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4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CAD2A" w14:textId="77777777" w:rsidR="00C6241F" w:rsidRPr="00AC2995" w:rsidRDefault="00C6241F" w:rsidP="00C6241F">
      <w:pPr>
        <w:tabs>
          <w:tab w:val="left" w:pos="709"/>
        </w:tabs>
        <w:spacing w:after="0" w:line="240" w:lineRule="auto"/>
        <w:ind w:firstLine="567"/>
        <w:contextualSpacing/>
        <w:jc w:val="center"/>
        <w:rPr>
          <w:rFonts w:ascii="Times New Roman" w:eastAsia="Times New Roman" w:hAnsi="Times New Roman" w:cs="Times New Roman"/>
          <w:sz w:val="28"/>
          <w:szCs w:val="28"/>
          <w:lang w:val="kk-KZ"/>
        </w:rPr>
      </w:pPr>
      <w:r w:rsidRPr="00AC2995">
        <w:rPr>
          <w:rFonts w:ascii="Times New Roman" w:hAnsi="Times New Roman" w:cs="Times New Roman"/>
          <w:sz w:val="28"/>
          <w:szCs w:val="28"/>
          <w:lang w:val="kk-KZ"/>
        </w:rPr>
        <w:t>Абай атындағы Қазақ ұлттық педагогикалық университеті</w:t>
      </w:r>
    </w:p>
    <w:p w14:paraId="49DC1493" w14:textId="77777777" w:rsidR="00C6241F" w:rsidRPr="00AC2995" w:rsidRDefault="00C6241F" w:rsidP="00C6241F">
      <w:pPr>
        <w:tabs>
          <w:tab w:val="left" w:pos="709"/>
        </w:tabs>
        <w:spacing w:after="0" w:line="240" w:lineRule="auto"/>
        <w:ind w:firstLine="567"/>
        <w:contextualSpacing/>
        <w:jc w:val="center"/>
        <w:rPr>
          <w:rFonts w:ascii="Times New Roman" w:eastAsia="Times New Roman" w:hAnsi="Times New Roman" w:cs="Times New Roman"/>
          <w:b/>
          <w:sz w:val="28"/>
          <w:szCs w:val="28"/>
          <w:lang w:val="kk-KZ"/>
        </w:rPr>
      </w:pPr>
    </w:p>
    <w:p w14:paraId="1B0E2FF5" w14:textId="77777777" w:rsidR="00C6241F" w:rsidRPr="00AC2995" w:rsidRDefault="00C6241F" w:rsidP="00C6241F">
      <w:pPr>
        <w:tabs>
          <w:tab w:val="left" w:pos="709"/>
        </w:tabs>
        <w:spacing w:after="0" w:line="240" w:lineRule="auto"/>
        <w:ind w:firstLine="567"/>
        <w:contextualSpacing/>
        <w:jc w:val="center"/>
        <w:rPr>
          <w:rFonts w:ascii="Times New Roman" w:eastAsia="Times New Roman" w:hAnsi="Times New Roman" w:cs="Times New Roman"/>
          <w:b/>
          <w:sz w:val="28"/>
          <w:szCs w:val="28"/>
          <w:lang w:val="kk-KZ"/>
        </w:rPr>
      </w:pPr>
    </w:p>
    <w:p w14:paraId="0A529AB5" w14:textId="77777777" w:rsidR="00C6241F" w:rsidRPr="00AC2995" w:rsidRDefault="00C6241F" w:rsidP="00C6241F">
      <w:pPr>
        <w:tabs>
          <w:tab w:val="left" w:pos="709"/>
        </w:tabs>
        <w:spacing w:after="0" w:line="240" w:lineRule="auto"/>
        <w:ind w:firstLine="567"/>
        <w:contextualSpacing/>
        <w:jc w:val="center"/>
        <w:rPr>
          <w:rFonts w:ascii="Times New Roman" w:eastAsia="Times New Roman" w:hAnsi="Times New Roman" w:cs="Times New Roman"/>
          <w:b/>
          <w:sz w:val="28"/>
          <w:szCs w:val="28"/>
          <w:lang w:val="kk-KZ"/>
        </w:rPr>
      </w:pPr>
    </w:p>
    <w:p w14:paraId="1E05B6EC" w14:textId="77777777" w:rsidR="00C6241F" w:rsidRPr="00AC2995" w:rsidRDefault="00C6241F" w:rsidP="00C6241F">
      <w:pPr>
        <w:tabs>
          <w:tab w:val="left" w:pos="709"/>
        </w:tabs>
        <w:spacing w:after="0" w:line="240" w:lineRule="auto"/>
        <w:ind w:firstLine="567"/>
        <w:contextualSpacing/>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ӘОЖ: 376-056.262 (043) </w:t>
      </w:r>
      <w:r w:rsidRPr="00AC2995">
        <w:rPr>
          <w:rFonts w:ascii="Times New Roman" w:eastAsia="Times New Roman" w:hAnsi="Times New Roman" w:cs="Times New Roman"/>
          <w:sz w:val="28"/>
          <w:szCs w:val="28"/>
          <w:lang w:val="kk-KZ"/>
        </w:rPr>
        <w:tab/>
        <w:t xml:space="preserve">                               </w:t>
      </w:r>
      <w:r w:rsidRPr="00AC2995">
        <w:rPr>
          <w:rFonts w:ascii="Times New Roman" w:eastAsia="Times New Roman" w:hAnsi="Times New Roman" w:cs="Times New Roman"/>
          <w:sz w:val="28"/>
          <w:szCs w:val="28"/>
          <w:lang w:val="kk-KZ"/>
        </w:rPr>
        <w:tab/>
        <w:t xml:space="preserve">Қолжазба құқығында </w:t>
      </w:r>
    </w:p>
    <w:p w14:paraId="53CD5EED" w14:textId="77777777" w:rsidR="006068AC" w:rsidRPr="00AC2995" w:rsidRDefault="006068AC" w:rsidP="0021696D">
      <w:pPr>
        <w:spacing w:after="0" w:line="240" w:lineRule="auto"/>
        <w:contextualSpacing/>
        <w:jc w:val="center"/>
        <w:rPr>
          <w:rFonts w:ascii="Times New Roman" w:eastAsia="Times New Roman" w:hAnsi="Times New Roman" w:cs="Times New Roman"/>
          <w:b/>
          <w:sz w:val="28"/>
          <w:szCs w:val="28"/>
          <w:lang w:val="kk-KZ"/>
        </w:rPr>
      </w:pPr>
    </w:p>
    <w:p w14:paraId="08BF848A" w14:textId="77777777" w:rsidR="006068AC" w:rsidRPr="00AC2995" w:rsidRDefault="006068AC" w:rsidP="0021696D">
      <w:pPr>
        <w:spacing w:after="0" w:line="240" w:lineRule="auto"/>
        <w:contextualSpacing/>
        <w:jc w:val="center"/>
        <w:rPr>
          <w:rFonts w:ascii="Times New Roman" w:hAnsi="Times New Roman" w:cs="Times New Roman"/>
          <w:sz w:val="28"/>
          <w:szCs w:val="28"/>
          <w:lang w:val="kk-KZ"/>
        </w:rPr>
      </w:pPr>
    </w:p>
    <w:p w14:paraId="364C5ED3" w14:textId="77777777" w:rsidR="006068AC" w:rsidRPr="00AC2995" w:rsidRDefault="006068AC" w:rsidP="0021696D">
      <w:pPr>
        <w:spacing w:after="0" w:line="240" w:lineRule="auto"/>
        <w:contextualSpacing/>
        <w:jc w:val="center"/>
        <w:rPr>
          <w:rFonts w:ascii="Times New Roman" w:hAnsi="Times New Roman" w:cs="Times New Roman"/>
          <w:sz w:val="28"/>
          <w:szCs w:val="28"/>
          <w:lang w:val="kk-KZ"/>
        </w:rPr>
      </w:pPr>
    </w:p>
    <w:p w14:paraId="2ADEA370" w14:textId="77777777" w:rsidR="006068AC" w:rsidRPr="00AC2995" w:rsidRDefault="006068AC" w:rsidP="0021696D">
      <w:pPr>
        <w:pStyle w:val="1"/>
        <w:spacing w:before="0" w:line="240" w:lineRule="auto"/>
        <w:ind w:left="547" w:right="530"/>
        <w:contextualSpacing/>
        <w:jc w:val="center"/>
        <w:rPr>
          <w:rFonts w:ascii="Times New Roman" w:hAnsi="Times New Roman" w:cs="Times New Roman"/>
          <w:b/>
          <w:color w:val="auto"/>
          <w:sz w:val="28"/>
          <w:szCs w:val="28"/>
          <w:lang w:val="kk-KZ"/>
        </w:rPr>
      </w:pPr>
    </w:p>
    <w:p w14:paraId="3A30D0E9" w14:textId="77777777" w:rsidR="006068AC" w:rsidRPr="00AC2995" w:rsidRDefault="006068AC" w:rsidP="0021696D">
      <w:pPr>
        <w:pStyle w:val="1"/>
        <w:spacing w:before="0" w:line="240" w:lineRule="auto"/>
        <w:ind w:left="547" w:right="530"/>
        <w:contextualSpacing/>
        <w:jc w:val="center"/>
        <w:rPr>
          <w:rFonts w:ascii="Times New Roman" w:hAnsi="Times New Roman" w:cs="Times New Roman"/>
          <w:b/>
          <w:color w:val="auto"/>
          <w:sz w:val="28"/>
          <w:szCs w:val="28"/>
          <w:lang w:val="kk-KZ"/>
        </w:rPr>
      </w:pPr>
    </w:p>
    <w:p w14:paraId="7619BC74" w14:textId="77777777" w:rsidR="00C6241F" w:rsidRPr="00AC2995" w:rsidRDefault="00C6241F" w:rsidP="00C6241F">
      <w:pPr>
        <w:pStyle w:val="1"/>
        <w:spacing w:before="0" w:line="240" w:lineRule="auto"/>
        <w:ind w:left="547" w:right="530" w:firstLine="567"/>
        <w:contextualSpacing/>
        <w:jc w:val="center"/>
        <w:rPr>
          <w:rFonts w:ascii="Times New Roman" w:hAnsi="Times New Roman" w:cs="Times New Roman"/>
          <w:b/>
          <w:color w:val="auto"/>
          <w:sz w:val="28"/>
          <w:szCs w:val="28"/>
          <w:lang w:val="kk-KZ"/>
        </w:rPr>
      </w:pPr>
      <w:r w:rsidRPr="00AC2995">
        <w:rPr>
          <w:rFonts w:ascii="Times New Roman" w:hAnsi="Times New Roman" w:cs="Times New Roman"/>
          <w:b/>
          <w:color w:val="auto"/>
          <w:sz w:val="28"/>
          <w:szCs w:val="28"/>
          <w:lang w:val="kk-KZ"/>
        </w:rPr>
        <w:t>УСЕНБАЕВА ШЫНАР МУТАНОВНА</w:t>
      </w:r>
    </w:p>
    <w:p w14:paraId="545FB23D" w14:textId="77777777" w:rsidR="00C6241F" w:rsidRPr="00AC2995" w:rsidRDefault="00C6241F" w:rsidP="00C6241F">
      <w:pPr>
        <w:spacing w:after="0" w:line="240" w:lineRule="auto"/>
        <w:ind w:firstLine="567"/>
        <w:contextualSpacing/>
        <w:rPr>
          <w:rFonts w:ascii="Times New Roman" w:hAnsi="Times New Roman" w:cs="Times New Roman"/>
          <w:sz w:val="28"/>
          <w:szCs w:val="28"/>
          <w:lang w:val="kk-KZ"/>
        </w:rPr>
      </w:pPr>
    </w:p>
    <w:p w14:paraId="7645B0FD" w14:textId="77777777" w:rsidR="00C6241F" w:rsidRPr="00AC2995" w:rsidRDefault="00C6241F" w:rsidP="00C6241F">
      <w:pPr>
        <w:pStyle w:val="Default"/>
        <w:ind w:firstLine="567"/>
        <w:contextualSpacing/>
        <w:jc w:val="both"/>
        <w:rPr>
          <w:b/>
          <w:bCs/>
          <w:color w:val="auto"/>
          <w:sz w:val="28"/>
          <w:szCs w:val="28"/>
          <w:lang w:val="kk-KZ"/>
        </w:rPr>
      </w:pPr>
    </w:p>
    <w:p w14:paraId="6AA3CA27" w14:textId="77777777" w:rsidR="00C6241F" w:rsidRPr="00AC2995" w:rsidRDefault="00C6241F" w:rsidP="00C6241F">
      <w:pPr>
        <w:spacing w:after="0" w:line="240" w:lineRule="auto"/>
        <w:ind w:firstLine="567"/>
        <w:contextualSpacing/>
        <w:jc w:val="center"/>
        <w:rPr>
          <w:rFonts w:ascii="Times New Roman" w:hAnsi="Times New Roman" w:cs="Times New Roman"/>
          <w:b/>
          <w:sz w:val="28"/>
          <w:szCs w:val="28"/>
          <w:lang w:val="kk-KZ"/>
        </w:rPr>
      </w:pPr>
      <w:r w:rsidRPr="00AC2995">
        <w:rPr>
          <w:rFonts w:ascii="Times New Roman" w:hAnsi="Times New Roman" w:cs="Times New Roman"/>
          <w:b/>
          <w:sz w:val="28"/>
          <w:szCs w:val="28"/>
          <w:lang w:val="kk-KZ"/>
        </w:rPr>
        <w:t>Көру қабілеті зақымдалған жасөспірімдердің арнайы кітапхана жағдайында ақпараттық мәдениетін қалыптастыру</w:t>
      </w:r>
    </w:p>
    <w:p w14:paraId="288F17E8" w14:textId="77777777" w:rsidR="00C6241F" w:rsidRPr="00AC2995" w:rsidRDefault="00C6241F" w:rsidP="00C6241F">
      <w:pPr>
        <w:spacing w:after="0" w:line="240" w:lineRule="auto"/>
        <w:ind w:firstLine="567"/>
        <w:contextualSpacing/>
        <w:jc w:val="center"/>
        <w:rPr>
          <w:rFonts w:ascii="Times New Roman" w:hAnsi="Times New Roman" w:cs="Times New Roman"/>
          <w:sz w:val="28"/>
          <w:szCs w:val="28"/>
          <w:lang w:val="kk-KZ"/>
        </w:rPr>
      </w:pPr>
    </w:p>
    <w:p w14:paraId="1494DBAD" w14:textId="77777777" w:rsidR="00C6241F" w:rsidRPr="00AC2995" w:rsidRDefault="00C6241F" w:rsidP="00C6241F">
      <w:pPr>
        <w:spacing w:after="0" w:line="240" w:lineRule="auto"/>
        <w:ind w:firstLine="567"/>
        <w:contextualSpacing/>
        <w:jc w:val="center"/>
        <w:rPr>
          <w:rFonts w:ascii="Times New Roman" w:hAnsi="Times New Roman" w:cs="Times New Roman"/>
          <w:sz w:val="28"/>
          <w:szCs w:val="28"/>
          <w:lang w:val="kk-KZ"/>
        </w:rPr>
      </w:pPr>
    </w:p>
    <w:p w14:paraId="2DBC3EC3" w14:textId="77777777" w:rsidR="00C6241F" w:rsidRPr="00AC2995" w:rsidRDefault="00C6241F" w:rsidP="00C6241F">
      <w:pPr>
        <w:spacing w:after="0" w:line="240" w:lineRule="auto"/>
        <w:ind w:firstLine="567"/>
        <w:contextualSpacing/>
        <w:jc w:val="center"/>
        <w:rPr>
          <w:rFonts w:ascii="Times New Roman" w:hAnsi="Times New Roman" w:cs="Times New Roman"/>
          <w:b/>
          <w:sz w:val="28"/>
          <w:szCs w:val="28"/>
          <w:lang w:val="kk-KZ"/>
        </w:rPr>
      </w:pPr>
      <w:r w:rsidRPr="00AC2995">
        <w:rPr>
          <w:rFonts w:ascii="Times New Roman" w:hAnsi="Times New Roman" w:cs="Times New Roman"/>
          <w:sz w:val="28"/>
          <w:szCs w:val="28"/>
        </w:rPr>
        <w:t>6D010500 – Дефектология</w:t>
      </w:r>
    </w:p>
    <w:p w14:paraId="29C07A2F" w14:textId="77777777" w:rsidR="00C6241F" w:rsidRPr="00AC2995" w:rsidRDefault="00C6241F" w:rsidP="00C6241F">
      <w:pPr>
        <w:pStyle w:val="Default"/>
        <w:ind w:firstLine="567"/>
        <w:contextualSpacing/>
        <w:jc w:val="both"/>
        <w:rPr>
          <w:b/>
          <w:bCs/>
          <w:color w:val="auto"/>
          <w:sz w:val="28"/>
          <w:szCs w:val="28"/>
          <w:lang w:val="kk-KZ"/>
        </w:rPr>
      </w:pPr>
    </w:p>
    <w:p w14:paraId="581C3184" w14:textId="77777777" w:rsidR="00C6241F" w:rsidRPr="00AC2995" w:rsidRDefault="00C6241F" w:rsidP="00C6241F">
      <w:pPr>
        <w:pStyle w:val="Default"/>
        <w:ind w:firstLine="567"/>
        <w:contextualSpacing/>
        <w:jc w:val="center"/>
        <w:rPr>
          <w:color w:val="auto"/>
          <w:sz w:val="28"/>
          <w:szCs w:val="28"/>
          <w:lang w:val="kk-KZ"/>
        </w:rPr>
      </w:pPr>
    </w:p>
    <w:p w14:paraId="4CA489FE" w14:textId="77777777" w:rsidR="00C6241F" w:rsidRPr="00AC2995" w:rsidRDefault="00C6241F" w:rsidP="00C6241F">
      <w:pPr>
        <w:pStyle w:val="Default"/>
        <w:ind w:firstLine="567"/>
        <w:contextualSpacing/>
        <w:jc w:val="center"/>
        <w:rPr>
          <w:color w:val="auto"/>
          <w:sz w:val="28"/>
          <w:szCs w:val="28"/>
          <w:lang w:val="kk-KZ"/>
        </w:rPr>
      </w:pPr>
      <w:r w:rsidRPr="00AC2995">
        <w:rPr>
          <w:color w:val="auto"/>
          <w:sz w:val="28"/>
          <w:szCs w:val="28"/>
          <w:lang w:val="kk-KZ"/>
        </w:rPr>
        <w:t>Философия</w:t>
      </w:r>
      <w:r w:rsidRPr="00AC2995">
        <w:rPr>
          <w:color w:val="auto"/>
          <w:spacing w:val="-3"/>
          <w:sz w:val="28"/>
          <w:szCs w:val="28"/>
          <w:lang w:val="kk-KZ"/>
        </w:rPr>
        <w:t xml:space="preserve"> </w:t>
      </w:r>
      <w:r w:rsidRPr="00AC2995">
        <w:rPr>
          <w:color w:val="auto"/>
          <w:sz w:val="28"/>
          <w:szCs w:val="28"/>
          <w:lang w:val="kk-KZ"/>
        </w:rPr>
        <w:t>докторы</w:t>
      </w:r>
      <w:r w:rsidRPr="00AC2995">
        <w:rPr>
          <w:color w:val="auto"/>
          <w:spacing w:val="-5"/>
          <w:sz w:val="28"/>
          <w:szCs w:val="28"/>
          <w:lang w:val="kk-KZ"/>
        </w:rPr>
        <w:t xml:space="preserve"> </w:t>
      </w:r>
      <w:r w:rsidRPr="00AC2995">
        <w:rPr>
          <w:color w:val="auto"/>
          <w:sz w:val="28"/>
          <w:szCs w:val="28"/>
          <w:lang w:val="kk-KZ"/>
        </w:rPr>
        <w:t xml:space="preserve">(PhD) </w:t>
      </w:r>
    </w:p>
    <w:p w14:paraId="5F4EA479" w14:textId="77777777" w:rsidR="00C6241F" w:rsidRPr="00AC2995" w:rsidRDefault="00C6241F" w:rsidP="00C6241F">
      <w:pPr>
        <w:pStyle w:val="Default"/>
        <w:ind w:firstLine="567"/>
        <w:contextualSpacing/>
        <w:jc w:val="center"/>
        <w:rPr>
          <w:color w:val="auto"/>
          <w:sz w:val="28"/>
          <w:szCs w:val="28"/>
          <w:lang w:val="kk-KZ"/>
        </w:rPr>
      </w:pPr>
      <w:r w:rsidRPr="00AC2995">
        <w:rPr>
          <w:color w:val="auto"/>
          <w:sz w:val="28"/>
          <w:szCs w:val="28"/>
          <w:lang w:val="kk-KZ"/>
        </w:rPr>
        <w:t xml:space="preserve">дәрежесін алу үшін дайындалған диссертация </w:t>
      </w:r>
    </w:p>
    <w:p w14:paraId="67088F92" w14:textId="77777777" w:rsidR="00C6241F" w:rsidRPr="00AC2995" w:rsidRDefault="00C6241F" w:rsidP="00C6241F">
      <w:pPr>
        <w:pStyle w:val="a5"/>
        <w:spacing w:after="120"/>
        <w:ind w:firstLine="567"/>
        <w:contextualSpacing/>
        <w:rPr>
          <w:rFonts w:ascii="Times New Roman" w:hAnsi="Times New Roman" w:cs="Times New Roman"/>
          <w:sz w:val="28"/>
          <w:szCs w:val="28"/>
          <w:lang w:val="kk-KZ"/>
        </w:rPr>
      </w:pPr>
    </w:p>
    <w:p w14:paraId="4E78B72B" w14:textId="77777777" w:rsidR="00C6241F" w:rsidRPr="00AC2995" w:rsidRDefault="00C6241F" w:rsidP="00C6241F">
      <w:pPr>
        <w:pStyle w:val="Default"/>
        <w:ind w:firstLine="567"/>
        <w:contextualSpacing/>
        <w:jc w:val="center"/>
        <w:rPr>
          <w:b/>
          <w:bCs/>
          <w:color w:val="auto"/>
          <w:sz w:val="28"/>
          <w:szCs w:val="28"/>
          <w:lang w:val="kk-KZ"/>
        </w:rPr>
      </w:pPr>
    </w:p>
    <w:p w14:paraId="0817D261" w14:textId="77777777" w:rsidR="00C6241F" w:rsidRPr="00AC2995" w:rsidRDefault="00C6241F" w:rsidP="00C6241F">
      <w:pPr>
        <w:pStyle w:val="Default"/>
        <w:ind w:firstLine="567"/>
        <w:contextualSpacing/>
        <w:jc w:val="center"/>
        <w:rPr>
          <w:b/>
          <w:bCs/>
          <w:color w:val="auto"/>
          <w:sz w:val="28"/>
          <w:szCs w:val="28"/>
          <w:lang w:val="kk-KZ"/>
        </w:rPr>
      </w:pPr>
    </w:p>
    <w:p w14:paraId="14EE79FB" w14:textId="77777777" w:rsidR="00C6241F" w:rsidRPr="00AC2995" w:rsidRDefault="00C6241F" w:rsidP="00C6241F">
      <w:pPr>
        <w:tabs>
          <w:tab w:val="left" w:pos="709"/>
        </w:tabs>
        <w:spacing w:after="0" w:line="240" w:lineRule="auto"/>
        <w:ind w:firstLine="567"/>
        <w:contextualSpacing/>
        <w:jc w:val="center"/>
        <w:rPr>
          <w:rFonts w:ascii="Times New Roman" w:eastAsia="Times New Roman" w:hAnsi="Times New Roman" w:cs="Times New Roman"/>
          <w:b/>
          <w:sz w:val="28"/>
          <w:szCs w:val="28"/>
          <w:lang w:val="kk-KZ" w:eastAsia="ru-RU"/>
        </w:rPr>
      </w:pPr>
    </w:p>
    <w:p w14:paraId="1BCA4224" w14:textId="77777777" w:rsidR="00C6241F" w:rsidRPr="00AC2995" w:rsidRDefault="00C6241F" w:rsidP="00C6241F">
      <w:pPr>
        <w:tabs>
          <w:tab w:val="left" w:pos="709"/>
        </w:tabs>
        <w:spacing w:after="0" w:line="240" w:lineRule="auto"/>
        <w:ind w:firstLine="567"/>
        <w:contextualSpacing/>
        <w:jc w:val="both"/>
        <w:rPr>
          <w:rFonts w:ascii="Times New Roman" w:eastAsia="Times New Roman" w:hAnsi="Times New Roman" w:cs="Times New Roman"/>
          <w:sz w:val="28"/>
          <w:szCs w:val="28"/>
          <w:lang w:val="kk-KZ"/>
        </w:rPr>
      </w:pPr>
    </w:p>
    <w:p w14:paraId="39581C25" w14:textId="77777777" w:rsidR="00C6241F" w:rsidRPr="00AC2995" w:rsidRDefault="00C6241F" w:rsidP="00C6241F">
      <w:pPr>
        <w:tabs>
          <w:tab w:val="left" w:pos="709"/>
        </w:tabs>
        <w:spacing w:after="0" w:line="240" w:lineRule="auto"/>
        <w:ind w:firstLine="567"/>
        <w:contextualSpacing/>
        <w:jc w:val="both"/>
        <w:rPr>
          <w:rFonts w:ascii="Times New Roman" w:eastAsia="Times New Roman" w:hAnsi="Times New Roman" w:cs="Times New Roman"/>
          <w:sz w:val="28"/>
          <w:szCs w:val="28"/>
          <w:lang w:val="kk-KZ"/>
        </w:rPr>
      </w:pPr>
    </w:p>
    <w:p w14:paraId="043C92B5" w14:textId="77777777" w:rsidR="00C6241F" w:rsidRPr="00AC2995" w:rsidRDefault="00C6241F" w:rsidP="00C6241F">
      <w:pPr>
        <w:tabs>
          <w:tab w:val="left" w:pos="709"/>
        </w:tabs>
        <w:spacing w:after="0" w:line="240" w:lineRule="auto"/>
        <w:ind w:firstLine="567"/>
        <w:contextualSpacing/>
        <w:jc w:val="right"/>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                                   Ғылыми жетекші:</w:t>
      </w:r>
    </w:p>
    <w:p w14:paraId="22D4E65F" w14:textId="77777777" w:rsidR="00C6241F" w:rsidRPr="00AC2995" w:rsidRDefault="00C6241F" w:rsidP="00C6241F">
      <w:pPr>
        <w:tabs>
          <w:tab w:val="left" w:pos="709"/>
        </w:tabs>
        <w:spacing w:after="0" w:line="240" w:lineRule="auto"/>
        <w:ind w:firstLine="567"/>
        <w:contextualSpacing/>
        <w:jc w:val="right"/>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                                                                  </w:t>
      </w:r>
      <w:r w:rsidRPr="00AC2995">
        <w:rPr>
          <w:rFonts w:ascii="Times New Roman" w:hAnsi="Times New Roman" w:cs="Times New Roman"/>
          <w:sz w:val="28"/>
          <w:szCs w:val="28"/>
          <w:lang w:val="kk-KZ"/>
        </w:rPr>
        <w:t>PhD</w:t>
      </w:r>
      <w:r w:rsidRPr="00AC2995">
        <w:rPr>
          <w:rFonts w:ascii="Times New Roman" w:hAnsi="Times New Roman" w:cs="Times New Roman"/>
          <w:bCs/>
          <w:sz w:val="28"/>
          <w:szCs w:val="28"/>
          <w:lang w:val="kk-KZ"/>
        </w:rPr>
        <w:t xml:space="preserve">, қауымдастырылған профессор </w:t>
      </w:r>
    </w:p>
    <w:p w14:paraId="5C96A254" w14:textId="77777777" w:rsidR="00C6241F" w:rsidRPr="00AC2995" w:rsidRDefault="00C6241F" w:rsidP="00C6241F">
      <w:pPr>
        <w:tabs>
          <w:tab w:val="left" w:pos="709"/>
        </w:tabs>
        <w:spacing w:after="0" w:line="240" w:lineRule="auto"/>
        <w:ind w:firstLine="567"/>
        <w:contextualSpacing/>
        <w:jc w:val="right"/>
        <w:rPr>
          <w:rFonts w:ascii="Times New Roman" w:hAnsi="Times New Roman" w:cs="Times New Roman"/>
          <w:bCs/>
          <w:sz w:val="28"/>
          <w:szCs w:val="28"/>
          <w:lang w:val="kk-KZ"/>
        </w:rPr>
      </w:pPr>
      <w:r w:rsidRPr="00AC2995">
        <w:rPr>
          <w:rFonts w:ascii="Times New Roman" w:hAnsi="Times New Roman" w:cs="Times New Roman"/>
          <w:bCs/>
          <w:sz w:val="28"/>
          <w:szCs w:val="28"/>
          <w:lang w:val="kk-KZ"/>
        </w:rPr>
        <w:tab/>
      </w:r>
      <w:r w:rsidRPr="00AC2995">
        <w:rPr>
          <w:rFonts w:ascii="Times New Roman" w:hAnsi="Times New Roman" w:cs="Times New Roman"/>
          <w:bCs/>
          <w:sz w:val="28"/>
          <w:szCs w:val="28"/>
          <w:lang w:val="kk-KZ"/>
        </w:rPr>
        <w:tab/>
      </w:r>
      <w:r w:rsidRPr="00AC2995">
        <w:rPr>
          <w:rFonts w:ascii="Times New Roman" w:hAnsi="Times New Roman" w:cs="Times New Roman"/>
          <w:bCs/>
          <w:sz w:val="28"/>
          <w:szCs w:val="28"/>
          <w:lang w:val="kk-KZ"/>
        </w:rPr>
        <w:tab/>
        <w:t>Бутабаева Л.А.</w:t>
      </w:r>
    </w:p>
    <w:p w14:paraId="19DE45DD" w14:textId="77777777" w:rsidR="00C6241F" w:rsidRPr="00AC2995" w:rsidRDefault="00C6241F" w:rsidP="00C6241F">
      <w:pPr>
        <w:tabs>
          <w:tab w:val="left" w:pos="709"/>
        </w:tabs>
        <w:spacing w:after="0" w:line="240" w:lineRule="auto"/>
        <w:ind w:firstLine="567"/>
        <w:contextualSpacing/>
        <w:jc w:val="right"/>
        <w:rPr>
          <w:rFonts w:ascii="Times New Roman" w:eastAsia="Times New Roman" w:hAnsi="Times New Roman" w:cs="Times New Roman"/>
          <w:sz w:val="28"/>
          <w:szCs w:val="28"/>
          <w:lang w:val="kk-KZ"/>
        </w:rPr>
      </w:pPr>
      <w:r w:rsidRPr="00AC2995">
        <w:rPr>
          <w:rFonts w:ascii="Times New Roman" w:hAnsi="Times New Roman" w:cs="Times New Roman"/>
          <w:sz w:val="28"/>
          <w:szCs w:val="28"/>
          <w:lang w:val="kk-KZ"/>
        </w:rPr>
        <w:t xml:space="preserve"> </w:t>
      </w:r>
    </w:p>
    <w:p w14:paraId="7F2ADE7D" w14:textId="77777777" w:rsidR="00C6241F" w:rsidRPr="00AC2995" w:rsidRDefault="00C6241F" w:rsidP="00C6241F">
      <w:pPr>
        <w:tabs>
          <w:tab w:val="left" w:pos="709"/>
        </w:tabs>
        <w:spacing w:after="0" w:line="240" w:lineRule="auto"/>
        <w:ind w:firstLine="567"/>
        <w:contextualSpacing/>
        <w:jc w:val="right"/>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                                                  Шетелдік ғылыми кеңесші:</w:t>
      </w:r>
    </w:p>
    <w:p w14:paraId="2AA64BE3" w14:textId="77777777" w:rsidR="00C6241F" w:rsidRPr="00AC2995" w:rsidRDefault="00C6241F" w:rsidP="00C6241F">
      <w:pPr>
        <w:spacing w:after="0" w:line="240" w:lineRule="auto"/>
        <w:ind w:firstLine="567"/>
        <w:contextualSpacing/>
        <w:jc w:val="right"/>
        <w:rPr>
          <w:rStyle w:val="hps"/>
          <w:sz w:val="28"/>
          <w:szCs w:val="28"/>
          <w:lang w:val="kk-KZ"/>
        </w:rPr>
      </w:pPr>
      <w:r w:rsidRPr="00AC2995">
        <w:rPr>
          <w:rStyle w:val="hps"/>
          <w:sz w:val="28"/>
          <w:szCs w:val="28"/>
          <w:lang w:val="kk-KZ"/>
        </w:rPr>
        <w:t xml:space="preserve">                                         п.ғ.д, профессор </w:t>
      </w:r>
    </w:p>
    <w:p w14:paraId="48B9FB49" w14:textId="77777777" w:rsidR="00C6241F" w:rsidRPr="00AC2995" w:rsidRDefault="00C6241F" w:rsidP="00C6241F">
      <w:pPr>
        <w:spacing w:after="0" w:line="240" w:lineRule="auto"/>
        <w:ind w:firstLine="567"/>
        <w:contextualSpacing/>
        <w:jc w:val="right"/>
        <w:rPr>
          <w:rStyle w:val="hps"/>
          <w:sz w:val="28"/>
          <w:szCs w:val="28"/>
          <w:lang w:val="kk-KZ"/>
        </w:rPr>
      </w:pPr>
      <w:r w:rsidRPr="00AC2995">
        <w:rPr>
          <w:rStyle w:val="hps"/>
          <w:sz w:val="28"/>
          <w:szCs w:val="28"/>
          <w:lang w:val="kk-KZ"/>
        </w:rPr>
        <w:t xml:space="preserve">                                              Эва Мария Кулеша</w:t>
      </w:r>
    </w:p>
    <w:p w14:paraId="21EA05B9" w14:textId="77777777" w:rsidR="00C6241F" w:rsidRPr="00AC2995" w:rsidRDefault="00C6241F" w:rsidP="00C6241F">
      <w:pPr>
        <w:spacing w:after="0" w:line="240" w:lineRule="auto"/>
        <w:ind w:firstLine="567"/>
        <w:contextualSpacing/>
        <w:jc w:val="right"/>
        <w:rPr>
          <w:rFonts w:ascii="Times New Roman" w:eastAsia="Times New Roman" w:hAnsi="Times New Roman" w:cs="Times New Roman"/>
          <w:sz w:val="28"/>
          <w:szCs w:val="28"/>
          <w:lang w:val="kk-KZ"/>
        </w:rPr>
      </w:pPr>
      <w:r w:rsidRPr="00AC2995">
        <w:rPr>
          <w:rStyle w:val="hps"/>
          <w:sz w:val="28"/>
          <w:szCs w:val="28"/>
          <w:lang w:val="kk-KZ"/>
        </w:rPr>
        <w:t xml:space="preserve">                                             </w:t>
      </w:r>
      <w:r w:rsidRPr="00AC2995">
        <w:rPr>
          <w:rFonts w:ascii="Times New Roman" w:hAnsi="Times New Roman" w:cs="Times New Roman"/>
          <w:sz w:val="28"/>
          <w:szCs w:val="28"/>
          <w:lang w:val="kk-KZ"/>
        </w:rPr>
        <w:t>(Варшава, Польша)</w:t>
      </w:r>
      <w:r w:rsidRPr="00AC2995">
        <w:rPr>
          <w:rStyle w:val="hps"/>
          <w:sz w:val="28"/>
          <w:szCs w:val="28"/>
          <w:lang w:val="kk-KZ"/>
        </w:rPr>
        <w:t xml:space="preserve">            </w:t>
      </w:r>
      <w:r w:rsidRPr="00AC2995">
        <w:rPr>
          <w:rFonts w:ascii="Times New Roman" w:hAnsi="Times New Roman" w:cs="Times New Roman"/>
          <w:b/>
          <w:bCs/>
          <w:sz w:val="28"/>
          <w:szCs w:val="28"/>
          <w:lang w:val="kk-KZ"/>
        </w:rPr>
        <w:t xml:space="preserve"> </w:t>
      </w:r>
    </w:p>
    <w:p w14:paraId="29EA5AC2" w14:textId="77777777" w:rsidR="00C6241F" w:rsidRPr="00AC2995" w:rsidRDefault="00C6241F" w:rsidP="00C6241F">
      <w:pPr>
        <w:pStyle w:val="Default"/>
        <w:ind w:firstLine="567"/>
        <w:contextualSpacing/>
        <w:jc w:val="center"/>
        <w:rPr>
          <w:color w:val="auto"/>
          <w:sz w:val="28"/>
          <w:szCs w:val="28"/>
          <w:lang w:val="kk-KZ"/>
        </w:rPr>
      </w:pPr>
    </w:p>
    <w:p w14:paraId="1EA88212" w14:textId="77777777" w:rsidR="00C6241F" w:rsidRPr="00AC2995" w:rsidRDefault="00C6241F" w:rsidP="00C6241F">
      <w:pPr>
        <w:tabs>
          <w:tab w:val="left" w:pos="709"/>
        </w:tabs>
        <w:spacing w:after="0" w:line="240" w:lineRule="auto"/>
        <w:ind w:firstLine="567"/>
        <w:contextualSpacing/>
        <w:jc w:val="right"/>
        <w:rPr>
          <w:rFonts w:ascii="Times New Roman" w:eastAsia="Times New Roman" w:hAnsi="Times New Roman" w:cs="Times New Roman"/>
          <w:sz w:val="28"/>
          <w:szCs w:val="28"/>
          <w:lang w:val="kk-KZ"/>
        </w:rPr>
      </w:pPr>
    </w:p>
    <w:p w14:paraId="4192ABDB" w14:textId="77777777" w:rsidR="00C6241F" w:rsidRPr="00AC2995" w:rsidRDefault="00C6241F" w:rsidP="00C6241F">
      <w:pPr>
        <w:tabs>
          <w:tab w:val="left" w:pos="709"/>
        </w:tabs>
        <w:spacing w:after="0" w:line="240" w:lineRule="auto"/>
        <w:ind w:firstLine="567"/>
        <w:contextualSpacing/>
        <w:jc w:val="right"/>
        <w:rPr>
          <w:rFonts w:ascii="Times New Roman" w:eastAsia="Times New Roman" w:hAnsi="Times New Roman" w:cs="Times New Roman"/>
          <w:sz w:val="28"/>
          <w:szCs w:val="28"/>
          <w:lang w:val="kk-KZ"/>
        </w:rPr>
      </w:pPr>
    </w:p>
    <w:p w14:paraId="32D7B6B1" w14:textId="77777777" w:rsidR="00C6241F" w:rsidRPr="00AC2995" w:rsidRDefault="00C6241F" w:rsidP="00C6241F">
      <w:pPr>
        <w:tabs>
          <w:tab w:val="left" w:pos="709"/>
        </w:tabs>
        <w:spacing w:after="0" w:line="240" w:lineRule="auto"/>
        <w:ind w:firstLine="567"/>
        <w:contextualSpacing/>
        <w:jc w:val="center"/>
        <w:rPr>
          <w:rFonts w:ascii="Times New Roman" w:eastAsia="Times New Roman" w:hAnsi="Times New Roman" w:cs="Times New Roman"/>
          <w:sz w:val="28"/>
          <w:szCs w:val="28"/>
          <w:lang w:val="kk-KZ"/>
        </w:rPr>
      </w:pPr>
    </w:p>
    <w:p w14:paraId="517D4FCD" w14:textId="77777777" w:rsidR="002410D5" w:rsidRPr="00AC2995" w:rsidRDefault="002410D5" w:rsidP="00C6241F">
      <w:pPr>
        <w:tabs>
          <w:tab w:val="left" w:pos="709"/>
        </w:tabs>
        <w:spacing w:after="0" w:line="240" w:lineRule="auto"/>
        <w:ind w:firstLine="567"/>
        <w:contextualSpacing/>
        <w:jc w:val="center"/>
        <w:rPr>
          <w:rFonts w:ascii="Times New Roman" w:eastAsia="Times New Roman" w:hAnsi="Times New Roman" w:cs="Times New Roman"/>
          <w:sz w:val="28"/>
          <w:szCs w:val="28"/>
          <w:lang w:val="kk-KZ"/>
        </w:rPr>
      </w:pPr>
    </w:p>
    <w:p w14:paraId="18887EBE" w14:textId="77777777" w:rsidR="00C6241F" w:rsidRPr="00AC2995" w:rsidRDefault="00C6241F" w:rsidP="00C6241F">
      <w:pPr>
        <w:tabs>
          <w:tab w:val="left" w:pos="709"/>
        </w:tabs>
        <w:spacing w:after="0" w:line="240" w:lineRule="auto"/>
        <w:ind w:firstLine="567"/>
        <w:contextualSpacing/>
        <w:jc w:val="center"/>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Қазақстан Республикасы</w:t>
      </w:r>
    </w:p>
    <w:p w14:paraId="4772FBB7" w14:textId="77777777" w:rsidR="00C6241F" w:rsidRPr="00AC2995" w:rsidRDefault="00C6241F" w:rsidP="00C6241F">
      <w:pPr>
        <w:tabs>
          <w:tab w:val="left" w:pos="709"/>
        </w:tabs>
        <w:spacing w:after="0" w:line="240" w:lineRule="auto"/>
        <w:ind w:firstLine="567"/>
        <w:contextualSpacing/>
        <w:jc w:val="center"/>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Алматы, 2025</w:t>
      </w:r>
    </w:p>
    <w:p w14:paraId="357253ED" w14:textId="77777777" w:rsidR="00C6241F" w:rsidRPr="00AC2995" w:rsidRDefault="00C6241F">
      <w:pPr>
        <w:spacing w:line="259" w:lineRule="auto"/>
        <w:rPr>
          <w:rFonts w:ascii="Times New Roman" w:eastAsiaTheme="majorEastAsia" w:hAnsi="Times New Roman" w:cs="Times New Roman"/>
          <w:b/>
          <w:sz w:val="28"/>
          <w:szCs w:val="28"/>
        </w:rPr>
      </w:pPr>
      <w:r w:rsidRPr="00AC2995">
        <w:rPr>
          <w:rFonts w:ascii="Times New Roman" w:hAnsi="Times New Roman" w:cs="Times New Roman"/>
          <w:b/>
          <w:sz w:val="28"/>
          <w:szCs w:val="28"/>
        </w:rPr>
        <w:br w:type="page"/>
      </w:r>
    </w:p>
    <w:p w14:paraId="7993FC96" w14:textId="212F7A44" w:rsidR="006068AC" w:rsidRPr="00AC2995" w:rsidRDefault="006068AC" w:rsidP="005940F4">
      <w:pPr>
        <w:pStyle w:val="1"/>
        <w:tabs>
          <w:tab w:val="left" w:pos="6045"/>
        </w:tabs>
        <w:spacing w:before="0" w:line="240" w:lineRule="auto"/>
        <w:ind w:left="547" w:right="530" w:firstLine="567"/>
        <w:contextualSpacing/>
        <w:jc w:val="center"/>
        <w:rPr>
          <w:rFonts w:ascii="Times New Roman" w:hAnsi="Times New Roman" w:cs="Times New Roman"/>
          <w:b/>
          <w:color w:val="auto"/>
          <w:sz w:val="28"/>
          <w:szCs w:val="28"/>
        </w:rPr>
      </w:pPr>
      <w:r w:rsidRPr="00AC2995">
        <w:rPr>
          <w:rFonts w:ascii="Times New Roman" w:hAnsi="Times New Roman" w:cs="Times New Roman"/>
          <w:b/>
          <w:color w:val="auto"/>
          <w:sz w:val="28"/>
          <w:szCs w:val="28"/>
        </w:rPr>
        <w:lastRenderedPageBreak/>
        <w:t>МАЗМҰНЫ</w:t>
      </w:r>
    </w:p>
    <w:p w14:paraId="552D0DF0" w14:textId="77777777" w:rsidR="009B4295" w:rsidRPr="00AC2995" w:rsidRDefault="009B4295" w:rsidP="009B4295"/>
    <w:tbl>
      <w:tblPr>
        <w:tblStyle w:val="af6"/>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7"/>
        <w:gridCol w:w="992"/>
      </w:tblGrid>
      <w:tr w:rsidR="00AC2995" w:rsidRPr="00AC2995" w14:paraId="529F681F" w14:textId="77777777" w:rsidTr="00CA7D5C">
        <w:trPr>
          <w:trHeight w:val="316"/>
        </w:trPr>
        <w:tc>
          <w:tcPr>
            <w:tcW w:w="9357" w:type="dxa"/>
          </w:tcPr>
          <w:p w14:paraId="6CD73A7E" w14:textId="5B5D2792" w:rsidR="006068AC" w:rsidRPr="00AC2995" w:rsidRDefault="006068AC" w:rsidP="005940F4">
            <w:pPr>
              <w:pStyle w:val="TableParagraph"/>
              <w:spacing w:line="240" w:lineRule="auto"/>
              <w:ind w:left="0"/>
              <w:contextualSpacing/>
              <w:rPr>
                <w:sz w:val="28"/>
                <w:szCs w:val="28"/>
              </w:rPr>
            </w:pPr>
            <w:r w:rsidRPr="00AC2995">
              <w:rPr>
                <w:b/>
                <w:sz w:val="28"/>
                <w:szCs w:val="28"/>
              </w:rPr>
              <w:t>НОРМАТИВТІК</w:t>
            </w:r>
            <w:r w:rsidRPr="00AC2995">
              <w:rPr>
                <w:b/>
                <w:spacing w:val="-15"/>
                <w:sz w:val="28"/>
                <w:szCs w:val="28"/>
              </w:rPr>
              <w:t xml:space="preserve"> </w:t>
            </w:r>
            <w:r w:rsidRPr="00AC2995">
              <w:rPr>
                <w:b/>
                <w:sz w:val="28"/>
                <w:szCs w:val="28"/>
              </w:rPr>
              <w:t>СІЛТЕМЕЛЕР</w:t>
            </w:r>
            <w:r w:rsidRPr="00AC2995">
              <w:rPr>
                <w:sz w:val="28"/>
                <w:szCs w:val="28"/>
              </w:rPr>
              <w:t>………...........</w:t>
            </w:r>
            <w:r w:rsidR="00BB0879" w:rsidRPr="00AC2995">
              <w:rPr>
                <w:sz w:val="28"/>
                <w:szCs w:val="28"/>
                <w:lang w:val="ru-RU"/>
              </w:rPr>
              <w:t>.......</w:t>
            </w:r>
            <w:r w:rsidRPr="00AC2995">
              <w:rPr>
                <w:sz w:val="28"/>
                <w:szCs w:val="28"/>
              </w:rPr>
              <w:t>............................</w:t>
            </w:r>
            <w:r w:rsidR="009B4295" w:rsidRPr="00AC2995">
              <w:rPr>
                <w:sz w:val="28"/>
                <w:szCs w:val="28"/>
                <w:lang w:val="ru-RU"/>
              </w:rPr>
              <w:t>....</w:t>
            </w:r>
            <w:r w:rsidRPr="00AC2995">
              <w:rPr>
                <w:sz w:val="28"/>
                <w:szCs w:val="28"/>
              </w:rPr>
              <w:t>..</w:t>
            </w:r>
            <w:r w:rsidR="009B4295" w:rsidRPr="00AC2995">
              <w:rPr>
                <w:sz w:val="28"/>
                <w:szCs w:val="28"/>
                <w:lang w:val="ru-RU"/>
              </w:rPr>
              <w:t>.</w:t>
            </w:r>
            <w:r w:rsidRPr="00AC2995">
              <w:rPr>
                <w:sz w:val="28"/>
                <w:szCs w:val="28"/>
              </w:rPr>
              <w:t>......</w:t>
            </w:r>
          </w:p>
        </w:tc>
        <w:tc>
          <w:tcPr>
            <w:tcW w:w="992" w:type="dxa"/>
          </w:tcPr>
          <w:p w14:paraId="17EBF840" w14:textId="6F85F925" w:rsidR="006068AC" w:rsidRPr="00AC2995" w:rsidRDefault="00D42002" w:rsidP="005940F4">
            <w:pPr>
              <w:pStyle w:val="TableParagraph"/>
              <w:spacing w:line="240" w:lineRule="auto"/>
              <w:ind w:left="0" w:hanging="1"/>
              <w:contextualSpacing/>
              <w:rPr>
                <w:sz w:val="28"/>
                <w:szCs w:val="28"/>
              </w:rPr>
            </w:pPr>
            <w:r w:rsidRPr="00AC2995">
              <w:rPr>
                <w:w w:val="99"/>
                <w:sz w:val="28"/>
                <w:szCs w:val="28"/>
              </w:rPr>
              <w:t>4</w:t>
            </w:r>
          </w:p>
        </w:tc>
      </w:tr>
      <w:tr w:rsidR="00AC2995" w:rsidRPr="00AC2995" w14:paraId="7D3007D4" w14:textId="77777777" w:rsidTr="00CA7D5C">
        <w:trPr>
          <w:trHeight w:val="321"/>
        </w:trPr>
        <w:tc>
          <w:tcPr>
            <w:tcW w:w="9357" w:type="dxa"/>
          </w:tcPr>
          <w:p w14:paraId="486A41EE" w14:textId="4590B42E" w:rsidR="006068AC" w:rsidRPr="00AC2995" w:rsidRDefault="006068AC" w:rsidP="005940F4">
            <w:pPr>
              <w:pStyle w:val="TableParagraph"/>
              <w:spacing w:line="240" w:lineRule="auto"/>
              <w:ind w:left="0"/>
              <w:contextualSpacing/>
              <w:rPr>
                <w:sz w:val="28"/>
                <w:szCs w:val="28"/>
              </w:rPr>
            </w:pPr>
            <w:r w:rsidRPr="00AC2995">
              <w:rPr>
                <w:b/>
                <w:sz w:val="28"/>
                <w:szCs w:val="28"/>
              </w:rPr>
              <w:t>АНЫҚТАМАЛАР</w:t>
            </w:r>
            <w:r w:rsidRPr="00AC2995">
              <w:rPr>
                <w:sz w:val="28"/>
                <w:szCs w:val="28"/>
              </w:rPr>
              <w:t>....................................................................</w:t>
            </w:r>
            <w:r w:rsidR="00BB0879" w:rsidRPr="00AC2995">
              <w:rPr>
                <w:sz w:val="28"/>
                <w:szCs w:val="28"/>
                <w:lang w:val="ru-RU"/>
              </w:rPr>
              <w:t>......</w:t>
            </w:r>
            <w:r w:rsidRPr="00AC2995">
              <w:rPr>
                <w:sz w:val="28"/>
                <w:szCs w:val="28"/>
              </w:rPr>
              <w:t>..............</w:t>
            </w:r>
            <w:r w:rsidR="009B4295" w:rsidRPr="00AC2995">
              <w:rPr>
                <w:sz w:val="28"/>
                <w:szCs w:val="28"/>
                <w:lang w:val="ru-RU"/>
              </w:rPr>
              <w:t>......</w:t>
            </w:r>
            <w:r w:rsidRPr="00AC2995">
              <w:rPr>
                <w:sz w:val="28"/>
                <w:szCs w:val="28"/>
              </w:rPr>
              <w:t>...</w:t>
            </w:r>
          </w:p>
        </w:tc>
        <w:tc>
          <w:tcPr>
            <w:tcW w:w="992" w:type="dxa"/>
          </w:tcPr>
          <w:p w14:paraId="2F702B0B" w14:textId="6E6A6FA3" w:rsidR="006068AC" w:rsidRPr="00AC2995" w:rsidRDefault="00D42002" w:rsidP="005940F4">
            <w:pPr>
              <w:pStyle w:val="TableParagraph"/>
              <w:spacing w:line="240" w:lineRule="auto"/>
              <w:ind w:left="0" w:hanging="1"/>
              <w:contextualSpacing/>
              <w:rPr>
                <w:sz w:val="28"/>
                <w:szCs w:val="28"/>
              </w:rPr>
            </w:pPr>
            <w:r w:rsidRPr="00AC2995">
              <w:rPr>
                <w:w w:val="99"/>
                <w:sz w:val="28"/>
                <w:szCs w:val="28"/>
              </w:rPr>
              <w:t>5</w:t>
            </w:r>
          </w:p>
        </w:tc>
      </w:tr>
      <w:tr w:rsidR="00AC2995" w:rsidRPr="00AC2995" w14:paraId="5E15B766" w14:textId="77777777" w:rsidTr="00CA7D5C">
        <w:trPr>
          <w:trHeight w:val="321"/>
        </w:trPr>
        <w:tc>
          <w:tcPr>
            <w:tcW w:w="9357" w:type="dxa"/>
          </w:tcPr>
          <w:p w14:paraId="36A9511E" w14:textId="4BF9B48F" w:rsidR="006068AC" w:rsidRPr="00AC2995" w:rsidRDefault="006068AC" w:rsidP="005940F4">
            <w:pPr>
              <w:pStyle w:val="TableParagraph"/>
              <w:spacing w:line="240" w:lineRule="auto"/>
              <w:ind w:left="-397" w:firstLine="397"/>
              <w:contextualSpacing/>
              <w:rPr>
                <w:sz w:val="28"/>
                <w:szCs w:val="28"/>
              </w:rPr>
            </w:pPr>
            <w:r w:rsidRPr="00AC2995">
              <w:rPr>
                <w:b/>
                <w:sz w:val="28"/>
                <w:szCs w:val="28"/>
              </w:rPr>
              <w:t>ҚЫСҚАРТУЛАР</w:t>
            </w:r>
            <w:r w:rsidRPr="00AC2995">
              <w:rPr>
                <w:b/>
                <w:spacing w:val="-13"/>
                <w:sz w:val="28"/>
                <w:szCs w:val="28"/>
              </w:rPr>
              <w:t xml:space="preserve"> </w:t>
            </w:r>
            <w:r w:rsidRPr="00AC2995">
              <w:rPr>
                <w:b/>
                <w:sz w:val="28"/>
                <w:szCs w:val="28"/>
              </w:rPr>
              <w:t>МЕН</w:t>
            </w:r>
            <w:r w:rsidRPr="00AC2995">
              <w:rPr>
                <w:b/>
                <w:spacing w:val="-11"/>
                <w:sz w:val="28"/>
                <w:szCs w:val="28"/>
              </w:rPr>
              <w:t xml:space="preserve"> </w:t>
            </w:r>
            <w:r w:rsidRPr="00AC2995">
              <w:rPr>
                <w:b/>
                <w:sz w:val="28"/>
                <w:szCs w:val="28"/>
              </w:rPr>
              <w:t>БЕЛГІЛЕУЛЕР</w:t>
            </w:r>
            <w:r w:rsidRPr="00AC2995">
              <w:rPr>
                <w:sz w:val="28"/>
                <w:szCs w:val="28"/>
              </w:rPr>
              <w:t>...............................</w:t>
            </w:r>
            <w:r w:rsidR="00B606B0" w:rsidRPr="00AC2995">
              <w:rPr>
                <w:sz w:val="28"/>
                <w:szCs w:val="28"/>
                <w:lang w:val="ru-RU"/>
              </w:rPr>
              <w:t>....</w:t>
            </w:r>
            <w:r w:rsidR="00BB0879" w:rsidRPr="00AC2995">
              <w:rPr>
                <w:sz w:val="28"/>
                <w:szCs w:val="28"/>
                <w:lang w:val="ru-RU"/>
              </w:rPr>
              <w:t>......</w:t>
            </w:r>
            <w:r w:rsidR="00B606B0" w:rsidRPr="00AC2995">
              <w:rPr>
                <w:sz w:val="28"/>
                <w:szCs w:val="28"/>
                <w:lang w:val="ru-RU"/>
              </w:rPr>
              <w:t>...</w:t>
            </w:r>
            <w:r w:rsidRPr="00AC2995">
              <w:rPr>
                <w:sz w:val="28"/>
                <w:szCs w:val="28"/>
              </w:rPr>
              <w:t>..</w:t>
            </w:r>
            <w:r w:rsidR="009B4295" w:rsidRPr="00AC2995">
              <w:rPr>
                <w:sz w:val="28"/>
                <w:szCs w:val="28"/>
                <w:lang w:val="ru-RU"/>
              </w:rPr>
              <w:t>......</w:t>
            </w:r>
            <w:r w:rsidRPr="00AC2995">
              <w:rPr>
                <w:sz w:val="28"/>
                <w:szCs w:val="28"/>
              </w:rPr>
              <w:t>......</w:t>
            </w:r>
          </w:p>
        </w:tc>
        <w:tc>
          <w:tcPr>
            <w:tcW w:w="992" w:type="dxa"/>
          </w:tcPr>
          <w:p w14:paraId="1899C48B" w14:textId="1C988F6D" w:rsidR="006068AC" w:rsidRPr="00AC2995" w:rsidRDefault="00D42002" w:rsidP="005940F4">
            <w:pPr>
              <w:pStyle w:val="TableParagraph"/>
              <w:spacing w:line="240" w:lineRule="auto"/>
              <w:ind w:left="0" w:hanging="1"/>
              <w:contextualSpacing/>
              <w:rPr>
                <w:sz w:val="28"/>
                <w:szCs w:val="28"/>
              </w:rPr>
            </w:pPr>
            <w:r w:rsidRPr="00AC2995">
              <w:rPr>
                <w:w w:val="99"/>
                <w:sz w:val="28"/>
                <w:szCs w:val="28"/>
              </w:rPr>
              <w:t>7</w:t>
            </w:r>
          </w:p>
        </w:tc>
      </w:tr>
      <w:tr w:rsidR="00AC2995" w:rsidRPr="00AC2995" w14:paraId="78805318" w14:textId="77777777" w:rsidTr="00CA7D5C">
        <w:trPr>
          <w:trHeight w:val="323"/>
        </w:trPr>
        <w:tc>
          <w:tcPr>
            <w:tcW w:w="9357" w:type="dxa"/>
          </w:tcPr>
          <w:p w14:paraId="0229B906" w14:textId="0A6B2867" w:rsidR="006068AC" w:rsidRPr="00AC2995" w:rsidRDefault="006068AC" w:rsidP="005940F4">
            <w:pPr>
              <w:pStyle w:val="TableParagraph"/>
              <w:spacing w:line="240" w:lineRule="auto"/>
              <w:ind w:left="0"/>
              <w:contextualSpacing/>
              <w:rPr>
                <w:sz w:val="28"/>
                <w:szCs w:val="28"/>
              </w:rPr>
            </w:pPr>
            <w:r w:rsidRPr="00AC2995">
              <w:rPr>
                <w:b/>
                <w:sz w:val="28"/>
                <w:szCs w:val="28"/>
              </w:rPr>
              <w:t>КІРІСПЕ</w:t>
            </w:r>
            <w:r w:rsidRPr="00AC2995">
              <w:rPr>
                <w:sz w:val="28"/>
                <w:szCs w:val="28"/>
              </w:rPr>
              <w:t>.........................................................................................</w:t>
            </w:r>
            <w:r w:rsidR="00BB0879" w:rsidRPr="00AC2995">
              <w:rPr>
                <w:sz w:val="28"/>
                <w:szCs w:val="28"/>
                <w:lang w:val="ru-RU"/>
              </w:rPr>
              <w:t>......</w:t>
            </w:r>
            <w:r w:rsidRPr="00AC2995">
              <w:rPr>
                <w:sz w:val="28"/>
                <w:szCs w:val="28"/>
              </w:rPr>
              <w:t>.......</w:t>
            </w:r>
            <w:r w:rsidR="009B4295" w:rsidRPr="00AC2995">
              <w:rPr>
                <w:sz w:val="28"/>
                <w:szCs w:val="28"/>
                <w:lang w:val="ru-RU"/>
              </w:rPr>
              <w:t>......</w:t>
            </w:r>
            <w:r w:rsidRPr="00AC2995">
              <w:rPr>
                <w:sz w:val="28"/>
                <w:szCs w:val="28"/>
              </w:rPr>
              <w:t>.....</w:t>
            </w:r>
          </w:p>
        </w:tc>
        <w:tc>
          <w:tcPr>
            <w:tcW w:w="992" w:type="dxa"/>
          </w:tcPr>
          <w:p w14:paraId="15ABBD0D" w14:textId="0AEB4F77" w:rsidR="006068AC" w:rsidRPr="00AC2995" w:rsidRDefault="00D42002" w:rsidP="005940F4">
            <w:pPr>
              <w:pStyle w:val="TableParagraph"/>
              <w:spacing w:line="240" w:lineRule="auto"/>
              <w:ind w:left="0" w:hanging="1"/>
              <w:contextualSpacing/>
              <w:rPr>
                <w:sz w:val="28"/>
                <w:szCs w:val="28"/>
              </w:rPr>
            </w:pPr>
            <w:r w:rsidRPr="00AC2995">
              <w:rPr>
                <w:w w:val="99"/>
                <w:sz w:val="28"/>
                <w:szCs w:val="28"/>
              </w:rPr>
              <w:t>8</w:t>
            </w:r>
          </w:p>
        </w:tc>
      </w:tr>
      <w:tr w:rsidR="00AC2995" w:rsidRPr="00AC2995" w14:paraId="073352BC" w14:textId="77777777" w:rsidTr="00CA7D5C">
        <w:trPr>
          <w:trHeight w:val="964"/>
        </w:trPr>
        <w:tc>
          <w:tcPr>
            <w:tcW w:w="9357" w:type="dxa"/>
          </w:tcPr>
          <w:p w14:paraId="6E00B97A" w14:textId="1BD5D82E" w:rsidR="006068AC" w:rsidRPr="00AC2995" w:rsidRDefault="006068AC" w:rsidP="005940F4">
            <w:pPr>
              <w:pStyle w:val="TableParagraph"/>
              <w:spacing w:line="240" w:lineRule="auto"/>
              <w:ind w:left="0"/>
              <w:contextualSpacing/>
              <w:jc w:val="both"/>
              <w:rPr>
                <w:sz w:val="28"/>
                <w:szCs w:val="28"/>
                <w:lang w:val="ru-RU"/>
              </w:rPr>
            </w:pPr>
            <w:r w:rsidRPr="00AC2995">
              <w:rPr>
                <w:b/>
                <w:sz w:val="28"/>
                <w:szCs w:val="28"/>
              </w:rPr>
              <w:t>1</w:t>
            </w:r>
            <w:r w:rsidR="00CA6FDD" w:rsidRPr="00AC2995">
              <w:rPr>
                <w:b/>
                <w:spacing w:val="87"/>
                <w:sz w:val="28"/>
                <w:szCs w:val="28"/>
              </w:rPr>
              <w:t xml:space="preserve"> </w:t>
            </w:r>
            <w:r w:rsidRPr="00AC2995">
              <w:rPr>
                <w:b/>
                <w:sz w:val="28"/>
                <w:szCs w:val="28"/>
              </w:rPr>
              <w:t xml:space="preserve">КӨРУ ҚАБІЛЕТІ ЗАҚЫМДАЛҒАН ЖАСӨСПІРІМДЕРДІҢ </w:t>
            </w:r>
            <w:r w:rsidR="00AF49F1" w:rsidRPr="00AC2995">
              <w:rPr>
                <w:b/>
                <w:sz w:val="28"/>
                <w:szCs w:val="28"/>
              </w:rPr>
              <w:t xml:space="preserve">АРНАЙЫ КІТАПХАНА ЖАҒДАЙЫНДА </w:t>
            </w:r>
            <w:r w:rsidRPr="00AC2995">
              <w:rPr>
                <w:b/>
                <w:sz w:val="28"/>
                <w:szCs w:val="28"/>
              </w:rPr>
              <w:t xml:space="preserve">АҚПАРАТТЫҚ МӘДЕНИЕТІН </w:t>
            </w:r>
            <w:r w:rsidR="005F5118" w:rsidRPr="00AC2995">
              <w:rPr>
                <w:b/>
                <w:sz w:val="28"/>
                <w:szCs w:val="28"/>
              </w:rPr>
              <w:t xml:space="preserve">ҚАЛЫПТАСТЫРУДЫҢ </w:t>
            </w:r>
            <w:r w:rsidRPr="00AC2995">
              <w:rPr>
                <w:b/>
                <w:sz w:val="28"/>
                <w:szCs w:val="28"/>
              </w:rPr>
              <w:t xml:space="preserve"> ТЕОРИЯЛЫҚ НЕГІЗДЕРІ</w:t>
            </w:r>
            <w:r w:rsidR="009D3443" w:rsidRPr="00AC2995">
              <w:rPr>
                <w:spacing w:val="-7"/>
                <w:sz w:val="28"/>
                <w:szCs w:val="28"/>
              </w:rPr>
              <w:t>.....</w:t>
            </w:r>
          </w:p>
        </w:tc>
        <w:tc>
          <w:tcPr>
            <w:tcW w:w="992" w:type="dxa"/>
          </w:tcPr>
          <w:p w14:paraId="5AA18E9D" w14:textId="77777777" w:rsidR="007C78E4" w:rsidRPr="00AC2995" w:rsidRDefault="007C78E4" w:rsidP="005940F4">
            <w:pPr>
              <w:pStyle w:val="TableParagraph"/>
              <w:spacing w:line="240" w:lineRule="auto"/>
              <w:ind w:left="0" w:hanging="1"/>
              <w:contextualSpacing/>
              <w:rPr>
                <w:sz w:val="28"/>
                <w:szCs w:val="28"/>
              </w:rPr>
            </w:pPr>
          </w:p>
          <w:p w14:paraId="02E90AF6" w14:textId="77777777" w:rsidR="007C78E4" w:rsidRPr="00AC2995" w:rsidRDefault="007C78E4" w:rsidP="005940F4">
            <w:pPr>
              <w:pStyle w:val="TableParagraph"/>
              <w:spacing w:line="240" w:lineRule="auto"/>
              <w:ind w:left="0" w:hanging="1"/>
              <w:contextualSpacing/>
              <w:rPr>
                <w:sz w:val="28"/>
                <w:szCs w:val="28"/>
              </w:rPr>
            </w:pPr>
          </w:p>
          <w:p w14:paraId="244BB389" w14:textId="3AF93B20" w:rsidR="006068AC" w:rsidRPr="00AC2995" w:rsidRDefault="006068AC" w:rsidP="005940F4">
            <w:pPr>
              <w:pStyle w:val="TableParagraph"/>
              <w:spacing w:line="240" w:lineRule="auto"/>
              <w:ind w:left="0" w:hanging="1"/>
              <w:contextualSpacing/>
              <w:rPr>
                <w:sz w:val="28"/>
                <w:szCs w:val="28"/>
                <w:lang w:val="ru-RU"/>
              </w:rPr>
            </w:pPr>
            <w:r w:rsidRPr="00AC2995">
              <w:rPr>
                <w:sz w:val="28"/>
                <w:szCs w:val="28"/>
              </w:rPr>
              <w:t>1</w:t>
            </w:r>
            <w:r w:rsidR="00D42002" w:rsidRPr="00AC2995">
              <w:rPr>
                <w:sz w:val="28"/>
                <w:szCs w:val="28"/>
                <w:lang w:val="ru-RU"/>
              </w:rPr>
              <w:t>9</w:t>
            </w:r>
          </w:p>
        </w:tc>
      </w:tr>
      <w:tr w:rsidR="00AC2995" w:rsidRPr="00AC2995" w14:paraId="28703AB1" w14:textId="77777777" w:rsidTr="00CA7D5C">
        <w:trPr>
          <w:trHeight w:val="4656"/>
        </w:trPr>
        <w:tc>
          <w:tcPr>
            <w:tcW w:w="9357" w:type="dxa"/>
          </w:tcPr>
          <w:p w14:paraId="56F9A01B" w14:textId="1FC3E43B" w:rsidR="006068AC" w:rsidRPr="00AC2995" w:rsidRDefault="006068AC" w:rsidP="005940F4">
            <w:pPr>
              <w:pStyle w:val="TableParagraph"/>
              <w:numPr>
                <w:ilvl w:val="1"/>
                <w:numId w:val="2"/>
              </w:numPr>
              <w:tabs>
                <w:tab w:val="left" w:pos="623"/>
              </w:tabs>
              <w:spacing w:line="240" w:lineRule="auto"/>
              <w:ind w:left="0" w:firstLine="0"/>
              <w:contextualSpacing/>
              <w:jc w:val="both"/>
              <w:rPr>
                <w:sz w:val="28"/>
                <w:szCs w:val="28"/>
              </w:rPr>
            </w:pPr>
            <w:r w:rsidRPr="00AC2995">
              <w:rPr>
                <w:sz w:val="28"/>
                <w:szCs w:val="28"/>
                <w:lang w:val="ru-RU"/>
              </w:rPr>
              <w:t>А</w:t>
            </w:r>
            <w:r w:rsidRPr="00AC2995">
              <w:rPr>
                <w:sz w:val="28"/>
                <w:szCs w:val="28"/>
              </w:rPr>
              <w:t>қпараттық мәдениеттің әле</w:t>
            </w:r>
            <w:r w:rsidR="003B7939" w:rsidRPr="00AC2995">
              <w:rPr>
                <w:sz w:val="28"/>
                <w:szCs w:val="28"/>
              </w:rPr>
              <w:t>уметтік-философиялық бағыттары...</w:t>
            </w:r>
            <w:r w:rsidR="00BB0879" w:rsidRPr="00AC2995">
              <w:rPr>
                <w:sz w:val="28"/>
                <w:szCs w:val="28"/>
                <w:lang w:val="ru-RU"/>
              </w:rPr>
              <w:t>....</w:t>
            </w:r>
            <w:r w:rsidR="009B4295" w:rsidRPr="00AC2995">
              <w:rPr>
                <w:sz w:val="28"/>
                <w:szCs w:val="28"/>
                <w:lang w:val="ru-RU"/>
              </w:rPr>
              <w:t>....</w:t>
            </w:r>
            <w:r w:rsidR="00BB0879" w:rsidRPr="00AC2995">
              <w:rPr>
                <w:sz w:val="28"/>
                <w:szCs w:val="28"/>
                <w:lang w:val="ru-RU"/>
              </w:rPr>
              <w:t>..</w:t>
            </w:r>
          </w:p>
          <w:p w14:paraId="41801349" w14:textId="39177D42" w:rsidR="006068AC" w:rsidRPr="00AC2995" w:rsidRDefault="006068AC" w:rsidP="005940F4">
            <w:pPr>
              <w:pStyle w:val="TableParagraph"/>
              <w:numPr>
                <w:ilvl w:val="1"/>
                <w:numId w:val="2"/>
              </w:numPr>
              <w:tabs>
                <w:tab w:val="left" w:pos="634"/>
              </w:tabs>
              <w:spacing w:line="240" w:lineRule="auto"/>
              <w:ind w:left="0" w:right="138" w:firstLine="0"/>
              <w:contextualSpacing/>
              <w:jc w:val="both"/>
              <w:rPr>
                <w:sz w:val="28"/>
                <w:szCs w:val="28"/>
              </w:rPr>
            </w:pPr>
            <w:r w:rsidRPr="00AC2995">
              <w:rPr>
                <w:sz w:val="28"/>
                <w:szCs w:val="28"/>
              </w:rPr>
              <w:t>Ақпараттық мәдениетті дамытудағы арнайы кітапханалардың рөлі мен маңызы..................................................</w:t>
            </w:r>
            <w:r w:rsidR="00B606B0" w:rsidRPr="00AC2995">
              <w:rPr>
                <w:sz w:val="28"/>
                <w:szCs w:val="28"/>
              </w:rPr>
              <w:t>........</w:t>
            </w:r>
            <w:r w:rsidR="00BB0879" w:rsidRPr="00AC2995">
              <w:rPr>
                <w:sz w:val="28"/>
                <w:szCs w:val="28"/>
              </w:rPr>
              <w:t>.......................</w:t>
            </w:r>
            <w:r w:rsidR="009D3443" w:rsidRPr="00AC2995">
              <w:rPr>
                <w:sz w:val="28"/>
                <w:szCs w:val="28"/>
              </w:rPr>
              <w:t>...................</w:t>
            </w:r>
            <w:r w:rsidR="009B4295" w:rsidRPr="00AC2995">
              <w:rPr>
                <w:sz w:val="28"/>
                <w:szCs w:val="28"/>
              </w:rPr>
              <w:t>...</w:t>
            </w:r>
            <w:r w:rsidR="009D3443" w:rsidRPr="00AC2995">
              <w:rPr>
                <w:sz w:val="28"/>
                <w:szCs w:val="28"/>
              </w:rPr>
              <w:t>.....</w:t>
            </w:r>
          </w:p>
          <w:p w14:paraId="6970AB70" w14:textId="6B18AA83" w:rsidR="006068AC" w:rsidRPr="00AC2995" w:rsidRDefault="006068AC" w:rsidP="005940F4">
            <w:pPr>
              <w:pStyle w:val="TableParagraph"/>
              <w:numPr>
                <w:ilvl w:val="1"/>
                <w:numId w:val="2"/>
              </w:numPr>
              <w:spacing w:line="240" w:lineRule="auto"/>
              <w:ind w:left="0" w:right="138" w:firstLine="0"/>
              <w:contextualSpacing/>
              <w:jc w:val="both"/>
              <w:rPr>
                <w:sz w:val="28"/>
                <w:szCs w:val="28"/>
              </w:rPr>
            </w:pPr>
            <w:r w:rsidRPr="00AC2995">
              <w:rPr>
                <w:sz w:val="28"/>
                <w:szCs w:val="28"/>
              </w:rPr>
              <w:t>Көру қабілеті зақымдалған жасөспірімдердің ақпараттық мәдениетін қалыптастырудың ерекшеліктері........................</w:t>
            </w:r>
            <w:r w:rsidR="009D3443" w:rsidRPr="00AC2995">
              <w:rPr>
                <w:sz w:val="28"/>
                <w:szCs w:val="28"/>
              </w:rPr>
              <w:t>................................................</w:t>
            </w:r>
          </w:p>
          <w:p w14:paraId="226DD250" w14:textId="6436154C" w:rsidR="006068AC" w:rsidRPr="00AC2995" w:rsidRDefault="00CA6FDD" w:rsidP="005940F4">
            <w:pPr>
              <w:pStyle w:val="TableParagraph"/>
              <w:numPr>
                <w:ilvl w:val="1"/>
                <w:numId w:val="2"/>
              </w:numPr>
              <w:tabs>
                <w:tab w:val="left" w:pos="634"/>
              </w:tabs>
              <w:spacing w:line="240" w:lineRule="auto"/>
              <w:ind w:left="0" w:right="138" w:firstLine="0"/>
              <w:contextualSpacing/>
              <w:jc w:val="both"/>
              <w:rPr>
                <w:sz w:val="28"/>
                <w:szCs w:val="28"/>
              </w:rPr>
            </w:pPr>
            <w:r w:rsidRPr="00AC2995">
              <w:rPr>
                <w:sz w:val="28"/>
                <w:szCs w:val="28"/>
              </w:rPr>
              <w:t xml:space="preserve">Арнайы кітапхана </w:t>
            </w:r>
            <w:r w:rsidR="006068AC" w:rsidRPr="00AC2995">
              <w:rPr>
                <w:sz w:val="28"/>
                <w:szCs w:val="28"/>
              </w:rPr>
              <w:t>жағдайында нашар көретін жасөспірімдердің ақпараттық мәдениетін қалыптастыру жұмыс жүйесінің</w:t>
            </w:r>
            <w:r w:rsidR="00B606B0" w:rsidRPr="00AC2995">
              <w:rPr>
                <w:sz w:val="28"/>
                <w:szCs w:val="28"/>
              </w:rPr>
              <w:t xml:space="preserve"> </w:t>
            </w:r>
            <w:r w:rsidR="006068AC" w:rsidRPr="00AC2995">
              <w:rPr>
                <w:sz w:val="28"/>
                <w:szCs w:val="28"/>
              </w:rPr>
              <w:t>құрылымдық мазмұны.........</w:t>
            </w:r>
            <w:r w:rsidR="00B606B0" w:rsidRPr="00AC2995">
              <w:rPr>
                <w:sz w:val="28"/>
                <w:szCs w:val="28"/>
              </w:rPr>
              <w:t>................</w:t>
            </w:r>
            <w:r w:rsidRPr="00AC2995">
              <w:rPr>
                <w:sz w:val="28"/>
                <w:szCs w:val="28"/>
              </w:rPr>
              <w:t>.......................................................</w:t>
            </w:r>
            <w:r w:rsidR="00BB0879" w:rsidRPr="00AC2995">
              <w:rPr>
                <w:sz w:val="28"/>
                <w:szCs w:val="28"/>
              </w:rPr>
              <w:t>.........</w:t>
            </w:r>
            <w:r w:rsidR="009D3443" w:rsidRPr="00AC2995">
              <w:rPr>
                <w:sz w:val="28"/>
                <w:szCs w:val="28"/>
              </w:rPr>
              <w:t>......................</w:t>
            </w:r>
          </w:p>
          <w:p w14:paraId="6A2A0CBE" w14:textId="579082D3" w:rsidR="006068AC" w:rsidRPr="00AC2995" w:rsidRDefault="00775419" w:rsidP="005940F4">
            <w:pPr>
              <w:spacing w:line="240" w:lineRule="auto"/>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Бірінші бөлім бойынша қорытынды.........</w:t>
            </w:r>
            <w:r w:rsidR="006068AC" w:rsidRPr="00AC2995">
              <w:rPr>
                <w:rFonts w:ascii="Times New Roman" w:hAnsi="Times New Roman" w:cs="Times New Roman"/>
                <w:sz w:val="28"/>
                <w:szCs w:val="28"/>
                <w:lang w:val="kk-KZ"/>
              </w:rPr>
              <w:t>.......................</w:t>
            </w:r>
            <w:r w:rsidR="00B606B0" w:rsidRPr="00AC2995">
              <w:rPr>
                <w:rFonts w:ascii="Times New Roman" w:hAnsi="Times New Roman" w:cs="Times New Roman"/>
                <w:sz w:val="28"/>
                <w:szCs w:val="28"/>
                <w:lang w:val="kk-KZ"/>
              </w:rPr>
              <w:t>......</w:t>
            </w:r>
            <w:r w:rsidR="00BB0879" w:rsidRPr="00AC2995">
              <w:rPr>
                <w:rFonts w:ascii="Times New Roman" w:hAnsi="Times New Roman" w:cs="Times New Roman"/>
                <w:sz w:val="28"/>
                <w:szCs w:val="28"/>
                <w:lang w:val="kk-KZ"/>
              </w:rPr>
              <w:t>...........</w:t>
            </w:r>
            <w:r w:rsidR="00B606B0" w:rsidRPr="00AC2995">
              <w:rPr>
                <w:rFonts w:ascii="Times New Roman" w:hAnsi="Times New Roman" w:cs="Times New Roman"/>
                <w:sz w:val="28"/>
                <w:szCs w:val="28"/>
                <w:lang w:val="kk-KZ"/>
              </w:rPr>
              <w:t>...</w:t>
            </w:r>
            <w:r w:rsidR="006068AC" w:rsidRPr="00AC2995">
              <w:rPr>
                <w:rFonts w:ascii="Times New Roman" w:hAnsi="Times New Roman" w:cs="Times New Roman"/>
                <w:sz w:val="28"/>
                <w:szCs w:val="28"/>
                <w:lang w:val="kk-KZ"/>
              </w:rPr>
              <w:t>...............</w:t>
            </w:r>
          </w:p>
          <w:p w14:paraId="6A37D260" w14:textId="04FE9BAE" w:rsidR="006068AC" w:rsidRPr="00AC2995" w:rsidRDefault="006068AC" w:rsidP="005940F4">
            <w:pPr>
              <w:pStyle w:val="TableParagraph"/>
              <w:numPr>
                <w:ilvl w:val="0"/>
                <w:numId w:val="2"/>
              </w:numPr>
              <w:tabs>
                <w:tab w:val="left" w:pos="634"/>
              </w:tabs>
              <w:spacing w:line="240" w:lineRule="auto"/>
              <w:ind w:left="0" w:right="138" w:firstLine="0"/>
              <w:contextualSpacing/>
              <w:jc w:val="both"/>
              <w:rPr>
                <w:sz w:val="28"/>
                <w:szCs w:val="28"/>
              </w:rPr>
            </w:pPr>
            <w:r w:rsidRPr="00AC2995">
              <w:rPr>
                <w:b/>
                <w:sz w:val="28"/>
                <w:szCs w:val="28"/>
              </w:rPr>
              <w:t xml:space="preserve">НАШАР КӨРЕТІН ЖАСӨСПІРІМДЕРДІҢ </w:t>
            </w:r>
            <w:r w:rsidR="00CA6FDD" w:rsidRPr="00AC2995">
              <w:rPr>
                <w:b/>
                <w:sz w:val="28"/>
                <w:szCs w:val="28"/>
              </w:rPr>
              <w:t xml:space="preserve">АРНАЙЫ КІТАПХАНА ЖАҒДАЙЫНДА </w:t>
            </w:r>
            <w:r w:rsidRPr="00AC2995">
              <w:rPr>
                <w:b/>
                <w:sz w:val="28"/>
                <w:szCs w:val="28"/>
              </w:rPr>
              <w:t>АҚПАРАТТЫҚ МӘДЕНИЕТІНІҢ</w:t>
            </w:r>
            <w:r w:rsidR="005F5118" w:rsidRPr="00AC2995">
              <w:rPr>
                <w:b/>
                <w:sz w:val="28"/>
                <w:szCs w:val="28"/>
              </w:rPr>
              <w:t xml:space="preserve"> </w:t>
            </w:r>
            <w:r w:rsidRPr="00AC2995">
              <w:rPr>
                <w:b/>
                <w:sz w:val="28"/>
                <w:szCs w:val="28"/>
              </w:rPr>
              <w:t>ҚАЛЫПТАСУ ЕРЕКШЕЛІКТЕРІН ЭКСПЕРИМЕНТТІК ЗЕРТТЕУ</w:t>
            </w:r>
            <w:r w:rsidRPr="00AC2995">
              <w:rPr>
                <w:sz w:val="28"/>
                <w:szCs w:val="28"/>
              </w:rPr>
              <w:t>.</w:t>
            </w:r>
            <w:r w:rsidR="00086FC2" w:rsidRPr="00AC2995">
              <w:rPr>
                <w:sz w:val="28"/>
                <w:szCs w:val="28"/>
              </w:rPr>
              <w:t>...................</w:t>
            </w:r>
            <w:r w:rsidR="00BB0879" w:rsidRPr="00AC2995">
              <w:rPr>
                <w:sz w:val="28"/>
                <w:szCs w:val="28"/>
              </w:rPr>
              <w:t>......................................................................................</w:t>
            </w:r>
            <w:r w:rsidR="009D3443" w:rsidRPr="00AC2995">
              <w:rPr>
                <w:sz w:val="28"/>
                <w:szCs w:val="28"/>
              </w:rPr>
              <w:t>.</w:t>
            </w:r>
            <w:r w:rsidR="00634245" w:rsidRPr="00AC2995">
              <w:rPr>
                <w:sz w:val="28"/>
                <w:szCs w:val="28"/>
              </w:rPr>
              <w:t>...</w:t>
            </w:r>
          </w:p>
          <w:p w14:paraId="7A8EA8A7" w14:textId="316417D8" w:rsidR="006068AC" w:rsidRPr="00AC2995" w:rsidRDefault="006068AC" w:rsidP="005940F4">
            <w:pPr>
              <w:pStyle w:val="af4"/>
              <w:numPr>
                <w:ilvl w:val="1"/>
                <w:numId w:val="2"/>
              </w:numPr>
              <w:spacing w:line="240" w:lineRule="auto"/>
              <w:ind w:left="0" w:firstLine="0"/>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 жасөспірімдердің психологиялық-педагогикалық сипаттамасы .......................................................................................</w:t>
            </w:r>
            <w:r w:rsidR="00BB0879" w:rsidRPr="00AC2995">
              <w:rPr>
                <w:rFonts w:ascii="Times New Roman" w:hAnsi="Times New Roman" w:cs="Times New Roman"/>
                <w:sz w:val="28"/>
                <w:szCs w:val="28"/>
                <w:lang w:val="kk-KZ"/>
              </w:rPr>
              <w:t>...</w:t>
            </w:r>
            <w:r w:rsidR="009D3443" w:rsidRPr="00AC2995">
              <w:rPr>
                <w:rFonts w:ascii="Times New Roman" w:hAnsi="Times New Roman" w:cs="Times New Roman"/>
                <w:sz w:val="28"/>
                <w:szCs w:val="28"/>
                <w:lang w:val="kk-KZ"/>
              </w:rPr>
              <w:t>...............</w:t>
            </w:r>
          </w:p>
          <w:p w14:paraId="4DE91191" w14:textId="2471430F" w:rsidR="006068AC" w:rsidRPr="00AC2995" w:rsidRDefault="006068AC" w:rsidP="005940F4">
            <w:pPr>
              <w:pStyle w:val="af4"/>
              <w:numPr>
                <w:ilvl w:val="1"/>
                <w:numId w:val="2"/>
              </w:numPr>
              <w:spacing w:line="240" w:lineRule="auto"/>
              <w:ind w:left="0" w:firstLine="0"/>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 жасөспірімдердің ақпараттық мәдениетінің қалыптасу деңгейі.....................................................................................</w:t>
            </w:r>
            <w:r w:rsidR="00BB0879" w:rsidRPr="00AC2995">
              <w:rPr>
                <w:rFonts w:ascii="Times New Roman" w:hAnsi="Times New Roman" w:cs="Times New Roman"/>
                <w:sz w:val="28"/>
                <w:szCs w:val="28"/>
                <w:lang w:val="kk-KZ"/>
              </w:rPr>
              <w:t>.............................</w:t>
            </w:r>
            <w:r w:rsidR="009D3443" w:rsidRPr="00AC2995">
              <w:rPr>
                <w:rFonts w:ascii="Times New Roman" w:hAnsi="Times New Roman" w:cs="Times New Roman"/>
                <w:sz w:val="28"/>
                <w:szCs w:val="28"/>
                <w:lang w:val="kk-KZ"/>
              </w:rPr>
              <w:t>.</w:t>
            </w:r>
          </w:p>
          <w:p w14:paraId="0153CE1B" w14:textId="31C46786" w:rsidR="006068AC" w:rsidRPr="00AC2995" w:rsidRDefault="006068AC" w:rsidP="005940F4">
            <w:pPr>
              <w:pStyle w:val="af4"/>
              <w:numPr>
                <w:ilvl w:val="1"/>
                <w:numId w:val="2"/>
              </w:numPr>
              <w:spacing w:line="240" w:lineRule="auto"/>
              <w:ind w:left="0" w:firstLine="0"/>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Анықтаушы эксперименттің сандық және сапалық нәтижелері................</w:t>
            </w:r>
            <w:r w:rsidR="00BB0879" w:rsidRPr="00AC2995">
              <w:rPr>
                <w:rFonts w:ascii="Times New Roman" w:hAnsi="Times New Roman" w:cs="Times New Roman"/>
                <w:sz w:val="28"/>
                <w:szCs w:val="28"/>
                <w:lang w:val="kk-KZ"/>
              </w:rPr>
              <w:t>...........................................................................................</w:t>
            </w:r>
            <w:r w:rsidR="00D04F0B" w:rsidRPr="00AC2995">
              <w:rPr>
                <w:rFonts w:ascii="Times New Roman" w:hAnsi="Times New Roman" w:cs="Times New Roman"/>
                <w:sz w:val="28"/>
                <w:szCs w:val="28"/>
                <w:lang w:val="kk-KZ"/>
              </w:rPr>
              <w:t>..</w:t>
            </w:r>
          </w:p>
          <w:p w14:paraId="0716A0E7" w14:textId="447EC105" w:rsidR="006068AC" w:rsidRPr="00AC2995" w:rsidRDefault="00775419" w:rsidP="005940F4">
            <w:pPr>
              <w:pStyle w:val="TableParagraph"/>
              <w:tabs>
                <w:tab w:val="left" w:pos="692"/>
              </w:tabs>
              <w:spacing w:line="240" w:lineRule="auto"/>
              <w:ind w:left="0" w:right="142"/>
              <w:contextualSpacing/>
              <w:rPr>
                <w:sz w:val="28"/>
                <w:szCs w:val="28"/>
              </w:rPr>
            </w:pPr>
            <w:r w:rsidRPr="00AC2995">
              <w:rPr>
                <w:sz w:val="28"/>
                <w:szCs w:val="28"/>
              </w:rPr>
              <w:t>Екінші  бөлім бойынша қорытынды.........</w:t>
            </w:r>
            <w:r w:rsidR="006068AC" w:rsidRPr="00AC2995">
              <w:rPr>
                <w:sz w:val="28"/>
                <w:szCs w:val="28"/>
              </w:rPr>
              <w:t>....................................</w:t>
            </w:r>
            <w:r w:rsidR="009D3443" w:rsidRPr="00AC2995">
              <w:rPr>
                <w:sz w:val="28"/>
                <w:szCs w:val="28"/>
                <w:lang w:val="ru-RU"/>
              </w:rPr>
              <w:t>....................</w:t>
            </w:r>
            <w:r w:rsidR="00634245" w:rsidRPr="00AC2995">
              <w:rPr>
                <w:sz w:val="28"/>
                <w:szCs w:val="28"/>
                <w:lang w:val="ru-RU"/>
              </w:rPr>
              <w:t>..</w:t>
            </w:r>
          </w:p>
        </w:tc>
        <w:tc>
          <w:tcPr>
            <w:tcW w:w="992" w:type="dxa"/>
          </w:tcPr>
          <w:p w14:paraId="41561E63" w14:textId="1527DA30" w:rsidR="007C78E4" w:rsidRPr="00AC2995" w:rsidRDefault="006068AC" w:rsidP="005940F4">
            <w:pPr>
              <w:pStyle w:val="TableParagraph"/>
              <w:spacing w:line="240" w:lineRule="auto"/>
              <w:ind w:left="0" w:hanging="1"/>
              <w:contextualSpacing/>
              <w:rPr>
                <w:sz w:val="28"/>
                <w:szCs w:val="28"/>
              </w:rPr>
            </w:pPr>
            <w:r w:rsidRPr="00AC2995">
              <w:rPr>
                <w:sz w:val="28"/>
                <w:szCs w:val="28"/>
              </w:rPr>
              <w:t>1</w:t>
            </w:r>
            <w:r w:rsidR="00D42002" w:rsidRPr="00AC2995">
              <w:rPr>
                <w:sz w:val="28"/>
                <w:szCs w:val="28"/>
                <w:lang w:val="ru-RU"/>
              </w:rPr>
              <w:t>9</w:t>
            </w:r>
          </w:p>
          <w:p w14:paraId="132E2B31" w14:textId="77777777" w:rsidR="00D42002" w:rsidRPr="00AC2995" w:rsidRDefault="00D42002" w:rsidP="005940F4">
            <w:pPr>
              <w:pStyle w:val="TableParagraph"/>
              <w:spacing w:line="240" w:lineRule="auto"/>
              <w:ind w:left="0" w:hanging="1"/>
              <w:contextualSpacing/>
              <w:rPr>
                <w:sz w:val="28"/>
                <w:szCs w:val="28"/>
              </w:rPr>
            </w:pPr>
          </w:p>
          <w:p w14:paraId="1657F99B" w14:textId="15E50502" w:rsidR="006068AC" w:rsidRPr="00AC2995" w:rsidRDefault="006068AC" w:rsidP="005940F4">
            <w:pPr>
              <w:pStyle w:val="TableParagraph"/>
              <w:spacing w:line="240" w:lineRule="auto"/>
              <w:ind w:left="0" w:hanging="1"/>
              <w:contextualSpacing/>
              <w:rPr>
                <w:sz w:val="28"/>
                <w:szCs w:val="28"/>
              </w:rPr>
            </w:pPr>
            <w:r w:rsidRPr="00AC2995">
              <w:rPr>
                <w:sz w:val="28"/>
                <w:szCs w:val="28"/>
              </w:rPr>
              <w:t>3</w:t>
            </w:r>
            <w:r w:rsidR="00D42002" w:rsidRPr="00AC2995">
              <w:rPr>
                <w:sz w:val="28"/>
                <w:szCs w:val="28"/>
                <w:lang w:val="ru-RU"/>
              </w:rPr>
              <w:t>7</w:t>
            </w:r>
          </w:p>
          <w:p w14:paraId="480F72B5" w14:textId="77777777" w:rsidR="006068AC" w:rsidRPr="00AC2995" w:rsidRDefault="006068AC" w:rsidP="005940F4">
            <w:pPr>
              <w:pStyle w:val="TableParagraph"/>
              <w:spacing w:line="240" w:lineRule="auto"/>
              <w:ind w:left="0" w:hanging="1"/>
              <w:contextualSpacing/>
              <w:rPr>
                <w:b/>
                <w:sz w:val="28"/>
                <w:szCs w:val="28"/>
              </w:rPr>
            </w:pPr>
          </w:p>
          <w:p w14:paraId="13B05F36" w14:textId="495D3BEF" w:rsidR="006068AC" w:rsidRPr="00AC2995" w:rsidRDefault="00D42002" w:rsidP="005940F4">
            <w:pPr>
              <w:pStyle w:val="TableParagraph"/>
              <w:spacing w:line="240" w:lineRule="auto"/>
              <w:ind w:left="0" w:hanging="1"/>
              <w:contextualSpacing/>
              <w:rPr>
                <w:sz w:val="28"/>
                <w:szCs w:val="28"/>
                <w:lang w:val="ru-RU"/>
              </w:rPr>
            </w:pPr>
            <w:r w:rsidRPr="00AC2995">
              <w:rPr>
                <w:sz w:val="28"/>
                <w:szCs w:val="28"/>
                <w:lang w:val="ru-RU"/>
              </w:rPr>
              <w:t>5</w:t>
            </w:r>
            <w:r w:rsidR="004B26C2">
              <w:rPr>
                <w:sz w:val="28"/>
                <w:szCs w:val="28"/>
                <w:lang w:val="ru-RU"/>
              </w:rPr>
              <w:t>7</w:t>
            </w:r>
          </w:p>
          <w:p w14:paraId="7041677E" w14:textId="77777777" w:rsidR="006068AC" w:rsidRPr="00AC2995" w:rsidRDefault="006068AC" w:rsidP="005940F4">
            <w:pPr>
              <w:pStyle w:val="TableParagraph"/>
              <w:spacing w:line="240" w:lineRule="auto"/>
              <w:ind w:left="0" w:hanging="1"/>
              <w:contextualSpacing/>
              <w:rPr>
                <w:sz w:val="28"/>
                <w:szCs w:val="28"/>
              </w:rPr>
            </w:pPr>
          </w:p>
          <w:p w14:paraId="1FD89D74" w14:textId="77777777" w:rsidR="007C78E4" w:rsidRPr="00AC2995" w:rsidRDefault="007C78E4" w:rsidP="005940F4">
            <w:pPr>
              <w:pStyle w:val="TableParagraph"/>
              <w:spacing w:line="240" w:lineRule="auto"/>
              <w:ind w:left="0" w:hanging="1"/>
              <w:contextualSpacing/>
              <w:rPr>
                <w:sz w:val="28"/>
                <w:szCs w:val="28"/>
                <w:lang w:val="ru-RU"/>
              </w:rPr>
            </w:pPr>
          </w:p>
          <w:p w14:paraId="72E8CEB9" w14:textId="29DAD489" w:rsidR="006068AC" w:rsidRPr="00AC2995" w:rsidRDefault="00D42002" w:rsidP="005940F4">
            <w:pPr>
              <w:pStyle w:val="TableParagraph"/>
              <w:spacing w:line="240" w:lineRule="auto"/>
              <w:ind w:left="0" w:hanging="1"/>
              <w:contextualSpacing/>
              <w:rPr>
                <w:sz w:val="28"/>
                <w:szCs w:val="28"/>
                <w:lang w:val="ru-RU"/>
              </w:rPr>
            </w:pPr>
            <w:r w:rsidRPr="00AC2995">
              <w:rPr>
                <w:sz w:val="28"/>
                <w:szCs w:val="28"/>
                <w:lang w:val="ru-RU"/>
              </w:rPr>
              <w:t>6</w:t>
            </w:r>
            <w:r w:rsidR="004B26C2">
              <w:rPr>
                <w:sz w:val="28"/>
                <w:szCs w:val="28"/>
                <w:lang w:val="ru-RU"/>
              </w:rPr>
              <w:t>6</w:t>
            </w:r>
          </w:p>
          <w:p w14:paraId="684F96AD" w14:textId="6A433620" w:rsidR="006068AC" w:rsidRPr="00AC2995" w:rsidRDefault="00D42002" w:rsidP="005940F4">
            <w:pPr>
              <w:pStyle w:val="TableParagraph"/>
              <w:spacing w:line="240" w:lineRule="auto"/>
              <w:ind w:left="0" w:hanging="1"/>
              <w:contextualSpacing/>
              <w:rPr>
                <w:sz w:val="28"/>
                <w:szCs w:val="28"/>
                <w:lang w:val="ru-RU"/>
              </w:rPr>
            </w:pPr>
            <w:r w:rsidRPr="00AC2995">
              <w:rPr>
                <w:sz w:val="28"/>
                <w:szCs w:val="28"/>
                <w:lang w:val="ru-RU"/>
              </w:rPr>
              <w:t>79</w:t>
            </w:r>
          </w:p>
          <w:p w14:paraId="541D1B52" w14:textId="77777777" w:rsidR="007C78E4" w:rsidRPr="00AC2995" w:rsidRDefault="007C78E4" w:rsidP="005940F4">
            <w:pPr>
              <w:pStyle w:val="TableParagraph"/>
              <w:spacing w:line="240" w:lineRule="auto"/>
              <w:ind w:left="0" w:hanging="1"/>
              <w:contextualSpacing/>
              <w:rPr>
                <w:sz w:val="28"/>
                <w:szCs w:val="28"/>
                <w:lang w:val="ru-RU"/>
              </w:rPr>
            </w:pPr>
          </w:p>
          <w:p w14:paraId="7BADEAC2" w14:textId="77777777" w:rsidR="007C78E4" w:rsidRPr="00AC2995" w:rsidRDefault="007C78E4" w:rsidP="005940F4">
            <w:pPr>
              <w:pStyle w:val="TableParagraph"/>
              <w:spacing w:line="240" w:lineRule="auto"/>
              <w:ind w:left="0" w:hanging="1"/>
              <w:contextualSpacing/>
              <w:rPr>
                <w:sz w:val="28"/>
                <w:szCs w:val="28"/>
                <w:lang w:val="ru-RU"/>
              </w:rPr>
            </w:pPr>
          </w:p>
          <w:p w14:paraId="5A1409BD" w14:textId="77777777" w:rsidR="007C78E4" w:rsidRPr="00AC2995" w:rsidRDefault="007C78E4" w:rsidP="005940F4">
            <w:pPr>
              <w:pStyle w:val="TableParagraph"/>
              <w:spacing w:line="240" w:lineRule="auto"/>
              <w:ind w:left="0" w:hanging="1"/>
              <w:contextualSpacing/>
              <w:rPr>
                <w:sz w:val="28"/>
                <w:szCs w:val="28"/>
                <w:lang w:val="ru-RU"/>
              </w:rPr>
            </w:pPr>
          </w:p>
          <w:p w14:paraId="673A7451" w14:textId="2CC5ABDE" w:rsidR="006068AC" w:rsidRPr="00AC2995" w:rsidRDefault="00D42002" w:rsidP="005940F4">
            <w:pPr>
              <w:pStyle w:val="TableParagraph"/>
              <w:spacing w:line="240" w:lineRule="auto"/>
              <w:ind w:left="0" w:hanging="1"/>
              <w:contextualSpacing/>
              <w:rPr>
                <w:sz w:val="28"/>
                <w:szCs w:val="28"/>
                <w:lang w:val="ru-RU"/>
              </w:rPr>
            </w:pPr>
            <w:r w:rsidRPr="00AC2995">
              <w:rPr>
                <w:sz w:val="28"/>
                <w:szCs w:val="28"/>
                <w:lang w:val="ru-RU"/>
              </w:rPr>
              <w:t>82</w:t>
            </w:r>
          </w:p>
          <w:p w14:paraId="488D3D36" w14:textId="77777777" w:rsidR="006068AC" w:rsidRPr="00AC2995" w:rsidRDefault="006068AC" w:rsidP="005940F4">
            <w:pPr>
              <w:pStyle w:val="TableParagraph"/>
              <w:spacing w:line="240" w:lineRule="auto"/>
              <w:ind w:left="0" w:hanging="1"/>
              <w:contextualSpacing/>
              <w:rPr>
                <w:sz w:val="28"/>
                <w:szCs w:val="28"/>
              </w:rPr>
            </w:pPr>
          </w:p>
          <w:p w14:paraId="6D722F22" w14:textId="7B1415D0" w:rsidR="006068AC" w:rsidRPr="00AC2995" w:rsidRDefault="00D42002" w:rsidP="005940F4">
            <w:pPr>
              <w:pStyle w:val="TableParagraph"/>
              <w:spacing w:line="240" w:lineRule="auto"/>
              <w:ind w:left="0" w:hanging="1"/>
              <w:contextualSpacing/>
              <w:rPr>
                <w:sz w:val="28"/>
                <w:szCs w:val="28"/>
                <w:lang w:val="ru-RU"/>
              </w:rPr>
            </w:pPr>
            <w:r w:rsidRPr="00AC2995">
              <w:rPr>
                <w:sz w:val="28"/>
                <w:szCs w:val="28"/>
                <w:lang w:val="ru-RU"/>
              </w:rPr>
              <w:t>82</w:t>
            </w:r>
          </w:p>
          <w:p w14:paraId="5087287B" w14:textId="77777777" w:rsidR="006068AC" w:rsidRPr="00AC2995" w:rsidRDefault="006068AC" w:rsidP="005940F4">
            <w:pPr>
              <w:pStyle w:val="TableParagraph"/>
              <w:spacing w:line="240" w:lineRule="auto"/>
              <w:ind w:left="0" w:hanging="1"/>
              <w:contextualSpacing/>
              <w:rPr>
                <w:sz w:val="28"/>
                <w:szCs w:val="28"/>
              </w:rPr>
            </w:pPr>
          </w:p>
          <w:p w14:paraId="6C28DDB5" w14:textId="7AC327D1" w:rsidR="006068AC" w:rsidRPr="00AC2995" w:rsidRDefault="00D42002" w:rsidP="005940F4">
            <w:pPr>
              <w:pStyle w:val="TableParagraph"/>
              <w:spacing w:line="240" w:lineRule="auto"/>
              <w:ind w:left="0" w:hanging="1"/>
              <w:contextualSpacing/>
              <w:rPr>
                <w:sz w:val="28"/>
                <w:szCs w:val="28"/>
                <w:lang w:val="ru-RU"/>
              </w:rPr>
            </w:pPr>
            <w:r w:rsidRPr="00AC2995">
              <w:rPr>
                <w:sz w:val="28"/>
                <w:szCs w:val="28"/>
                <w:lang w:val="ru-RU"/>
              </w:rPr>
              <w:t>86</w:t>
            </w:r>
          </w:p>
          <w:p w14:paraId="3E68D820" w14:textId="77777777" w:rsidR="00BB0879" w:rsidRPr="00AC2995" w:rsidRDefault="00BB0879" w:rsidP="005940F4">
            <w:pPr>
              <w:pStyle w:val="TableParagraph"/>
              <w:spacing w:line="240" w:lineRule="auto"/>
              <w:ind w:left="0" w:hanging="1"/>
              <w:contextualSpacing/>
              <w:rPr>
                <w:sz w:val="28"/>
                <w:szCs w:val="28"/>
              </w:rPr>
            </w:pPr>
          </w:p>
          <w:p w14:paraId="76CE5F96" w14:textId="7CB8398E" w:rsidR="006068AC" w:rsidRPr="00AC2995" w:rsidRDefault="00D42002" w:rsidP="005940F4">
            <w:pPr>
              <w:pStyle w:val="TableParagraph"/>
              <w:spacing w:line="240" w:lineRule="auto"/>
              <w:ind w:left="0" w:hanging="1"/>
              <w:contextualSpacing/>
              <w:rPr>
                <w:sz w:val="28"/>
                <w:szCs w:val="28"/>
                <w:lang w:val="ru-RU"/>
              </w:rPr>
            </w:pPr>
            <w:r w:rsidRPr="00AC2995">
              <w:rPr>
                <w:sz w:val="28"/>
                <w:szCs w:val="28"/>
                <w:lang w:val="ru-RU"/>
              </w:rPr>
              <w:t>92</w:t>
            </w:r>
          </w:p>
          <w:p w14:paraId="40D0E1B9" w14:textId="3C61E8D6" w:rsidR="006068AC" w:rsidRPr="00AC2995" w:rsidRDefault="006B5F13" w:rsidP="005940F4">
            <w:pPr>
              <w:pStyle w:val="TableParagraph"/>
              <w:spacing w:line="240" w:lineRule="auto"/>
              <w:ind w:left="0" w:hanging="1"/>
              <w:contextualSpacing/>
              <w:rPr>
                <w:sz w:val="28"/>
                <w:szCs w:val="28"/>
                <w:lang w:val="ru-RU"/>
              </w:rPr>
            </w:pPr>
            <w:r w:rsidRPr="00AC2995">
              <w:rPr>
                <w:sz w:val="28"/>
                <w:szCs w:val="28"/>
                <w:lang w:val="ru-RU"/>
              </w:rPr>
              <w:t>1</w:t>
            </w:r>
            <w:r w:rsidR="00D42002" w:rsidRPr="00AC2995">
              <w:rPr>
                <w:sz w:val="28"/>
                <w:szCs w:val="28"/>
                <w:lang w:val="ru-RU"/>
              </w:rPr>
              <w:t>13</w:t>
            </w:r>
          </w:p>
        </w:tc>
      </w:tr>
      <w:tr w:rsidR="00AC2995" w:rsidRPr="00AC2995" w14:paraId="226E63C8" w14:textId="77777777" w:rsidTr="00CA7D5C">
        <w:trPr>
          <w:trHeight w:val="595"/>
        </w:trPr>
        <w:tc>
          <w:tcPr>
            <w:tcW w:w="9357" w:type="dxa"/>
          </w:tcPr>
          <w:p w14:paraId="748872E3" w14:textId="37E71229" w:rsidR="006068AC" w:rsidRPr="00AC2995" w:rsidRDefault="006068AC" w:rsidP="005940F4">
            <w:pPr>
              <w:pStyle w:val="TableParagraph"/>
              <w:spacing w:line="240" w:lineRule="auto"/>
              <w:ind w:left="0"/>
              <w:contextualSpacing/>
              <w:jc w:val="both"/>
              <w:rPr>
                <w:sz w:val="28"/>
                <w:szCs w:val="28"/>
              </w:rPr>
            </w:pPr>
            <w:r w:rsidRPr="00AC2995">
              <w:rPr>
                <w:b/>
                <w:sz w:val="28"/>
                <w:szCs w:val="28"/>
              </w:rPr>
              <w:t xml:space="preserve">3 </w:t>
            </w:r>
            <w:r w:rsidR="00CA6FDD" w:rsidRPr="00AC2995">
              <w:rPr>
                <w:b/>
                <w:sz w:val="28"/>
                <w:szCs w:val="28"/>
              </w:rPr>
              <w:t xml:space="preserve">АРНАЙЫ </w:t>
            </w:r>
            <w:r w:rsidRPr="00AC2995">
              <w:rPr>
                <w:b/>
                <w:sz w:val="28"/>
                <w:szCs w:val="28"/>
              </w:rPr>
              <w:t>КІТАПХАНА ЖАҒДАЙЫНДА НАШАР КӨРЕТІН ЖАСӨСПІРІМДЕРДІҢ АҚПАРАТТЫҚ МӘДЕНИЕТІН  ЖҮЙЕ АРҚЫЛЫ ҚАЛЫПТАСТЫРУ ТӘЖІРИБЕСІ..................................</w:t>
            </w:r>
            <w:r w:rsidR="00BB0879" w:rsidRPr="00AC2995">
              <w:rPr>
                <w:b/>
                <w:sz w:val="28"/>
                <w:szCs w:val="28"/>
                <w:lang w:val="ru-RU"/>
              </w:rPr>
              <w:t>........</w:t>
            </w:r>
            <w:r w:rsidR="009D3443" w:rsidRPr="00AC2995">
              <w:rPr>
                <w:b/>
                <w:sz w:val="28"/>
                <w:szCs w:val="28"/>
              </w:rPr>
              <w:t>...</w:t>
            </w:r>
          </w:p>
        </w:tc>
        <w:tc>
          <w:tcPr>
            <w:tcW w:w="992" w:type="dxa"/>
          </w:tcPr>
          <w:p w14:paraId="4DC67BD7" w14:textId="77777777" w:rsidR="007C78E4" w:rsidRPr="00AC2995" w:rsidRDefault="007C78E4" w:rsidP="005940F4">
            <w:pPr>
              <w:pStyle w:val="TableParagraph"/>
              <w:spacing w:line="240" w:lineRule="auto"/>
              <w:ind w:left="0" w:right="199" w:hanging="1"/>
              <w:contextualSpacing/>
              <w:rPr>
                <w:sz w:val="28"/>
                <w:szCs w:val="28"/>
              </w:rPr>
            </w:pPr>
          </w:p>
          <w:p w14:paraId="5289BB53" w14:textId="77777777" w:rsidR="007C78E4" w:rsidRPr="00AC2995" w:rsidRDefault="007C78E4" w:rsidP="005940F4">
            <w:pPr>
              <w:pStyle w:val="TableParagraph"/>
              <w:spacing w:line="240" w:lineRule="auto"/>
              <w:ind w:left="0" w:right="199" w:hanging="1"/>
              <w:contextualSpacing/>
              <w:rPr>
                <w:sz w:val="28"/>
                <w:szCs w:val="28"/>
              </w:rPr>
            </w:pPr>
          </w:p>
          <w:p w14:paraId="1AAAB855" w14:textId="5CCC8EE0" w:rsidR="006068AC" w:rsidRPr="00AC2995" w:rsidRDefault="006068AC" w:rsidP="005940F4">
            <w:pPr>
              <w:pStyle w:val="TableParagraph"/>
              <w:spacing w:line="240" w:lineRule="auto"/>
              <w:ind w:left="0" w:right="199" w:hanging="1"/>
              <w:contextualSpacing/>
              <w:rPr>
                <w:sz w:val="28"/>
                <w:szCs w:val="28"/>
                <w:lang w:val="ru-RU"/>
              </w:rPr>
            </w:pPr>
            <w:r w:rsidRPr="00AC2995">
              <w:rPr>
                <w:sz w:val="28"/>
                <w:szCs w:val="28"/>
              </w:rPr>
              <w:t>1</w:t>
            </w:r>
            <w:r w:rsidR="00D42002" w:rsidRPr="00AC2995">
              <w:rPr>
                <w:sz w:val="28"/>
                <w:szCs w:val="28"/>
                <w:lang w:val="ru-RU"/>
              </w:rPr>
              <w:t>15</w:t>
            </w:r>
          </w:p>
        </w:tc>
      </w:tr>
      <w:tr w:rsidR="00AC2995" w:rsidRPr="00AC2995" w14:paraId="5650C6EA" w14:textId="77777777" w:rsidTr="00CA7D5C">
        <w:trPr>
          <w:trHeight w:val="645"/>
        </w:trPr>
        <w:tc>
          <w:tcPr>
            <w:tcW w:w="9357" w:type="dxa"/>
          </w:tcPr>
          <w:p w14:paraId="7FF6AD65" w14:textId="443F8DC1" w:rsidR="006068AC" w:rsidRPr="00AC2995" w:rsidRDefault="006068AC" w:rsidP="005940F4">
            <w:pPr>
              <w:spacing w:line="240" w:lineRule="auto"/>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3.1 </w:t>
            </w:r>
            <w:r w:rsidR="00CA6FDD" w:rsidRPr="00AC2995">
              <w:rPr>
                <w:rFonts w:ascii="Times New Roman" w:hAnsi="Times New Roman" w:cs="Times New Roman"/>
                <w:sz w:val="28"/>
                <w:szCs w:val="28"/>
                <w:lang w:val="kk-KZ"/>
              </w:rPr>
              <w:t>Арнайы к</w:t>
            </w:r>
            <w:r w:rsidRPr="00AC2995">
              <w:rPr>
                <w:rFonts w:ascii="Times New Roman" w:hAnsi="Times New Roman" w:cs="Times New Roman"/>
                <w:sz w:val="28"/>
                <w:szCs w:val="28"/>
                <w:lang w:val="kk-KZ"/>
              </w:rPr>
              <w:t xml:space="preserve">ітапхана жағдайында нашар көретін жасөспірімдердің ақпараттық мәдениетін қалыптастыру жұмыс жүйесінің </w:t>
            </w:r>
            <w:r w:rsidR="00391B71" w:rsidRPr="00AC2995">
              <w:rPr>
                <w:rFonts w:ascii="Times New Roman" w:hAnsi="Times New Roman" w:cs="Times New Roman"/>
                <w:sz w:val="28"/>
                <w:szCs w:val="28"/>
                <w:lang w:val="kk-KZ"/>
              </w:rPr>
              <w:t>сипаттамасы......</w:t>
            </w:r>
            <w:r w:rsidR="009D3443" w:rsidRPr="00AC2995">
              <w:rPr>
                <w:rFonts w:ascii="Times New Roman" w:hAnsi="Times New Roman" w:cs="Times New Roman"/>
                <w:sz w:val="28"/>
                <w:szCs w:val="28"/>
                <w:lang w:val="kk-KZ"/>
              </w:rPr>
              <w:t>....</w:t>
            </w:r>
          </w:p>
        </w:tc>
        <w:tc>
          <w:tcPr>
            <w:tcW w:w="992" w:type="dxa"/>
          </w:tcPr>
          <w:p w14:paraId="08E43F4A" w14:textId="77777777" w:rsidR="007C78E4" w:rsidRPr="00AC2995" w:rsidRDefault="007C78E4" w:rsidP="005940F4">
            <w:pPr>
              <w:pStyle w:val="TableParagraph"/>
              <w:spacing w:line="240" w:lineRule="auto"/>
              <w:ind w:left="0" w:right="199" w:hanging="1"/>
              <w:contextualSpacing/>
              <w:rPr>
                <w:sz w:val="28"/>
                <w:szCs w:val="28"/>
              </w:rPr>
            </w:pPr>
          </w:p>
          <w:p w14:paraId="48F767AA" w14:textId="47E060B3" w:rsidR="006068AC" w:rsidRPr="00AC2995" w:rsidRDefault="006068AC" w:rsidP="005940F4">
            <w:pPr>
              <w:pStyle w:val="TableParagraph"/>
              <w:spacing w:line="240" w:lineRule="auto"/>
              <w:ind w:left="0" w:right="199" w:hanging="1"/>
              <w:contextualSpacing/>
              <w:rPr>
                <w:sz w:val="28"/>
                <w:szCs w:val="28"/>
                <w:lang w:val="ru-RU"/>
              </w:rPr>
            </w:pPr>
            <w:r w:rsidRPr="00AC2995">
              <w:rPr>
                <w:sz w:val="28"/>
                <w:szCs w:val="28"/>
              </w:rPr>
              <w:t>1</w:t>
            </w:r>
            <w:r w:rsidR="00D42002" w:rsidRPr="00AC2995">
              <w:rPr>
                <w:sz w:val="28"/>
                <w:szCs w:val="28"/>
                <w:lang w:val="ru-RU"/>
              </w:rPr>
              <w:t>15</w:t>
            </w:r>
          </w:p>
        </w:tc>
      </w:tr>
      <w:tr w:rsidR="00AC2995" w:rsidRPr="00AC2995" w14:paraId="6C4CDA90" w14:textId="77777777" w:rsidTr="00CA7D5C">
        <w:trPr>
          <w:trHeight w:val="454"/>
        </w:trPr>
        <w:tc>
          <w:tcPr>
            <w:tcW w:w="9357" w:type="dxa"/>
          </w:tcPr>
          <w:p w14:paraId="73EBD6E5" w14:textId="5F923435" w:rsidR="006068AC" w:rsidRPr="00AC2995" w:rsidRDefault="006068AC" w:rsidP="005940F4">
            <w:pPr>
              <w:pStyle w:val="TableParagraph"/>
              <w:tabs>
                <w:tab w:val="left" w:pos="989"/>
                <w:tab w:val="left" w:pos="3783"/>
                <w:tab w:val="left" w:pos="4944"/>
                <w:tab w:val="left" w:pos="7024"/>
                <w:tab w:val="left" w:pos="8641"/>
              </w:tabs>
              <w:spacing w:line="240" w:lineRule="auto"/>
              <w:ind w:left="0"/>
              <w:contextualSpacing/>
              <w:rPr>
                <w:sz w:val="28"/>
                <w:szCs w:val="28"/>
              </w:rPr>
            </w:pPr>
            <w:r w:rsidRPr="00AC2995">
              <w:rPr>
                <w:sz w:val="28"/>
                <w:szCs w:val="28"/>
              </w:rPr>
              <w:t xml:space="preserve">3.2 </w:t>
            </w:r>
            <w:r w:rsidR="00CA6FDD" w:rsidRPr="00AC2995">
              <w:rPr>
                <w:sz w:val="28"/>
                <w:szCs w:val="28"/>
              </w:rPr>
              <w:t>Н</w:t>
            </w:r>
            <w:r w:rsidRPr="00AC2995">
              <w:rPr>
                <w:sz w:val="28"/>
                <w:szCs w:val="28"/>
              </w:rPr>
              <w:t>ашар көретін жасөспірімдердің ақпараттық мәдениетін қалыптастыру жұмыс жүйесін</w:t>
            </w:r>
            <w:r w:rsidR="003B7939" w:rsidRPr="00AC2995">
              <w:rPr>
                <w:sz w:val="28"/>
                <w:szCs w:val="28"/>
              </w:rPr>
              <w:t>ің эксперимент нәтижелерін талдау.........</w:t>
            </w:r>
            <w:r w:rsidRPr="00AC2995">
              <w:rPr>
                <w:sz w:val="28"/>
                <w:szCs w:val="28"/>
              </w:rPr>
              <w:t>..</w:t>
            </w:r>
            <w:r w:rsidR="00BB0879" w:rsidRPr="00AC2995">
              <w:rPr>
                <w:sz w:val="28"/>
                <w:szCs w:val="28"/>
                <w:lang w:val="ru-RU"/>
              </w:rPr>
              <w:t>.............................</w:t>
            </w:r>
            <w:r w:rsidR="009D3443" w:rsidRPr="00AC2995">
              <w:rPr>
                <w:sz w:val="28"/>
                <w:szCs w:val="28"/>
              </w:rPr>
              <w:t>.</w:t>
            </w:r>
          </w:p>
        </w:tc>
        <w:tc>
          <w:tcPr>
            <w:tcW w:w="992" w:type="dxa"/>
          </w:tcPr>
          <w:p w14:paraId="375CAF15" w14:textId="77777777" w:rsidR="006068AC" w:rsidRPr="00AC2995" w:rsidRDefault="006068AC" w:rsidP="005940F4">
            <w:pPr>
              <w:pStyle w:val="TableParagraph"/>
              <w:spacing w:line="240" w:lineRule="auto"/>
              <w:ind w:left="0" w:right="199" w:hanging="1"/>
              <w:contextualSpacing/>
              <w:rPr>
                <w:sz w:val="28"/>
                <w:szCs w:val="28"/>
              </w:rPr>
            </w:pPr>
          </w:p>
          <w:p w14:paraId="4CDA4318" w14:textId="59604756" w:rsidR="007C78E4" w:rsidRPr="00AC2995" w:rsidRDefault="00D42002" w:rsidP="005940F4">
            <w:pPr>
              <w:pStyle w:val="TableParagraph"/>
              <w:spacing w:line="240" w:lineRule="auto"/>
              <w:ind w:left="0" w:right="199" w:hanging="1"/>
              <w:contextualSpacing/>
              <w:rPr>
                <w:sz w:val="28"/>
                <w:szCs w:val="28"/>
                <w:lang w:val="ru-RU"/>
              </w:rPr>
            </w:pPr>
            <w:r w:rsidRPr="00AC2995">
              <w:rPr>
                <w:sz w:val="28"/>
                <w:szCs w:val="28"/>
                <w:lang w:val="ru-RU"/>
              </w:rPr>
              <w:t>129</w:t>
            </w:r>
          </w:p>
        </w:tc>
      </w:tr>
      <w:tr w:rsidR="00AC2995" w:rsidRPr="00AC2995" w14:paraId="2062C819" w14:textId="77777777" w:rsidTr="00CA7D5C">
        <w:trPr>
          <w:trHeight w:val="654"/>
        </w:trPr>
        <w:tc>
          <w:tcPr>
            <w:tcW w:w="9357" w:type="dxa"/>
          </w:tcPr>
          <w:p w14:paraId="5B69C743" w14:textId="62AD639C" w:rsidR="006068AC" w:rsidRPr="00AC2995" w:rsidRDefault="006068AC" w:rsidP="005940F4">
            <w:pPr>
              <w:pStyle w:val="TableParagraph"/>
              <w:tabs>
                <w:tab w:val="left" w:pos="828"/>
                <w:tab w:val="left" w:pos="5459"/>
              </w:tabs>
              <w:spacing w:line="240" w:lineRule="auto"/>
              <w:ind w:left="0"/>
              <w:contextualSpacing/>
              <w:rPr>
                <w:sz w:val="28"/>
                <w:szCs w:val="28"/>
              </w:rPr>
            </w:pPr>
            <w:r w:rsidRPr="00AC2995">
              <w:rPr>
                <w:sz w:val="28"/>
                <w:szCs w:val="28"/>
              </w:rPr>
              <w:t xml:space="preserve"> 3.3 Нашар көретін жасөспірімдердің ақпараттық мәдениетін қалыптастыру  бойынша әдістемелік  ұсыныстар...............................</w:t>
            </w:r>
            <w:r w:rsidR="00BB0879" w:rsidRPr="00AC2995">
              <w:rPr>
                <w:sz w:val="28"/>
                <w:szCs w:val="28"/>
              </w:rPr>
              <w:t>...</w:t>
            </w:r>
            <w:r w:rsidR="009D3443" w:rsidRPr="00AC2995">
              <w:rPr>
                <w:sz w:val="28"/>
                <w:szCs w:val="28"/>
              </w:rPr>
              <w:t>...........</w:t>
            </w:r>
            <w:r w:rsidR="00A44DD3" w:rsidRPr="00AC2995">
              <w:rPr>
                <w:sz w:val="28"/>
                <w:szCs w:val="28"/>
              </w:rPr>
              <w:t>...........................</w:t>
            </w:r>
          </w:p>
        </w:tc>
        <w:tc>
          <w:tcPr>
            <w:tcW w:w="992" w:type="dxa"/>
          </w:tcPr>
          <w:p w14:paraId="040E4669" w14:textId="77777777" w:rsidR="006068AC" w:rsidRPr="00AC2995" w:rsidRDefault="006068AC" w:rsidP="005940F4">
            <w:pPr>
              <w:pStyle w:val="TableParagraph"/>
              <w:spacing w:line="240" w:lineRule="auto"/>
              <w:ind w:left="0" w:hanging="1"/>
              <w:contextualSpacing/>
              <w:rPr>
                <w:b/>
                <w:sz w:val="28"/>
                <w:szCs w:val="28"/>
              </w:rPr>
            </w:pPr>
          </w:p>
          <w:p w14:paraId="32AFE14B" w14:textId="192E0625" w:rsidR="006068AC" w:rsidRPr="00AC2995" w:rsidRDefault="00B606B0" w:rsidP="005940F4">
            <w:pPr>
              <w:pStyle w:val="TableParagraph"/>
              <w:spacing w:line="240" w:lineRule="auto"/>
              <w:ind w:left="0" w:right="199" w:hanging="1"/>
              <w:contextualSpacing/>
              <w:rPr>
                <w:sz w:val="28"/>
                <w:szCs w:val="28"/>
                <w:lang w:val="ru-RU"/>
              </w:rPr>
            </w:pPr>
            <w:r w:rsidRPr="00AC2995">
              <w:rPr>
                <w:sz w:val="28"/>
                <w:szCs w:val="28"/>
                <w:lang w:val="ru-RU"/>
              </w:rPr>
              <w:t>1</w:t>
            </w:r>
            <w:r w:rsidR="00D42002" w:rsidRPr="00AC2995">
              <w:rPr>
                <w:sz w:val="28"/>
                <w:szCs w:val="28"/>
                <w:lang w:val="ru-RU"/>
              </w:rPr>
              <w:t>49</w:t>
            </w:r>
          </w:p>
        </w:tc>
      </w:tr>
      <w:tr w:rsidR="00AC2995" w:rsidRPr="00AC2995" w14:paraId="743C6F96" w14:textId="77777777" w:rsidTr="00CA7D5C">
        <w:trPr>
          <w:trHeight w:val="285"/>
        </w:trPr>
        <w:tc>
          <w:tcPr>
            <w:tcW w:w="9357" w:type="dxa"/>
          </w:tcPr>
          <w:p w14:paraId="08A3365C" w14:textId="5F6BCC3F" w:rsidR="006068AC" w:rsidRPr="00AC2995" w:rsidRDefault="00775419" w:rsidP="005940F4">
            <w:pPr>
              <w:pStyle w:val="TableParagraph"/>
              <w:tabs>
                <w:tab w:val="left" w:pos="828"/>
                <w:tab w:val="left" w:pos="5459"/>
              </w:tabs>
              <w:spacing w:line="240" w:lineRule="auto"/>
              <w:ind w:left="0"/>
              <w:contextualSpacing/>
              <w:rPr>
                <w:sz w:val="28"/>
                <w:szCs w:val="28"/>
              </w:rPr>
            </w:pPr>
            <w:r w:rsidRPr="00AC2995">
              <w:rPr>
                <w:sz w:val="28"/>
                <w:szCs w:val="28"/>
              </w:rPr>
              <w:t>Үшінші бөлім бойынша қорытынды...........</w:t>
            </w:r>
            <w:r w:rsidR="006068AC" w:rsidRPr="00AC2995">
              <w:rPr>
                <w:sz w:val="28"/>
                <w:szCs w:val="28"/>
              </w:rPr>
              <w:t>.........................</w:t>
            </w:r>
            <w:r w:rsidR="00BB0879" w:rsidRPr="00AC2995">
              <w:rPr>
                <w:sz w:val="28"/>
                <w:szCs w:val="28"/>
                <w:lang w:val="ru-RU"/>
              </w:rPr>
              <w:t>.................</w:t>
            </w:r>
            <w:r w:rsidR="006068AC" w:rsidRPr="00AC2995">
              <w:rPr>
                <w:sz w:val="28"/>
                <w:szCs w:val="28"/>
              </w:rPr>
              <w:t>.........</w:t>
            </w:r>
            <w:r w:rsidR="00CA6FDD" w:rsidRPr="00AC2995">
              <w:rPr>
                <w:sz w:val="28"/>
                <w:szCs w:val="28"/>
              </w:rPr>
              <w:t>....</w:t>
            </w:r>
          </w:p>
        </w:tc>
        <w:tc>
          <w:tcPr>
            <w:tcW w:w="992" w:type="dxa"/>
          </w:tcPr>
          <w:p w14:paraId="786921A3" w14:textId="46BE3C86" w:rsidR="006068AC" w:rsidRPr="00AC2995" w:rsidRDefault="006068AC" w:rsidP="005940F4">
            <w:pPr>
              <w:pStyle w:val="TableParagraph"/>
              <w:spacing w:line="240" w:lineRule="auto"/>
              <w:ind w:left="0" w:hanging="1"/>
              <w:contextualSpacing/>
              <w:rPr>
                <w:sz w:val="28"/>
                <w:szCs w:val="28"/>
                <w:lang w:val="ru-RU"/>
              </w:rPr>
            </w:pPr>
            <w:r w:rsidRPr="00AC2995">
              <w:rPr>
                <w:sz w:val="28"/>
                <w:szCs w:val="28"/>
              </w:rPr>
              <w:t>1</w:t>
            </w:r>
            <w:r w:rsidR="00D42002" w:rsidRPr="00AC2995">
              <w:rPr>
                <w:sz w:val="28"/>
                <w:szCs w:val="28"/>
                <w:lang w:val="ru-RU"/>
              </w:rPr>
              <w:t>54</w:t>
            </w:r>
          </w:p>
        </w:tc>
      </w:tr>
      <w:tr w:rsidR="00AC2995" w:rsidRPr="00AC2995" w14:paraId="6C44658D" w14:textId="77777777" w:rsidTr="00CA7D5C">
        <w:trPr>
          <w:trHeight w:val="321"/>
        </w:trPr>
        <w:tc>
          <w:tcPr>
            <w:tcW w:w="9357" w:type="dxa"/>
          </w:tcPr>
          <w:p w14:paraId="4D91B39E" w14:textId="4587824D" w:rsidR="006068AC" w:rsidRPr="00AC2995" w:rsidRDefault="006068AC" w:rsidP="005940F4">
            <w:pPr>
              <w:pStyle w:val="TableParagraph"/>
              <w:spacing w:line="240" w:lineRule="auto"/>
              <w:ind w:left="0"/>
              <w:contextualSpacing/>
              <w:rPr>
                <w:sz w:val="28"/>
                <w:szCs w:val="28"/>
              </w:rPr>
            </w:pPr>
            <w:r w:rsidRPr="00AC2995">
              <w:rPr>
                <w:b/>
                <w:sz w:val="28"/>
                <w:szCs w:val="28"/>
              </w:rPr>
              <w:t>ҚОРЫТЫНДЫ</w:t>
            </w:r>
            <w:r w:rsidRPr="00AC2995">
              <w:rPr>
                <w:sz w:val="28"/>
                <w:szCs w:val="28"/>
              </w:rPr>
              <w:t>.....................................................................</w:t>
            </w:r>
            <w:r w:rsidR="00BB0879" w:rsidRPr="00AC2995">
              <w:rPr>
                <w:sz w:val="28"/>
                <w:szCs w:val="28"/>
                <w:lang w:val="ru-RU"/>
              </w:rPr>
              <w:t>.................</w:t>
            </w:r>
            <w:r w:rsidRPr="00AC2995">
              <w:rPr>
                <w:sz w:val="28"/>
                <w:szCs w:val="28"/>
              </w:rPr>
              <w:t>.............</w:t>
            </w:r>
          </w:p>
        </w:tc>
        <w:tc>
          <w:tcPr>
            <w:tcW w:w="992" w:type="dxa"/>
          </w:tcPr>
          <w:p w14:paraId="69A4A46A" w14:textId="1A81B896" w:rsidR="006068AC" w:rsidRPr="00AC2995" w:rsidRDefault="006068AC" w:rsidP="009B4295">
            <w:pPr>
              <w:pStyle w:val="TableParagraph"/>
              <w:spacing w:line="240" w:lineRule="auto"/>
              <w:ind w:left="0" w:right="199" w:hanging="1"/>
              <w:contextualSpacing/>
              <w:rPr>
                <w:sz w:val="28"/>
                <w:szCs w:val="28"/>
                <w:lang w:val="ru-RU"/>
              </w:rPr>
            </w:pPr>
            <w:r w:rsidRPr="00AC2995">
              <w:rPr>
                <w:sz w:val="28"/>
                <w:szCs w:val="28"/>
              </w:rPr>
              <w:t>1</w:t>
            </w:r>
            <w:r w:rsidR="00FF2103" w:rsidRPr="00AC2995">
              <w:rPr>
                <w:sz w:val="28"/>
                <w:szCs w:val="28"/>
                <w:lang w:val="ru-RU"/>
              </w:rPr>
              <w:t>5</w:t>
            </w:r>
            <w:r w:rsidR="00D42002" w:rsidRPr="00AC2995">
              <w:rPr>
                <w:sz w:val="28"/>
                <w:szCs w:val="28"/>
                <w:lang w:val="ru-RU"/>
              </w:rPr>
              <w:t>6</w:t>
            </w:r>
          </w:p>
        </w:tc>
      </w:tr>
      <w:tr w:rsidR="00AC2995" w:rsidRPr="00AC2995" w14:paraId="11CC2B19" w14:textId="77777777" w:rsidTr="00CA7D5C">
        <w:trPr>
          <w:trHeight w:val="1283"/>
        </w:trPr>
        <w:tc>
          <w:tcPr>
            <w:tcW w:w="9357" w:type="dxa"/>
          </w:tcPr>
          <w:p w14:paraId="16F8B368" w14:textId="1547F45E" w:rsidR="006068AC" w:rsidRPr="00AC2995" w:rsidRDefault="006068AC" w:rsidP="005940F4">
            <w:pPr>
              <w:pStyle w:val="TableParagraph"/>
              <w:spacing w:line="240" w:lineRule="auto"/>
              <w:ind w:left="0"/>
              <w:contextualSpacing/>
              <w:rPr>
                <w:sz w:val="28"/>
                <w:szCs w:val="28"/>
              </w:rPr>
            </w:pPr>
            <w:r w:rsidRPr="00AC2995">
              <w:rPr>
                <w:b/>
                <w:spacing w:val="-1"/>
                <w:sz w:val="28"/>
                <w:szCs w:val="28"/>
              </w:rPr>
              <w:lastRenderedPageBreak/>
              <w:t>ПАЙДАЛАНҒАН</w:t>
            </w:r>
            <w:r w:rsidRPr="00AC2995">
              <w:rPr>
                <w:b/>
                <w:spacing w:val="-10"/>
                <w:sz w:val="28"/>
                <w:szCs w:val="28"/>
              </w:rPr>
              <w:t xml:space="preserve"> </w:t>
            </w:r>
            <w:r w:rsidRPr="00AC2995">
              <w:rPr>
                <w:b/>
                <w:sz w:val="28"/>
                <w:szCs w:val="28"/>
              </w:rPr>
              <w:t>ӘДЕБИЕТТТЕР</w:t>
            </w:r>
            <w:r w:rsidRPr="00AC2995">
              <w:rPr>
                <w:b/>
                <w:spacing w:val="-12"/>
                <w:sz w:val="28"/>
                <w:szCs w:val="28"/>
              </w:rPr>
              <w:t xml:space="preserve"> </w:t>
            </w:r>
            <w:r w:rsidRPr="00AC2995">
              <w:rPr>
                <w:b/>
                <w:sz w:val="28"/>
                <w:szCs w:val="28"/>
              </w:rPr>
              <w:t>ТІЗІМ</w:t>
            </w:r>
            <w:r w:rsidRPr="00AC2995">
              <w:rPr>
                <w:sz w:val="28"/>
                <w:szCs w:val="28"/>
              </w:rPr>
              <w:t>...............</w:t>
            </w:r>
            <w:r w:rsidR="009B4295" w:rsidRPr="00AC2995">
              <w:rPr>
                <w:sz w:val="28"/>
                <w:szCs w:val="28"/>
              </w:rPr>
              <w:t>...</w:t>
            </w:r>
            <w:r w:rsidRPr="00AC2995">
              <w:rPr>
                <w:sz w:val="28"/>
                <w:szCs w:val="28"/>
              </w:rPr>
              <w:t>...............</w:t>
            </w:r>
            <w:r w:rsidR="00BB0879" w:rsidRPr="00AC2995">
              <w:rPr>
                <w:sz w:val="28"/>
                <w:szCs w:val="28"/>
                <w:lang w:val="ru-RU"/>
              </w:rPr>
              <w:t>...........</w:t>
            </w:r>
            <w:r w:rsidRPr="00AC2995">
              <w:rPr>
                <w:sz w:val="28"/>
                <w:szCs w:val="28"/>
              </w:rPr>
              <w:t>...........</w:t>
            </w:r>
          </w:p>
          <w:p w14:paraId="5E0766E2" w14:textId="1ECC0E29" w:rsidR="006068AC" w:rsidRPr="00AC2995" w:rsidRDefault="006068AC" w:rsidP="005940F4">
            <w:pPr>
              <w:pStyle w:val="TableParagraph"/>
              <w:spacing w:line="240" w:lineRule="auto"/>
              <w:ind w:left="0"/>
              <w:contextualSpacing/>
              <w:rPr>
                <w:sz w:val="28"/>
                <w:szCs w:val="28"/>
              </w:rPr>
            </w:pPr>
            <w:r w:rsidRPr="00AC2995">
              <w:rPr>
                <w:b/>
                <w:spacing w:val="-1"/>
                <w:sz w:val="28"/>
                <w:szCs w:val="28"/>
              </w:rPr>
              <w:t>ҚОСЫМША</w:t>
            </w:r>
            <w:r w:rsidRPr="00AC2995">
              <w:rPr>
                <w:b/>
                <w:spacing w:val="30"/>
                <w:sz w:val="28"/>
                <w:szCs w:val="28"/>
              </w:rPr>
              <w:t xml:space="preserve"> </w:t>
            </w:r>
            <w:r w:rsidRPr="00AC2995">
              <w:rPr>
                <w:b/>
                <w:spacing w:val="-1"/>
                <w:sz w:val="28"/>
                <w:szCs w:val="28"/>
              </w:rPr>
              <w:t>А</w:t>
            </w:r>
            <w:r w:rsidRPr="00AC2995">
              <w:rPr>
                <w:b/>
                <w:spacing w:val="31"/>
                <w:sz w:val="28"/>
                <w:szCs w:val="28"/>
              </w:rPr>
              <w:t xml:space="preserve"> </w:t>
            </w:r>
            <w:r w:rsidR="00373B5E" w:rsidRPr="00AC2995">
              <w:rPr>
                <w:b/>
                <w:spacing w:val="31"/>
                <w:sz w:val="28"/>
                <w:szCs w:val="28"/>
              </w:rPr>
              <w:t>-</w:t>
            </w:r>
            <w:r w:rsidR="009B4295" w:rsidRPr="00AC2995">
              <w:rPr>
                <w:bCs/>
                <w:sz w:val="28"/>
                <w:szCs w:val="28"/>
              </w:rPr>
              <w:t xml:space="preserve"> Диагностикалық әдістемелердің сандық нәтижелерінің жиынтық кестесі.....................................................................</w:t>
            </w:r>
            <w:r w:rsidR="009D3443" w:rsidRPr="00AC2995">
              <w:rPr>
                <w:sz w:val="28"/>
                <w:szCs w:val="28"/>
              </w:rPr>
              <w:t>................................</w:t>
            </w:r>
          </w:p>
          <w:p w14:paraId="47CD7BB9" w14:textId="2E6D87DC" w:rsidR="006068AC" w:rsidRPr="00AC2995" w:rsidRDefault="009B4295" w:rsidP="009B4295">
            <w:pPr>
              <w:pStyle w:val="TableParagraph"/>
              <w:spacing w:line="240" w:lineRule="auto"/>
              <w:ind w:left="0"/>
              <w:contextualSpacing/>
              <w:rPr>
                <w:b/>
                <w:spacing w:val="-1"/>
                <w:sz w:val="28"/>
                <w:szCs w:val="28"/>
              </w:rPr>
            </w:pPr>
            <w:r w:rsidRPr="00AC2995">
              <w:rPr>
                <w:b/>
                <w:spacing w:val="-1"/>
                <w:sz w:val="28"/>
                <w:szCs w:val="28"/>
              </w:rPr>
              <w:t>ҚОСЫМША</w:t>
            </w:r>
            <w:r w:rsidRPr="00AC2995">
              <w:rPr>
                <w:b/>
                <w:spacing w:val="30"/>
                <w:sz w:val="28"/>
                <w:szCs w:val="28"/>
              </w:rPr>
              <w:t xml:space="preserve"> </w:t>
            </w:r>
            <w:r w:rsidRPr="00AC2995">
              <w:rPr>
                <w:b/>
                <w:spacing w:val="-1"/>
                <w:sz w:val="28"/>
                <w:szCs w:val="28"/>
              </w:rPr>
              <w:t xml:space="preserve">Ә – </w:t>
            </w:r>
            <w:r w:rsidRPr="00AC2995">
              <w:rPr>
                <w:bCs/>
                <w:sz w:val="28"/>
                <w:szCs w:val="28"/>
              </w:rPr>
              <w:t>Эксперименттік топтың әдістемелер бойынша қайта тестілеу нәтижелері</w:t>
            </w:r>
            <w:r w:rsidR="00FE1B8D" w:rsidRPr="00AC2995">
              <w:rPr>
                <w:bCs/>
                <w:sz w:val="28"/>
                <w:szCs w:val="28"/>
              </w:rPr>
              <w:t>................................................................................................</w:t>
            </w:r>
          </w:p>
          <w:p w14:paraId="3DB4CA5F" w14:textId="09C0D2A4" w:rsidR="00FE1B8D" w:rsidRPr="00AC2995" w:rsidRDefault="009B4295" w:rsidP="00FE1B8D">
            <w:pPr>
              <w:spacing w:line="240" w:lineRule="auto"/>
              <w:rPr>
                <w:rFonts w:ascii="Times New Roman" w:hAnsi="Times New Roman" w:cs="Times New Roman"/>
                <w:bCs/>
                <w:sz w:val="28"/>
                <w:szCs w:val="28"/>
                <w:lang w:val="kk-KZ"/>
              </w:rPr>
            </w:pPr>
            <w:r w:rsidRPr="00AC2995">
              <w:rPr>
                <w:rFonts w:ascii="Times New Roman" w:hAnsi="Times New Roman" w:cs="Times New Roman"/>
                <w:b/>
                <w:spacing w:val="-1"/>
                <w:sz w:val="28"/>
                <w:szCs w:val="28"/>
                <w:lang w:val="kk-KZ"/>
              </w:rPr>
              <w:t>ҚОСЫМША</w:t>
            </w:r>
            <w:r w:rsidRPr="00AC2995">
              <w:rPr>
                <w:rFonts w:ascii="Times New Roman" w:hAnsi="Times New Roman" w:cs="Times New Roman"/>
                <w:b/>
                <w:spacing w:val="30"/>
                <w:sz w:val="28"/>
                <w:szCs w:val="28"/>
                <w:lang w:val="kk-KZ"/>
              </w:rPr>
              <w:t xml:space="preserve"> </w:t>
            </w:r>
            <w:r w:rsidRPr="00AC2995">
              <w:rPr>
                <w:rFonts w:ascii="Times New Roman" w:hAnsi="Times New Roman" w:cs="Times New Roman"/>
                <w:b/>
                <w:spacing w:val="-1"/>
                <w:sz w:val="28"/>
                <w:szCs w:val="28"/>
                <w:lang w:val="kk-KZ"/>
              </w:rPr>
              <w:t>Б –</w:t>
            </w:r>
            <w:r w:rsidRPr="00AC2995">
              <w:rPr>
                <w:b/>
                <w:spacing w:val="-1"/>
                <w:sz w:val="28"/>
                <w:szCs w:val="28"/>
                <w:lang w:val="kk-KZ"/>
              </w:rPr>
              <w:t xml:space="preserve"> </w:t>
            </w:r>
            <w:r w:rsidR="00FE1B8D" w:rsidRPr="00AC2995">
              <w:rPr>
                <w:rFonts w:ascii="Times New Roman" w:hAnsi="Times New Roman" w:cs="Times New Roman"/>
                <w:bCs/>
                <w:sz w:val="28"/>
                <w:szCs w:val="28"/>
                <w:lang w:val="kk-KZ"/>
              </w:rPr>
              <w:t>Бақылау тобының әдістемелер бойынша қайта тестілеу нәтижелері...............................................................................................................</w:t>
            </w:r>
          </w:p>
          <w:p w14:paraId="2F25B3B2" w14:textId="445C7DCD" w:rsidR="00FE1B8D" w:rsidRPr="00AC2995" w:rsidRDefault="00FE1B8D" w:rsidP="00FE1B8D">
            <w:pPr>
              <w:spacing w:line="240" w:lineRule="auto"/>
              <w:rPr>
                <w:rFonts w:ascii="Times New Roman" w:hAnsi="Times New Roman" w:cs="Times New Roman"/>
                <w:bCs/>
                <w:sz w:val="28"/>
                <w:szCs w:val="28"/>
                <w:lang w:val="kk-KZ"/>
              </w:rPr>
            </w:pPr>
            <w:r w:rsidRPr="00AC2995">
              <w:rPr>
                <w:rFonts w:ascii="Times New Roman" w:hAnsi="Times New Roman" w:cs="Times New Roman"/>
                <w:b/>
                <w:spacing w:val="-1"/>
                <w:sz w:val="28"/>
                <w:szCs w:val="28"/>
                <w:lang w:val="kk-KZ"/>
              </w:rPr>
              <w:t>ҚОСЫМША</w:t>
            </w:r>
            <w:r w:rsidRPr="00AC2995">
              <w:rPr>
                <w:rFonts w:ascii="Times New Roman" w:hAnsi="Times New Roman" w:cs="Times New Roman"/>
                <w:b/>
                <w:spacing w:val="30"/>
                <w:sz w:val="28"/>
                <w:szCs w:val="28"/>
                <w:lang w:val="kk-KZ"/>
              </w:rPr>
              <w:t xml:space="preserve"> В</w:t>
            </w:r>
            <w:r w:rsidRPr="00AC2995">
              <w:rPr>
                <w:rFonts w:ascii="Times New Roman" w:hAnsi="Times New Roman" w:cs="Times New Roman"/>
                <w:b/>
                <w:spacing w:val="-1"/>
                <w:sz w:val="28"/>
                <w:szCs w:val="28"/>
                <w:lang w:val="kk-KZ"/>
              </w:rPr>
              <w:t xml:space="preserve"> –</w:t>
            </w:r>
            <w:r w:rsidRPr="00AC2995">
              <w:rPr>
                <w:b/>
                <w:spacing w:val="-1"/>
                <w:sz w:val="28"/>
                <w:szCs w:val="28"/>
                <w:lang w:val="kk-KZ"/>
              </w:rPr>
              <w:t xml:space="preserve"> </w:t>
            </w:r>
            <w:r w:rsidRPr="00AC2995">
              <w:rPr>
                <w:rFonts w:ascii="Times New Roman" w:hAnsi="Times New Roman" w:cs="Times New Roman"/>
                <w:sz w:val="28"/>
                <w:szCs w:val="28"/>
                <w:lang w:val="kk-KZ"/>
              </w:rPr>
              <w:t>Нашар көретін жасөспірімдерге ақпараттық мәдениетін қалыптастыру бойынша жұмыс жүйесінің мазмұны</w:t>
            </w:r>
            <w:r w:rsidRPr="00AC2995">
              <w:rPr>
                <w:rFonts w:ascii="Times New Roman" w:hAnsi="Times New Roman" w:cs="Times New Roman"/>
                <w:bCs/>
                <w:sz w:val="28"/>
                <w:szCs w:val="28"/>
                <w:lang w:val="kk-KZ"/>
              </w:rPr>
              <w:t>..........................................</w:t>
            </w:r>
          </w:p>
          <w:p w14:paraId="0209A90B" w14:textId="4E3384D7" w:rsidR="009B4295" w:rsidRPr="00AC2995" w:rsidRDefault="00FE1B8D" w:rsidP="009B4295">
            <w:pPr>
              <w:pStyle w:val="TableParagraph"/>
              <w:spacing w:line="240" w:lineRule="auto"/>
              <w:ind w:left="0"/>
              <w:contextualSpacing/>
              <w:rPr>
                <w:b/>
                <w:spacing w:val="-1"/>
                <w:sz w:val="28"/>
                <w:szCs w:val="28"/>
              </w:rPr>
            </w:pPr>
            <w:r w:rsidRPr="00AC2995">
              <w:rPr>
                <w:b/>
                <w:spacing w:val="-1"/>
                <w:sz w:val="28"/>
                <w:szCs w:val="28"/>
              </w:rPr>
              <w:t>ҚОСЫМША</w:t>
            </w:r>
            <w:r w:rsidRPr="00AC2995">
              <w:rPr>
                <w:b/>
                <w:spacing w:val="30"/>
                <w:sz w:val="28"/>
                <w:szCs w:val="28"/>
              </w:rPr>
              <w:t xml:space="preserve"> Г</w:t>
            </w:r>
            <w:r w:rsidRPr="00AC2995">
              <w:rPr>
                <w:b/>
                <w:spacing w:val="-1"/>
                <w:sz w:val="28"/>
                <w:szCs w:val="28"/>
              </w:rPr>
              <w:t xml:space="preserve"> – </w:t>
            </w:r>
            <w:r w:rsidRPr="00AC2995">
              <w:rPr>
                <w:sz w:val="28"/>
                <w:szCs w:val="28"/>
              </w:rPr>
              <w:t>Енгізу актісі.............................................................................</w:t>
            </w:r>
          </w:p>
          <w:p w14:paraId="297BFADB" w14:textId="77777777" w:rsidR="009B4295" w:rsidRPr="00AC2995" w:rsidRDefault="00FE1B8D" w:rsidP="00FE1B8D">
            <w:pPr>
              <w:pStyle w:val="TableParagraph"/>
              <w:spacing w:line="240" w:lineRule="auto"/>
              <w:ind w:left="0"/>
              <w:contextualSpacing/>
              <w:rPr>
                <w:sz w:val="28"/>
                <w:szCs w:val="28"/>
              </w:rPr>
            </w:pPr>
            <w:r w:rsidRPr="00AC2995">
              <w:rPr>
                <w:b/>
                <w:spacing w:val="-1"/>
                <w:sz w:val="28"/>
                <w:szCs w:val="28"/>
              </w:rPr>
              <w:t>ҚОСЫМША</w:t>
            </w:r>
            <w:r w:rsidRPr="00AC2995">
              <w:rPr>
                <w:b/>
                <w:spacing w:val="30"/>
                <w:sz w:val="28"/>
                <w:szCs w:val="28"/>
              </w:rPr>
              <w:t xml:space="preserve"> Д</w:t>
            </w:r>
            <w:r w:rsidRPr="00AC2995">
              <w:rPr>
                <w:b/>
                <w:spacing w:val="-1"/>
                <w:sz w:val="28"/>
                <w:szCs w:val="28"/>
              </w:rPr>
              <w:t xml:space="preserve"> – </w:t>
            </w:r>
            <w:r w:rsidRPr="00AC2995">
              <w:rPr>
                <w:sz w:val="28"/>
                <w:szCs w:val="28"/>
              </w:rPr>
              <w:t>Енгізу актісі............................................................................</w:t>
            </w:r>
          </w:p>
          <w:p w14:paraId="60BF7F52" w14:textId="06B4FB21" w:rsidR="00FE1B8D" w:rsidRPr="00AC2995" w:rsidRDefault="00FE1B8D" w:rsidP="00FE1B8D">
            <w:pPr>
              <w:pStyle w:val="TableParagraph"/>
              <w:spacing w:line="240" w:lineRule="auto"/>
              <w:ind w:left="0"/>
              <w:contextualSpacing/>
              <w:rPr>
                <w:sz w:val="28"/>
                <w:szCs w:val="28"/>
              </w:rPr>
            </w:pPr>
            <w:r w:rsidRPr="00AC2995">
              <w:rPr>
                <w:b/>
                <w:spacing w:val="-1"/>
                <w:sz w:val="28"/>
                <w:szCs w:val="28"/>
              </w:rPr>
              <w:t>ҚОСЫМША</w:t>
            </w:r>
            <w:r w:rsidRPr="00AC2995">
              <w:rPr>
                <w:b/>
                <w:spacing w:val="30"/>
                <w:sz w:val="28"/>
                <w:szCs w:val="28"/>
              </w:rPr>
              <w:t xml:space="preserve"> Е</w:t>
            </w:r>
            <w:r w:rsidRPr="00AC2995">
              <w:rPr>
                <w:b/>
                <w:spacing w:val="-1"/>
                <w:sz w:val="28"/>
                <w:szCs w:val="28"/>
              </w:rPr>
              <w:t xml:space="preserve"> – </w:t>
            </w:r>
            <w:r w:rsidRPr="00AC2995">
              <w:rPr>
                <w:sz w:val="28"/>
                <w:szCs w:val="28"/>
              </w:rPr>
              <w:t>Енгізу актісі............................................................................</w:t>
            </w:r>
          </w:p>
        </w:tc>
        <w:tc>
          <w:tcPr>
            <w:tcW w:w="992" w:type="dxa"/>
          </w:tcPr>
          <w:p w14:paraId="4637842B" w14:textId="0F07CDDC" w:rsidR="00B606B0" w:rsidRPr="00AC2995" w:rsidRDefault="006068AC" w:rsidP="005940F4">
            <w:pPr>
              <w:pStyle w:val="TableParagraph"/>
              <w:spacing w:line="240" w:lineRule="auto"/>
              <w:ind w:left="0" w:hanging="1"/>
              <w:contextualSpacing/>
              <w:rPr>
                <w:sz w:val="28"/>
                <w:szCs w:val="28"/>
                <w:lang w:val="ru-RU"/>
              </w:rPr>
            </w:pPr>
            <w:r w:rsidRPr="00AC2995">
              <w:rPr>
                <w:sz w:val="28"/>
                <w:szCs w:val="28"/>
              </w:rPr>
              <w:t>1</w:t>
            </w:r>
            <w:r w:rsidR="00FF2103" w:rsidRPr="00AC2995">
              <w:rPr>
                <w:sz w:val="28"/>
                <w:szCs w:val="28"/>
                <w:lang w:val="ru-RU"/>
              </w:rPr>
              <w:t>5</w:t>
            </w:r>
            <w:r w:rsidR="00D42002" w:rsidRPr="00AC2995">
              <w:rPr>
                <w:sz w:val="28"/>
                <w:szCs w:val="28"/>
                <w:lang w:val="ru-RU"/>
              </w:rPr>
              <w:t>9</w:t>
            </w:r>
          </w:p>
          <w:p w14:paraId="0090A7DB" w14:textId="465FD9C7" w:rsidR="006068AC" w:rsidRPr="00AC2995" w:rsidRDefault="00FF2103" w:rsidP="005940F4">
            <w:pPr>
              <w:pStyle w:val="TableParagraph"/>
              <w:spacing w:line="240" w:lineRule="auto"/>
              <w:ind w:left="0" w:hanging="1"/>
              <w:contextualSpacing/>
              <w:rPr>
                <w:sz w:val="28"/>
                <w:szCs w:val="28"/>
                <w:lang w:val="ru-RU"/>
              </w:rPr>
            </w:pPr>
            <w:r w:rsidRPr="00AC2995">
              <w:rPr>
                <w:sz w:val="28"/>
                <w:szCs w:val="28"/>
                <w:lang w:val="ru-RU"/>
              </w:rPr>
              <w:t>17</w:t>
            </w:r>
            <w:r w:rsidR="00D42002" w:rsidRPr="00AC2995">
              <w:rPr>
                <w:sz w:val="28"/>
                <w:szCs w:val="28"/>
                <w:lang w:val="ru-RU"/>
              </w:rPr>
              <w:t>3</w:t>
            </w:r>
          </w:p>
          <w:p w14:paraId="49AD425D" w14:textId="77777777" w:rsidR="009B4295" w:rsidRPr="00AC2995" w:rsidRDefault="009B4295" w:rsidP="005940F4">
            <w:pPr>
              <w:pStyle w:val="TableParagraph"/>
              <w:spacing w:line="240" w:lineRule="auto"/>
              <w:ind w:left="0" w:hanging="1"/>
              <w:contextualSpacing/>
              <w:rPr>
                <w:sz w:val="28"/>
                <w:szCs w:val="28"/>
              </w:rPr>
            </w:pPr>
          </w:p>
          <w:p w14:paraId="0FC01400" w14:textId="0CE059C1" w:rsidR="006068AC" w:rsidRPr="00AC2995" w:rsidRDefault="00D42002" w:rsidP="005940F4">
            <w:pPr>
              <w:pStyle w:val="TableParagraph"/>
              <w:spacing w:line="240" w:lineRule="auto"/>
              <w:ind w:left="0" w:hanging="1"/>
              <w:contextualSpacing/>
              <w:rPr>
                <w:sz w:val="28"/>
                <w:szCs w:val="28"/>
              </w:rPr>
            </w:pPr>
            <w:r w:rsidRPr="00AC2995">
              <w:rPr>
                <w:sz w:val="28"/>
                <w:szCs w:val="28"/>
              </w:rPr>
              <w:t>177</w:t>
            </w:r>
          </w:p>
          <w:p w14:paraId="56CC0EDA" w14:textId="77777777" w:rsidR="00FE1B8D" w:rsidRPr="00AC2995" w:rsidRDefault="00FE1B8D" w:rsidP="005940F4">
            <w:pPr>
              <w:pStyle w:val="TableParagraph"/>
              <w:spacing w:line="240" w:lineRule="auto"/>
              <w:ind w:left="0" w:hanging="1"/>
              <w:contextualSpacing/>
              <w:rPr>
                <w:sz w:val="28"/>
                <w:szCs w:val="28"/>
              </w:rPr>
            </w:pPr>
          </w:p>
          <w:p w14:paraId="481EA56D" w14:textId="035F1152" w:rsidR="00FE1B8D" w:rsidRPr="00AC2995" w:rsidRDefault="00D42002" w:rsidP="005940F4">
            <w:pPr>
              <w:pStyle w:val="TableParagraph"/>
              <w:spacing w:line="240" w:lineRule="auto"/>
              <w:ind w:left="0" w:hanging="1"/>
              <w:contextualSpacing/>
              <w:rPr>
                <w:sz w:val="28"/>
                <w:szCs w:val="28"/>
              </w:rPr>
            </w:pPr>
            <w:r w:rsidRPr="00AC2995">
              <w:rPr>
                <w:sz w:val="28"/>
                <w:szCs w:val="28"/>
              </w:rPr>
              <w:t>179</w:t>
            </w:r>
          </w:p>
          <w:p w14:paraId="5ABD132C" w14:textId="77777777" w:rsidR="00FE1B8D" w:rsidRPr="00AC2995" w:rsidRDefault="00FE1B8D" w:rsidP="005940F4">
            <w:pPr>
              <w:pStyle w:val="TableParagraph"/>
              <w:spacing w:line="240" w:lineRule="auto"/>
              <w:ind w:left="0" w:hanging="1"/>
              <w:contextualSpacing/>
              <w:rPr>
                <w:sz w:val="28"/>
                <w:szCs w:val="28"/>
              </w:rPr>
            </w:pPr>
          </w:p>
          <w:p w14:paraId="72244B1D" w14:textId="4A728C01" w:rsidR="00FE1B8D" w:rsidRPr="00AC2995" w:rsidRDefault="00D42002" w:rsidP="005940F4">
            <w:pPr>
              <w:pStyle w:val="TableParagraph"/>
              <w:spacing w:line="240" w:lineRule="auto"/>
              <w:ind w:left="0" w:hanging="1"/>
              <w:contextualSpacing/>
              <w:rPr>
                <w:sz w:val="28"/>
                <w:szCs w:val="28"/>
              </w:rPr>
            </w:pPr>
            <w:r w:rsidRPr="00AC2995">
              <w:rPr>
                <w:sz w:val="28"/>
                <w:szCs w:val="28"/>
              </w:rPr>
              <w:t>181</w:t>
            </w:r>
          </w:p>
          <w:p w14:paraId="75628FCB" w14:textId="77777777" w:rsidR="00FE1B8D" w:rsidRPr="00AC2995" w:rsidRDefault="00FE1B8D" w:rsidP="005940F4">
            <w:pPr>
              <w:pStyle w:val="TableParagraph"/>
              <w:spacing w:line="240" w:lineRule="auto"/>
              <w:ind w:left="0" w:hanging="1"/>
              <w:contextualSpacing/>
              <w:rPr>
                <w:sz w:val="28"/>
                <w:szCs w:val="28"/>
              </w:rPr>
            </w:pPr>
          </w:p>
          <w:p w14:paraId="145379BB" w14:textId="3A658694" w:rsidR="00FE1B8D" w:rsidRPr="00AC2995" w:rsidRDefault="00D42002" w:rsidP="005940F4">
            <w:pPr>
              <w:pStyle w:val="TableParagraph"/>
              <w:spacing w:line="240" w:lineRule="auto"/>
              <w:ind w:left="0" w:hanging="1"/>
              <w:contextualSpacing/>
              <w:rPr>
                <w:sz w:val="28"/>
                <w:szCs w:val="28"/>
              </w:rPr>
            </w:pPr>
            <w:r w:rsidRPr="00AC2995">
              <w:rPr>
                <w:sz w:val="28"/>
                <w:szCs w:val="28"/>
              </w:rPr>
              <w:t>185</w:t>
            </w:r>
          </w:p>
          <w:p w14:paraId="6171AA10" w14:textId="1BA0E9E5" w:rsidR="00FE1B8D" w:rsidRPr="00AC2995" w:rsidRDefault="00D42002" w:rsidP="005940F4">
            <w:pPr>
              <w:pStyle w:val="TableParagraph"/>
              <w:spacing w:line="240" w:lineRule="auto"/>
              <w:ind w:left="0" w:hanging="1"/>
              <w:contextualSpacing/>
              <w:rPr>
                <w:sz w:val="28"/>
                <w:szCs w:val="28"/>
              </w:rPr>
            </w:pPr>
            <w:r w:rsidRPr="00AC2995">
              <w:rPr>
                <w:sz w:val="28"/>
                <w:szCs w:val="28"/>
              </w:rPr>
              <w:t>186</w:t>
            </w:r>
          </w:p>
          <w:p w14:paraId="48842D57" w14:textId="422BC687" w:rsidR="00FE1B8D" w:rsidRPr="00AC2995" w:rsidRDefault="00D42002" w:rsidP="005940F4">
            <w:pPr>
              <w:pStyle w:val="TableParagraph"/>
              <w:spacing w:line="240" w:lineRule="auto"/>
              <w:ind w:left="0" w:hanging="1"/>
              <w:contextualSpacing/>
              <w:rPr>
                <w:sz w:val="28"/>
                <w:szCs w:val="28"/>
              </w:rPr>
            </w:pPr>
            <w:r w:rsidRPr="00AC2995">
              <w:rPr>
                <w:sz w:val="28"/>
                <w:szCs w:val="28"/>
              </w:rPr>
              <w:t>187</w:t>
            </w:r>
          </w:p>
        </w:tc>
      </w:tr>
    </w:tbl>
    <w:p w14:paraId="371717C3"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0BF77121"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2EBBB7EF"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728C2775"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05D2B954"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001C8EE1"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62A20C87"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7DC7791F"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687E9FEF"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5CCA6F76"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5D22E153"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1E2B16BB"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7613B4C9"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6D0B6D57"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6A6E9937"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2FF8C180"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75242244"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06437195"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646923BD"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308CF5DC"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2AC0B77D"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3E4C0396"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05326EC8"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7AD0A799"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31BA9A95"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5EC925A9"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65B6B4EF"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2D482E49"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45246ADB" w14:textId="77777777" w:rsidR="00FE1B8D" w:rsidRPr="00AC2995" w:rsidRDefault="00FE1B8D"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p>
    <w:p w14:paraId="01F48A7E" w14:textId="77777777" w:rsidR="00FE1B8D" w:rsidRPr="00AC2995" w:rsidRDefault="00FE1B8D" w:rsidP="00FE1B8D">
      <w:pPr>
        <w:rPr>
          <w:lang w:val="kk-KZ"/>
        </w:rPr>
      </w:pPr>
    </w:p>
    <w:p w14:paraId="2EC06255" w14:textId="60960B51" w:rsidR="006068AC" w:rsidRPr="00AC2995" w:rsidRDefault="006068AC" w:rsidP="005940F4">
      <w:pPr>
        <w:pStyle w:val="1"/>
        <w:spacing w:before="0" w:line="240" w:lineRule="auto"/>
        <w:ind w:right="530"/>
        <w:contextualSpacing/>
        <w:jc w:val="center"/>
        <w:rPr>
          <w:rFonts w:ascii="Times New Roman" w:eastAsia="Times New Roman" w:hAnsi="Times New Roman" w:cs="Times New Roman"/>
          <w:b/>
          <w:bCs/>
          <w:color w:val="auto"/>
          <w:sz w:val="28"/>
          <w:szCs w:val="28"/>
          <w:lang w:val="kk-KZ"/>
        </w:rPr>
      </w:pPr>
      <w:r w:rsidRPr="00AC2995">
        <w:rPr>
          <w:rFonts w:ascii="Times New Roman" w:eastAsia="Times New Roman" w:hAnsi="Times New Roman" w:cs="Times New Roman"/>
          <w:b/>
          <w:bCs/>
          <w:color w:val="auto"/>
          <w:sz w:val="28"/>
          <w:szCs w:val="28"/>
          <w:lang w:val="kk-KZ"/>
        </w:rPr>
        <w:lastRenderedPageBreak/>
        <w:t>НОРМАТИВТІК СІЛТЕМЕЛЕР</w:t>
      </w:r>
    </w:p>
    <w:p w14:paraId="25892B66" w14:textId="77777777" w:rsidR="006068AC" w:rsidRPr="00AC2995" w:rsidRDefault="006068AC" w:rsidP="005940F4">
      <w:pPr>
        <w:widowControl w:val="0"/>
        <w:autoSpaceDE w:val="0"/>
        <w:autoSpaceDN w:val="0"/>
        <w:spacing w:after="0" w:line="240" w:lineRule="auto"/>
        <w:ind w:firstLine="567"/>
        <w:contextualSpacing/>
        <w:jc w:val="center"/>
        <w:outlineLvl w:val="1"/>
        <w:rPr>
          <w:rFonts w:ascii="Times New Roman" w:eastAsia="Times New Roman" w:hAnsi="Times New Roman" w:cs="Times New Roman"/>
          <w:b/>
          <w:bCs/>
          <w:sz w:val="28"/>
          <w:szCs w:val="28"/>
          <w:lang w:val="kk-KZ"/>
        </w:rPr>
      </w:pPr>
    </w:p>
    <w:p w14:paraId="1A52BDB3" w14:textId="77777777"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w:t>
      </w:r>
      <w:r w:rsidRPr="00AC2995">
        <w:rPr>
          <w:rFonts w:ascii="Times New Roman" w:hAnsi="Times New Roman" w:cs="Times New Roman"/>
          <w:spacing w:val="57"/>
          <w:sz w:val="28"/>
          <w:szCs w:val="28"/>
          <w:lang w:val="kk-KZ"/>
        </w:rPr>
        <w:t xml:space="preserve"> </w:t>
      </w:r>
      <w:r w:rsidRPr="00AC2995">
        <w:rPr>
          <w:rFonts w:ascii="Times New Roman" w:hAnsi="Times New Roman" w:cs="Times New Roman"/>
          <w:sz w:val="28"/>
          <w:szCs w:val="28"/>
          <w:lang w:val="kk-KZ"/>
        </w:rPr>
        <w:t>диссертациялық</w:t>
      </w:r>
      <w:r w:rsidRPr="00AC2995">
        <w:rPr>
          <w:rFonts w:ascii="Times New Roman" w:hAnsi="Times New Roman" w:cs="Times New Roman"/>
          <w:spacing w:val="57"/>
          <w:sz w:val="28"/>
          <w:szCs w:val="28"/>
          <w:lang w:val="kk-KZ"/>
        </w:rPr>
        <w:t xml:space="preserve"> </w:t>
      </w:r>
      <w:r w:rsidRPr="00AC2995">
        <w:rPr>
          <w:rFonts w:ascii="Times New Roman" w:hAnsi="Times New Roman" w:cs="Times New Roman"/>
          <w:sz w:val="28"/>
          <w:szCs w:val="28"/>
          <w:lang w:val="kk-KZ"/>
        </w:rPr>
        <w:t>жұмыста</w:t>
      </w:r>
      <w:r w:rsidRPr="00AC2995">
        <w:rPr>
          <w:rFonts w:ascii="Times New Roman" w:hAnsi="Times New Roman" w:cs="Times New Roman"/>
          <w:spacing w:val="58"/>
          <w:sz w:val="28"/>
          <w:szCs w:val="28"/>
          <w:lang w:val="kk-KZ"/>
        </w:rPr>
        <w:t xml:space="preserve"> </w:t>
      </w:r>
      <w:r w:rsidRPr="00AC2995">
        <w:rPr>
          <w:rFonts w:ascii="Times New Roman" w:hAnsi="Times New Roman" w:cs="Times New Roman"/>
          <w:sz w:val="28"/>
          <w:szCs w:val="28"/>
          <w:lang w:val="kk-KZ"/>
        </w:rPr>
        <w:t>келесі</w:t>
      </w:r>
      <w:r w:rsidRPr="00AC2995">
        <w:rPr>
          <w:rFonts w:ascii="Times New Roman" w:hAnsi="Times New Roman" w:cs="Times New Roman"/>
          <w:spacing w:val="58"/>
          <w:sz w:val="28"/>
          <w:szCs w:val="28"/>
          <w:lang w:val="kk-KZ"/>
        </w:rPr>
        <w:t xml:space="preserve"> </w:t>
      </w:r>
      <w:r w:rsidRPr="00AC2995">
        <w:rPr>
          <w:rFonts w:ascii="Times New Roman" w:hAnsi="Times New Roman" w:cs="Times New Roman"/>
          <w:sz w:val="28"/>
          <w:szCs w:val="28"/>
          <w:lang w:val="kk-KZ"/>
        </w:rPr>
        <w:t>нормативтік</w:t>
      </w:r>
      <w:r w:rsidRPr="00AC2995">
        <w:rPr>
          <w:rFonts w:ascii="Times New Roman" w:hAnsi="Times New Roman" w:cs="Times New Roman"/>
          <w:spacing w:val="57"/>
          <w:sz w:val="28"/>
          <w:szCs w:val="28"/>
          <w:lang w:val="kk-KZ"/>
        </w:rPr>
        <w:t xml:space="preserve"> </w:t>
      </w:r>
      <w:r w:rsidRPr="00AC2995">
        <w:rPr>
          <w:rFonts w:ascii="Times New Roman" w:hAnsi="Times New Roman" w:cs="Times New Roman"/>
          <w:sz w:val="28"/>
          <w:szCs w:val="28"/>
          <w:lang w:val="kk-KZ"/>
        </w:rPr>
        <w:t>құжаттарға</w:t>
      </w:r>
      <w:r w:rsidRPr="00AC2995">
        <w:rPr>
          <w:rFonts w:ascii="Times New Roman" w:hAnsi="Times New Roman" w:cs="Times New Roman"/>
          <w:spacing w:val="58"/>
          <w:sz w:val="28"/>
          <w:szCs w:val="28"/>
          <w:lang w:val="kk-KZ"/>
        </w:rPr>
        <w:t xml:space="preserve"> </w:t>
      </w:r>
      <w:r w:rsidRPr="00AC2995">
        <w:rPr>
          <w:rFonts w:ascii="Times New Roman" w:hAnsi="Times New Roman" w:cs="Times New Roman"/>
          <w:sz w:val="28"/>
          <w:szCs w:val="28"/>
          <w:lang w:val="kk-KZ"/>
        </w:rPr>
        <w:t xml:space="preserve">сілтемелер </w:t>
      </w:r>
      <w:r w:rsidRPr="00AC2995">
        <w:rPr>
          <w:rFonts w:ascii="Times New Roman" w:hAnsi="Times New Roman" w:cs="Times New Roman"/>
          <w:spacing w:val="-67"/>
          <w:sz w:val="28"/>
          <w:szCs w:val="28"/>
          <w:lang w:val="kk-KZ"/>
        </w:rPr>
        <w:t xml:space="preserve"> </w:t>
      </w:r>
      <w:r w:rsidRPr="00AC2995">
        <w:rPr>
          <w:rFonts w:ascii="Times New Roman" w:hAnsi="Times New Roman" w:cs="Times New Roman"/>
          <w:sz w:val="28"/>
          <w:szCs w:val="28"/>
          <w:lang w:val="kk-KZ"/>
        </w:rPr>
        <w:t>қолданылған:</w:t>
      </w:r>
    </w:p>
    <w:p w14:paraId="7344471A" w14:textId="77777777"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Мемлекет басшысы Қасым-Жомарт Тоқаевтың 2024 жылғы 2 қыркүйектегі </w:t>
      </w:r>
      <w:r w:rsidRPr="00AC2995">
        <w:rPr>
          <w:rFonts w:ascii="Times New Roman" w:hAnsi="Times New Roman" w:cs="Times New Roman"/>
          <w:sz w:val="28"/>
          <w:szCs w:val="28"/>
          <w:shd w:val="clear" w:color="auto" w:fill="FFFFFF"/>
          <w:lang w:val="kk-KZ"/>
        </w:rPr>
        <w:t>«Әділетті Қазақстан: заң мен тәртіп, экономикалық өсім, қоғамдық оптимизм» атты</w:t>
      </w:r>
      <w:r w:rsidRPr="00AC2995">
        <w:rPr>
          <w:rFonts w:ascii="Times New Roman" w:hAnsi="Times New Roman" w:cs="Times New Roman"/>
          <w:sz w:val="28"/>
          <w:szCs w:val="28"/>
          <w:lang w:val="kk-KZ"/>
        </w:rPr>
        <w:t xml:space="preserve"> Қазақстан халқына Жолдауы. </w:t>
      </w:r>
      <w:hyperlink r:id="rId8" w:history="1">
        <w:r w:rsidRPr="00AC2995">
          <w:rPr>
            <w:rStyle w:val="a3"/>
            <w:rFonts w:ascii="Times New Roman" w:hAnsi="Times New Roman" w:cs="Times New Roman"/>
            <w:color w:val="auto"/>
            <w:sz w:val="28"/>
            <w:szCs w:val="28"/>
            <w:lang w:val="kk-KZ"/>
          </w:rPr>
          <w:t>URL:https://www.akorda.kz/kz/memleket-basshysy-kazakstan-halkyna-zholdauyn-zhariyalady-281932</w:t>
        </w:r>
      </w:hyperlink>
    </w:p>
    <w:p w14:paraId="7F696A0B" w14:textId="61FCE034" w:rsidR="005D78E8"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Мемлекет басшысы Қасым-Жомарт Тоқаевтың 2020 жылғы 1 қыркүйектегі Қазақстан халқына Жолдауы. URL:</w:t>
      </w:r>
      <w:r w:rsidRPr="00AC2995">
        <w:rPr>
          <w:rFonts w:ascii="Times New Roman" w:hAnsi="Times New Roman" w:cs="Times New Roman"/>
          <w:sz w:val="28"/>
          <w:szCs w:val="28"/>
          <w:lang w:val="en-US"/>
        </w:rPr>
        <w:t xml:space="preserve"> </w:t>
      </w:r>
      <w:hyperlink r:id="rId9" w:history="1">
        <w:r w:rsidR="004933C0" w:rsidRPr="003604BA">
          <w:rPr>
            <w:rStyle w:val="a3"/>
            <w:rFonts w:ascii="Times New Roman" w:hAnsi="Times New Roman" w:cs="Times New Roman"/>
            <w:sz w:val="28"/>
            <w:szCs w:val="28"/>
            <w:lang w:val="kk-KZ"/>
          </w:rPr>
          <w:t>https://www.akorda.kz/kz/special/addresses/addresses_of_president/memleket-basshysy-kasymzhomart-tokaevtyn-kazakstan-halkyna-zholdauy-2020-zhylgy-1-kyrkuiek.10.09.2020 ж</w:t>
        </w:r>
      </w:hyperlink>
    </w:p>
    <w:p w14:paraId="545361CB" w14:textId="6FBFF576" w:rsidR="006068AC" w:rsidRPr="005D78E8" w:rsidRDefault="006068AC" w:rsidP="005D78E8">
      <w:pPr>
        <w:spacing w:after="0" w:line="240" w:lineRule="auto"/>
        <w:ind w:firstLine="567"/>
        <w:contextualSpacing/>
        <w:rPr>
          <w:rFonts w:ascii="Times New Roman" w:hAnsi="Times New Roman" w:cs="Times New Roman"/>
          <w:sz w:val="28"/>
          <w:szCs w:val="28"/>
          <w:lang w:val="kk-KZ"/>
        </w:rPr>
      </w:pPr>
      <w:r w:rsidRPr="00AC2995">
        <w:rPr>
          <w:rFonts w:ascii="Times New Roman" w:hAnsi="Times New Roman" w:cs="Times New Roman"/>
          <w:sz w:val="28"/>
          <w:szCs w:val="28"/>
          <w:lang w:val="kk-KZ"/>
        </w:rPr>
        <w:t>Қазақстан Республикасының 2007 жылғы 27 шілдедегі №319 қаулысы «Білім туралы» Заңы.</w:t>
      </w:r>
      <w:r w:rsidR="005D78E8" w:rsidRPr="005D78E8">
        <w:rPr>
          <w:lang w:val="kk-KZ"/>
        </w:rPr>
        <w:t xml:space="preserve"> </w:t>
      </w:r>
      <w:hyperlink r:id="rId10" w:history="1">
        <w:r w:rsidR="004933C0" w:rsidRPr="003604BA">
          <w:rPr>
            <w:rStyle w:val="a3"/>
            <w:rFonts w:ascii="Times New Roman" w:hAnsi="Times New Roman" w:cs="Times New Roman"/>
            <w:sz w:val="28"/>
            <w:szCs w:val="28"/>
            <w:lang w:val="kk-KZ"/>
          </w:rPr>
          <w:t>https://adilet.zan.kz/kaz/docs/Z070000319 15.02.2022</w:t>
        </w:r>
      </w:hyperlink>
      <w:r w:rsidR="004933C0">
        <w:rPr>
          <w:rFonts w:ascii="Times New Roman" w:hAnsi="Times New Roman" w:cs="Times New Roman"/>
          <w:sz w:val="28"/>
          <w:szCs w:val="28"/>
          <w:lang w:val="kk-KZ"/>
        </w:rPr>
        <w:t xml:space="preserve"> ж.</w:t>
      </w:r>
    </w:p>
    <w:p w14:paraId="7FB99CED" w14:textId="07B8D0CE" w:rsidR="008E0D51" w:rsidRPr="00AC2995" w:rsidRDefault="00D8296F" w:rsidP="008E0D51">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ҚР 2006 жылғы 15 желтоқсандағы №207 «Мәдениет туралы» Заңы </w:t>
      </w:r>
      <w:hyperlink r:id="rId11" w:history="1">
        <w:r w:rsidR="008E0D51" w:rsidRPr="00AC2995">
          <w:rPr>
            <w:rStyle w:val="a3"/>
            <w:rFonts w:ascii="Times New Roman" w:hAnsi="Times New Roman" w:cs="Times New Roman"/>
            <w:color w:val="auto"/>
            <w:sz w:val="28"/>
            <w:szCs w:val="28"/>
            <w:lang w:val="kk-KZ"/>
          </w:rPr>
          <w:t>https://adilet.zan.kz/kaz/docs/Z060000207</w:t>
        </w:r>
      </w:hyperlink>
      <w:r w:rsidR="008E0D51" w:rsidRPr="00AC2995">
        <w:rPr>
          <w:rFonts w:ascii="Times New Roman" w:hAnsi="Times New Roman" w:cs="Times New Roman"/>
          <w:sz w:val="28"/>
          <w:szCs w:val="28"/>
          <w:lang w:val="kk-KZ"/>
        </w:rPr>
        <w:t xml:space="preserve">  17.05.202</w:t>
      </w:r>
      <w:r w:rsidR="005D78E8">
        <w:rPr>
          <w:rFonts w:ascii="Times New Roman" w:hAnsi="Times New Roman" w:cs="Times New Roman"/>
          <w:sz w:val="28"/>
          <w:szCs w:val="28"/>
          <w:lang w:val="kk-KZ"/>
        </w:rPr>
        <w:t>2</w:t>
      </w:r>
      <w:r w:rsidR="008E0D51" w:rsidRPr="00AC2995">
        <w:rPr>
          <w:rFonts w:ascii="Times New Roman" w:hAnsi="Times New Roman" w:cs="Times New Roman"/>
          <w:sz w:val="28"/>
          <w:szCs w:val="28"/>
          <w:lang w:val="kk-KZ"/>
        </w:rPr>
        <w:t xml:space="preserve"> ж.</w:t>
      </w:r>
    </w:p>
    <w:p w14:paraId="3C1E6907" w14:textId="5D3E9452" w:rsidR="005D78E8" w:rsidRPr="00AC2995" w:rsidRDefault="006068AC" w:rsidP="005D78E8">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Қазақстан Республикасындағы баланың құқықтары туралы</w:t>
      </w:r>
      <w:r w:rsidR="004A1741"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Қазақстан Республикасының 2002 жылғы 8 тамыздағы </w:t>
      </w:r>
      <w:r w:rsidR="00A44E74"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345 Заңы.</w:t>
      </w:r>
      <w:r w:rsidR="00281643" w:rsidRPr="00AC2995">
        <w:rPr>
          <w:rFonts w:ascii="Times New Roman" w:hAnsi="Times New Roman" w:cs="Times New Roman"/>
          <w:sz w:val="28"/>
          <w:szCs w:val="28"/>
          <w:lang w:val="kk-KZ"/>
        </w:rPr>
        <w:t xml:space="preserve"> </w:t>
      </w:r>
      <w:r w:rsidR="005D78E8" w:rsidRPr="005D78E8">
        <w:rPr>
          <w:rFonts w:ascii="Times New Roman" w:hAnsi="Times New Roman" w:cs="Times New Roman"/>
          <w:sz w:val="28"/>
          <w:szCs w:val="28"/>
          <w:lang w:val="kk-KZ"/>
        </w:rPr>
        <w:t>https://adilet.zan.kz/kaz/docs/Z020000345_</w:t>
      </w:r>
      <w:r w:rsidR="00281643" w:rsidRPr="00AC2995">
        <w:rPr>
          <w:rFonts w:ascii="Times New Roman" w:hAnsi="Times New Roman" w:cs="Times New Roman"/>
          <w:sz w:val="28"/>
          <w:szCs w:val="28"/>
          <w:lang w:val="kk-KZ"/>
        </w:rPr>
        <w:t xml:space="preserve">  </w:t>
      </w:r>
      <w:r w:rsidR="005D78E8">
        <w:rPr>
          <w:rFonts w:ascii="Times New Roman" w:hAnsi="Times New Roman" w:cs="Times New Roman"/>
          <w:sz w:val="28"/>
          <w:szCs w:val="28"/>
          <w:lang w:val="kk-KZ"/>
        </w:rPr>
        <w:t>27</w:t>
      </w:r>
      <w:r w:rsidR="005D78E8" w:rsidRPr="00AC2995">
        <w:rPr>
          <w:rFonts w:ascii="Times New Roman" w:hAnsi="Times New Roman" w:cs="Times New Roman"/>
          <w:sz w:val="28"/>
          <w:szCs w:val="28"/>
          <w:lang w:val="kk-KZ"/>
        </w:rPr>
        <w:t>.0</w:t>
      </w:r>
      <w:r w:rsidR="005D78E8">
        <w:rPr>
          <w:rFonts w:ascii="Times New Roman" w:hAnsi="Times New Roman" w:cs="Times New Roman"/>
          <w:sz w:val="28"/>
          <w:szCs w:val="28"/>
          <w:lang w:val="kk-KZ"/>
        </w:rPr>
        <w:t>4</w:t>
      </w:r>
      <w:r w:rsidR="005D78E8" w:rsidRPr="00AC2995">
        <w:rPr>
          <w:rFonts w:ascii="Times New Roman" w:hAnsi="Times New Roman" w:cs="Times New Roman"/>
          <w:sz w:val="28"/>
          <w:szCs w:val="28"/>
          <w:lang w:val="kk-KZ"/>
        </w:rPr>
        <w:t>.202</w:t>
      </w:r>
      <w:r w:rsidR="005D78E8">
        <w:rPr>
          <w:rFonts w:ascii="Times New Roman" w:hAnsi="Times New Roman" w:cs="Times New Roman"/>
          <w:sz w:val="28"/>
          <w:szCs w:val="28"/>
          <w:lang w:val="kk-KZ"/>
        </w:rPr>
        <w:t>3</w:t>
      </w:r>
      <w:r w:rsidR="005D78E8" w:rsidRPr="00AC2995">
        <w:rPr>
          <w:rFonts w:ascii="Times New Roman" w:hAnsi="Times New Roman" w:cs="Times New Roman"/>
          <w:sz w:val="28"/>
          <w:szCs w:val="28"/>
          <w:lang w:val="kk-KZ"/>
        </w:rPr>
        <w:t xml:space="preserve"> ж.</w:t>
      </w:r>
    </w:p>
    <w:p w14:paraId="08EB6924" w14:textId="77777777"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Ерекше қажеттіліктері бар адамдарға білім берудің принциптері, саясаты</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және тәжірибесі туралы Саламанка декларациясы. Саламанка, Испания, 7-10</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мамыр, 1994</w:t>
      </w:r>
      <w:r w:rsidRPr="00AC2995">
        <w:rPr>
          <w:rFonts w:ascii="Times New Roman" w:hAnsi="Times New Roman" w:cs="Times New Roman"/>
          <w:spacing w:val="-3"/>
          <w:sz w:val="28"/>
          <w:szCs w:val="28"/>
          <w:lang w:val="kk-KZ"/>
        </w:rPr>
        <w:t xml:space="preserve"> </w:t>
      </w:r>
      <w:r w:rsidRPr="00AC2995">
        <w:rPr>
          <w:rFonts w:ascii="Times New Roman" w:hAnsi="Times New Roman" w:cs="Times New Roman"/>
          <w:sz w:val="28"/>
          <w:szCs w:val="28"/>
          <w:lang w:val="kk-KZ"/>
        </w:rPr>
        <w:t>жыл.</w:t>
      </w:r>
    </w:p>
    <w:p w14:paraId="4A2D4F29" w14:textId="258ABE3F" w:rsidR="006068AC" w:rsidRPr="00AC2995" w:rsidRDefault="006068AC"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Мүгедектердің құқықтары туралы конвенцияны ратификациялау туралы Қазақстан Республикасының Заңы 2015 жылғы 20 ақпандағы № 288-V ҚРЗ.</w:t>
      </w:r>
      <w:r w:rsidR="004933C0" w:rsidRPr="004933C0">
        <w:rPr>
          <w:lang w:val="kk-KZ"/>
        </w:rPr>
        <w:t xml:space="preserve"> </w:t>
      </w:r>
      <w:hyperlink r:id="rId12" w:history="1">
        <w:r w:rsidR="004933C0" w:rsidRPr="003604BA">
          <w:rPr>
            <w:rStyle w:val="a3"/>
            <w:rFonts w:ascii="Times New Roman" w:hAnsi="Times New Roman" w:cs="Times New Roman"/>
            <w:sz w:val="28"/>
            <w:szCs w:val="28"/>
            <w:lang w:val="kk-KZ"/>
          </w:rPr>
          <w:t>https://adilet.zan.kz/kaz/docs/Z1500000288 12.02.2023</w:t>
        </w:r>
      </w:hyperlink>
      <w:r w:rsidR="004933C0">
        <w:rPr>
          <w:rFonts w:ascii="Times New Roman" w:hAnsi="Times New Roman" w:cs="Times New Roman"/>
          <w:sz w:val="28"/>
          <w:szCs w:val="28"/>
          <w:lang w:val="kk-KZ"/>
        </w:rPr>
        <w:t xml:space="preserve"> ж.</w:t>
      </w:r>
    </w:p>
    <w:p w14:paraId="1B00E92E" w14:textId="145ECA87" w:rsidR="0033680B" w:rsidRPr="00AC2995" w:rsidRDefault="00FF7745" w:rsidP="0033680B">
      <w:pPr>
        <w:spacing w:after="75" w:line="240" w:lineRule="auto"/>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6068AC" w:rsidRPr="00AC2995">
        <w:rPr>
          <w:rFonts w:ascii="Times New Roman" w:hAnsi="Times New Roman" w:cs="Times New Roman"/>
          <w:sz w:val="28"/>
          <w:szCs w:val="28"/>
          <w:lang w:val="kk-KZ"/>
        </w:rPr>
        <w:t>«</w:t>
      </w:r>
      <w:r w:rsidR="00B40DDF" w:rsidRPr="00AC2995">
        <w:rPr>
          <w:rFonts w:ascii="Times New Roman" w:hAnsi="Times New Roman" w:cs="Times New Roman"/>
          <w:bCs/>
          <w:sz w:val="28"/>
          <w:szCs w:val="28"/>
          <w:lang w:val="kk-KZ"/>
        </w:rPr>
        <w:t>Кемтар балаларды әлеуметтiк және медициналық-педагогикалық түзеу арқылы қолдау туралы</w:t>
      </w:r>
      <w:r w:rsidR="006068AC" w:rsidRPr="00AC2995">
        <w:rPr>
          <w:rFonts w:ascii="Times New Roman" w:hAnsi="Times New Roman" w:cs="Times New Roman"/>
          <w:sz w:val="28"/>
          <w:szCs w:val="28"/>
          <w:lang w:val="kk-KZ"/>
        </w:rPr>
        <w:t xml:space="preserve">» </w:t>
      </w:r>
      <w:r w:rsidR="0033680B" w:rsidRPr="00AC2995">
        <w:rPr>
          <w:rFonts w:ascii="Times New Roman" w:hAnsi="Times New Roman" w:cs="Times New Roman"/>
          <w:sz w:val="28"/>
          <w:szCs w:val="28"/>
          <w:lang w:val="kk-KZ"/>
        </w:rPr>
        <w:t>Қазақстан Республикасының 2002 жылғы 11 шілдедегі N 343 Заңы.</w:t>
      </w:r>
      <w:r w:rsidR="0033680B" w:rsidRPr="00AC2995">
        <w:rPr>
          <w:lang w:val="kk-KZ"/>
        </w:rPr>
        <w:t xml:space="preserve"> </w:t>
      </w:r>
      <w:hyperlink r:id="rId13" w:history="1">
        <w:r w:rsidR="004933C0" w:rsidRPr="003604BA">
          <w:rPr>
            <w:rStyle w:val="a3"/>
            <w:rFonts w:ascii="Times New Roman" w:hAnsi="Times New Roman" w:cs="Times New Roman"/>
            <w:sz w:val="28"/>
            <w:szCs w:val="28"/>
            <w:lang w:val="kk-KZ"/>
          </w:rPr>
          <w:t>https://adilet.zan.kz/kaz/docs/Z020000343_18</w:t>
        </w:r>
      </w:hyperlink>
      <w:r w:rsidR="004933C0">
        <w:rPr>
          <w:rFonts w:ascii="Times New Roman" w:hAnsi="Times New Roman" w:cs="Times New Roman"/>
          <w:sz w:val="28"/>
          <w:szCs w:val="28"/>
          <w:lang w:val="kk-KZ"/>
        </w:rPr>
        <w:t>.06.2022 ж.</w:t>
      </w:r>
    </w:p>
    <w:p w14:paraId="2415FF4C" w14:textId="1FB6F3D3" w:rsidR="005D78E8" w:rsidRDefault="006068AC" w:rsidP="0033680B">
      <w:pPr>
        <w:spacing w:after="75"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Қазақстан Республикасында мектепке дейінгі, орта, техникалық және кәсіптік білім беруді дамытудың 2023-2029 жылдарға арналған тұжырымдамасын бекіту туралы Қазақстан Республикасы Үкіметінің 2023 жылғы 28 наурыздағы № 249 қаулысы</w:t>
      </w:r>
      <w:r w:rsidR="0033680B" w:rsidRPr="00AC2995">
        <w:rPr>
          <w:rFonts w:ascii="Times New Roman" w:hAnsi="Times New Roman" w:cs="Times New Roman"/>
          <w:sz w:val="28"/>
          <w:szCs w:val="28"/>
          <w:lang w:val="kk-KZ"/>
        </w:rPr>
        <w:t xml:space="preserve">. </w:t>
      </w:r>
      <w:hyperlink r:id="rId14" w:history="1">
        <w:r w:rsidR="004933C0" w:rsidRPr="003604BA">
          <w:rPr>
            <w:rStyle w:val="a3"/>
            <w:rFonts w:ascii="Times New Roman" w:hAnsi="Times New Roman" w:cs="Times New Roman"/>
            <w:sz w:val="28"/>
            <w:szCs w:val="28"/>
            <w:lang w:val="kk-KZ"/>
          </w:rPr>
          <w:t>https://adilet.zan.kz/kaz/docs/P2300000249 09.10.2024</w:t>
        </w:r>
      </w:hyperlink>
      <w:r w:rsidR="004933C0">
        <w:rPr>
          <w:rFonts w:ascii="Times New Roman" w:hAnsi="Times New Roman" w:cs="Times New Roman"/>
          <w:sz w:val="28"/>
          <w:szCs w:val="28"/>
          <w:lang w:val="kk-KZ"/>
        </w:rPr>
        <w:t xml:space="preserve"> ж.</w:t>
      </w:r>
      <w:r w:rsidR="0033680B" w:rsidRPr="00AC2995">
        <w:rPr>
          <w:rFonts w:ascii="Times New Roman" w:hAnsi="Times New Roman" w:cs="Times New Roman"/>
          <w:sz w:val="28"/>
          <w:szCs w:val="28"/>
          <w:lang w:val="kk-KZ"/>
        </w:rPr>
        <w:t xml:space="preserve"> </w:t>
      </w:r>
      <w:bookmarkStart w:id="0" w:name="_GoBack"/>
      <w:bookmarkEnd w:id="0"/>
    </w:p>
    <w:p w14:paraId="39F4B933" w14:textId="28632BC8" w:rsidR="008E0D51" w:rsidRPr="00AC2995" w:rsidRDefault="0033680B" w:rsidP="009343CC">
      <w:pPr>
        <w:spacing w:after="75"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1B5908" w:rsidRPr="00AC2995">
        <w:rPr>
          <w:rFonts w:ascii="Times New Roman" w:hAnsi="Times New Roman" w:cs="Times New Roman"/>
          <w:sz w:val="28"/>
          <w:szCs w:val="28"/>
          <w:lang w:val="kk-KZ"/>
        </w:rPr>
        <w:t>Зағиптардың және көру қабілеті бұзылған немесе баспа ақпаратын қабылдау қабілеті өзгедей шектелген адамдардың жария етілген туындыларға қол жеткізуін жеңілдету туралы Марракеш шартын ратификациялау туралы Қазақстан Республикасының Заңы 2025 жылғы 28 қаңтардағы № 161-VIII ҚРЗ.</w:t>
      </w:r>
      <w:r w:rsidR="001B5908" w:rsidRPr="00AC2995">
        <w:rPr>
          <w:lang w:val="kk-KZ"/>
        </w:rPr>
        <w:t xml:space="preserve"> </w:t>
      </w:r>
      <w:hyperlink r:id="rId15" w:history="1">
        <w:r w:rsidR="008E0D51" w:rsidRPr="00AC2995">
          <w:rPr>
            <w:rStyle w:val="a3"/>
            <w:rFonts w:ascii="Times New Roman" w:hAnsi="Times New Roman" w:cs="Times New Roman"/>
            <w:color w:val="auto"/>
            <w:sz w:val="28"/>
            <w:szCs w:val="28"/>
            <w:lang w:val="kk-KZ"/>
          </w:rPr>
          <w:t>https://adilet.zan.kz/kaz/docs/Z25000001611 04.04.2025</w:t>
        </w:r>
      </w:hyperlink>
      <w:r w:rsidR="008E0D51" w:rsidRPr="00AC2995">
        <w:rPr>
          <w:rFonts w:ascii="Times New Roman" w:hAnsi="Times New Roman" w:cs="Times New Roman"/>
          <w:sz w:val="28"/>
          <w:szCs w:val="28"/>
          <w:lang w:val="kk-KZ"/>
        </w:rPr>
        <w:t xml:space="preserve"> ж.</w:t>
      </w:r>
    </w:p>
    <w:p w14:paraId="1F7C311D" w14:textId="77777777" w:rsidR="0033680B" w:rsidRPr="00AC2995" w:rsidRDefault="0033680B">
      <w:pPr>
        <w:spacing w:line="259" w:lineRule="auto"/>
        <w:rPr>
          <w:rFonts w:ascii="Times New Roman" w:eastAsia="Times New Roman" w:hAnsi="Times New Roman" w:cs="Times New Roman"/>
          <w:b/>
          <w:bCs/>
          <w:sz w:val="28"/>
          <w:szCs w:val="28"/>
          <w:lang w:val="kk-KZ"/>
        </w:rPr>
      </w:pPr>
      <w:r w:rsidRPr="00AC2995">
        <w:rPr>
          <w:rFonts w:ascii="Times New Roman" w:eastAsia="Times New Roman" w:hAnsi="Times New Roman" w:cs="Times New Roman"/>
          <w:b/>
          <w:bCs/>
          <w:sz w:val="28"/>
          <w:szCs w:val="28"/>
          <w:lang w:val="kk-KZ"/>
        </w:rPr>
        <w:br w:type="page"/>
      </w:r>
    </w:p>
    <w:p w14:paraId="45120886" w14:textId="42284F6F" w:rsidR="006068AC" w:rsidRPr="00AC2995" w:rsidRDefault="006068AC" w:rsidP="005940F4">
      <w:pPr>
        <w:widowControl w:val="0"/>
        <w:autoSpaceDE w:val="0"/>
        <w:autoSpaceDN w:val="0"/>
        <w:spacing w:after="0" w:line="240" w:lineRule="auto"/>
        <w:contextualSpacing/>
        <w:jc w:val="center"/>
        <w:outlineLvl w:val="1"/>
        <w:rPr>
          <w:rFonts w:ascii="Times New Roman" w:eastAsia="Times New Roman" w:hAnsi="Times New Roman" w:cs="Times New Roman"/>
          <w:b/>
          <w:bCs/>
          <w:sz w:val="28"/>
          <w:szCs w:val="28"/>
          <w:lang w:val="kk-KZ"/>
        </w:rPr>
      </w:pPr>
      <w:r w:rsidRPr="00AC2995">
        <w:rPr>
          <w:rFonts w:ascii="Times New Roman" w:eastAsia="Times New Roman" w:hAnsi="Times New Roman" w:cs="Times New Roman"/>
          <w:b/>
          <w:bCs/>
          <w:sz w:val="28"/>
          <w:szCs w:val="28"/>
          <w:lang w:val="kk-KZ"/>
        </w:rPr>
        <w:lastRenderedPageBreak/>
        <w:t>АНЫҚТАМАЛАР</w:t>
      </w:r>
    </w:p>
    <w:p w14:paraId="5FDDC86E" w14:textId="77777777" w:rsidR="006068AC" w:rsidRPr="00AC2995" w:rsidRDefault="006068AC" w:rsidP="005940F4">
      <w:pPr>
        <w:widowControl w:val="0"/>
        <w:autoSpaceDE w:val="0"/>
        <w:autoSpaceDN w:val="0"/>
        <w:spacing w:after="0" w:line="240" w:lineRule="auto"/>
        <w:ind w:firstLine="567"/>
        <w:contextualSpacing/>
        <w:jc w:val="center"/>
        <w:outlineLvl w:val="1"/>
        <w:rPr>
          <w:rFonts w:ascii="Times New Roman" w:eastAsia="Times New Roman" w:hAnsi="Times New Roman" w:cs="Times New Roman"/>
          <w:b/>
          <w:bCs/>
          <w:sz w:val="28"/>
          <w:szCs w:val="28"/>
          <w:lang w:val="kk-KZ"/>
        </w:rPr>
      </w:pPr>
    </w:p>
    <w:p w14:paraId="5A5F164D" w14:textId="0474E162" w:rsidR="006068AC" w:rsidRPr="00AC2995" w:rsidRDefault="00707904"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w:t>
      </w:r>
      <w:r w:rsidR="006068AC" w:rsidRPr="00AC2995">
        <w:rPr>
          <w:rFonts w:ascii="Times New Roman" w:hAnsi="Times New Roman" w:cs="Times New Roman"/>
          <w:sz w:val="28"/>
          <w:szCs w:val="28"/>
          <w:lang w:val="kk-KZ"/>
        </w:rPr>
        <w:t>иссертациялық жұмыста келесі терминдерге сәйкес анықтамалар қолданыл</w:t>
      </w:r>
      <w:r w:rsidRPr="00AC2995">
        <w:rPr>
          <w:rFonts w:ascii="Times New Roman" w:hAnsi="Times New Roman" w:cs="Times New Roman"/>
          <w:sz w:val="28"/>
          <w:szCs w:val="28"/>
          <w:lang w:val="kk-KZ"/>
        </w:rPr>
        <w:t>ды</w:t>
      </w:r>
      <w:r w:rsidR="006068AC" w:rsidRPr="00AC2995">
        <w:rPr>
          <w:rFonts w:ascii="Times New Roman" w:hAnsi="Times New Roman" w:cs="Times New Roman"/>
          <w:sz w:val="28"/>
          <w:szCs w:val="28"/>
          <w:lang w:val="kk-KZ"/>
        </w:rPr>
        <w:t>:</w:t>
      </w:r>
    </w:p>
    <w:p w14:paraId="71C387CC" w14:textId="77777777" w:rsidR="00426832" w:rsidRPr="00AC2995" w:rsidRDefault="006068AC" w:rsidP="00426832">
      <w:pPr>
        <w:spacing w:after="0" w:line="240" w:lineRule="auto"/>
        <w:ind w:firstLine="567"/>
        <w:contextualSpacing/>
        <w:jc w:val="both"/>
        <w:rPr>
          <w:rFonts w:ascii="Times New Roman" w:hAnsi="Times New Roman" w:cs="Times New Roman"/>
          <w:w w:val="99"/>
          <w:sz w:val="28"/>
          <w:szCs w:val="28"/>
          <w:lang w:val="kk-KZ"/>
        </w:rPr>
      </w:pPr>
      <w:r w:rsidRPr="00AC2995">
        <w:rPr>
          <w:rFonts w:ascii="Times New Roman" w:hAnsi="Times New Roman" w:cs="Times New Roman"/>
          <w:b/>
          <w:bCs/>
          <w:w w:val="99"/>
          <w:sz w:val="28"/>
          <w:szCs w:val="28"/>
          <w:lang w:val="kk-KZ"/>
        </w:rPr>
        <w:t>Ə</w:t>
      </w:r>
      <w:r w:rsidRPr="00AC2995">
        <w:rPr>
          <w:rFonts w:ascii="Times New Roman" w:hAnsi="Times New Roman" w:cs="Times New Roman"/>
          <w:b/>
          <w:bCs/>
          <w:sz w:val="28"/>
          <w:szCs w:val="28"/>
          <w:lang w:val="kk-KZ"/>
        </w:rPr>
        <w:t>діс</w:t>
      </w:r>
      <w:r w:rsidRPr="00AC2995">
        <w:rPr>
          <w:rFonts w:ascii="Times New Roman" w:hAnsi="Times New Roman" w:cs="Times New Roman"/>
          <w:b/>
          <w:bCs/>
          <w:w w:val="99"/>
          <w:sz w:val="28"/>
          <w:szCs w:val="28"/>
          <w:lang w:val="kk-KZ"/>
        </w:rPr>
        <w:t>нама</w:t>
      </w:r>
      <w:r w:rsidRPr="00AC2995">
        <w:rPr>
          <w:rFonts w:ascii="Times New Roman" w:hAnsi="Times New Roman" w:cs="Times New Roman"/>
          <w:b/>
          <w:bCs/>
          <w:spacing w:val="66"/>
          <w:sz w:val="28"/>
          <w:szCs w:val="28"/>
          <w:lang w:val="kk-KZ"/>
        </w:rPr>
        <w:t xml:space="preserve"> </w:t>
      </w:r>
      <w:r w:rsidRPr="00AC2995">
        <w:rPr>
          <w:rFonts w:ascii="Times New Roman" w:hAnsi="Times New Roman" w:cs="Times New Roman"/>
          <w:w w:val="99"/>
          <w:sz w:val="28"/>
          <w:szCs w:val="28"/>
          <w:lang w:val="kk-KZ"/>
        </w:rPr>
        <w:t>(гр</w:t>
      </w:r>
      <w:r w:rsidRPr="00AC2995">
        <w:rPr>
          <w:rFonts w:ascii="Times New Roman" w:hAnsi="Times New Roman" w:cs="Times New Roman"/>
          <w:sz w:val="28"/>
          <w:szCs w:val="28"/>
          <w:lang w:val="kk-KZ"/>
        </w:rPr>
        <w:t>ек</w:t>
      </w:r>
      <w:r w:rsidRPr="00AC2995">
        <w:rPr>
          <w:rFonts w:ascii="Times New Roman" w:hAnsi="Times New Roman" w:cs="Times New Roman"/>
          <w:w w:val="99"/>
          <w:sz w:val="28"/>
          <w:szCs w:val="28"/>
          <w:lang w:val="kk-KZ"/>
        </w:rPr>
        <w:t>.</w:t>
      </w:r>
      <w:r w:rsidRPr="00AC2995">
        <w:rPr>
          <w:rFonts w:ascii="Times New Roman" w:hAnsi="Times New Roman" w:cs="Times New Roman"/>
          <w:sz w:val="28"/>
          <w:szCs w:val="28"/>
          <w:lang w:val="kk-KZ"/>
        </w:rPr>
        <w:t xml:space="preserve"> </w:t>
      </w:r>
      <w:r w:rsidRPr="00AC2995">
        <w:rPr>
          <w:rFonts w:ascii="Times New Roman" w:hAnsi="Times New Roman" w:cs="Times New Roman"/>
          <w:i/>
          <w:iCs/>
          <w:w w:val="99"/>
          <w:sz w:val="28"/>
          <w:szCs w:val="28"/>
          <w:lang w:val="kk-KZ"/>
        </w:rPr>
        <w:t>M</w:t>
      </w:r>
      <w:r w:rsidRPr="00AC2995">
        <w:rPr>
          <w:rFonts w:ascii="Times New Roman" w:hAnsi="Times New Roman" w:cs="Times New Roman"/>
          <w:i/>
          <w:iCs/>
          <w:sz w:val="28"/>
          <w:szCs w:val="28"/>
          <w:lang w:val="kk-KZ"/>
        </w:rPr>
        <w:t>et</w:t>
      </w:r>
      <w:r w:rsidRPr="00AC2995">
        <w:rPr>
          <w:rFonts w:ascii="Times New Roman" w:hAnsi="Times New Roman" w:cs="Times New Roman"/>
          <w:i/>
          <w:iCs/>
          <w:w w:val="99"/>
          <w:sz w:val="28"/>
          <w:szCs w:val="28"/>
          <w:lang w:val="kk-KZ"/>
        </w:rPr>
        <w:t>ho</w:t>
      </w:r>
      <w:r w:rsidRPr="00AC2995">
        <w:rPr>
          <w:rFonts w:ascii="Times New Roman" w:hAnsi="Times New Roman" w:cs="Times New Roman"/>
          <w:i/>
          <w:iCs/>
          <w:spacing w:val="1"/>
          <w:w w:val="99"/>
          <w:sz w:val="28"/>
          <w:szCs w:val="28"/>
          <w:lang w:val="kk-KZ"/>
        </w:rPr>
        <w:t>d</w:t>
      </w:r>
      <w:r w:rsidRPr="00AC2995">
        <w:rPr>
          <w:rFonts w:ascii="Times New Roman" w:hAnsi="Times New Roman" w:cs="Times New Roman"/>
          <w:i/>
          <w:iCs/>
          <w:w w:val="99"/>
          <w:sz w:val="28"/>
          <w:szCs w:val="28"/>
          <w:lang w:val="kk-KZ"/>
        </w:rPr>
        <w:t>os -</w:t>
      </w:r>
      <w:r w:rsidRPr="00AC2995">
        <w:rPr>
          <w:rFonts w:ascii="Times New Roman" w:hAnsi="Times New Roman" w:cs="Times New Roman"/>
          <w:spacing w:val="65"/>
          <w:sz w:val="28"/>
          <w:szCs w:val="28"/>
          <w:lang w:val="kk-KZ"/>
        </w:rPr>
        <w:t xml:space="preserve"> </w:t>
      </w:r>
      <w:r w:rsidRPr="00AC2995">
        <w:rPr>
          <w:rFonts w:ascii="Times New Roman" w:hAnsi="Times New Roman" w:cs="Times New Roman"/>
          <w:w w:val="99"/>
          <w:sz w:val="28"/>
          <w:szCs w:val="28"/>
          <w:lang w:val="kk-KZ"/>
        </w:rPr>
        <w:t>з</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ртт</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у</w:t>
      </w:r>
      <w:r w:rsidRPr="00AC2995">
        <w:rPr>
          <w:rFonts w:ascii="Times New Roman" w:hAnsi="Times New Roman" w:cs="Times New Roman"/>
          <w:spacing w:val="66"/>
          <w:sz w:val="28"/>
          <w:szCs w:val="28"/>
          <w:lang w:val="kk-KZ"/>
        </w:rPr>
        <w:t xml:space="preserve"> </w:t>
      </w:r>
      <w:r w:rsidRPr="00AC2995">
        <w:rPr>
          <w:rFonts w:ascii="Times New Roman" w:hAnsi="Times New Roman" w:cs="Times New Roman"/>
          <w:sz w:val="28"/>
          <w:szCs w:val="28"/>
          <w:lang w:val="kk-KZ"/>
        </w:rPr>
        <w:t>ж</w:t>
      </w:r>
      <w:r w:rsidRPr="00AC2995">
        <w:rPr>
          <w:rFonts w:ascii="Times New Roman" w:hAnsi="Times New Roman" w:cs="Times New Roman"/>
          <w:w w:val="99"/>
          <w:sz w:val="28"/>
          <w:szCs w:val="28"/>
          <w:lang w:val="kk-KZ"/>
        </w:rPr>
        <w:t>ол</w:t>
      </w:r>
      <w:r w:rsidRPr="00AC2995">
        <w:rPr>
          <w:rFonts w:ascii="Times New Roman" w:hAnsi="Times New Roman" w:cs="Times New Roman"/>
          <w:sz w:val="28"/>
          <w:szCs w:val="28"/>
          <w:lang w:val="kk-KZ"/>
        </w:rPr>
        <w:t>ы</w:t>
      </w:r>
      <w:r w:rsidRPr="00AC2995">
        <w:rPr>
          <w:rFonts w:ascii="Times New Roman" w:hAnsi="Times New Roman" w:cs="Times New Roman"/>
          <w:w w:val="99"/>
          <w:sz w:val="28"/>
          <w:szCs w:val="28"/>
          <w:lang w:val="kk-KZ"/>
        </w:rPr>
        <w:t>,</w:t>
      </w:r>
      <w:r w:rsidRPr="00AC2995">
        <w:rPr>
          <w:rFonts w:ascii="Times New Roman" w:hAnsi="Times New Roman" w:cs="Times New Roman"/>
          <w:spacing w:val="65"/>
          <w:sz w:val="28"/>
          <w:szCs w:val="28"/>
          <w:lang w:val="kk-KZ"/>
        </w:rPr>
        <w:t xml:space="preserve"> </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ори</w:t>
      </w:r>
      <w:r w:rsidRPr="00AC2995">
        <w:rPr>
          <w:rFonts w:ascii="Times New Roman" w:hAnsi="Times New Roman" w:cs="Times New Roman"/>
          <w:sz w:val="28"/>
          <w:szCs w:val="28"/>
          <w:lang w:val="kk-KZ"/>
        </w:rPr>
        <w:t>я</w:t>
      </w:r>
      <w:r w:rsidRPr="00AC2995">
        <w:rPr>
          <w:rFonts w:ascii="Times New Roman" w:hAnsi="Times New Roman" w:cs="Times New Roman"/>
          <w:spacing w:val="65"/>
          <w:sz w:val="28"/>
          <w:szCs w:val="28"/>
          <w:lang w:val="kk-KZ"/>
        </w:rPr>
        <w:t xml:space="preserve"> </w:t>
      </w:r>
      <w:r w:rsidRPr="00AC2995">
        <w:rPr>
          <w:rFonts w:ascii="Times New Roman" w:hAnsi="Times New Roman" w:cs="Times New Roman"/>
          <w:sz w:val="28"/>
          <w:szCs w:val="28"/>
          <w:lang w:val="kk-KZ"/>
        </w:rPr>
        <w:t>жə</w:t>
      </w:r>
      <w:r w:rsidRPr="00AC2995">
        <w:rPr>
          <w:rFonts w:ascii="Times New Roman" w:hAnsi="Times New Roman" w:cs="Times New Roman"/>
          <w:w w:val="99"/>
          <w:sz w:val="28"/>
          <w:szCs w:val="28"/>
          <w:lang w:val="kk-KZ"/>
        </w:rPr>
        <w:t>н</w:t>
      </w:r>
      <w:r w:rsidRPr="00AC2995">
        <w:rPr>
          <w:rFonts w:ascii="Times New Roman" w:hAnsi="Times New Roman" w:cs="Times New Roman"/>
          <w:sz w:val="28"/>
          <w:szCs w:val="28"/>
          <w:lang w:val="kk-KZ"/>
        </w:rPr>
        <w:t xml:space="preserve">е </w:t>
      </w:r>
      <w:r w:rsidRPr="00AC2995">
        <w:rPr>
          <w:rFonts w:ascii="Times New Roman" w:hAnsi="Times New Roman" w:cs="Times New Roman"/>
          <w:i/>
          <w:iCs/>
          <w:sz w:val="28"/>
          <w:szCs w:val="28"/>
          <w:lang w:val="kk-KZ"/>
        </w:rPr>
        <w:t>l</w:t>
      </w:r>
      <w:r w:rsidRPr="00AC2995">
        <w:rPr>
          <w:rFonts w:ascii="Times New Roman" w:hAnsi="Times New Roman" w:cs="Times New Roman"/>
          <w:i/>
          <w:iCs/>
          <w:w w:val="99"/>
          <w:sz w:val="28"/>
          <w:szCs w:val="28"/>
          <w:lang w:val="kk-KZ"/>
        </w:rPr>
        <w:t>o</w:t>
      </w:r>
      <w:r w:rsidRPr="00AC2995">
        <w:rPr>
          <w:rFonts w:ascii="Times New Roman" w:hAnsi="Times New Roman" w:cs="Times New Roman"/>
          <w:i/>
          <w:iCs/>
          <w:spacing w:val="1"/>
          <w:w w:val="99"/>
          <w:sz w:val="28"/>
          <w:szCs w:val="28"/>
          <w:lang w:val="kk-KZ"/>
        </w:rPr>
        <w:t>g</w:t>
      </w:r>
      <w:r w:rsidRPr="00AC2995">
        <w:rPr>
          <w:rFonts w:ascii="Times New Roman" w:hAnsi="Times New Roman" w:cs="Times New Roman"/>
          <w:i/>
          <w:iCs/>
          <w:w w:val="99"/>
          <w:sz w:val="28"/>
          <w:szCs w:val="28"/>
          <w:lang w:val="kk-KZ"/>
        </w:rPr>
        <w:t>os</w:t>
      </w:r>
      <w:r w:rsidRPr="00AC2995">
        <w:rPr>
          <w:rFonts w:ascii="Times New Roman" w:hAnsi="Times New Roman" w:cs="Times New Roman"/>
          <w:i/>
          <w:iCs/>
          <w:sz w:val="28"/>
          <w:szCs w:val="28"/>
          <w:lang w:val="kk-KZ"/>
        </w:rPr>
        <w:t xml:space="preserve"> -</w:t>
      </w:r>
      <w:r w:rsidRPr="00AC2995">
        <w:rPr>
          <w:rFonts w:ascii="Times New Roman" w:hAnsi="Times New Roman" w:cs="Times New Roman"/>
          <w:spacing w:val="64"/>
          <w:sz w:val="28"/>
          <w:szCs w:val="28"/>
          <w:lang w:val="kk-KZ"/>
        </w:rPr>
        <w:t xml:space="preserve"> </w:t>
      </w:r>
      <w:r w:rsidRPr="00AC2995">
        <w:rPr>
          <w:rFonts w:ascii="Times New Roman" w:hAnsi="Times New Roman" w:cs="Times New Roman"/>
          <w:spacing w:val="1"/>
          <w:sz w:val="28"/>
          <w:szCs w:val="28"/>
          <w:lang w:val="kk-KZ"/>
        </w:rPr>
        <w:t>і</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ім</w:t>
      </w:r>
      <w:r w:rsidRPr="00AC2995">
        <w:rPr>
          <w:rFonts w:ascii="Times New Roman" w:hAnsi="Times New Roman" w:cs="Times New Roman"/>
          <w:w w:val="99"/>
          <w:sz w:val="28"/>
          <w:szCs w:val="28"/>
          <w:lang w:val="kk-KZ"/>
        </w:rPr>
        <w:t>)</w:t>
      </w:r>
      <w:r w:rsidRPr="00AC2995">
        <w:rPr>
          <w:rFonts w:ascii="Times New Roman" w:hAnsi="Times New Roman" w:cs="Times New Roman"/>
          <w:spacing w:val="65"/>
          <w:sz w:val="28"/>
          <w:szCs w:val="28"/>
          <w:lang w:val="kk-KZ"/>
        </w:rPr>
        <w:t xml:space="preserve"> </w:t>
      </w:r>
      <w:r w:rsidR="00707904" w:rsidRPr="00AC2995">
        <w:rPr>
          <w:rFonts w:ascii="Times New Roman" w:hAnsi="Times New Roman" w:cs="Times New Roman"/>
          <w:spacing w:val="65"/>
          <w:sz w:val="28"/>
          <w:szCs w:val="28"/>
          <w:lang w:val="kk-KZ"/>
        </w:rPr>
        <w:t>–</w:t>
      </w:r>
      <w:r w:rsidRPr="00AC2995">
        <w:rPr>
          <w:rFonts w:ascii="Times New Roman" w:hAnsi="Times New Roman" w:cs="Times New Roman"/>
          <w:sz w:val="28"/>
          <w:szCs w:val="28"/>
          <w:lang w:val="kk-KZ"/>
        </w:rPr>
        <w:t xml:space="preserve"> əдіс</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р</w:t>
      </w:r>
      <w:r w:rsidRPr="00AC2995">
        <w:rPr>
          <w:rFonts w:ascii="Times New Roman" w:hAnsi="Times New Roman" w:cs="Times New Roman"/>
          <w:spacing w:val="78"/>
          <w:sz w:val="28"/>
          <w:szCs w:val="28"/>
          <w:lang w:val="kk-KZ"/>
        </w:rPr>
        <w:t xml:space="preserve"> </w:t>
      </w:r>
      <w:r w:rsidRPr="00AC2995">
        <w:rPr>
          <w:rFonts w:ascii="Times New Roman" w:hAnsi="Times New Roman" w:cs="Times New Roman"/>
          <w:spacing w:val="1"/>
          <w:w w:val="99"/>
          <w:sz w:val="28"/>
          <w:szCs w:val="28"/>
          <w:lang w:val="kk-KZ"/>
        </w:rPr>
        <w:t>т</w:t>
      </w:r>
      <w:r w:rsidRPr="00AC2995">
        <w:rPr>
          <w:rFonts w:ascii="Times New Roman" w:hAnsi="Times New Roman" w:cs="Times New Roman"/>
          <w:w w:val="99"/>
          <w:sz w:val="28"/>
          <w:szCs w:val="28"/>
          <w:lang w:val="kk-KZ"/>
        </w:rPr>
        <w:t>ур</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ы</w:t>
      </w:r>
      <w:r w:rsidRPr="00AC2995">
        <w:rPr>
          <w:rFonts w:ascii="Times New Roman" w:hAnsi="Times New Roman" w:cs="Times New Roman"/>
          <w:spacing w:val="80"/>
          <w:sz w:val="28"/>
          <w:szCs w:val="28"/>
          <w:lang w:val="kk-KZ"/>
        </w:rPr>
        <w:t xml:space="preserve"> </w:t>
      </w:r>
      <w:r w:rsidRPr="00AC2995">
        <w:rPr>
          <w:rFonts w:ascii="Times New Roman" w:hAnsi="Times New Roman" w:cs="Times New Roman"/>
          <w:spacing w:val="1"/>
          <w:sz w:val="28"/>
          <w:szCs w:val="28"/>
          <w:lang w:val="kk-KZ"/>
        </w:rPr>
        <w:t>і</w:t>
      </w:r>
      <w:r w:rsidRPr="00AC2995">
        <w:rPr>
          <w:rFonts w:ascii="Times New Roman" w:hAnsi="Times New Roman" w:cs="Times New Roman"/>
          <w:spacing w:val="1"/>
          <w:w w:val="99"/>
          <w:sz w:val="28"/>
          <w:szCs w:val="28"/>
          <w:lang w:val="kk-KZ"/>
        </w:rPr>
        <w:t>л</w:t>
      </w:r>
      <w:r w:rsidRPr="00AC2995">
        <w:rPr>
          <w:rFonts w:ascii="Times New Roman" w:hAnsi="Times New Roman" w:cs="Times New Roman"/>
          <w:sz w:val="28"/>
          <w:szCs w:val="28"/>
          <w:lang w:val="kk-KZ"/>
        </w:rPr>
        <w:t>ім</w:t>
      </w:r>
      <w:r w:rsidRPr="00AC2995">
        <w:rPr>
          <w:rFonts w:ascii="Times New Roman" w:hAnsi="Times New Roman" w:cs="Times New Roman"/>
          <w:w w:val="99"/>
          <w:sz w:val="28"/>
          <w:szCs w:val="28"/>
          <w:lang w:val="kk-KZ"/>
        </w:rPr>
        <w:t>,</w:t>
      </w:r>
      <w:r w:rsidRPr="00AC2995">
        <w:rPr>
          <w:rFonts w:ascii="Times New Roman" w:hAnsi="Times New Roman" w:cs="Times New Roman"/>
          <w:spacing w:val="78"/>
          <w:sz w:val="28"/>
          <w:szCs w:val="28"/>
          <w:lang w:val="kk-KZ"/>
        </w:rPr>
        <w:t xml:space="preserve"> </w:t>
      </w:r>
      <w:r w:rsidRPr="00AC2995">
        <w:rPr>
          <w:rFonts w:ascii="Times New Roman" w:hAnsi="Times New Roman" w:cs="Times New Roman"/>
          <w:sz w:val="28"/>
          <w:szCs w:val="28"/>
          <w:lang w:val="kk-KZ"/>
        </w:rPr>
        <w:t>əдіс</w:t>
      </w:r>
      <w:r w:rsidRPr="00AC2995">
        <w:rPr>
          <w:rFonts w:ascii="Times New Roman" w:hAnsi="Times New Roman" w:cs="Times New Roman"/>
          <w:spacing w:val="1"/>
          <w:w w:val="99"/>
          <w:sz w:val="28"/>
          <w:szCs w:val="28"/>
          <w:lang w:val="kk-KZ"/>
        </w:rPr>
        <w:t>т</w:t>
      </w:r>
      <w:r w:rsidRPr="00AC2995">
        <w:rPr>
          <w:rFonts w:ascii="Times New Roman" w:hAnsi="Times New Roman" w:cs="Times New Roman"/>
          <w:spacing w:val="1"/>
          <w:sz w:val="28"/>
          <w:szCs w:val="28"/>
          <w:lang w:val="kk-KZ"/>
        </w:rPr>
        <w:t>е</w:t>
      </w:r>
      <w:r w:rsidRPr="00AC2995">
        <w:rPr>
          <w:rFonts w:ascii="Times New Roman" w:hAnsi="Times New Roman" w:cs="Times New Roman"/>
          <w:w w:val="99"/>
          <w:sz w:val="28"/>
          <w:szCs w:val="28"/>
          <w:lang w:val="kk-KZ"/>
        </w:rPr>
        <w:t>р</w:t>
      </w:r>
      <w:r w:rsidRPr="00AC2995">
        <w:rPr>
          <w:rFonts w:ascii="Times New Roman" w:hAnsi="Times New Roman" w:cs="Times New Roman"/>
          <w:spacing w:val="79"/>
          <w:sz w:val="28"/>
          <w:szCs w:val="28"/>
          <w:lang w:val="kk-KZ"/>
        </w:rPr>
        <w:t xml:space="preserve"> </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ор</w:t>
      </w:r>
      <w:r w:rsidRPr="00AC2995">
        <w:rPr>
          <w:rFonts w:ascii="Times New Roman" w:hAnsi="Times New Roman" w:cs="Times New Roman"/>
          <w:spacing w:val="1"/>
          <w:w w:val="99"/>
          <w:sz w:val="28"/>
          <w:szCs w:val="28"/>
          <w:lang w:val="kk-KZ"/>
        </w:rPr>
        <w:t>и</w:t>
      </w:r>
      <w:r w:rsidRPr="00AC2995">
        <w:rPr>
          <w:rFonts w:ascii="Times New Roman" w:hAnsi="Times New Roman" w:cs="Times New Roman"/>
          <w:sz w:val="28"/>
          <w:szCs w:val="28"/>
          <w:lang w:val="kk-KZ"/>
        </w:rPr>
        <w:t>яс</w:t>
      </w:r>
      <w:r w:rsidRPr="00AC2995">
        <w:rPr>
          <w:rFonts w:ascii="Times New Roman" w:hAnsi="Times New Roman" w:cs="Times New Roman"/>
          <w:spacing w:val="1"/>
          <w:sz w:val="28"/>
          <w:szCs w:val="28"/>
          <w:lang w:val="kk-KZ"/>
        </w:rPr>
        <w:t>ы</w:t>
      </w:r>
      <w:r w:rsidRPr="00AC2995">
        <w:rPr>
          <w:rFonts w:ascii="Times New Roman" w:hAnsi="Times New Roman" w:cs="Times New Roman"/>
          <w:w w:val="99"/>
          <w:sz w:val="28"/>
          <w:szCs w:val="28"/>
          <w:lang w:val="kk-KZ"/>
        </w:rPr>
        <w:t>,</w:t>
      </w:r>
      <w:r w:rsidRPr="00AC2995">
        <w:rPr>
          <w:rFonts w:ascii="Times New Roman" w:hAnsi="Times New Roman" w:cs="Times New Roman"/>
          <w:spacing w:val="78"/>
          <w:sz w:val="28"/>
          <w:szCs w:val="28"/>
          <w:lang w:val="kk-KZ"/>
        </w:rPr>
        <w:t xml:space="preserve"> </w:t>
      </w:r>
      <w:r w:rsidRPr="00AC2995">
        <w:rPr>
          <w:rFonts w:ascii="Times New Roman" w:hAnsi="Times New Roman" w:cs="Times New Roman"/>
          <w:w w:val="99"/>
          <w:sz w:val="28"/>
          <w:szCs w:val="28"/>
          <w:lang w:val="kk-KZ"/>
        </w:rPr>
        <w:t>з</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ртт</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і</w:t>
      </w:r>
      <w:r w:rsidRPr="00AC2995">
        <w:rPr>
          <w:rFonts w:ascii="Times New Roman" w:hAnsi="Times New Roman" w:cs="Times New Roman"/>
          <w:w w:val="99"/>
          <w:sz w:val="28"/>
          <w:szCs w:val="28"/>
          <w:lang w:val="kk-KZ"/>
        </w:rPr>
        <w:t>п</w:t>
      </w:r>
      <w:r w:rsidRPr="00AC2995">
        <w:rPr>
          <w:rFonts w:ascii="Times New Roman" w:hAnsi="Times New Roman" w:cs="Times New Roman"/>
          <w:spacing w:val="78"/>
          <w:sz w:val="28"/>
          <w:szCs w:val="28"/>
          <w:lang w:val="kk-KZ"/>
        </w:rPr>
        <w:t xml:space="preserve"> </w:t>
      </w:r>
      <w:r w:rsidRPr="00AC2995">
        <w:rPr>
          <w:rFonts w:ascii="Times New Roman" w:hAnsi="Times New Roman" w:cs="Times New Roman"/>
          <w:spacing w:val="1"/>
          <w:w w:val="99"/>
          <w:sz w:val="28"/>
          <w:szCs w:val="28"/>
          <w:lang w:val="kk-KZ"/>
        </w:rPr>
        <w:t>о</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ы</w:t>
      </w:r>
      <w:r w:rsidRPr="00AC2995">
        <w:rPr>
          <w:rFonts w:ascii="Times New Roman" w:hAnsi="Times New Roman" w:cs="Times New Roman"/>
          <w:w w:val="99"/>
          <w:sz w:val="28"/>
          <w:szCs w:val="28"/>
          <w:lang w:val="kk-KZ"/>
        </w:rPr>
        <w:t>рғ</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н</w:t>
      </w:r>
      <w:r w:rsidRPr="00AC2995">
        <w:rPr>
          <w:rFonts w:ascii="Times New Roman" w:hAnsi="Times New Roman" w:cs="Times New Roman"/>
          <w:spacing w:val="79"/>
          <w:sz w:val="28"/>
          <w:szCs w:val="28"/>
          <w:lang w:val="kk-KZ"/>
        </w:rPr>
        <w:t xml:space="preserve"> </w:t>
      </w:r>
      <w:r w:rsidRPr="00AC2995">
        <w:rPr>
          <w:rFonts w:ascii="Times New Roman" w:hAnsi="Times New Roman" w:cs="Times New Roman"/>
          <w:w w:val="99"/>
          <w:sz w:val="28"/>
          <w:szCs w:val="28"/>
          <w:lang w:val="kk-KZ"/>
        </w:rPr>
        <w:t>о</w:t>
      </w:r>
      <w:r w:rsidRPr="00AC2995">
        <w:rPr>
          <w:rFonts w:ascii="Times New Roman" w:hAnsi="Times New Roman" w:cs="Times New Roman"/>
          <w:sz w:val="28"/>
          <w:szCs w:val="28"/>
          <w:lang w:val="kk-KZ"/>
        </w:rPr>
        <w:t>б</w:t>
      </w:r>
      <w:r w:rsidRPr="00AC2995">
        <w:rPr>
          <w:rFonts w:ascii="Times New Roman" w:hAnsi="Times New Roman" w:cs="Times New Roman"/>
          <w:spacing w:val="1"/>
          <w:w w:val="99"/>
          <w:sz w:val="28"/>
          <w:szCs w:val="28"/>
          <w:lang w:val="kk-KZ"/>
        </w:rPr>
        <w:t>ъ</w:t>
      </w:r>
      <w:r w:rsidRPr="00AC2995">
        <w:rPr>
          <w:rFonts w:ascii="Times New Roman" w:hAnsi="Times New Roman" w:cs="Times New Roman"/>
          <w:sz w:val="28"/>
          <w:szCs w:val="28"/>
          <w:lang w:val="kk-KZ"/>
        </w:rPr>
        <w:t>ек</w:t>
      </w:r>
      <w:r w:rsidRPr="00AC2995">
        <w:rPr>
          <w:rFonts w:ascii="Times New Roman" w:hAnsi="Times New Roman" w:cs="Times New Roman"/>
          <w:spacing w:val="1"/>
          <w:w w:val="99"/>
          <w:sz w:val="28"/>
          <w:szCs w:val="28"/>
          <w:lang w:val="kk-KZ"/>
        </w:rPr>
        <w:t>т</w:t>
      </w:r>
      <w:r w:rsidRPr="00AC2995">
        <w:rPr>
          <w:rFonts w:ascii="Times New Roman" w:hAnsi="Times New Roman" w:cs="Times New Roman"/>
          <w:sz w:val="28"/>
          <w:szCs w:val="28"/>
          <w:lang w:val="kk-KZ"/>
        </w:rPr>
        <w:t>і</w:t>
      </w:r>
      <w:r w:rsidRPr="00AC2995">
        <w:rPr>
          <w:rFonts w:ascii="Times New Roman" w:hAnsi="Times New Roman" w:cs="Times New Roman"/>
          <w:spacing w:val="79"/>
          <w:sz w:val="28"/>
          <w:szCs w:val="28"/>
          <w:lang w:val="kk-KZ"/>
        </w:rPr>
        <w:t xml:space="preserve"> </w:t>
      </w:r>
      <w:r w:rsidRPr="00AC2995">
        <w:rPr>
          <w:rFonts w:ascii="Times New Roman" w:hAnsi="Times New Roman" w:cs="Times New Roman"/>
          <w:sz w:val="28"/>
          <w:szCs w:val="28"/>
          <w:lang w:val="kk-KZ"/>
        </w:rPr>
        <w:t>ж</w:t>
      </w:r>
      <w:r w:rsidRPr="00AC2995">
        <w:rPr>
          <w:rFonts w:ascii="Times New Roman" w:hAnsi="Times New Roman" w:cs="Times New Roman"/>
          <w:w w:val="99"/>
          <w:sz w:val="28"/>
          <w:szCs w:val="28"/>
          <w:lang w:val="kk-KZ"/>
        </w:rPr>
        <w:t>өн</w:t>
      </w:r>
      <w:r w:rsidRPr="00AC2995">
        <w:rPr>
          <w:rFonts w:ascii="Times New Roman" w:hAnsi="Times New Roman" w:cs="Times New Roman"/>
          <w:sz w:val="28"/>
          <w:szCs w:val="28"/>
          <w:lang w:val="kk-KZ"/>
        </w:rPr>
        <w:t>і</w:t>
      </w:r>
      <w:r w:rsidRPr="00AC2995">
        <w:rPr>
          <w:rFonts w:ascii="Times New Roman" w:hAnsi="Times New Roman" w:cs="Times New Roman"/>
          <w:w w:val="99"/>
          <w:sz w:val="28"/>
          <w:szCs w:val="28"/>
          <w:lang w:val="kk-KZ"/>
        </w:rPr>
        <w:t>н</w:t>
      </w:r>
      <w:r w:rsidRPr="00AC2995">
        <w:rPr>
          <w:rFonts w:ascii="Times New Roman" w:hAnsi="Times New Roman" w:cs="Times New Roman"/>
          <w:sz w:val="28"/>
          <w:szCs w:val="28"/>
          <w:lang w:val="kk-KZ"/>
        </w:rPr>
        <w:t>де</w:t>
      </w:r>
      <w:r w:rsidRPr="00AC2995">
        <w:rPr>
          <w:rFonts w:ascii="Times New Roman" w:hAnsi="Times New Roman" w:cs="Times New Roman"/>
          <w:w w:val="99"/>
          <w:sz w:val="28"/>
          <w:szCs w:val="28"/>
          <w:lang w:val="kk-KZ"/>
        </w:rPr>
        <w:t>г</w:t>
      </w:r>
      <w:r w:rsidRPr="00AC2995">
        <w:rPr>
          <w:rFonts w:ascii="Times New Roman" w:hAnsi="Times New Roman" w:cs="Times New Roman"/>
          <w:sz w:val="28"/>
          <w:szCs w:val="28"/>
          <w:lang w:val="kk-KZ"/>
        </w:rPr>
        <w:t>і мə</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і</w:t>
      </w:r>
      <w:r w:rsidRPr="00AC2995">
        <w:rPr>
          <w:rFonts w:ascii="Times New Roman" w:hAnsi="Times New Roman" w:cs="Times New Roman"/>
          <w:spacing w:val="1"/>
          <w:sz w:val="28"/>
          <w:szCs w:val="28"/>
          <w:lang w:val="kk-KZ"/>
        </w:rPr>
        <w:t>м</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тт</w:t>
      </w:r>
      <w:r w:rsidRPr="00AC2995">
        <w:rPr>
          <w:rFonts w:ascii="Times New Roman" w:hAnsi="Times New Roman" w:cs="Times New Roman"/>
          <w:sz w:val="28"/>
          <w:szCs w:val="28"/>
          <w:lang w:val="kk-KZ"/>
        </w:rPr>
        <w:t>е</w:t>
      </w:r>
      <w:r w:rsidRPr="00AC2995">
        <w:rPr>
          <w:rFonts w:ascii="Times New Roman" w:hAnsi="Times New Roman" w:cs="Times New Roman"/>
          <w:spacing w:val="1"/>
          <w:w w:val="99"/>
          <w:sz w:val="28"/>
          <w:szCs w:val="28"/>
          <w:lang w:val="kk-KZ"/>
        </w:rPr>
        <w:t>р</w:t>
      </w:r>
      <w:r w:rsidRPr="00AC2995">
        <w:rPr>
          <w:rFonts w:ascii="Times New Roman" w:hAnsi="Times New Roman" w:cs="Times New Roman"/>
          <w:sz w:val="28"/>
          <w:szCs w:val="28"/>
          <w:lang w:val="kk-KZ"/>
        </w:rPr>
        <w:t>ді жə</w:t>
      </w:r>
      <w:r w:rsidRPr="00AC2995">
        <w:rPr>
          <w:rFonts w:ascii="Times New Roman" w:hAnsi="Times New Roman" w:cs="Times New Roman"/>
          <w:w w:val="99"/>
          <w:sz w:val="28"/>
          <w:szCs w:val="28"/>
          <w:lang w:val="kk-KZ"/>
        </w:rPr>
        <w:t>н</w:t>
      </w:r>
      <w:r w:rsidRPr="00AC2995">
        <w:rPr>
          <w:rFonts w:ascii="Times New Roman" w:hAnsi="Times New Roman" w:cs="Times New Roman"/>
          <w:sz w:val="28"/>
          <w:szCs w:val="28"/>
          <w:lang w:val="kk-KZ"/>
        </w:rPr>
        <w:t>е жа</w:t>
      </w:r>
      <w:r w:rsidRPr="00AC2995">
        <w:rPr>
          <w:rFonts w:ascii="Times New Roman" w:hAnsi="Times New Roman" w:cs="Times New Roman"/>
          <w:spacing w:val="1"/>
          <w:w w:val="99"/>
          <w:sz w:val="28"/>
          <w:szCs w:val="28"/>
          <w:lang w:val="kk-KZ"/>
        </w:rPr>
        <w:t>ң</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ық</w:t>
      </w:r>
      <w:r w:rsidRPr="00AC2995">
        <w:rPr>
          <w:rFonts w:ascii="Times New Roman" w:hAnsi="Times New Roman" w:cs="Times New Roman"/>
          <w:spacing w:val="1"/>
          <w:w w:val="99"/>
          <w:sz w:val="28"/>
          <w:szCs w:val="28"/>
          <w:lang w:val="kk-KZ"/>
        </w:rPr>
        <w:t>т</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р</w:t>
      </w:r>
      <w:r w:rsidRPr="00AC2995">
        <w:rPr>
          <w:rFonts w:ascii="Times New Roman" w:hAnsi="Times New Roman" w:cs="Times New Roman"/>
          <w:sz w:val="28"/>
          <w:szCs w:val="28"/>
          <w:lang w:val="kk-KZ"/>
        </w:rPr>
        <w:t>ды бі</w:t>
      </w:r>
      <w:r w:rsidRPr="00AC2995">
        <w:rPr>
          <w:rFonts w:ascii="Times New Roman" w:hAnsi="Times New Roman" w:cs="Times New Roman"/>
          <w:w w:val="99"/>
          <w:sz w:val="28"/>
          <w:szCs w:val="28"/>
          <w:lang w:val="kk-KZ"/>
        </w:rPr>
        <w:t>р</w:t>
      </w:r>
      <w:r w:rsidRPr="00AC2995">
        <w:rPr>
          <w:rFonts w:ascii="Times New Roman" w:hAnsi="Times New Roman" w:cs="Times New Roman"/>
          <w:spacing w:val="1"/>
          <w:sz w:val="28"/>
          <w:szCs w:val="28"/>
          <w:lang w:val="kk-KZ"/>
        </w:rPr>
        <w:t>і</w:t>
      </w:r>
      <w:r w:rsidRPr="00AC2995">
        <w:rPr>
          <w:rFonts w:ascii="Times New Roman" w:hAnsi="Times New Roman" w:cs="Times New Roman"/>
          <w:w w:val="99"/>
          <w:sz w:val="28"/>
          <w:szCs w:val="28"/>
          <w:lang w:val="kk-KZ"/>
        </w:rPr>
        <w:t>зг</w:t>
      </w:r>
      <w:r w:rsidRPr="00AC2995">
        <w:rPr>
          <w:rFonts w:ascii="Times New Roman" w:hAnsi="Times New Roman" w:cs="Times New Roman"/>
          <w:sz w:val="28"/>
          <w:szCs w:val="28"/>
          <w:lang w:val="kk-KZ"/>
        </w:rPr>
        <w:t>е ке</w:t>
      </w:r>
      <w:r w:rsidRPr="00AC2995">
        <w:rPr>
          <w:rFonts w:ascii="Times New Roman" w:hAnsi="Times New Roman" w:cs="Times New Roman"/>
          <w:w w:val="99"/>
          <w:sz w:val="28"/>
          <w:szCs w:val="28"/>
          <w:lang w:val="kk-KZ"/>
        </w:rPr>
        <w:t>лт</w:t>
      </w:r>
      <w:r w:rsidRPr="00AC2995">
        <w:rPr>
          <w:rFonts w:ascii="Times New Roman" w:hAnsi="Times New Roman" w:cs="Times New Roman"/>
          <w:sz w:val="28"/>
          <w:szCs w:val="28"/>
          <w:lang w:val="kk-KZ"/>
        </w:rPr>
        <w:t>і</w:t>
      </w:r>
      <w:r w:rsidRPr="00AC2995">
        <w:rPr>
          <w:rFonts w:ascii="Times New Roman" w:hAnsi="Times New Roman" w:cs="Times New Roman"/>
          <w:w w:val="99"/>
          <w:sz w:val="28"/>
          <w:szCs w:val="28"/>
          <w:lang w:val="kk-KZ"/>
        </w:rPr>
        <w:t>ру</w:t>
      </w:r>
      <w:r w:rsidRPr="00AC2995">
        <w:rPr>
          <w:rFonts w:ascii="Times New Roman" w:hAnsi="Times New Roman" w:cs="Times New Roman"/>
          <w:sz w:val="28"/>
          <w:szCs w:val="28"/>
          <w:lang w:val="kk-KZ"/>
        </w:rPr>
        <w:t xml:space="preserve"> </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əс</w:t>
      </w:r>
      <w:r w:rsidRPr="00AC2995">
        <w:rPr>
          <w:rFonts w:ascii="Times New Roman" w:hAnsi="Times New Roman" w:cs="Times New Roman"/>
          <w:spacing w:val="1"/>
          <w:sz w:val="28"/>
          <w:szCs w:val="28"/>
          <w:lang w:val="kk-KZ"/>
        </w:rPr>
        <w:t>і</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де</w:t>
      </w:r>
      <w:r w:rsidRPr="00AC2995">
        <w:rPr>
          <w:rFonts w:ascii="Times New Roman" w:hAnsi="Times New Roman" w:cs="Times New Roman"/>
          <w:w w:val="99"/>
          <w:sz w:val="28"/>
          <w:szCs w:val="28"/>
          <w:lang w:val="kk-KZ"/>
        </w:rPr>
        <w:t>р</w:t>
      </w:r>
      <w:r w:rsidRPr="00AC2995">
        <w:rPr>
          <w:rFonts w:ascii="Times New Roman" w:hAnsi="Times New Roman" w:cs="Times New Roman"/>
          <w:sz w:val="28"/>
          <w:szCs w:val="28"/>
          <w:lang w:val="kk-KZ"/>
        </w:rPr>
        <w:t>і</w:t>
      </w:r>
      <w:r w:rsidRPr="00AC2995">
        <w:rPr>
          <w:rFonts w:ascii="Times New Roman" w:hAnsi="Times New Roman" w:cs="Times New Roman"/>
          <w:w w:val="99"/>
          <w:sz w:val="28"/>
          <w:szCs w:val="28"/>
          <w:lang w:val="kk-KZ"/>
        </w:rPr>
        <w:t>н</w:t>
      </w:r>
      <w:r w:rsidRPr="00AC2995">
        <w:rPr>
          <w:rFonts w:ascii="Times New Roman" w:hAnsi="Times New Roman" w:cs="Times New Roman"/>
          <w:sz w:val="28"/>
          <w:szCs w:val="28"/>
          <w:lang w:val="kk-KZ"/>
        </w:rPr>
        <w:t>і</w:t>
      </w:r>
      <w:r w:rsidRPr="00AC2995">
        <w:rPr>
          <w:rFonts w:ascii="Times New Roman" w:hAnsi="Times New Roman" w:cs="Times New Roman"/>
          <w:w w:val="99"/>
          <w:sz w:val="28"/>
          <w:szCs w:val="28"/>
          <w:lang w:val="kk-KZ"/>
        </w:rPr>
        <w:t>ң</w:t>
      </w:r>
      <w:r w:rsidRPr="00AC2995">
        <w:rPr>
          <w:rFonts w:ascii="Times New Roman" w:hAnsi="Times New Roman" w:cs="Times New Roman"/>
          <w:sz w:val="28"/>
          <w:szCs w:val="28"/>
          <w:lang w:val="kk-KZ"/>
        </w:rPr>
        <w:t xml:space="preserve"> ж</w:t>
      </w:r>
      <w:r w:rsidRPr="00AC2995">
        <w:rPr>
          <w:rFonts w:ascii="Times New Roman" w:hAnsi="Times New Roman" w:cs="Times New Roman"/>
          <w:spacing w:val="1"/>
          <w:w w:val="99"/>
          <w:sz w:val="28"/>
          <w:szCs w:val="28"/>
          <w:lang w:val="kk-KZ"/>
        </w:rPr>
        <w:t>ү</w:t>
      </w:r>
      <w:r w:rsidRPr="00AC2995">
        <w:rPr>
          <w:rFonts w:ascii="Times New Roman" w:hAnsi="Times New Roman" w:cs="Times New Roman"/>
          <w:w w:val="99"/>
          <w:sz w:val="28"/>
          <w:szCs w:val="28"/>
          <w:lang w:val="kk-KZ"/>
        </w:rPr>
        <w:t>й</w:t>
      </w:r>
      <w:r w:rsidRPr="00AC2995">
        <w:rPr>
          <w:rFonts w:ascii="Times New Roman" w:hAnsi="Times New Roman" w:cs="Times New Roman"/>
          <w:sz w:val="28"/>
          <w:szCs w:val="28"/>
          <w:lang w:val="kk-KZ"/>
        </w:rPr>
        <w:t>есі</w:t>
      </w:r>
      <w:r w:rsidRPr="00AC2995">
        <w:rPr>
          <w:rFonts w:ascii="Times New Roman" w:hAnsi="Times New Roman" w:cs="Times New Roman"/>
          <w:w w:val="99"/>
          <w:sz w:val="28"/>
          <w:szCs w:val="28"/>
          <w:lang w:val="kk-KZ"/>
        </w:rPr>
        <w:t>.</w:t>
      </w:r>
    </w:p>
    <w:p w14:paraId="06208403" w14:textId="753D8CAD" w:rsidR="00983257" w:rsidRPr="00AC2995" w:rsidRDefault="00612F9A" w:rsidP="00FF4A26">
      <w:pPr>
        <w:spacing w:after="0" w:line="240" w:lineRule="auto"/>
        <w:ind w:firstLine="567"/>
        <w:contextualSpacing/>
        <w:jc w:val="both"/>
        <w:rPr>
          <w:rStyle w:val="y2iqfc"/>
          <w:rFonts w:ascii="Times New Roman" w:hAnsi="Times New Roman" w:cs="Times New Roman"/>
          <w:sz w:val="28"/>
          <w:szCs w:val="28"/>
          <w:lang w:val="kk-KZ"/>
        </w:rPr>
      </w:pPr>
      <w:r w:rsidRPr="00AC2995">
        <w:rPr>
          <w:rFonts w:ascii="Times New Roman" w:hAnsi="Times New Roman" w:cs="Times New Roman"/>
          <w:b/>
          <w:sz w:val="28"/>
          <w:szCs w:val="28"/>
          <w:lang w:val="kk-KZ"/>
        </w:rPr>
        <w:t xml:space="preserve">Арнайы педагогика </w:t>
      </w:r>
      <w:r w:rsidR="00983257" w:rsidRPr="00AC2995">
        <w:rPr>
          <w:rFonts w:ascii="Times New Roman" w:hAnsi="Times New Roman" w:cs="Times New Roman"/>
          <w:b/>
          <w:sz w:val="28"/>
          <w:szCs w:val="28"/>
          <w:lang w:val="kk-KZ"/>
        </w:rPr>
        <w:t>–</w:t>
      </w:r>
      <w:r w:rsidR="006068AC" w:rsidRPr="00AC2995">
        <w:rPr>
          <w:rStyle w:val="y2iqfc"/>
          <w:rFonts w:ascii="Times New Roman" w:hAnsi="Times New Roman" w:cs="Times New Roman"/>
          <w:sz w:val="28"/>
          <w:szCs w:val="28"/>
          <w:lang w:val="kk-KZ"/>
        </w:rPr>
        <w:t xml:space="preserve"> </w:t>
      </w:r>
      <w:r w:rsidR="00983257" w:rsidRPr="00AC2995">
        <w:rPr>
          <w:rStyle w:val="y2iqfc"/>
          <w:rFonts w:ascii="Times New Roman" w:hAnsi="Times New Roman" w:cs="Times New Roman"/>
          <w:sz w:val="28"/>
          <w:szCs w:val="28"/>
          <w:lang w:val="kk-KZ"/>
        </w:rPr>
        <w:t>қалыпты педагогикалық жағдайда білім алуы қиын немесе мүмкін емес психикалық және физикалық дамуында ауытқулары бар балаларды оқыту мен тәрбиелеу мәселелерін қарастыратын жалпы педагогиканың құрамдас бөлігі</w:t>
      </w:r>
      <w:r w:rsidR="00DE2C7B" w:rsidRPr="00AC2995">
        <w:rPr>
          <w:rStyle w:val="y2iqfc"/>
          <w:rFonts w:ascii="Times New Roman" w:hAnsi="Times New Roman" w:cs="Times New Roman"/>
          <w:sz w:val="28"/>
          <w:szCs w:val="28"/>
          <w:lang w:val="kk-KZ"/>
        </w:rPr>
        <w:t>.</w:t>
      </w:r>
      <w:r w:rsidR="00B507F6" w:rsidRPr="00AC2995">
        <w:rPr>
          <w:lang w:val="kk-KZ"/>
        </w:rPr>
        <w:t xml:space="preserve"> </w:t>
      </w:r>
    </w:p>
    <w:p w14:paraId="3B82DE94" w14:textId="77777777" w:rsidR="00FF4A26" w:rsidRPr="00AC2995" w:rsidRDefault="006068AC" w:rsidP="00FF4A26">
      <w:pPr>
        <w:pStyle w:val="ae"/>
        <w:spacing w:before="2" w:line="240" w:lineRule="auto"/>
        <w:ind w:right="205" w:firstLine="480"/>
        <w:contextualSpacing/>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t>Тифлопедагогик</w:t>
      </w:r>
      <w:hyperlink r:id="rId16" w:history="1">
        <w:r w:rsidRPr="00AC2995">
          <w:rPr>
            <w:rStyle w:val="a3"/>
            <w:rFonts w:ascii="Times New Roman" w:hAnsi="Times New Roman" w:cs="Times New Roman"/>
            <w:b/>
            <w:color w:val="auto"/>
            <w:sz w:val="28"/>
            <w:szCs w:val="28"/>
            <w:u w:val="none"/>
            <w:lang w:val="kk-KZ"/>
          </w:rPr>
          <w:t>а</w:t>
        </w:r>
      </w:hyperlink>
      <w:r w:rsidRPr="00AC2995">
        <w:rPr>
          <w:rFonts w:ascii="Times New Roman" w:hAnsi="Times New Roman" w:cs="Times New Roman"/>
          <w:b/>
          <w:sz w:val="28"/>
          <w:szCs w:val="28"/>
          <w:lang w:val="kk-KZ"/>
        </w:rPr>
        <w:t xml:space="preserve"> </w:t>
      </w:r>
      <w:r w:rsidR="00707904" w:rsidRPr="00AC2995">
        <w:rPr>
          <w:rFonts w:ascii="Times New Roman" w:hAnsi="Times New Roman" w:cs="Times New Roman"/>
          <w:b/>
          <w:sz w:val="28"/>
          <w:szCs w:val="28"/>
          <w:lang w:val="kk-KZ"/>
        </w:rPr>
        <w:t>–</w:t>
      </w:r>
      <w:r w:rsidRPr="00AC2995">
        <w:rPr>
          <w:rFonts w:ascii="Times New Roman" w:hAnsi="Times New Roman" w:cs="Times New Roman"/>
          <w:sz w:val="28"/>
          <w:szCs w:val="28"/>
          <w:lang w:val="kk-KZ"/>
        </w:rPr>
        <w:t xml:space="preserve"> </w:t>
      </w:r>
      <w:r w:rsidR="00FF4A26" w:rsidRPr="00AC2995">
        <w:rPr>
          <w:rFonts w:ascii="Times New Roman" w:hAnsi="Times New Roman" w:cs="Times New Roman"/>
          <w:sz w:val="28"/>
          <w:szCs w:val="28"/>
          <w:lang w:val="kk-KZ"/>
        </w:rPr>
        <w:t>(грек сөзінен «typhlos»-соқыр дегенді білдіреді), арнайы педагогиканың пәндік саласы, көруінде ауытқуы бар балаларды оқыту мен тәрбиелеу мәселелерін зерттейтін ғылым.</w:t>
      </w:r>
    </w:p>
    <w:p w14:paraId="20899F27" w14:textId="77777777" w:rsidR="00FF4A26" w:rsidRPr="00AC2995" w:rsidRDefault="006068AC" w:rsidP="00FF4A26">
      <w:pPr>
        <w:pStyle w:val="ae"/>
        <w:spacing w:before="2" w:line="240" w:lineRule="auto"/>
        <w:ind w:right="205" w:firstLine="480"/>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
          <w:bCs/>
          <w:sz w:val="28"/>
          <w:szCs w:val="28"/>
          <w:lang w:val="kk-KZ" w:eastAsia="ru-RU"/>
        </w:rPr>
        <w:t>Нашар көретін</w:t>
      </w:r>
      <w:r w:rsidR="00FF4A26" w:rsidRPr="00AC2995">
        <w:rPr>
          <w:rFonts w:ascii="Times New Roman" w:eastAsia="Times New Roman" w:hAnsi="Times New Roman" w:cs="Times New Roman"/>
          <w:b/>
          <w:bCs/>
          <w:sz w:val="28"/>
          <w:szCs w:val="28"/>
          <w:lang w:val="kk-KZ" w:eastAsia="ru-RU"/>
        </w:rPr>
        <w:t>дер</w:t>
      </w:r>
      <w:r w:rsidRPr="00AC2995">
        <w:rPr>
          <w:rFonts w:ascii="Times New Roman" w:eastAsia="Times New Roman" w:hAnsi="Times New Roman" w:cs="Times New Roman"/>
          <w:b/>
          <w:bCs/>
          <w:sz w:val="28"/>
          <w:szCs w:val="28"/>
          <w:lang w:val="kk-KZ" w:eastAsia="ru-RU"/>
        </w:rPr>
        <w:t xml:space="preserve"> </w:t>
      </w:r>
      <w:r w:rsidR="00707904" w:rsidRPr="00AC2995">
        <w:rPr>
          <w:rFonts w:ascii="Times New Roman" w:eastAsia="Times New Roman" w:hAnsi="Times New Roman" w:cs="Times New Roman"/>
          <w:b/>
          <w:bCs/>
          <w:sz w:val="28"/>
          <w:szCs w:val="28"/>
          <w:lang w:val="kk-KZ" w:eastAsia="ru-RU"/>
        </w:rPr>
        <w:t>–</w:t>
      </w:r>
      <w:r w:rsidRPr="00AC2995">
        <w:rPr>
          <w:rFonts w:ascii="Times New Roman" w:eastAsia="Times New Roman" w:hAnsi="Times New Roman" w:cs="Times New Roman"/>
          <w:b/>
          <w:bCs/>
          <w:sz w:val="28"/>
          <w:szCs w:val="28"/>
          <w:lang w:val="kk-KZ" w:eastAsia="ru-RU"/>
        </w:rPr>
        <w:t xml:space="preserve"> </w:t>
      </w:r>
      <w:r w:rsidRPr="00AC2995">
        <w:rPr>
          <w:rFonts w:ascii="Times New Roman" w:eastAsia="Times New Roman" w:hAnsi="Times New Roman" w:cs="Times New Roman"/>
          <w:sz w:val="28"/>
          <w:szCs w:val="28"/>
          <w:lang w:val="kk-KZ" w:eastAsia="ru-RU"/>
        </w:rPr>
        <w:t xml:space="preserve">көру өткірлігі </w:t>
      </w:r>
      <w:r w:rsidR="00FF4A26" w:rsidRPr="00AC2995">
        <w:rPr>
          <w:rFonts w:ascii="Times New Roman" w:hAnsi="Times New Roman" w:cs="Times New Roman"/>
          <w:sz w:val="28"/>
          <w:szCs w:val="28"/>
          <w:lang w:val="kk-KZ"/>
        </w:rPr>
        <w:t>0,05-тен, 0,2-ге дейін жақсы көретін көзінде түзететін қарапайым көзілдірік арқылы көретіндер</w:t>
      </w:r>
      <w:r w:rsidRPr="00AC2995">
        <w:rPr>
          <w:rFonts w:ascii="Times New Roman" w:eastAsia="Times New Roman" w:hAnsi="Times New Roman" w:cs="Times New Roman"/>
          <w:sz w:val="28"/>
          <w:szCs w:val="28"/>
          <w:lang w:val="kk-KZ" w:eastAsia="ru-RU"/>
        </w:rPr>
        <w:t xml:space="preserve">. Көру өткірлігінің төмендеуімен қатар көру аймағының тарлығы, кеңістікті қабылдауының бұзылысы мен тағы басқа зақымдары байқалуы мүмкін. </w:t>
      </w:r>
    </w:p>
    <w:p w14:paraId="1F9A5D9A" w14:textId="77777777" w:rsidR="00FF4A26" w:rsidRPr="00AC2995" w:rsidRDefault="006068AC" w:rsidP="00FF4A26">
      <w:pPr>
        <w:pStyle w:val="ae"/>
        <w:spacing w:before="2" w:line="240" w:lineRule="auto"/>
        <w:ind w:right="205" w:firstLine="480"/>
        <w:contextualSpacing/>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t xml:space="preserve">Тифлотехникалық құралдар </w:t>
      </w:r>
      <w:r w:rsidR="00707904"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мүгедектердiң көру кемiстiгi салдарынан жоғалтқан мүмкiндiктерiн түзеуге және олардың орнын толтыруға бағытталған құралдар</w:t>
      </w:r>
      <w:r w:rsidR="00FF4A26" w:rsidRPr="00AC2995">
        <w:rPr>
          <w:rFonts w:ascii="Times New Roman" w:hAnsi="Times New Roman" w:cs="Times New Roman"/>
          <w:sz w:val="28"/>
          <w:szCs w:val="28"/>
          <w:lang w:val="kk-KZ"/>
        </w:rPr>
        <w:t>.</w:t>
      </w:r>
    </w:p>
    <w:p w14:paraId="1FC248A5" w14:textId="77777777" w:rsidR="00FF4A26" w:rsidRPr="00AC2995" w:rsidRDefault="00916EAB" w:rsidP="00FF4A26">
      <w:pPr>
        <w:pStyle w:val="ae"/>
        <w:spacing w:before="2" w:line="240" w:lineRule="auto"/>
        <w:ind w:right="205" w:firstLine="480"/>
        <w:contextualSpacing/>
        <w:jc w:val="both"/>
        <w:rPr>
          <w:rFonts w:ascii="Times New Roman" w:hAnsi="Times New Roman" w:cs="Times New Roman"/>
          <w:sz w:val="28"/>
          <w:szCs w:val="28"/>
          <w:shd w:val="clear" w:color="auto" w:fill="FFFFFF"/>
          <w:lang w:val="kk-KZ"/>
        </w:rPr>
      </w:pPr>
      <w:r w:rsidRPr="00AC2995">
        <w:rPr>
          <w:rFonts w:ascii="Times New Roman" w:hAnsi="Times New Roman" w:cs="Times New Roman"/>
          <w:b/>
          <w:sz w:val="28"/>
          <w:szCs w:val="28"/>
          <w:shd w:val="clear" w:color="auto" w:fill="FFFFFF"/>
          <w:lang w:val="kk-KZ"/>
        </w:rPr>
        <w:t>Ерекше білім беруді қажет ететін адамдар (балалар)</w:t>
      </w:r>
      <w:r w:rsidRPr="00AC2995">
        <w:rPr>
          <w:rFonts w:ascii="Times New Roman" w:hAnsi="Times New Roman" w:cs="Times New Roman"/>
          <w:sz w:val="28"/>
          <w:szCs w:val="28"/>
          <w:shd w:val="clear" w:color="auto" w:fill="FFFFFF"/>
          <w:lang w:val="kk-KZ"/>
        </w:rPr>
        <w:t xml:space="preserve"> – тиісті деңгейде білім алу және қосымша білім алу үшін арнаулы жағдайларға тұрақты немесе уақытша қажеттілік көріп жүрген адамдар (балалар)</w:t>
      </w:r>
      <w:r w:rsidR="00FF4A26" w:rsidRPr="00AC2995">
        <w:rPr>
          <w:rFonts w:ascii="Times New Roman" w:hAnsi="Times New Roman" w:cs="Times New Roman"/>
          <w:sz w:val="28"/>
          <w:szCs w:val="28"/>
          <w:shd w:val="clear" w:color="auto" w:fill="FFFFFF"/>
          <w:lang w:val="kk-KZ"/>
        </w:rPr>
        <w:t>.</w:t>
      </w:r>
    </w:p>
    <w:p w14:paraId="4D7B1107" w14:textId="77777777" w:rsidR="00FF4A26" w:rsidRPr="00AC2995" w:rsidRDefault="00916EAB" w:rsidP="00FF4A26">
      <w:pPr>
        <w:pStyle w:val="ae"/>
        <w:spacing w:before="2" w:line="240" w:lineRule="auto"/>
        <w:ind w:right="205" w:firstLine="480"/>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b/>
          <w:sz w:val="28"/>
          <w:szCs w:val="28"/>
          <w:lang w:val="kk-KZ"/>
        </w:rPr>
        <w:t>Инклюзивті білім беру</w:t>
      </w:r>
      <w:r w:rsidRPr="00AC2995">
        <w:rPr>
          <w:rFonts w:ascii="Times New Roman" w:eastAsia="Times New Roman" w:hAnsi="Times New Roman" w:cs="Times New Roman"/>
          <w:sz w:val="28"/>
          <w:szCs w:val="28"/>
          <w:lang w:val="kk-KZ"/>
        </w:rPr>
        <w:t xml:space="preserve"> – ерекше білім беру қажеттіліктері мен жеке-дара мүмкіндіктерін ескере отырып, барлық білім алушылар үшін білім алуға тең қолжетімді</w:t>
      </w:r>
      <w:r w:rsidR="00FF4A26" w:rsidRPr="00AC2995">
        <w:rPr>
          <w:rFonts w:ascii="Times New Roman" w:eastAsia="Times New Roman" w:hAnsi="Times New Roman" w:cs="Times New Roman"/>
          <w:sz w:val="28"/>
          <w:szCs w:val="28"/>
          <w:lang w:val="kk-KZ"/>
        </w:rPr>
        <w:t>лікті қамтамасыз ететін процесс.</w:t>
      </w:r>
    </w:p>
    <w:p w14:paraId="4F25AA64" w14:textId="77777777" w:rsidR="00FF4A26" w:rsidRPr="00AC2995" w:rsidRDefault="004400DC" w:rsidP="00FF4A26">
      <w:pPr>
        <w:pStyle w:val="ae"/>
        <w:spacing w:before="2" w:line="240" w:lineRule="auto"/>
        <w:ind w:right="205" w:firstLine="480"/>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b/>
          <w:sz w:val="28"/>
          <w:szCs w:val="28"/>
          <w:lang w:val="kk-KZ"/>
        </w:rPr>
        <w:t>Психологиялық-педагогикалық қолдап отыру</w:t>
      </w:r>
      <w:r w:rsidRPr="00AC2995">
        <w:rPr>
          <w:rFonts w:ascii="Times New Roman" w:eastAsia="Times New Roman" w:hAnsi="Times New Roman" w:cs="Times New Roman"/>
          <w:sz w:val="28"/>
          <w:szCs w:val="28"/>
          <w:lang w:val="kk-KZ"/>
        </w:rPr>
        <w:t xml:space="preserve"> – білім беру ұйымдарында іске асырылатын, процесінде білім алушыларды, оның ішінде ерекше білім беру қажеттіліктерін бағалау негізінде ерекше білім беруді қажет ететін адамдарды (балаларды) ойдағыдай оқыту және дамыту үшін әлеуметтік және психологиялық-педагогикалық жағдайлар жасалатын жүйелі-ұйымдастырылған қызмет.</w:t>
      </w:r>
    </w:p>
    <w:p w14:paraId="02B6D27C" w14:textId="77777777" w:rsidR="00FF4A26" w:rsidRPr="00AC2995" w:rsidRDefault="002410D5" w:rsidP="00FF4A26">
      <w:pPr>
        <w:pStyle w:val="ae"/>
        <w:spacing w:before="2" w:line="240" w:lineRule="auto"/>
        <w:ind w:right="205" w:firstLine="480"/>
        <w:contextualSpacing/>
        <w:jc w:val="both"/>
        <w:rPr>
          <w:rFonts w:ascii="Times New Roman" w:hAnsi="Times New Roman" w:cs="Times New Roman"/>
          <w:sz w:val="28"/>
          <w:szCs w:val="28"/>
          <w:lang w:val="kk-KZ"/>
        </w:rPr>
      </w:pPr>
      <w:r w:rsidRPr="00AC2995">
        <w:rPr>
          <w:rFonts w:ascii="Times New Roman" w:eastAsia="Times New Roman" w:hAnsi="Times New Roman" w:cs="Times New Roman"/>
          <w:b/>
          <w:sz w:val="28"/>
          <w:szCs w:val="28"/>
          <w:lang w:val="kk-KZ"/>
        </w:rPr>
        <w:t>Ақпарат -</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айналадағы ортадан қабылданатын (кірістік ақпараты), айналадағы ортаға берілетін (шығыстық ақпараты) немесе кейбір жүйенің ішінде сақталатын (ішкі ақпарат) мәліметтер жинағы. Білім беру құралы.</w:t>
      </w:r>
    </w:p>
    <w:p w14:paraId="4C53F6CD" w14:textId="77777777" w:rsidR="00FF4A26" w:rsidRPr="00AC2995" w:rsidRDefault="006068AC" w:rsidP="00FF4A26">
      <w:pPr>
        <w:pStyle w:val="ae"/>
        <w:spacing w:before="2" w:line="240" w:lineRule="auto"/>
        <w:ind w:right="205" w:firstLine="480"/>
        <w:contextualSpacing/>
        <w:jc w:val="both"/>
        <w:rPr>
          <w:rFonts w:ascii="Times New Roman" w:hAnsi="Times New Roman" w:cs="Times New Roman"/>
          <w:b/>
          <w:sz w:val="28"/>
          <w:szCs w:val="28"/>
          <w:shd w:val="clear" w:color="auto" w:fill="FFFFFF"/>
          <w:lang w:val="kk-KZ"/>
        </w:rPr>
      </w:pPr>
      <w:r w:rsidRPr="00AC2995">
        <w:rPr>
          <w:rFonts w:ascii="Times New Roman" w:hAnsi="Times New Roman" w:cs="Times New Roman"/>
          <w:b/>
          <w:sz w:val="28"/>
          <w:szCs w:val="28"/>
          <w:lang w:val="kk-KZ"/>
        </w:rPr>
        <w:t xml:space="preserve">Мәдениет </w:t>
      </w:r>
      <w:r w:rsidR="00707904" w:rsidRPr="00AC2995">
        <w:rPr>
          <w:rFonts w:ascii="Times New Roman" w:hAnsi="Times New Roman" w:cs="Times New Roman"/>
          <w:b/>
          <w:sz w:val="28"/>
          <w:szCs w:val="28"/>
          <w:lang w:val="kk-KZ"/>
        </w:rPr>
        <w:t>–</w:t>
      </w:r>
      <w:r w:rsidR="00B507F6" w:rsidRPr="00AC2995">
        <w:rPr>
          <w:rFonts w:ascii="Times New Roman" w:hAnsi="Times New Roman" w:cs="Times New Roman"/>
          <w:b/>
          <w:sz w:val="28"/>
          <w:szCs w:val="28"/>
          <w:shd w:val="clear" w:color="auto" w:fill="FFFFFF"/>
          <w:lang w:val="kk-KZ"/>
        </w:rPr>
        <w:t> </w:t>
      </w:r>
      <w:r w:rsidR="00B507F6" w:rsidRPr="00AC2995">
        <w:rPr>
          <w:rStyle w:val="af9"/>
          <w:rFonts w:ascii="Times New Roman" w:hAnsi="Times New Roman" w:cs="Times New Roman"/>
          <w:b w:val="0"/>
          <w:sz w:val="28"/>
          <w:szCs w:val="28"/>
          <w:shd w:val="clear" w:color="auto" w:fill="FFFFFF"/>
          <w:lang w:val="kk-KZ"/>
        </w:rPr>
        <w:t>адамдардың әлеуметтік болмысты сақтау мен жаңарту жөніндегі қызметі және осы қызметтің жемістері мен нәтижелері</w:t>
      </w:r>
      <w:r w:rsidR="00B507F6" w:rsidRPr="00AC2995">
        <w:rPr>
          <w:rFonts w:ascii="Times New Roman" w:hAnsi="Times New Roman" w:cs="Times New Roman"/>
          <w:b/>
          <w:sz w:val="28"/>
          <w:szCs w:val="28"/>
          <w:shd w:val="clear" w:color="auto" w:fill="FFFFFF"/>
          <w:lang w:val="kk-KZ"/>
        </w:rPr>
        <w:t xml:space="preserve">. </w:t>
      </w:r>
    </w:p>
    <w:p w14:paraId="3A23CAB5" w14:textId="65094B68" w:rsidR="006068AC" w:rsidRPr="00AC2995" w:rsidRDefault="00FF4A26" w:rsidP="00FF4A26">
      <w:pPr>
        <w:pStyle w:val="ae"/>
        <w:spacing w:before="2" w:line="240" w:lineRule="auto"/>
        <w:ind w:right="205" w:firstLine="480"/>
        <w:contextualSpacing/>
        <w:jc w:val="both"/>
        <w:rPr>
          <w:rStyle w:val="y2iqfc"/>
          <w:rFonts w:ascii="Times New Roman" w:hAnsi="Times New Roman" w:cs="Times New Roman"/>
          <w:sz w:val="28"/>
          <w:szCs w:val="28"/>
          <w:lang w:val="kk-KZ"/>
        </w:rPr>
      </w:pPr>
      <w:r w:rsidRPr="00AC2995">
        <w:rPr>
          <w:rFonts w:ascii="Times New Roman" w:hAnsi="Times New Roman" w:cs="Times New Roman"/>
          <w:b/>
          <w:sz w:val="28"/>
          <w:szCs w:val="28"/>
          <w:shd w:val="clear" w:color="auto" w:fill="FFFFFF"/>
          <w:lang w:val="kk-KZ"/>
        </w:rPr>
        <w:t>А</w:t>
      </w:r>
      <w:r w:rsidR="006068AC" w:rsidRPr="00AC2995">
        <w:rPr>
          <w:rFonts w:ascii="Times New Roman" w:hAnsi="Times New Roman" w:cs="Times New Roman"/>
          <w:b/>
          <w:sz w:val="28"/>
          <w:szCs w:val="28"/>
          <w:lang w:val="kk-KZ"/>
        </w:rPr>
        <w:t>қпараттық мәдениет</w:t>
      </w:r>
      <w:r w:rsidR="006068AC" w:rsidRPr="00AC2995">
        <w:rPr>
          <w:rFonts w:ascii="Times New Roman" w:hAnsi="Times New Roman" w:cs="Times New Roman"/>
          <w:sz w:val="28"/>
          <w:szCs w:val="28"/>
          <w:lang w:val="kk-KZ"/>
        </w:rPr>
        <w:t xml:space="preserve"> </w:t>
      </w:r>
      <w:r w:rsidR="00707904" w:rsidRPr="00AC2995">
        <w:rPr>
          <w:rFonts w:ascii="Times New Roman" w:hAnsi="Times New Roman" w:cs="Times New Roman"/>
          <w:sz w:val="28"/>
          <w:szCs w:val="28"/>
          <w:lang w:val="kk-KZ"/>
        </w:rPr>
        <w:t>–</w:t>
      </w:r>
      <w:r w:rsidR="006068AC" w:rsidRPr="00AC2995">
        <w:rPr>
          <w:rFonts w:ascii="Times New Roman" w:hAnsi="Times New Roman" w:cs="Times New Roman"/>
          <w:sz w:val="28"/>
          <w:szCs w:val="28"/>
          <w:lang w:val="kk-KZ"/>
        </w:rPr>
        <w:t xml:space="preserve"> </w:t>
      </w:r>
      <w:r w:rsidR="00313749" w:rsidRPr="00AC2995">
        <w:rPr>
          <w:rFonts w:ascii="Times New Roman" w:hAnsi="Times New Roman" w:cs="Times New Roman"/>
          <w:sz w:val="28"/>
          <w:szCs w:val="28"/>
          <w:lang w:val="kk-KZ"/>
        </w:rPr>
        <w:t xml:space="preserve">бұл өз ақпараттық қажеттілігін тұжырымдай білу, тұтас ақпараттар жиынтығынан қажетті ақпараттарды тиімді іздеуді жүзеге асыру, ақпаратты өңдеу және сапалы жаңа ақпарат жасау, жеке ақпараттық-ізденіс жүйелерін жүргізу, ақпаратты іріктеу және бағалау, ақпараттық қарым-қатынасқа қабілеттілік. </w:t>
      </w:r>
    </w:p>
    <w:p w14:paraId="0A246257" w14:textId="72A69A21" w:rsidR="006068AC" w:rsidRPr="00AC2995" w:rsidRDefault="006068AC" w:rsidP="005940F4">
      <w:pPr>
        <w:pStyle w:val="a5"/>
        <w:ind w:right="138" w:firstLine="567"/>
        <w:contextualSpacing/>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lastRenderedPageBreak/>
        <w:t>Ақпаратты тарату</w:t>
      </w:r>
      <w:r w:rsidR="00707904" w:rsidRPr="00AC2995">
        <w:rPr>
          <w:rFonts w:ascii="Times New Roman" w:hAnsi="Times New Roman" w:cs="Times New Roman"/>
          <w:sz w:val="28"/>
          <w:szCs w:val="28"/>
          <w:lang w:val="kk-KZ"/>
        </w:rPr>
        <w:t xml:space="preserve"> – </w:t>
      </w:r>
      <w:r w:rsidRPr="00AC2995">
        <w:rPr>
          <w:rFonts w:ascii="Times New Roman" w:hAnsi="Times New Roman" w:cs="Times New Roman"/>
          <w:sz w:val="28"/>
          <w:szCs w:val="28"/>
          <w:lang w:val="kk-KZ"/>
        </w:rPr>
        <w:t>ақпаратты этикалық және заңды түрде бөлісу, сондай-ақ басқалармен коммуникация орнату.</w:t>
      </w:r>
    </w:p>
    <w:p w14:paraId="08D82AC4" w14:textId="77777777" w:rsidR="009979E7" w:rsidRPr="00AC2995" w:rsidRDefault="006068AC" w:rsidP="009979E7">
      <w:pPr>
        <w:pStyle w:val="a5"/>
        <w:ind w:right="138" w:firstLine="567"/>
        <w:contextualSpacing/>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Ақпараттық сауаттылық</w:t>
      </w:r>
      <w:r w:rsidRPr="00AC2995">
        <w:rPr>
          <w:rFonts w:ascii="Times New Roman" w:hAnsi="Times New Roman" w:cs="Times New Roman"/>
          <w:sz w:val="28"/>
          <w:szCs w:val="28"/>
          <w:lang w:val="kk-KZ"/>
        </w:rPr>
        <w:t xml:space="preserve"> </w:t>
      </w:r>
      <w:r w:rsidR="00707904"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9979E7" w:rsidRPr="00AC2995">
        <w:rPr>
          <w:rFonts w:ascii="Times New Roman" w:hAnsi="Times New Roman" w:cs="Times New Roman"/>
          <w:sz w:val="28"/>
          <w:szCs w:val="28"/>
          <w:lang w:val="kk-KZ"/>
        </w:rPr>
        <w:t xml:space="preserve"> адамның ақпаратты іріктеу, таңдау, түсіну, бағалау, сақтау, жазу, қолдану және ұсыну қабілеті. Ақпараттық сауаттылықты меңгерген, сыни ойлай алуға қабілетті, ақпаратты сараптай алатын әрі қорыта алатын адамды ақпаратты сауатты деп айтуға болады. Бұл оқушыларға жеке мұраттарына, әлеуметтік және білім саласындағы мақсаттарына жетуге мүмкіндік береді.</w:t>
      </w:r>
      <w:r w:rsidR="009979E7" w:rsidRPr="00AC2995">
        <w:rPr>
          <w:lang w:val="kk-KZ"/>
        </w:rPr>
        <w:t xml:space="preserve"> </w:t>
      </w:r>
    </w:p>
    <w:p w14:paraId="021CA4AA" w14:textId="3EDCAFB3" w:rsidR="009979E7" w:rsidRPr="00AC2995" w:rsidRDefault="009979E7" w:rsidP="009979E7">
      <w:pPr>
        <w:pStyle w:val="a5"/>
        <w:ind w:right="138" w:firstLine="567"/>
        <w:contextualSpacing/>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t>Зағип және нашар көретін</w:t>
      </w:r>
      <w:r w:rsidRPr="00AC2995">
        <w:rPr>
          <w:rFonts w:ascii="Times New Roman" w:hAnsi="Times New Roman" w:cs="Times New Roman"/>
          <w:sz w:val="28"/>
          <w:szCs w:val="28"/>
          <w:lang w:val="kk-KZ"/>
        </w:rPr>
        <w:t xml:space="preserve"> </w:t>
      </w:r>
      <w:r w:rsidRPr="00AC2995">
        <w:rPr>
          <w:rFonts w:ascii="Times New Roman" w:hAnsi="Times New Roman" w:cs="Times New Roman"/>
          <w:b/>
          <w:sz w:val="28"/>
          <w:szCs w:val="28"/>
          <w:lang w:val="kk-KZ"/>
        </w:rPr>
        <w:t>азаматтарға арналған кітапхана</w:t>
      </w:r>
      <w:r w:rsidR="00B507F6"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 зағип және нашар көретін </w:t>
      </w:r>
      <w:r w:rsidR="00FF4A26" w:rsidRPr="00AC2995">
        <w:rPr>
          <w:rFonts w:ascii="Times New Roman" w:hAnsi="Times New Roman" w:cs="Times New Roman"/>
          <w:sz w:val="28"/>
          <w:szCs w:val="28"/>
          <w:lang w:val="kk-KZ"/>
        </w:rPr>
        <w:t>тұлғаларды</w:t>
      </w:r>
      <w:r w:rsidRPr="00AC2995">
        <w:rPr>
          <w:rFonts w:ascii="Times New Roman" w:hAnsi="Times New Roman" w:cs="Times New Roman"/>
          <w:sz w:val="28"/>
          <w:szCs w:val="28"/>
          <w:lang w:val="kk-KZ"/>
        </w:rPr>
        <w:t xml:space="preserve"> кітаппен қамтамасыз етіп, қызмет көрсету үшін ұйымдастырылады. Бұл кітапхана жалпақ басылымды, нүктелі-рельефті шрифтермен басылған арнайы әдебиеттермен толықтырылады. </w:t>
      </w:r>
    </w:p>
    <w:p w14:paraId="40245686" w14:textId="77777777" w:rsidR="008B075B" w:rsidRPr="00AC2995" w:rsidRDefault="008B075B" w:rsidP="009979E7">
      <w:pPr>
        <w:pStyle w:val="a5"/>
        <w:ind w:right="138" w:firstLine="567"/>
        <w:contextualSpacing/>
        <w:jc w:val="both"/>
        <w:rPr>
          <w:rFonts w:ascii="Times New Roman" w:hAnsi="Times New Roman" w:cs="Times New Roman"/>
          <w:sz w:val="28"/>
          <w:szCs w:val="28"/>
          <w:lang w:val="kk-KZ"/>
        </w:rPr>
      </w:pPr>
    </w:p>
    <w:p w14:paraId="3F534586" w14:textId="6AE9B34F" w:rsidR="00F3133C" w:rsidRPr="00AC2995" w:rsidRDefault="00F3133C">
      <w:pPr>
        <w:spacing w:line="259" w:lineRule="auto"/>
        <w:rPr>
          <w:rFonts w:ascii="Times New Roman" w:hAnsi="Times New Roman" w:cs="Times New Roman"/>
          <w:sz w:val="28"/>
          <w:szCs w:val="28"/>
          <w:lang w:val="kk-KZ"/>
        </w:rPr>
      </w:pPr>
      <w:r w:rsidRPr="00AC2995">
        <w:rPr>
          <w:rFonts w:ascii="Times New Roman" w:hAnsi="Times New Roman" w:cs="Times New Roman"/>
          <w:sz w:val="28"/>
          <w:szCs w:val="28"/>
          <w:lang w:val="kk-KZ"/>
        </w:rPr>
        <w:br w:type="page"/>
      </w:r>
    </w:p>
    <w:p w14:paraId="789EF853" w14:textId="77777777" w:rsidR="00FF7745" w:rsidRPr="00AC2995" w:rsidRDefault="00FF7745" w:rsidP="005940F4">
      <w:pPr>
        <w:pStyle w:val="a5"/>
        <w:ind w:right="138" w:firstLine="567"/>
        <w:contextualSpacing/>
        <w:jc w:val="both"/>
        <w:rPr>
          <w:rFonts w:ascii="Times New Roman" w:hAnsi="Times New Roman" w:cs="Times New Roman"/>
          <w:sz w:val="28"/>
          <w:szCs w:val="28"/>
          <w:lang w:val="kk-KZ"/>
        </w:rPr>
      </w:pPr>
    </w:p>
    <w:p w14:paraId="378DF7D2" w14:textId="59820C2B" w:rsidR="006068AC" w:rsidRPr="00AC2995" w:rsidRDefault="006068AC" w:rsidP="005940F4">
      <w:pPr>
        <w:pStyle w:val="1"/>
        <w:spacing w:before="0" w:line="240" w:lineRule="auto"/>
        <w:ind w:firstLine="567"/>
        <w:contextualSpacing/>
        <w:jc w:val="center"/>
        <w:rPr>
          <w:rFonts w:ascii="Times New Roman" w:hAnsi="Times New Roman" w:cs="Times New Roman"/>
          <w:b/>
          <w:color w:val="auto"/>
          <w:sz w:val="28"/>
          <w:szCs w:val="28"/>
          <w:lang w:val="kk-KZ"/>
        </w:rPr>
      </w:pPr>
      <w:r w:rsidRPr="00AC2995">
        <w:rPr>
          <w:rFonts w:ascii="Times New Roman" w:hAnsi="Times New Roman" w:cs="Times New Roman"/>
          <w:b/>
          <w:color w:val="auto"/>
          <w:sz w:val="28"/>
          <w:szCs w:val="28"/>
        </w:rPr>
        <w:t>ҚЫСҚАРТУЛАР</w:t>
      </w:r>
      <w:r w:rsidR="00B313ED" w:rsidRPr="00AC2995">
        <w:rPr>
          <w:rFonts w:ascii="Times New Roman" w:hAnsi="Times New Roman" w:cs="Times New Roman"/>
          <w:b/>
          <w:color w:val="auto"/>
          <w:sz w:val="28"/>
          <w:szCs w:val="28"/>
          <w:lang w:val="kk-KZ"/>
        </w:rPr>
        <w:t xml:space="preserve"> МЕН </w:t>
      </w:r>
      <w:r w:rsidR="002A26F8" w:rsidRPr="00AC2995">
        <w:rPr>
          <w:rFonts w:ascii="Times New Roman" w:hAnsi="Times New Roman" w:cs="Times New Roman"/>
          <w:b/>
          <w:color w:val="auto"/>
          <w:sz w:val="28"/>
          <w:szCs w:val="28"/>
          <w:lang w:val="kk-KZ"/>
        </w:rPr>
        <w:t>БЕЛГІЛЕУЛЕР</w:t>
      </w:r>
    </w:p>
    <w:p w14:paraId="5C68F500" w14:textId="77777777" w:rsidR="006068AC" w:rsidRPr="00AC2995" w:rsidRDefault="006068AC" w:rsidP="005940F4">
      <w:pPr>
        <w:pStyle w:val="a5"/>
        <w:ind w:firstLine="567"/>
        <w:contextualSpacing/>
        <w:rPr>
          <w:rFonts w:ascii="Times New Roman" w:hAnsi="Times New Roman" w:cs="Times New Roman"/>
          <w:b/>
          <w:sz w:val="28"/>
          <w:szCs w:val="28"/>
        </w:rPr>
      </w:pPr>
    </w:p>
    <w:tbl>
      <w:tblPr>
        <w:tblW w:w="0" w:type="auto"/>
        <w:tblInd w:w="377" w:type="dxa"/>
        <w:tblLayout w:type="fixed"/>
        <w:tblLook w:val="01E0" w:firstRow="1" w:lastRow="1" w:firstColumn="1" w:lastColumn="1" w:noHBand="0" w:noVBand="0"/>
      </w:tblPr>
      <w:tblGrid>
        <w:gridCol w:w="2033"/>
        <w:gridCol w:w="6946"/>
      </w:tblGrid>
      <w:tr w:rsidR="00AC2995" w:rsidRPr="00AC2995" w14:paraId="6EB263F4" w14:textId="77777777" w:rsidTr="00FE1B8D">
        <w:trPr>
          <w:trHeight w:val="342"/>
        </w:trPr>
        <w:tc>
          <w:tcPr>
            <w:tcW w:w="2033" w:type="dxa"/>
            <w:hideMark/>
          </w:tcPr>
          <w:p w14:paraId="418BE64E" w14:textId="77777777" w:rsidR="006068AC" w:rsidRPr="00AC2995" w:rsidRDefault="006068AC" w:rsidP="00095D88">
            <w:pPr>
              <w:pStyle w:val="TableParagraph"/>
              <w:spacing w:line="240" w:lineRule="auto"/>
              <w:contextualSpacing/>
              <w:rPr>
                <w:sz w:val="28"/>
                <w:szCs w:val="28"/>
              </w:rPr>
            </w:pPr>
            <w:r w:rsidRPr="00AC2995">
              <w:rPr>
                <w:sz w:val="28"/>
                <w:szCs w:val="28"/>
              </w:rPr>
              <w:t>ҚР</w:t>
            </w:r>
          </w:p>
        </w:tc>
        <w:tc>
          <w:tcPr>
            <w:tcW w:w="6946" w:type="dxa"/>
            <w:hideMark/>
          </w:tcPr>
          <w:p w14:paraId="2F0F07FE" w14:textId="77777777" w:rsidR="006068AC" w:rsidRPr="00AC2995" w:rsidRDefault="006068AC" w:rsidP="005940F4">
            <w:pPr>
              <w:pStyle w:val="TableParagraph"/>
              <w:spacing w:line="240" w:lineRule="auto"/>
              <w:ind w:left="0" w:firstLine="513"/>
              <w:contextualSpacing/>
              <w:rPr>
                <w:sz w:val="28"/>
                <w:szCs w:val="28"/>
              </w:rPr>
            </w:pPr>
            <w:r w:rsidRPr="00AC2995">
              <w:rPr>
                <w:sz w:val="28"/>
                <w:szCs w:val="28"/>
              </w:rPr>
              <w:t>–</w:t>
            </w:r>
            <w:r w:rsidRPr="00AC2995">
              <w:rPr>
                <w:spacing w:val="-3"/>
                <w:sz w:val="28"/>
                <w:szCs w:val="28"/>
              </w:rPr>
              <w:t xml:space="preserve"> </w:t>
            </w:r>
            <w:r w:rsidRPr="00AC2995">
              <w:rPr>
                <w:sz w:val="28"/>
                <w:szCs w:val="28"/>
              </w:rPr>
              <w:t>Қазақстан</w:t>
            </w:r>
            <w:r w:rsidRPr="00AC2995">
              <w:rPr>
                <w:spacing w:val="-2"/>
                <w:sz w:val="28"/>
                <w:szCs w:val="28"/>
              </w:rPr>
              <w:t xml:space="preserve"> </w:t>
            </w:r>
            <w:r w:rsidRPr="00AC2995">
              <w:rPr>
                <w:sz w:val="28"/>
                <w:szCs w:val="28"/>
              </w:rPr>
              <w:t>Республикасы</w:t>
            </w:r>
          </w:p>
        </w:tc>
      </w:tr>
      <w:tr w:rsidR="00AC2995" w:rsidRPr="00AC2995" w14:paraId="5ACE4E9A" w14:textId="77777777" w:rsidTr="00FE1B8D">
        <w:trPr>
          <w:trHeight w:val="374"/>
        </w:trPr>
        <w:tc>
          <w:tcPr>
            <w:tcW w:w="2033" w:type="dxa"/>
            <w:hideMark/>
          </w:tcPr>
          <w:p w14:paraId="4CB168D2" w14:textId="77777777" w:rsidR="006068AC" w:rsidRPr="00AC2995" w:rsidRDefault="006068AC" w:rsidP="00095D88">
            <w:pPr>
              <w:pStyle w:val="TableParagraph"/>
              <w:spacing w:line="240" w:lineRule="auto"/>
              <w:contextualSpacing/>
              <w:rPr>
                <w:sz w:val="28"/>
                <w:szCs w:val="28"/>
              </w:rPr>
            </w:pPr>
            <w:r w:rsidRPr="00AC2995">
              <w:rPr>
                <w:sz w:val="28"/>
                <w:szCs w:val="28"/>
              </w:rPr>
              <w:t>ҚР ҒЖБМ</w:t>
            </w:r>
          </w:p>
        </w:tc>
        <w:tc>
          <w:tcPr>
            <w:tcW w:w="6946" w:type="dxa"/>
            <w:hideMark/>
          </w:tcPr>
          <w:p w14:paraId="4D0F30C2" w14:textId="0C757186" w:rsidR="006068AC" w:rsidRPr="00AC2995" w:rsidRDefault="006068AC" w:rsidP="00095D88">
            <w:pPr>
              <w:pStyle w:val="TableParagraph"/>
              <w:spacing w:line="240" w:lineRule="auto"/>
              <w:ind w:left="743" w:hanging="196"/>
              <w:contextualSpacing/>
              <w:rPr>
                <w:sz w:val="28"/>
                <w:szCs w:val="28"/>
              </w:rPr>
            </w:pPr>
            <w:r w:rsidRPr="00AC2995">
              <w:rPr>
                <w:sz w:val="28"/>
                <w:szCs w:val="28"/>
              </w:rPr>
              <w:t>–</w:t>
            </w:r>
            <w:r w:rsidRPr="00AC2995">
              <w:rPr>
                <w:spacing w:val="-3"/>
                <w:sz w:val="28"/>
                <w:szCs w:val="28"/>
              </w:rPr>
              <w:t xml:space="preserve"> </w:t>
            </w:r>
            <w:r w:rsidRPr="00AC2995">
              <w:rPr>
                <w:sz w:val="28"/>
                <w:szCs w:val="28"/>
              </w:rPr>
              <w:t xml:space="preserve">Қазақстан Республикасы Ғылым және    жоғары </w:t>
            </w:r>
            <w:r w:rsidR="00095D88" w:rsidRPr="00AC2995">
              <w:rPr>
                <w:sz w:val="28"/>
                <w:szCs w:val="28"/>
                <w:lang w:val="ru-RU"/>
              </w:rPr>
              <w:t xml:space="preserve">    </w:t>
            </w:r>
            <w:r w:rsidRPr="00AC2995">
              <w:rPr>
                <w:sz w:val="28"/>
                <w:szCs w:val="28"/>
              </w:rPr>
              <w:t>білім министрлігі</w:t>
            </w:r>
          </w:p>
        </w:tc>
      </w:tr>
      <w:tr w:rsidR="00AC2995" w:rsidRPr="00AC2995" w14:paraId="5B89FC13" w14:textId="77777777" w:rsidTr="00FE1B8D">
        <w:trPr>
          <w:trHeight w:val="375"/>
        </w:trPr>
        <w:tc>
          <w:tcPr>
            <w:tcW w:w="2033" w:type="dxa"/>
            <w:hideMark/>
          </w:tcPr>
          <w:p w14:paraId="37AA58C4" w14:textId="77777777" w:rsidR="006068AC" w:rsidRPr="00AC2995" w:rsidRDefault="006068AC" w:rsidP="00095D88">
            <w:pPr>
              <w:pStyle w:val="TableParagraph"/>
              <w:spacing w:line="240" w:lineRule="auto"/>
              <w:contextualSpacing/>
              <w:rPr>
                <w:sz w:val="28"/>
                <w:szCs w:val="28"/>
              </w:rPr>
            </w:pPr>
            <w:r w:rsidRPr="00AC2995">
              <w:rPr>
                <w:sz w:val="28"/>
                <w:szCs w:val="28"/>
              </w:rPr>
              <w:t>ЕББҚ</w:t>
            </w:r>
          </w:p>
        </w:tc>
        <w:tc>
          <w:tcPr>
            <w:tcW w:w="6946" w:type="dxa"/>
            <w:hideMark/>
          </w:tcPr>
          <w:p w14:paraId="1D1C237C" w14:textId="77777777" w:rsidR="006068AC" w:rsidRPr="00AC2995" w:rsidRDefault="006068AC" w:rsidP="005940F4">
            <w:pPr>
              <w:pStyle w:val="TableParagraph"/>
              <w:spacing w:line="240" w:lineRule="auto"/>
              <w:ind w:left="0" w:firstLine="513"/>
              <w:contextualSpacing/>
              <w:rPr>
                <w:sz w:val="28"/>
                <w:szCs w:val="28"/>
              </w:rPr>
            </w:pPr>
            <w:r w:rsidRPr="00AC2995">
              <w:rPr>
                <w:sz w:val="28"/>
                <w:szCs w:val="28"/>
              </w:rPr>
              <w:t>–</w:t>
            </w:r>
            <w:r w:rsidRPr="00AC2995">
              <w:rPr>
                <w:spacing w:val="-2"/>
                <w:sz w:val="28"/>
                <w:szCs w:val="28"/>
              </w:rPr>
              <w:t xml:space="preserve"> </w:t>
            </w:r>
            <w:r w:rsidRPr="00AC2995">
              <w:rPr>
                <w:sz w:val="28"/>
                <w:szCs w:val="28"/>
              </w:rPr>
              <w:t>Ерекше</w:t>
            </w:r>
            <w:r w:rsidRPr="00AC2995">
              <w:rPr>
                <w:spacing w:val="-2"/>
                <w:sz w:val="28"/>
                <w:szCs w:val="28"/>
              </w:rPr>
              <w:t xml:space="preserve"> </w:t>
            </w:r>
            <w:r w:rsidRPr="00AC2995">
              <w:rPr>
                <w:sz w:val="28"/>
                <w:szCs w:val="28"/>
              </w:rPr>
              <w:t>білім</w:t>
            </w:r>
            <w:r w:rsidRPr="00AC2995">
              <w:rPr>
                <w:spacing w:val="-4"/>
                <w:sz w:val="28"/>
                <w:szCs w:val="28"/>
              </w:rPr>
              <w:t xml:space="preserve"> </w:t>
            </w:r>
            <w:r w:rsidRPr="00AC2995">
              <w:rPr>
                <w:sz w:val="28"/>
                <w:szCs w:val="28"/>
              </w:rPr>
              <w:t>беру</w:t>
            </w:r>
            <w:r w:rsidRPr="00AC2995">
              <w:rPr>
                <w:spacing w:val="-3"/>
                <w:sz w:val="28"/>
                <w:szCs w:val="28"/>
              </w:rPr>
              <w:t xml:space="preserve"> </w:t>
            </w:r>
            <w:r w:rsidRPr="00AC2995">
              <w:rPr>
                <w:sz w:val="28"/>
                <w:szCs w:val="28"/>
              </w:rPr>
              <w:t>қажеттіліктері</w:t>
            </w:r>
          </w:p>
        </w:tc>
      </w:tr>
      <w:tr w:rsidR="00AC2995" w:rsidRPr="00AC2995" w14:paraId="3B3B7FE4" w14:textId="77777777" w:rsidTr="00FE1B8D">
        <w:trPr>
          <w:trHeight w:val="374"/>
        </w:trPr>
        <w:tc>
          <w:tcPr>
            <w:tcW w:w="2033" w:type="dxa"/>
            <w:hideMark/>
          </w:tcPr>
          <w:p w14:paraId="57984F4D" w14:textId="77777777" w:rsidR="006068AC" w:rsidRPr="00AC2995" w:rsidRDefault="006068AC" w:rsidP="00095D88">
            <w:pPr>
              <w:pStyle w:val="TableParagraph"/>
              <w:spacing w:line="240" w:lineRule="auto"/>
              <w:contextualSpacing/>
              <w:rPr>
                <w:sz w:val="28"/>
                <w:szCs w:val="28"/>
              </w:rPr>
            </w:pPr>
            <w:r w:rsidRPr="00AC2995">
              <w:rPr>
                <w:sz w:val="28"/>
                <w:szCs w:val="28"/>
              </w:rPr>
              <w:t>БҰҰ</w:t>
            </w:r>
          </w:p>
        </w:tc>
        <w:tc>
          <w:tcPr>
            <w:tcW w:w="6946" w:type="dxa"/>
            <w:hideMark/>
          </w:tcPr>
          <w:p w14:paraId="0927141E" w14:textId="77777777" w:rsidR="006068AC" w:rsidRPr="00AC2995" w:rsidRDefault="006068AC" w:rsidP="005940F4">
            <w:pPr>
              <w:pStyle w:val="TableParagraph"/>
              <w:spacing w:line="240" w:lineRule="auto"/>
              <w:ind w:left="0" w:firstLine="513"/>
              <w:contextualSpacing/>
              <w:rPr>
                <w:sz w:val="28"/>
                <w:szCs w:val="28"/>
              </w:rPr>
            </w:pPr>
            <w:r w:rsidRPr="00AC2995">
              <w:rPr>
                <w:sz w:val="28"/>
                <w:szCs w:val="28"/>
              </w:rPr>
              <w:t>–</w:t>
            </w:r>
            <w:r w:rsidRPr="00AC2995">
              <w:rPr>
                <w:spacing w:val="-2"/>
                <w:sz w:val="28"/>
                <w:szCs w:val="28"/>
              </w:rPr>
              <w:t xml:space="preserve"> </w:t>
            </w:r>
            <w:r w:rsidRPr="00AC2995">
              <w:rPr>
                <w:sz w:val="28"/>
                <w:szCs w:val="28"/>
              </w:rPr>
              <w:t>Біріккен</w:t>
            </w:r>
            <w:r w:rsidRPr="00AC2995">
              <w:rPr>
                <w:spacing w:val="-3"/>
                <w:sz w:val="28"/>
                <w:szCs w:val="28"/>
              </w:rPr>
              <w:t xml:space="preserve"> </w:t>
            </w:r>
            <w:r w:rsidRPr="00AC2995">
              <w:rPr>
                <w:sz w:val="28"/>
                <w:szCs w:val="28"/>
              </w:rPr>
              <w:t>Ұлттар</w:t>
            </w:r>
            <w:r w:rsidRPr="00AC2995">
              <w:rPr>
                <w:spacing w:val="-2"/>
                <w:sz w:val="28"/>
                <w:szCs w:val="28"/>
              </w:rPr>
              <w:t xml:space="preserve"> </w:t>
            </w:r>
            <w:r w:rsidRPr="00AC2995">
              <w:rPr>
                <w:sz w:val="28"/>
                <w:szCs w:val="28"/>
              </w:rPr>
              <w:t>Ұйымы</w:t>
            </w:r>
          </w:p>
        </w:tc>
      </w:tr>
      <w:tr w:rsidR="00AC2995" w:rsidRPr="00AC2995" w14:paraId="26CD553A" w14:textId="77777777" w:rsidTr="00FE1B8D">
        <w:trPr>
          <w:trHeight w:val="375"/>
        </w:trPr>
        <w:tc>
          <w:tcPr>
            <w:tcW w:w="2033" w:type="dxa"/>
            <w:hideMark/>
          </w:tcPr>
          <w:p w14:paraId="74A6221F" w14:textId="77777777" w:rsidR="006068AC" w:rsidRPr="00AC2995" w:rsidRDefault="006068AC" w:rsidP="00095D88">
            <w:pPr>
              <w:pStyle w:val="TableParagraph"/>
              <w:spacing w:line="240" w:lineRule="auto"/>
              <w:contextualSpacing/>
              <w:rPr>
                <w:sz w:val="28"/>
                <w:szCs w:val="28"/>
              </w:rPr>
            </w:pPr>
            <w:r w:rsidRPr="00AC2995">
              <w:rPr>
                <w:sz w:val="28"/>
                <w:szCs w:val="28"/>
              </w:rPr>
              <w:t>ОЖЖ</w:t>
            </w:r>
          </w:p>
        </w:tc>
        <w:tc>
          <w:tcPr>
            <w:tcW w:w="6946" w:type="dxa"/>
            <w:hideMark/>
          </w:tcPr>
          <w:p w14:paraId="2477E65D" w14:textId="77777777" w:rsidR="006068AC" w:rsidRPr="00AC2995" w:rsidRDefault="006068AC" w:rsidP="005940F4">
            <w:pPr>
              <w:pStyle w:val="TableParagraph"/>
              <w:spacing w:line="240" w:lineRule="auto"/>
              <w:ind w:left="0" w:firstLine="513"/>
              <w:contextualSpacing/>
              <w:rPr>
                <w:sz w:val="28"/>
                <w:szCs w:val="28"/>
              </w:rPr>
            </w:pPr>
            <w:r w:rsidRPr="00AC2995">
              <w:rPr>
                <w:sz w:val="28"/>
                <w:szCs w:val="28"/>
              </w:rPr>
              <w:t>–</w:t>
            </w:r>
            <w:r w:rsidRPr="00AC2995">
              <w:rPr>
                <w:spacing w:val="-1"/>
                <w:sz w:val="28"/>
                <w:szCs w:val="28"/>
              </w:rPr>
              <w:t xml:space="preserve"> </w:t>
            </w:r>
            <w:r w:rsidRPr="00AC2995">
              <w:rPr>
                <w:sz w:val="28"/>
                <w:szCs w:val="28"/>
              </w:rPr>
              <w:t>Оқу</w:t>
            </w:r>
            <w:r w:rsidRPr="00AC2995">
              <w:rPr>
                <w:spacing w:val="-5"/>
                <w:sz w:val="28"/>
                <w:szCs w:val="28"/>
              </w:rPr>
              <w:t xml:space="preserve"> </w:t>
            </w:r>
            <w:r w:rsidRPr="00AC2995">
              <w:rPr>
                <w:sz w:val="28"/>
                <w:szCs w:val="28"/>
              </w:rPr>
              <w:t>жұмыс</w:t>
            </w:r>
            <w:r w:rsidRPr="00AC2995">
              <w:rPr>
                <w:spacing w:val="-1"/>
                <w:sz w:val="28"/>
                <w:szCs w:val="28"/>
              </w:rPr>
              <w:t xml:space="preserve"> </w:t>
            </w:r>
            <w:r w:rsidRPr="00AC2995">
              <w:rPr>
                <w:sz w:val="28"/>
                <w:szCs w:val="28"/>
              </w:rPr>
              <w:t>жоспары</w:t>
            </w:r>
          </w:p>
        </w:tc>
      </w:tr>
      <w:tr w:rsidR="00AC2995" w:rsidRPr="00AC2995" w14:paraId="53FAEB3C" w14:textId="77777777" w:rsidTr="00FE1B8D">
        <w:trPr>
          <w:trHeight w:val="343"/>
        </w:trPr>
        <w:tc>
          <w:tcPr>
            <w:tcW w:w="2033" w:type="dxa"/>
            <w:hideMark/>
          </w:tcPr>
          <w:p w14:paraId="2E4B6AF0" w14:textId="77777777" w:rsidR="006068AC" w:rsidRPr="00AC2995" w:rsidRDefault="006068AC" w:rsidP="00095D88">
            <w:pPr>
              <w:pStyle w:val="TableParagraph"/>
              <w:spacing w:line="240" w:lineRule="auto"/>
              <w:contextualSpacing/>
              <w:rPr>
                <w:sz w:val="28"/>
                <w:szCs w:val="28"/>
              </w:rPr>
            </w:pPr>
            <w:r w:rsidRPr="00AC2995">
              <w:rPr>
                <w:sz w:val="28"/>
                <w:szCs w:val="28"/>
              </w:rPr>
              <w:t>ДДҰ</w:t>
            </w:r>
          </w:p>
        </w:tc>
        <w:tc>
          <w:tcPr>
            <w:tcW w:w="6946" w:type="dxa"/>
            <w:hideMark/>
          </w:tcPr>
          <w:p w14:paraId="1E523D00" w14:textId="77777777" w:rsidR="006068AC" w:rsidRPr="00AC2995" w:rsidRDefault="006068AC" w:rsidP="005940F4">
            <w:pPr>
              <w:pStyle w:val="TableParagraph"/>
              <w:spacing w:line="240" w:lineRule="auto"/>
              <w:ind w:left="0" w:firstLine="513"/>
              <w:contextualSpacing/>
              <w:rPr>
                <w:sz w:val="28"/>
                <w:szCs w:val="28"/>
              </w:rPr>
            </w:pPr>
            <w:r w:rsidRPr="00AC2995">
              <w:rPr>
                <w:sz w:val="28"/>
                <w:szCs w:val="28"/>
              </w:rPr>
              <w:t>–</w:t>
            </w:r>
            <w:r w:rsidRPr="00AC2995">
              <w:rPr>
                <w:spacing w:val="-2"/>
                <w:sz w:val="28"/>
                <w:szCs w:val="28"/>
              </w:rPr>
              <w:t xml:space="preserve"> </w:t>
            </w:r>
            <w:r w:rsidRPr="00AC2995">
              <w:rPr>
                <w:sz w:val="28"/>
                <w:szCs w:val="28"/>
              </w:rPr>
              <w:t>Дүниежүзілік</w:t>
            </w:r>
            <w:r w:rsidRPr="00AC2995">
              <w:rPr>
                <w:spacing w:val="-2"/>
                <w:sz w:val="28"/>
                <w:szCs w:val="28"/>
              </w:rPr>
              <w:t xml:space="preserve"> </w:t>
            </w:r>
            <w:r w:rsidRPr="00AC2995">
              <w:rPr>
                <w:sz w:val="28"/>
                <w:szCs w:val="28"/>
              </w:rPr>
              <w:t>денсаулық</w:t>
            </w:r>
            <w:r w:rsidRPr="00AC2995">
              <w:rPr>
                <w:spacing w:val="-2"/>
                <w:sz w:val="28"/>
                <w:szCs w:val="28"/>
              </w:rPr>
              <w:t xml:space="preserve"> </w:t>
            </w:r>
            <w:r w:rsidRPr="00AC2995">
              <w:rPr>
                <w:sz w:val="28"/>
                <w:szCs w:val="28"/>
              </w:rPr>
              <w:t>сақтау</w:t>
            </w:r>
            <w:r w:rsidRPr="00AC2995">
              <w:rPr>
                <w:spacing w:val="-5"/>
                <w:sz w:val="28"/>
                <w:szCs w:val="28"/>
              </w:rPr>
              <w:t xml:space="preserve"> </w:t>
            </w:r>
            <w:r w:rsidRPr="00AC2995">
              <w:rPr>
                <w:sz w:val="28"/>
                <w:szCs w:val="28"/>
              </w:rPr>
              <w:t>ұйымы</w:t>
            </w:r>
          </w:p>
        </w:tc>
      </w:tr>
      <w:tr w:rsidR="00AC2995" w:rsidRPr="00AC2995" w14:paraId="16649DBE" w14:textId="77777777" w:rsidTr="00FE1B8D">
        <w:trPr>
          <w:trHeight w:val="343"/>
        </w:trPr>
        <w:tc>
          <w:tcPr>
            <w:tcW w:w="2033" w:type="dxa"/>
          </w:tcPr>
          <w:p w14:paraId="206A37EF" w14:textId="46BAC83E" w:rsidR="000E51BC" w:rsidRPr="00AC2995" w:rsidRDefault="000E51BC" w:rsidP="00095D88">
            <w:pPr>
              <w:pStyle w:val="TableParagraph"/>
              <w:spacing w:line="240" w:lineRule="auto"/>
              <w:contextualSpacing/>
              <w:rPr>
                <w:sz w:val="28"/>
                <w:szCs w:val="28"/>
              </w:rPr>
            </w:pPr>
            <w:r w:rsidRPr="00AC2995">
              <w:rPr>
                <w:sz w:val="28"/>
                <w:szCs w:val="28"/>
              </w:rPr>
              <w:t>БТ</w:t>
            </w:r>
          </w:p>
        </w:tc>
        <w:tc>
          <w:tcPr>
            <w:tcW w:w="6946" w:type="dxa"/>
          </w:tcPr>
          <w:p w14:paraId="25F07FD4" w14:textId="3D51A2DB" w:rsidR="000E51BC" w:rsidRPr="00AC2995" w:rsidRDefault="000E51BC" w:rsidP="005940F4">
            <w:pPr>
              <w:pStyle w:val="TableParagraph"/>
              <w:spacing w:line="240" w:lineRule="auto"/>
              <w:ind w:left="0" w:firstLine="513"/>
              <w:contextualSpacing/>
              <w:rPr>
                <w:sz w:val="28"/>
                <w:szCs w:val="28"/>
              </w:rPr>
            </w:pPr>
            <w:r w:rsidRPr="00AC2995">
              <w:rPr>
                <w:sz w:val="28"/>
                <w:szCs w:val="28"/>
              </w:rPr>
              <w:t>–</w:t>
            </w:r>
            <w:r w:rsidRPr="00AC2995">
              <w:rPr>
                <w:spacing w:val="-2"/>
                <w:sz w:val="28"/>
                <w:szCs w:val="28"/>
              </w:rPr>
              <w:t xml:space="preserve"> </w:t>
            </w:r>
            <w:r w:rsidR="00174997" w:rsidRPr="00AC2995">
              <w:rPr>
                <w:spacing w:val="-2"/>
                <w:sz w:val="28"/>
                <w:szCs w:val="28"/>
              </w:rPr>
              <w:t>Бақылау топ</w:t>
            </w:r>
          </w:p>
        </w:tc>
      </w:tr>
      <w:tr w:rsidR="00AC2995" w:rsidRPr="00AC2995" w14:paraId="702BA417" w14:textId="77777777" w:rsidTr="00FE1B8D">
        <w:trPr>
          <w:trHeight w:val="343"/>
        </w:trPr>
        <w:tc>
          <w:tcPr>
            <w:tcW w:w="2033" w:type="dxa"/>
          </w:tcPr>
          <w:p w14:paraId="5D4FC878" w14:textId="05C74010" w:rsidR="00174997" w:rsidRPr="00AC2995" w:rsidRDefault="00174997" w:rsidP="00095D88">
            <w:pPr>
              <w:pStyle w:val="TableParagraph"/>
              <w:spacing w:line="240" w:lineRule="auto"/>
              <w:contextualSpacing/>
              <w:rPr>
                <w:sz w:val="28"/>
                <w:szCs w:val="28"/>
              </w:rPr>
            </w:pPr>
            <w:r w:rsidRPr="00AC2995">
              <w:rPr>
                <w:sz w:val="28"/>
                <w:szCs w:val="28"/>
              </w:rPr>
              <w:t>ЭТ</w:t>
            </w:r>
          </w:p>
        </w:tc>
        <w:tc>
          <w:tcPr>
            <w:tcW w:w="6946" w:type="dxa"/>
          </w:tcPr>
          <w:p w14:paraId="58CA9E66" w14:textId="51278163" w:rsidR="00174997" w:rsidRPr="00AC2995" w:rsidRDefault="00174997" w:rsidP="005940F4">
            <w:pPr>
              <w:pStyle w:val="TableParagraph"/>
              <w:spacing w:line="240" w:lineRule="auto"/>
              <w:ind w:left="0" w:firstLine="513"/>
              <w:contextualSpacing/>
              <w:rPr>
                <w:sz w:val="28"/>
                <w:szCs w:val="28"/>
              </w:rPr>
            </w:pPr>
            <w:r w:rsidRPr="00AC2995">
              <w:rPr>
                <w:sz w:val="28"/>
                <w:szCs w:val="28"/>
              </w:rPr>
              <w:t>–</w:t>
            </w:r>
            <w:r w:rsidRPr="00AC2995">
              <w:rPr>
                <w:spacing w:val="-2"/>
                <w:sz w:val="28"/>
                <w:szCs w:val="28"/>
              </w:rPr>
              <w:t xml:space="preserve"> Эксперименттік топ</w:t>
            </w:r>
          </w:p>
        </w:tc>
      </w:tr>
      <w:tr w:rsidR="00AC2995" w:rsidRPr="004933C0" w14:paraId="709A91ED" w14:textId="77777777" w:rsidTr="00FE1B8D">
        <w:trPr>
          <w:trHeight w:val="375"/>
        </w:trPr>
        <w:tc>
          <w:tcPr>
            <w:tcW w:w="2033" w:type="dxa"/>
          </w:tcPr>
          <w:p w14:paraId="5C1F4C83" w14:textId="47784860" w:rsidR="000E51BC" w:rsidRPr="00AC2995" w:rsidRDefault="0018700F" w:rsidP="00095D88">
            <w:pPr>
              <w:pStyle w:val="TableParagraph"/>
              <w:spacing w:line="240" w:lineRule="auto"/>
              <w:contextualSpacing/>
              <w:rPr>
                <w:sz w:val="28"/>
                <w:szCs w:val="28"/>
              </w:rPr>
            </w:pPr>
            <w:r w:rsidRPr="00AC2995">
              <w:rPr>
                <w:sz w:val="28"/>
                <w:szCs w:val="28"/>
              </w:rPr>
              <w:t>ИФЛА</w:t>
            </w:r>
          </w:p>
        </w:tc>
        <w:tc>
          <w:tcPr>
            <w:tcW w:w="6946" w:type="dxa"/>
          </w:tcPr>
          <w:p w14:paraId="37C73720" w14:textId="1090E172" w:rsidR="000E51BC" w:rsidRPr="00AC2995" w:rsidRDefault="0018700F" w:rsidP="00095D88">
            <w:pPr>
              <w:pStyle w:val="TableParagraph"/>
              <w:spacing w:line="240" w:lineRule="auto"/>
              <w:ind w:left="743" w:hanging="230"/>
              <w:contextualSpacing/>
              <w:rPr>
                <w:sz w:val="28"/>
                <w:szCs w:val="28"/>
              </w:rPr>
            </w:pPr>
            <w:r w:rsidRPr="00AC2995">
              <w:rPr>
                <w:sz w:val="28"/>
                <w:szCs w:val="28"/>
              </w:rPr>
              <w:t>–</w:t>
            </w:r>
            <w:r w:rsidRPr="00AC2995">
              <w:rPr>
                <w:spacing w:val="-2"/>
                <w:sz w:val="28"/>
                <w:szCs w:val="28"/>
              </w:rPr>
              <w:t xml:space="preserve"> </w:t>
            </w:r>
            <w:r w:rsidR="00983257" w:rsidRPr="00AC2995">
              <w:rPr>
                <w:spacing w:val="-2"/>
                <w:sz w:val="28"/>
                <w:szCs w:val="28"/>
              </w:rPr>
              <w:t xml:space="preserve">Кітапханалық қауымдастықтар мен мекемелердің </w:t>
            </w:r>
            <w:r w:rsidR="00095D88" w:rsidRPr="00AC2995">
              <w:rPr>
                <w:spacing w:val="-2"/>
                <w:sz w:val="28"/>
                <w:szCs w:val="28"/>
              </w:rPr>
              <w:t xml:space="preserve">     </w:t>
            </w:r>
            <w:r w:rsidR="00983257" w:rsidRPr="00AC2995">
              <w:rPr>
                <w:spacing w:val="-2"/>
                <w:sz w:val="28"/>
                <w:szCs w:val="28"/>
              </w:rPr>
              <w:t xml:space="preserve">халықаралық </w:t>
            </w:r>
            <w:r w:rsidR="001B5908" w:rsidRPr="00AC2995">
              <w:rPr>
                <w:spacing w:val="-2"/>
                <w:sz w:val="28"/>
                <w:szCs w:val="28"/>
              </w:rPr>
              <w:t>федерациясы</w:t>
            </w:r>
          </w:p>
        </w:tc>
      </w:tr>
      <w:tr w:rsidR="00AC2995" w:rsidRPr="004933C0" w14:paraId="4BE2C1C4" w14:textId="77777777" w:rsidTr="00FE1B8D">
        <w:trPr>
          <w:trHeight w:val="375"/>
        </w:trPr>
        <w:tc>
          <w:tcPr>
            <w:tcW w:w="2033" w:type="dxa"/>
          </w:tcPr>
          <w:p w14:paraId="4CF5536F" w14:textId="2444D43C" w:rsidR="001B5908" w:rsidRPr="00AC2995" w:rsidRDefault="001B5908" w:rsidP="00095D88">
            <w:pPr>
              <w:pStyle w:val="TableParagraph"/>
              <w:spacing w:line="240" w:lineRule="auto"/>
              <w:contextualSpacing/>
              <w:rPr>
                <w:sz w:val="28"/>
                <w:szCs w:val="28"/>
              </w:rPr>
            </w:pPr>
            <w:r w:rsidRPr="00AC2995">
              <w:rPr>
                <w:sz w:val="28"/>
                <w:szCs w:val="28"/>
              </w:rPr>
              <w:t>ҚСҚ ҚБ</w:t>
            </w:r>
          </w:p>
        </w:tc>
        <w:tc>
          <w:tcPr>
            <w:tcW w:w="6946" w:type="dxa"/>
          </w:tcPr>
          <w:p w14:paraId="7A8E9B25" w14:textId="040DAB8C" w:rsidR="001B5908" w:rsidRPr="00AC2995" w:rsidRDefault="001B5908" w:rsidP="005940F4">
            <w:pPr>
              <w:pStyle w:val="TableParagraph"/>
              <w:spacing w:line="240" w:lineRule="auto"/>
              <w:ind w:left="0" w:firstLine="513"/>
              <w:contextualSpacing/>
              <w:rPr>
                <w:sz w:val="28"/>
                <w:szCs w:val="28"/>
              </w:rPr>
            </w:pPr>
            <w:r w:rsidRPr="00AC2995">
              <w:rPr>
                <w:sz w:val="28"/>
                <w:szCs w:val="28"/>
              </w:rPr>
              <w:t>–</w:t>
            </w:r>
            <w:r w:rsidRPr="00AC2995">
              <w:rPr>
                <w:spacing w:val="-2"/>
                <w:sz w:val="28"/>
                <w:szCs w:val="28"/>
              </w:rPr>
              <w:t xml:space="preserve"> Қазақ соқырлар қоғамы қоғамдық бірлестігі</w:t>
            </w:r>
          </w:p>
        </w:tc>
      </w:tr>
    </w:tbl>
    <w:p w14:paraId="74DD1FFD" w14:textId="77777777" w:rsidR="006068AC" w:rsidRPr="00AC2995" w:rsidRDefault="006068AC" w:rsidP="005940F4">
      <w:pPr>
        <w:spacing w:after="0" w:line="240" w:lineRule="auto"/>
        <w:ind w:firstLine="567"/>
        <w:contextualSpacing/>
        <w:rPr>
          <w:rFonts w:ascii="Times New Roman" w:hAnsi="Times New Roman" w:cs="Times New Roman"/>
          <w:sz w:val="28"/>
          <w:szCs w:val="28"/>
          <w:lang w:val="kk-KZ"/>
        </w:rPr>
        <w:sectPr w:rsidR="006068AC" w:rsidRPr="00AC2995" w:rsidSect="000736A2">
          <w:footerReference w:type="default" r:id="rId17"/>
          <w:pgSz w:w="11920" w:h="16850"/>
          <w:pgMar w:top="1134" w:right="567" w:bottom="1134" w:left="1701" w:header="0" w:footer="1136" w:gutter="0"/>
          <w:cols w:space="720"/>
          <w:titlePg/>
          <w:docGrid w:linePitch="299"/>
        </w:sectPr>
      </w:pPr>
    </w:p>
    <w:p w14:paraId="62212684" w14:textId="77777777" w:rsidR="006068AC" w:rsidRPr="00AC2995" w:rsidRDefault="006068AC" w:rsidP="005940F4">
      <w:pPr>
        <w:spacing w:after="0" w:line="240" w:lineRule="auto"/>
        <w:jc w:val="center"/>
        <w:rPr>
          <w:rFonts w:ascii="Times New Roman" w:eastAsia="Calibri" w:hAnsi="Times New Roman" w:cs="Times New Roman"/>
          <w:b/>
          <w:sz w:val="28"/>
          <w:szCs w:val="28"/>
          <w:lang w:val="kk-KZ"/>
        </w:rPr>
      </w:pPr>
      <w:r w:rsidRPr="00AC2995">
        <w:rPr>
          <w:rFonts w:ascii="Times New Roman" w:eastAsia="Calibri" w:hAnsi="Times New Roman" w:cs="Times New Roman"/>
          <w:b/>
          <w:sz w:val="28"/>
          <w:szCs w:val="28"/>
          <w:lang w:val="kk-KZ"/>
        </w:rPr>
        <w:lastRenderedPageBreak/>
        <w:t>КІРІСПЕ</w:t>
      </w:r>
    </w:p>
    <w:p w14:paraId="601D8EAD" w14:textId="77777777" w:rsidR="00373B5E" w:rsidRPr="00AC2995" w:rsidRDefault="00373B5E" w:rsidP="005940F4">
      <w:pPr>
        <w:spacing w:after="0" w:line="240" w:lineRule="auto"/>
        <w:ind w:firstLine="567"/>
        <w:jc w:val="center"/>
        <w:rPr>
          <w:rFonts w:ascii="Times New Roman" w:eastAsia="Calibri" w:hAnsi="Times New Roman" w:cs="Times New Roman"/>
          <w:b/>
          <w:sz w:val="28"/>
          <w:szCs w:val="28"/>
          <w:lang w:val="kk-KZ"/>
        </w:rPr>
      </w:pPr>
    </w:p>
    <w:p w14:paraId="2CCF8EAA" w14:textId="1F49AB2D" w:rsidR="006068AC" w:rsidRPr="00AC2995" w:rsidRDefault="00B87FFA" w:rsidP="005940F4">
      <w:pPr>
        <w:pStyle w:val="1"/>
        <w:spacing w:before="0" w:line="240" w:lineRule="auto"/>
        <w:ind w:firstLine="567"/>
        <w:rPr>
          <w:color w:val="auto"/>
          <w:lang w:val="kk-KZ"/>
        </w:rPr>
      </w:pPr>
      <w:r w:rsidRPr="00AC2995">
        <w:rPr>
          <w:rFonts w:ascii="Times New Roman" w:hAnsi="Times New Roman" w:cs="Times New Roman"/>
          <w:b/>
          <w:color w:val="auto"/>
          <w:sz w:val="28"/>
          <w:szCs w:val="28"/>
          <w:lang w:val="kk-KZ"/>
        </w:rPr>
        <w:t xml:space="preserve"> </w:t>
      </w:r>
      <w:r w:rsidR="006068AC" w:rsidRPr="00AC2995">
        <w:rPr>
          <w:rFonts w:ascii="Times New Roman" w:hAnsi="Times New Roman" w:cs="Times New Roman"/>
          <w:b/>
          <w:color w:val="auto"/>
          <w:sz w:val="28"/>
          <w:szCs w:val="28"/>
          <w:lang w:val="kk-KZ"/>
        </w:rPr>
        <w:t>Зерттеудің</w:t>
      </w:r>
      <w:r w:rsidR="006068AC" w:rsidRPr="00AC2995">
        <w:rPr>
          <w:rFonts w:ascii="Times New Roman" w:hAnsi="Times New Roman" w:cs="Times New Roman"/>
          <w:b/>
          <w:color w:val="auto"/>
          <w:spacing w:val="-4"/>
          <w:sz w:val="28"/>
          <w:szCs w:val="28"/>
          <w:lang w:val="kk-KZ"/>
        </w:rPr>
        <w:t xml:space="preserve"> </w:t>
      </w:r>
      <w:r w:rsidR="006068AC" w:rsidRPr="00AC2995">
        <w:rPr>
          <w:rFonts w:ascii="Times New Roman" w:hAnsi="Times New Roman" w:cs="Times New Roman"/>
          <w:b/>
          <w:color w:val="auto"/>
          <w:sz w:val="28"/>
          <w:szCs w:val="28"/>
          <w:lang w:val="kk-KZ"/>
        </w:rPr>
        <w:t>өзектілігі</w:t>
      </w:r>
    </w:p>
    <w:p w14:paraId="31A0DB23" w14:textId="1DE9B4AC" w:rsidR="006068AC" w:rsidRPr="00AC2995" w:rsidRDefault="006068AC"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 xml:space="preserve"> </w:t>
      </w:r>
      <w:r w:rsidRPr="00AC2995">
        <w:rPr>
          <w:rFonts w:ascii="Times New Roman" w:hAnsi="Times New Roman" w:cs="Times New Roman"/>
          <w:bCs/>
          <w:sz w:val="28"/>
          <w:szCs w:val="28"/>
          <w:lang w:val="kk-KZ"/>
        </w:rPr>
        <w:t xml:space="preserve">Жаңа </w:t>
      </w:r>
      <w:r w:rsidRPr="00AC2995">
        <w:rPr>
          <w:rFonts w:ascii="Times New Roman" w:hAnsi="Times New Roman" w:cs="Times New Roman"/>
          <w:sz w:val="28"/>
          <w:szCs w:val="28"/>
          <w:lang w:val="kk-KZ"/>
        </w:rPr>
        <w:t>Қазақстандағы қалыптасып жатқан саяси үрдістер білім беру саласының жаңаша бағытта дамуына ерекше серпін беріп о</w:t>
      </w:r>
      <w:r w:rsidR="000861AF" w:rsidRPr="00AC2995">
        <w:rPr>
          <w:rFonts w:ascii="Times New Roman" w:hAnsi="Times New Roman" w:cs="Times New Roman"/>
          <w:sz w:val="28"/>
          <w:szCs w:val="28"/>
          <w:lang w:val="kk-KZ"/>
        </w:rPr>
        <w:t>тыр. Тәуелсіздіктің төртінші он</w:t>
      </w:r>
      <w:r w:rsidRPr="00AC2995">
        <w:rPr>
          <w:rFonts w:ascii="Times New Roman" w:hAnsi="Times New Roman" w:cs="Times New Roman"/>
          <w:sz w:val="28"/>
          <w:szCs w:val="28"/>
          <w:lang w:val="kk-KZ"/>
        </w:rPr>
        <w:t xml:space="preserve">жылдығында дамудың заманауи сатысына бет бұрған Жаңа Қазақстанның келбеті саяси-экономикалық-әлеуметтік реформалармен қатар  рухани-мәдени жаңарулармен де  жетіле түсуде. Еліміздегі қоғамның саяси-әлеуметтік  өзгерістерді жүзеге асыруда білім мен білім беретін кәсіби мамандар орындайтыны белгілі қағида. </w:t>
      </w:r>
    </w:p>
    <w:p w14:paraId="03039D38" w14:textId="59809F65" w:rsidR="006068AC" w:rsidRPr="00AC2995" w:rsidRDefault="006068AC"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 бағытта алғанда</w:t>
      </w:r>
      <w:r w:rsidR="00E5147A"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Мемлекет басшысы Қ.К.Тоқаевтың «Тәуелсіздік бәрінен қымбат» атты мақаласында</w:t>
      </w:r>
      <w:r w:rsidR="000861AF" w:rsidRPr="00AC2995">
        <w:rPr>
          <w:rFonts w:ascii="Times New Roman" w:hAnsi="Times New Roman" w:cs="Times New Roman"/>
          <w:sz w:val="28"/>
          <w:szCs w:val="28"/>
          <w:lang w:val="kk-KZ"/>
        </w:rPr>
        <w:t>: «ХХІ ғасыр –</w:t>
      </w:r>
      <w:r w:rsidRPr="00AC2995">
        <w:rPr>
          <w:rFonts w:ascii="Times New Roman" w:hAnsi="Times New Roman" w:cs="Times New Roman"/>
          <w:sz w:val="28"/>
          <w:szCs w:val="28"/>
          <w:lang w:val="kk-KZ"/>
        </w:rPr>
        <w:t xml:space="preserve"> білім мен біліктің дәуірі. Әр адам өзін үздіксіз жетілдіріп, жаңа кәсіптерді игеріп, үнемі заман ағымына бейімделу арқылы ғана бәсекелік қабілетін арттыра алады. Білім мен технология, жоғары еңбек өнімділігі ел дамуының басты қозғаушы күші болуға тиіс»,</w:t>
      </w:r>
      <w:r w:rsidR="000861AF"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деп атап көрсетті [1]. </w:t>
      </w:r>
    </w:p>
    <w:p w14:paraId="5BDC8B1A" w14:textId="6A90C8E5" w:rsidR="00E71169"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Ерекше білім беру қажеттілігі бар оқушылардың жан-жақты дамытуын қамтамасыз ету және олардың ақпараттық қызметін дамыту үшін қазіргі кезде тиімдік-құқықтық негіз жасалған.</w:t>
      </w:r>
      <w:r w:rsidRPr="00AC2995">
        <w:rPr>
          <w:rFonts w:ascii="Segoe UI" w:hAnsi="Segoe UI" w:cs="Segoe UI"/>
          <w:sz w:val="28"/>
          <w:szCs w:val="28"/>
          <w:shd w:val="clear" w:color="auto" w:fill="FFFFFF"/>
          <w:lang w:val="kk-KZ"/>
        </w:rPr>
        <w:t xml:space="preserve"> </w:t>
      </w:r>
      <w:r w:rsidRPr="00AC2995">
        <w:rPr>
          <w:rFonts w:ascii="Times New Roman" w:hAnsi="Times New Roman" w:cs="Times New Roman"/>
          <w:sz w:val="28"/>
          <w:szCs w:val="28"/>
          <w:lang w:val="kk-KZ"/>
        </w:rPr>
        <w:t>Бұл нормативтік-құқықтық актілер инклюзивті білім беру жүйесін нығайтуға, тең құқықтыққа, қолжетімділікке, арнайы білім беруді дамытуға  бағытталған. Атап айтар болсақ: Қазақстан Республикасындағы баланың құқықтары туралы Қазақстан Республи</w:t>
      </w:r>
      <w:r w:rsidR="006C0443" w:rsidRPr="00AC2995">
        <w:rPr>
          <w:rFonts w:ascii="Times New Roman" w:hAnsi="Times New Roman" w:cs="Times New Roman"/>
          <w:sz w:val="28"/>
          <w:szCs w:val="28"/>
          <w:lang w:val="kk-KZ"/>
        </w:rPr>
        <w:t>касының 2002 жылғы 8 тамыздағы №</w:t>
      </w:r>
      <w:r w:rsidRPr="00AC2995">
        <w:rPr>
          <w:rFonts w:ascii="Times New Roman" w:hAnsi="Times New Roman" w:cs="Times New Roman"/>
          <w:sz w:val="28"/>
          <w:szCs w:val="28"/>
          <w:lang w:val="kk-KZ"/>
        </w:rPr>
        <w:t xml:space="preserve"> 345 Заңы. Ерекше қажеттіліктері бар адамдарға білім берудің принциптері, саясаты</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 xml:space="preserve">және тәжірибесі туралы Саламанка декларациясы. </w:t>
      </w:r>
      <w:r w:rsidR="002A26F8"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Саламанка, Испания, 7-10</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мамыр, 1994</w:t>
      </w:r>
      <w:r w:rsidRPr="00AC2995">
        <w:rPr>
          <w:rFonts w:ascii="Times New Roman" w:hAnsi="Times New Roman" w:cs="Times New Roman"/>
          <w:spacing w:val="-3"/>
          <w:sz w:val="28"/>
          <w:szCs w:val="28"/>
          <w:lang w:val="kk-KZ"/>
        </w:rPr>
        <w:t xml:space="preserve"> </w:t>
      </w:r>
      <w:r w:rsidRPr="00AC2995">
        <w:rPr>
          <w:rFonts w:ascii="Times New Roman" w:hAnsi="Times New Roman" w:cs="Times New Roman"/>
          <w:sz w:val="28"/>
          <w:szCs w:val="28"/>
          <w:lang w:val="kk-KZ"/>
        </w:rPr>
        <w:t>жыл</w:t>
      </w:r>
      <w:r w:rsidR="002A26F8"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Мүгедектердің құқықтары туралы конвенцияны ратификациялау туралы Қазақстан Республикасының Заңы </w:t>
      </w:r>
      <w:r w:rsidR="002A26F8"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2015 жылғы 20 ақпандағы № 288-V ҚРЗ</w:t>
      </w:r>
      <w:r w:rsidR="002A26F8"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w:t>
      </w:r>
      <w:r w:rsidR="002410D5" w:rsidRPr="00AC2995">
        <w:rPr>
          <w:rFonts w:ascii="Times New Roman" w:hAnsi="Times New Roman" w:cs="Times New Roman"/>
          <w:bCs/>
          <w:sz w:val="28"/>
          <w:szCs w:val="28"/>
          <w:lang w:val="kk-KZ"/>
        </w:rPr>
        <w:t>Кемтар балаларды әлеуметтiк және медициналық-педагогикалық түзеу арқылы қолдау туралы</w:t>
      </w:r>
      <w:r w:rsidR="002410D5" w:rsidRPr="00AC2995">
        <w:rPr>
          <w:rFonts w:ascii="Times New Roman" w:hAnsi="Times New Roman" w:cs="Times New Roman"/>
          <w:sz w:val="28"/>
          <w:szCs w:val="28"/>
          <w:lang w:val="kk-KZ"/>
        </w:rPr>
        <w:t xml:space="preserve">» </w:t>
      </w:r>
      <w:r w:rsidR="002A26F8" w:rsidRPr="00AC2995">
        <w:rPr>
          <w:rFonts w:ascii="Times New Roman" w:hAnsi="Times New Roman" w:cs="Times New Roman"/>
          <w:sz w:val="28"/>
          <w:szCs w:val="28"/>
          <w:lang w:val="kk-KZ"/>
        </w:rPr>
        <w:t>(</w:t>
      </w:r>
      <w:r w:rsidR="002410D5" w:rsidRPr="00AC2995">
        <w:rPr>
          <w:rFonts w:ascii="Times New Roman" w:hAnsi="Times New Roman" w:cs="Times New Roman"/>
          <w:sz w:val="28"/>
          <w:szCs w:val="28"/>
          <w:lang w:val="kk-KZ"/>
        </w:rPr>
        <w:t>Қазақстан Республикасының 2002 жылғы 11 шілдедегі N 343 Заңы</w:t>
      </w:r>
      <w:r w:rsidR="002A26F8" w:rsidRPr="00AC2995">
        <w:rPr>
          <w:rFonts w:ascii="Times New Roman" w:hAnsi="Times New Roman" w:cs="Times New Roman"/>
          <w:sz w:val="28"/>
          <w:szCs w:val="28"/>
          <w:lang w:val="kk-KZ"/>
        </w:rPr>
        <w:t>)</w:t>
      </w:r>
      <w:r w:rsidR="002410D5"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E71169" w:rsidRPr="00AC2995">
        <w:rPr>
          <w:rFonts w:ascii="Times New Roman" w:hAnsi="Times New Roman" w:cs="Times New Roman"/>
          <w:sz w:val="28"/>
          <w:szCs w:val="28"/>
          <w:lang w:val="kk-KZ"/>
        </w:rPr>
        <w:t xml:space="preserve">Зағиптардың және көру қабілеті бұзылған немесе баспа ақпаратын қабылдау қабілеті өзгедей шектелген адамдардың жария етілген туындыларға қол жеткізуін жеңілдету туралы Марракеш шартын ратификациялау туралы Қазақстан Республикасының Заңы </w:t>
      </w:r>
      <w:r w:rsidR="002A26F8" w:rsidRPr="00AC2995">
        <w:rPr>
          <w:rFonts w:ascii="Times New Roman" w:hAnsi="Times New Roman" w:cs="Times New Roman"/>
          <w:sz w:val="28"/>
          <w:szCs w:val="28"/>
          <w:lang w:val="kk-KZ"/>
        </w:rPr>
        <w:t>(</w:t>
      </w:r>
      <w:r w:rsidR="00E71169" w:rsidRPr="00AC2995">
        <w:rPr>
          <w:rFonts w:ascii="Times New Roman" w:hAnsi="Times New Roman" w:cs="Times New Roman"/>
          <w:sz w:val="28"/>
          <w:szCs w:val="28"/>
          <w:lang w:val="kk-KZ"/>
        </w:rPr>
        <w:t>2025 жылғы 28 қаңтардағы №161-VIII ҚРЗ</w:t>
      </w:r>
      <w:r w:rsidR="002A26F8" w:rsidRPr="00AC2995">
        <w:rPr>
          <w:rFonts w:ascii="Times New Roman" w:hAnsi="Times New Roman" w:cs="Times New Roman"/>
          <w:sz w:val="28"/>
          <w:szCs w:val="28"/>
          <w:lang w:val="kk-KZ"/>
        </w:rPr>
        <w:t>)</w:t>
      </w:r>
      <w:r w:rsidR="00E71169" w:rsidRPr="00AC2995">
        <w:rPr>
          <w:rFonts w:ascii="Times New Roman" w:hAnsi="Times New Roman" w:cs="Times New Roman"/>
          <w:sz w:val="28"/>
          <w:szCs w:val="28"/>
          <w:lang w:val="kk-KZ"/>
        </w:rPr>
        <w:t>.</w:t>
      </w:r>
      <w:r w:rsidR="00E71169" w:rsidRPr="00AC2995">
        <w:rPr>
          <w:lang w:val="kk-KZ"/>
        </w:rPr>
        <w:t xml:space="preserve"> </w:t>
      </w:r>
      <w:r w:rsidR="00E71169" w:rsidRPr="00AC2995">
        <w:rPr>
          <w:rFonts w:ascii="Times New Roman" w:hAnsi="Times New Roman" w:cs="Times New Roman"/>
          <w:sz w:val="28"/>
          <w:szCs w:val="28"/>
          <w:lang w:val="kk-KZ"/>
        </w:rPr>
        <w:t xml:space="preserve">https://adilet.zan.kz/kaz/docs/Z2500000161 </w:t>
      </w:r>
      <w:r w:rsidR="009A3C41" w:rsidRPr="00AC2995">
        <w:rPr>
          <w:rFonts w:ascii="Times New Roman" w:hAnsi="Times New Roman" w:cs="Times New Roman"/>
          <w:sz w:val="28"/>
          <w:szCs w:val="28"/>
          <w:lang w:val="kk-KZ"/>
        </w:rPr>
        <w:t xml:space="preserve">[2]. </w:t>
      </w:r>
      <w:r w:rsidRPr="00AC2995">
        <w:rPr>
          <w:rFonts w:ascii="Times New Roman" w:hAnsi="Times New Roman" w:cs="Times New Roman"/>
          <w:sz w:val="28"/>
          <w:szCs w:val="28"/>
          <w:lang w:val="kk-KZ"/>
        </w:rPr>
        <w:t xml:space="preserve"> </w:t>
      </w:r>
    </w:p>
    <w:p w14:paraId="0F283445" w14:textId="3666AD04" w:rsidR="00632516"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 құжаттар ерекше білім беру қажеттілігі бар балаларды әлеуметтік қорғау, психологиялық-педагогикалық қолдау, оңалту және арнайы білім беру қызметтерін көрсету шараларын қамтиды. Ол сондай-ақ ерекше қажеттіліктері бар балалардың құқықтарын қорғауды және олардың білім беру үрдісіне қатысу мүмкіндіктерін кеңейтуді көздейді</w:t>
      </w:r>
      <w:r w:rsidR="00CB6E88" w:rsidRPr="00AC2995">
        <w:rPr>
          <w:rFonts w:ascii="Times New Roman" w:hAnsi="Times New Roman" w:cs="Times New Roman"/>
          <w:sz w:val="28"/>
          <w:szCs w:val="28"/>
          <w:lang w:val="kk-KZ"/>
        </w:rPr>
        <w:t>.</w:t>
      </w:r>
    </w:p>
    <w:p w14:paraId="2BD7CCC7" w14:textId="05CDA9FB" w:rsidR="00751CAE" w:rsidRPr="00AC2995" w:rsidRDefault="006068AC" w:rsidP="00751CAE">
      <w:pPr>
        <w:tabs>
          <w:tab w:val="left" w:pos="567"/>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2023 жылы Дүниежүзілік денсаулық сақтау ұйымы әлемде 12 мен 18 жас аралығындағы 1,4 миллионға жуық жасөспірімнің көру қабілетінің ауыр бұзылуынан, соның ішінде көрмейтіндер мен көру қабілетінің зақымдалуынан зардап шегетінін мәлімдеді [3]. Қоғамда ерекше б</w:t>
      </w:r>
      <w:r w:rsidR="000E5816" w:rsidRPr="00AC2995">
        <w:rPr>
          <w:rFonts w:ascii="Times New Roman" w:hAnsi="Times New Roman" w:cs="Times New Roman"/>
          <w:sz w:val="28"/>
          <w:szCs w:val="28"/>
          <w:lang w:val="kk-KZ"/>
        </w:rPr>
        <w:t xml:space="preserve">ілім беруді қажет ететін жасөспірімдер </w:t>
      </w:r>
      <w:r w:rsidRPr="00AC2995">
        <w:rPr>
          <w:rFonts w:ascii="Times New Roman" w:hAnsi="Times New Roman" w:cs="Times New Roman"/>
          <w:sz w:val="28"/>
          <w:szCs w:val="28"/>
          <w:lang w:val="kk-KZ"/>
        </w:rPr>
        <w:t>үшін</w:t>
      </w:r>
      <w:r w:rsidR="006C0443"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қазіргі заңнамалар мен құжаттар шеңберінде белгілі бір дәрежеде жасалған жағдайлар бағыттары  заман талаптарына сай жа</w:t>
      </w:r>
      <w:r w:rsidR="000E5816" w:rsidRPr="00AC2995">
        <w:rPr>
          <w:rFonts w:ascii="Times New Roman" w:hAnsi="Times New Roman" w:cs="Times New Roman"/>
          <w:sz w:val="28"/>
          <w:szCs w:val="28"/>
          <w:lang w:val="kk-KZ"/>
        </w:rPr>
        <w:t xml:space="preserve">ңа табысты </w:t>
      </w:r>
      <w:r w:rsidRPr="00AC2995">
        <w:rPr>
          <w:rFonts w:ascii="Times New Roman" w:hAnsi="Times New Roman" w:cs="Times New Roman"/>
          <w:sz w:val="28"/>
          <w:szCs w:val="28"/>
          <w:lang w:val="kk-KZ"/>
        </w:rPr>
        <w:lastRenderedPageBreak/>
        <w:t xml:space="preserve">білім алып, қажетті </w:t>
      </w:r>
      <w:r w:rsidR="000E5816" w:rsidRPr="00AC2995">
        <w:rPr>
          <w:rFonts w:ascii="Times New Roman" w:hAnsi="Times New Roman" w:cs="Times New Roman"/>
          <w:sz w:val="28"/>
          <w:szCs w:val="28"/>
          <w:lang w:val="kk-KZ"/>
        </w:rPr>
        <w:t xml:space="preserve">оқу </w:t>
      </w:r>
      <w:r w:rsidRPr="00AC2995">
        <w:rPr>
          <w:rFonts w:ascii="Times New Roman" w:hAnsi="Times New Roman" w:cs="Times New Roman"/>
          <w:sz w:val="28"/>
          <w:szCs w:val="28"/>
          <w:lang w:val="kk-KZ"/>
        </w:rPr>
        <w:t>ақпараттар</w:t>
      </w:r>
      <w:r w:rsidR="000E5816" w:rsidRPr="00AC2995">
        <w:rPr>
          <w:rFonts w:ascii="Times New Roman" w:hAnsi="Times New Roman" w:cs="Times New Roman"/>
          <w:sz w:val="28"/>
          <w:szCs w:val="28"/>
          <w:lang w:val="kk-KZ"/>
        </w:rPr>
        <w:t>ына</w:t>
      </w:r>
      <w:r w:rsidR="00F00185" w:rsidRPr="00AC2995">
        <w:rPr>
          <w:rFonts w:ascii="Times New Roman" w:hAnsi="Times New Roman" w:cs="Times New Roman"/>
          <w:sz w:val="28"/>
          <w:szCs w:val="28"/>
          <w:lang w:val="kk-KZ"/>
        </w:rPr>
        <w:t xml:space="preserve"> қол жеткізуге </w:t>
      </w:r>
      <w:r w:rsidRPr="00AC2995">
        <w:rPr>
          <w:rFonts w:ascii="Times New Roman" w:hAnsi="Times New Roman" w:cs="Times New Roman"/>
          <w:sz w:val="28"/>
          <w:szCs w:val="28"/>
          <w:lang w:val="kk-KZ"/>
        </w:rPr>
        <w:t xml:space="preserve">мүмкіндіктер </w:t>
      </w:r>
      <w:r w:rsidR="000E5816" w:rsidRPr="00AC2995">
        <w:rPr>
          <w:rFonts w:ascii="Times New Roman" w:hAnsi="Times New Roman" w:cs="Times New Roman"/>
          <w:sz w:val="28"/>
          <w:szCs w:val="28"/>
          <w:lang w:val="kk-KZ"/>
        </w:rPr>
        <w:t>жасал</w:t>
      </w:r>
      <w:r w:rsidR="00F00185" w:rsidRPr="00AC2995">
        <w:rPr>
          <w:rFonts w:ascii="Times New Roman" w:hAnsi="Times New Roman" w:cs="Times New Roman"/>
          <w:sz w:val="28"/>
          <w:szCs w:val="28"/>
          <w:lang w:val="kk-KZ"/>
        </w:rPr>
        <w:t>уда.</w:t>
      </w:r>
      <w:r w:rsidR="000E5816"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Осы бағытта </w:t>
      </w:r>
      <w:r w:rsidR="000E5816" w:rsidRPr="00AC2995">
        <w:rPr>
          <w:rFonts w:ascii="Times New Roman" w:hAnsi="Times New Roman" w:cs="Times New Roman"/>
          <w:sz w:val="28"/>
          <w:szCs w:val="28"/>
          <w:lang w:val="kk-KZ"/>
        </w:rPr>
        <w:t>арнайы кітапхананың маңызы мен әлеуеті</w:t>
      </w:r>
      <w:r w:rsidRPr="00AC2995">
        <w:rPr>
          <w:rFonts w:ascii="Times New Roman" w:hAnsi="Times New Roman" w:cs="Times New Roman"/>
          <w:sz w:val="28"/>
          <w:szCs w:val="28"/>
          <w:lang w:val="kk-KZ"/>
        </w:rPr>
        <w:t xml:space="preserve"> ерекше атап көрсетілген: нормативті құжаттарының біріне  сүйенсек, «</w:t>
      </w:r>
      <w:r w:rsidR="00086FC2" w:rsidRPr="00AC2995">
        <w:rPr>
          <w:rFonts w:ascii="Times New Roman" w:hAnsi="Times New Roman" w:cs="Times New Roman"/>
          <w:spacing w:val="2"/>
          <w:sz w:val="28"/>
          <w:szCs w:val="28"/>
          <w:shd w:val="clear" w:color="auto" w:fill="FFFFFF"/>
          <w:lang w:val="kk-KZ"/>
        </w:rPr>
        <w:t>Қ</w:t>
      </w:r>
      <w:r w:rsidR="00A70C0F" w:rsidRPr="00AC2995">
        <w:rPr>
          <w:rFonts w:ascii="Times New Roman" w:hAnsi="Times New Roman" w:cs="Times New Roman"/>
          <w:spacing w:val="2"/>
          <w:sz w:val="28"/>
          <w:szCs w:val="28"/>
          <w:shd w:val="clear" w:color="auto" w:fill="FFFFFF"/>
          <w:lang w:val="kk-KZ"/>
        </w:rPr>
        <w:t>Р</w:t>
      </w:r>
      <w:r w:rsidR="00086FC2" w:rsidRPr="00AC2995">
        <w:rPr>
          <w:rFonts w:ascii="Times New Roman" w:hAnsi="Times New Roman" w:cs="Times New Roman"/>
          <w:spacing w:val="2"/>
          <w:sz w:val="28"/>
          <w:szCs w:val="28"/>
          <w:shd w:val="clear" w:color="auto" w:fill="FFFFFF"/>
          <w:lang w:val="kk-KZ"/>
        </w:rPr>
        <w:t xml:space="preserve"> аумағында көрмейтін және нашар көретін азаматтар үшін арнайы кітапханалар құрыл</w:t>
      </w:r>
      <w:r w:rsidR="00A70C0F" w:rsidRPr="00AC2995">
        <w:rPr>
          <w:rFonts w:ascii="Times New Roman" w:hAnsi="Times New Roman" w:cs="Times New Roman"/>
          <w:spacing w:val="2"/>
          <w:sz w:val="28"/>
          <w:szCs w:val="28"/>
          <w:shd w:val="clear" w:color="auto" w:fill="FFFFFF"/>
          <w:lang w:val="kk-KZ"/>
        </w:rPr>
        <w:t>ады.</w:t>
      </w:r>
      <w:r w:rsidR="00086FC2" w:rsidRPr="00AC2995">
        <w:rPr>
          <w:rFonts w:ascii="Times New Roman" w:hAnsi="Times New Roman" w:cs="Times New Roman"/>
          <w:spacing w:val="2"/>
          <w:sz w:val="28"/>
          <w:szCs w:val="28"/>
          <w:shd w:val="clear" w:color="auto" w:fill="FFFFFF"/>
          <w:lang w:val="kk-KZ"/>
        </w:rPr>
        <w:t xml:space="preserve"> </w:t>
      </w:r>
      <w:r w:rsidR="00544F67" w:rsidRPr="00AC2995">
        <w:rPr>
          <w:rFonts w:ascii="Times New Roman" w:hAnsi="Times New Roman" w:cs="Times New Roman"/>
          <w:spacing w:val="2"/>
          <w:sz w:val="28"/>
          <w:szCs w:val="28"/>
          <w:shd w:val="clear" w:color="auto" w:fill="FFFFFF"/>
          <w:lang w:val="kk-KZ"/>
        </w:rPr>
        <w:t>Арнайы к</w:t>
      </w:r>
      <w:r w:rsidR="00544F67" w:rsidRPr="00AC2995">
        <w:rPr>
          <w:rFonts w:ascii="Times New Roman" w:hAnsi="Times New Roman" w:cs="Times New Roman"/>
          <w:sz w:val="28"/>
          <w:szCs w:val="28"/>
          <w:lang w:val="kk-KZ"/>
        </w:rPr>
        <w:t>ітапхана қызметінің мақсаты</w:t>
      </w:r>
      <w:r w:rsidR="00A223AE" w:rsidRPr="00AC2995">
        <w:rPr>
          <w:rFonts w:ascii="Times New Roman" w:hAnsi="Times New Roman" w:cs="Times New Roman"/>
          <w:sz w:val="28"/>
          <w:szCs w:val="28"/>
          <w:lang w:val="kk-KZ"/>
        </w:rPr>
        <w:t xml:space="preserve"> –</w:t>
      </w:r>
      <w:r w:rsidR="00544F67" w:rsidRPr="00AC2995">
        <w:rPr>
          <w:rFonts w:ascii="Times New Roman" w:hAnsi="Times New Roman" w:cs="Times New Roman"/>
          <w:sz w:val="28"/>
          <w:szCs w:val="28"/>
          <w:lang w:val="kk-KZ"/>
        </w:rPr>
        <w:t xml:space="preserve"> мүгедектігі бар тұлғаларды  заманауи өмірге  үйрету, тәжірибелік қызметте қажетті ақпаратты іздеу және қолдану, оларды әлеуметтік–мәдени өмірде өз мүмкіндіктерін жүзеге асыруға бағыттау</w:t>
      </w:r>
      <w:r w:rsidRPr="00AC2995">
        <w:rPr>
          <w:rFonts w:ascii="Times New Roman" w:hAnsi="Times New Roman" w:cs="Times New Roman"/>
          <w:sz w:val="28"/>
          <w:szCs w:val="28"/>
          <w:lang w:val="kk-KZ"/>
        </w:rPr>
        <w:t>»</w:t>
      </w:r>
      <w:r w:rsidR="00F80C97" w:rsidRPr="00AC2995">
        <w:rPr>
          <w:rFonts w:ascii="Times New Roman" w:hAnsi="Times New Roman" w:cs="Times New Roman"/>
          <w:sz w:val="28"/>
          <w:szCs w:val="28"/>
          <w:lang w:val="kk-KZ"/>
        </w:rPr>
        <w:t xml:space="preserve"> болып</w:t>
      </w:r>
      <w:r w:rsidR="006157B2" w:rsidRPr="00AC2995">
        <w:rPr>
          <w:rFonts w:ascii="Times New Roman" w:hAnsi="Times New Roman" w:cs="Times New Roman"/>
          <w:sz w:val="28"/>
          <w:szCs w:val="28"/>
          <w:lang w:val="kk-KZ"/>
        </w:rPr>
        <w:t xml:space="preserve"> табылады</w:t>
      </w:r>
      <w:r w:rsidR="00751CAE" w:rsidRPr="00AC2995">
        <w:rPr>
          <w:rFonts w:ascii="Times New Roman" w:hAnsi="Times New Roman" w:cs="Times New Roman"/>
          <w:sz w:val="28"/>
          <w:szCs w:val="28"/>
          <w:lang w:val="kk-KZ"/>
        </w:rPr>
        <w:t xml:space="preserve"> [</w:t>
      </w:r>
      <w:r w:rsidR="0069044B" w:rsidRPr="00AC2995">
        <w:rPr>
          <w:rFonts w:ascii="Times New Roman" w:hAnsi="Times New Roman" w:cs="Times New Roman"/>
          <w:sz w:val="28"/>
          <w:szCs w:val="28"/>
          <w:lang w:val="kk-KZ"/>
        </w:rPr>
        <w:t>4,</w:t>
      </w:r>
      <w:r w:rsidR="00751CAE" w:rsidRPr="00AC2995">
        <w:rPr>
          <w:rFonts w:ascii="Times New Roman" w:hAnsi="Times New Roman" w:cs="Times New Roman"/>
          <w:sz w:val="28"/>
          <w:szCs w:val="28"/>
          <w:lang w:val="kk-KZ"/>
        </w:rPr>
        <w:t xml:space="preserve">5]. </w:t>
      </w:r>
    </w:p>
    <w:p w14:paraId="26107606" w14:textId="608C9939" w:rsidR="002A1674" w:rsidRPr="00AC2995" w:rsidRDefault="002A1674"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Қазақстан Республикасының  Мемлекет басшысы Қ.Тоқаев «Зағиптардың және көру қабілеті бұзылған немесе баспа ақпаратын қабылдау қабілеті өзгедей шектелген адамдардың жария етілген туындыларға қол жеткізуін жеңілдету туралы Марракеш шартын ратификациялау туралы» Заңына қол қойды. Шарттың мақсаты – кедергілерді жою және физикалық мүмкіндіктеріне қарамастан, азаматтардың білімге және жарияланған еңбектерге тең қолжетімділігін қамтамасыз ету. Шартты ратификациялау көру қабілеті бұзылған адамдардың кітаптарға, журналдарға және оқу материалдарына қолжетімділігін кеңейтеді [6].</w:t>
      </w:r>
    </w:p>
    <w:p w14:paraId="3B0D4C65" w14:textId="4BCC01A6" w:rsidR="006068AC" w:rsidRPr="00AC2995" w:rsidRDefault="006068AC" w:rsidP="006157B2">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қоғам кеңістігінде кітап, ол ғылым мен білім руханиятын жетілдірудің, саяси-мәдени саладағы өркендеудің негізгі нышандарын қанағаттандыратын</w:t>
      </w:r>
      <w:r w:rsidR="008D1D43"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басты факторы ретінде әлі де арнайы зерттеуді талап ететіні бүгінгі күні жасөспірімдердің ақпараттық мәдени</w:t>
      </w:r>
      <w:r w:rsidR="008D1D43" w:rsidRPr="00AC2995">
        <w:rPr>
          <w:rFonts w:ascii="Times New Roman" w:hAnsi="Times New Roman" w:cs="Times New Roman"/>
          <w:sz w:val="28"/>
          <w:szCs w:val="28"/>
          <w:lang w:val="kk-KZ"/>
        </w:rPr>
        <w:t xml:space="preserve">етінің әлеуетін қалыптастырудың, </w:t>
      </w:r>
      <w:r w:rsidRPr="00AC2995">
        <w:rPr>
          <w:rFonts w:ascii="Times New Roman" w:hAnsi="Times New Roman" w:cs="Times New Roman"/>
          <w:sz w:val="28"/>
          <w:szCs w:val="28"/>
          <w:lang w:val="kk-KZ"/>
        </w:rPr>
        <w:t xml:space="preserve">теориялық  негіздерін арнайы зерттеу нысанына алып,  негіздеу кезек күттірмейтін өзекті мәселелердің біріне айналып отыр.  </w:t>
      </w:r>
    </w:p>
    <w:p w14:paraId="7E9F46CF" w14:textId="6929F5F0" w:rsidR="006068AC" w:rsidRPr="00AC2995" w:rsidRDefault="00F00185" w:rsidP="006157B2">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Дегенмен, е</w:t>
      </w:r>
      <w:r w:rsidR="006068AC" w:rsidRPr="00AC2995">
        <w:rPr>
          <w:rFonts w:ascii="Times New Roman" w:hAnsi="Times New Roman" w:cs="Times New Roman"/>
          <w:sz w:val="28"/>
          <w:szCs w:val="28"/>
          <w:lang w:val="kk-KZ"/>
        </w:rPr>
        <w:t>ліміздегі білім беру жүйесі білім мазмұнының сапасын жаңарту</w:t>
      </w:r>
      <w:r w:rsidRPr="00AC2995">
        <w:rPr>
          <w:rFonts w:ascii="Times New Roman" w:hAnsi="Times New Roman" w:cs="Times New Roman"/>
          <w:sz w:val="28"/>
          <w:szCs w:val="28"/>
          <w:lang w:val="kk-KZ"/>
        </w:rPr>
        <w:t>да</w:t>
      </w:r>
      <w:r w:rsidR="006068A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көру қабілеті зақымдалған ақпараттық мәдениетін қалыптастыру мәселесін зерделеу, кезек күттірмейтін зерттеулердің біріне айналуда. Осы бағытта арнайы </w:t>
      </w:r>
      <w:r w:rsidR="006068AC" w:rsidRPr="00AC2995">
        <w:rPr>
          <w:rFonts w:ascii="Times New Roman" w:hAnsi="Times New Roman" w:cs="Times New Roman"/>
          <w:sz w:val="28"/>
          <w:szCs w:val="28"/>
          <w:lang w:val="kk-KZ"/>
        </w:rPr>
        <w:t>кітап</w:t>
      </w:r>
      <w:r w:rsidRPr="00AC2995">
        <w:rPr>
          <w:rFonts w:ascii="Times New Roman" w:hAnsi="Times New Roman" w:cs="Times New Roman"/>
          <w:sz w:val="28"/>
          <w:szCs w:val="28"/>
          <w:lang w:val="kk-KZ"/>
        </w:rPr>
        <w:t xml:space="preserve">хана қызметін ұйымдастыру, оның кітап қорын тиімді қолдану </w:t>
      </w:r>
      <w:r w:rsidR="000E5816" w:rsidRPr="00AC2995">
        <w:rPr>
          <w:rFonts w:ascii="Times New Roman" w:hAnsi="Times New Roman" w:cs="Times New Roman"/>
          <w:sz w:val="28"/>
          <w:szCs w:val="28"/>
          <w:lang w:val="kk-KZ"/>
        </w:rPr>
        <w:t xml:space="preserve"> </w:t>
      </w:r>
      <w:r w:rsidR="006068AC" w:rsidRPr="00AC2995">
        <w:rPr>
          <w:rFonts w:ascii="Times New Roman" w:hAnsi="Times New Roman" w:cs="Times New Roman"/>
          <w:sz w:val="28"/>
          <w:szCs w:val="28"/>
          <w:lang w:val="kk-KZ"/>
        </w:rPr>
        <w:t xml:space="preserve"> ғылым</w:t>
      </w:r>
      <w:r w:rsidR="000E5816" w:rsidRPr="00AC2995">
        <w:rPr>
          <w:rFonts w:ascii="Times New Roman" w:hAnsi="Times New Roman" w:cs="Times New Roman"/>
          <w:sz w:val="28"/>
          <w:szCs w:val="28"/>
          <w:lang w:val="kk-KZ"/>
        </w:rPr>
        <w:t xml:space="preserve"> мен білім берудегі негізгі құрал ретінде арнайы </w:t>
      </w:r>
      <w:r w:rsidR="006068AC" w:rsidRPr="00AC2995">
        <w:rPr>
          <w:rFonts w:ascii="Times New Roman" w:hAnsi="Times New Roman" w:cs="Times New Roman"/>
          <w:sz w:val="28"/>
          <w:szCs w:val="28"/>
          <w:lang w:val="kk-KZ"/>
        </w:rPr>
        <w:t xml:space="preserve">зерттеуді талап етеді. </w:t>
      </w:r>
      <w:r w:rsidR="000E5816" w:rsidRPr="00AC2995">
        <w:rPr>
          <w:rFonts w:ascii="Times New Roman" w:hAnsi="Times New Roman" w:cs="Times New Roman"/>
          <w:sz w:val="28"/>
          <w:szCs w:val="28"/>
          <w:lang w:val="kk-KZ"/>
        </w:rPr>
        <w:t>Заманауи</w:t>
      </w:r>
      <w:r w:rsidR="006068AC" w:rsidRPr="00AC2995">
        <w:rPr>
          <w:rFonts w:ascii="Times New Roman" w:hAnsi="Times New Roman" w:cs="Times New Roman"/>
          <w:sz w:val="28"/>
          <w:szCs w:val="28"/>
          <w:lang w:val="kk-KZ"/>
        </w:rPr>
        <w:t xml:space="preserve"> қоғам жағдайында экономика‚ техника‚ ғылым‚ саясат т.б.қоғамдық өмірдің барлық салалары ақпараттық кеңістікке еркін енуді қажет ететін сұраныстарға ие</w:t>
      </w:r>
      <w:r w:rsidR="000E5816" w:rsidRPr="00AC2995">
        <w:rPr>
          <w:rFonts w:ascii="Times New Roman" w:hAnsi="Times New Roman" w:cs="Times New Roman"/>
          <w:sz w:val="28"/>
          <w:szCs w:val="28"/>
          <w:lang w:val="kk-KZ"/>
        </w:rPr>
        <w:t xml:space="preserve">. </w:t>
      </w:r>
      <w:r w:rsidR="006068AC" w:rsidRPr="00AC2995">
        <w:rPr>
          <w:rFonts w:ascii="Times New Roman" w:hAnsi="Times New Roman" w:cs="Times New Roman"/>
          <w:sz w:val="28"/>
          <w:szCs w:val="28"/>
          <w:lang w:val="kk-KZ"/>
        </w:rPr>
        <w:t>Бүгінгі таңда білім беру үдерісіндегі басты талаптардың бірі</w:t>
      </w:r>
      <w:r w:rsidR="000E5816" w:rsidRPr="00AC2995">
        <w:rPr>
          <w:rFonts w:ascii="Times New Roman" w:hAnsi="Times New Roman" w:cs="Times New Roman"/>
          <w:sz w:val="28"/>
          <w:szCs w:val="28"/>
          <w:lang w:val="kk-KZ"/>
        </w:rPr>
        <w:t>,</w:t>
      </w:r>
      <w:r w:rsidR="006068AC" w:rsidRPr="00AC2995">
        <w:rPr>
          <w:rFonts w:ascii="Times New Roman" w:hAnsi="Times New Roman" w:cs="Times New Roman"/>
          <w:sz w:val="28"/>
          <w:szCs w:val="28"/>
          <w:lang w:val="kk-KZ"/>
        </w:rPr>
        <w:t xml:space="preserve"> </w:t>
      </w:r>
      <w:r w:rsidR="000E5816" w:rsidRPr="00AC2995">
        <w:rPr>
          <w:rFonts w:ascii="Times New Roman" w:hAnsi="Times New Roman" w:cs="Times New Roman"/>
          <w:sz w:val="28"/>
          <w:szCs w:val="28"/>
          <w:lang w:val="kk-KZ"/>
        </w:rPr>
        <w:t>білім алушының</w:t>
      </w:r>
      <w:r w:rsidR="006068AC" w:rsidRPr="00AC2995">
        <w:rPr>
          <w:rFonts w:ascii="Times New Roman" w:hAnsi="Times New Roman" w:cs="Times New Roman"/>
          <w:sz w:val="28"/>
          <w:szCs w:val="28"/>
          <w:lang w:val="kk-KZ"/>
        </w:rPr>
        <w:t xml:space="preserve"> ақпараттық мәдениетті </w:t>
      </w:r>
      <w:r w:rsidR="000E5816" w:rsidRPr="00AC2995">
        <w:rPr>
          <w:rFonts w:ascii="Times New Roman" w:hAnsi="Times New Roman" w:cs="Times New Roman"/>
          <w:sz w:val="28"/>
          <w:szCs w:val="28"/>
          <w:lang w:val="kk-KZ"/>
        </w:rPr>
        <w:t>дамыту бағытында теория мен практиканың бірізділігін сақтауды негізге алуда.</w:t>
      </w:r>
      <w:r w:rsidR="006068AC" w:rsidRPr="00AC2995">
        <w:rPr>
          <w:rFonts w:ascii="Times New Roman" w:hAnsi="Times New Roman" w:cs="Times New Roman"/>
          <w:sz w:val="28"/>
          <w:szCs w:val="28"/>
          <w:lang w:val="kk-KZ"/>
        </w:rPr>
        <w:t xml:space="preserve">  </w:t>
      </w:r>
    </w:p>
    <w:p w14:paraId="3F6C5E0C" w14:textId="53FC86B2"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Арнайы кітапхананың маңызы </w:t>
      </w:r>
      <w:r w:rsidR="00A223A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көру қабілеті зақымдалған жасөспірімдердің ақпараттық ойлау мәдениетін қалыптастырудың негізгі құралы ретінде оның табысты білім алуына септігін тигізері сөзсіз.  Қоғамның қандай мүшесін әлеуметтік мәртебесіне қарамастан олардың әлеуметтену, өзін-өзі жетілдіру, қоршаған социумда өзін емін-еркін сезінуі үшін ақпараттық мәдениетті толық меңгеруіне тікелей байланысты болады. Көру қабілеті зақымдалған жасөспірімдердің ақпараттық мәдениетін қалыптастыруға қатысты зерттелген еңбектерге талдау жасай отырып, қазір қоғамдағы педагогика, арнайы педагогика, психология, кітапханатану салаларында көкейкесті мәселелердің бірі ретінде  анықталып отыр.  </w:t>
      </w:r>
    </w:p>
    <w:p w14:paraId="3B60CD19" w14:textId="77777777"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Зерттеу жұмысымыздың нысанына сәйкес көру қабілеті зақымдалған жасөспірімдердің ақпараттық мәдениетін қалыптастыру мәселесін Отандық </w:t>
      </w:r>
      <w:r w:rsidRPr="00AC2995">
        <w:rPr>
          <w:rFonts w:ascii="Times New Roman" w:hAnsi="Times New Roman" w:cs="Times New Roman"/>
          <w:sz w:val="28"/>
          <w:szCs w:val="28"/>
          <w:lang w:val="kk-KZ"/>
        </w:rPr>
        <w:lastRenderedPageBreak/>
        <w:t xml:space="preserve">және </w:t>
      </w:r>
      <w:r w:rsidR="00F00185" w:rsidRPr="00AC2995">
        <w:rPr>
          <w:rFonts w:ascii="Times New Roman" w:hAnsi="Times New Roman" w:cs="Times New Roman"/>
          <w:sz w:val="28"/>
          <w:szCs w:val="28"/>
          <w:lang w:val="kk-KZ"/>
        </w:rPr>
        <w:t xml:space="preserve">алыс жақын </w:t>
      </w:r>
      <w:r w:rsidRPr="00AC2995">
        <w:rPr>
          <w:rFonts w:ascii="Times New Roman" w:hAnsi="Times New Roman" w:cs="Times New Roman"/>
          <w:sz w:val="28"/>
          <w:szCs w:val="28"/>
          <w:lang w:val="kk-KZ"/>
        </w:rPr>
        <w:t xml:space="preserve">шетелдік ғылыми деректерде зерделенген  бағыттарын қарастырдық. </w:t>
      </w:r>
    </w:p>
    <w:p w14:paraId="0BA910A7" w14:textId="2B710286"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Диссертациямыздың басты бағдары етіп алынған арнайы педагогика мен психология саласы бойынша отандық ғалымдардың зерттеу жұмыстарын атап өтсек: Ж.И.Намазбаева [</w:t>
      </w:r>
      <w:r w:rsidR="00435298" w:rsidRPr="00AC2995">
        <w:rPr>
          <w:rFonts w:ascii="Times New Roman" w:hAnsi="Times New Roman" w:cs="Times New Roman"/>
          <w:sz w:val="28"/>
          <w:szCs w:val="28"/>
          <w:lang w:val="kk-KZ"/>
        </w:rPr>
        <w:t>7</w:t>
      </w:r>
      <w:r w:rsidRPr="00AC2995">
        <w:rPr>
          <w:rFonts w:ascii="Times New Roman" w:hAnsi="Times New Roman" w:cs="Times New Roman"/>
          <w:sz w:val="28"/>
          <w:szCs w:val="28"/>
          <w:lang w:val="kk-KZ"/>
        </w:rPr>
        <w:t xml:space="preserve">], А.Сатова </w:t>
      </w:r>
      <w:r w:rsidR="00435298" w:rsidRPr="00AC2995">
        <w:rPr>
          <w:rFonts w:ascii="Times New Roman" w:hAnsi="Times New Roman" w:cs="Times New Roman"/>
          <w:sz w:val="28"/>
          <w:szCs w:val="28"/>
          <w:lang w:val="kk-KZ"/>
        </w:rPr>
        <w:t>[8</w:t>
      </w:r>
      <w:r w:rsidRPr="00AC2995">
        <w:rPr>
          <w:rFonts w:ascii="Times New Roman" w:hAnsi="Times New Roman" w:cs="Times New Roman"/>
          <w:sz w:val="28"/>
          <w:szCs w:val="28"/>
          <w:lang w:val="kk-KZ"/>
        </w:rPr>
        <w:t>], Н.Б.Жиенбаева [</w:t>
      </w:r>
      <w:r w:rsidR="00435298" w:rsidRPr="00AC2995">
        <w:rPr>
          <w:rFonts w:ascii="Times New Roman" w:hAnsi="Times New Roman" w:cs="Times New Roman"/>
          <w:sz w:val="28"/>
          <w:szCs w:val="28"/>
          <w:lang w:val="kk-KZ"/>
        </w:rPr>
        <w:t>9</w:t>
      </w:r>
      <w:r w:rsidRPr="00AC2995">
        <w:rPr>
          <w:rFonts w:ascii="Times New Roman" w:hAnsi="Times New Roman" w:cs="Times New Roman"/>
          <w:sz w:val="28"/>
          <w:szCs w:val="28"/>
          <w:lang w:val="kk-KZ"/>
        </w:rPr>
        <w:t>], Р.А.Сулейменова [</w:t>
      </w:r>
      <w:r w:rsidR="00435298" w:rsidRPr="00AC2995">
        <w:rPr>
          <w:rFonts w:ascii="Times New Roman" w:hAnsi="Times New Roman" w:cs="Times New Roman"/>
          <w:sz w:val="28"/>
          <w:szCs w:val="28"/>
          <w:lang w:val="kk-KZ"/>
        </w:rPr>
        <w:t>10</w:t>
      </w:r>
      <w:r w:rsidRPr="00AC2995">
        <w:rPr>
          <w:rFonts w:ascii="Times New Roman" w:hAnsi="Times New Roman" w:cs="Times New Roman"/>
          <w:sz w:val="28"/>
          <w:szCs w:val="28"/>
          <w:lang w:val="kk-KZ"/>
        </w:rPr>
        <w:t>], Қ.Қ.Өмірбекова [</w:t>
      </w:r>
      <w:r w:rsidR="00435298" w:rsidRPr="00AC2995">
        <w:rPr>
          <w:rFonts w:ascii="Times New Roman" w:hAnsi="Times New Roman" w:cs="Times New Roman"/>
          <w:sz w:val="28"/>
          <w:szCs w:val="28"/>
          <w:lang w:val="kk-KZ"/>
        </w:rPr>
        <w:t>11</w:t>
      </w:r>
      <w:r w:rsidRPr="00AC2995">
        <w:rPr>
          <w:rFonts w:ascii="Times New Roman" w:hAnsi="Times New Roman" w:cs="Times New Roman"/>
          <w:sz w:val="28"/>
          <w:szCs w:val="28"/>
          <w:lang w:val="kk-KZ"/>
        </w:rPr>
        <w:t>], З.А.Мовкебаева [</w:t>
      </w:r>
      <w:r w:rsidR="00435298" w:rsidRPr="00AC2995">
        <w:rPr>
          <w:rFonts w:ascii="Times New Roman" w:hAnsi="Times New Roman" w:cs="Times New Roman"/>
          <w:sz w:val="28"/>
          <w:szCs w:val="28"/>
          <w:lang w:val="kk-KZ"/>
        </w:rPr>
        <w:t>12</w:t>
      </w:r>
      <w:r w:rsidRPr="00AC2995">
        <w:rPr>
          <w:rFonts w:ascii="Times New Roman" w:hAnsi="Times New Roman" w:cs="Times New Roman"/>
          <w:sz w:val="28"/>
          <w:szCs w:val="28"/>
          <w:lang w:val="kk-KZ"/>
        </w:rPr>
        <w:t xml:space="preserve">],  </w:t>
      </w:r>
      <w:r w:rsidR="00435298" w:rsidRPr="00AC2995">
        <w:rPr>
          <w:rFonts w:ascii="Times New Roman" w:hAnsi="Times New Roman" w:cs="Times New Roman"/>
          <w:sz w:val="28"/>
          <w:szCs w:val="28"/>
          <w:lang w:val="kk-KZ"/>
        </w:rPr>
        <w:t xml:space="preserve">А.Н.Аутаева [13], </w:t>
      </w:r>
      <w:r w:rsidRPr="00AC2995">
        <w:rPr>
          <w:rFonts w:ascii="Times New Roman" w:hAnsi="Times New Roman" w:cs="Times New Roman"/>
          <w:sz w:val="28"/>
          <w:szCs w:val="28"/>
          <w:lang w:val="kk-KZ"/>
        </w:rPr>
        <w:t xml:space="preserve">Г.А.Абаева </w:t>
      </w:r>
      <w:r w:rsidR="00435298" w:rsidRPr="00AC2995">
        <w:rPr>
          <w:rFonts w:ascii="Times New Roman" w:hAnsi="Times New Roman" w:cs="Times New Roman"/>
          <w:sz w:val="28"/>
          <w:szCs w:val="28"/>
          <w:lang w:val="kk-KZ"/>
        </w:rPr>
        <w:t>[14</w:t>
      </w:r>
      <w:r w:rsidRPr="00AC2995">
        <w:rPr>
          <w:rFonts w:ascii="Times New Roman" w:hAnsi="Times New Roman" w:cs="Times New Roman"/>
          <w:sz w:val="28"/>
          <w:szCs w:val="28"/>
          <w:lang w:val="kk-KZ"/>
        </w:rPr>
        <w:t>], Л.К.Макина [</w:t>
      </w:r>
      <w:r w:rsidR="00435298" w:rsidRPr="00AC2995">
        <w:rPr>
          <w:rFonts w:ascii="Times New Roman" w:hAnsi="Times New Roman" w:cs="Times New Roman"/>
          <w:sz w:val="28"/>
          <w:szCs w:val="28"/>
          <w:lang w:val="kk-KZ"/>
        </w:rPr>
        <w:t>15</w:t>
      </w:r>
      <w:r w:rsidRPr="00AC2995">
        <w:rPr>
          <w:rFonts w:ascii="Times New Roman" w:hAnsi="Times New Roman" w:cs="Times New Roman"/>
          <w:sz w:val="28"/>
          <w:szCs w:val="28"/>
          <w:lang w:val="kk-KZ"/>
        </w:rPr>
        <w:t>],</w:t>
      </w:r>
      <w:r w:rsidR="00391B71"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И.Г.Елисеева [</w:t>
      </w:r>
      <w:r w:rsidR="00435298" w:rsidRPr="00AC2995">
        <w:rPr>
          <w:rFonts w:ascii="Times New Roman" w:hAnsi="Times New Roman" w:cs="Times New Roman"/>
          <w:sz w:val="28"/>
          <w:szCs w:val="28"/>
          <w:lang w:val="kk-KZ"/>
        </w:rPr>
        <w:t>1</w:t>
      </w:r>
      <w:r w:rsidR="009A469A" w:rsidRPr="00AC2995">
        <w:rPr>
          <w:rFonts w:ascii="Times New Roman" w:hAnsi="Times New Roman" w:cs="Times New Roman"/>
          <w:sz w:val="28"/>
          <w:szCs w:val="28"/>
          <w:lang w:val="kk-KZ"/>
        </w:rPr>
        <w:t>6</w:t>
      </w:r>
      <w:r w:rsidRPr="00AC2995">
        <w:rPr>
          <w:rFonts w:ascii="Times New Roman" w:hAnsi="Times New Roman" w:cs="Times New Roman"/>
          <w:sz w:val="28"/>
          <w:szCs w:val="28"/>
          <w:lang w:val="kk-KZ"/>
        </w:rPr>
        <w:t>], Т.М.Шалгимбаев [1</w:t>
      </w:r>
      <w:r w:rsidR="009A469A" w:rsidRPr="00AC2995">
        <w:rPr>
          <w:rFonts w:ascii="Times New Roman" w:hAnsi="Times New Roman" w:cs="Times New Roman"/>
          <w:sz w:val="28"/>
          <w:szCs w:val="28"/>
          <w:lang w:val="kk-KZ"/>
        </w:rPr>
        <w:t>7</w:t>
      </w:r>
      <w:r w:rsidRPr="00AC2995">
        <w:rPr>
          <w:rFonts w:ascii="Times New Roman" w:hAnsi="Times New Roman" w:cs="Times New Roman"/>
          <w:sz w:val="28"/>
          <w:szCs w:val="28"/>
          <w:lang w:val="kk-KZ"/>
        </w:rPr>
        <w:t>], А.А.Байтурсынова [1</w:t>
      </w:r>
      <w:r w:rsidR="009A469A" w:rsidRPr="00AC2995">
        <w:rPr>
          <w:rFonts w:ascii="Times New Roman" w:hAnsi="Times New Roman" w:cs="Times New Roman"/>
          <w:sz w:val="28"/>
          <w:szCs w:val="28"/>
          <w:lang w:val="kk-KZ"/>
        </w:rPr>
        <w:t>8</w:t>
      </w:r>
      <w:r w:rsidRPr="00AC2995">
        <w:rPr>
          <w:rFonts w:ascii="Times New Roman" w:hAnsi="Times New Roman" w:cs="Times New Roman"/>
          <w:sz w:val="28"/>
          <w:szCs w:val="28"/>
          <w:lang w:val="kk-KZ"/>
        </w:rPr>
        <w:t>], Г.С.Оразаева [</w:t>
      </w:r>
      <w:r w:rsidR="009A469A" w:rsidRPr="00AC2995">
        <w:rPr>
          <w:rFonts w:ascii="Times New Roman" w:hAnsi="Times New Roman" w:cs="Times New Roman"/>
          <w:sz w:val="28"/>
          <w:szCs w:val="28"/>
          <w:lang w:val="kk-KZ"/>
        </w:rPr>
        <w:t>19</w:t>
      </w:r>
      <w:r w:rsidRPr="00AC2995">
        <w:rPr>
          <w:rFonts w:ascii="Times New Roman" w:hAnsi="Times New Roman" w:cs="Times New Roman"/>
          <w:sz w:val="28"/>
          <w:szCs w:val="28"/>
          <w:lang w:val="kk-KZ"/>
        </w:rPr>
        <w:t>], Б.М.Мажинов [</w:t>
      </w:r>
      <w:r w:rsidR="00435298" w:rsidRPr="00AC2995">
        <w:rPr>
          <w:rFonts w:ascii="Times New Roman" w:hAnsi="Times New Roman" w:cs="Times New Roman"/>
          <w:sz w:val="28"/>
          <w:szCs w:val="28"/>
          <w:lang w:val="kk-KZ"/>
        </w:rPr>
        <w:t>2</w:t>
      </w:r>
      <w:r w:rsidR="009A469A"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Л.А.Бутабаева [</w:t>
      </w:r>
      <w:r w:rsidR="00435298" w:rsidRPr="00AC2995">
        <w:rPr>
          <w:rFonts w:ascii="Times New Roman" w:hAnsi="Times New Roman" w:cs="Times New Roman"/>
          <w:sz w:val="28"/>
          <w:szCs w:val="28"/>
          <w:lang w:val="kk-KZ"/>
        </w:rPr>
        <w:t>2</w:t>
      </w:r>
      <w:r w:rsidR="009A469A"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А.А.Махметова [</w:t>
      </w:r>
      <w:r w:rsidR="00435298" w:rsidRPr="00AC2995">
        <w:rPr>
          <w:rFonts w:ascii="Times New Roman" w:hAnsi="Times New Roman" w:cs="Times New Roman"/>
          <w:sz w:val="28"/>
          <w:szCs w:val="28"/>
          <w:lang w:val="kk-KZ"/>
        </w:rPr>
        <w:t>2</w:t>
      </w:r>
      <w:r w:rsidR="009A469A"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Г.Б.Ибатова</w:t>
      </w:r>
      <w:r w:rsidR="00435298" w:rsidRPr="00AC2995">
        <w:rPr>
          <w:rFonts w:ascii="Times New Roman" w:hAnsi="Times New Roman" w:cs="Times New Roman"/>
          <w:sz w:val="28"/>
          <w:szCs w:val="28"/>
          <w:lang w:val="kk-KZ"/>
        </w:rPr>
        <w:t xml:space="preserve"> [2</w:t>
      </w:r>
      <w:r w:rsidR="009A469A" w:rsidRPr="00AC2995">
        <w:rPr>
          <w:rFonts w:ascii="Times New Roman" w:hAnsi="Times New Roman" w:cs="Times New Roman"/>
          <w:sz w:val="28"/>
          <w:szCs w:val="28"/>
          <w:lang w:val="kk-KZ"/>
        </w:rPr>
        <w:t>3</w:t>
      </w:r>
      <w:r w:rsidR="00435298" w:rsidRPr="00AC2995">
        <w:rPr>
          <w:rFonts w:ascii="Times New Roman" w:hAnsi="Times New Roman" w:cs="Times New Roman"/>
          <w:sz w:val="28"/>
          <w:szCs w:val="28"/>
          <w:lang w:val="kk-KZ"/>
        </w:rPr>
        <w:t>]</w:t>
      </w:r>
      <w:r w:rsidR="00A92A0D"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6FF07E9A" w14:textId="692538B3" w:rsidR="006068AC" w:rsidRPr="00AC2995" w:rsidRDefault="006068AC" w:rsidP="005940F4">
      <w:pPr>
        <w:spacing w:after="0" w:line="240" w:lineRule="auto"/>
        <w:ind w:firstLine="567"/>
        <w:jc w:val="both"/>
        <w:rPr>
          <w:rFonts w:ascii="Times New Roman" w:eastAsia="Times New Roman" w:hAnsi="Times New Roman" w:cs="Times New Roman"/>
          <w:b/>
          <w:bCs/>
          <w:sz w:val="28"/>
          <w:szCs w:val="28"/>
          <w:lang w:val="kk-KZ" w:eastAsia="ru-RU"/>
        </w:rPr>
      </w:pPr>
      <w:r w:rsidRPr="00AC2995">
        <w:rPr>
          <w:rFonts w:ascii="Times New Roman" w:hAnsi="Times New Roman" w:cs="Times New Roman"/>
          <w:sz w:val="28"/>
          <w:szCs w:val="28"/>
          <w:lang w:val="kk-KZ"/>
        </w:rPr>
        <w:t>Педагогика саласында ақпараттық сауаттылық, ақпараттық мәдениет, ақпараттық білім тақырыбында зерттеу жұмыстары бар. Аталған тақырыпқа</w:t>
      </w:r>
      <w:r w:rsidR="009A469A" w:rsidRPr="00AC2995">
        <w:rPr>
          <w:rFonts w:ascii="Times New Roman" w:hAnsi="Times New Roman" w:cs="Times New Roman"/>
          <w:sz w:val="28"/>
          <w:szCs w:val="28"/>
          <w:lang w:val="kk-KZ"/>
        </w:rPr>
        <w:t xml:space="preserve"> байланысты еңбектер: В.И.Лях</w:t>
      </w:r>
      <w:r w:rsidRPr="00AC2995">
        <w:rPr>
          <w:rFonts w:ascii="Times New Roman" w:hAnsi="Times New Roman" w:cs="Times New Roman"/>
          <w:sz w:val="28"/>
          <w:szCs w:val="28"/>
          <w:lang w:val="kk-KZ"/>
        </w:rPr>
        <w:t xml:space="preserve">, Л.Б.Кофман </w:t>
      </w:r>
      <w:r w:rsidR="00A92A0D" w:rsidRPr="00AC2995">
        <w:rPr>
          <w:rFonts w:ascii="Times New Roman" w:hAnsi="Times New Roman" w:cs="Times New Roman"/>
          <w:sz w:val="28"/>
          <w:szCs w:val="28"/>
          <w:lang w:val="kk-KZ"/>
        </w:rPr>
        <w:t>[2</w:t>
      </w:r>
      <w:r w:rsidR="009A469A"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xml:space="preserve">] </w:t>
      </w:r>
      <w:r w:rsidRPr="00AC2995">
        <w:rPr>
          <w:rFonts w:ascii="Times New Roman" w:eastAsia="Times New Roman" w:hAnsi="Times New Roman" w:cs="Times New Roman"/>
          <w:sz w:val="28"/>
          <w:szCs w:val="28"/>
          <w:lang w:val="kk-KZ" w:eastAsia="ru-RU"/>
        </w:rPr>
        <w:t xml:space="preserve">білім беру жүйесіндегі  ақпараттық сауаттылықты дамыту мен ақпараттық мәдениетті қалыптастырудың педагогикалық негіздерін қарастырады. </w:t>
      </w:r>
    </w:p>
    <w:p w14:paraId="7835D307" w14:textId="029EEE6E"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Жалпы ақпараттық мәдениетті қалыптастырудың бірқатар мәселелері алыс шетелдік ғалымдар еңбектерінде басым орын алады. Атап айтқанда ақпараттық мәдениеттің көру қабілеті зақымдалған балалар мен жасөспірімдердегі білім берудің әдістемелері мен тәжірибелерін және ақпараттық технологияларды қолдануы туралы теориялық және ғылыми-практикалық зерттеулер Америка, Ұлыбритания, Германия, Польша т.б елдерінде (S.W.Heindel, S.Higgins, D.Moseley, С.Brewster, H.P Parette, S.A.Kirk, J.J Gallagher, А.Moyer, D.Scherer, P.M.Ferguson, D. Burch [</w:t>
      </w:r>
      <w:r w:rsidR="00A92A0D" w:rsidRPr="00AC2995">
        <w:rPr>
          <w:rFonts w:ascii="Times New Roman" w:hAnsi="Times New Roman" w:cs="Times New Roman"/>
          <w:sz w:val="28"/>
          <w:szCs w:val="28"/>
          <w:lang w:val="kk-KZ"/>
        </w:rPr>
        <w:t>2</w:t>
      </w:r>
      <w:r w:rsidR="00155D21" w:rsidRPr="00AC2995">
        <w:rPr>
          <w:rFonts w:ascii="Times New Roman" w:hAnsi="Times New Roman" w:cs="Times New Roman"/>
          <w:sz w:val="28"/>
          <w:szCs w:val="28"/>
          <w:lang w:val="kk-KZ"/>
        </w:rPr>
        <w:t>5</w:t>
      </w:r>
      <w:r w:rsidR="00EA47B9" w:rsidRPr="00AC2995">
        <w:rPr>
          <w:rFonts w:ascii="Times New Roman" w:hAnsi="Times New Roman" w:cs="Times New Roman"/>
          <w:sz w:val="28"/>
          <w:szCs w:val="28"/>
          <w:lang w:val="kk-KZ"/>
        </w:rPr>
        <w:t>-</w:t>
      </w:r>
      <w:r w:rsidR="00155D21" w:rsidRPr="00AC2995">
        <w:rPr>
          <w:rFonts w:ascii="Times New Roman" w:hAnsi="Times New Roman" w:cs="Times New Roman"/>
          <w:sz w:val="28"/>
          <w:szCs w:val="28"/>
          <w:lang w:val="kk-KZ"/>
        </w:rPr>
        <w:t>27</w:t>
      </w:r>
      <w:r w:rsidRPr="00AC2995">
        <w:rPr>
          <w:rFonts w:ascii="Times New Roman" w:hAnsi="Times New Roman" w:cs="Times New Roman"/>
          <w:sz w:val="28"/>
          <w:szCs w:val="28"/>
          <w:lang w:val="kk-KZ"/>
        </w:rPr>
        <w:t xml:space="preserve">]) жүргізілген. </w:t>
      </w:r>
    </w:p>
    <w:p w14:paraId="43EDA1C3" w14:textId="5B8C4AAC" w:rsidR="006068AC" w:rsidRPr="00AC2995" w:rsidRDefault="006068A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Қазақстанда ХХ ғасырдың соңында білім беру саласында ақпараттық технологиялар жүйесінің дамуы өзіндік үлес қосқан ғалымдар: Ж.А.Қараев  [</w:t>
      </w:r>
      <w:r w:rsidR="0098457B" w:rsidRPr="00AC2995">
        <w:rPr>
          <w:rFonts w:ascii="Times New Roman" w:hAnsi="Times New Roman" w:cs="Times New Roman"/>
          <w:sz w:val="28"/>
          <w:szCs w:val="28"/>
          <w:lang w:val="kk-KZ"/>
        </w:rPr>
        <w:t>28</w:t>
      </w:r>
      <w:r w:rsidRPr="00AC2995">
        <w:rPr>
          <w:rFonts w:ascii="Times New Roman" w:hAnsi="Times New Roman" w:cs="Times New Roman"/>
          <w:sz w:val="28"/>
          <w:szCs w:val="28"/>
          <w:lang w:val="kk-KZ"/>
        </w:rPr>
        <w:t>], С.М.Кеңесбаев [</w:t>
      </w:r>
      <w:r w:rsidR="0098457B" w:rsidRPr="00AC2995">
        <w:rPr>
          <w:rFonts w:ascii="Times New Roman" w:hAnsi="Times New Roman" w:cs="Times New Roman"/>
          <w:sz w:val="28"/>
          <w:szCs w:val="28"/>
          <w:lang w:val="kk-KZ"/>
        </w:rPr>
        <w:t>29</w:t>
      </w:r>
      <w:r w:rsidRPr="00AC2995">
        <w:rPr>
          <w:rFonts w:ascii="Times New Roman" w:hAnsi="Times New Roman" w:cs="Times New Roman"/>
          <w:sz w:val="28"/>
          <w:szCs w:val="28"/>
          <w:lang w:val="kk-KZ"/>
        </w:rPr>
        <w:t>], Б.К.Тульбасова [</w:t>
      </w:r>
      <w:r w:rsidR="00A92A0D" w:rsidRPr="00AC2995">
        <w:rPr>
          <w:rFonts w:ascii="Times New Roman" w:hAnsi="Times New Roman" w:cs="Times New Roman"/>
          <w:sz w:val="28"/>
          <w:szCs w:val="28"/>
          <w:lang w:val="kk-KZ"/>
        </w:rPr>
        <w:t>3</w:t>
      </w:r>
      <w:r w:rsidR="0098457B"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Д.М.Жүсібалиева [</w:t>
      </w:r>
      <w:r w:rsidR="00A92A0D" w:rsidRPr="00AC2995">
        <w:rPr>
          <w:rFonts w:ascii="Times New Roman" w:hAnsi="Times New Roman" w:cs="Times New Roman"/>
          <w:sz w:val="28"/>
          <w:szCs w:val="28"/>
          <w:lang w:val="kk-KZ"/>
        </w:rPr>
        <w:t>3</w:t>
      </w:r>
      <w:r w:rsidR="0098457B"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К.З.Халыкова [</w:t>
      </w:r>
      <w:r w:rsidR="00A92A0D" w:rsidRPr="00AC2995">
        <w:rPr>
          <w:rFonts w:ascii="Times New Roman" w:hAnsi="Times New Roman" w:cs="Times New Roman"/>
          <w:sz w:val="28"/>
          <w:szCs w:val="28"/>
          <w:lang w:val="kk-KZ"/>
        </w:rPr>
        <w:t>3</w:t>
      </w:r>
      <w:r w:rsidR="0098457B"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және т.б.</w:t>
      </w:r>
    </w:p>
    <w:p w14:paraId="50FCC39D" w14:textId="77777777" w:rsidR="00634245" w:rsidRPr="00AC2995" w:rsidRDefault="006068A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Осы мәселелерді ғылыми педагогикалық тұрғыдан зерделегендер: С.Пейперт [</w:t>
      </w:r>
      <w:r w:rsidR="00A92A0D" w:rsidRPr="00AC2995">
        <w:rPr>
          <w:rFonts w:ascii="Times New Roman" w:hAnsi="Times New Roman" w:cs="Times New Roman"/>
          <w:sz w:val="28"/>
          <w:szCs w:val="28"/>
          <w:lang w:val="kk-KZ"/>
        </w:rPr>
        <w:t>3</w:t>
      </w:r>
      <w:r w:rsidR="0098457B"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В.Я.Ляудис [</w:t>
      </w:r>
      <w:r w:rsidR="00A92A0D" w:rsidRPr="00AC2995">
        <w:rPr>
          <w:rFonts w:ascii="Times New Roman" w:hAnsi="Times New Roman" w:cs="Times New Roman"/>
          <w:sz w:val="28"/>
          <w:szCs w:val="28"/>
          <w:lang w:val="kk-KZ"/>
        </w:rPr>
        <w:t>3</w:t>
      </w:r>
      <w:r w:rsidR="0098457B"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Г.И.Дацюк [</w:t>
      </w:r>
      <w:r w:rsidR="00A92A0D" w:rsidRPr="00AC2995">
        <w:rPr>
          <w:rFonts w:ascii="Times New Roman" w:hAnsi="Times New Roman" w:cs="Times New Roman"/>
          <w:sz w:val="28"/>
          <w:szCs w:val="28"/>
          <w:lang w:val="kk-KZ"/>
        </w:rPr>
        <w:t>3</w:t>
      </w:r>
      <w:r w:rsidR="0098457B" w:rsidRPr="00AC2995">
        <w:rPr>
          <w:rFonts w:ascii="Times New Roman" w:hAnsi="Times New Roman" w:cs="Times New Roman"/>
          <w:sz w:val="28"/>
          <w:szCs w:val="28"/>
          <w:lang w:val="kk-KZ"/>
        </w:rPr>
        <w:t>5</w:t>
      </w:r>
      <w:r w:rsidRPr="00AC2995">
        <w:rPr>
          <w:rFonts w:ascii="Times New Roman" w:hAnsi="Times New Roman" w:cs="Times New Roman"/>
          <w:sz w:val="28"/>
          <w:szCs w:val="28"/>
          <w:lang w:val="kk-KZ"/>
        </w:rPr>
        <w:t>], И.В.Роберт [</w:t>
      </w:r>
      <w:r w:rsidR="00735F20" w:rsidRPr="00AC2995">
        <w:rPr>
          <w:rFonts w:ascii="Times New Roman" w:hAnsi="Times New Roman" w:cs="Times New Roman"/>
          <w:sz w:val="28"/>
          <w:szCs w:val="28"/>
          <w:lang w:val="kk-KZ"/>
        </w:rPr>
        <w:t>36</w:t>
      </w:r>
      <w:r w:rsidRPr="00AC2995">
        <w:rPr>
          <w:rFonts w:ascii="Times New Roman" w:hAnsi="Times New Roman" w:cs="Times New Roman"/>
          <w:sz w:val="28"/>
          <w:szCs w:val="28"/>
          <w:lang w:val="kk-KZ"/>
        </w:rPr>
        <w:t xml:space="preserve">] және т.б.  </w:t>
      </w:r>
    </w:p>
    <w:p w14:paraId="0E63972D" w14:textId="0BE93D92" w:rsidR="006068AC" w:rsidRPr="00AC2995" w:rsidRDefault="006068A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Қоғамдық танымдағы, саясаттағы, философиядағы, әлеуметтану, этика, құқық ғылымдар саласы бойынша ақпарат мәселесінің құндылықтарын, мәні мен маңызын зерттеген ғалымдар: </w:t>
      </w:r>
      <w:r w:rsidRPr="00AC2995">
        <w:rPr>
          <w:rFonts w:ascii="Times New Roman" w:eastAsia="Arial" w:hAnsi="Times New Roman" w:cs="Times New Roman"/>
          <w:sz w:val="28"/>
          <w:szCs w:val="28"/>
          <w:lang w:val="kk-KZ"/>
        </w:rPr>
        <w:t xml:space="preserve">Ш.Ш.Алиев, Р.Ш.Бердібаев, </w:t>
      </w:r>
      <w:r w:rsidRPr="00AC2995">
        <w:rPr>
          <w:rFonts w:ascii="Times New Roman" w:hAnsi="Times New Roman" w:cs="Times New Roman"/>
          <w:sz w:val="28"/>
          <w:szCs w:val="28"/>
          <w:lang w:val="kk-KZ"/>
        </w:rPr>
        <w:t xml:space="preserve">Д.Балабекұлы, М.К.Кумарова, Г.З.Вахитов, М.Г.Вохрышева, А.Л.Гончаров, Ю.А.Агешин, В.А.Копылов </w:t>
      </w:r>
      <w:r w:rsidR="00A92A0D" w:rsidRPr="00AC2995">
        <w:rPr>
          <w:rFonts w:ascii="Times New Roman" w:hAnsi="Times New Roman" w:cs="Times New Roman"/>
          <w:sz w:val="28"/>
          <w:szCs w:val="28"/>
          <w:lang w:val="kk-KZ"/>
        </w:rPr>
        <w:t xml:space="preserve">және </w:t>
      </w:r>
      <w:r w:rsidRPr="00AC2995">
        <w:rPr>
          <w:rFonts w:ascii="Times New Roman" w:hAnsi="Times New Roman" w:cs="Times New Roman"/>
          <w:sz w:val="28"/>
          <w:szCs w:val="28"/>
          <w:lang w:val="kk-KZ"/>
        </w:rPr>
        <w:t>т.б. [</w:t>
      </w:r>
      <w:r w:rsidR="008835CF" w:rsidRPr="00AC2995">
        <w:rPr>
          <w:rFonts w:ascii="Times New Roman" w:hAnsi="Times New Roman" w:cs="Times New Roman"/>
          <w:sz w:val="28"/>
          <w:szCs w:val="28"/>
          <w:lang w:val="kk-KZ"/>
        </w:rPr>
        <w:t>37</w:t>
      </w:r>
      <w:r w:rsidRPr="00AC2995">
        <w:rPr>
          <w:rFonts w:ascii="Times New Roman" w:hAnsi="Times New Roman" w:cs="Times New Roman"/>
          <w:sz w:val="28"/>
          <w:szCs w:val="28"/>
          <w:lang w:val="kk-KZ"/>
        </w:rPr>
        <w:t>]</w:t>
      </w:r>
    </w:p>
    <w:p w14:paraId="1DAB4AF4" w14:textId="4AB6F9F2"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Жоғары оқу орнының ақпараттық білім беру мен оқытуға қатысты жазылған ғылыми еңбектер шоғыры: А.Қ.Мошқалов [</w:t>
      </w:r>
      <w:r w:rsidR="008835CF" w:rsidRPr="00AC2995">
        <w:rPr>
          <w:rFonts w:ascii="Times New Roman" w:hAnsi="Times New Roman" w:cs="Times New Roman"/>
          <w:sz w:val="28"/>
          <w:szCs w:val="28"/>
          <w:lang w:val="kk-KZ"/>
        </w:rPr>
        <w:t>38</w:t>
      </w:r>
      <w:r w:rsidRPr="00AC2995">
        <w:rPr>
          <w:rFonts w:ascii="Times New Roman" w:hAnsi="Times New Roman" w:cs="Times New Roman"/>
          <w:sz w:val="28"/>
          <w:szCs w:val="28"/>
          <w:lang w:val="kk-KZ"/>
        </w:rPr>
        <w:t>], Е.Е.Омарбеков, Ш.О.Омарбекова [</w:t>
      </w:r>
      <w:r w:rsidR="008835CF" w:rsidRPr="00AC2995">
        <w:rPr>
          <w:rFonts w:ascii="Times New Roman" w:hAnsi="Times New Roman" w:cs="Times New Roman"/>
          <w:sz w:val="28"/>
          <w:szCs w:val="28"/>
          <w:lang w:val="kk-KZ"/>
        </w:rPr>
        <w:t>39</w:t>
      </w:r>
      <w:r w:rsidRPr="00AC2995">
        <w:rPr>
          <w:rFonts w:ascii="Times New Roman" w:hAnsi="Times New Roman" w:cs="Times New Roman"/>
          <w:sz w:val="28"/>
          <w:szCs w:val="28"/>
          <w:lang w:val="kk-KZ"/>
        </w:rPr>
        <w:t>], С.Ш.Тілеубай [</w:t>
      </w:r>
      <w:r w:rsidR="00A92A0D"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Ш.У.Унгарбаева [</w:t>
      </w:r>
      <w:r w:rsidR="00A92A0D"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Ғ.Б.Саржанова [</w:t>
      </w:r>
      <w:r w:rsidR="00A92A0D"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Л.М.Қыдыралина [</w:t>
      </w:r>
      <w:r w:rsidR="00A92A0D"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w:t>
      </w:r>
      <w:r w:rsidRPr="00AC2995">
        <w:rPr>
          <w:rFonts w:ascii="Times New Roman" w:hAnsi="Times New Roman" w:cs="Times New Roman"/>
          <w:b/>
          <w:sz w:val="28"/>
          <w:szCs w:val="28"/>
          <w:lang w:val="kk-KZ"/>
        </w:rPr>
        <w:t xml:space="preserve"> </w:t>
      </w:r>
      <w:r w:rsidRPr="00AC2995">
        <w:rPr>
          <w:rFonts w:ascii="Times New Roman" w:eastAsia="Arial" w:hAnsi="Times New Roman" w:cs="Times New Roman"/>
          <w:sz w:val="28"/>
          <w:szCs w:val="28"/>
          <w:lang w:val="kk-KZ"/>
        </w:rPr>
        <w:t xml:space="preserve">Э.Уайдуллақызы </w:t>
      </w:r>
      <w:r w:rsidRPr="00AC2995">
        <w:rPr>
          <w:rFonts w:ascii="Times New Roman" w:hAnsi="Times New Roman" w:cs="Times New Roman"/>
          <w:sz w:val="28"/>
          <w:szCs w:val="28"/>
          <w:lang w:val="kk-KZ"/>
        </w:rPr>
        <w:t>[</w:t>
      </w:r>
      <w:r w:rsidR="00A92A0D"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Ж.Ш.Жияшева [</w:t>
      </w:r>
      <w:r w:rsidR="00175574"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5</w:t>
      </w:r>
      <w:r w:rsidRPr="00AC2995">
        <w:rPr>
          <w:rFonts w:ascii="Times New Roman" w:hAnsi="Times New Roman" w:cs="Times New Roman"/>
          <w:sz w:val="28"/>
          <w:szCs w:val="28"/>
          <w:lang w:val="kk-KZ"/>
        </w:rPr>
        <w:t>]</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сынды ғалымдардың еңбектерінде баяндалған.</w:t>
      </w:r>
    </w:p>
    <w:p w14:paraId="4F672F8F" w14:textId="02EBA5BD"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eastAsia="Arial" w:hAnsi="Times New Roman" w:cs="Times New Roman"/>
          <w:sz w:val="28"/>
          <w:szCs w:val="28"/>
          <w:lang w:val="kk-KZ"/>
        </w:rPr>
        <w:t>Ақпарат, ақпараттық білім беру мәселесі информатика тұрғысынан зерттеген сала мамандары: С.Е.Алдешов</w:t>
      </w:r>
      <w:r w:rsidR="00175574" w:rsidRPr="00AC2995">
        <w:rPr>
          <w:rFonts w:ascii="Times New Roman" w:eastAsia="Arial" w:hAnsi="Times New Roman" w:cs="Times New Roman"/>
          <w:sz w:val="28"/>
          <w:szCs w:val="28"/>
          <w:lang w:val="kk-KZ"/>
        </w:rPr>
        <w:t xml:space="preserve"> </w:t>
      </w:r>
      <w:r w:rsidRPr="00AC2995">
        <w:rPr>
          <w:rFonts w:ascii="Times New Roman" w:hAnsi="Times New Roman" w:cs="Times New Roman"/>
          <w:sz w:val="28"/>
          <w:szCs w:val="28"/>
          <w:lang w:val="kk-KZ"/>
        </w:rPr>
        <w:t>[</w:t>
      </w:r>
      <w:r w:rsidR="008835CF" w:rsidRPr="00AC2995">
        <w:rPr>
          <w:rFonts w:ascii="Times New Roman" w:hAnsi="Times New Roman" w:cs="Times New Roman"/>
          <w:sz w:val="28"/>
          <w:szCs w:val="28"/>
          <w:lang w:val="kk-KZ"/>
        </w:rPr>
        <w:t>46</w:t>
      </w:r>
      <w:r w:rsidRPr="00AC2995">
        <w:rPr>
          <w:rFonts w:ascii="Times New Roman" w:hAnsi="Times New Roman" w:cs="Times New Roman"/>
          <w:sz w:val="28"/>
          <w:szCs w:val="28"/>
          <w:lang w:val="kk-KZ"/>
        </w:rPr>
        <w:t>]</w:t>
      </w:r>
      <w:r w:rsidRPr="00AC2995">
        <w:rPr>
          <w:rFonts w:ascii="Times New Roman" w:eastAsia="Arial" w:hAnsi="Times New Roman" w:cs="Times New Roman"/>
          <w:sz w:val="28"/>
          <w:szCs w:val="28"/>
          <w:lang w:val="kk-KZ"/>
        </w:rPr>
        <w:t>, А.М.Байғанова</w:t>
      </w:r>
      <w:r w:rsidR="00175574" w:rsidRPr="00AC2995">
        <w:rPr>
          <w:rFonts w:ascii="Times New Roman" w:eastAsia="Arial" w:hAnsi="Times New Roman" w:cs="Times New Roman"/>
          <w:sz w:val="28"/>
          <w:szCs w:val="28"/>
          <w:lang w:val="kk-KZ"/>
        </w:rPr>
        <w:t xml:space="preserve"> </w:t>
      </w:r>
      <w:r w:rsidRPr="00AC2995">
        <w:rPr>
          <w:rFonts w:ascii="Times New Roman" w:hAnsi="Times New Roman" w:cs="Times New Roman"/>
          <w:sz w:val="28"/>
          <w:szCs w:val="28"/>
          <w:lang w:val="kk-KZ"/>
        </w:rPr>
        <w:t>[</w:t>
      </w:r>
      <w:r w:rsidR="008835CF" w:rsidRPr="00AC2995">
        <w:rPr>
          <w:rFonts w:ascii="Times New Roman" w:hAnsi="Times New Roman" w:cs="Times New Roman"/>
          <w:sz w:val="28"/>
          <w:szCs w:val="28"/>
          <w:lang w:val="kk-KZ"/>
        </w:rPr>
        <w:t>47</w:t>
      </w:r>
      <w:r w:rsidRPr="00AC2995">
        <w:rPr>
          <w:rFonts w:ascii="Times New Roman" w:hAnsi="Times New Roman" w:cs="Times New Roman"/>
          <w:sz w:val="28"/>
          <w:szCs w:val="28"/>
          <w:lang w:val="kk-KZ"/>
        </w:rPr>
        <w:t>]</w:t>
      </w:r>
      <w:r w:rsidRPr="00AC2995">
        <w:rPr>
          <w:rFonts w:ascii="Times New Roman" w:eastAsia="Arial" w:hAnsi="Times New Roman" w:cs="Times New Roman"/>
          <w:sz w:val="28"/>
          <w:szCs w:val="28"/>
          <w:lang w:val="kk-KZ"/>
        </w:rPr>
        <w:t xml:space="preserve">, </w:t>
      </w:r>
      <w:r w:rsidRPr="00AC2995">
        <w:rPr>
          <w:rFonts w:ascii="Times New Roman" w:hAnsi="Times New Roman" w:cs="Times New Roman"/>
          <w:sz w:val="28"/>
          <w:szCs w:val="28"/>
          <w:lang w:val="kk-KZ"/>
        </w:rPr>
        <w:t>Г.А.Мадьярова</w:t>
      </w:r>
      <w:r w:rsidR="0017557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8835CF" w:rsidRPr="00AC2995">
        <w:rPr>
          <w:rFonts w:ascii="Times New Roman" w:hAnsi="Times New Roman" w:cs="Times New Roman"/>
          <w:sz w:val="28"/>
          <w:szCs w:val="28"/>
          <w:lang w:val="kk-KZ"/>
        </w:rPr>
        <w:t>48</w:t>
      </w:r>
      <w:r w:rsidRPr="00AC2995">
        <w:rPr>
          <w:rFonts w:ascii="Times New Roman" w:hAnsi="Times New Roman" w:cs="Times New Roman"/>
          <w:sz w:val="28"/>
          <w:szCs w:val="28"/>
          <w:lang w:val="kk-KZ"/>
        </w:rPr>
        <w:t>], А.Б.Адранова [</w:t>
      </w:r>
      <w:r w:rsidR="008835CF" w:rsidRPr="00AC2995">
        <w:rPr>
          <w:rFonts w:ascii="Times New Roman" w:hAnsi="Times New Roman" w:cs="Times New Roman"/>
          <w:sz w:val="28"/>
          <w:szCs w:val="28"/>
          <w:lang w:val="kk-KZ"/>
        </w:rPr>
        <w:t>49</w:t>
      </w:r>
      <w:r w:rsidRPr="00AC2995">
        <w:rPr>
          <w:rFonts w:ascii="Times New Roman" w:hAnsi="Times New Roman" w:cs="Times New Roman"/>
          <w:sz w:val="28"/>
          <w:szCs w:val="28"/>
          <w:lang w:val="kk-KZ"/>
        </w:rPr>
        <w:t>], С.К.Серикбаева [</w:t>
      </w:r>
      <w:r w:rsidR="00175574" w:rsidRPr="00AC2995">
        <w:rPr>
          <w:rFonts w:ascii="Times New Roman" w:hAnsi="Times New Roman" w:cs="Times New Roman"/>
          <w:sz w:val="28"/>
          <w:szCs w:val="28"/>
          <w:lang w:val="kk-KZ"/>
        </w:rPr>
        <w:t>5</w:t>
      </w:r>
      <w:r w:rsidR="008835CF"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Ж.Б.Копеев [</w:t>
      </w:r>
      <w:r w:rsidR="00175574" w:rsidRPr="00AC2995">
        <w:rPr>
          <w:rFonts w:ascii="Times New Roman" w:hAnsi="Times New Roman" w:cs="Times New Roman"/>
          <w:sz w:val="28"/>
          <w:szCs w:val="28"/>
          <w:lang w:val="kk-KZ"/>
        </w:rPr>
        <w:t>5</w:t>
      </w:r>
      <w:r w:rsidR="008835CF"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w:t>
      </w:r>
      <w:r w:rsidR="00175574" w:rsidRPr="00AC2995">
        <w:rPr>
          <w:rFonts w:ascii="Times New Roman" w:hAnsi="Times New Roman" w:cs="Times New Roman"/>
          <w:sz w:val="28"/>
          <w:szCs w:val="28"/>
          <w:lang w:val="kk-KZ"/>
        </w:rPr>
        <w:t>.</w:t>
      </w:r>
    </w:p>
    <w:p w14:paraId="44984E46" w14:textId="67B9F288"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Шетел ғалымдары өз еңбектерінде ақпараттық мәдениетті қалыптастырудың білім беру жүйесіндегі рөлі, сонымен қатар қоғамдық ресурстардың әсері туралы жан-жақты талдау жасаған: G. Zurkowski,  K. Buckland, J. McNicol, T.Davenport және J.Beck. Ақпараттық мәдениет білім беру </w:t>
      </w:r>
      <w:r w:rsidRPr="00AC2995">
        <w:rPr>
          <w:rFonts w:ascii="Times New Roman" w:hAnsi="Times New Roman" w:cs="Times New Roman"/>
          <w:sz w:val="28"/>
          <w:szCs w:val="28"/>
          <w:lang w:val="kk-KZ"/>
        </w:rPr>
        <w:lastRenderedPageBreak/>
        <w:t>жүйесінде көптеген аспектіде қарастырылған, оның ішінде ақпаратпен жұмыс істеу дағдылары, әлеуметтік және мәдени контекстер, этикалық аспектілер және цифрлық тұжырымдар арқылы көрініс тапқан. Бұл ғалымдардың зерттеулері ақпараттық мәдениетті дамыту мен білім берудегі рөлін терең түсінуге мүмкіндік береді [</w:t>
      </w:r>
      <w:r w:rsidR="00175574" w:rsidRPr="00AC2995">
        <w:rPr>
          <w:rFonts w:ascii="Times New Roman" w:hAnsi="Times New Roman" w:cs="Times New Roman"/>
          <w:sz w:val="28"/>
          <w:szCs w:val="28"/>
          <w:lang w:val="kk-KZ"/>
        </w:rPr>
        <w:t>5</w:t>
      </w:r>
      <w:r w:rsidR="008835CF" w:rsidRPr="00AC2995">
        <w:rPr>
          <w:rFonts w:ascii="Times New Roman" w:hAnsi="Times New Roman" w:cs="Times New Roman"/>
          <w:sz w:val="28"/>
          <w:szCs w:val="28"/>
          <w:lang w:val="kk-KZ"/>
        </w:rPr>
        <w:t>2,53</w:t>
      </w:r>
      <w:r w:rsidRPr="00AC2995">
        <w:rPr>
          <w:rFonts w:ascii="Times New Roman" w:hAnsi="Times New Roman" w:cs="Times New Roman"/>
          <w:sz w:val="28"/>
          <w:szCs w:val="28"/>
          <w:lang w:val="kk-KZ"/>
        </w:rPr>
        <w:t xml:space="preserve">]. </w:t>
      </w:r>
    </w:p>
    <w:p w14:paraId="21FFBEA7" w14:textId="411ED2CF" w:rsidR="006068AC" w:rsidRPr="00AC2995" w:rsidRDefault="00CB6E8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 және ақпараттандыру ұғымдарына әдістемелік тұрғыдан талдау жасаған бірқатар ғылыми еңбектерді атап өтуге болады. Бұл бағытта С.О.Жетпісбаева [54], Д.Н.Исабаева [55], М.Т.Салбырова [56] сынды зерттеушілердің еңбектері ерекше мәнге ие.</w:t>
      </w:r>
    </w:p>
    <w:p w14:paraId="6B41E3BB" w14:textId="67AB7759" w:rsidR="006068AC" w:rsidRPr="00AC2995" w:rsidRDefault="006068A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Зерттеу тақырыбында жасөспірімдер туралы ұғым қарастырылғандықтан, бұл мәселенің негізгі зерттеу саласы психология ғылымы ретінде: психология ғылымының жалпы мәселелері бойынша – (Л.С.Выготский [</w:t>
      </w:r>
      <w:r w:rsidR="002A50FE" w:rsidRPr="00AC2995">
        <w:rPr>
          <w:rFonts w:ascii="Times New Roman" w:hAnsi="Times New Roman" w:cs="Times New Roman"/>
          <w:sz w:val="28"/>
          <w:szCs w:val="28"/>
          <w:lang w:val="kk-KZ"/>
        </w:rPr>
        <w:t>57</w:t>
      </w:r>
      <w:r w:rsidRPr="00AC2995">
        <w:rPr>
          <w:rFonts w:ascii="Times New Roman" w:hAnsi="Times New Roman" w:cs="Times New Roman"/>
          <w:sz w:val="28"/>
          <w:szCs w:val="28"/>
          <w:lang w:val="kk-KZ"/>
        </w:rPr>
        <w:t>], А.Н.Леонтьев [</w:t>
      </w:r>
      <w:r w:rsidR="002A50FE" w:rsidRPr="00AC2995">
        <w:rPr>
          <w:rFonts w:ascii="Times New Roman" w:hAnsi="Times New Roman" w:cs="Times New Roman"/>
          <w:sz w:val="28"/>
          <w:szCs w:val="28"/>
          <w:lang w:val="kk-KZ"/>
        </w:rPr>
        <w:t>58</w:t>
      </w:r>
      <w:r w:rsidRPr="00AC2995">
        <w:rPr>
          <w:rFonts w:ascii="Times New Roman" w:hAnsi="Times New Roman" w:cs="Times New Roman"/>
          <w:sz w:val="28"/>
          <w:szCs w:val="28"/>
          <w:lang w:val="kk-KZ"/>
        </w:rPr>
        <w:t>], Б.Г.Ананьев [</w:t>
      </w:r>
      <w:r w:rsidR="002A50FE" w:rsidRPr="00AC2995">
        <w:rPr>
          <w:rFonts w:ascii="Times New Roman" w:hAnsi="Times New Roman" w:cs="Times New Roman"/>
          <w:sz w:val="28"/>
          <w:szCs w:val="28"/>
          <w:lang w:val="kk-KZ"/>
        </w:rPr>
        <w:t>59</w:t>
      </w:r>
      <w:r w:rsidRPr="00AC2995">
        <w:rPr>
          <w:rFonts w:ascii="Times New Roman" w:hAnsi="Times New Roman" w:cs="Times New Roman"/>
          <w:sz w:val="28"/>
          <w:szCs w:val="28"/>
          <w:lang w:val="kk-KZ"/>
        </w:rPr>
        <w:t>], П.Я.Гальперин [</w:t>
      </w:r>
      <w:r w:rsidR="00175574" w:rsidRPr="00AC2995">
        <w:rPr>
          <w:rFonts w:ascii="Times New Roman" w:hAnsi="Times New Roman" w:cs="Times New Roman"/>
          <w:sz w:val="28"/>
          <w:szCs w:val="28"/>
          <w:lang w:val="kk-KZ"/>
        </w:rPr>
        <w:t>6</w:t>
      </w:r>
      <w:r w:rsidR="002A50FE"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М.И.Лисина [</w:t>
      </w:r>
      <w:r w:rsidR="00175574" w:rsidRPr="00AC2995">
        <w:rPr>
          <w:rFonts w:ascii="Times New Roman" w:hAnsi="Times New Roman" w:cs="Times New Roman"/>
          <w:sz w:val="28"/>
          <w:szCs w:val="28"/>
          <w:lang w:val="kk-KZ"/>
        </w:rPr>
        <w:t>6</w:t>
      </w:r>
      <w:r w:rsidR="002A50FE"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отандық ғалымдардан Қ.Б.Жарықбаев [</w:t>
      </w:r>
      <w:r w:rsidR="00175574" w:rsidRPr="00AC2995">
        <w:rPr>
          <w:rFonts w:ascii="Times New Roman" w:hAnsi="Times New Roman" w:cs="Times New Roman"/>
          <w:sz w:val="28"/>
          <w:szCs w:val="28"/>
          <w:lang w:val="kk-KZ"/>
        </w:rPr>
        <w:t>6</w:t>
      </w:r>
      <w:r w:rsidR="002A50FE"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Қ.Т.Шерязданова [</w:t>
      </w:r>
      <w:r w:rsidR="00175574" w:rsidRPr="00AC2995">
        <w:rPr>
          <w:rFonts w:ascii="Times New Roman" w:hAnsi="Times New Roman" w:cs="Times New Roman"/>
          <w:sz w:val="28"/>
          <w:szCs w:val="28"/>
          <w:lang w:val="kk-KZ"/>
        </w:rPr>
        <w:t>6</w:t>
      </w:r>
      <w:r w:rsidR="002A50FE"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Ж.И.Намазбаева [</w:t>
      </w:r>
      <w:r w:rsidR="00175574" w:rsidRPr="00AC2995">
        <w:rPr>
          <w:rFonts w:ascii="Times New Roman" w:hAnsi="Times New Roman" w:cs="Times New Roman"/>
          <w:sz w:val="28"/>
          <w:szCs w:val="28"/>
          <w:lang w:val="kk-KZ"/>
        </w:rPr>
        <w:t>6</w:t>
      </w:r>
      <w:r w:rsidR="002A50FE"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Н.Б.Жиенбаева [</w:t>
      </w:r>
      <w:r w:rsidR="002A50FE" w:rsidRPr="00AC2995">
        <w:rPr>
          <w:rFonts w:ascii="Times New Roman" w:hAnsi="Times New Roman" w:cs="Times New Roman"/>
          <w:sz w:val="28"/>
          <w:szCs w:val="28"/>
          <w:lang w:val="kk-KZ"/>
        </w:rPr>
        <w:t>65</w:t>
      </w:r>
      <w:r w:rsidRPr="00AC2995">
        <w:rPr>
          <w:rFonts w:ascii="Times New Roman" w:hAnsi="Times New Roman" w:cs="Times New Roman"/>
          <w:sz w:val="28"/>
          <w:szCs w:val="28"/>
          <w:lang w:val="kk-KZ"/>
        </w:rPr>
        <w:t>], С.М.Джакупов [</w:t>
      </w:r>
      <w:r w:rsidR="002A50FE" w:rsidRPr="00AC2995">
        <w:rPr>
          <w:rFonts w:ascii="Times New Roman" w:hAnsi="Times New Roman" w:cs="Times New Roman"/>
          <w:sz w:val="28"/>
          <w:szCs w:val="28"/>
          <w:lang w:val="kk-KZ"/>
        </w:rPr>
        <w:t>66</w:t>
      </w:r>
      <w:r w:rsidRPr="00AC2995">
        <w:rPr>
          <w:rFonts w:ascii="Times New Roman" w:hAnsi="Times New Roman" w:cs="Times New Roman"/>
          <w:sz w:val="28"/>
          <w:szCs w:val="28"/>
          <w:lang w:val="kk-KZ"/>
        </w:rPr>
        <w:t>], М.Н.Есенгулова [</w:t>
      </w:r>
      <w:r w:rsidR="002A50FE" w:rsidRPr="00AC2995">
        <w:rPr>
          <w:rFonts w:ascii="Times New Roman" w:hAnsi="Times New Roman" w:cs="Times New Roman"/>
          <w:sz w:val="28"/>
          <w:szCs w:val="28"/>
          <w:lang w:val="kk-KZ"/>
        </w:rPr>
        <w:t>67</w:t>
      </w:r>
      <w:r w:rsidRPr="00AC2995">
        <w:rPr>
          <w:rFonts w:ascii="Times New Roman" w:hAnsi="Times New Roman" w:cs="Times New Roman"/>
          <w:sz w:val="28"/>
          <w:szCs w:val="28"/>
          <w:lang w:val="kk-KZ"/>
        </w:rPr>
        <w:t>], Г.К.Кулжанбекова [</w:t>
      </w:r>
      <w:r w:rsidR="002A50FE" w:rsidRPr="00AC2995">
        <w:rPr>
          <w:rFonts w:ascii="Times New Roman" w:hAnsi="Times New Roman" w:cs="Times New Roman"/>
          <w:sz w:val="28"/>
          <w:szCs w:val="28"/>
          <w:lang w:val="kk-KZ"/>
        </w:rPr>
        <w:t>68</w:t>
      </w:r>
      <w:r w:rsidRPr="00AC2995">
        <w:rPr>
          <w:rFonts w:ascii="Times New Roman" w:hAnsi="Times New Roman" w:cs="Times New Roman"/>
          <w:sz w:val="28"/>
          <w:szCs w:val="28"/>
          <w:lang w:val="kk-KZ"/>
        </w:rPr>
        <w:t>], Б.А. Мукушев [</w:t>
      </w:r>
      <w:r w:rsidR="002A50FE" w:rsidRPr="00AC2995">
        <w:rPr>
          <w:rFonts w:ascii="Times New Roman" w:hAnsi="Times New Roman" w:cs="Times New Roman"/>
          <w:sz w:val="28"/>
          <w:szCs w:val="28"/>
          <w:lang w:val="kk-KZ"/>
        </w:rPr>
        <w:t>69</w:t>
      </w:r>
      <w:r w:rsidRPr="00AC2995">
        <w:rPr>
          <w:rFonts w:ascii="Times New Roman" w:hAnsi="Times New Roman" w:cs="Times New Roman"/>
          <w:sz w:val="28"/>
          <w:szCs w:val="28"/>
          <w:lang w:val="kk-KZ"/>
        </w:rPr>
        <w:t>] т.б. атап кетуге болады.</w:t>
      </w:r>
    </w:p>
    <w:p w14:paraId="59CA7FAF" w14:textId="61CC01B0"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J.Bowlby, A.Bandura, P.Blos, R.Havighurst, M.Rutter [</w:t>
      </w:r>
      <w:r w:rsidR="0046531F" w:rsidRPr="00AC2995">
        <w:rPr>
          <w:rFonts w:ascii="Times New Roman" w:hAnsi="Times New Roman" w:cs="Times New Roman"/>
          <w:sz w:val="28"/>
          <w:szCs w:val="28"/>
          <w:lang w:val="kk-KZ"/>
        </w:rPr>
        <w:t>7</w:t>
      </w:r>
      <w:r w:rsidR="00AB6722" w:rsidRPr="00AC2995">
        <w:rPr>
          <w:rFonts w:ascii="Times New Roman" w:hAnsi="Times New Roman" w:cs="Times New Roman"/>
          <w:sz w:val="28"/>
          <w:szCs w:val="28"/>
          <w:lang w:val="kk-KZ"/>
        </w:rPr>
        <w:t>0</w:t>
      </w:r>
      <w:r w:rsidR="0046531F" w:rsidRPr="00AC2995">
        <w:rPr>
          <w:rFonts w:ascii="Times New Roman" w:hAnsi="Times New Roman" w:cs="Times New Roman"/>
          <w:sz w:val="28"/>
          <w:szCs w:val="28"/>
          <w:lang w:val="kk-KZ"/>
        </w:rPr>
        <w:t>,</w:t>
      </w:r>
      <w:r w:rsidR="00FE1B8D" w:rsidRPr="00AC2995">
        <w:rPr>
          <w:rFonts w:ascii="Times New Roman" w:hAnsi="Times New Roman" w:cs="Times New Roman"/>
          <w:sz w:val="28"/>
          <w:szCs w:val="28"/>
          <w:lang w:val="kk-KZ"/>
        </w:rPr>
        <w:t xml:space="preserve"> </w:t>
      </w:r>
      <w:r w:rsidR="0046531F" w:rsidRPr="00AC2995">
        <w:rPr>
          <w:rFonts w:ascii="Times New Roman" w:hAnsi="Times New Roman" w:cs="Times New Roman"/>
          <w:sz w:val="28"/>
          <w:szCs w:val="28"/>
          <w:lang w:val="kk-KZ"/>
        </w:rPr>
        <w:t>7</w:t>
      </w:r>
      <w:r w:rsidR="00AB6722"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т.б. ғалымдар жасөспірімдік кезеңнің көпқырлылығын көрсетіп, осы кезеңде болатын өзгерістер мен қиындықтарды тереңірек түсінуге көмектеседі. Әрбір зерттеу адамның осы маңызды кезеңде жеке тұлға ретінде дамуы үшін қандай факторлардың ықпал ететінін ашып көрсетеді. </w:t>
      </w:r>
    </w:p>
    <w:p w14:paraId="48913510" w14:textId="65E04E02"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Арнайы педагогика ғылымы өз зерттеу әдіснамасында педагогика, психология сонымен қатар </w:t>
      </w:r>
      <w:r w:rsidR="008D1D4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медицина ғылымының ұстанымдарын басшылыққа алады. Кө</w:t>
      </w:r>
      <w:r w:rsidR="0074759B" w:rsidRPr="00AC2995">
        <w:rPr>
          <w:rFonts w:ascii="Times New Roman" w:hAnsi="Times New Roman" w:cs="Times New Roman"/>
          <w:sz w:val="28"/>
          <w:szCs w:val="28"/>
          <w:lang w:val="kk-KZ"/>
        </w:rPr>
        <w:t>ру қабілетінің зақымдалуы</w:t>
      </w:r>
      <w:r w:rsidRPr="00AC2995">
        <w:rPr>
          <w:rFonts w:ascii="Times New Roman" w:hAnsi="Times New Roman" w:cs="Times New Roman"/>
          <w:sz w:val="28"/>
          <w:szCs w:val="28"/>
          <w:lang w:val="kk-KZ"/>
        </w:rPr>
        <w:t>, көздің нашар көруі оның классификация мен теориялық интеграциясын,  практикалық дифференциясын медициналық тұрғыдан қарастырған  шетелдік ғалымдар: Е.М.Кулеша [</w:t>
      </w:r>
      <w:r w:rsidR="0046531F" w:rsidRPr="00AC2995">
        <w:rPr>
          <w:rFonts w:ascii="Times New Roman" w:hAnsi="Times New Roman" w:cs="Times New Roman"/>
          <w:sz w:val="28"/>
          <w:szCs w:val="28"/>
          <w:lang w:val="kk-KZ"/>
        </w:rPr>
        <w:t>7</w:t>
      </w:r>
      <w:r w:rsidR="00AB6722"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М.Zaorska, Z.Janiszewski-Nesteruck [</w:t>
      </w:r>
      <w:r w:rsidR="0046531F" w:rsidRPr="00AC2995">
        <w:rPr>
          <w:rFonts w:ascii="Times New Roman" w:hAnsi="Times New Roman" w:cs="Times New Roman"/>
          <w:sz w:val="28"/>
          <w:szCs w:val="28"/>
          <w:lang w:val="kk-KZ"/>
        </w:rPr>
        <w:t>7</w:t>
      </w:r>
      <w:r w:rsidR="00AB6722"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de-DE"/>
        </w:rPr>
        <w:t>Miler-Zdanowska</w:t>
      </w:r>
      <w:r w:rsidRPr="00AC2995">
        <w:rPr>
          <w:rFonts w:ascii="Times New Roman" w:hAnsi="Times New Roman" w:cs="Times New Roman"/>
          <w:sz w:val="28"/>
          <w:szCs w:val="28"/>
          <w:lang w:val="kk-KZ"/>
        </w:rPr>
        <w:t xml:space="preserve"> [</w:t>
      </w:r>
      <w:r w:rsidR="0046531F" w:rsidRPr="00AC2995">
        <w:rPr>
          <w:rFonts w:ascii="Times New Roman" w:hAnsi="Times New Roman" w:cs="Times New Roman"/>
          <w:sz w:val="28"/>
          <w:szCs w:val="28"/>
          <w:lang w:val="kk-KZ"/>
        </w:rPr>
        <w:t>7</w:t>
      </w:r>
      <w:r w:rsidR="00AB6722"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Н.</w:t>
      </w:r>
      <w:r w:rsidRPr="00AC2995">
        <w:rPr>
          <w:rFonts w:ascii="Times New Roman" w:hAnsi="Times New Roman" w:cs="Times New Roman"/>
          <w:sz w:val="28"/>
          <w:szCs w:val="28"/>
          <w:shd w:val="clear" w:color="auto" w:fill="FFFFFF"/>
          <w:lang w:val="kk-KZ"/>
        </w:rPr>
        <w:t>Miyauchi</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shd w:val="clear" w:color="auto" w:fill="FFFFFF"/>
          <w:lang w:val="kk-KZ"/>
        </w:rPr>
        <w:t xml:space="preserve">Р.Peter, М. </w:t>
      </w:r>
      <w:hyperlink r:id="rId18" w:history="1">
        <w:r w:rsidRPr="00AC2995">
          <w:rPr>
            <w:rStyle w:val="a3"/>
            <w:rFonts w:ascii="Times New Roman" w:hAnsi="Times New Roman" w:cs="Times New Roman"/>
            <w:color w:val="auto"/>
            <w:sz w:val="28"/>
            <w:szCs w:val="28"/>
            <w:u w:val="none"/>
            <w:shd w:val="clear" w:color="auto" w:fill="FFFFFF"/>
            <w:lang w:val="kk-KZ"/>
          </w:rPr>
          <w:t>Yıldız</w:t>
        </w:r>
        <w:r w:rsidRPr="00AC2995">
          <w:rPr>
            <w:rStyle w:val="a3"/>
            <w:rFonts w:ascii="Times New Roman" w:hAnsi="Times New Roman" w:cs="Times New Roman"/>
            <w:color w:val="auto"/>
            <w:sz w:val="28"/>
            <w:szCs w:val="28"/>
            <w:shd w:val="clear" w:color="auto" w:fill="FFFFFF"/>
            <w:lang w:val="kk-KZ"/>
          </w:rPr>
          <w:t xml:space="preserve"> </w:t>
        </w:r>
        <w:r w:rsidRPr="00AC2995">
          <w:rPr>
            <w:rFonts w:ascii="Times New Roman" w:hAnsi="Times New Roman" w:cs="Times New Roman"/>
            <w:sz w:val="28"/>
            <w:szCs w:val="28"/>
            <w:lang w:val="kk-KZ"/>
          </w:rPr>
          <w:t>[</w:t>
        </w:r>
        <w:r w:rsidR="00AB6722" w:rsidRPr="00AC2995">
          <w:rPr>
            <w:rFonts w:ascii="Times New Roman" w:hAnsi="Times New Roman" w:cs="Times New Roman"/>
            <w:sz w:val="28"/>
            <w:szCs w:val="28"/>
            <w:lang w:val="kk-KZ"/>
          </w:rPr>
          <w:t>75</w:t>
        </w:r>
        <w:r w:rsidRPr="00AC2995">
          <w:rPr>
            <w:rFonts w:ascii="Times New Roman" w:hAnsi="Times New Roman" w:cs="Times New Roman"/>
            <w:sz w:val="28"/>
            <w:szCs w:val="28"/>
            <w:lang w:val="kk-KZ"/>
          </w:rPr>
          <w:t>].</w:t>
        </w:r>
        <w:r w:rsidRPr="00AC2995">
          <w:rPr>
            <w:rStyle w:val="a3"/>
            <w:rFonts w:ascii="Times New Roman" w:hAnsi="Times New Roman" w:cs="Times New Roman"/>
            <w:color w:val="auto"/>
            <w:sz w:val="28"/>
            <w:szCs w:val="28"/>
            <w:shd w:val="clear" w:color="auto" w:fill="FFFFFF"/>
            <w:lang w:val="kk-KZ"/>
          </w:rPr>
          <w:t xml:space="preserve"> </w:t>
        </w:r>
      </w:hyperlink>
      <w:r w:rsidRPr="00AC2995">
        <w:rPr>
          <w:rFonts w:ascii="Times New Roman" w:hAnsi="Times New Roman" w:cs="Times New Roman"/>
          <w:sz w:val="28"/>
          <w:szCs w:val="28"/>
          <w:lang w:val="kk-KZ"/>
        </w:rPr>
        <w:t xml:space="preserve"> </w:t>
      </w:r>
    </w:p>
    <w:p w14:paraId="05AD9483" w14:textId="77777777" w:rsidR="006068AC" w:rsidRPr="00AC2995" w:rsidRDefault="006068AC" w:rsidP="005940F4">
      <w:pPr>
        <w:spacing w:after="0" w:line="240" w:lineRule="auto"/>
        <w:ind w:firstLine="567"/>
        <w:jc w:val="both"/>
        <w:rPr>
          <w:rFonts w:ascii="Times New Roman" w:hAnsi="Times New Roman" w:cs="Times New Roman"/>
          <w:b/>
          <w:sz w:val="28"/>
          <w:szCs w:val="28"/>
          <w:lang w:val="kk-KZ"/>
        </w:rPr>
      </w:pPr>
      <w:r w:rsidRPr="00AC2995">
        <w:rPr>
          <w:rFonts w:ascii="Times New Roman" w:hAnsi="Times New Roman" w:cs="Times New Roman"/>
          <w:sz w:val="28"/>
          <w:szCs w:val="28"/>
          <w:lang w:val="kk-KZ"/>
        </w:rPr>
        <w:t xml:space="preserve">Осы бағыттағы педагогикалық зерттеулер қоғам қажеттіліктеріне орай ХХІ ғасырда жедел түрде қолға алынып, нақты нәтижелерді айқындап берді. </w:t>
      </w:r>
    </w:p>
    <w:p w14:paraId="6F271611" w14:textId="37B9425D"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мәдениетті мәдениеттанулық-ақпараттық тұрғыдан негіздеген бірқатар зерттеушілер: М.Г.Вохрышева</w:t>
      </w:r>
      <w:r w:rsidR="0046531F" w:rsidRPr="00AC2995">
        <w:rPr>
          <w:rFonts w:ascii="Times New Roman" w:hAnsi="Times New Roman" w:cs="Times New Roman"/>
          <w:sz w:val="28"/>
          <w:szCs w:val="28"/>
          <w:lang w:val="kk-KZ"/>
        </w:rPr>
        <w:t xml:space="preserve"> [</w:t>
      </w:r>
      <w:r w:rsidR="00AB6722" w:rsidRPr="00AC2995">
        <w:rPr>
          <w:rFonts w:ascii="Times New Roman" w:hAnsi="Times New Roman" w:cs="Times New Roman"/>
          <w:sz w:val="28"/>
          <w:szCs w:val="28"/>
          <w:lang w:val="kk-KZ"/>
        </w:rPr>
        <w:t>76</w:t>
      </w:r>
      <w:r w:rsidR="0046531F"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В.З.Коган</w:t>
      </w:r>
      <w:r w:rsidR="00091368" w:rsidRPr="00AC2995">
        <w:rPr>
          <w:rFonts w:ascii="Times New Roman" w:hAnsi="Times New Roman" w:cs="Times New Roman"/>
          <w:sz w:val="28"/>
          <w:szCs w:val="28"/>
          <w:lang w:val="kk-KZ"/>
        </w:rPr>
        <w:t xml:space="preserve"> [77],  </w:t>
      </w:r>
      <w:r w:rsidRPr="00AC2995">
        <w:rPr>
          <w:rFonts w:ascii="Times New Roman" w:hAnsi="Times New Roman" w:cs="Times New Roman"/>
          <w:sz w:val="28"/>
          <w:szCs w:val="28"/>
          <w:lang w:val="kk-KZ"/>
        </w:rPr>
        <w:t>, Э.П.Семенюк</w:t>
      </w:r>
      <w:r w:rsidR="0046531F" w:rsidRPr="00AC2995">
        <w:rPr>
          <w:rFonts w:ascii="Times New Roman" w:hAnsi="Times New Roman" w:cs="Times New Roman"/>
          <w:sz w:val="28"/>
          <w:szCs w:val="28"/>
          <w:lang w:val="kk-KZ"/>
        </w:rPr>
        <w:t xml:space="preserve"> [</w:t>
      </w:r>
      <w:r w:rsidR="00AB6722" w:rsidRPr="00AC2995">
        <w:rPr>
          <w:rFonts w:ascii="Times New Roman" w:hAnsi="Times New Roman" w:cs="Times New Roman"/>
          <w:sz w:val="28"/>
          <w:szCs w:val="28"/>
          <w:lang w:val="kk-KZ"/>
        </w:rPr>
        <w:t>7</w:t>
      </w:r>
      <w:r w:rsidR="00091368" w:rsidRPr="00AC2995">
        <w:rPr>
          <w:rFonts w:ascii="Times New Roman" w:hAnsi="Times New Roman" w:cs="Times New Roman"/>
          <w:sz w:val="28"/>
          <w:szCs w:val="28"/>
          <w:lang w:val="kk-KZ"/>
        </w:rPr>
        <w:t>8</w:t>
      </w:r>
      <w:r w:rsidR="0046531F"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М.Я.Дворкина</w:t>
      </w:r>
      <w:r w:rsidR="0046531F" w:rsidRPr="00AC2995">
        <w:rPr>
          <w:rFonts w:ascii="Times New Roman" w:hAnsi="Times New Roman" w:cs="Times New Roman"/>
          <w:sz w:val="28"/>
          <w:szCs w:val="28"/>
          <w:lang w:val="kk-KZ"/>
        </w:rPr>
        <w:t xml:space="preserve"> [</w:t>
      </w:r>
      <w:r w:rsidR="00091368" w:rsidRPr="00AC2995">
        <w:rPr>
          <w:rFonts w:ascii="Times New Roman" w:hAnsi="Times New Roman" w:cs="Times New Roman"/>
          <w:sz w:val="28"/>
          <w:szCs w:val="28"/>
          <w:lang w:val="kk-KZ"/>
        </w:rPr>
        <w:t>79</w:t>
      </w:r>
      <w:r w:rsidR="0046531F"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Ю.Ю.Милитарев</w:t>
      </w:r>
      <w:r w:rsidR="0046531F" w:rsidRPr="00AC2995">
        <w:rPr>
          <w:rFonts w:ascii="Times New Roman" w:hAnsi="Times New Roman" w:cs="Times New Roman"/>
          <w:sz w:val="28"/>
          <w:szCs w:val="28"/>
          <w:lang w:val="kk-KZ"/>
        </w:rPr>
        <w:t xml:space="preserve"> [8</w:t>
      </w:r>
      <w:r w:rsidR="00091368" w:rsidRPr="00AC2995">
        <w:rPr>
          <w:rFonts w:ascii="Times New Roman" w:hAnsi="Times New Roman" w:cs="Times New Roman"/>
          <w:sz w:val="28"/>
          <w:szCs w:val="28"/>
          <w:lang w:val="kk-KZ"/>
        </w:rPr>
        <w:t>0</w:t>
      </w:r>
      <w:r w:rsidR="0046531F"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«мәдениет» және «ақпарат» ұғымын бөліп қарастырып, ақпараттың мәдени-әлеуметтік сипатына тоқталып, оның білім беру мен ағарту саласындағы маңызын айқындаған. </w:t>
      </w:r>
    </w:p>
    <w:p w14:paraId="46B73CBF" w14:textId="56EF8ED4"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Көру қабілеті зақымдалған жасөспірімдермен жұмыс жүргізу барысында арнайы кітапхана қызметі де жан-жақты қарастырылады. Отандық кітапханатану және библиографиятану саласында балалар және жасөспірімдер</w:t>
      </w:r>
      <w:r w:rsidR="002B6FA2" w:rsidRPr="00AC2995">
        <w:rPr>
          <w:rFonts w:ascii="Times New Roman" w:hAnsi="Times New Roman" w:cs="Times New Roman"/>
          <w:sz w:val="28"/>
          <w:szCs w:val="28"/>
          <w:lang w:val="kk-KZ"/>
        </w:rPr>
        <w:t xml:space="preserve">дің </w:t>
      </w:r>
      <w:r w:rsidRPr="00AC2995">
        <w:rPr>
          <w:rFonts w:ascii="Times New Roman" w:hAnsi="Times New Roman" w:cs="Times New Roman"/>
          <w:sz w:val="28"/>
          <w:szCs w:val="28"/>
          <w:lang w:val="kk-KZ"/>
        </w:rPr>
        <w:t xml:space="preserve"> ақпараттық жұмысын ұйымдастыру бағытында зерделеген ғалымдардың еңбектері бар: К.Г.Нұрахметова</w:t>
      </w:r>
      <w:r w:rsidR="00122045" w:rsidRPr="00AC2995">
        <w:rPr>
          <w:rFonts w:ascii="Times New Roman" w:hAnsi="Times New Roman" w:cs="Times New Roman"/>
          <w:sz w:val="28"/>
          <w:szCs w:val="28"/>
          <w:lang w:val="kk-KZ"/>
        </w:rPr>
        <w:t xml:space="preserve"> [8</w:t>
      </w:r>
      <w:r w:rsidR="00091368" w:rsidRPr="00AC2995">
        <w:rPr>
          <w:rFonts w:ascii="Times New Roman" w:hAnsi="Times New Roman" w:cs="Times New Roman"/>
          <w:sz w:val="28"/>
          <w:szCs w:val="28"/>
          <w:lang w:val="kk-KZ"/>
        </w:rPr>
        <w:t>1</w:t>
      </w:r>
      <w:r w:rsidR="00122045"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Ж.К.Сералиева</w:t>
      </w:r>
      <w:r w:rsidR="00122045" w:rsidRPr="00AC2995">
        <w:rPr>
          <w:rFonts w:ascii="Times New Roman" w:hAnsi="Times New Roman" w:cs="Times New Roman"/>
          <w:sz w:val="28"/>
          <w:szCs w:val="28"/>
          <w:lang w:val="kk-KZ"/>
        </w:rPr>
        <w:t xml:space="preserve"> [8</w:t>
      </w:r>
      <w:r w:rsidR="00091368" w:rsidRPr="00AC2995">
        <w:rPr>
          <w:rFonts w:ascii="Times New Roman" w:hAnsi="Times New Roman" w:cs="Times New Roman"/>
          <w:sz w:val="28"/>
          <w:szCs w:val="28"/>
          <w:lang w:val="kk-KZ"/>
        </w:rPr>
        <w:t>2</w:t>
      </w:r>
      <w:r w:rsidR="00122045"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М.А.Ақшал</w:t>
      </w:r>
      <w:r w:rsidR="00122045" w:rsidRPr="00AC2995">
        <w:rPr>
          <w:rFonts w:ascii="Times New Roman" w:hAnsi="Times New Roman" w:cs="Times New Roman"/>
          <w:sz w:val="28"/>
          <w:szCs w:val="28"/>
          <w:lang w:val="kk-KZ"/>
        </w:rPr>
        <w:t xml:space="preserve"> [8</w:t>
      </w:r>
      <w:r w:rsidR="00091368" w:rsidRPr="00AC2995">
        <w:rPr>
          <w:rFonts w:ascii="Times New Roman" w:hAnsi="Times New Roman" w:cs="Times New Roman"/>
          <w:sz w:val="28"/>
          <w:szCs w:val="28"/>
          <w:lang w:val="kk-KZ"/>
        </w:rPr>
        <w:t>3</w:t>
      </w:r>
      <w:r w:rsidR="00122045"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122045"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М.Б.Мукашева</w:t>
      </w:r>
      <w:r w:rsidR="00122045" w:rsidRPr="00AC2995">
        <w:rPr>
          <w:rFonts w:ascii="Times New Roman" w:hAnsi="Times New Roman" w:cs="Times New Roman"/>
          <w:sz w:val="28"/>
          <w:szCs w:val="28"/>
          <w:lang w:val="kk-KZ"/>
        </w:rPr>
        <w:t xml:space="preserve"> [8</w:t>
      </w:r>
      <w:r w:rsidR="00091368" w:rsidRPr="00AC2995">
        <w:rPr>
          <w:rFonts w:ascii="Times New Roman" w:hAnsi="Times New Roman" w:cs="Times New Roman"/>
          <w:sz w:val="28"/>
          <w:szCs w:val="28"/>
          <w:lang w:val="kk-KZ"/>
        </w:rPr>
        <w:t>4</w:t>
      </w:r>
      <w:r w:rsidR="00122045"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Г.И.Нұржанова</w:t>
      </w:r>
      <w:r w:rsidR="00122045" w:rsidRPr="00AC2995">
        <w:rPr>
          <w:rFonts w:ascii="Times New Roman" w:hAnsi="Times New Roman" w:cs="Times New Roman"/>
          <w:sz w:val="28"/>
          <w:szCs w:val="28"/>
          <w:lang w:val="kk-KZ"/>
        </w:rPr>
        <w:t xml:space="preserve"> [</w:t>
      </w:r>
      <w:r w:rsidR="00091368" w:rsidRPr="00AC2995">
        <w:rPr>
          <w:rFonts w:ascii="Times New Roman" w:hAnsi="Times New Roman" w:cs="Times New Roman"/>
          <w:sz w:val="28"/>
          <w:szCs w:val="28"/>
          <w:lang w:val="kk-KZ"/>
        </w:rPr>
        <w:t>85</w:t>
      </w:r>
      <w:r w:rsidR="00122045"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және т.б.</w:t>
      </w:r>
      <w:r w:rsidRPr="00AC2995">
        <w:rPr>
          <w:rFonts w:ascii="Times New Roman" w:eastAsia="Times New Roman" w:hAnsi="Times New Roman" w:cs="Times New Roman"/>
          <w:sz w:val="28"/>
          <w:szCs w:val="28"/>
          <w:lang w:val="kk-KZ" w:eastAsia="ru-RU"/>
        </w:rPr>
        <w:t xml:space="preserve"> </w:t>
      </w:r>
      <w:r w:rsidRPr="00AC2995">
        <w:rPr>
          <w:rFonts w:ascii="Times New Roman" w:hAnsi="Times New Roman" w:cs="Times New Roman"/>
          <w:sz w:val="28"/>
          <w:szCs w:val="28"/>
          <w:lang w:val="kk-KZ"/>
        </w:rPr>
        <w:t>Көру қабілеті зақымдалған жеке тұлғаларға арналған кітапханалардың жаңа медиатехнологияларды қолданудың шетелдік тәжірибесі: F.Barger, L.K.Redmond, D.M.Dixon, P.Voutilainen, E.Le Crosnier, P.Tikhonin, R.Griebel, N.Kuniansky, E.Tenk және т.б ғалымдардың еңбектерінде қамтылған [</w:t>
      </w:r>
      <w:r w:rsidR="00091368" w:rsidRPr="00AC2995">
        <w:rPr>
          <w:rFonts w:ascii="Times New Roman" w:hAnsi="Times New Roman" w:cs="Times New Roman"/>
          <w:sz w:val="28"/>
          <w:szCs w:val="28"/>
          <w:lang w:val="kk-KZ"/>
        </w:rPr>
        <w:t>86</w:t>
      </w:r>
      <w:r w:rsidRPr="00AC2995">
        <w:rPr>
          <w:rFonts w:ascii="Times New Roman" w:hAnsi="Times New Roman" w:cs="Times New Roman"/>
          <w:sz w:val="28"/>
          <w:szCs w:val="28"/>
          <w:lang w:val="kk-KZ"/>
        </w:rPr>
        <w:t xml:space="preserve">]. </w:t>
      </w:r>
    </w:p>
    <w:p w14:paraId="7EA2388F" w14:textId="1281695A"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Ақпараттық мәдениет және оны қалыптастыру мәселелерін зерделеуге әлемдік өркениетпен қатар Қазақстандық педагог ғалымдар да бет бұрған:  </w:t>
      </w:r>
      <w:r w:rsidRPr="00AC2995">
        <w:rPr>
          <w:rFonts w:ascii="Times New Roman" w:hAnsi="Times New Roman" w:cs="Times New Roman"/>
          <w:sz w:val="28"/>
          <w:szCs w:val="28"/>
          <w:lang w:val="kk-KZ"/>
        </w:rPr>
        <w:br/>
        <w:t>Ғ.Ж.Шүйтенов [</w:t>
      </w:r>
      <w:r w:rsidR="006A1561" w:rsidRPr="00AC2995">
        <w:rPr>
          <w:rFonts w:ascii="Times New Roman" w:hAnsi="Times New Roman" w:cs="Times New Roman"/>
          <w:sz w:val="28"/>
          <w:szCs w:val="28"/>
          <w:lang w:val="kk-KZ"/>
        </w:rPr>
        <w:t>87</w:t>
      </w:r>
      <w:r w:rsidRPr="00AC2995">
        <w:rPr>
          <w:rFonts w:ascii="Times New Roman" w:hAnsi="Times New Roman" w:cs="Times New Roman"/>
          <w:sz w:val="28"/>
          <w:szCs w:val="28"/>
          <w:lang w:val="kk-KZ"/>
        </w:rPr>
        <w:t>], О.С.Ахметова [</w:t>
      </w:r>
      <w:r w:rsidR="006A1561" w:rsidRPr="00AC2995">
        <w:rPr>
          <w:rFonts w:ascii="Times New Roman" w:hAnsi="Times New Roman" w:cs="Times New Roman"/>
          <w:sz w:val="28"/>
          <w:szCs w:val="28"/>
          <w:lang w:val="kk-KZ"/>
        </w:rPr>
        <w:t>88</w:t>
      </w:r>
      <w:r w:rsidRPr="00AC2995">
        <w:rPr>
          <w:rFonts w:ascii="Times New Roman" w:hAnsi="Times New Roman" w:cs="Times New Roman"/>
          <w:sz w:val="28"/>
          <w:szCs w:val="28"/>
          <w:lang w:val="kk-KZ"/>
        </w:rPr>
        <w:t>], Д.М.Жүсібәлиева [</w:t>
      </w:r>
      <w:r w:rsidR="006A1561" w:rsidRPr="00AC2995">
        <w:rPr>
          <w:rFonts w:ascii="Times New Roman" w:hAnsi="Times New Roman" w:cs="Times New Roman"/>
          <w:sz w:val="28"/>
          <w:szCs w:val="28"/>
          <w:lang w:val="kk-KZ"/>
        </w:rPr>
        <w:t>89</w:t>
      </w:r>
      <w:r w:rsidRPr="00AC2995">
        <w:rPr>
          <w:rFonts w:ascii="Times New Roman" w:hAnsi="Times New Roman" w:cs="Times New Roman"/>
          <w:sz w:val="28"/>
          <w:szCs w:val="28"/>
          <w:lang w:val="kk-KZ"/>
        </w:rPr>
        <w:t>]</w:t>
      </w:r>
      <w:r w:rsidRPr="00AC2995">
        <w:rPr>
          <w:rFonts w:ascii="Times New Roman" w:hAnsi="Times New Roman" w:cs="Times New Roman"/>
          <w:bCs/>
          <w:sz w:val="28"/>
          <w:szCs w:val="28"/>
          <w:lang w:val="kk-KZ"/>
        </w:rPr>
        <w:t xml:space="preserve">, С.Н.Идрисов </w:t>
      </w:r>
      <w:r w:rsidRPr="00AC2995">
        <w:rPr>
          <w:rFonts w:ascii="Times New Roman" w:hAnsi="Times New Roman" w:cs="Times New Roman"/>
          <w:sz w:val="28"/>
          <w:szCs w:val="28"/>
          <w:lang w:val="kk-KZ"/>
        </w:rPr>
        <w:t>[</w:t>
      </w:r>
      <w:r w:rsidR="006A1561" w:rsidRPr="00AC2995">
        <w:rPr>
          <w:rFonts w:ascii="Times New Roman" w:hAnsi="Times New Roman" w:cs="Times New Roman"/>
          <w:sz w:val="28"/>
          <w:szCs w:val="28"/>
          <w:lang w:val="kk-KZ"/>
        </w:rPr>
        <w:t>90</w:t>
      </w:r>
      <w:r w:rsidRPr="00AC2995">
        <w:rPr>
          <w:rFonts w:ascii="Times New Roman" w:hAnsi="Times New Roman" w:cs="Times New Roman"/>
          <w:sz w:val="28"/>
          <w:szCs w:val="28"/>
          <w:lang w:val="kk-KZ"/>
        </w:rPr>
        <w:t>]</w:t>
      </w:r>
      <w:r w:rsidRPr="00AC2995">
        <w:rPr>
          <w:rFonts w:ascii="Times New Roman" w:hAnsi="Times New Roman" w:cs="Times New Roman"/>
          <w:b/>
          <w:sz w:val="28"/>
          <w:szCs w:val="28"/>
          <w:lang w:val="kk-KZ"/>
        </w:rPr>
        <w:t>,</w:t>
      </w:r>
      <w:r w:rsidRPr="00AC2995">
        <w:rPr>
          <w:rFonts w:ascii="Times New Roman" w:hAnsi="Times New Roman" w:cs="Times New Roman"/>
          <w:b/>
          <w:sz w:val="28"/>
          <w:szCs w:val="28"/>
          <w:lang w:val="be-BY"/>
        </w:rPr>
        <w:t xml:space="preserve"> </w:t>
      </w:r>
      <w:r w:rsidRPr="00AC2995">
        <w:rPr>
          <w:rFonts w:ascii="Times New Roman" w:hAnsi="Times New Roman" w:cs="Times New Roman"/>
          <w:sz w:val="28"/>
          <w:szCs w:val="28"/>
          <w:lang w:val="be-BY"/>
        </w:rPr>
        <w:t xml:space="preserve">Ж.Ы.Сардарова </w:t>
      </w:r>
      <w:r w:rsidRPr="00AC2995">
        <w:rPr>
          <w:rFonts w:ascii="Times New Roman" w:hAnsi="Times New Roman" w:cs="Times New Roman"/>
          <w:sz w:val="28"/>
          <w:szCs w:val="28"/>
          <w:lang w:val="kk-KZ"/>
        </w:rPr>
        <w:t>[</w:t>
      </w:r>
      <w:r w:rsidR="006A1561" w:rsidRPr="00AC2995">
        <w:rPr>
          <w:rFonts w:ascii="Times New Roman" w:hAnsi="Times New Roman" w:cs="Times New Roman"/>
          <w:sz w:val="28"/>
          <w:szCs w:val="28"/>
          <w:lang w:val="kk-KZ"/>
        </w:rPr>
        <w:t>91</w:t>
      </w:r>
      <w:r w:rsidRPr="00AC2995">
        <w:rPr>
          <w:rFonts w:ascii="Times New Roman" w:hAnsi="Times New Roman" w:cs="Times New Roman"/>
          <w:sz w:val="28"/>
          <w:szCs w:val="28"/>
          <w:lang w:val="kk-KZ"/>
        </w:rPr>
        <w:t xml:space="preserve">] т.б. өз еңбектерінде орта және жоғары оқу орындарында ақпараттық технология құралдарын қолданудың іс-тәжірибесі, танымдық әрекеттерді басқару үдерісі, жоғары оқу орындары пәндерінің мазмұны, әдістері, құралдары, оқыту түрлері мен оның нәтижесін бақылау жаңа дидактикалық шарттарға негізделу қажеттігін саралап, жаңа құрылым, ұйымдастыру қызметі, орындалу нәтижесі, көп ізденушіліктің педагогикалық-психологиялық сипаттамаларын нақтылап көрсеткен болатын.  </w:t>
      </w:r>
    </w:p>
    <w:p w14:paraId="3060C999" w14:textId="28E070C2"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Ақпараттың ауқымды ұғым екендігін, оның ғылыми саласы қазіргі заман үшін маңызды буын екендігін ескерсек, біз қарастырып отырған мәселе педагогика тарихында арнайы зерттелмеген тақырыптардың бірі екендігіне көз жеткіземіз. Ақпарат ұғымы қаншалықты кең болса, ақпараттық мәдениет түсінігі де сан алуан салаларға ажырайтыны соншалықты </w:t>
      </w:r>
      <w:r w:rsidR="00325C07" w:rsidRPr="00AC2995">
        <w:rPr>
          <w:rFonts w:ascii="Times New Roman" w:hAnsi="Times New Roman" w:cs="Times New Roman"/>
          <w:sz w:val="28"/>
          <w:szCs w:val="28"/>
          <w:lang w:val="kk-KZ"/>
        </w:rPr>
        <w:t xml:space="preserve">ауқымды </w:t>
      </w:r>
      <w:r w:rsidRPr="00AC2995">
        <w:rPr>
          <w:rFonts w:ascii="Times New Roman" w:hAnsi="Times New Roman" w:cs="Times New Roman"/>
          <w:sz w:val="28"/>
          <w:szCs w:val="28"/>
          <w:lang w:val="kk-KZ"/>
        </w:rPr>
        <w:t xml:space="preserve">құбылыс болғандықтан, білім алушылардың ақпараттық мәдениетін қалыптастыру да таңдап алған тақырыбымыз үшін маңызды және өзекті мәселе екендігі сөзсіз.  </w:t>
      </w:r>
    </w:p>
    <w:p w14:paraId="0C22D1F8" w14:textId="7A55AF0D"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Арнайы педагогика ғылымының маңызды бір саласы көру қабілеті зақымдалған жасөспірімдердің ақпараттық мәдениетін қалыптастыру бағытында </w:t>
      </w:r>
      <w:r w:rsidR="00325C07" w:rsidRPr="00AC2995">
        <w:rPr>
          <w:rFonts w:ascii="Times New Roman" w:hAnsi="Times New Roman" w:cs="Times New Roman"/>
          <w:sz w:val="28"/>
          <w:szCs w:val="28"/>
          <w:lang w:val="kk-KZ"/>
        </w:rPr>
        <w:t>төмендегідей</w:t>
      </w:r>
      <w:r w:rsidRPr="00AC2995">
        <w:rPr>
          <w:rFonts w:ascii="Times New Roman" w:hAnsi="Times New Roman" w:cs="Times New Roman"/>
          <w:sz w:val="28"/>
          <w:szCs w:val="28"/>
          <w:lang w:val="kk-KZ"/>
        </w:rPr>
        <w:t xml:space="preserve"> </w:t>
      </w:r>
      <w:r w:rsidRPr="00AC2995">
        <w:rPr>
          <w:rFonts w:ascii="Times New Roman" w:hAnsi="Times New Roman" w:cs="Times New Roman"/>
          <w:b/>
          <w:i/>
          <w:sz w:val="28"/>
          <w:szCs w:val="28"/>
          <w:lang w:val="kk-KZ"/>
        </w:rPr>
        <w:t>қарама-қайшылықтар</w:t>
      </w:r>
      <w:r w:rsidRPr="00AC2995">
        <w:rPr>
          <w:rFonts w:ascii="Times New Roman" w:hAnsi="Times New Roman" w:cs="Times New Roman"/>
          <w:sz w:val="28"/>
          <w:szCs w:val="28"/>
          <w:lang w:val="kk-KZ"/>
        </w:rPr>
        <w:t xml:space="preserve"> анықталды. Олар:</w:t>
      </w:r>
    </w:p>
    <w:p w14:paraId="2EDDD356" w14:textId="74851DBD"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көру қабілеті зақымдалған жасөспірімдердің ақпараттық мәдениетін қ</w:t>
      </w:r>
      <w:r w:rsidR="00F00185" w:rsidRPr="00AC2995">
        <w:rPr>
          <w:rFonts w:ascii="Times New Roman" w:hAnsi="Times New Roman" w:cs="Times New Roman"/>
          <w:sz w:val="28"/>
          <w:szCs w:val="28"/>
          <w:lang w:val="kk-KZ"/>
        </w:rPr>
        <w:t xml:space="preserve">алыптастырудың </w:t>
      </w:r>
      <w:r w:rsidR="00E92170" w:rsidRPr="00AC2995">
        <w:rPr>
          <w:rFonts w:ascii="Times New Roman" w:hAnsi="Times New Roman" w:cs="Times New Roman"/>
          <w:sz w:val="28"/>
          <w:szCs w:val="28"/>
          <w:lang w:val="kk-KZ"/>
        </w:rPr>
        <w:t xml:space="preserve">әлеуметтік-философиялық, </w:t>
      </w:r>
      <w:r w:rsidRPr="00AC2995">
        <w:rPr>
          <w:rFonts w:ascii="Times New Roman" w:hAnsi="Times New Roman" w:cs="Times New Roman"/>
          <w:sz w:val="28"/>
          <w:szCs w:val="28"/>
          <w:lang w:val="kk-KZ"/>
        </w:rPr>
        <w:t>педагогикалық-психологиялық</w:t>
      </w:r>
      <w:r w:rsidR="00170C37" w:rsidRPr="00AC2995">
        <w:rPr>
          <w:rFonts w:ascii="Times New Roman" w:hAnsi="Times New Roman" w:cs="Times New Roman"/>
          <w:sz w:val="28"/>
          <w:szCs w:val="28"/>
          <w:lang w:val="kk-KZ"/>
        </w:rPr>
        <w:t>, теориялық</w:t>
      </w:r>
      <w:r w:rsidRPr="00AC2995">
        <w:rPr>
          <w:rFonts w:ascii="Times New Roman" w:hAnsi="Times New Roman" w:cs="Times New Roman"/>
          <w:sz w:val="28"/>
          <w:szCs w:val="28"/>
          <w:lang w:val="kk-KZ"/>
        </w:rPr>
        <w:t xml:space="preserve"> негіздерінің арнайы кітапхана жағдайында зерттеу нысанына алынбауы</w:t>
      </w:r>
      <w:r w:rsidR="00F00185" w:rsidRPr="00AC2995">
        <w:rPr>
          <w:rFonts w:ascii="Times New Roman" w:hAnsi="Times New Roman" w:cs="Times New Roman"/>
          <w:sz w:val="28"/>
          <w:szCs w:val="28"/>
          <w:lang w:val="kk-KZ"/>
        </w:rPr>
        <w:t xml:space="preserve"> мен арнайы педагогика саласында зерттелмеуі</w:t>
      </w:r>
      <w:r w:rsidRPr="00AC2995">
        <w:rPr>
          <w:rFonts w:ascii="Times New Roman" w:hAnsi="Times New Roman" w:cs="Times New Roman"/>
          <w:sz w:val="28"/>
          <w:szCs w:val="28"/>
          <w:lang w:val="kk-KZ"/>
        </w:rPr>
        <w:t xml:space="preserve"> арасындағы;</w:t>
      </w:r>
    </w:p>
    <w:p w14:paraId="0F016595" w14:textId="797612CA"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170C37" w:rsidRPr="00AC2995">
        <w:rPr>
          <w:rFonts w:ascii="Times New Roman" w:hAnsi="Times New Roman" w:cs="Times New Roman"/>
          <w:sz w:val="28"/>
          <w:szCs w:val="28"/>
          <w:lang w:val="kk-KZ"/>
        </w:rPr>
        <w:t xml:space="preserve"> </w:t>
      </w:r>
      <w:r w:rsidR="00E92170" w:rsidRPr="00AC2995">
        <w:rPr>
          <w:rFonts w:ascii="Times New Roman" w:hAnsi="Times New Roman" w:cs="Times New Roman"/>
          <w:sz w:val="28"/>
          <w:szCs w:val="28"/>
          <w:lang w:val="kk-KZ"/>
        </w:rPr>
        <w:t xml:space="preserve">арнайы </w:t>
      </w:r>
      <w:r w:rsidRPr="00AC2995">
        <w:rPr>
          <w:rFonts w:ascii="Times New Roman" w:hAnsi="Times New Roman" w:cs="Times New Roman"/>
          <w:sz w:val="28"/>
          <w:szCs w:val="28"/>
          <w:lang w:val="kk-KZ"/>
        </w:rPr>
        <w:t xml:space="preserve">кітапхана жағдайында </w:t>
      </w:r>
      <w:r w:rsidR="00170C37" w:rsidRPr="00AC2995">
        <w:rPr>
          <w:rFonts w:ascii="Times New Roman" w:hAnsi="Times New Roman" w:cs="Times New Roman"/>
          <w:sz w:val="28"/>
          <w:szCs w:val="28"/>
          <w:lang w:val="kk-KZ"/>
        </w:rPr>
        <w:t xml:space="preserve">көру қабілеті зақымдалған жасөспірімдердің ақпараттық мәдениетін қалыптастырудың </w:t>
      </w:r>
      <w:r w:rsidRPr="00AC2995">
        <w:rPr>
          <w:rFonts w:ascii="Times New Roman" w:hAnsi="Times New Roman" w:cs="Times New Roman"/>
          <w:sz w:val="28"/>
          <w:szCs w:val="28"/>
          <w:lang w:val="kk-KZ"/>
        </w:rPr>
        <w:t>отандық, шетелдік тәжірибелер</w:t>
      </w:r>
      <w:r w:rsidR="00E92170" w:rsidRPr="00AC2995">
        <w:rPr>
          <w:rFonts w:ascii="Times New Roman" w:hAnsi="Times New Roman" w:cs="Times New Roman"/>
          <w:sz w:val="28"/>
          <w:szCs w:val="28"/>
          <w:lang w:val="kk-KZ"/>
        </w:rPr>
        <w:t>інің</w:t>
      </w:r>
      <w:r w:rsidR="00F00185" w:rsidRPr="00AC2995">
        <w:rPr>
          <w:rFonts w:ascii="Times New Roman" w:hAnsi="Times New Roman" w:cs="Times New Roman"/>
          <w:sz w:val="28"/>
          <w:szCs w:val="28"/>
          <w:lang w:val="kk-KZ"/>
        </w:rPr>
        <w:t xml:space="preserve"> </w:t>
      </w:r>
      <w:r w:rsidR="00E92170" w:rsidRPr="00AC2995">
        <w:rPr>
          <w:rFonts w:ascii="Times New Roman" w:hAnsi="Times New Roman" w:cs="Times New Roman"/>
          <w:sz w:val="28"/>
          <w:szCs w:val="28"/>
          <w:lang w:val="kk-KZ"/>
        </w:rPr>
        <w:t xml:space="preserve">салыстырмалы </w:t>
      </w:r>
      <w:r w:rsidR="00F00185" w:rsidRPr="00AC2995">
        <w:rPr>
          <w:rFonts w:ascii="Times New Roman" w:hAnsi="Times New Roman" w:cs="Times New Roman"/>
          <w:sz w:val="28"/>
          <w:szCs w:val="28"/>
          <w:lang w:val="kk-KZ"/>
        </w:rPr>
        <w:t>талда</w:t>
      </w:r>
      <w:r w:rsidR="00E92170" w:rsidRPr="00AC2995">
        <w:rPr>
          <w:rFonts w:ascii="Times New Roman" w:hAnsi="Times New Roman" w:cs="Times New Roman"/>
          <w:sz w:val="28"/>
          <w:szCs w:val="28"/>
          <w:lang w:val="kk-KZ"/>
        </w:rPr>
        <w:t>у жүргізілмеуі</w:t>
      </w:r>
      <w:r w:rsidRPr="00AC2995">
        <w:rPr>
          <w:rFonts w:ascii="Times New Roman" w:hAnsi="Times New Roman" w:cs="Times New Roman"/>
          <w:sz w:val="28"/>
          <w:szCs w:val="28"/>
          <w:lang w:val="kk-KZ"/>
        </w:rPr>
        <w:t xml:space="preserve"> мен</w:t>
      </w:r>
      <w:r w:rsidR="00F00185" w:rsidRPr="00AC2995">
        <w:rPr>
          <w:rFonts w:ascii="Times New Roman" w:hAnsi="Times New Roman" w:cs="Times New Roman"/>
          <w:sz w:val="28"/>
          <w:szCs w:val="28"/>
          <w:lang w:val="kk-KZ"/>
        </w:rPr>
        <w:t xml:space="preserve"> оның </w:t>
      </w:r>
      <w:r w:rsidRPr="00AC2995">
        <w:rPr>
          <w:rFonts w:ascii="Times New Roman" w:hAnsi="Times New Roman" w:cs="Times New Roman"/>
          <w:sz w:val="28"/>
          <w:szCs w:val="28"/>
          <w:lang w:val="kk-KZ"/>
        </w:rPr>
        <w:t xml:space="preserve"> ғылыми-практикалық негіздерін</w:t>
      </w:r>
      <w:r w:rsidR="00F00185" w:rsidRPr="00AC2995">
        <w:rPr>
          <w:rFonts w:ascii="Times New Roman" w:hAnsi="Times New Roman" w:cs="Times New Roman"/>
          <w:sz w:val="28"/>
          <w:szCs w:val="28"/>
          <w:lang w:val="kk-KZ"/>
        </w:rPr>
        <w:t xml:space="preserve">ің арнайы зерттеу нысанына </w:t>
      </w:r>
      <w:r w:rsidRPr="00AC2995">
        <w:rPr>
          <w:rFonts w:ascii="Times New Roman" w:hAnsi="Times New Roman" w:cs="Times New Roman"/>
          <w:sz w:val="28"/>
          <w:szCs w:val="28"/>
          <w:lang w:val="kk-KZ"/>
        </w:rPr>
        <w:t xml:space="preserve"> </w:t>
      </w:r>
      <w:r w:rsidR="00F00185" w:rsidRPr="00AC2995">
        <w:rPr>
          <w:rFonts w:ascii="Times New Roman" w:hAnsi="Times New Roman" w:cs="Times New Roman"/>
          <w:sz w:val="28"/>
          <w:szCs w:val="28"/>
          <w:lang w:val="kk-KZ"/>
        </w:rPr>
        <w:t>алынбауы</w:t>
      </w:r>
      <w:r w:rsidRPr="00AC2995">
        <w:rPr>
          <w:rFonts w:ascii="Times New Roman" w:hAnsi="Times New Roman" w:cs="Times New Roman"/>
          <w:sz w:val="28"/>
          <w:szCs w:val="28"/>
          <w:lang w:val="kk-KZ"/>
        </w:rPr>
        <w:t xml:space="preserve">  арасындағы;</w:t>
      </w:r>
    </w:p>
    <w:p w14:paraId="43A2C8B7" w14:textId="73B7C266"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170C3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арнайы педагогика саласында </w:t>
      </w:r>
      <w:r w:rsidR="00170C37" w:rsidRPr="00AC2995">
        <w:rPr>
          <w:rFonts w:ascii="Times New Roman" w:hAnsi="Times New Roman" w:cs="Times New Roman"/>
          <w:sz w:val="28"/>
          <w:szCs w:val="28"/>
          <w:lang w:val="kk-KZ"/>
        </w:rPr>
        <w:t xml:space="preserve">нашар көретін </w:t>
      </w:r>
      <w:r w:rsidRPr="00AC2995">
        <w:rPr>
          <w:rFonts w:ascii="Times New Roman" w:hAnsi="Times New Roman" w:cs="Times New Roman"/>
          <w:sz w:val="28"/>
          <w:szCs w:val="28"/>
          <w:lang w:val="kk-KZ"/>
        </w:rPr>
        <w:t xml:space="preserve">жасөспірімдердің ақпараттық мәдениетін </w:t>
      </w:r>
      <w:r w:rsidR="00E92170" w:rsidRPr="00AC2995">
        <w:rPr>
          <w:rFonts w:ascii="Times New Roman" w:hAnsi="Times New Roman" w:cs="Times New Roman"/>
          <w:sz w:val="28"/>
          <w:szCs w:val="28"/>
          <w:lang w:val="kk-KZ"/>
        </w:rPr>
        <w:t xml:space="preserve">арнайы </w:t>
      </w:r>
      <w:r w:rsidRPr="00AC2995">
        <w:rPr>
          <w:rFonts w:ascii="Times New Roman" w:hAnsi="Times New Roman" w:cs="Times New Roman"/>
          <w:sz w:val="28"/>
          <w:szCs w:val="28"/>
          <w:lang w:val="kk-KZ"/>
        </w:rPr>
        <w:t>кітапхана жағдай</w:t>
      </w:r>
      <w:r w:rsidR="00170C37" w:rsidRPr="00AC2995">
        <w:rPr>
          <w:rFonts w:ascii="Times New Roman" w:hAnsi="Times New Roman" w:cs="Times New Roman"/>
          <w:sz w:val="28"/>
          <w:szCs w:val="28"/>
          <w:lang w:val="kk-KZ"/>
        </w:rPr>
        <w:t>ында жүйе арқылы қалыптастыруын әдістемелік нұсқаулар</w:t>
      </w:r>
      <w:r w:rsidRPr="00AC2995">
        <w:rPr>
          <w:rFonts w:ascii="Times New Roman" w:hAnsi="Times New Roman" w:cs="Times New Roman"/>
          <w:sz w:val="28"/>
          <w:szCs w:val="28"/>
          <w:lang w:val="kk-KZ"/>
        </w:rPr>
        <w:t xml:space="preserve"> ұсынылмауы және олардың тәжірибеде енгізілмеуі арасындағы қарама-қайшылықтар. </w:t>
      </w:r>
    </w:p>
    <w:p w14:paraId="56FAE82D" w14:textId="08BA66D7"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Осы анықталған қарама-қайшылықтар қатары көру қабілеті зақымдалған жасөспірімдер арасында  ақпараттық мәдениетін қалыптастыру мәселесінің ар</w:t>
      </w:r>
      <w:r w:rsidR="00170C37" w:rsidRPr="00AC2995">
        <w:rPr>
          <w:rFonts w:ascii="Times New Roman" w:hAnsi="Times New Roman" w:cs="Times New Roman"/>
          <w:sz w:val="28"/>
          <w:szCs w:val="28"/>
          <w:lang w:val="kk-KZ"/>
        </w:rPr>
        <w:t>найы зерттеу тақырыбын</w:t>
      </w:r>
      <w:r w:rsidRPr="00AC2995">
        <w:rPr>
          <w:rFonts w:ascii="Times New Roman" w:hAnsi="Times New Roman" w:cs="Times New Roman"/>
          <w:sz w:val="28"/>
          <w:szCs w:val="28"/>
          <w:lang w:val="kk-KZ"/>
        </w:rPr>
        <w:t xml:space="preserve"> «</w:t>
      </w:r>
      <w:r w:rsidRPr="00AC2995">
        <w:rPr>
          <w:rFonts w:ascii="Times New Roman" w:hAnsi="Times New Roman" w:cs="Times New Roman"/>
          <w:b/>
          <w:sz w:val="28"/>
          <w:szCs w:val="28"/>
          <w:lang w:val="kk-KZ"/>
        </w:rPr>
        <w:t xml:space="preserve">Көру қабілеті зақымдалған  жасөспірімдердің </w:t>
      </w:r>
      <w:r w:rsidR="00170C37" w:rsidRPr="00AC2995">
        <w:rPr>
          <w:rFonts w:ascii="Times New Roman" w:hAnsi="Times New Roman" w:cs="Times New Roman"/>
          <w:b/>
          <w:sz w:val="28"/>
          <w:szCs w:val="28"/>
          <w:lang w:val="kk-KZ"/>
        </w:rPr>
        <w:t xml:space="preserve">арнайы кітапхана жағдайында </w:t>
      </w:r>
      <w:r w:rsidRPr="00AC2995">
        <w:rPr>
          <w:rFonts w:ascii="Times New Roman" w:hAnsi="Times New Roman" w:cs="Times New Roman"/>
          <w:b/>
          <w:sz w:val="28"/>
          <w:szCs w:val="28"/>
          <w:lang w:val="kk-KZ"/>
        </w:rPr>
        <w:t xml:space="preserve">ақпараттық мәдениетін қалыптастыру» </w:t>
      </w:r>
      <w:r w:rsidRPr="00AC2995">
        <w:rPr>
          <w:rFonts w:ascii="Times New Roman" w:hAnsi="Times New Roman" w:cs="Times New Roman"/>
          <w:sz w:val="28"/>
          <w:szCs w:val="28"/>
          <w:lang w:val="kk-KZ"/>
        </w:rPr>
        <w:t xml:space="preserve">деп таңдауға негіз болды. </w:t>
      </w:r>
    </w:p>
    <w:p w14:paraId="49433840" w14:textId="6BF24740" w:rsidR="00612F9A" w:rsidRPr="00AC2995" w:rsidRDefault="00612F9A" w:rsidP="005940F4">
      <w:pPr>
        <w:spacing w:after="0" w:line="240" w:lineRule="auto"/>
        <w:ind w:right="159"/>
        <w:contextualSpacing/>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t xml:space="preserve">       </w:t>
      </w:r>
      <w:r w:rsidR="006068AC" w:rsidRPr="00AC2995">
        <w:rPr>
          <w:rFonts w:ascii="Times New Roman" w:hAnsi="Times New Roman" w:cs="Times New Roman"/>
          <w:b/>
          <w:sz w:val="28"/>
          <w:szCs w:val="28"/>
          <w:lang w:val="kk-KZ"/>
        </w:rPr>
        <w:t>Зерттеу мақсаты</w:t>
      </w:r>
      <w:r w:rsidR="006068AC" w:rsidRPr="00AC2995">
        <w:rPr>
          <w:rFonts w:ascii="Times New Roman" w:hAnsi="Times New Roman" w:cs="Times New Roman"/>
          <w:sz w:val="28"/>
          <w:szCs w:val="28"/>
          <w:lang w:val="kk-KZ"/>
        </w:rPr>
        <w:t xml:space="preserve">: </w:t>
      </w:r>
      <w:r w:rsidRPr="00AC2995">
        <w:rPr>
          <w:rFonts w:ascii="Times New Roman" w:eastAsia="Calibri" w:hAnsi="Times New Roman" w:cs="Times New Roman"/>
          <w:sz w:val="28"/>
          <w:szCs w:val="28"/>
          <w:lang w:val="kk-KZ"/>
        </w:rPr>
        <w:t xml:space="preserve">арнайы </w:t>
      </w:r>
      <w:r w:rsidRPr="00AC2995">
        <w:rPr>
          <w:rFonts w:ascii="Times New Roman" w:hAnsi="Times New Roman" w:cs="Times New Roman"/>
          <w:sz w:val="28"/>
          <w:szCs w:val="28"/>
          <w:lang w:val="kk-KZ"/>
        </w:rPr>
        <w:t>кітапхана жағдайында нашар көретін жасөспірімдердің ақпараттық мәдениетін қалыптастыру жүйесін теориялық тұрғыдан негіздеу, әзірлеу және оны тәжірибе жүзінде сынақтан өткізу.</w:t>
      </w:r>
    </w:p>
    <w:p w14:paraId="7E4C6103" w14:textId="77777777" w:rsidR="00612F9A" w:rsidRPr="00AC2995" w:rsidRDefault="006068A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t>Зерттеу нысаны</w:t>
      </w:r>
      <w:r w:rsidRPr="00AC2995">
        <w:rPr>
          <w:rFonts w:ascii="Times New Roman" w:hAnsi="Times New Roman" w:cs="Times New Roman"/>
          <w:sz w:val="28"/>
          <w:szCs w:val="28"/>
          <w:lang w:val="kk-KZ"/>
        </w:rPr>
        <w:t xml:space="preserve">: </w:t>
      </w:r>
      <w:r w:rsidR="00612F9A" w:rsidRPr="00AC2995">
        <w:rPr>
          <w:rFonts w:ascii="Times New Roman" w:hAnsi="Times New Roman" w:cs="Times New Roman"/>
          <w:sz w:val="28"/>
          <w:szCs w:val="28"/>
          <w:lang w:val="kk-KZ"/>
        </w:rPr>
        <w:t>көру қабілеті зақымдалған жасөспірімдердің ақпараттық мәдениетін қалыптастыру үдерісі.</w:t>
      </w:r>
    </w:p>
    <w:p w14:paraId="06477F25" w14:textId="77777777" w:rsidR="00612F9A" w:rsidRPr="00AC2995" w:rsidRDefault="006068A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t>Зерттеу пәні</w:t>
      </w:r>
      <w:r w:rsidRPr="00AC2995">
        <w:rPr>
          <w:rFonts w:ascii="Times New Roman" w:hAnsi="Times New Roman" w:cs="Times New Roman"/>
          <w:sz w:val="28"/>
          <w:szCs w:val="28"/>
          <w:lang w:val="kk-KZ"/>
        </w:rPr>
        <w:t xml:space="preserve">: </w:t>
      </w:r>
      <w:r w:rsidR="00612F9A" w:rsidRPr="00AC2995">
        <w:rPr>
          <w:rFonts w:ascii="Times New Roman" w:hAnsi="Times New Roman" w:cs="Times New Roman"/>
          <w:sz w:val="28"/>
          <w:szCs w:val="28"/>
          <w:lang w:val="kk-KZ"/>
        </w:rPr>
        <w:t>арнайы кітапхана жағдайында көру қабілеті зақымдалған жасөспірімдердің ақпараттық мәдениетін қалыптастыру жүйесі.</w:t>
      </w:r>
    </w:p>
    <w:p w14:paraId="33E65A1A" w14:textId="28CFBD83" w:rsidR="00117236" w:rsidRPr="00AC2995" w:rsidRDefault="00117236" w:rsidP="00117236">
      <w:pPr>
        <w:spacing w:line="240" w:lineRule="auto"/>
        <w:contextualSpacing/>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lastRenderedPageBreak/>
        <w:t xml:space="preserve">       </w:t>
      </w:r>
      <w:r w:rsidR="006068AC" w:rsidRPr="00AC2995">
        <w:rPr>
          <w:rFonts w:ascii="Times New Roman" w:hAnsi="Times New Roman" w:cs="Times New Roman"/>
          <w:b/>
          <w:sz w:val="28"/>
          <w:szCs w:val="28"/>
          <w:lang w:val="kk-KZ"/>
        </w:rPr>
        <w:t xml:space="preserve">Зерттеудің ғылыми болжамы: </w:t>
      </w:r>
      <w:r w:rsidRPr="00AC2995">
        <w:rPr>
          <w:rFonts w:ascii="Times New Roman" w:hAnsi="Times New Roman" w:cs="Times New Roman"/>
          <w:sz w:val="28"/>
          <w:szCs w:val="28"/>
          <w:lang w:val="kk-KZ"/>
        </w:rPr>
        <w:t xml:space="preserve">Арнайы кітапхана жағдайында нашар көретін жасөспірімдердің ақпараттық мәдениетін қалыптастыру үдерісі тиімді болады, </w:t>
      </w:r>
      <w:r w:rsidRPr="00AC2995">
        <w:rPr>
          <w:rFonts w:ascii="Times New Roman" w:hAnsi="Times New Roman" w:cs="Times New Roman"/>
          <w:i/>
          <w:sz w:val="28"/>
          <w:szCs w:val="28"/>
          <w:lang w:val="kk-KZ"/>
        </w:rPr>
        <w:t>егер</w:t>
      </w:r>
      <w:r w:rsidRPr="00AC2995">
        <w:rPr>
          <w:rFonts w:ascii="Times New Roman" w:hAnsi="Times New Roman" w:cs="Times New Roman"/>
          <w:sz w:val="28"/>
          <w:szCs w:val="28"/>
          <w:lang w:val="kk-KZ"/>
        </w:rPr>
        <w:t xml:space="preserve">, ақпараттық мәдениет сабақтастық, тұтастық және тұлғалық бағдарлық қағидалар негізінде құрылған мотивациялық, танымдық және іс әрекеттік компоненттерді қамтитын тұтас құбылыс ретінде қарастырылса, </w:t>
      </w:r>
      <w:r w:rsidRPr="00AC2995">
        <w:rPr>
          <w:rFonts w:ascii="Times New Roman" w:hAnsi="Times New Roman" w:cs="Times New Roman"/>
          <w:i/>
          <w:iCs/>
          <w:sz w:val="28"/>
          <w:szCs w:val="28"/>
          <w:lang w:val="kk-KZ"/>
        </w:rPr>
        <w:t>онда</w:t>
      </w:r>
      <w:r w:rsidRPr="00AC2995">
        <w:rPr>
          <w:rFonts w:ascii="Times New Roman" w:hAnsi="Times New Roman" w:cs="Times New Roman"/>
          <w:sz w:val="28"/>
          <w:szCs w:val="28"/>
          <w:lang w:val="kk-KZ"/>
        </w:rPr>
        <w:t xml:space="preserve"> ол нашар көретін жасөспірімдердің ақпараттық мәдениетін меңгеру мәселелерін шешуге бағытталған өз бетінше жұмысын жандандыруға оң ықпал етеді.</w:t>
      </w:r>
    </w:p>
    <w:p w14:paraId="35F2AA5A" w14:textId="5B284B87" w:rsidR="006068AC" w:rsidRPr="00AC2995" w:rsidRDefault="006068AC" w:rsidP="00117236">
      <w:pPr>
        <w:spacing w:after="0" w:line="240" w:lineRule="auto"/>
        <w:ind w:firstLine="567"/>
        <w:jc w:val="both"/>
        <w:rPr>
          <w:rFonts w:ascii="Times New Roman" w:hAnsi="Times New Roman" w:cs="Times New Roman"/>
          <w:sz w:val="28"/>
          <w:szCs w:val="28"/>
          <w:lang w:val="be-BY"/>
        </w:rPr>
      </w:pPr>
      <w:r w:rsidRPr="00AC2995">
        <w:rPr>
          <w:rFonts w:ascii="Times New Roman" w:hAnsi="Times New Roman" w:cs="Times New Roman"/>
          <w:b/>
          <w:sz w:val="28"/>
          <w:szCs w:val="28"/>
          <w:lang w:val="be-BY"/>
        </w:rPr>
        <w:t>Зерттеу</w:t>
      </w:r>
      <w:r w:rsidRPr="00AC2995">
        <w:rPr>
          <w:rFonts w:ascii="Times New Roman" w:hAnsi="Times New Roman" w:cs="Times New Roman"/>
          <w:sz w:val="28"/>
          <w:szCs w:val="28"/>
          <w:lang w:val="be-BY"/>
        </w:rPr>
        <w:t xml:space="preserve">  </w:t>
      </w:r>
      <w:r w:rsidRPr="00AC2995">
        <w:rPr>
          <w:rFonts w:ascii="Times New Roman" w:hAnsi="Times New Roman" w:cs="Times New Roman"/>
          <w:b/>
          <w:sz w:val="28"/>
          <w:szCs w:val="28"/>
          <w:lang w:val="be-BY"/>
        </w:rPr>
        <w:t>міндеттері</w:t>
      </w:r>
      <w:r w:rsidRPr="00AC2995">
        <w:rPr>
          <w:rFonts w:ascii="Times New Roman" w:hAnsi="Times New Roman" w:cs="Times New Roman"/>
          <w:sz w:val="28"/>
          <w:szCs w:val="28"/>
          <w:lang w:val="be-BY"/>
        </w:rPr>
        <w:t>:</w:t>
      </w:r>
    </w:p>
    <w:p w14:paraId="7B51791A" w14:textId="4D4F7184" w:rsidR="00612F9A" w:rsidRPr="00AC2995" w:rsidRDefault="00612F9A" w:rsidP="005940F4">
      <w:pPr>
        <w:pStyle w:val="af4"/>
        <w:numPr>
          <w:ilvl w:val="0"/>
          <w:numId w:val="38"/>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Арнайы кітапхана жағдайында көру қабілеті зақымдалған жасөспірімдердің ақпараттық мәдениетін қалыптастыру мәселе</w:t>
      </w:r>
      <w:r w:rsidR="00B92815" w:rsidRPr="00AC2995">
        <w:rPr>
          <w:rFonts w:ascii="Times New Roman" w:hAnsi="Times New Roman" w:cs="Times New Roman"/>
          <w:sz w:val="28"/>
          <w:szCs w:val="28"/>
          <w:lang w:val="kk-KZ"/>
        </w:rPr>
        <w:t>сін теориялық тұрғыдан негіздеу;</w:t>
      </w:r>
    </w:p>
    <w:p w14:paraId="7F9FCBBC" w14:textId="77BEFF4F" w:rsidR="00612F9A" w:rsidRPr="00AC2995" w:rsidRDefault="00612F9A" w:rsidP="005940F4">
      <w:pPr>
        <w:pStyle w:val="af4"/>
        <w:numPr>
          <w:ilvl w:val="0"/>
          <w:numId w:val="38"/>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be-BY"/>
        </w:rPr>
        <w:t>Нашар көретін жасөспірімдердің ақпараттық мәдениетінің қалыптасу деңгейін анықтау</w:t>
      </w:r>
      <w:r w:rsidR="00B92815" w:rsidRPr="00AC2995">
        <w:rPr>
          <w:rFonts w:ascii="Times New Roman" w:hAnsi="Times New Roman" w:cs="Times New Roman"/>
          <w:sz w:val="28"/>
          <w:szCs w:val="28"/>
          <w:lang w:val="be-BY"/>
        </w:rPr>
        <w:t>;</w:t>
      </w:r>
    </w:p>
    <w:p w14:paraId="3057DDB7" w14:textId="7817F072" w:rsidR="00612F9A" w:rsidRPr="00AC2995" w:rsidRDefault="00612F9A" w:rsidP="005940F4">
      <w:pPr>
        <w:pStyle w:val="af4"/>
        <w:numPr>
          <w:ilvl w:val="0"/>
          <w:numId w:val="38"/>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Арнайы кітапхана жағдайында нашар көретін жасөспірімдердің ақпараттық мәдениетін қалып</w:t>
      </w:r>
      <w:r w:rsidR="00B92815" w:rsidRPr="00AC2995">
        <w:rPr>
          <w:rFonts w:ascii="Times New Roman" w:hAnsi="Times New Roman" w:cs="Times New Roman"/>
          <w:sz w:val="28"/>
          <w:szCs w:val="28"/>
          <w:lang w:val="kk-KZ"/>
        </w:rPr>
        <w:t>тастыру жүйесін сынақтан өткізу;</w:t>
      </w:r>
    </w:p>
    <w:p w14:paraId="35E1770B" w14:textId="77777777" w:rsidR="00612F9A" w:rsidRPr="00AC2995" w:rsidRDefault="00612F9A" w:rsidP="005940F4">
      <w:pPr>
        <w:pStyle w:val="af4"/>
        <w:numPr>
          <w:ilvl w:val="0"/>
          <w:numId w:val="38"/>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 жасөспірімдердің ақпараттық мәдениетін қалыптастыру бойынша кітапханашыларға әдістемелік ұсыныстар әзірлеу.</w:t>
      </w:r>
    </w:p>
    <w:p w14:paraId="1028CB0C" w14:textId="3E048361" w:rsidR="006068AC" w:rsidRPr="00AC2995" w:rsidRDefault="006068A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t>Зерттеудің жетекші идеясы</w:t>
      </w:r>
      <w:r w:rsidRPr="00AC2995">
        <w:rPr>
          <w:rFonts w:ascii="Times New Roman" w:hAnsi="Times New Roman" w:cs="Times New Roman"/>
          <w:sz w:val="28"/>
          <w:szCs w:val="28"/>
          <w:lang w:val="kk-KZ"/>
        </w:rPr>
        <w:t xml:space="preserve">: Көру қабілеті зақымдалған жасөспірімдердің ақпараттық мәдениетті </w:t>
      </w:r>
      <w:r w:rsidR="008D1D43" w:rsidRPr="00AC2995">
        <w:rPr>
          <w:rFonts w:ascii="Times New Roman" w:hAnsi="Times New Roman" w:cs="Times New Roman"/>
          <w:sz w:val="28"/>
          <w:szCs w:val="28"/>
          <w:lang w:val="kk-KZ"/>
        </w:rPr>
        <w:t xml:space="preserve">қалыптастырудың қайнар көзі, </w:t>
      </w:r>
      <w:r w:rsidRPr="00AC2995">
        <w:rPr>
          <w:rFonts w:ascii="Times New Roman" w:hAnsi="Times New Roman" w:cs="Times New Roman"/>
          <w:sz w:val="28"/>
          <w:szCs w:val="28"/>
          <w:lang w:val="kk-KZ"/>
        </w:rPr>
        <w:t>арнайы кітапхана жұмыс жү</w:t>
      </w:r>
      <w:r w:rsidR="008D1D43" w:rsidRPr="00AC2995">
        <w:rPr>
          <w:rFonts w:ascii="Times New Roman" w:hAnsi="Times New Roman" w:cs="Times New Roman"/>
          <w:sz w:val="28"/>
          <w:szCs w:val="28"/>
          <w:lang w:val="kk-KZ"/>
        </w:rPr>
        <w:t>йесін ұйымдастыру</w:t>
      </w:r>
      <w:r w:rsidR="00B92815" w:rsidRPr="00AC2995">
        <w:rPr>
          <w:rFonts w:ascii="Times New Roman" w:hAnsi="Times New Roman" w:cs="Times New Roman"/>
          <w:sz w:val="28"/>
          <w:szCs w:val="28"/>
          <w:lang w:val="kk-KZ"/>
        </w:rPr>
        <w:t>ын</w:t>
      </w:r>
      <w:r w:rsidR="008D1D43" w:rsidRPr="00AC2995">
        <w:rPr>
          <w:rFonts w:ascii="Times New Roman" w:hAnsi="Times New Roman" w:cs="Times New Roman"/>
          <w:sz w:val="28"/>
          <w:szCs w:val="28"/>
          <w:lang w:val="kk-KZ"/>
        </w:rPr>
        <w:t xml:space="preserve"> талап ету </w:t>
      </w:r>
      <w:r w:rsidRPr="00AC2995">
        <w:rPr>
          <w:rFonts w:ascii="Times New Roman" w:hAnsi="Times New Roman" w:cs="Times New Roman"/>
          <w:sz w:val="28"/>
          <w:szCs w:val="28"/>
          <w:lang w:val="kk-KZ"/>
        </w:rPr>
        <w:t xml:space="preserve">арқылы заман талабына сай кітапханалық ақпараттық қызмет көрсету мүмкіндіктерін ашу. </w:t>
      </w:r>
    </w:p>
    <w:p w14:paraId="080241E9" w14:textId="77777777" w:rsidR="006068AC" w:rsidRPr="00AC2995" w:rsidRDefault="006068AC" w:rsidP="005940F4">
      <w:pPr>
        <w:spacing w:after="0" w:line="240" w:lineRule="auto"/>
        <w:ind w:firstLine="567"/>
        <w:contextualSpacing/>
        <w:jc w:val="both"/>
        <w:rPr>
          <w:rFonts w:ascii="Times New Roman" w:hAnsi="Times New Roman" w:cs="Times New Roman"/>
          <w:sz w:val="28"/>
          <w:szCs w:val="28"/>
          <w:lang w:val="be-BY"/>
        </w:rPr>
      </w:pPr>
      <w:r w:rsidRPr="00AC2995">
        <w:rPr>
          <w:rFonts w:ascii="Times New Roman" w:hAnsi="Times New Roman" w:cs="Times New Roman"/>
          <w:b/>
          <w:sz w:val="28"/>
          <w:szCs w:val="28"/>
          <w:lang w:val="be-BY"/>
        </w:rPr>
        <w:t xml:space="preserve">Зерттеудің әдіснамалық және теориялық негіздемесі: </w:t>
      </w:r>
      <w:r w:rsidRPr="00AC2995">
        <w:rPr>
          <w:rFonts w:ascii="Times New Roman" w:hAnsi="Times New Roman" w:cs="Times New Roman"/>
          <w:sz w:val="28"/>
          <w:szCs w:val="28"/>
          <w:lang w:val="be-BY"/>
        </w:rPr>
        <w:t>А</w:t>
      </w:r>
      <w:r w:rsidRPr="00AC2995">
        <w:rPr>
          <w:rFonts w:ascii="Times New Roman" w:hAnsi="Times New Roman" w:cs="Times New Roman"/>
          <w:sz w:val="28"/>
          <w:szCs w:val="28"/>
          <w:lang w:val="kk-KZ"/>
        </w:rPr>
        <w:t xml:space="preserve">қпараттық мәдениетті қалыптастырудың теориялық негіздері туралы  </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(Ж.А.Қараев, С.М.Кеңесбаев, Д.Жүсібалиева),</w:t>
      </w:r>
      <w:r w:rsidRPr="00AC2995">
        <w:rPr>
          <w:rFonts w:ascii="Times New Roman" w:hAnsi="Times New Roman" w:cs="Times New Roman"/>
          <w:spacing w:val="1"/>
          <w:sz w:val="28"/>
          <w:szCs w:val="28"/>
          <w:lang w:val="kk-KZ"/>
        </w:rPr>
        <w:t xml:space="preserve"> тұлғаның ақпараттық мәдениетін қалыптастырудың әдіснамасы бойынша  </w:t>
      </w:r>
      <w:r w:rsidRPr="00AC2995">
        <w:rPr>
          <w:rFonts w:ascii="Times New Roman" w:hAnsi="Times New Roman" w:cs="Times New Roman"/>
          <w:sz w:val="28"/>
          <w:szCs w:val="28"/>
          <w:lang w:val="kk-KZ"/>
        </w:rPr>
        <w:t>(С.Н.Идирисов, Ж.Ы.Сардарова, Б.Д.Абуова),</w:t>
      </w:r>
      <w:r w:rsidRPr="00AC2995">
        <w:rPr>
          <w:rFonts w:ascii="Times New Roman" w:hAnsi="Times New Roman" w:cs="Times New Roman"/>
          <w:spacing w:val="1"/>
          <w:sz w:val="28"/>
          <w:szCs w:val="28"/>
          <w:lang w:val="kk-KZ"/>
        </w:rPr>
        <w:t xml:space="preserve"> арнайы педагогика саласы бойынша, ерекше қажеттілігі бар тұлғалардың педагогикалық-психологиялық мүмкіндіктері мен ерекшеліктерін </w:t>
      </w:r>
      <w:r w:rsidRPr="00AC2995">
        <w:rPr>
          <w:rFonts w:ascii="Times New Roman" w:hAnsi="Times New Roman" w:cs="Times New Roman"/>
          <w:sz w:val="28"/>
          <w:szCs w:val="28"/>
          <w:lang w:val="kk-KZ"/>
        </w:rPr>
        <w:t xml:space="preserve">(Ж.И.Намазбаева, Р.А.Сүлейменова, З.А.Мовкебаева, А.К.Сатова, Н.Б.Жиенбаева, Г.А.Абаева, А.Н.Аутаева, А.К.Рсалдинова, А.А.Байтурсынова, Л.А.Бутабаева), </w:t>
      </w:r>
      <w:r w:rsidRPr="00AC2995">
        <w:rPr>
          <w:rFonts w:ascii="Times New Roman" w:eastAsia="Times New Roman" w:hAnsi="Times New Roman" w:cs="Times New Roman"/>
          <w:sz w:val="28"/>
          <w:szCs w:val="28"/>
          <w:lang w:val="be-BY" w:eastAsia="ru-RU"/>
        </w:rPr>
        <w:t>нашар көретін оқушылардың оқу процесінде ақпараттық технологияларды қолдануы (</w:t>
      </w:r>
      <w:r w:rsidRPr="00AC2995">
        <w:rPr>
          <w:rFonts w:ascii="Times New Roman" w:eastAsia="Times New Roman" w:hAnsi="Times New Roman" w:cs="Times New Roman"/>
          <w:sz w:val="28"/>
          <w:szCs w:val="28"/>
          <w:lang w:val="kk-KZ" w:eastAsia="ru-RU"/>
        </w:rPr>
        <w:t>L.</w:t>
      </w:r>
      <w:r w:rsidRPr="00AC2995">
        <w:rPr>
          <w:rFonts w:ascii="Times New Roman" w:eastAsia="Times New Roman" w:hAnsi="Times New Roman" w:cs="Times New Roman"/>
          <w:bCs/>
          <w:sz w:val="28"/>
          <w:szCs w:val="28"/>
          <w:lang w:val="kk-KZ" w:eastAsia="ru-RU"/>
        </w:rPr>
        <w:t>Hilda, S</w:t>
      </w:r>
      <w:r w:rsidRPr="00AC2995">
        <w:rPr>
          <w:rFonts w:ascii="Times New Roman" w:eastAsia="Times New Roman" w:hAnsi="Times New Roman" w:cs="Times New Roman"/>
          <w:bCs/>
          <w:sz w:val="28"/>
          <w:szCs w:val="28"/>
          <w:lang w:val="be-BY" w:eastAsia="ru-RU"/>
        </w:rPr>
        <w:t>.</w:t>
      </w:r>
      <w:r w:rsidRPr="00AC2995">
        <w:rPr>
          <w:rFonts w:ascii="Times New Roman" w:eastAsia="Times New Roman" w:hAnsi="Times New Roman" w:cs="Times New Roman"/>
          <w:bCs/>
          <w:sz w:val="28"/>
          <w:szCs w:val="28"/>
          <w:lang w:val="kk-KZ" w:eastAsia="ru-RU"/>
        </w:rPr>
        <w:t>Amsel</w:t>
      </w:r>
      <w:r w:rsidRPr="00AC2995">
        <w:rPr>
          <w:rFonts w:ascii="Times New Roman" w:eastAsia="Times New Roman" w:hAnsi="Times New Roman" w:cs="Times New Roman"/>
          <w:sz w:val="28"/>
          <w:szCs w:val="28"/>
          <w:lang w:val="be-BY" w:eastAsia="ru-RU"/>
        </w:rPr>
        <w:t>);  техникалық құралдар мен бағдарламаларды қолдануда нашар көретін балалардың оқу қабілеттерін арттыру (</w:t>
      </w:r>
      <w:r w:rsidRPr="00AC2995">
        <w:rPr>
          <w:rFonts w:ascii="Times New Roman" w:eastAsia="Times New Roman" w:hAnsi="Times New Roman" w:cs="Times New Roman"/>
          <w:bCs/>
          <w:sz w:val="28"/>
          <w:szCs w:val="28"/>
          <w:lang w:val="kk-KZ" w:eastAsia="ru-RU"/>
        </w:rPr>
        <w:t>Sharon</w:t>
      </w:r>
      <w:r w:rsidRPr="00AC2995">
        <w:rPr>
          <w:rFonts w:ascii="Times New Roman" w:eastAsia="Times New Roman" w:hAnsi="Times New Roman" w:cs="Times New Roman"/>
          <w:bCs/>
          <w:sz w:val="28"/>
          <w:szCs w:val="28"/>
          <w:lang w:val="be-BY" w:eastAsia="ru-RU"/>
        </w:rPr>
        <w:t xml:space="preserve"> </w:t>
      </w:r>
      <w:r w:rsidRPr="00AC2995">
        <w:rPr>
          <w:rFonts w:ascii="Times New Roman" w:eastAsia="Times New Roman" w:hAnsi="Times New Roman" w:cs="Times New Roman"/>
          <w:bCs/>
          <w:sz w:val="28"/>
          <w:szCs w:val="28"/>
          <w:lang w:val="kk-KZ" w:eastAsia="ru-RU"/>
        </w:rPr>
        <w:t>L</w:t>
      </w:r>
      <w:r w:rsidRPr="00AC2995">
        <w:rPr>
          <w:rFonts w:ascii="Times New Roman" w:eastAsia="Times New Roman" w:hAnsi="Times New Roman" w:cs="Times New Roman"/>
          <w:bCs/>
          <w:sz w:val="28"/>
          <w:szCs w:val="28"/>
          <w:lang w:val="be-BY" w:eastAsia="ru-RU"/>
        </w:rPr>
        <w:t xml:space="preserve">. </w:t>
      </w:r>
      <w:r w:rsidRPr="00AC2995">
        <w:rPr>
          <w:rFonts w:ascii="Times New Roman" w:eastAsia="Times New Roman" w:hAnsi="Times New Roman" w:cs="Times New Roman"/>
          <w:bCs/>
          <w:sz w:val="28"/>
          <w:szCs w:val="28"/>
          <w:lang w:val="kk-KZ" w:eastAsia="ru-RU"/>
        </w:rPr>
        <w:t>B</w:t>
      </w:r>
      <w:r w:rsidRPr="00AC2995">
        <w:rPr>
          <w:rFonts w:ascii="Times New Roman" w:eastAsia="Times New Roman" w:hAnsi="Times New Roman" w:cs="Times New Roman"/>
          <w:bCs/>
          <w:sz w:val="28"/>
          <w:szCs w:val="28"/>
          <w:lang w:val="be-BY" w:eastAsia="ru-RU"/>
        </w:rPr>
        <w:t xml:space="preserve">. </w:t>
      </w:r>
      <w:r w:rsidRPr="00AC2995">
        <w:rPr>
          <w:rFonts w:ascii="Times New Roman" w:eastAsia="Times New Roman" w:hAnsi="Times New Roman" w:cs="Times New Roman"/>
          <w:bCs/>
          <w:sz w:val="28"/>
          <w:szCs w:val="28"/>
          <w:lang w:val="kk-KZ" w:eastAsia="ru-RU"/>
        </w:rPr>
        <w:t>R</w:t>
      </w:r>
      <w:r w:rsidRPr="00AC2995">
        <w:rPr>
          <w:rFonts w:ascii="Times New Roman" w:eastAsia="Times New Roman" w:hAnsi="Times New Roman" w:cs="Times New Roman"/>
          <w:bCs/>
          <w:sz w:val="28"/>
          <w:szCs w:val="28"/>
          <w:lang w:val="be-BY" w:eastAsia="ru-RU"/>
        </w:rPr>
        <w:t xml:space="preserve">. </w:t>
      </w:r>
      <w:r w:rsidRPr="00AC2995">
        <w:rPr>
          <w:rFonts w:ascii="Times New Roman" w:eastAsia="Times New Roman" w:hAnsi="Times New Roman" w:cs="Times New Roman"/>
          <w:bCs/>
          <w:sz w:val="28"/>
          <w:szCs w:val="28"/>
          <w:lang w:val="kk-KZ" w:eastAsia="ru-RU"/>
        </w:rPr>
        <w:t>Brown</w:t>
      </w:r>
      <w:r w:rsidRPr="00AC2995">
        <w:rPr>
          <w:rFonts w:ascii="Times New Roman" w:eastAsia="Times New Roman" w:hAnsi="Times New Roman" w:cs="Times New Roman"/>
          <w:sz w:val="28"/>
          <w:szCs w:val="28"/>
          <w:lang w:val="be-BY" w:eastAsia="ru-RU"/>
        </w:rPr>
        <w:t>); нашар көретін студенттердің ақпараттық мәдениетін қалыптастыруға (</w:t>
      </w:r>
      <w:r w:rsidRPr="00AC2995">
        <w:rPr>
          <w:rFonts w:ascii="Times New Roman" w:eastAsia="Times New Roman" w:hAnsi="Times New Roman" w:cs="Times New Roman"/>
          <w:bCs/>
          <w:sz w:val="28"/>
          <w:szCs w:val="28"/>
          <w:lang w:val="kk-KZ" w:eastAsia="ru-RU"/>
        </w:rPr>
        <w:t>Ruth</w:t>
      </w:r>
      <w:r w:rsidRPr="00AC2995">
        <w:rPr>
          <w:rFonts w:ascii="Times New Roman" w:eastAsia="Times New Roman" w:hAnsi="Times New Roman" w:cs="Times New Roman"/>
          <w:bCs/>
          <w:sz w:val="28"/>
          <w:szCs w:val="28"/>
          <w:lang w:val="be-BY" w:eastAsia="ru-RU"/>
        </w:rPr>
        <w:t xml:space="preserve"> </w:t>
      </w:r>
      <w:r w:rsidRPr="00AC2995">
        <w:rPr>
          <w:rFonts w:ascii="Times New Roman" w:eastAsia="Times New Roman" w:hAnsi="Times New Roman" w:cs="Times New Roman"/>
          <w:bCs/>
          <w:sz w:val="28"/>
          <w:szCs w:val="28"/>
          <w:lang w:val="kk-KZ" w:eastAsia="ru-RU"/>
        </w:rPr>
        <w:t>A</w:t>
      </w:r>
      <w:r w:rsidRPr="00AC2995">
        <w:rPr>
          <w:rFonts w:ascii="Times New Roman" w:eastAsia="Times New Roman" w:hAnsi="Times New Roman" w:cs="Times New Roman"/>
          <w:bCs/>
          <w:sz w:val="28"/>
          <w:szCs w:val="28"/>
          <w:lang w:val="be-BY" w:eastAsia="ru-RU"/>
        </w:rPr>
        <w:t xml:space="preserve">. </w:t>
      </w:r>
      <w:r w:rsidRPr="00AC2995">
        <w:rPr>
          <w:rFonts w:ascii="Times New Roman" w:eastAsia="Times New Roman" w:hAnsi="Times New Roman" w:cs="Times New Roman"/>
          <w:bCs/>
          <w:sz w:val="28"/>
          <w:szCs w:val="28"/>
          <w:lang w:val="kk-KZ" w:eastAsia="ru-RU"/>
        </w:rPr>
        <w:t>Colker</w:t>
      </w:r>
      <w:r w:rsidRPr="00AC2995">
        <w:rPr>
          <w:rFonts w:ascii="Times New Roman" w:eastAsia="Times New Roman" w:hAnsi="Times New Roman" w:cs="Times New Roman"/>
          <w:sz w:val="28"/>
          <w:szCs w:val="28"/>
          <w:lang w:val="be-BY" w:eastAsia="ru-RU"/>
        </w:rPr>
        <w:t xml:space="preserve">); </w:t>
      </w:r>
      <w:r w:rsidRPr="00AC2995">
        <w:rPr>
          <w:rFonts w:ascii="Times New Roman" w:hAnsi="Times New Roman" w:cs="Times New Roman"/>
          <w:sz w:val="28"/>
          <w:szCs w:val="28"/>
          <w:lang w:val="kk-KZ"/>
        </w:rPr>
        <w:t xml:space="preserve">көру қабілеті зақымдалған тұлғалардың тифлопедагогикалық құралдарды кеңінен қолдану (О.Л.Алексеев); түзету-педагогикалық жұмыстарды  ұйымдастыру (Б.К.Тупогонов); көркемдік қызметін арттыру(В.З.Кантор); коммуникативтік мәдениетін қалыптастыру (Г.В.Никулина); тактильді бейнелерді қабылдау (Л.И.Солнцева); қозғалыс координациясын реттеу (Л.С.Сековец) көру қабілеті зақымдалған жасөспірімдердің ақпараттық мәдениетін кітапхана жағдайында қалыптастырудың ерекшеліктері туралы </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тұжырымдамалары</w:t>
      </w:r>
      <w:r w:rsidRPr="00AC2995">
        <w:rPr>
          <w:rFonts w:ascii="Times New Roman" w:hAnsi="Times New Roman" w:cs="Times New Roman"/>
          <w:spacing w:val="-2"/>
          <w:sz w:val="28"/>
          <w:szCs w:val="28"/>
          <w:lang w:val="kk-KZ"/>
        </w:rPr>
        <w:t xml:space="preserve"> </w:t>
      </w:r>
      <w:r w:rsidRPr="00AC2995">
        <w:rPr>
          <w:rFonts w:ascii="Times New Roman" w:hAnsi="Times New Roman" w:cs="Times New Roman"/>
          <w:sz w:val="28"/>
          <w:szCs w:val="28"/>
          <w:lang w:val="kk-KZ"/>
        </w:rPr>
        <w:t>(К.Г.Нұрахметова, М.А.Ақшал, Ж.К.Сералиева, Г.И.Нұржанова т.б.</w:t>
      </w:r>
      <w:r w:rsidRPr="00AC2995">
        <w:rPr>
          <w:rFonts w:ascii="Times New Roman" w:hAnsi="Times New Roman" w:cs="Times New Roman"/>
          <w:sz w:val="28"/>
          <w:szCs w:val="28"/>
          <w:shd w:val="clear" w:color="auto" w:fill="FFFFFF"/>
          <w:lang w:val="kk-KZ"/>
        </w:rPr>
        <w:t xml:space="preserve">); </w:t>
      </w:r>
      <w:r w:rsidRPr="00AC2995">
        <w:rPr>
          <w:rFonts w:ascii="Times New Roman" w:eastAsia="Times New Roman" w:hAnsi="Times New Roman" w:cs="Times New Roman"/>
          <w:sz w:val="28"/>
          <w:szCs w:val="28"/>
          <w:lang w:val="kk-KZ" w:eastAsia="ru-RU"/>
        </w:rPr>
        <w:t>кітапхана қызметтерінің нашар көретін тұлғаларға қолжетімділігін қамтамасыз ету (</w:t>
      </w:r>
      <w:r w:rsidRPr="00AC2995">
        <w:rPr>
          <w:rFonts w:ascii="Times New Roman" w:eastAsia="Times New Roman" w:hAnsi="Times New Roman" w:cs="Times New Roman"/>
          <w:bCs/>
          <w:sz w:val="28"/>
          <w:szCs w:val="28"/>
          <w:lang w:val="kk-KZ" w:eastAsia="ru-RU"/>
        </w:rPr>
        <w:t>C.Aitchison, &amp; M.Norris</w:t>
      </w:r>
      <w:r w:rsidRPr="00AC2995">
        <w:rPr>
          <w:rFonts w:ascii="Times New Roman" w:eastAsia="Times New Roman" w:hAnsi="Times New Roman" w:cs="Times New Roman"/>
          <w:sz w:val="28"/>
          <w:szCs w:val="28"/>
          <w:lang w:val="kk-KZ" w:eastAsia="ru-RU"/>
        </w:rPr>
        <w:t>), нашар көретін пайдаланушылар үшін кітапханалардың ақпаратқа қол жеткізу (</w:t>
      </w:r>
      <w:r w:rsidRPr="00AC2995">
        <w:rPr>
          <w:rFonts w:ascii="Times New Roman" w:eastAsia="Times New Roman" w:hAnsi="Times New Roman" w:cs="Times New Roman"/>
          <w:bCs/>
          <w:sz w:val="28"/>
          <w:szCs w:val="28"/>
          <w:lang w:val="kk-KZ" w:eastAsia="ru-RU"/>
        </w:rPr>
        <w:t>J.Hardy</w:t>
      </w:r>
      <w:r w:rsidRPr="00AC2995">
        <w:rPr>
          <w:rFonts w:ascii="Times New Roman" w:eastAsia="Times New Roman" w:hAnsi="Times New Roman" w:cs="Times New Roman"/>
          <w:sz w:val="28"/>
          <w:szCs w:val="28"/>
          <w:lang w:val="kk-KZ" w:eastAsia="ru-RU"/>
        </w:rPr>
        <w:t xml:space="preserve">) </w:t>
      </w:r>
      <w:r w:rsidRPr="00AC2995">
        <w:rPr>
          <w:rFonts w:ascii="Times New Roman" w:hAnsi="Times New Roman" w:cs="Times New Roman"/>
          <w:sz w:val="28"/>
          <w:szCs w:val="28"/>
          <w:lang w:val="kk-KZ"/>
        </w:rPr>
        <w:t xml:space="preserve">құрады. </w:t>
      </w:r>
    </w:p>
    <w:p w14:paraId="59A7441C" w14:textId="6797899E" w:rsidR="006068AC" w:rsidRPr="00AC2995" w:rsidRDefault="006068AC"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be-BY"/>
        </w:rPr>
        <w:lastRenderedPageBreak/>
        <w:t xml:space="preserve">Арнайы педагогикалық </w:t>
      </w:r>
      <w:r w:rsidRPr="00AC2995">
        <w:rPr>
          <w:rFonts w:ascii="Times New Roman" w:hAnsi="Times New Roman" w:cs="Times New Roman"/>
          <w:sz w:val="28"/>
          <w:szCs w:val="28"/>
          <w:lang w:val="kk-KZ"/>
        </w:rPr>
        <w:t>зерттеулердің философиялық-әлеуметтанулық-саясаттанулық негіздемелері және мәдениеттанулық-аксиологиялық-психологиялық теориясы,  ғылыми таным мен ғылым философиясының негізгі қағидалары, ондағы теория мен практиканың бірлігі мен диалектикалық қағидасы, тарихи-салыстырмалы талдау, логикалық пен нақтылық қағидасы, педагогиканың әдіснамасы мен зерттеу әдістерінің негізгі ұстанымдары, білім беру жүйесіндегі ақпараттық мәдениетті қалыптастырудың философиялық</w:t>
      </w:r>
      <w:r w:rsidR="00F75B8E" w:rsidRPr="00AC2995">
        <w:rPr>
          <w:rFonts w:ascii="Times New Roman" w:hAnsi="Times New Roman" w:cs="Times New Roman"/>
          <w:sz w:val="28"/>
          <w:szCs w:val="28"/>
          <w:lang w:val="kk-KZ"/>
        </w:rPr>
        <w:t>, әлеуметтанулық, психологиялық-</w:t>
      </w:r>
      <w:r w:rsidRPr="00AC2995">
        <w:rPr>
          <w:rFonts w:ascii="Times New Roman" w:hAnsi="Times New Roman" w:cs="Times New Roman"/>
          <w:sz w:val="28"/>
          <w:szCs w:val="28"/>
          <w:lang w:val="kk-KZ"/>
        </w:rPr>
        <w:t xml:space="preserve">педагогикалық теориясы, қоғамымыздағы ғылыми әлеуетті және интеллектуалды ұлтты қалыптастырудың саяси ұстанымдары т.б. </w:t>
      </w:r>
    </w:p>
    <w:p w14:paraId="00ECD66B" w14:textId="77777777" w:rsidR="006068AC" w:rsidRPr="00AC2995" w:rsidRDefault="006068AC" w:rsidP="005940F4">
      <w:pPr>
        <w:shd w:val="clear" w:color="auto" w:fill="FFFFFF"/>
        <w:spacing w:after="0" w:line="240" w:lineRule="auto"/>
        <w:ind w:firstLine="567"/>
        <w:jc w:val="both"/>
        <w:rPr>
          <w:rFonts w:ascii="Times New Roman" w:hAnsi="Times New Roman" w:cs="Times New Roman"/>
          <w:b/>
          <w:spacing w:val="1"/>
          <w:sz w:val="28"/>
          <w:szCs w:val="28"/>
          <w:lang w:val="be-BY"/>
        </w:rPr>
      </w:pPr>
      <w:r w:rsidRPr="00AC2995">
        <w:rPr>
          <w:rFonts w:ascii="Times New Roman" w:hAnsi="Times New Roman" w:cs="Times New Roman"/>
          <w:b/>
          <w:sz w:val="28"/>
          <w:szCs w:val="28"/>
          <w:lang w:val="be-BY"/>
        </w:rPr>
        <w:t>Зерттеудің</w:t>
      </w:r>
      <w:r w:rsidRPr="00AC2995">
        <w:rPr>
          <w:rFonts w:ascii="Times New Roman" w:hAnsi="Times New Roman" w:cs="Times New Roman"/>
          <w:b/>
          <w:spacing w:val="1"/>
          <w:sz w:val="28"/>
          <w:szCs w:val="28"/>
          <w:lang w:val="be-BY"/>
        </w:rPr>
        <w:t xml:space="preserve"> </w:t>
      </w:r>
      <w:r w:rsidRPr="00AC2995">
        <w:rPr>
          <w:rFonts w:ascii="Times New Roman" w:hAnsi="Times New Roman" w:cs="Times New Roman"/>
          <w:b/>
          <w:sz w:val="28"/>
          <w:szCs w:val="28"/>
          <w:lang w:val="be-BY"/>
        </w:rPr>
        <w:t>ғылыми</w:t>
      </w:r>
      <w:r w:rsidRPr="00AC2995">
        <w:rPr>
          <w:rFonts w:ascii="Times New Roman" w:hAnsi="Times New Roman" w:cs="Times New Roman"/>
          <w:b/>
          <w:spacing w:val="1"/>
          <w:sz w:val="28"/>
          <w:szCs w:val="28"/>
          <w:lang w:val="be-BY"/>
        </w:rPr>
        <w:t xml:space="preserve"> </w:t>
      </w:r>
      <w:r w:rsidRPr="00AC2995">
        <w:rPr>
          <w:rFonts w:ascii="Times New Roman" w:hAnsi="Times New Roman" w:cs="Times New Roman"/>
          <w:b/>
          <w:sz w:val="28"/>
          <w:szCs w:val="28"/>
          <w:lang w:val="be-BY"/>
        </w:rPr>
        <w:t>жаңалығы</w:t>
      </w:r>
      <w:r w:rsidRPr="00AC2995">
        <w:rPr>
          <w:rFonts w:ascii="Times New Roman" w:hAnsi="Times New Roman" w:cs="Times New Roman"/>
          <w:b/>
          <w:spacing w:val="1"/>
          <w:sz w:val="28"/>
          <w:szCs w:val="28"/>
          <w:lang w:val="be-BY"/>
        </w:rPr>
        <w:t xml:space="preserve"> </w:t>
      </w:r>
      <w:r w:rsidRPr="00AC2995">
        <w:rPr>
          <w:rFonts w:ascii="Times New Roman" w:hAnsi="Times New Roman" w:cs="Times New Roman"/>
          <w:b/>
          <w:sz w:val="28"/>
          <w:szCs w:val="28"/>
          <w:lang w:val="be-BY"/>
        </w:rPr>
        <w:t>мен</w:t>
      </w:r>
      <w:r w:rsidRPr="00AC2995">
        <w:rPr>
          <w:rFonts w:ascii="Times New Roman" w:hAnsi="Times New Roman" w:cs="Times New Roman"/>
          <w:b/>
          <w:spacing w:val="1"/>
          <w:sz w:val="28"/>
          <w:szCs w:val="28"/>
          <w:lang w:val="be-BY"/>
        </w:rPr>
        <w:t xml:space="preserve"> </w:t>
      </w:r>
      <w:r w:rsidRPr="00AC2995">
        <w:rPr>
          <w:rFonts w:ascii="Times New Roman" w:hAnsi="Times New Roman" w:cs="Times New Roman"/>
          <w:b/>
          <w:sz w:val="28"/>
          <w:szCs w:val="28"/>
          <w:lang w:val="be-BY"/>
        </w:rPr>
        <w:t>теориялық</w:t>
      </w:r>
      <w:r w:rsidRPr="00AC2995">
        <w:rPr>
          <w:rFonts w:ascii="Times New Roman" w:hAnsi="Times New Roman" w:cs="Times New Roman"/>
          <w:b/>
          <w:spacing w:val="1"/>
          <w:sz w:val="28"/>
          <w:szCs w:val="28"/>
          <w:lang w:val="be-BY"/>
        </w:rPr>
        <w:t xml:space="preserve"> </w:t>
      </w:r>
      <w:r w:rsidRPr="00AC2995">
        <w:rPr>
          <w:rFonts w:ascii="Times New Roman" w:hAnsi="Times New Roman" w:cs="Times New Roman"/>
          <w:b/>
          <w:sz w:val="28"/>
          <w:szCs w:val="28"/>
          <w:lang w:val="be-BY"/>
        </w:rPr>
        <w:t>маңыздылығы:</w:t>
      </w:r>
      <w:r w:rsidRPr="00AC2995">
        <w:rPr>
          <w:rFonts w:ascii="Times New Roman" w:hAnsi="Times New Roman" w:cs="Times New Roman"/>
          <w:b/>
          <w:spacing w:val="1"/>
          <w:sz w:val="28"/>
          <w:szCs w:val="28"/>
          <w:lang w:val="be-BY"/>
        </w:rPr>
        <w:t xml:space="preserve"> </w:t>
      </w:r>
    </w:p>
    <w:p w14:paraId="61B73FB7" w14:textId="77777777" w:rsidR="00612F9A" w:rsidRPr="00AC2995" w:rsidRDefault="00612F9A" w:rsidP="00E03DC3">
      <w:pPr>
        <w:pStyle w:val="af4"/>
        <w:numPr>
          <w:ilvl w:val="0"/>
          <w:numId w:val="39"/>
        </w:numPr>
        <w:shd w:val="clear" w:color="auto" w:fill="FFFFFF"/>
        <w:tabs>
          <w:tab w:val="left" w:pos="993"/>
        </w:tabs>
        <w:spacing w:after="0" w:line="240" w:lineRule="auto"/>
        <w:ind w:left="142" w:firstLine="425"/>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Арнайы кітапхана жағдайында көру қабілеті зақымдалған жасөспірімдердің ақпараттық мәдениетін қалыптастыру мәселесінің теориялық</w:t>
      </w:r>
      <w:r w:rsidRPr="00AC2995">
        <w:rPr>
          <w:rFonts w:ascii="Times New Roman" w:hAnsi="Times New Roman" w:cs="Times New Roman"/>
          <w:sz w:val="28"/>
          <w:szCs w:val="28"/>
          <w:lang w:val="be-BY"/>
        </w:rPr>
        <w:t xml:space="preserve"> негіздері айқындалды.</w:t>
      </w:r>
    </w:p>
    <w:p w14:paraId="4E1442CB" w14:textId="77777777" w:rsidR="00612F9A" w:rsidRPr="00AC2995" w:rsidRDefault="00612F9A" w:rsidP="00E03DC3">
      <w:pPr>
        <w:pStyle w:val="af4"/>
        <w:numPr>
          <w:ilvl w:val="0"/>
          <w:numId w:val="39"/>
        </w:numPr>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be-BY"/>
        </w:rPr>
        <w:t>Нашар көретін жасөспірімдердің ақпараттық мәдениетінің қалыптасу деңгейі анықталды</w:t>
      </w:r>
      <w:r w:rsidRPr="00AC2995">
        <w:rPr>
          <w:rFonts w:ascii="Times New Roman" w:hAnsi="Times New Roman" w:cs="Times New Roman"/>
          <w:sz w:val="28"/>
          <w:szCs w:val="28"/>
          <w:lang w:val="kk-KZ"/>
        </w:rPr>
        <w:t>.</w:t>
      </w:r>
    </w:p>
    <w:p w14:paraId="7A53547D" w14:textId="77777777" w:rsidR="00612F9A" w:rsidRPr="00AC2995" w:rsidRDefault="00612F9A" w:rsidP="005940F4">
      <w:pPr>
        <w:pStyle w:val="af4"/>
        <w:numPr>
          <w:ilvl w:val="0"/>
          <w:numId w:val="39"/>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Арнайы кітапхана жағдайында н</w:t>
      </w:r>
      <w:r w:rsidRPr="00AC2995">
        <w:rPr>
          <w:rFonts w:ascii="Times New Roman" w:hAnsi="Times New Roman" w:cs="Times New Roman"/>
          <w:sz w:val="28"/>
          <w:szCs w:val="28"/>
          <w:lang w:val="be-BY"/>
        </w:rPr>
        <w:t xml:space="preserve">ашар көретін </w:t>
      </w:r>
      <w:r w:rsidRPr="00AC2995">
        <w:rPr>
          <w:rFonts w:ascii="Times New Roman" w:hAnsi="Times New Roman" w:cs="Times New Roman"/>
          <w:sz w:val="28"/>
          <w:szCs w:val="28"/>
          <w:lang w:val="kk-KZ"/>
        </w:rPr>
        <w:t>жасөспірімдердің ақпараттық мәдениетін қалыптастыру жүйесі сынақтан өткізілді.</w:t>
      </w:r>
    </w:p>
    <w:p w14:paraId="69DD2B14" w14:textId="77777777" w:rsidR="00612F9A" w:rsidRPr="00AC2995" w:rsidRDefault="00612F9A" w:rsidP="005940F4">
      <w:pPr>
        <w:pStyle w:val="af4"/>
        <w:numPr>
          <w:ilvl w:val="0"/>
          <w:numId w:val="39"/>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 жасөспірімдердің ақпараттық мәдениетін қалыптастыру бойынша кітапханашыларға әдістемелік ұсыныстар әзірленді.</w:t>
      </w:r>
    </w:p>
    <w:p w14:paraId="0942DED6" w14:textId="3FDE070A" w:rsidR="006068AC" w:rsidRPr="00AC2995" w:rsidRDefault="006068AC" w:rsidP="005940F4">
      <w:pPr>
        <w:shd w:val="clear" w:color="auto" w:fill="FFFFFF"/>
        <w:spacing w:after="0" w:line="240" w:lineRule="auto"/>
        <w:ind w:firstLine="567"/>
        <w:jc w:val="both"/>
        <w:rPr>
          <w:rFonts w:ascii="Times New Roman" w:hAnsi="Times New Roman" w:cs="Times New Roman"/>
          <w:spacing w:val="1"/>
          <w:sz w:val="28"/>
          <w:szCs w:val="28"/>
          <w:lang w:val="be-BY"/>
        </w:rPr>
      </w:pPr>
      <w:r w:rsidRPr="00AC2995">
        <w:rPr>
          <w:rFonts w:ascii="Times New Roman" w:hAnsi="Times New Roman" w:cs="Times New Roman"/>
          <w:b/>
          <w:sz w:val="28"/>
          <w:szCs w:val="28"/>
          <w:lang w:val="be-BY"/>
        </w:rPr>
        <w:t>Зерттеудің</w:t>
      </w:r>
      <w:r w:rsidRPr="00AC2995">
        <w:rPr>
          <w:rFonts w:ascii="Times New Roman" w:hAnsi="Times New Roman" w:cs="Times New Roman"/>
          <w:b/>
          <w:spacing w:val="1"/>
          <w:sz w:val="28"/>
          <w:szCs w:val="28"/>
          <w:lang w:val="be-BY"/>
        </w:rPr>
        <w:t xml:space="preserve"> </w:t>
      </w:r>
      <w:r w:rsidRPr="00AC2995">
        <w:rPr>
          <w:rFonts w:ascii="Times New Roman" w:hAnsi="Times New Roman" w:cs="Times New Roman"/>
          <w:b/>
          <w:sz w:val="28"/>
          <w:szCs w:val="28"/>
          <w:lang w:val="be-BY"/>
        </w:rPr>
        <w:t>практикалық</w:t>
      </w:r>
      <w:r w:rsidRPr="00AC2995">
        <w:rPr>
          <w:rFonts w:ascii="Times New Roman" w:hAnsi="Times New Roman" w:cs="Times New Roman"/>
          <w:b/>
          <w:spacing w:val="1"/>
          <w:sz w:val="28"/>
          <w:szCs w:val="28"/>
          <w:lang w:val="be-BY"/>
        </w:rPr>
        <w:t xml:space="preserve"> </w:t>
      </w:r>
      <w:r w:rsidRPr="00AC2995">
        <w:rPr>
          <w:rFonts w:ascii="Times New Roman" w:hAnsi="Times New Roman" w:cs="Times New Roman"/>
          <w:b/>
          <w:sz w:val="28"/>
          <w:szCs w:val="28"/>
          <w:lang w:val="be-BY"/>
        </w:rPr>
        <w:t>маңыздылығы:</w:t>
      </w:r>
      <w:r w:rsidRPr="00AC2995">
        <w:rPr>
          <w:rFonts w:ascii="Times New Roman" w:hAnsi="Times New Roman" w:cs="Times New Roman"/>
          <w:b/>
          <w:spacing w:val="1"/>
          <w:sz w:val="28"/>
          <w:szCs w:val="28"/>
          <w:lang w:val="be-BY"/>
        </w:rPr>
        <w:t xml:space="preserve"> </w:t>
      </w:r>
      <w:r w:rsidRPr="00AC2995">
        <w:rPr>
          <w:rFonts w:ascii="Times New Roman" w:hAnsi="Times New Roman" w:cs="Times New Roman"/>
          <w:sz w:val="28"/>
          <w:szCs w:val="28"/>
          <w:lang w:val="be-BY"/>
        </w:rPr>
        <w:t>Диссертациялық</w:t>
      </w:r>
      <w:r w:rsidRPr="00AC2995">
        <w:rPr>
          <w:rFonts w:ascii="Times New Roman" w:hAnsi="Times New Roman" w:cs="Times New Roman"/>
          <w:spacing w:val="1"/>
          <w:sz w:val="28"/>
          <w:szCs w:val="28"/>
          <w:lang w:val="be-BY"/>
        </w:rPr>
        <w:t xml:space="preserve"> </w:t>
      </w:r>
      <w:r w:rsidRPr="00AC2995">
        <w:rPr>
          <w:rFonts w:ascii="Times New Roman" w:hAnsi="Times New Roman" w:cs="Times New Roman"/>
          <w:sz w:val="28"/>
          <w:szCs w:val="28"/>
          <w:lang w:val="be-BY"/>
        </w:rPr>
        <w:t>зерттеудің</w:t>
      </w:r>
      <w:r w:rsidRPr="00AC2995">
        <w:rPr>
          <w:rFonts w:ascii="Times New Roman" w:hAnsi="Times New Roman" w:cs="Times New Roman"/>
          <w:spacing w:val="1"/>
          <w:sz w:val="28"/>
          <w:szCs w:val="28"/>
          <w:lang w:val="be-BY"/>
        </w:rPr>
        <w:t xml:space="preserve"> </w:t>
      </w:r>
      <w:r w:rsidRPr="00AC2995">
        <w:rPr>
          <w:rFonts w:ascii="Times New Roman" w:hAnsi="Times New Roman" w:cs="Times New Roman"/>
          <w:sz w:val="28"/>
          <w:szCs w:val="28"/>
          <w:lang w:val="be-BY"/>
        </w:rPr>
        <w:t xml:space="preserve">алынған нәтижелерін </w:t>
      </w:r>
      <w:r w:rsidRPr="00AC2995">
        <w:rPr>
          <w:rFonts w:ascii="Times New Roman" w:hAnsi="Times New Roman" w:cs="Times New Roman"/>
          <w:spacing w:val="1"/>
          <w:sz w:val="28"/>
          <w:szCs w:val="28"/>
          <w:lang w:val="be-BY"/>
        </w:rPr>
        <w:t>нашар көретін жасөспірімдердің ақпараттық мәдениетін қалыптас</w:t>
      </w:r>
      <w:r w:rsidR="00C81817" w:rsidRPr="00AC2995">
        <w:rPr>
          <w:rFonts w:ascii="Times New Roman" w:hAnsi="Times New Roman" w:cs="Times New Roman"/>
          <w:spacing w:val="1"/>
          <w:sz w:val="28"/>
          <w:szCs w:val="28"/>
          <w:lang w:val="be-BY"/>
        </w:rPr>
        <w:t>тыр</w:t>
      </w:r>
      <w:r w:rsidRPr="00AC2995">
        <w:rPr>
          <w:rFonts w:ascii="Times New Roman" w:hAnsi="Times New Roman" w:cs="Times New Roman"/>
          <w:spacing w:val="1"/>
          <w:sz w:val="28"/>
          <w:szCs w:val="28"/>
          <w:lang w:val="be-BY"/>
        </w:rPr>
        <w:t>у</w:t>
      </w:r>
      <w:r w:rsidR="00E76405" w:rsidRPr="00AC2995">
        <w:rPr>
          <w:rFonts w:ascii="Times New Roman" w:hAnsi="Times New Roman" w:cs="Times New Roman"/>
          <w:spacing w:val="1"/>
          <w:sz w:val="28"/>
          <w:szCs w:val="28"/>
          <w:lang w:val="be-BY"/>
        </w:rPr>
        <w:t xml:space="preserve">ға негізделген </w:t>
      </w:r>
      <w:r w:rsidRPr="00AC2995">
        <w:rPr>
          <w:rFonts w:ascii="Times New Roman" w:hAnsi="Times New Roman" w:cs="Times New Roman"/>
          <w:spacing w:val="1"/>
          <w:sz w:val="28"/>
          <w:szCs w:val="28"/>
          <w:lang w:val="be-BY"/>
        </w:rPr>
        <w:t>кітапхана</w:t>
      </w:r>
      <w:r w:rsidR="00C81817" w:rsidRPr="00AC2995">
        <w:rPr>
          <w:rFonts w:ascii="Times New Roman" w:hAnsi="Times New Roman" w:cs="Times New Roman"/>
          <w:spacing w:val="1"/>
          <w:sz w:val="28"/>
          <w:szCs w:val="28"/>
          <w:lang w:val="be-BY"/>
        </w:rPr>
        <w:t>ның</w:t>
      </w:r>
      <w:r w:rsidRPr="00AC2995">
        <w:rPr>
          <w:rFonts w:ascii="Times New Roman" w:hAnsi="Times New Roman" w:cs="Times New Roman"/>
          <w:spacing w:val="1"/>
          <w:sz w:val="28"/>
          <w:szCs w:val="28"/>
          <w:lang w:val="be-BY"/>
        </w:rPr>
        <w:t xml:space="preserve"> жұмыс жүйесі</w:t>
      </w:r>
      <w:r w:rsidR="00C81817" w:rsidRPr="00AC2995">
        <w:rPr>
          <w:rFonts w:ascii="Times New Roman" w:hAnsi="Times New Roman" w:cs="Times New Roman"/>
          <w:spacing w:val="1"/>
          <w:sz w:val="28"/>
          <w:szCs w:val="28"/>
          <w:lang w:val="be-BY"/>
        </w:rPr>
        <w:t>нің</w:t>
      </w:r>
      <w:r w:rsidRPr="00AC2995">
        <w:rPr>
          <w:rFonts w:ascii="Times New Roman" w:hAnsi="Times New Roman" w:cs="Times New Roman"/>
          <w:spacing w:val="1"/>
          <w:sz w:val="28"/>
          <w:szCs w:val="28"/>
          <w:lang w:val="be-BY"/>
        </w:rPr>
        <w:t xml:space="preserve"> </w:t>
      </w:r>
      <w:r w:rsidR="00E76405" w:rsidRPr="00AC2995">
        <w:rPr>
          <w:rFonts w:ascii="Times New Roman" w:hAnsi="Times New Roman" w:cs="Times New Roman"/>
          <w:spacing w:val="1"/>
          <w:sz w:val="28"/>
          <w:szCs w:val="28"/>
          <w:lang w:val="be-BY"/>
        </w:rPr>
        <w:t xml:space="preserve">құрылымы мен </w:t>
      </w:r>
      <w:r w:rsidRPr="00AC2995">
        <w:rPr>
          <w:rFonts w:ascii="Times New Roman" w:hAnsi="Times New Roman" w:cs="Times New Roman"/>
          <w:spacing w:val="1"/>
          <w:sz w:val="28"/>
          <w:szCs w:val="28"/>
          <w:lang w:val="be-BY"/>
        </w:rPr>
        <w:t xml:space="preserve">тәжірибелік эксперимент </w:t>
      </w:r>
      <w:r w:rsidR="00F00185" w:rsidRPr="00AC2995">
        <w:rPr>
          <w:rFonts w:ascii="Times New Roman" w:hAnsi="Times New Roman" w:cs="Times New Roman"/>
          <w:spacing w:val="1"/>
          <w:sz w:val="28"/>
          <w:szCs w:val="28"/>
          <w:lang w:val="be-BY"/>
        </w:rPr>
        <w:t>нәтижелері</w:t>
      </w:r>
      <w:r w:rsidR="00E76405" w:rsidRPr="00AC2995">
        <w:rPr>
          <w:rFonts w:ascii="Times New Roman" w:hAnsi="Times New Roman" w:cs="Times New Roman"/>
          <w:spacing w:val="1"/>
          <w:sz w:val="28"/>
          <w:szCs w:val="28"/>
          <w:lang w:val="be-BY"/>
        </w:rPr>
        <w:t xml:space="preserve">н және ұсынылған әдістемелік ұсыныстарын </w:t>
      </w:r>
      <w:r w:rsidR="00E76405" w:rsidRPr="00AC2995">
        <w:rPr>
          <w:rFonts w:ascii="Times New Roman" w:hAnsi="Times New Roman" w:cs="Times New Roman"/>
          <w:sz w:val="28"/>
          <w:szCs w:val="28"/>
          <w:lang w:val="be-BY"/>
        </w:rPr>
        <w:t>білім беру процесінің субъектілері (арнайы және жалпы білім беретін мектеп)</w:t>
      </w:r>
      <w:r w:rsidR="00E76405" w:rsidRPr="00AC2995">
        <w:rPr>
          <w:rFonts w:ascii="Times New Roman" w:hAnsi="Times New Roman" w:cs="Times New Roman"/>
          <w:spacing w:val="1"/>
          <w:sz w:val="28"/>
          <w:szCs w:val="28"/>
          <w:lang w:val="be-BY"/>
        </w:rPr>
        <w:t xml:space="preserve">  арнайы кітапхана жұмысын ұйымдастыруда пайдалануға мүмкіндіктері бар.</w:t>
      </w:r>
    </w:p>
    <w:p w14:paraId="656B5CAE" w14:textId="77777777" w:rsidR="006068AC" w:rsidRPr="00AC2995" w:rsidRDefault="006068AC" w:rsidP="005940F4">
      <w:pPr>
        <w:shd w:val="clear" w:color="auto" w:fill="FFFFFF"/>
        <w:spacing w:after="0" w:line="240" w:lineRule="auto"/>
        <w:ind w:firstLine="567"/>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Қорғауға ұсынылатын ережелер:</w:t>
      </w:r>
    </w:p>
    <w:p w14:paraId="62CF6E1A" w14:textId="70836C52" w:rsidR="006068AC" w:rsidRPr="00AC2995" w:rsidRDefault="006068AC" w:rsidP="005940F4">
      <w:pPr>
        <w:pStyle w:val="a5"/>
        <w:ind w:firstLine="567"/>
        <w:jc w:val="both"/>
        <w:rPr>
          <w:rFonts w:ascii="Times New Roman" w:eastAsia="Times New Roman" w:hAnsi="Times New Roman" w:cs="Times New Roman"/>
          <w:sz w:val="28"/>
          <w:szCs w:val="28"/>
          <w:lang w:val="be-BY" w:eastAsia="ru-RU"/>
        </w:rPr>
      </w:pPr>
      <w:r w:rsidRPr="00AC2995">
        <w:rPr>
          <w:rFonts w:ascii="Times New Roman" w:eastAsia="Times New Roman" w:hAnsi="Times New Roman" w:cs="Times New Roman"/>
          <w:sz w:val="28"/>
          <w:szCs w:val="28"/>
          <w:lang w:val="be-BY" w:eastAsia="ru-RU"/>
        </w:rPr>
        <w:t>-</w:t>
      </w:r>
      <w:r w:rsidR="0087767F" w:rsidRPr="00AC2995">
        <w:rPr>
          <w:rFonts w:ascii="Times New Roman" w:eastAsia="Times New Roman" w:hAnsi="Times New Roman" w:cs="Times New Roman"/>
          <w:sz w:val="28"/>
          <w:szCs w:val="28"/>
          <w:lang w:val="be-BY" w:eastAsia="ru-RU"/>
        </w:rPr>
        <w:t xml:space="preserve"> </w:t>
      </w:r>
      <w:r w:rsidRPr="00AC2995">
        <w:rPr>
          <w:rFonts w:ascii="Times New Roman" w:eastAsia="Times New Roman" w:hAnsi="Times New Roman" w:cs="Times New Roman"/>
          <w:sz w:val="28"/>
          <w:szCs w:val="28"/>
          <w:lang w:val="be-BY" w:eastAsia="ru-RU"/>
        </w:rPr>
        <w:t xml:space="preserve">Ақпараттық мәдениеттің әлеуметтік-философиялық сипаты </w:t>
      </w:r>
      <w:r w:rsidRPr="00AC2995">
        <w:rPr>
          <w:rFonts w:ascii="Times New Roman" w:hAnsi="Times New Roman" w:cs="Times New Roman"/>
          <w:sz w:val="28"/>
          <w:szCs w:val="28"/>
          <w:lang w:val="kk-KZ"/>
        </w:rPr>
        <w:t>«а</w:t>
      </w:r>
      <w:r w:rsidRPr="00AC2995">
        <w:rPr>
          <w:rFonts w:ascii="Times New Roman" w:hAnsi="Times New Roman" w:cs="Times New Roman"/>
          <w:sz w:val="28"/>
          <w:szCs w:val="28"/>
          <w:lang w:val="be-BY"/>
        </w:rPr>
        <w:t>қпарат</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be-BY"/>
        </w:rPr>
        <w:t xml:space="preserve"> </w:t>
      </w:r>
      <w:r w:rsidRPr="00AC2995">
        <w:rPr>
          <w:rFonts w:ascii="Times New Roman" w:eastAsia="Times New Roman" w:hAnsi="Times New Roman" w:cs="Times New Roman"/>
          <w:sz w:val="28"/>
          <w:szCs w:val="28"/>
          <w:lang w:val="be-BY" w:eastAsia="ru-RU"/>
        </w:rPr>
        <w:t>«мәдениет», «ақпараттық мәдениет», «</w:t>
      </w:r>
      <w:r w:rsidRPr="00AC2995">
        <w:rPr>
          <w:rFonts w:ascii="Times New Roman" w:eastAsia="Times New Roman" w:hAnsi="Times New Roman" w:cs="Times New Roman"/>
          <w:sz w:val="28"/>
          <w:szCs w:val="28"/>
          <w:lang w:val="kk-KZ" w:eastAsia="ru-RU"/>
        </w:rPr>
        <w:t>көру қабілеті зақымдалған жасөспірімдердің ақпараттық мәдениетін қалыптастыру</w:t>
      </w:r>
      <w:r w:rsidRPr="00AC2995">
        <w:rPr>
          <w:rFonts w:ascii="Times New Roman" w:eastAsia="Times New Roman" w:hAnsi="Times New Roman" w:cs="Times New Roman"/>
          <w:sz w:val="28"/>
          <w:szCs w:val="28"/>
          <w:lang w:val="be-BY" w:eastAsia="ru-RU"/>
        </w:rPr>
        <w:t>» ұғымдарының анықталуы және оның педагогикалық үдеріспен сабақтастықта қарастырылуы</w:t>
      </w:r>
      <w:r w:rsidR="008D518F" w:rsidRPr="00AC2995">
        <w:rPr>
          <w:rFonts w:ascii="Times New Roman" w:eastAsia="Times New Roman" w:hAnsi="Times New Roman" w:cs="Times New Roman"/>
          <w:sz w:val="28"/>
          <w:szCs w:val="28"/>
          <w:lang w:val="be-BY" w:eastAsia="ru-RU"/>
        </w:rPr>
        <w:t>;</w:t>
      </w:r>
      <w:r w:rsidRPr="00AC2995">
        <w:rPr>
          <w:rFonts w:ascii="Times New Roman" w:eastAsia="Times New Roman" w:hAnsi="Times New Roman" w:cs="Times New Roman"/>
          <w:sz w:val="28"/>
          <w:szCs w:val="28"/>
          <w:lang w:val="be-BY" w:eastAsia="ru-RU"/>
        </w:rPr>
        <w:t xml:space="preserve"> </w:t>
      </w:r>
    </w:p>
    <w:p w14:paraId="4ABFD50E" w14:textId="77777777" w:rsidR="006068AC" w:rsidRPr="00AC2995" w:rsidRDefault="006068AC" w:rsidP="005940F4">
      <w:pPr>
        <w:pStyle w:val="a5"/>
        <w:ind w:firstLine="567"/>
        <w:jc w:val="both"/>
        <w:rPr>
          <w:rFonts w:ascii="Times New Roman" w:eastAsia="Times New Roman" w:hAnsi="Times New Roman" w:cs="Times New Roman"/>
          <w:sz w:val="28"/>
          <w:szCs w:val="28"/>
          <w:lang w:val="be-BY" w:eastAsia="ru-RU"/>
        </w:rPr>
      </w:pPr>
      <w:r w:rsidRPr="00AC2995">
        <w:rPr>
          <w:rFonts w:ascii="Times New Roman" w:eastAsia="Times New Roman" w:hAnsi="Times New Roman" w:cs="Times New Roman"/>
          <w:sz w:val="28"/>
          <w:szCs w:val="28"/>
          <w:lang w:val="be-BY" w:eastAsia="ru-RU"/>
        </w:rPr>
        <w:t>- Ақпараттық мәдениетті дамытудағы арнайы кітапханалардың рөлі мен маңызы, ерекшеліктерінің сипатталауы;</w:t>
      </w:r>
    </w:p>
    <w:p w14:paraId="3C5D4C5C" w14:textId="77777777" w:rsidR="006068AC" w:rsidRPr="00AC2995" w:rsidRDefault="006068AC" w:rsidP="005940F4">
      <w:pPr>
        <w:pStyle w:val="a5"/>
        <w:ind w:firstLine="567"/>
        <w:jc w:val="both"/>
        <w:rPr>
          <w:rFonts w:ascii="Times New Roman" w:eastAsia="Times New Roman" w:hAnsi="Times New Roman" w:cs="Times New Roman"/>
          <w:sz w:val="28"/>
          <w:szCs w:val="28"/>
          <w:lang w:val="be-BY" w:eastAsia="ru-RU"/>
        </w:rPr>
      </w:pPr>
      <w:r w:rsidRPr="00AC2995">
        <w:rPr>
          <w:rFonts w:ascii="Times New Roman" w:eastAsia="Times New Roman" w:hAnsi="Times New Roman" w:cs="Times New Roman"/>
          <w:sz w:val="28"/>
          <w:szCs w:val="28"/>
          <w:lang w:val="be-BY" w:eastAsia="ru-RU"/>
        </w:rPr>
        <w:t xml:space="preserve">- </w:t>
      </w:r>
      <w:r w:rsidR="00755E47" w:rsidRPr="00AC2995">
        <w:rPr>
          <w:rFonts w:ascii="Times New Roman" w:eastAsia="Times New Roman" w:hAnsi="Times New Roman" w:cs="Times New Roman"/>
          <w:sz w:val="28"/>
          <w:szCs w:val="28"/>
          <w:lang w:val="be-BY" w:eastAsia="ru-RU"/>
        </w:rPr>
        <w:t>Арнайы к</w:t>
      </w:r>
      <w:r w:rsidRPr="00AC2995">
        <w:rPr>
          <w:rFonts w:ascii="Times New Roman" w:eastAsia="Times New Roman" w:hAnsi="Times New Roman" w:cs="Times New Roman"/>
          <w:sz w:val="28"/>
          <w:szCs w:val="28"/>
          <w:lang w:val="be-BY" w:eastAsia="ru-RU"/>
        </w:rPr>
        <w:t>ітапхана жағдайында нашар көретін жасөспірімдердің ақпараттық мәдениетін қалыптастыру жұмыс жүйесінің құрылымдық мазмұнының ұсынылуы;</w:t>
      </w:r>
    </w:p>
    <w:p w14:paraId="624729D4" w14:textId="77777777" w:rsidR="006068AC" w:rsidRPr="00AC2995" w:rsidRDefault="006068AC" w:rsidP="005940F4">
      <w:pPr>
        <w:shd w:val="clear" w:color="auto" w:fill="FFFFFF"/>
        <w:spacing w:after="0" w:line="240" w:lineRule="auto"/>
        <w:ind w:firstLine="567"/>
        <w:jc w:val="both"/>
        <w:rPr>
          <w:rFonts w:ascii="Times New Roman" w:hAnsi="Times New Roman" w:cs="Times New Roman"/>
          <w:b/>
          <w:sz w:val="28"/>
          <w:szCs w:val="28"/>
          <w:lang w:val="be-BY"/>
        </w:rPr>
      </w:pPr>
      <w:r w:rsidRPr="00AC2995">
        <w:rPr>
          <w:rFonts w:ascii="Times New Roman" w:hAnsi="Times New Roman" w:cs="Times New Roman"/>
          <w:sz w:val="28"/>
          <w:szCs w:val="28"/>
          <w:lang w:val="be-BY"/>
        </w:rPr>
        <w:t xml:space="preserve">- Нашар көретін жасөспірімдердің </w:t>
      </w:r>
      <w:r w:rsidRPr="00AC2995">
        <w:rPr>
          <w:rFonts w:ascii="Times New Roman" w:hAnsi="Times New Roman" w:cs="Times New Roman"/>
          <w:sz w:val="28"/>
          <w:szCs w:val="28"/>
          <w:lang w:val="kk-KZ"/>
        </w:rPr>
        <w:t>ақпараттық мәдениетінің қалыптасу деңгейі және сандық сапалық көрсеткіштерінің анықталуы;</w:t>
      </w:r>
    </w:p>
    <w:p w14:paraId="5F1CA3FF" w14:textId="199F7C2B" w:rsidR="006068AC" w:rsidRPr="00AC2995" w:rsidRDefault="006068AC" w:rsidP="005940F4">
      <w:pPr>
        <w:shd w:val="clear" w:color="auto" w:fill="FFFFFF"/>
        <w:spacing w:after="0" w:line="240" w:lineRule="auto"/>
        <w:ind w:firstLine="567"/>
        <w:jc w:val="both"/>
        <w:rPr>
          <w:rFonts w:ascii="Times New Roman" w:hAnsi="Times New Roman" w:cs="Times New Roman"/>
          <w:sz w:val="28"/>
          <w:szCs w:val="28"/>
          <w:lang w:val="be-BY"/>
        </w:rPr>
      </w:pPr>
      <w:r w:rsidRPr="00AC2995">
        <w:rPr>
          <w:rFonts w:ascii="Times New Roman" w:hAnsi="Times New Roman" w:cs="Times New Roman"/>
          <w:sz w:val="28"/>
          <w:szCs w:val="28"/>
          <w:lang w:val="be-BY"/>
        </w:rPr>
        <w:t xml:space="preserve">- </w:t>
      </w:r>
      <w:r w:rsidR="002A1674" w:rsidRPr="00AC2995">
        <w:rPr>
          <w:rFonts w:ascii="Times New Roman" w:hAnsi="Times New Roman" w:cs="Times New Roman"/>
          <w:sz w:val="28"/>
          <w:szCs w:val="28"/>
          <w:lang w:val="be-BY"/>
        </w:rPr>
        <w:t xml:space="preserve"> </w:t>
      </w:r>
      <w:r w:rsidRPr="00AC2995">
        <w:rPr>
          <w:rFonts w:ascii="Times New Roman" w:hAnsi="Times New Roman" w:cs="Times New Roman"/>
          <w:sz w:val="28"/>
          <w:szCs w:val="28"/>
          <w:lang w:val="be-BY"/>
        </w:rPr>
        <w:t>Нашар көретін</w:t>
      </w:r>
      <w:r w:rsidRPr="00AC2995">
        <w:rPr>
          <w:rFonts w:ascii="Times New Roman" w:hAnsi="Times New Roman" w:cs="Times New Roman"/>
          <w:sz w:val="28"/>
          <w:szCs w:val="28"/>
          <w:lang w:val="kk-KZ"/>
        </w:rPr>
        <w:t xml:space="preserve"> жасөспірімдердің ақпараттық мәдениетін </w:t>
      </w:r>
      <w:r w:rsidR="00944AED" w:rsidRPr="00AC2995">
        <w:rPr>
          <w:rFonts w:ascii="Times New Roman" w:hAnsi="Times New Roman" w:cs="Times New Roman"/>
          <w:sz w:val="28"/>
          <w:szCs w:val="28"/>
          <w:lang w:val="kk-KZ"/>
        </w:rPr>
        <w:t xml:space="preserve">арнайы </w:t>
      </w:r>
      <w:r w:rsidRPr="00AC2995">
        <w:rPr>
          <w:rFonts w:ascii="Times New Roman" w:hAnsi="Times New Roman" w:cs="Times New Roman"/>
          <w:sz w:val="28"/>
          <w:szCs w:val="28"/>
          <w:lang w:val="kk-KZ"/>
        </w:rPr>
        <w:t xml:space="preserve">кітапхана жағдайында жүйе арқылы қалыптастырудың тиімділігі тәжірибелік-эксперименттік жұмыс арқылы </w:t>
      </w:r>
      <w:r w:rsidRPr="00AC2995">
        <w:rPr>
          <w:rFonts w:ascii="Times New Roman" w:hAnsi="Times New Roman" w:cs="Times New Roman"/>
          <w:sz w:val="28"/>
          <w:szCs w:val="28"/>
          <w:lang w:val="be-BY"/>
        </w:rPr>
        <w:t>тексерілуі;</w:t>
      </w:r>
    </w:p>
    <w:p w14:paraId="68CC62BF" w14:textId="77777777" w:rsidR="006068AC" w:rsidRPr="00AC2995" w:rsidRDefault="006068AC"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be-BY"/>
        </w:rPr>
        <w:t xml:space="preserve">- </w:t>
      </w:r>
      <w:r w:rsidR="00597105" w:rsidRPr="00AC2995">
        <w:rPr>
          <w:rFonts w:ascii="Times New Roman" w:hAnsi="Times New Roman" w:cs="Times New Roman"/>
          <w:sz w:val="28"/>
          <w:szCs w:val="28"/>
          <w:lang w:val="be-BY"/>
        </w:rPr>
        <w:t>Арнайы к</w:t>
      </w:r>
      <w:r w:rsidRPr="00AC2995">
        <w:rPr>
          <w:rFonts w:ascii="Times New Roman" w:hAnsi="Times New Roman" w:cs="Times New Roman"/>
          <w:sz w:val="28"/>
          <w:szCs w:val="28"/>
          <w:lang w:val="be-BY"/>
        </w:rPr>
        <w:t>ітапхана жағдайында к</w:t>
      </w:r>
      <w:r w:rsidRPr="00AC2995">
        <w:rPr>
          <w:rFonts w:ascii="Times New Roman" w:hAnsi="Times New Roman" w:cs="Times New Roman"/>
          <w:sz w:val="28"/>
          <w:szCs w:val="28"/>
          <w:lang w:val="kk-KZ"/>
        </w:rPr>
        <w:t>өру қабілеті зақымдалған тұлғалармен жұмыс жасайтын кітапханашыларға арналған ұсыныстардың әзірленуі.</w:t>
      </w:r>
    </w:p>
    <w:p w14:paraId="73225EEE" w14:textId="6E023CEC" w:rsidR="001B5908" w:rsidRPr="00AC2995" w:rsidRDefault="006068AC" w:rsidP="0039549B">
      <w:pPr>
        <w:spacing w:after="75" w:line="240" w:lineRule="auto"/>
        <w:contextualSpacing/>
        <w:jc w:val="both"/>
        <w:rPr>
          <w:rFonts w:ascii="Times New Roman" w:hAnsi="Times New Roman" w:cs="Times New Roman"/>
          <w:sz w:val="28"/>
          <w:szCs w:val="28"/>
          <w:lang w:val="kk-KZ"/>
        </w:rPr>
      </w:pPr>
      <w:r w:rsidRPr="00AC2995">
        <w:rPr>
          <w:rFonts w:ascii="Times New Roman" w:hAnsi="Times New Roman" w:cs="Times New Roman"/>
          <w:b/>
          <w:sz w:val="28"/>
          <w:szCs w:val="28"/>
          <w:lang w:val="be-BY"/>
        </w:rPr>
        <w:lastRenderedPageBreak/>
        <w:t>Зерттеу көздері:</w:t>
      </w:r>
      <w:r w:rsidRPr="00AC2995">
        <w:rPr>
          <w:rFonts w:ascii="Times New Roman" w:hAnsi="Times New Roman" w:cs="Times New Roman"/>
          <w:sz w:val="28"/>
          <w:szCs w:val="28"/>
          <w:lang w:val="be-BY"/>
        </w:rPr>
        <w:t xml:space="preserve"> </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Білім алу құқығын, мазмұны мен шарттарын реттейтін</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 xml:space="preserve">нормативтік-құқықтық құжаттар; Қазақстан Республикасының конституциясы, ҚР «Білім туралы» заңы, ҚР орта және жоғары білім беру тұжырымдамалары, Қазақстан Республикасындағы баланың құқықтары туралы Қазақстан Республикасының 2002 жылғы 8 тамыздағы </w:t>
      </w:r>
      <w:r w:rsidR="008D518F"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345 Заңы. Ерекше қажеттіліктері бар адамдарға білім берудің принциптері, саясаты</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және тәжірибесі туралы Саламанка декларациясы.</w:t>
      </w:r>
      <w:r w:rsidR="0039549B" w:rsidRPr="00AC2995">
        <w:rPr>
          <w:rFonts w:ascii="Times New Roman" w:hAnsi="Times New Roman" w:cs="Times New Roman"/>
          <w:sz w:val="28"/>
          <w:szCs w:val="28"/>
          <w:lang w:val="kk-KZ"/>
        </w:rPr>
        <w:t xml:space="preserve"> «</w:t>
      </w:r>
      <w:r w:rsidR="0039549B" w:rsidRPr="00AC2995">
        <w:rPr>
          <w:rFonts w:ascii="Times New Roman" w:hAnsi="Times New Roman" w:cs="Times New Roman"/>
          <w:bCs/>
          <w:sz w:val="28"/>
          <w:szCs w:val="28"/>
          <w:lang w:val="kk-KZ"/>
        </w:rPr>
        <w:t>Кемтар балаларды әлеуметтiк және медициналық-педагогикалық түзеу арқылы қолдау туралы</w:t>
      </w:r>
      <w:r w:rsidR="0039549B" w:rsidRPr="00AC2995">
        <w:rPr>
          <w:rFonts w:ascii="Times New Roman" w:hAnsi="Times New Roman" w:cs="Times New Roman"/>
          <w:sz w:val="28"/>
          <w:szCs w:val="28"/>
          <w:lang w:val="kk-KZ"/>
        </w:rPr>
        <w:t>» Қазақстан Республикасының 2002 жылғы 11 шілдедегі N 343 Заңы.</w:t>
      </w:r>
      <w:r w:rsidR="0039549B" w:rsidRPr="00AC2995">
        <w:rPr>
          <w:lang w:val="kk-KZ"/>
        </w:rPr>
        <w:t xml:space="preserve"> </w:t>
      </w:r>
      <w:hyperlink r:id="rId19" w:history="1">
        <w:r w:rsidR="0039549B" w:rsidRPr="00AC2995">
          <w:rPr>
            <w:rStyle w:val="a3"/>
            <w:rFonts w:ascii="Times New Roman" w:hAnsi="Times New Roman" w:cs="Times New Roman"/>
            <w:color w:val="auto"/>
            <w:sz w:val="28"/>
            <w:szCs w:val="28"/>
            <w:lang w:val="kk-KZ"/>
          </w:rPr>
          <w:t>https://adilet.zan.kz/kaz/docs/Z020000343</w:t>
        </w:r>
      </w:hyperlink>
      <w:r w:rsidR="0039549B" w:rsidRPr="00AC2995">
        <w:rPr>
          <w:rFonts w:ascii="Times New Roman" w:hAnsi="Times New Roman" w:cs="Times New Roman"/>
          <w:sz w:val="28"/>
          <w:szCs w:val="28"/>
          <w:lang w:val="kk-KZ"/>
        </w:rPr>
        <w:t xml:space="preserve">. </w:t>
      </w:r>
      <w:r w:rsidR="001B5908" w:rsidRPr="00AC2995">
        <w:rPr>
          <w:rFonts w:ascii="Times New Roman" w:hAnsi="Times New Roman" w:cs="Times New Roman"/>
          <w:sz w:val="28"/>
          <w:szCs w:val="28"/>
          <w:lang w:val="kk-KZ"/>
        </w:rPr>
        <w:t>Зағиптардың және көру қабілеті бұзылған немесе баспа ақпаратын қабылдау қабілеті өзгедей шектелген адамдардың жария етілген туындыларға қол жеткізуін жеңілдету туралы Марракеш шартын ратификациялау туралы Қазақстан Республикасының Заңы 2025 жылғы 28 қаңтардағы № 161-VIII ҚРЗ.</w:t>
      </w:r>
      <w:r w:rsidR="001B5908" w:rsidRPr="00AC2995">
        <w:rPr>
          <w:lang w:val="kk-KZ"/>
        </w:rPr>
        <w:t xml:space="preserve"> </w:t>
      </w:r>
      <w:r w:rsidR="001B5908" w:rsidRPr="00AC2995">
        <w:rPr>
          <w:rFonts w:ascii="Times New Roman" w:hAnsi="Times New Roman" w:cs="Times New Roman"/>
          <w:sz w:val="28"/>
          <w:szCs w:val="28"/>
          <w:lang w:val="kk-KZ"/>
        </w:rPr>
        <w:t>https://adilet.zan.kz/kaz/docs/Z2500000161</w:t>
      </w:r>
      <w:r w:rsidR="00A44DD3" w:rsidRPr="00AC2995">
        <w:rPr>
          <w:rFonts w:ascii="Times New Roman" w:hAnsi="Times New Roman" w:cs="Times New Roman"/>
          <w:sz w:val="28"/>
          <w:szCs w:val="28"/>
          <w:lang w:val="kk-KZ"/>
        </w:rPr>
        <w:t>.</w:t>
      </w:r>
    </w:p>
    <w:p w14:paraId="71224DDD" w14:textId="77777777" w:rsidR="00F00185" w:rsidRPr="00AC2995" w:rsidRDefault="006068AC" w:rsidP="005940F4">
      <w:pPr>
        <w:shd w:val="clear" w:color="auto" w:fill="FFFFFF"/>
        <w:spacing w:after="0" w:line="240" w:lineRule="auto"/>
        <w:ind w:firstLine="567"/>
        <w:jc w:val="both"/>
        <w:rPr>
          <w:rFonts w:ascii="Times New Roman" w:hAnsi="Times New Roman" w:cs="Times New Roman"/>
          <w:b/>
          <w:sz w:val="28"/>
          <w:szCs w:val="28"/>
          <w:lang w:val="be-BY"/>
        </w:rPr>
      </w:pPr>
      <w:r w:rsidRPr="00AC2995">
        <w:rPr>
          <w:rFonts w:ascii="Times New Roman" w:hAnsi="Times New Roman" w:cs="Times New Roman"/>
          <w:b/>
          <w:sz w:val="28"/>
          <w:szCs w:val="28"/>
          <w:lang w:val="be-BY"/>
        </w:rPr>
        <w:t xml:space="preserve">Зерттеу әдістері: </w:t>
      </w:r>
    </w:p>
    <w:p w14:paraId="387675AB" w14:textId="459F530D" w:rsidR="00304E0C" w:rsidRPr="00AC2995" w:rsidRDefault="00304E0C" w:rsidP="005940F4">
      <w:pPr>
        <w:spacing w:after="0" w:line="240" w:lineRule="auto"/>
        <w:ind w:right="159" w:firstLine="567"/>
        <w:jc w:val="both"/>
        <w:rPr>
          <w:rFonts w:ascii="Times New Roman" w:hAnsi="Times New Roman" w:cs="Times New Roman"/>
          <w:sz w:val="28"/>
          <w:szCs w:val="28"/>
          <w:lang w:val="be-BY"/>
        </w:rPr>
      </w:pPr>
      <w:r w:rsidRPr="00AC2995">
        <w:rPr>
          <w:rFonts w:ascii="Times New Roman" w:hAnsi="Times New Roman" w:cs="Times New Roman"/>
          <w:sz w:val="28"/>
          <w:szCs w:val="28"/>
          <w:lang w:val="be-BY"/>
        </w:rPr>
        <w:t xml:space="preserve">- </w:t>
      </w:r>
      <w:r w:rsidRPr="00AC2995">
        <w:rPr>
          <w:rFonts w:ascii="Times New Roman" w:hAnsi="Times New Roman" w:cs="Times New Roman"/>
          <w:i/>
          <w:sz w:val="28"/>
          <w:szCs w:val="28"/>
          <w:lang w:val="be-BY"/>
        </w:rPr>
        <w:t>теориялық:</w:t>
      </w:r>
      <w:r w:rsidRPr="00AC2995">
        <w:rPr>
          <w:rFonts w:ascii="Times New Roman" w:hAnsi="Times New Roman" w:cs="Times New Roman"/>
          <w:sz w:val="28"/>
          <w:szCs w:val="28"/>
          <w:lang w:val="be-BY"/>
        </w:rPr>
        <w:t xml:space="preserve"> </w:t>
      </w:r>
      <w:r w:rsidR="00612F9A" w:rsidRPr="00AC2995">
        <w:rPr>
          <w:rFonts w:ascii="Times New Roman" w:hAnsi="Times New Roman" w:cs="Times New Roman"/>
          <w:sz w:val="28"/>
          <w:szCs w:val="28"/>
          <w:lang w:val="kk-KZ"/>
        </w:rPr>
        <w:t>арнайы кітапханалар</w:t>
      </w:r>
      <w:r w:rsidR="00612F9A" w:rsidRPr="00AC2995">
        <w:rPr>
          <w:rFonts w:ascii="Times New Roman" w:hAnsi="Times New Roman" w:cs="Times New Roman"/>
          <w:i/>
          <w:sz w:val="28"/>
          <w:szCs w:val="28"/>
          <w:lang w:val="kk-KZ"/>
        </w:rPr>
        <w:t xml:space="preserve"> </w:t>
      </w:r>
      <w:r w:rsidR="00612F9A" w:rsidRPr="00AC2995">
        <w:rPr>
          <w:rFonts w:ascii="Times New Roman" w:hAnsi="Times New Roman" w:cs="Times New Roman"/>
          <w:sz w:val="28"/>
          <w:szCs w:val="28"/>
          <w:lang w:val="kk-KZ"/>
        </w:rPr>
        <w:t>жағдайындағы кітапханашылардың қызметін реттейтін нормативті-құқықтық құжаттарды талдау; әлеуметтік-философиялық, психологиялық-педагогикалық, кітапханалық</w:t>
      </w:r>
      <w:r w:rsidR="008D518F" w:rsidRPr="00AC2995">
        <w:rPr>
          <w:rFonts w:ascii="Times New Roman" w:hAnsi="Times New Roman" w:cs="Times New Roman"/>
          <w:sz w:val="28"/>
          <w:szCs w:val="28"/>
          <w:lang w:val="kk-KZ"/>
        </w:rPr>
        <w:t>-</w:t>
      </w:r>
      <w:r w:rsidR="00612F9A" w:rsidRPr="00AC2995">
        <w:rPr>
          <w:rFonts w:ascii="Times New Roman" w:hAnsi="Times New Roman" w:cs="Times New Roman"/>
          <w:sz w:val="28"/>
          <w:szCs w:val="28"/>
          <w:lang w:val="kk-KZ"/>
        </w:rPr>
        <w:t>библиографиялық және арнайы ғылыми әдебиеттерге шолу жасау;</w:t>
      </w:r>
    </w:p>
    <w:p w14:paraId="03E30974" w14:textId="77777777" w:rsidR="00E44414" w:rsidRPr="00AC2995" w:rsidRDefault="00304E0C" w:rsidP="005940F4">
      <w:pPr>
        <w:spacing w:after="0" w:line="240" w:lineRule="auto"/>
        <w:ind w:right="159" w:firstLine="567"/>
        <w:jc w:val="both"/>
        <w:rPr>
          <w:rFonts w:ascii="Times New Roman" w:hAnsi="Times New Roman" w:cs="Times New Roman"/>
          <w:sz w:val="28"/>
          <w:szCs w:val="28"/>
          <w:lang w:val="be-BY"/>
        </w:rPr>
      </w:pPr>
      <w:r w:rsidRPr="00AC2995">
        <w:rPr>
          <w:rFonts w:ascii="Times New Roman" w:hAnsi="Times New Roman" w:cs="Times New Roman"/>
          <w:sz w:val="28"/>
          <w:szCs w:val="28"/>
          <w:lang w:val="be-BY"/>
        </w:rPr>
        <w:t xml:space="preserve">- </w:t>
      </w:r>
      <w:r w:rsidRPr="00AC2995">
        <w:rPr>
          <w:rFonts w:ascii="Times New Roman" w:hAnsi="Times New Roman" w:cs="Times New Roman"/>
          <w:i/>
          <w:sz w:val="28"/>
          <w:szCs w:val="28"/>
          <w:lang w:val="be-BY"/>
        </w:rPr>
        <w:t>эмпирикалық:</w:t>
      </w:r>
      <w:r w:rsidRPr="00AC2995">
        <w:rPr>
          <w:rFonts w:ascii="Times New Roman" w:hAnsi="Times New Roman" w:cs="Times New Roman"/>
          <w:sz w:val="28"/>
          <w:szCs w:val="28"/>
          <w:lang w:val="be-BY"/>
        </w:rPr>
        <w:t xml:space="preserve"> </w:t>
      </w:r>
      <w:r w:rsidR="00E44414" w:rsidRPr="00AC2995">
        <w:rPr>
          <w:rFonts w:ascii="Times New Roman" w:hAnsi="Times New Roman" w:cs="Times New Roman"/>
          <w:sz w:val="28"/>
          <w:szCs w:val="28"/>
          <w:lang w:val="be-BY"/>
        </w:rPr>
        <w:t xml:space="preserve">анықтаушы және қалыптастырушы экспериментті ұйымдастыру, бақылау және қорытындылау кезеңдері, психологиялық педагогикалық диагностика әдістері; </w:t>
      </w:r>
    </w:p>
    <w:p w14:paraId="43D54522" w14:textId="46DD7024" w:rsidR="00E44414" w:rsidRPr="00AC2995" w:rsidRDefault="00E44414" w:rsidP="005940F4">
      <w:pPr>
        <w:shd w:val="clear" w:color="auto" w:fill="FFFFFF"/>
        <w:spacing w:after="0" w:line="240" w:lineRule="auto"/>
        <w:contextualSpacing/>
        <w:jc w:val="both"/>
        <w:rPr>
          <w:rFonts w:ascii="Times New Roman" w:hAnsi="Times New Roman" w:cs="Times New Roman"/>
          <w:i/>
          <w:sz w:val="28"/>
          <w:szCs w:val="28"/>
          <w:lang w:val="kk-KZ"/>
        </w:rPr>
      </w:pPr>
      <w:r w:rsidRPr="00AC2995">
        <w:rPr>
          <w:rFonts w:ascii="Times New Roman" w:hAnsi="Times New Roman" w:cs="Times New Roman"/>
          <w:sz w:val="28"/>
          <w:szCs w:val="28"/>
          <w:lang w:val="be-BY"/>
        </w:rPr>
        <w:t xml:space="preserve">        </w:t>
      </w:r>
      <w:r w:rsidR="00304E0C" w:rsidRPr="00AC2995">
        <w:rPr>
          <w:rFonts w:ascii="Times New Roman" w:hAnsi="Times New Roman" w:cs="Times New Roman"/>
          <w:sz w:val="28"/>
          <w:szCs w:val="28"/>
          <w:lang w:val="be-BY"/>
        </w:rPr>
        <w:t xml:space="preserve">- </w:t>
      </w:r>
      <w:r w:rsidR="0039549B" w:rsidRPr="00AC2995">
        <w:rPr>
          <w:rFonts w:ascii="Times New Roman" w:hAnsi="Times New Roman" w:cs="Times New Roman"/>
          <w:i/>
          <w:sz w:val="28"/>
          <w:szCs w:val="28"/>
          <w:lang w:val="be-BY"/>
        </w:rPr>
        <w:t xml:space="preserve">статитикалық: </w:t>
      </w:r>
      <w:r w:rsidRPr="00AC2995">
        <w:rPr>
          <w:rFonts w:ascii="Times New Roman" w:hAnsi="Times New Roman" w:cs="Times New Roman"/>
          <w:sz w:val="28"/>
          <w:szCs w:val="28"/>
          <w:lang w:val="be-BY"/>
        </w:rPr>
        <w:t>зерттеу нәтижелерін өңдеу әдістері, математикалық-статистикалық әдістерді, соның ішінде Стъюдент</w:t>
      </w:r>
      <w:r w:rsidRPr="00AC2995">
        <w:rPr>
          <w:rFonts w:ascii="Times New Roman" w:hAnsi="Times New Roman" w:cs="Times New Roman"/>
          <w:sz w:val="28"/>
          <w:szCs w:val="28"/>
          <w:lang w:val="kk-KZ"/>
        </w:rPr>
        <w:t>т</w:t>
      </w:r>
      <w:r w:rsidRPr="00AC2995">
        <w:rPr>
          <w:rFonts w:ascii="Times New Roman" w:hAnsi="Times New Roman" w:cs="Times New Roman"/>
          <w:sz w:val="28"/>
          <w:szCs w:val="28"/>
          <w:lang w:val="be-BY"/>
        </w:rPr>
        <w:t xml:space="preserve">ің </w:t>
      </w:r>
      <w:r w:rsidRPr="00AC2995">
        <w:rPr>
          <w:rFonts w:ascii="Times New Roman" w:hAnsi="Times New Roman" w:cs="Times New Roman"/>
          <w:sz w:val="28"/>
          <w:szCs w:val="28"/>
          <w:lang w:val="kk-KZ"/>
        </w:rPr>
        <w:t>тәуелсіз топтарға</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арналған</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be-BY"/>
        </w:rPr>
        <w:t>t-критерийін қолдана отырып, эксперименттік деректерді талдау.</w:t>
      </w:r>
      <w:r w:rsidRPr="00AC2995">
        <w:rPr>
          <w:rFonts w:ascii="Times New Roman" w:hAnsi="Times New Roman" w:cs="Times New Roman"/>
          <w:sz w:val="28"/>
          <w:szCs w:val="28"/>
          <w:lang w:val="kk-KZ"/>
        </w:rPr>
        <w:t xml:space="preserve"> </w:t>
      </w:r>
    </w:p>
    <w:p w14:paraId="3DBC5B62" w14:textId="25F7FE7C" w:rsidR="006068AC" w:rsidRPr="00AC2995" w:rsidRDefault="006068AC" w:rsidP="005940F4">
      <w:pPr>
        <w:spacing w:after="0" w:line="240" w:lineRule="auto"/>
        <w:ind w:right="159" w:firstLine="567"/>
        <w:jc w:val="both"/>
        <w:rPr>
          <w:rFonts w:ascii="Times New Roman" w:hAnsi="Times New Roman" w:cs="Times New Roman"/>
          <w:bCs/>
          <w:sz w:val="28"/>
          <w:szCs w:val="28"/>
          <w:shd w:val="clear" w:color="auto" w:fill="FFFFFF"/>
          <w:lang w:val="be-BY"/>
        </w:rPr>
      </w:pPr>
      <w:r w:rsidRPr="00AC2995">
        <w:rPr>
          <w:rFonts w:ascii="Times New Roman" w:hAnsi="Times New Roman" w:cs="Times New Roman"/>
          <w:b/>
          <w:sz w:val="28"/>
          <w:szCs w:val="28"/>
          <w:lang w:val="be-BY"/>
        </w:rPr>
        <w:t>Зерттеудің эксперименттік базасы.</w:t>
      </w:r>
      <w:r w:rsidRPr="00AC2995">
        <w:rPr>
          <w:rFonts w:ascii="Times New Roman" w:hAnsi="Times New Roman" w:cs="Times New Roman"/>
          <w:sz w:val="28"/>
          <w:szCs w:val="28"/>
          <w:lang w:val="be-BY"/>
        </w:rPr>
        <w:t xml:space="preserve"> </w:t>
      </w:r>
      <w:r w:rsidRPr="00AC2995">
        <w:rPr>
          <w:rFonts w:ascii="Times New Roman" w:hAnsi="Times New Roman" w:cs="Times New Roman"/>
          <w:sz w:val="28"/>
          <w:szCs w:val="28"/>
          <w:lang w:val="kk-KZ"/>
        </w:rPr>
        <w:t>Тәжірибелік-эксперименттік жұмыстарға «</w:t>
      </w:r>
      <w:r w:rsidRPr="00AC2995">
        <w:rPr>
          <w:rFonts w:ascii="Times New Roman" w:hAnsi="Times New Roman" w:cs="Times New Roman"/>
          <w:sz w:val="28"/>
          <w:szCs w:val="28"/>
          <w:lang w:val="be-BY"/>
        </w:rPr>
        <w:t>№1 облыстық арнайы мектеп-интернаты</w:t>
      </w:r>
      <w:r w:rsidRPr="00AC2995">
        <w:rPr>
          <w:rFonts w:ascii="Times New Roman" w:hAnsi="Times New Roman" w:cs="Times New Roman"/>
          <w:sz w:val="28"/>
          <w:szCs w:val="28"/>
          <w:lang w:val="kk-KZ"/>
        </w:rPr>
        <w:t>»</w:t>
      </w:r>
      <w:r w:rsidR="00E4441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be-BY"/>
        </w:rPr>
        <w:t xml:space="preserve"> </w:t>
      </w:r>
      <w:r w:rsidRPr="00AC2995">
        <w:rPr>
          <w:rFonts w:ascii="Times New Roman" w:hAnsi="Times New Roman" w:cs="Times New Roman"/>
          <w:sz w:val="28"/>
          <w:szCs w:val="28"/>
          <w:lang w:val="kk-KZ"/>
        </w:rPr>
        <w:t xml:space="preserve"> </w:t>
      </w:r>
      <w:r w:rsidR="00B909AF" w:rsidRPr="00AC2995">
        <w:rPr>
          <w:rFonts w:ascii="Times New Roman" w:hAnsi="Times New Roman" w:cs="Times New Roman"/>
          <w:bCs/>
          <w:sz w:val="28"/>
          <w:szCs w:val="28"/>
          <w:shd w:val="clear" w:color="auto" w:fill="FFFFFF"/>
          <w:lang w:val="kk-KZ"/>
        </w:rPr>
        <w:t>«№4 арнайы мектеп-интернаты» (</w:t>
      </w:r>
      <w:r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be-BY"/>
        </w:rPr>
        <w:t>Н.Островский атындағы №4 зағип және нашар көретін балаларға арналған арнайы мектеп-интернаты</w:t>
      </w:r>
      <w:r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be-BY"/>
        </w:rPr>
        <w:t xml:space="preserve">), ҚР </w:t>
      </w:r>
      <w:r w:rsidR="008D518F"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be-BY"/>
        </w:rPr>
        <w:t>Зағип және нашар көретін азаматтарға арналған республикалық кітапхана</w:t>
      </w:r>
      <w:r w:rsidR="00D42002" w:rsidRPr="00AC2995">
        <w:rPr>
          <w:rFonts w:ascii="Times New Roman" w:hAnsi="Times New Roman" w:cs="Times New Roman"/>
          <w:bCs/>
          <w:sz w:val="28"/>
          <w:szCs w:val="28"/>
          <w:shd w:val="clear" w:color="auto" w:fill="FFFFFF"/>
          <w:lang w:val="be-BY"/>
        </w:rPr>
        <w:t>да</w:t>
      </w:r>
      <w:r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be-BY"/>
        </w:rPr>
        <w:t xml:space="preserve">   жүргізілді.  </w:t>
      </w:r>
    </w:p>
    <w:p w14:paraId="7E0A906B" w14:textId="64C6C3BB"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t xml:space="preserve">Зерттеу кезеңдері: </w:t>
      </w:r>
      <w:r w:rsidRPr="00AC2995">
        <w:rPr>
          <w:rFonts w:ascii="Times New Roman" w:hAnsi="Times New Roman" w:cs="Times New Roman"/>
          <w:sz w:val="28"/>
          <w:szCs w:val="28"/>
          <w:lang w:val="kk-KZ"/>
        </w:rPr>
        <w:t>Диссертациялық зерттеу 2018 жылдан 2024 жы</w:t>
      </w:r>
      <w:r w:rsidR="00407313" w:rsidRPr="00AC2995">
        <w:rPr>
          <w:rFonts w:ascii="Times New Roman" w:hAnsi="Times New Roman" w:cs="Times New Roman"/>
          <w:sz w:val="28"/>
          <w:szCs w:val="28"/>
          <w:lang w:val="kk-KZ"/>
        </w:rPr>
        <w:t>лға дейін үш кезеңде жүргізілді:</w:t>
      </w:r>
    </w:p>
    <w:p w14:paraId="7653668F" w14:textId="77777777"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Бірінші кезеңде</w:t>
      </w:r>
      <w:r w:rsidRPr="00AC2995">
        <w:rPr>
          <w:rFonts w:ascii="Times New Roman" w:hAnsi="Times New Roman" w:cs="Times New Roman"/>
          <w:sz w:val="28"/>
          <w:szCs w:val="28"/>
          <w:lang w:val="kk-KZ"/>
        </w:rPr>
        <w:t xml:space="preserve"> (2019-2020 жж.)  зерттеудің нысанына сәйкес көру қабілеті зақымдалған жасөспірімдердің ақпараттық мәдениетін қалыптастырудың теориялық негіздері айқындалып, арнайы кітапханалардың рөлі мен маңыз</w:t>
      </w:r>
      <w:r w:rsidR="00A12408" w:rsidRPr="00AC2995">
        <w:rPr>
          <w:rFonts w:ascii="Times New Roman" w:hAnsi="Times New Roman" w:cs="Times New Roman"/>
          <w:sz w:val="28"/>
          <w:szCs w:val="28"/>
          <w:lang w:val="kk-KZ"/>
        </w:rPr>
        <w:t>ы, ерекшеліктері қарастырылды. Арнайы к</w:t>
      </w:r>
      <w:r w:rsidRPr="00AC2995">
        <w:rPr>
          <w:rFonts w:ascii="Times New Roman" w:hAnsi="Times New Roman" w:cs="Times New Roman"/>
          <w:sz w:val="28"/>
          <w:szCs w:val="28"/>
          <w:lang w:val="kk-KZ"/>
        </w:rPr>
        <w:t>ітапхана жағдайында нашар көретін жасөспірімдердің ақпараттық мәдениетін қалыптастыру жұмыс жүйесінің  құрылымдық мазмұны ұсынылды. Ақпараттық мәдениет туралы теориялық зерттеулер жүйеленіп,  сұрыпталып, диссертациялық жұмыстың  ғылыми аппараты, негіздемесі құрылды.</w:t>
      </w:r>
    </w:p>
    <w:p w14:paraId="7892685E" w14:textId="77777777" w:rsidR="006068AC" w:rsidRPr="00AC2995" w:rsidRDefault="006068AC"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Екінші кезеңде</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(2021-2022жж.) нашар көретін жасөспірімдердің</w:t>
      </w:r>
      <w:r w:rsidR="00CA6FDD" w:rsidRPr="00AC2995">
        <w:rPr>
          <w:rFonts w:ascii="Times New Roman" w:hAnsi="Times New Roman" w:cs="Times New Roman"/>
          <w:sz w:val="28"/>
          <w:szCs w:val="28"/>
          <w:lang w:val="kk-KZ"/>
        </w:rPr>
        <w:t xml:space="preserve"> </w:t>
      </w:r>
      <w:r w:rsidR="00A12408" w:rsidRPr="00AC2995">
        <w:rPr>
          <w:rFonts w:ascii="Times New Roman" w:hAnsi="Times New Roman" w:cs="Times New Roman"/>
          <w:sz w:val="28"/>
          <w:szCs w:val="28"/>
          <w:lang w:val="kk-KZ"/>
        </w:rPr>
        <w:t xml:space="preserve">педагогикалық-психологиялық сипаттамасы беріліп, </w:t>
      </w:r>
      <w:r w:rsidRPr="00AC2995">
        <w:rPr>
          <w:rFonts w:ascii="Times New Roman" w:hAnsi="Times New Roman" w:cs="Times New Roman"/>
          <w:sz w:val="28"/>
          <w:szCs w:val="28"/>
          <w:lang w:val="kk-KZ"/>
        </w:rPr>
        <w:t xml:space="preserve">ақпараттық мәдениетін қалыптасу ерекшеліктерін </w:t>
      </w:r>
      <w:r w:rsidR="00A12408" w:rsidRPr="00AC2995">
        <w:rPr>
          <w:rFonts w:ascii="Times New Roman" w:hAnsi="Times New Roman" w:cs="Times New Roman"/>
          <w:sz w:val="28"/>
          <w:szCs w:val="28"/>
          <w:lang w:val="kk-KZ"/>
        </w:rPr>
        <w:t xml:space="preserve">тәжірибелік </w:t>
      </w:r>
      <w:r w:rsidRPr="00AC2995">
        <w:rPr>
          <w:rFonts w:ascii="Times New Roman" w:hAnsi="Times New Roman" w:cs="Times New Roman"/>
          <w:sz w:val="28"/>
          <w:szCs w:val="28"/>
          <w:lang w:val="kk-KZ"/>
        </w:rPr>
        <w:t xml:space="preserve">эксперимент жұмысы </w:t>
      </w:r>
      <w:r w:rsidR="00A12408" w:rsidRPr="00AC2995">
        <w:rPr>
          <w:rFonts w:ascii="Times New Roman" w:hAnsi="Times New Roman" w:cs="Times New Roman"/>
          <w:sz w:val="28"/>
          <w:szCs w:val="28"/>
          <w:lang w:val="kk-KZ"/>
        </w:rPr>
        <w:t>барысында анықтау деңгейінің сандық және сапалық нәтижелері берілді.</w:t>
      </w:r>
      <w:r w:rsidRPr="00AC2995">
        <w:rPr>
          <w:rFonts w:ascii="Times New Roman" w:hAnsi="Times New Roman" w:cs="Times New Roman"/>
          <w:sz w:val="28"/>
          <w:szCs w:val="28"/>
          <w:lang w:val="kk-KZ"/>
        </w:rPr>
        <w:t xml:space="preserve"> </w:t>
      </w:r>
    </w:p>
    <w:p w14:paraId="23BAD80F" w14:textId="77777777" w:rsidR="006068AC" w:rsidRPr="00AC2995" w:rsidRDefault="006068AC"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lastRenderedPageBreak/>
        <w:t>Үшінші кезеңде</w:t>
      </w:r>
      <w:r w:rsidRPr="00AC2995">
        <w:rPr>
          <w:rFonts w:ascii="Times New Roman" w:hAnsi="Times New Roman" w:cs="Times New Roman"/>
          <w:sz w:val="28"/>
          <w:szCs w:val="28"/>
          <w:lang w:val="kk-KZ"/>
        </w:rPr>
        <w:t xml:space="preserve"> (2022-2024 жж.)</w:t>
      </w:r>
      <w:r w:rsidRPr="00AC2995">
        <w:rPr>
          <w:rFonts w:ascii="Times New Roman" w:hAnsi="Times New Roman" w:cs="Times New Roman"/>
          <w:b/>
          <w:sz w:val="28"/>
          <w:szCs w:val="28"/>
          <w:lang w:val="be-BY"/>
        </w:rPr>
        <w:t xml:space="preserve"> </w:t>
      </w:r>
      <w:r w:rsidR="00A12408" w:rsidRPr="00AC2995">
        <w:rPr>
          <w:rFonts w:ascii="Times New Roman" w:hAnsi="Times New Roman" w:cs="Times New Roman"/>
          <w:sz w:val="28"/>
          <w:szCs w:val="28"/>
          <w:lang w:val="be-BY"/>
        </w:rPr>
        <w:t>Арнайы к</w:t>
      </w:r>
      <w:r w:rsidRPr="00AC2995">
        <w:rPr>
          <w:rFonts w:ascii="Times New Roman" w:hAnsi="Times New Roman" w:cs="Times New Roman"/>
          <w:sz w:val="28"/>
          <w:szCs w:val="28"/>
          <w:lang w:val="be-BY"/>
        </w:rPr>
        <w:t>ітапхана жағдайында нашар көретін жасөспірімдердің ақпараттық мәдениетін қалыптастыру жұмыс жүйесі тәжірибелік эксперимент арқылы сынақтан өткізіліп, берілген әдістемелік ұсыныстар тиімділігі тексеріліп, нәтижелері қорытындыланды. Д</w:t>
      </w:r>
      <w:r w:rsidRPr="00AC2995">
        <w:rPr>
          <w:rFonts w:ascii="Times New Roman" w:hAnsi="Times New Roman" w:cs="Times New Roman"/>
          <w:sz w:val="28"/>
          <w:szCs w:val="28"/>
          <w:lang w:val="kk-KZ"/>
        </w:rPr>
        <w:t xml:space="preserve">иссертацияға қойылатын талаптар басшылыққа алынып, ғылыми еңбектің математикалық-статистикалық өңдеулер рәсімделді. Тұтас ғылыми еңбек нәтижелері республикалық және халықаралық ғылыми-практикалық конференцияларда жарияланып, арнайы  кітапханасында қолданыста болды.   </w:t>
      </w:r>
    </w:p>
    <w:p w14:paraId="51FF7F4E" w14:textId="40AB9CF6" w:rsidR="006068AC" w:rsidRPr="00AC2995" w:rsidRDefault="006068AC" w:rsidP="005940F4">
      <w:pPr>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b/>
          <w:sz w:val="28"/>
          <w:szCs w:val="28"/>
          <w:lang w:val="kk-KZ"/>
        </w:rPr>
        <w:t xml:space="preserve">Зерттеу нәтижелерінің дәлелділігі мен негізділігі. </w:t>
      </w:r>
      <w:r w:rsidRPr="00AC2995">
        <w:rPr>
          <w:rFonts w:ascii="Times New Roman" w:eastAsia="Times New Roman" w:hAnsi="Times New Roman" w:cs="Times New Roman"/>
          <w:sz w:val="28"/>
          <w:szCs w:val="28"/>
          <w:lang w:val="kk-KZ"/>
        </w:rPr>
        <w:t xml:space="preserve">Теориялық, және әдістемелік тұрғыда дәлелденуімен, зерттеу мазмұнының ғылыми аппаратқа сәйкестілігімен, әдістер кешенін пайдаланумен, зерттеу деректерінің дәлелділігімен, тәжірибелік-эксперименттік зерттеу жұмысының жоспарлы кезеңдерімен, бастапқы және соңғы көрсеткіштер нәтижелерінің қорытындылануы және әдістемелік жұмыс нәтижелерінің тиімділігімен, оларды </w:t>
      </w:r>
      <w:r w:rsidR="00A12408" w:rsidRPr="00AC2995">
        <w:rPr>
          <w:rFonts w:ascii="Times New Roman" w:eastAsia="Times New Roman" w:hAnsi="Times New Roman" w:cs="Times New Roman"/>
          <w:sz w:val="28"/>
          <w:szCs w:val="28"/>
          <w:lang w:val="kk-KZ"/>
        </w:rPr>
        <w:t xml:space="preserve">арнайы </w:t>
      </w:r>
      <w:r w:rsidRPr="00AC2995">
        <w:rPr>
          <w:rFonts w:ascii="Times New Roman" w:eastAsia="Times New Roman" w:hAnsi="Times New Roman" w:cs="Times New Roman"/>
          <w:sz w:val="28"/>
          <w:szCs w:val="28"/>
          <w:lang w:val="kk-KZ"/>
        </w:rPr>
        <w:t>кітапхана жағдайында кешенді ендірілуі</w:t>
      </w:r>
      <w:r w:rsidR="00CB3478" w:rsidRPr="00AC2995">
        <w:rPr>
          <w:rFonts w:ascii="Times New Roman" w:eastAsia="Times New Roman" w:hAnsi="Times New Roman" w:cs="Times New Roman"/>
          <w:sz w:val="28"/>
          <w:szCs w:val="28"/>
          <w:lang w:val="kk-KZ"/>
        </w:rPr>
        <w:t>нің</w:t>
      </w:r>
      <w:r w:rsidRPr="00AC2995">
        <w:rPr>
          <w:rFonts w:ascii="Times New Roman" w:eastAsia="Times New Roman" w:hAnsi="Times New Roman" w:cs="Times New Roman"/>
          <w:spacing w:val="-19"/>
          <w:sz w:val="28"/>
          <w:szCs w:val="28"/>
          <w:lang w:val="kk-KZ"/>
        </w:rPr>
        <w:t xml:space="preserve"> </w:t>
      </w:r>
      <w:r w:rsidRPr="00AC2995">
        <w:rPr>
          <w:rFonts w:ascii="Times New Roman" w:eastAsia="Times New Roman" w:hAnsi="Times New Roman" w:cs="Times New Roman"/>
          <w:sz w:val="28"/>
          <w:szCs w:val="28"/>
          <w:lang w:val="kk-KZ"/>
        </w:rPr>
        <w:t xml:space="preserve">қамтамасыздандырылуымен құнды. </w:t>
      </w:r>
    </w:p>
    <w:p w14:paraId="51C3B498" w14:textId="688F71A8" w:rsidR="006068AC" w:rsidRPr="00AC2995" w:rsidRDefault="006068AC" w:rsidP="005940F4">
      <w:pPr>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b/>
          <w:sz w:val="28"/>
          <w:szCs w:val="28"/>
          <w:lang w:val="kk-KZ"/>
        </w:rPr>
        <w:t>Ғылыми нәтижелер мен қорытындылардың негізділігі мен сенімділігі</w:t>
      </w:r>
      <w:r w:rsidRPr="00AC2995">
        <w:rPr>
          <w:rFonts w:ascii="Times New Roman" w:eastAsia="Times New Roman" w:hAnsi="Times New Roman" w:cs="Times New Roman"/>
          <w:sz w:val="28"/>
          <w:szCs w:val="28"/>
          <w:lang w:val="kk-KZ"/>
        </w:rPr>
        <w:t>. Басылымды дайындау кезінде әдебиеттерге теориялық талдау жүргізілді, сонымен қатар басылымдарда эксперименттік зерттеулердің талдауы ұсынылды. Диссертациялық жұмыстың мазмұны бойынша 1</w:t>
      </w:r>
      <w:r w:rsidR="00E44414" w:rsidRPr="00AC2995">
        <w:rPr>
          <w:rFonts w:ascii="Times New Roman" w:eastAsia="Times New Roman" w:hAnsi="Times New Roman" w:cs="Times New Roman"/>
          <w:sz w:val="28"/>
          <w:szCs w:val="28"/>
          <w:lang w:val="kk-KZ"/>
        </w:rPr>
        <w:t>3</w:t>
      </w:r>
      <w:r w:rsidRPr="00AC2995">
        <w:rPr>
          <w:rFonts w:ascii="Times New Roman" w:eastAsia="Times New Roman" w:hAnsi="Times New Roman" w:cs="Times New Roman"/>
          <w:sz w:val="28"/>
          <w:szCs w:val="28"/>
          <w:lang w:val="kk-KZ"/>
        </w:rPr>
        <w:t xml:space="preserve"> ғылыми мақала жарияланды. Зерттеудің негізгі қағидалары ғылыми баяндама ретінде республикалық және халықаралық ғылыми-тәжірибелік конференцияларда, Scopus компаниясының ақпараттық базасына кіретін нөлдiк eмec импaкт-фaктopы бар халықаралық ғылыми журналдарда, ҚР </w:t>
      </w:r>
      <w:r w:rsidR="008B075B" w:rsidRPr="00AC2995">
        <w:rPr>
          <w:rFonts w:ascii="Times New Roman" w:eastAsia="Times New Roman" w:hAnsi="Times New Roman" w:cs="Times New Roman"/>
          <w:sz w:val="28"/>
          <w:szCs w:val="28"/>
          <w:lang w:val="kk-KZ"/>
        </w:rPr>
        <w:t xml:space="preserve">ҒЖБМ Ғылым және жоғары білім саласында сапаны </w:t>
      </w:r>
      <w:r w:rsidRPr="00AC2995">
        <w:rPr>
          <w:rFonts w:ascii="Times New Roman" w:eastAsia="Times New Roman" w:hAnsi="Times New Roman" w:cs="Times New Roman"/>
          <w:sz w:val="28"/>
          <w:szCs w:val="28"/>
          <w:lang w:val="kk-KZ"/>
        </w:rPr>
        <w:t xml:space="preserve"> </w:t>
      </w:r>
      <w:r w:rsidR="008B075B" w:rsidRPr="00AC2995">
        <w:rPr>
          <w:rFonts w:ascii="Times New Roman" w:eastAsia="Times New Roman" w:hAnsi="Times New Roman" w:cs="Times New Roman"/>
          <w:sz w:val="28"/>
          <w:szCs w:val="28"/>
          <w:lang w:val="kk-KZ"/>
        </w:rPr>
        <w:t>қамтамасыз ету к</w:t>
      </w:r>
      <w:r w:rsidRPr="00AC2995">
        <w:rPr>
          <w:rFonts w:ascii="Times New Roman" w:eastAsia="Times New Roman" w:hAnsi="Times New Roman" w:cs="Times New Roman"/>
          <w:sz w:val="28"/>
          <w:szCs w:val="28"/>
          <w:lang w:val="kk-KZ"/>
        </w:rPr>
        <w:t xml:space="preserve">омитеті ұcынған ғылыми бacылымдapдa көрініс тапты. Оның ішінде </w:t>
      </w:r>
      <w:r w:rsidRPr="00AC2995">
        <w:rPr>
          <w:rFonts w:ascii="Times New Roman" w:hAnsi="Times New Roman" w:cs="Times New Roman"/>
          <w:sz w:val="28"/>
          <w:szCs w:val="28"/>
          <w:lang w:val="kk-KZ"/>
        </w:rPr>
        <w:t>Scopus мәліметтер базасына кіретін шетелдік</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басылымда</w:t>
      </w:r>
      <w:r w:rsidR="00D0252C" w:rsidRPr="00AC2995">
        <w:rPr>
          <w:rFonts w:ascii="Times New Roman" w:eastAsia="Times New Roman" w:hAnsi="Times New Roman" w:cs="Times New Roman"/>
          <w:sz w:val="28"/>
          <w:szCs w:val="28"/>
          <w:lang w:val="kk-KZ"/>
        </w:rPr>
        <w:t xml:space="preserve"> – </w:t>
      </w:r>
      <w:r w:rsidRPr="00AC2995">
        <w:rPr>
          <w:rFonts w:ascii="Times New Roman" w:eastAsia="Times New Roman" w:hAnsi="Times New Roman" w:cs="Times New Roman"/>
          <w:sz w:val="28"/>
          <w:szCs w:val="28"/>
          <w:lang w:val="kk-KZ"/>
        </w:rPr>
        <w:t xml:space="preserve">1, ҚР ҒЖБМ </w:t>
      </w:r>
      <w:r w:rsidR="008B075B" w:rsidRPr="00AC2995">
        <w:rPr>
          <w:rFonts w:ascii="Times New Roman" w:eastAsia="Times New Roman" w:hAnsi="Times New Roman" w:cs="Times New Roman"/>
          <w:sz w:val="28"/>
          <w:szCs w:val="28"/>
          <w:lang w:val="kk-KZ"/>
        </w:rPr>
        <w:t xml:space="preserve">Ғылым және жоғары білім саласында </w:t>
      </w:r>
      <w:r w:rsidRPr="00AC2995">
        <w:rPr>
          <w:rFonts w:ascii="Times New Roman" w:eastAsia="Times New Roman" w:hAnsi="Times New Roman" w:cs="Times New Roman"/>
          <w:sz w:val="28"/>
          <w:szCs w:val="28"/>
          <w:lang w:val="kk-KZ"/>
        </w:rPr>
        <w:t>сапаны қамтамасыз ету комитеті</w:t>
      </w:r>
      <w:r w:rsidR="00D0252C" w:rsidRPr="00AC2995">
        <w:rPr>
          <w:rFonts w:ascii="Times New Roman" w:eastAsia="Times New Roman" w:hAnsi="Times New Roman" w:cs="Times New Roman"/>
          <w:sz w:val="28"/>
          <w:szCs w:val="28"/>
          <w:lang w:val="kk-KZ"/>
        </w:rPr>
        <w:t xml:space="preserve"> бекіткен тізімдегі журналдарда – </w:t>
      </w:r>
      <w:r w:rsidRPr="00AC2995">
        <w:rPr>
          <w:rFonts w:ascii="Times New Roman" w:eastAsia="Times New Roman" w:hAnsi="Times New Roman" w:cs="Times New Roman"/>
          <w:sz w:val="28"/>
          <w:szCs w:val="28"/>
          <w:lang w:val="kk-KZ"/>
        </w:rPr>
        <w:t xml:space="preserve">6, </w:t>
      </w:r>
      <w:r w:rsidR="00D0252C" w:rsidRPr="00AC2995">
        <w:rPr>
          <w:rFonts w:ascii="Times New Roman" w:eastAsia="Times New Roman" w:hAnsi="Times New Roman" w:cs="Times New Roman"/>
          <w:sz w:val="28"/>
          <w:szCs w:val="28"/>
          <w:lang w:val="kk-KZ"/>
        </w:rPr>
        <w:t>алыс шет</w:t>
      </w:r>
      <w:r w:rsidRPr="00AC2995">
        <w:rPr>
          <w:rFonts w:ascii="Times New Roman" w:eastAsia="Times New Roman" w:hAnsi="Times New Roman" w:cs="Times New Roman"/>
          <w:sz w:val="28"/>
          <w:szCs w:val="28"/>
          <w:lang w:val="kk-KZ"/>
        </w:rPr>
        <w:t>елдерде және Қазақстан Республикасында</w:t>
      </w:r>
      <w:r w:rsidR="00D0252C" w:rsidRPr="00AC2995">
        <w:rPr>
          <w:rFonts w:ascii="Times New Roman" w:eastAsia="Times New Roman" w:hAnsi="Times New Roman" w:cs="Times New Roman"/>
          <w:sz w:val="28"/>
          <w:szCs w:val="28"/>
          <w:lang w:val="kk-KZ"/>
        </w:rPr>
        <w:t xml:space="preserve"> өткізілген Халықаралық ғылыми-</w:t>
      </w:r>
      <w:r w:rsidRPr="00AC2995">
        <w:rPr>
          <w:rFonts w:ascii="Times New Roman" w:eastAsia="Times New Roman" w:hAnsi="Times New Roman" w:cs="Times New Roman"/>
          <w:sz w:val="28"/>
          <w:szCs w:val="28"/>
          <w:lang w:val="kk-KZ"/>
        </w:rPr>
        <w:t>практикалық конференция материалдарында</w:t>
      </w:r>
      <w:r w:rsidR="00D0252C"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sz w:val="28"/>
          <w:szCs w:val="28"/>
          <w:lang w:val="kk-KZ"/>
        </w:rPr>
        <w:t xml:space="preserve"> 6 мақала жарық көрді. </w:t>
      </w:r>
    </w:p>
    <w:p w14:paraId="5BF3FC37" w14:textId="77777777" w:rsidR="006068AC" w:rsidRPr="00AC2995" w:rsidRDefault="006068AC" w:rsidP="005940F4">
      <w:pPr>
        <w:spacing w:after="0" w:line="240" w:lineRule="auto"/>
        <w:ind w:right="125"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Диссертацияның теориялық-әдіснамалық мазмұны мен эксперименттік зерттеу нәтижелері 2018-2024 жылдар аралығында келесі отандық және шетелдік басылымдарда жарық көрді: </w:t>
      </w:r>
    </w:p>
    <w:p w14:paraId="3A1FB162" w14:textId="43FF7B8E" w:rsidR="006068AC" w:rsidRPr="00AC2995" w:rsidRDefault="006068AC" w:rsidP="005940F4">
      <w:pPr>
        <w:spacing w:after="0" w:line="240" w:lineRule="auto"/>
        <w:ind w:right="125" w:firstLine="567"/>
        <w:jc w:val="both"/>
        <w:rPr>
          <w:rFonts w:ascii="Times New Roman" w:hAnsi="Times New Roman" w:cs="Times New Roman"/>
          <w:sz w:val="28"/>
          <w:szCs w:val="28"/>
          <w:lang w:val="en-US"/>
        </w:rPr>
      </w:pPr>
      <w:r w:rsidRPr="00AC2995">
        <w:rPr>
          <w:rFonts w:ascii="Times New Roman" w:eastAsia="Times New Roman" w:hAnsi="Times New Roman" w:cs="Times New Roman"/>
          <w:sz w:val="28"/>
          <w:szCs w:val="28"/>
          <w:lang w:val="kk-KZ"/>
        </w:rPr>
        <w:t>1.</w:t>
      </w:r>
      <w:r w:rsidR="00D0252C" w:rsidRPr="00AC2995">
        <w:rPr>
          <w:rFonts w:ascii="Times New Roman" w:eastAsia="Times New Roman" w:hAnsi="Times New Roman" w:cs="Times New Roman"/>
          <w:sz w:val="28"/>
          <w:szCs w:val="28"/>
          <w:lang w:val="kk-KZ"/>
        </w:rPr>
        <w:t xml:space="preserve"> </w:t>
      </w:r>
      <w:r w:rsidRPr="00AC2995">
        <w:rPr>
          <w:rFonts w:ascii="Times New Roman" w:hAnsi="Times New Roman" w:cs="Times New Roman"/>
          <w:sz w:val="28"/>
          <w:szCs w:val="28"/>
          <w:lang w:val="en-US"/>
        </w:rPr>
        <w:t>Opinions of visually impaired school students about social communication processes</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en-US"/>
        </w:rPr>
        <w:t>Cypriot Journal of Educational Sciences Volume 17, Issue 8, (2022) 2938-2945</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en-US"/>
        </w:rPr>
        <w:t>co-authored by Butabayeva L</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en-US"/>
        </w:rPr>
        <w:t xml:space="preserve"> Nurzhanova G</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en-US"/>
        </w:rPr>
        <w:t xml:space="preserve"> Bektemir A</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en-US"/>
        </w:rPr>
        <w:t xml:space="preserve"> Labenova R</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en-US"/>
        </w:rPr>
        <w:t xml:space="preserve"> Baidarova A</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en-US"/>
        </w:rPr>
        <w:t xml:space="preserve"> </w:t>
      </w:r>
    </w:p>
    <w:p w14:paraId="6CE4C98D" w14:textId="231C9208" w:rsidR="006068AC" w:rsidRPr="00AC2995" w:rsidRDefault="006068AC"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Ақпараттық мәдениетті қалыптастырудың теориялық негіздері //</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Қазақстанның ғылымы мен өмірі. Халықаралық ғылыми журнал</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/Наука и жизнь Казахстана. Международный научный журнал.</w:t>
      </w:r>
      <w:r w:rsidR="00D0252C" w:rsidRPr="00AC2995">
        <w:rPr>
          <w:rFonts w:ascii="Times New Roman" w:hAnsi="Times New Roman" w:cs="Times New Roman"/>
          <w:sz w:val="28"/>
          <w:szCs w:val="28"/>
          <w:lang w:val="kk-KZ"/>
        </w:rPr>
        <w:t xml:space="preserve"> – №4. – 2019. – Астана. – </w:t>
      </w:r>
      <w:r w:rsidRPr="00AC2995">
        <w:rPr>
          <w:rFonts w:ascii="Times New Roman" w:hAnsi="Times New Roman" w:cs="Times New Roman"/>
          <w:sz w:val="28"/>
          <w:szCs w:val="28"/>
          <w:lang w:val="kk-KZ"/>
        </w:rPr>
        <w:t>Б.94-100.</w:t>
      </w:r>
    </w:p>
    <w:p w14:paraId="201514F8" w14:textId="72E2F3CD" w:rsidR="006068AC" w:rsidRPr="00AC2995" w:rsidRDefault="006068AC"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3.</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Кітапханалық ақпараттық ортада жасөспірімдердің ақпараттық мәдениетін қалыптастырудың ерекшеліктері</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Қазақстанның ғылымы мен өмірі. Халықаралық ғылыми журнал</w:t>
      </w:r>
      <w:r w:rsidR="00D0252C" w:rsidRPr="00AC2995">
        <w:rPr>
          <w:rFonts w:ascii="Times New Roman" w:hAnsi="Times New Roman" w:cs="Times New Roman"/>
          <w:sz w:val="28"/>
          <w:szCs w:val="28"/>
          <w:lang w:val="kk-KZ"/>
        </w:rPr>
        <w:t xml:space="preserve">. – №12/1. – 2019. – Астана. – </w:t>
      </w:r>
      <w:r w:rsidRPr="00AC2995">
        <w:rPr>
          <w:rFonts w:ascii="Times New Roman" w:hAnsi="Times New Roman" w:cs="Times New Roman"/>
          <w:sz w:val="28"/>
          <w:szCs w:val="28"/>
          <w:lang w:val="kk-KZ"/>
        </w:rPr>
        <w:t>Б.299.-304.</w:t>
      </w:r>
    </w:p>
    <w:p w14:paraId="63D2338D" w14:textId="18A8E4D9" w:rsidR="006068AC" w:rsidRPr="00AC2995" w:rsidRDefault="006068AC"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4. Зағип және нашар көретін оқырмандар үшін арнайы кітапханалар желісін дамытудың негізгі </w:t>
      </w:r>
      <w:r w:rsidR="00D0252C" w:rsidRPr="00AC2995">
        <w:rPr>
          <w:rFonts w:ascii="Times New Roman" w:hAnsi="Times New Roman" w:cs="Times New Roman"/>
          <w:sz w:val="28"/>
          <w:szCs w:val="28"/>
          <w:lang w:val="kk-KZ"/>
        </w:rPr>
        <w:t xml:space="preserve">бағыттары </w:t>
      </w:r>
      <w:r w:rsidRPr="00AC2995">
        <w:rPr>
          <w:rFonts w:ascii="Times New Roman" w:hAnsi="Times New Roman" w:cs="Times New Roman"/>
          <w:sz w:val="28"/>
          <w:szCs w:val="28"/>
          <w:lang w:val="kk-KZ"/>
        </w:rPr>
        <w:t>//</w:t>
      </w:r>
      <w:r w:rsidRPr="00AC2995">
        <w:rPr>
          <w:rFonts w:ascii="Times New Roman" w:hAnsi="Times New Roman" w:cs="Times New Roman"/>
          <w:iCs/>
          <w:sz w:val="28"/>
          <w:szCs w:val="28"/>
          <w:lang w:val="kk-KZ"/>
        </w:rPr>
        <w:t>«Keруен» ғылыми журналы</w:t>
      </w:r>
      <w:r w:rsidRPr="00AC2995">
        <w:rPr>
          <w:rFonts w:ascii="Times New Roman" w:hAnsi="Times New Roman" w:cs="Times New Roman"/>
          <w:sz w:val="28"/>
          <w:szCs w:val="28"/>
          <w:lang w:val="kk-KZ"/>
        </w:rPr>
        <w:t>, М.О.Әуезов атындағы әдебиет және өнер институты</w:t>
      </w:r>
      <w:r w:rsidR="00D0252C" w:rsidRPr="00AC2995">
        <w:rPr>
          <w:rFonts w:ascii="Times New Roman" w:hAnsi="Times New Roman" w:cs="Times New Roman"/>
          <w:sz w:val="28"/>
          <w:szCs w:val="28"/>
          <w:lang w:val="kk-KZ"/>
        </w:rPr>
        <w:t xml:space="preserve"> Хабаршысы. –</w:t>
      </w:r>
      <w:r w:rsidRPr="00AC2995">
        <w:rPr>
          <w:rFonts w:ascii="Times New Roman" w:hAnsi="Times New Roman" w:cs="Times New Roman"/>
          <w:iCs/>
          <w:sz w:val="28"/>
          <w:szCs w:val="28"/>
          <w:lang w:val="kk-KZ"/>
        </w:rPr>
        <w:t>73</w:t>
      </w:r>
      <w:r w:rsidR="00D0252C" w:rsidRPr="00AC2995">
        <w:rPr>
          <w:rFonts w:ascii="Times New Roman" w:hAnsi="Times New Roman" w:cs="Times New Roman"/>
          <w:sz w:val="28"/>
          <w:szCs w:val="28"/>
          <w:lang w:val="kk-KZ"/>
        </w:rPr>
        <w:t xml:space="preserve">(4). – 2021. – </w:t>
      </w:r>
      <w:r w:rsidRPr="00AC2995">
        <w:rPr>
          <w:rFonts w:ascii="Times New Roman" w:hAnsi="Times New Roman" w:cs="Times New Roman"/>
          <w:sz w:val="28"/>
          <w:szCs w:val="28"/>
          <w:lang w:val="kk-KZ"/>
        </w:rPr>
        <w:t>Б.348-362</w:t>
      </w:r>
      <w:r w:rsidR="00D0252C" w:rsidRPr="00AC2995">
        <w:rPr>
          <w:rFonts w:ascii="Times New Roman" w:hAnsi="Times New Roman" w:cs="Times New Roman"/>
          <w:sz w:val="28"/>
          <w:szCs w:val="28"/>
          <w:lang w:val="kk-KZ"/>
        </w:rPr>
        <w:t>.</w:t>
      </w:r>
    </w:p>
    <w:p w14:paraId="121090AD" w14:textId="15CF1ADC" w:rsidR="006068AC" w:rsidRPr="00AC2995" w:rsidRDefault="006068AC"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5.</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Көру қабілеті зақымдалған жасөспірімдерді оқытуды ұйымдастырудың педагогикалық-психологиялық ерекшеліктері</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Абай атындағы ҚазҰПУ-нің Хабаршысы</w:t>
      </w:r>
      <w:r w:rsidR="00D0252C"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«Психология» сериясы</w:t>
      </w:r>
      <w:r w:rsidR="00D0252C" w:rsidRPr="00AC2995">
        <w:rPr>
          <w:rFonts w:ascii="Times New Roman" w:hAnsi="Times New Roman" w:cs="Times New Roman"/>
          <w:sz w:val="28"/>
          <w:szCs w:val="28"/>
          <w:lang w:val="kk-KZ"/>
        </w:rPr>
        <w:t>. – №1(70). – 2022. –</w:t>
      </w:r>
      <w:r w:rsidRPr="00AC2995">
        <w:rPr>
          <w:rFonts w:ascii="Times New Roman" w:hAnsi="Times New Roman" w:cs="Times New Roman"/>
          <w:sz w:val="28"/>
          <w:szCs w:val="28"/>
          <w:lang w:val="kk-KZ"/>
        </w:rPr>
        <w:t>Б. 204-212</w:t>
      </w:r>
      <w:r w:rsidR="00D0252C" w:rsidRPr="00AC2995">
        <w:rPr>
          <w:rFonts w:ascii="Times New Roman" w:hAnsi="Times New Roman" w:cs="Times New Roman"/>
          <w:sz w:val="28"/>
          <w:szCs w:val="28"/>
          <w:lang w:val="kk-KZ"/>
        </w:rPr>
        <w:t>.</w:t>
      </w:r>
    </w:p>
    <w:p w14:paraId="745DBA6D" w14:textId="70878431" w:rsidR="00096825" w:rsidRPr="00AC2995" w:rsidRDefault="006068AC" w:rsidP="005940F4">
      <w:pPr>
        <w:spacing w:after="0" w:line="240" w:lineRule="auto"/>
        <w:ind w:right="125"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lang w:val="kk-KZ"/>
        </w:rPr>
        <w:t>6.</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Forming of the information culture of the adolescents with visual impairments</w:t>
      </w:r>
      <w:r w:rsidRPr="00AC2995">
        <w:rPr>
          <w:rFonts w:ascii="Times New Roman" w:hAnsi="Times New Roman" w:cs="Times New Roman"/>
          <w:sz w:val="28"/>
          <w:szCs w:val="28"/>
          <w:shd w:val="clear" w:color="auto" w:fill="FFFFFF"/>
          <w:lang w:val="kk-KZ"/>
        </w:rPr>
        <w:t xml:space="preserve"> // </w:t>
      </w:r>
      <w:r w:rsidRPr="00AC2995">
        <w:rPr>
          <w:rFonts w:ascii="Times New Roman" w:hAnsi="Times New Roman" w:cs="Times New Roman"/>
          <w:bCs/>
          <w:sz w:val="28"/>
          <w:szCs w:val="28"/>
          <w:shd w:val="clear" w:color="auto" w:fill="FFFFFF"/>
          <w:lang w:val="kk-KZ"/>
        </w:rPr>
        <w:t>Педагогика және психология</w:t>
      </w:r>
      <w:r w:rsidRPr="00AC2995">
        <w:rPr>
          <w:rFonts w:ascii="Times New Roman" w:hAnsi="Times New Roman" w:cs="Times New Roman"/>
          <w:sz w:val="28"/>
          <w:szCs w:val="28"/>
          <w:shd w:val="clear" w:color="auto" w:fill="FFFFFF"/>
          <w:lang w:val="kk-KZ"/>
        </w:rPr>
        <w:t> . – 2023. – № 2(55). – С</w:t>
      </w:r>
      <w:r w:rsidR="00D0252C" w:rsidRPr="00AC2995">
        <w:rPr>
          <w:rFonts w:ascii="Times New Roman" w:hAnsi="Times New Roman" w:cs="Times New Roman"/>
          <w:sz w:val="28"/>
          <w:szCs w:val="28"/>
          <w:shd w:val="clear" w:color="auto" w:fill="FFFFFF"/>
          <w:lang w:val="kk-KZ"/>
        </w:rPr>
        <w:t>.140-</w:t>
      </w:r>
      <w:r w:rsidRPr="00AC2995">
        <w:rPr>
          <w:rFonts w:ascii="Times New Roman" w:hAnsi="Times New Roman" w:cs="Times New Roman"/>
          <w:sz w:val="28"/>
          <w:szCs w:val="28"/>
          <w:shd w:val="clear" w:color="auto" w:fill="FFFFFF"/>
          <w:lang w:val="kk-KZ"/>
        </w:rPr>
        <w:t>155</w:t>
      </w:r>
      <w:r w:rsidR="00D0252C"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xml:space="preserve"> </w:t>
      </w:r>
    </w:p>
    <w:p w14:paraId="0E63241E" w14:textId="5078D5CB" w:rsidR="006068AC" w:rsidRPr="00AC2995" w:rsidRDefault="006068AC"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7.</w:t>
      </w:r>
      <w:r w:rsidR="00D0252C" w:rsidRPr="00AC2995">
        <w:rPr>
          <w:rFonts w:ascii="Times New Roman" w:hAnsi="Times New Roman" w:cs="Times New Roman"/>
          <w:sz w:val="28"/>
          <w:szCs w:val="28"/>
          <w:shd w:val="clear" w:color="auto" w:fill="FFFFFF"/>
          <w:lang w:val="kk-KZ"/>
        </w:rPr>
        <w:t xml:space="preserve"> </w:t>
      </w:r>
      <w:r w:rsidR="00096825" w:rsidRPr="00AC2995">
        <w:rPr>
          <w:rFonts w:ascii="Times New Roman" w:hAnsi="Times New Roman" w:cs="Times New Roman"/>
          <w:sz w:val="28"/>
          <w:szCs w:val="28"/>
          <w:lang w:val="kk-KZ"/>
        </w:rPr>
        <w:t>Роль образования в формировании информационной культуры подростков с нарушениями зрения //</w:t>
      </w:r>
      <w:r w:rsidR="00096825" w:rsidRPr="00AC2995">
        <w:rPr>
          <w:rFonts w:ascii="Times New Roman" w:hAnsi="Times New Roman" w:cs="Times New Roman"/>
          <w:sz w:val="28"/>
          <w:szCs w:val="28"/>
          <w:shd w:val="clear" w:color="auto" w:fill="FFFFFF"/>
          <w:lang w:val="kk-KZ"/>
        </w:rPr>
        <w:t xml:space="preserve">  </w:t>
      </w:r>
      <w:r w:rsidR="00096825" w:rsidRPr="00AC2995">
        <w:rPr>
          <w:rFonts w:ascii="Times New Roman" w:hAnsi="Times New Roman" w:cs="Times New Roman"/>
          <w:iCs/>
          <w:sz w:val="28"/>
          <w:szCs w:val="28"/>
          <w:shd w:val="clear" w:color="auto" w:fill="FFFFFF"/>
          <w:lang w:val="kk-KZ"/>
        </w:rPr>
        <w:t>ҚазҰУ хабаршысы. Педагогикалық серия</w:t>
      </w:r>
      <w:r w:rsidR="00D0252C" w:rsidRPr="00AC2995">
        <w:rPr>
          <w:rFonts w:ascii="Times New Roman" w:hAnsi="Times New Roman" w:cs="Times New Roman"/>
          <w:sz w:val="28"/>
          <w:szCs w:val="28"/>
          <w:shd w:val="clear" w:color="auto" w:fill="FFFFFF"/>
          <w:lang w:val="kk-KZ"/>
        </w:rPr>
        <w:t>. –</w:t>
      </w:r>
      <w:r w:rsidR="00096825" w:rsidRPr="00AC2995">
        <w:rPr>
          <w:rFonts w:ascii="Times New Roman" w:hAnsi="Times New Roman" w:cs="Times New Roman"/>
          <w:sz w:val="28"/>
          <w:szCs w:val="28"/>
          <w:shd w:val="clear" w:color="auto" w:fill="FFFFFF"/>
          <w:lang w:val="kk-KZ"/>
        </w:rPr>
        <w:t> </w:t>
      </w:r>
      <w:r w:rsidR="00096825" w:rsidRPr="00AC2995">
        <w:rPr>
          <w:rFonts w:ascii="Times New Roman" w:hAnsi="Times New Roman" w:cs="Times New Roman"/>
          <w:iCs/>
          <w:sz w:val="28"/>
          <w:szCs w:val="28"/>
          <w:shd w:val="clear" w:color="auto" w:fill="FFFFFF"/>
          <w:lang w:val="kk-KZ"/>
        </w:rPr>
        <w:t>81</w:t>
      </w:r>
      <w:r w:rsidR="00D0252C" w:rsidRPr="00AC2995">
        <w:rPr>
          <w:rFonts w:ascii="Times New Roman" w:hAnsi="Times New Roman" w:cs="Times New Roman"/>
          <w:sz w:val="28"/>
          <w:szCs w:val="28"/>
          <w:shd w:val="clear" w:color="auto" w:fill="FFFFFF"/>
          <w:lang w:val="kk-KZ"/>
        </w:rPr>
        <w:t>(4). –</w:t>
      </w:r>
      <w:r w:rsidR="00096825" w:rsidRPr="00AC2995">
        <w:rPr>
          <w:rFonts w:ascii="Times New Roman" w:hAnsi="Times New Roman" w:cs="Times New Roman"/>
          <w:sz w:val="28"/>
          <w:szCs w:val="28"/>
          <w:shd w:val="clear" w:color="auto" w:fill="FFFFFF"/>
          <w:lang w:val="kk-KZ"/>
        </w:rPr>
        <w:t xml:space="preserve"> </w:t>
      </w:r>
      <w:r w:rsidR="00D0252C" w:rsidRPr="00AC2995">
        <w:rPr>
          <w:rFonts w:ascii="Times New Roman" w:hAnsi="Times New Roman" w:cs="Times New Roman"/>
          <w:sz w:val="28"/>
          <w:szCs w:val="28"/>
          <w:shd w:val="clear" w:color="auto" w:fill="FFFFFF"/>
          <w:lang w:val="kk-KZ"/>
        </w:rPr>
        <w:t>Б.110-</w:t>
      </w:r>
      <w:r w:rsidR="00096825" w:rsidRPr="00AC2995">
        <w:rPr>
          <w:rFonts w:ascii="Times New Roman" w:hAnsi="Times New Roman" w:cs="Times New Roman"/>
          <w:sz w:val="28"/>
          <w:szCs w:val="28"/>
          <w:shd w:val="clear" w:color="auto" w:fill="FFFFFF"/>
          <w:lang w:val="kk-KZ"/>
        </w:rPr>
        <w:t>120</w:t>
      </w:r>
      <w:r w:rsidR="00D0252C" w:rsidRPr="00AC2995">
        <w:rPr>
          <w:rFonts w:ascii="Times New Roman" w:hAnsi="Times New Roman" w:cs="Times New Roman"/>
          <w:sz w:val="28"/>
          <w:szCs w:val="28"/>
          <w:shd w:val="clear" w:color="auto" w:fill="FFFFFF"/>
          <w:lang w:val="kk-KZ"/>
        </w:rPr>
        <w:t>.</w:t>
      </w:r>
      <w:r w:rsidR="00096825" w:rsidRPr="00AC2995">
        <w:rPr>
          <w:rFonts w:ascii="Times New Roman" w:hAnsi="Times New Roman" w:cs="Times New Roman"/>
          <w:sz w:val="28"/>
          <w:szCs w:val="28"/>
          <w:shd w:val="clear" w:color="auto" w:fill="FFFFFF"/>
          <w:lang w:val="kk-KZ"/>
        </w:rPr>
        <w:t xml:space="preserve">  </w:t>
      </w:r>
    </w:p>
    <w:p w14:paraId="0C6D5D75" w14:textId="1D49CB86" w:rsidR="006068AC" w:rsidRPr="00AC2995" w:rsidRDefault="006068A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8.</w:t>
      </w:r>
      <w:r w:rsidR="00D0252C"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lang w:val="kk-KZ"/>
        </w:rPr>
        <w:t>Көру қабілеті зақымдалған жасөспірімдердің ақпараттық мәдениетін қалыптастырудағы арнайы кітапханалардың рөлі</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w:t>
      </w:r>
      <w:r w:rsidRPr="00AC2995">
        <w:rPr>
          <w:rFonts w:ascii="Times New Roman" w:hAnsi="Times New Roman" w:cs="Times New Roman"/>
          <w:b/>
          <w:bCs/>
          <w:sz w:val="28"/>
          <w:szCs w:val="28"/>
          <w:lang w:val="kk-KZ"/>
        </w:rPr>
        <w:t xml:space="preserve"> </w:t>
      </w:r>
      <w:r w:rsidRPr="00AC2995">
        <w:rPr>
          <w:rFonts w:ascii="Times New Roman" w:hAnsi="Times New Roman" w:cs="Times New Roman"/>
          <w:bCs/>
          <w:sz w:val="28"/>
          <w:szCs w:val="28"/>
          <w:lang w:val="kk-KZ"/>
        </w:rPr>
        <w:t>«ҚР жəне Еуразия кеңістігі: қазіргі заман мен даму келешегі»</w:t>
      </w:r>
      <w:r w:rsidRPr="00AC2995">
        <w:rPr>
          <w:rFonts w:ascii="Times New Roman" w:hAnsi="Times New Roman" w:cs="Times New Roman"/>
          <w:b/>
          <w:bCs/>
          <w:sz w:val="28"/>
          <w:szCs w:val="28"/>
          <w:lang w:val="kk-KZ"/>
        </w:rPr>
        <w:t xml:space="preserve"> </w:t>
      </w:r>
      <w:r w:rsidRPr="00AC2995">
        <w:rPr>
          <w:rFonts w:ascii="Times New Roman" w:hAnsi="Times New Roman" w:cs="Times New Roman"/>
          <w:sz w:val="28"/>
          <w:szCs w:val="28"/>
          <w:lang w:val="kk-KZ"/>
        </w:rPr>
        <w:t>атты ҚР Тəуелсіздігінің 30 жылдығына арналған халықаралық ғылыми-тəжірибелік online конференцияның Материалдар жинағы. – Алматы: Қыз</w:t>
      </w:r>
      <w:r w:rsidR="00D0252C" w:rsidRPr="00AC2995">
        <w:rPr>
          <w:rFonts w:ascii="Times New Roman" w:hAnsi="Times New Roman" w:cs="Times New Roman"/>
          <w:sz w:val="28"/>
          <w:szCs w:val="28"/>
          <w:lang w:val="kk-KZ"/>
        </w:rPr>
        <w:t>дар университеті баспасы, 2021. –</w:t>
      </w:r>
      <w:r w:rsidRPr="00AC2995">
        <w:rPr>
          <w:rFonts w:ascii="Times New Roman" w:hAnsi="Times New Roman" w:cs="Times New Roman"/>
          <w:sz w:val="28"/>
          <w:szCs w:val="28"/>
          <w:lang w:val="kk-KZ"/>
        </w:rPr>
        <w:t xml:space="preserve"> Б. 218-227, 8 желтоқсан</w:t>
      </w:r>
      <w:r w:rsidR="00D0252C" w:rsidRPr="00AC2995">
        <w:rPr>
          <w:rFonts w:ascii="Times New Roman" w:hAnsi="Times New Roman" w:cs="Times New Roman"/>
          <w:sz w:val="28"/>
          <w:szCs w:val="28"/>
          <w:lang w:val="kk-KZ"/>
        </w:rPr>
        <w:t>.</w:t>
      </w:r>
    </w:p>
    <w:p w14:paraId="5AA6FAB7" w14:textId="2FB9870E" w:rsidR="006068AC" w:rsidRPr="00AC2995" w:rsidRDefault="006068AC"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9.</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Көру қабілеті зақымдалған оқырмандардың ақпараттық мәдениетін қалыптастырудың ерекшеліктері//«Кітапхана ісі және білім беру: мазмұны, ұйымдастырылуы, цифрландырылуы» атты ҚР Тәуелсіздігінің 30 жылдығына арналған халықаралық ғылыми-тәжірибелік online конференцияның материалдар жинағы. – Алматы:Қыздар университеті баспасы, 2021. – Б. 38-45.</w:t>
      </w:r>
    </w:p>
    <w:p w14:paraId="52ED1492" w14:textId="7CF573BF" w:rsidR="006068AC" w:rsidRPr="00AC2995" w:rsidRDefault="006068AC"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10.</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Көру қабілеті зақымдалған оқырмандардың ақпараттық мәдениетін қалыптастыру жолдары //«Пандемия кезіндегі көркемдік білім беру: мәселелер және жаңа шешімдер» атты ҚР Тәуелсіздігінің 30 жылдығына арналған халықаралық ғылыми-тәжірибелік online конференцияның материалдар жинағы. – Алматы: Қыздар университеті баспасы, 2022. – Б. 233-238.</w:t>
      </w:r>
    </w:p>
    <w:p w14:paraId="6C3B19ED" w14:textId="2F3960BD" w:rsidR="006068AC" w:rsidRPr="00AC2995" w:rsidRDefault="006068AC" w:rsidP="005940F4">
      <w:pPr>
        <w:spacing w:after="0" w:line="240" w:lineRule="auto"/>
        <w:ind w:right="125"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11.</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Жасөспірімдердің ақпараттық мәдениетін қалыптастыруда мектеп кітапханаларының қызметінің ерекшеліктері //</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ҚР Білім және Ғылым министрлігі, Қазақ Ұлттық қыздар педагогикалық университетінің 75- жылдық мерейтойы аясында ұйымдастырылған «Кітапхана кадрларын даярлаудың қазіргі жағдайы: нақтылықтар мен перспективалар» Халықаралық ғылыми-практикалық конференция.</w:t>
      </w:r>
      <w:r w:rsidR="00D0252C" w:rsidRPr="00AC2995">
        <w:rPr>
          <w:rFonts w:ascii="Times New Roman" w:hAnsi="Times New Roman" w:cs="Times New Roman"/>
          <w:sz w:val="28"/>
          <w:szCs w:val="28"/>
          <w:lang w:val="kk-KZ"/>
        </w:rPr>
        <w:t xml:space="preserve"> – Алматы, 13 желтоқсан. –</w:t>
      </w:r>
      <w:r w:rsidRPr="00AC2995">
        <w:rPr>
          <w:rFonts w:ascii="Times New Roman" w:hAnsi="Times New Roman" w:cs="Times New Roman"/>
          <w:sz w:val="28"/>
          <w:szCs w:val="28"/>
          <w:lang w:val="kk-KZ"/>
        </w:rPr>
        <w:t xml:space="preserve"> Б.36-39. </w:t>
      </w:r>
    </w:p>
    <w:p w14:paraId="325E80BA" w14:textId="72C348DE" w:rsidR="006068AC" w:rsidRPr="00AC2995" w:rsidRDefault="002A1674" w:rsidP="005940F4">
      <w:pPr>
        <w:spacing w:after="0" w:line="240" w:lineRule="auto"/>
        <w:ind w:firstLine="567"/>
        <w:contextualSpacing/>
        <w:jc w:val="both"/>
        <w:rPr>
          <w:rFonts w:ascii="Times New Roman" w:eastAsiaTheme="minorEastAsia" w:hAnsi="Times New Roman" w:cs="Times New Roman"/>
          <w:sz w:val="28"/>
          <w:szCs w:val="28"/>
          <w:shd w:val="clear" w:color="auto" w:fill="FEFEFE"/>
          <w:lang w:val="kk-KZ" w:eastAsia="ru-RU"/>
        </w:rPr>
      </w:pPr>
      <w:r w:rsidRPr="00AC2995">
        <w:rPr>
          <w:rFonts w:ascii="Times New Roman" w:hAnsi="Times New Roman" w:cs="Times New Roman"/>
          <w:sz w:val="28"/>
          <w:szCs w:val="28"/>
          <w:lang w:val="kk-KZ"/>
        </w:rPr>
        <w:t>1</w:t>
      </w:r>
      <w:r w:rsidR="006068AC"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xml:space="preserve"> </w:t>
      </w:r>
      <w:r w:rsidR="006068AC" w:rsidRPr="00AC2995">
        <w:rPr>
          <w:rFonts w:ascii="Times New Roman" w:hAnsi="Times New Roman" w:cs="Times New Roman"/>
          <w:sz w:val="28"/>
          <w:szCs w:val="28"/>
          <w:lang w:val="kk-KZ"/>
        </w:rPr>
        <w:t>Көру қабілеті зақымдалған жасөспірімдердің дамуының педагогикалық-психологиялық ерекшеліктері</w:t>
      </w:r>
      <w:r w:rsidR="00D0252C" w:rsidRPr="00AC2995">
        <w:rPr>
          <w:rFonts w:ascii="Times New Roman" w:hAnsi="Times New Roman" w:cs="Times New Roman"/>
          <w:sz w:val="28"/>
          <w:szCs w:val="28"/>
          <w:lang w:val="kk-KZ"/>
        </w:rPr>
        <w:t xml:space="preserve"> </w:t>
      </w:r>
      <w:r w:rsidR="006068AC" w:rsidRPr="00AC2995">
        <w:rPr>
          <w:rFonts w:ascii="Times New Roman" w:hAnsi="Times New Roman" w:cs="Times New Roman"/>
          <w:sz w:val="28"/>
          <w:szCs w:val="28"/>
          <w:lang w:val="kk-KZ"/>
        </w:rPr>
        <w:t>// XI Халықаралық Түркі Әлемі Зерттеулері Симпозиумы. Баку Еуразия Университетінің (Баку қ., Әзірбайжан)</w:t>
      </w:r>
      <w:r w:rsidR="00D0252C" w:rsidRPr="00AC2995">
        <w:rPr>
          <w:rFonts w:ascii="Times New Roman" w:hAnsi="Times New Roman" w:cs="Times New Roman"/>
          <w:sz w:val="28"/>
          <w:szCs w:val="28"/>
          <w:lang w:val="kk-KZ"/>
        </w:rPr>
        <w:t>.</w:t>
      </w:r>
      <w:r w:rsidR="006068AC" w:rsidRPr="00AC2995">
        <w:rPr>
          <w:rFonts w:ascii="Times New Roman" w:hAnsi="Times New Roman" w:cs="Times New Roman"/>
          <w:sz w:val="28"/>
          <w:szCs w:val="28"/>
          <w:lang w:val="kk-KZ"/>
        </w:rPr>
        <w:t xml:space="preserve"> 2024 жыл.</w:t>
      </w:r>
      <w:r w:rsidR="00D0252C" w:rsidRPr="00AC2995">
        <w:rPr>
          <w:rFonts w:ascii="Times New Roman" w:hAnsi="Times New Roman" w:cs="Times New Roman"/>
          <w:sz w:val="28"/>
          <w:szCs w:val="28"/>
          <w:lang w:val="kk-KZ"/>
        </w:rPr>
        <w:t xml:space="preserve"> –</w:t>
      </w:r>
      <w:r w:rsidR="006068AC" w:rsidRPr="00AC2995">
        <w:rPr>
          <w:rFonts w:ascii="Times New Roman" w:hAnsi="Times New Roman" w:cs="Times New Roman"/>
          <w:sz w:val="28"/>
          <w:szCs w:val="28"/>
          <w:lang w:val="kk-KZ"/>
        </w:rPr>
        <w:t xml:space="preserve"> 11-13 маусым.</w:t>
      </w:r>
      <w:r w:rsidR="00D0252C" w:rsidRPr="00AC2995">
        <w:rPr>
          <w:rFonts w:ascii="Times New Roman" w:hAnsi="Times New Roman" w:cs="Times New Roman"/>
          <w:sz w:val="28"/>
          <w:szCs w:val="28"/>
          <w:lang w:val="kk-KZ"/>
        </w:rPr>
        <w:t xml:space="preserve"> –</w:t>
      </w:r>
      <w:r w:rsidR="006068AC" w:rsidRPr="00AC2995">
        <w:rPr>
          <w:rFonts w:ascii="Times New Roman" w:hAnsi="Times New Roman" w:cs="Times New Roman"/>
          <w:sz w:val="28"/>
          <w:szCs w:val="28"/>
          <w:lang w:val="kk-KZ"/>
        </w:rPr>
        <w:t xml:space="preserve"> </w:t>
      </w:r>
      <w:r w:rsidR="00D0252C" w:rsidRPr="00AC2995">
        <w:rPr>
          <w:rFonts w:ascii="Times New Roman" w:hAnsi="Times New Roman" w:cs="Times New Roman"/>
          <w:sz w:val="28"/>
          <w:szCs w:val="28"/>
          <w:lang w:val="kk-KZ"/>
        </w:rPr>
        <w:t>Б.</w:t>
      </w:r>
      <w:r w:rsidR="006068AC" w:rsidRPr="00AC2995">
        <w:rPr>
          <w:rFonts w:ascii="Times New Roman" w:hAnsi="Times New Roman" w:cs="Times New Roman"/>
          <w:sz w:val="28"/>
          <w:szCs w:val="28"/>
          <w:lang w:val="kk-KZ"/>
        </w:rPr>
        <w:t>1025-1034</w:t>
      </w:r>
      <w:r w:rsidR="00096825" w:rsidRPr="00AC2995">
        <w:rPr>
          <w:rFonts w:ascii="Times New Roman" w:hAnsi="Times New Roman" w:cs="Times New Roman"/>
          <w:sz w:val="28"/>
          <w:szCs w:val="28"/>
          <w:lang w:val="kk-KZ"/>
        </w:rPr>
        <w:t>.</w:t>
      </w:r>
    </w:p>
    <w:p w14:paraId="6E7D1B23" w14:textId="449E56B1" w:rsidR="006068AC" w:rsidRPr="00AC2995" w:rsidRDefault="006068A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13.</w:t>
      </w:r>
      <w:r w:rsidR="002A167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Пути формирования инклюзивной информационной среды в специальных библиотеках //</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Экосистема библиотечной сферы в эпоху цифровизации: сотрудничество, интеграция и инновации, 15 марта 2024 г.: сб. материалов I междунар. науч.-практ. конф. </w:t>
      </w:r>
      <w:r w:rsidR="00D0252C" w:rsidRPr="00AC2995">
        <w:rPr>
          <w:rFonts w:ascii="Times New Roman" w:hAnsi="Times New Roman" w:cs="Times New Roman"/>
          <w:sz w:val="28"/>
          <w:szCs w:val="28"/>
          <w:lang w:val="kk-KZ"/>
        </w:rPr>
        <w:t>– Ташкент, 2024.  – Ч.1. –</w:t>
      </w:r>
      <w:r w:rsidRPr="00AC2995">
        <w:rPr>
          <w:rFonts w:ascii="Times New Roman" w:hAnsi="Times New Roman" w:cs="Times New Roman"/>
          <w:sz w:val="28"/>
          <w:szCs w:val="28"/>
          <w:lang w:val="kk-KZ"/>
        </w:rPr>
        <w:t xml:space="preserve"> 415 с.</w:t>
      </w:r>
      <w:r w:rsidR="00D0252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D0252C" w:rsidRPr="00AC2995">
        <w:rPr>
          <w:rFonts w:ascii="Times New Roman" w:hAnsi="Times New Roman" w:cs="Times New Roman"/>
          <w:sz w:val="28"/>
          <w:szCs w:val="28"/>
          <w:lang w:val="kk-KZ"/>
        </w:rPr>
        <w:t xml:space="preserve"> С.</w:t>
      </w:r>
      <w:r w:rsidRPr="00AC2995">
        <w:rPr>
          <w:rFonts w:ascii="Times New Roman" w:hAnsi="Times New Roman" w:cs="Times New Roman"/>
          <w:sz w:val="28"/>
          <w:szCs w:val="28"/>
          <w:lang w:val="kk-KZ"/>
        </w:rPr>
        <w:t>359-368)</w:t>
      </w:r>
    </w:p>
    <w:p w14:paraId="5086F710" w14:textId="77777777" w:rsidR="006068AC" w:rsidRPr="00AC2995" w:rsidRDefault="006068AC" w:rsidP="005940F4">
      <w:pPr>
        <w:spacing w:after="0" w:line="240" w:lineRule="auto"/>
        <w:ind w:firstLine="567"/>
        <w:contextualSpacing/>
        <w:jc w:val="both"/>
        <w:rPr>
          <w:rFonts w:ascii="Times New Roman" w:hAnsi="Times New Roman" w:cs="Times New Roman"/>
          <w:sz w:val="28"/>
          <w:szCs w:val="28"/>
          <w:lang w:val="be-BY"/>
        </w:rPr>
      </w:pPr>
      <w:r w:rsidRPr="00AC2995">
        <w:rPr>
          <w:rFonts w:ascii="Times New Roman" w:hAnsi="Times New Roman" w:cs="Times New Roman"/>
          <w:b/>
          <w:sz w:val="28"/>
          <w:szCs w:val="28"/>
          <w:lang w:val="be-BY"/>
        </w:rPr>
        <w:t xml:space="preserve">Жұмыс көлемі мен құрылымы: </w:t>
      </w:r>
      <w:r w:rsidRPr="00AC2995">
        <w:rPr>
          <w:rFonts w:ascii="Times New Roman" w:hAnsi="Times New Roman" w:cs="Times New Roman"/>
          <w:sz w:val="28"/>
          <w:szCs w:val="28"/>
          <w:lang w:val="be-BY"/>
        </w:rPr>
        <w:t>Диссертация кіріспеден, үш тараудан, қорытындыдан, пайдаланылған әдебиеттер тізімі мен қосымшалардан тұрады.</w:t>
      </w:r>
    </w:p>
    <w:p w14:paraId="64C109A3" w14:textId="5EB687EC" w:rsidR="006068AC" w:rsidRPr="00AC2995" w:rsidRDefault="006068AC" w:rsidP="005940F4">
      <w:pPr>
        <w:spacing w:after="0" w:line="240" w:lineRule="auto"/>
        <w:ind w:firstLine="567"/>
        <w:contextualSpacing/>
        <w:jc w:val="both"/>
        <w:rPr>
          <w:rFonts w:ascii="Times New Roman" w:hAnsi="Times New Roman" w:cs="Times New Roman"/>
          <w:sz w:val="28"/>
          <w:szCs w:val="28"/>
          <w:lang w:val="be-BY"/>
        </w:rPr>
      </w:pPr>
      <w:r w:rsidRPr="00AC2995">
        <w:rPr>
          <w:rFonts w:ascii="Times New Roman" w:hAnsi="Times New Roman" w:cs="Times New Roman"/>
          <w:b/>
          <w:sz w:val="28"/>
          <w:szCs w:val="28"/>
          <w:lang w:val="be-BY"/>
        </w:rPr>
        <w:lastRenderedPageBreak/>
        <w:t>Кіріспе бөлімде</w:t>
      </w:r>
      <w:r w:rsidRPr="00AC2995">
        <w:rPr>
          <w:rFonts w:ascii="Times New Roman" w:hAnsi="Times New Roman" w:cs="Times New Roman"/>
          <w:sz w:val="28"/>
          <w:szCs w:val="28"/>
          <w:lang w:val="be-BY"/>
        </w:rPr>
        <w:t xml:space="preserve"> зерттеудің көкейкестілігі, нысаны, пәні, мақсаты, ғылыми болжамы, міндеттері, жетекші идеяс</w:t>
      </w:r>
      <w:r w:rsidR="00D0252C" w:rsidRPr="00AC2995">
        <w:rPr>
          <w:rFonts w:ascii="Times New Roman" w:hAnsi="Times New Roman" w:cs="Times New Roman"/>
          <w:sz w:val="28"/>
          <w:szCs w:val="28"/>
          <w:lang w:val="be-BY"/>
        </w:rPr>
        <w:t>ы, әдіснамалық негіздері, дерек</w:t>
      </w:r>
      <w:r w:rsidRPr="00AC2995">
        <w:rPr>
          <w:rFonts w:ascii="Times New Roman" w:hAnsi="Times New Roman" w:cs="Times New Roman"/>
          <w:sz w:val="28"/>
          <w:szCs w:val="28"/>
          <w:lang w:val="be-BY"/>
        </w:rPr>
        <w:t>көздері, зерттеудің әдістері мен негізгі кезеңдері, ғылыми жаңалығы, практикалық мәні және қорғауға ұсынылатын қағидалары баяндалды.</w:t>
      </w:r>
    </w:p>
    <w:p w14:paraId="5C9B9079" w14:textId="77777777" w:rsidR="006068AC" w:rsidRPr="00AC2995" w:rsidRDefault="006068AC" w:rsidP="005940F4">
      <w:pPr>
        <w:shd w:val="clear" w:color="auto" w:fill="FFFFFF"/>
        <w:spacing w:after="0" w:line="240" w:lineRule="auto"/>
        <w:ind w:firstLine="567"/>
        <w:jc w:val="both"/>
        <w:rPr>
          <w:rFonts w:ascii="Times New Roman" w:hAnsi="Times New Roman" w:cs="Times New Roman"/>
          <w:sz w:val="28"/>
          <w:szCs w:val="28"/>
          <w:lang w:val="be-BY"/>
        </w:rPr>
      </w:pPr>
      <w:r w:rsidRPr="00AC2995">
        <w:rPr>
          <w:rFonts w:ascii="Times New Roman" w:hAnsi="Times New Roman" w:cs="Times New Roman"/>
          <w:b/>
          <w:sz w:val="28"/>
          <w:szCs w:val="28"/>
          <w:lang w:val="be-BY"/>
        </w:rPr>
        <w:t>Қорытындыда</w:t>
      </w:r>
      <w:r w:rsidRPr="00AC2995">
        <w:rPr>
          <w:rFonts w:ascii="Times New Roman" w:hAnsi="Times New Roman" w:cs="Times New Roman"/>
          <w:sz w:val="28"/>
          <w:szCs w:val="28"/>
          <w:lang w:val="be-BY"/>
        </w:rPr>
        <w:t xml:space="preserve"> диссертациялық жұмыстың нәтижелері негізінде әзірленген тұжырымдар мен ұсыныстар берілді.</w:t>
      </w:r>
    </w:p>
    <w:p w14:paraId="57025F20" w14:textId="4D38C8F6" w:rsidR="006068AC" w:rsidRPr="00AC2995" w:rsidRDefault="006068AC" w:rsidP="005940F4">
      <w:pPr>
        <w:shd w:val="clear" w:color="auto" w:fill="FFFFFF"/>
        <w:spacing w:after="0" w:line="240" w:lineRule="auto"/>
        <w:ind w:firstLine="567"/>
        <w:jc w:val="both"/>
        <w:rPr>
          <w:sz w:val="28"/>
          <w:szCs w:val="28"/>
          <w:lang w:val="be-BY"/>
        </w:rPr>
      </w:pPr>
      <w:r w:rsidRPr="00AC2995">
        <w:rPr>
          <w:rFonts w:ascii="Times New Roman" w:hAnsi="Times New Roman" w:cs="Times New Roman"/>
          <w:b/>
          <w:sz w:val="28"/>
          <w:szCs w:val="28"/>
          <w:lang w:val="be-BY"/>
        </w:rPr>
        <w:t>Қосымшада</w:t>
      </w:r>
      <w:r w:rsidRPr="00AC2995">
        <w:rPr>
          <w:rFonts w:ascii="Times New Roman" w:hAnsi="Times New Roman" w:cs="Times New Roman"/>
          <w:sz w:val="28"/>
          <w:szCs w:val="28"/>
          <w:lang w:val="be-BY"/>
        </w:rPr>
        <w:t xml:space="preserve"> зерттеу мазмұнынан туындайтын қажетті, толықтырушы материалдар, сауалнамалар көрсетілді. </w:t>
      </w:r>
      <w:r w:rsidRPr="00AC2995">
        <w:rPr>
          <w:rFonts w:ascii="Times New Roman" w:hAnsi="Times New Roman" w:cs="Times New Roman"/>
          <w:sz w:val="28"/>
          <w:szCs w:val="28"/>
          <w:lang w:val="kk-KZ"/>
        </w:rPr>
        <w:t>Жұмыстың жалпы көлемі</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pacing w:val="-2"/>
          <w:sz w:val="28"/>
          <w:szCs w:val="28"/>
          <w:lang w:val="kk-KZ"/>
        </w:rPr>
        <w:t xml:space="preserve">  1</w:t>
      </w:r>
      <w:r w:rsidR="00D42002" w:rsidRPr="00AC2995">
        <w:rPr>
          <w:rFonts w:ascii="Times New Roman" w:hAnsi="Times New Roman" w:cs="Times New Roman"/>
          <w:spacing w:val="-2"/>
          <w:sz w:val="28"/>
          <w:szCs w:val="28"/>
          <w:lang w:val="kk-KZ"/>
        </w:rPr>
        <w:t>87</w:t>
      </w:r>
      <w:r w:rsidRPr="00AC2995">
        <w:rPr>
          <w:rFonts w:ascii="Times New Roman" w:hAnsi="Times New Roman" w:cs="Times New Roman"/>
          <w:sz w:val="28"/>
          <w:szCs w:val="28"/>
          <w:lang w:val="kk-KZ"/>
        </w:rPr>
        <w:t xml:space="preserve"> бет</w:t>
      </w:r>
      <w:r w:rsidRPr="00AC2995">
        <w:rPr>
          <w:sz w:val="28"/>
          <w:szCs w:val="28"/>
          <w:lang w:val="kk-KZ"/>
        </w:rPr>
        <w:t>.</w:t>
      </w:r>
    </w:p>
    <w:p w14:paraId="1108416B" w14:textId="77777777" w:rsidR="006068AC" w:rsidRPr="00AC2995" w:rsidRDefault="006068AC" w:rsidP="005940F4">
      <w:pPr>
        <w:spacing w:after="0" w:line="240" w:lineRule="auto"/>
        <w:ind w:firstLine="567"/>
        <w:rPr>
          <w:sz w:val="28"/>
          <w:szCs w:val="28"/>
          <w:lang w:val="be-BY"/>
        </w:rPr>
      </w:pPr>
    </w:p>
    <w:p w14:paraId="04C263D7" w14:textId="77777777" w:rsidR="006068AC" w:rsidRPr="00AC2995" w:rsidRDefault="006068AC" w:rsidP="005940F4">
      <w:pPr>
        <w:spacing w:after="0" w:line="240" w:lineRule="auto"/>
        <w:ind w:firstLine="567"/>
        <w:rPr>
          <w:rFonts w:ascii="Times New Roman" w:hAnsi="Times New Roman" w:cs="Times New Roman"/>
          <w:b/>
          <w:sz w:val="28"/>
          <w:szCs w:val="28"/>
          <w:lang w:val="kk-KZ"/>
        </w:rPr>
      </w:pPr>
      <w:r w:rsidRPr="00AC2995">
        <w:rPr>
          <w:rFonts w:ascii="Times New Roman" w:hAnsi="Times New Roman" w:cs="Times New Roman"/>
          <w:b/>
          <w:sz w:val="28"/>
          <w:szCs w:val="28"/>
          <w:lang w:val="kk-KZ"/>
        </w:rPr>
        <w:br w:type="page"/>
      </w:r>
    </w:p>
    <w:p w14:paraId="307CEAE6" w14:textId="4A0FD6E0" w:rsidR="007F22FB" w:rsidRPr="00AC2995" w:rsidRDefault="00114FC6" w:rsidP="00114FC6">
      <w:pPr>
        <w:pStyle w:val="af4"/>
        <w:numPr>
          <w:ilvl w:val="0"/>
          <w:numId w:val="5"/>
        </w:numPr>
        <w:spacing w:after="0" w:line="240" w:lineRule="auto"/>
        <w:ind w:left="0" w:firstLine="567"/>
        <w:jc w:val="both"/>
        <w:rPr>
          <w:rFonts w:ascii="Times New Roman" w:hAnsi="Times New Roman" w:cs="Times New Roman"/>
          <w:b/>
          <w:sz w:val="28"/>
          <w:szCs w:val="28"/>
          <w:lang w:val="be-BY"/>
        </w:rPr>
      </w:pPr>
      <w:r w:rsidRPr="00AC2995">
        <w:rPr>
          <w:rFonts w:ascii="Times New Roman" w:hAnsi="Times New Roman" w:cs="Times New Roman"/>
          <w:b/>
          <w:sz w:val="28"/>
          <w:szCs w:val="28"/>
          <w:lang w:val="be-BY"/>
        </w:rPr>
        <w:lastRenderedPageBreak/>
        <w:t xml:space="preserve"> </w:t>
      </w:r>
      <w:r w:rsidR="007F22FB" w:rsidRPr="00AC2995">
        <w:rPr>
          <w:rFonts w:ascii="Times New Roman" w:hAnsi="Times New Roman" w:cs="Times New Roman"/>
          <w:b/>
          <w:sz w:val="28"/>
          <w:szCs w:val="28"/>
          <w:lang w:val="be-BY"/>
        </w:rPr>
        <w:t xml:space="preserve">КӨРУ ҚАБІЛЕТІ ЗАҚЫМДАЛҒАН ЖАСӨСПІРІМДЕРДІҢ АҚПАРАТТЫҚ МӘДЕНИЕТІН </w:t>
      </w:r>
      <w:r w:rsidR="00213F64" w:rsidRPr="00AC2995">
        <w:rPr>
          <w:rFonts w:ascii="Times New Roman" w:hAnsi="Times New Roman" w:cs="Times New Roman"/>
          <w:b/>
          <w:sz w:val="28"/>
          <w:szCs w:val="28"/>
          <w:lang w:val="be-BY"/>
        </w:rPr>
        <w:t xml:space="preserve">АРНАЙЫ КІТАПХАНА ЖАҒДАЙЫНДА </w:t>
      </w:r>
      <w:r w:rsidR="007F22FB" w:rsidRPr="00AC2995">
        <w:rPr>
          <w:rFonts w:ascii="Times New Roman" w:hAnsi="Times New Roman" w:cs="Times New Roman"/>
          <w:b/>
          <w:sz w:val="28"/>
          <w:szCs w:val="28"/>
          <w:lang w:val="be-BY"/>
        </w:rPr>
        <w:t>ҚАЛЫПТАСТЫРУ МӘСЕЛЕСІНІҢ ТЕОРИЯЛЫҚ НЕГІЗДЕРІ</w:t>
      </w:r>
    </w:p>
    <w:p w14:paraId="5AAFD9E3" w14:textId="77777777" w:rsidR="00EA47B9" w:rsidRPr="00AC2995" w:rsidRDefault="00EA47B9" w:rsidP="005940F4">
      <w:pPr>
        <w:pStyle w:val="af4"/>
        <w:spacing w:after="0" w:line="240" w:lineRule="auto"/>
        <w:ind w:left="0" w:firstLine="567"/>
        <w:jc w:val="both"/>
        <w:rPr>
          <w:rFonts w:ascii="Times New Roman" w:hAnsi="Times New Roman" w:cs="Times New Roman"/>
          <w:b/>
          <w:sz w:val="28"/>
          <w:szCs w:val="28"/>
          <w:lang w:val="be-BY"/>
        </w:rPr>
      </w:pPr>
    </w:p>
    <w:p w14:paraId="434C5172" w14:textId="218776F9" w:rsidR="007F22FB" w:rsidRPr="00AC2995" w:rsidRDefault="007F22FB" w:rsidP="00B452E3">
      <w:pPr>
        <w:pStyle w:val="af4"/>
        <w:numPr>
          <w:ilvl w:val="1"/>
          <w:numId w:val="5"/>
        </w:numPr>
        <w:spacing w:after="0" w:line="240" w:lineRule="auto"/>
        <w:ind w:left="0" w:firstLine="567"/>
        <w:jc w:val="center"/>
        <w:rPr>
          <w:rFonts w:ascii="Times New Roman" w:hAnsi="Times New Roman" w:cs="Times New Roman"/>
          <w:b/>
          <w:sz w:val="28"/>
          <w:szCs w:val="28"/>
          <w:lang w:val="be-BY"/>
        </w:rPr>
      </w:pPr>
      <w:r w:rsidRPr="00AC2995">
        <w:rPr>
          <w:rFonts w:ascii="Times New Roman" w:hAnsi="Times New Roman" w:cs="Times New Roman"/>
          <w:b/>
          <w:sz w:val="28"/>
          <w:szCs w:val="28"/>
          <w:lang w:val="be-BY"/>
        </w:rPr>
        <w:t xml:space="preserve">Ақпараттық мәдениеттің әлеуметтік-философиялық </w:t>
      </w:r>
      <w:r w:rsidR="00562BF1" w:rsidRPr="00AC2995">
        <w:rPr>
          <w:rFonts w:ascii="Times New Roman" w:hAnsi="Times New Roman" w:cs="Times New Roman"/>
          <w:b/>
          <w:sz w:val="28"/>
          <w:szCs w:val="28"/>
          <w:lang w:val="kk-KZ"/>
        </w:rPr>
        <w:t>бағыттары</w:t>
      </w:r>
    </w:p>
    <w:p w14:paraId="1D1403D8" w14:textId="6A1FB5B4" w:rsidR="00B82F4B" w:rsidRPr="00AC2995" w:rsidRDefault="00B82F4B" w:rsidP="00B82F4B">
      <w:pPr>
        <w:spacing w:before="100" w:beforeAutospacing="1" w:after="100" w:afterAutospacing="1" w:line="240" w:lineRule="auto"/>
        <w:ind w:firstLine="567"/>
        <w:contextualSpacing/>
        <w:jc w:val="both"/>
        <w:rPr>
          <w:rFonts w:ascii="Times New Roman" w:eastAsia="Times New Roman" w:hAnsi="Times New Roman" w:cs="Times New Roman"/>
          <w:sz w:val="28"/>
          <w:szCs w:val="28"/>
          <w:lang w:val="be-BY" w:eastAsia="ru-RU"/>
        </w:rPr>
      </w:pPr>
      <w:r w:rsidRPr="00AC2995">
        <w:rPr>
          <w:rFonts w:ascii="Times New Roman" w:eastAsia="Times New Roman" w:hAnsi="Times New Roman" w:cs="Times New Roman"/>
          <w:sz w:val="28"/>
          <w:szCs w:val="28"/>
          <w:lang w:val="be-BY" w:eastAsia="ru-RU"/>
        </w:rPr>
        <w:t>Қазіргі қоғамда ақпараттық кеңістіктің қарқынды дамуы мен үздіксіз жаңарып отыратын мәліметтер ағыны жеке тұлғаның ақпаратты дер кезінде қабылдап, оны тиімді пайдалан</w:t>
      </w:r>
      <w:r w:rsidR="00E6529A" w:rsidRPr="00AC2995">
        <w:rPr>
          <w:rFonts w:ascii="Times New Roman" w:eastAsia="Times New Roman" w:hAnsi="Times New Roman" w:cs="Times New Roman"/>
          <w:sz w:val="28"/>
          <w:szCs w:val="28"/>
          <w:lang w:val="be-BY" w:eastAsia="ru-RU"/>
        </w:rPr>
        <w:t xml:space="preserve">а алу </w:t>
      </w:r>
      <w:r w:rsidRPr="00AC2995">
        <w:rPr>
          <w:rFonts w:ascii="Times New Roman" w:eastAsia="Times New Roman" w:hAnsi="Times New Roman" w:cs="Times New Roman"/>
          <w:sz w:val="28"/>
          <w:szCs w:val="28"/>
          <w:lang w:val="be-BY" w:eastAsia="ru-RU"/>
        </w:rPr>
        <w:t>қабілеті өзекті мәселеге айнал</w:t>
      </w:r>
      <w:r w:rsidR="00E6529A" w:rsidRPr="00AC2995">
        <w:rPr>
          <w:rFonts w:ascii="Times New Roman" w:eastAsia="Times New Roman" w:hAnsi="Times New Roman" w:cs="Times New Roman"/>
          <w:sz w:val="28"/>
          <w:szCs w:val="28"/>
          <w:lang w:val="be-BY" w:eastAsia="ru-RU"/>
        </w:rPr>
        <w:t>уда.</w:t>
      </w:r>
      <w:r w:rsidRPr="00AC2995">
        <w:rPr>
          <w:rFonts w:ascii="Times New Roman" w:eastAsia="Times New Roman" w:hAnsi="Times New Roman" w:cs="Times New Roman"/>
          <w:sz w:val="28"/>
          <w:szCs w:val="28"/>
          <w:lang w:val="be-BY" w:eastAsia="ru-RU"/>
        </w:rPr>
        <w:t xml:space="preserve"> Ақпараттан тыс қалу – индивидтің әлеуметтік, кәсіби және зияткерлік тұрғыда даму мүмкіндіктеріне теріс әсер етуі ықтимал. Осыған байланысты жаһандық ақпарат тасқыны әрбір қоғам мүшесінен жоғары деңгейдегі белсенділік пен ақпараттық сауаттылықты талап етеді.</w:t>
      </w:r>
    </w:p>
    <w:p w14:paraId="6A509F4C" w14:textId="23E448F1" w:rsidR="007F22FB" w:rsidRPr="00AC2995" w:rsidRDefault="007F22FB" w:rsidP="00B82F4B">
      <w:pPr>
        <w:spacing w:before="100" w:beforeAutospacing="1" w:after="100" w:afterAutospacing="1"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Заманауи технологиялармен жабдықталған қоғамдағы қалыпты, барлық мүшесі сау адамдармен қатар ерекше білім беруді қажет ететін тұлғалардың да осы ақпаратты алуға толық мүмкіндіктері бар. Яғни, бұрынғы дәстүрлі ақпарат көздері болып саналатын кітапхана, ақпарат орталықтары, газет, журнал, кітаппен қатар компьютерлік жазбалардың нұсқаларында атап өтуге болады. Алайда, қоғамда ерекше білім беруді қажет ететін тұлғалар, солардың ішінде  нашар көретін жасөспірімдер үшін осы тақырыпқа қатысты мәселелер толық өз шешімін таппаған. Сол мәселелерді ғылыми тұрғыдан зерделеп, жан-жақты талдап баға беру біздің ғылыми жұмыстың басты назарында ұсталады. </w:t>
      </w:r>
    </w:p>
    <w:p w14:paraId="28940AF8" w14:textId="77777777" w:rsidR="00FE1B8D" w:rsidRPr="00AC2995" w:rsidRDefault="007F22FB" w:rsidP="00B82F4B">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Біздің ғылыми зерттеу жұмысымыз екі мамандық аясын қамтиды. Екі ғылым саласын өзара байланастырып, тоғыстырады. Арнайы педагогика мен кітапханатану саласының зерттеу мәселесінің өзара сабақтасатын тұсын қарастырып отырмыз. Кеңестік кезеңде арнайы педагогика және кітапханатану екеуі де педагогика ғылымының аясында екі түрлі шифр жағдайында зерттеліп жүзеге асқан. Осылайша Кеңес одағына қатысты елдердің барлығында осы мәселе өзара тұтас, ғылыми кеңестік жиегіндегі сабақтастық негізінде зерттеліп қарастырылған. Бүгінгі таңда ерекше білім беруді қажет ететін тұлғаларға, соның ішінде көзі көрмейтін және нашар көретін адамдарға арналған кітапханалардың ақпараттық ресурстары  ғылыми зерттеуден тыс қалып жатыр. Бұл жерде «Көзі көрмейтін және нашар көретін тұлғаларға арналған арнайы кітапханаларды зерттеу  арнайы педагогтардың  ба әлде, кітапхана </w:t>
      </w:r>
      <w:r w:rsidR="000F0902" w:rsidRPr="00AC2995">
        <w:rPr>
          <w:rFonts w:ascii="Times New Roman" w:hAnsi="Times New Roman" w:cs="Times New Roman"/>
          <w:sz w:val="28"/>
          <w:szCs w:val="28"/>
          <w:lang w:val="kk-KZ"/>
        </w:rPr>
        <w:t>ісінің зерттеу нысаны бола ма?» –</w:t>
      </w:r>
      <w:r w:rsidRPr="00AC2995">
        <w:rPr>
          <w:rFonts w:ascii="Times New Roman" w:hAnsi="Times New Roman" w:cs="Times New Roman"/>
          <w:sz w:val="28"/>
          <w:szCs w:val="28"/>
          <w:lang w:val="kk-KZ"/>
        </w:rPr>
        <w:t xml:space="preserve"> деген сұрақтар аясында біраз пікірталастар туындаған. Алайда әр ғылым саласы өзінің зерттеу нысаны мен пәніне сәйкес жүзеге асырады. Біздер осы мәселені зерделеп, зерттеу нысаны көру қабілеті зақымдалған жасөспірімдер болғандықтан арнайы педагогика ғылымының мәселесі ретінде қарастырып отырмыз. </w:t>
      </w:r>
    </w:p>
    <w:p w14:paraId="67161833" w14:textId="52759A3E" w:rsidR="007F22FB" w:rsidRPr="00AC2995" w:rsidRDefault="007F22FB" w:rsidP="00FE1B8D">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Диссертациялық жұмыс арнайы педагогика саласында жазылғанымен де, тақырыптың мазмұны ауқымды болғандықтан әлеуметтік-философиялық тұрғыдан талдау мәселесін жөн санадық.</w:t>
      </w:r>
      <w:r w:rsidR="00645A4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Рухани байлық пен материалдық игіліктің барлығы адамзаттың қажеттілігі үшін жаратылған. Жер бетінде саналы адам пайда болып оның әртүрлі дәуірлерде кезең-кезеңмен дамуы, әртүрлі тарихи кезеңдік сатылардан өтіп  адамзаттың  бүгінгі күнге жетуінің бірі, </w:t>
      </w:r>
      <w:r w:rsidRPr="00AC2995">
        <w:rPr>
          <w:rFonts w:ascii="Times New Roman" w:hAnsi="Times New Roman" w:cs="Times New Roman"/>
          <w:sz w:val="28"/>
          <w:szCs w:val="28"/>
          <w:lang w:val="kk-KZ"/>
        </w:rPr>
        <w:lastRenderedPageBreak/>
        <w:t xml:space="preserve">деңгейлік көрсеткіші </w:t>
      </w:r>
      <w:r w:rsidR="000F0902"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ақпараттың тартылуы мен тығыз байланысты деп айтуға болады. Алғашқы тас дәуірінде адамдардың басты құралдары тас болғандықтан өздеріне қажетті ақпаратты тасқа қашап жазды. Кейін темірге, қолаға, алтынға, одан соң папируска, теріге жазу өз замандарында кеңінен етек алып, олар бірнеше уақыттар бойы осылай сақталып, сатылай дами түсті. Содан соң қағазға жазудың пайда болуы </w:t>
      </w:r>
      <w:r w:rsidR="000F0902"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ақпаратты бұрынғы жазба құралдарын қараған молырақ әрі жеңіл түрде жазуға үлкен ықпал етті. Осындай адамзаттың дамуындағы ақпарат жеткізуші құралдардың жетілуі ақпарат алушыларға ауқымды хабарлар алуға септігін тигізді. Ал бүгінгі цифрланған, IT дамыған заманда көзі нашар көретіндер үшін ақпарат берудің барынша жолдары қарастырылғаны мен әліде бұл жеткіліксіз болып отыр. </w:t>
      </w:r>
    </w:p>
    <w:p w14:paraId="55AB40A1" w14:textId="5C9A6C9B" w:rsidR="007F22FB" w:rsidRPr="00AC2995" w:rsidRDefault="007F22FB" w:rsidP="005940F4">
      <w:pPr>
        <w:pStyle w:val="1"/>
        <w:spacing w:before="0" w:line="240" w:lineRule="auto"/>
        <w:ind w:firstLine="567"/>
        <w:jc w:val="both"/>
        <w:rPr>
          <w:rFonts w:ascii="Times New Roman" w:hAnsi="Times New Roman" w:cs="Times New Roman"/>
          <w:color w:val="auto"/>
          <w:sz w:val="28"/>
          <w:szCs w:val="28"/>
          <w:lang w:val="kk-KZ"/>
        </w:rPr>
      </w:pPr>
      <w:r w:rsidRPr="00AC2995">
        <w:rPr>
          <w:rFonts w:ascii="Times New Roman" w:hAnsi="Times New Roman" w:cs="Times New Roman"/>
          <w:color w:val="auto"/>
          <w:sz w:val="28"/>
          <w:szCs w:val="28"/>
          <w:lang w:val="kk-KZ"/>
        </w:rPr>
        <w:t xml:space="preserve">Қоғам дамуы мен ілгерілеуін зерттеуші әлеуметтанушы ғалымдар қоғамдық-экономикалық тұрпаттардың қазіргі таңдағы соңғы буыны ақпараттық қоғам екендігін алға тартып отыр. Дүниежүзілік ақпараттық кеңістіктің қалыптасуы мен орнығуы жаһандану үдерісінің негізгі бағыттарының бірі ретінде өзінің өміршеңдігін айқындап берді. Сондықтан ақпараттық кеңістікке ену мемлекеттік деңгейде ресми және бұқаралық аймақта ресми емес түрде қолға алынып, қоғамдық өмірдің барлық салаларының оңды талабына айналды. Олай болса, рухани мәдениеттің өзекті бөлігі білім беру мен ағарту да заманның өркениеттік шарттарынан қалыс қалмақ емес. Себебі, қоғамның мәдени-әлеуметтік бағытында мәдениет түсінігінің кеңінен ашылып, әсіресе, көру қабілеті зақымдалған балалардың, оның ішінде жасөспірімдердің оқырман ретінде жағдай жасалуы кезек күттірмейтін мәселелердің бірі десек болады. Осыған орай, «мәдениет» ұғымының мән-мағынасын ашып көрсетуде адамзат өзінің ақпараттық кеңістігін ұлғайта түсуді мақсат етті де бүгінгі өркениеттің өркендеуінің ақпараттық мәдениет негіздерін қалыптастыруға бет бұрды. </w:t>
      </w:r>
    </w:p>
    <w:p w14:paraId="25DB541B" w14:textId="005BF5D5"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Философия, әлеуметтану, мәдениеттану ғылымы аясында</w:t>
      </w:r>
      <w:r w:rsidRPr="00AC2995">
        <w:rPr>
          <w:rFonts w:ascii="Times New Roman" w:hAnsi="Times New Roman" w:cs="Times New Roman"/>
          <w:lang w:val="kk-KZ"/>
        </w:rPr>
        <w:t xml:space="preserve"> </w:t>
      </w:r>
      <w:r w:rsidRPr="00AC2995">
        <w:rPr>
          <w:rFonts w:ascii="Times New Roman" w:hAnsi="Times New Roman" w:cs="Times New Roman"/>
          <w:sz w:val="28"/>
          <w:szCs w:val="28"/>
          <w:lang w:val="kk-KZ"/>
        </w:rPr>
        <w:t xml:space="preserve">«Мәдениет» түсінігін көптеген философтар  мен ғалымдар өз еңбектерінде зерделеген. Себебі бұл ұғым философия ғылымының зерттеуіндегі адамзат дамуындағы басты категория ретінде ерте дәуірден бері қарастырылған. Ежелгі </w:t>
      </w:r>
      <w:r w:rsidR="00546A83" w:rsidRPr="00AC2995">
        <w:rPr>
          <w:rFonts w:ascii="Times New Roman" w:hAnsi="Times New Roman" w:cs="Times New Roman"/>
          <w:sz w:val="28"/>
          <w:szCs w:val="28"/>
          <w:lang w:val="kk-KZ"/>
        </w:rPr>
        <w:t>кезеңдегі философтар Платон, Ари</w:t>
      </w:r>
      <w:r w:rsidRPr="00AC2995">
        <w:rPr>
          <w:rFonts w:ascii="Times New Roman" w:hAnsi="Times New Roman" w:cs="Times New Roman"/>
          <w:sz w:val="28"/>
          <w:szCs w:val="28"/>
          <w:lang w:val="kk-KZ"/>
        </w:rPr>
        <w:t>стотель, Сократ, Демосфен сынды ғаламдардың еңбектерінде мәдениет ұғымының мағынасына ерекше  мән берген. Ортағасырдағы дін өркениеті кезеңіндегі шығыс ғалымдары Әл-Фараби, Ибн Сина, Ибн Калдун, Ибн Бухари, Хорезми, Бируни, Ұлықбек мұраларында мәдениет пен өркениет мәселелері айтылған [</w:t>
      </w:r>
      <w:r w:rsidR="006A1561" w:rsidRPr="00AC2995">
        <w:rPr>
          <w:rFonts w:ascii="Times New Roman" w:hAnsi="Times New Roman" w:cs="Times New Roman"/>
          <w:sz w:val="28"/>
          <w:szCs w:val="28"/>
          <w:lang w:val="kk-KZ"/>
        </w:rPr>
        <w:t>92</w:t>
      </w:r>
      <w:r w:rsidR="009852D6"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6A364DB2" w14:textId="58094F50" w:rsidR="007F22FB" w:rsidRPr="00AC2995" w:rsidRDefault="007F22FB"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lang w:val="kk-KZ"/>
        </w:rPr>
        <w:t xml:space="preserve">Батыс елдеріндегі  зерттеулерде адамзат дамуындағы мәдениет рөлінің орнын  айрықша тұжырымдап, саралаған  ғалымдары атап айтсақ: </w:t>
      </w:r>
      <w:r w:rsidRPr="00AC2995">
        <w:rPr>
          <w:rStyle w:val="af9"/>
          <w:rFonts w:ascii="Times New Roman" w:hAnsi="Times New Roman" w:cs="Times New Roman"/>
          <w:b w:val="0"/>
          <w:sz w:val="28"/>
          <w:szCs w:val="28"/>
          <w:shd w:val="clear" w:color="auto" w:fill="FFFFFF"/>
          <w:lang w:val="kk-KZ"/>
        </w:rPr>
        <w:t>А</w:t>
      </w:r>
      <w:r w:rsidRPr="00AC2995">
        <w:rPr>
          <w:rStyle w:val="af9"/>
          <w:rFonts w:ascii="Times New Roman" w:hAnsi="Times New Roman" w:cs="Times New Roman"/>
          <w:sz w:val="28"/>
          <w:szCs w:val="28"/>
          <w:shd w:val="clear" w:color="auto" w:fill="FFFFFF"/>
          <w:lang w:val="kk-KZ"/>
        </w:rPr>
        <w:t xml:space="preserve">. </w:t>
      </w:r>
      <w:r w:rsidRPr="00AC2995">
        <w:rPr>
          <w:rStyle w:val="af9"/>
          <w:rFonts w:ascii="Times New Roman" w:hAnsi="Times New Roman" w:cs="Times New Roman"/>
          <w:b w:val="0"/>
          <w:sz w:val="28"/>
          <w:szCs w:val="28"/>
          <w:shd w:val="clear" w:color="auto" w:fill="FFFFFF"/>
          <w:lang w:val="kk-KZ"/>
        </w:rPr>
        <w:t>Рэдклиф-Браун</w:t>
      </w:r>
      <w:r w:rsidRPr="00AC2995">
        <w:rPr>
          <w:rFonts w:ascii="Times New Roman" w:hAnsi="Times New Roman" w:cs="Times New Roman"/>
          <w:b/>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Р</w:t>
      </w:r>
      <w:r w:rsidRPr="00AC2995">
        <w:rPr>
          <w:rFonts w:ascii="Times New Roman" w:hAnsi="Times New Roman" w:cs="Times New Roman"/>
          <w:b/>
          <w:sz w:val="28"/>
          <w:szCs w:val="28"/>
          <w:shd w:val="clear" w:color="auto" w:fill="FFFFFF"/>
          <w:lang w:val="kk-KZ"/>
        </w:rPr>
        <w:t>.</w:t>
      </w:r>
      <w:r w:rsidRPr="00AC2995">
        <w:rPr>
          <w:rStyle w:val="af9"/>
          <w:rFonts w:ascii="Times New Roman" w:hAnsi="Times New Roman" w:cs="Times New Roman"/>
          <w:b w:val="0"/>
          <w:sz w:val="28"/>
          <w:szCs w:val="28"/>
          <w:shd w:val="clear" w:color="auto" w:fill="FFFFFF"/>
          <w:lang w:val="kk-KZ"/>
        </w:rPr>
        <w:t>Эдвард Твитчелл, Холл, Р. Линтон</w:t>
      </w:r>
      <w:r w:rsidRPr="00AC2995">
        <w:rPr>
          <w:rFonts w:ascii="Times New Roman" w:hAnsi="Times New Roman" w:cs="Times New Roman"/>
          <w:b/>
          <w:sz w:val="28"/>
          <w:szCs w:val="28"/>
          <w:shd w:val="clear" w:color="auto" w:fill="FFFFFF"/>
          <w:lang w:val="kk-KZ"/>
        </w:rPr>
        <w:t>,</w:t>
      </w:r>
      <w:r w:rsidRPr="00AC2995">
        <w:rPr>
          <w:rFonts w:ascii="Times New Roman" w:hAnsi="Times New Roman" w:cs="Times New Roman"/>
          <w:sz w:val="28"/>
          <w:szCs w:val="28"/>
          <w:shd w:val="clear" w:color="auto" w:fill="FFFFFF"/>
          <w:lang w:val="kk-KZ"/>
        </w:rPr>
        <w:t xml:space="preserve"> М.Мид, Л. Уайт </w:t>
      </w:r>
      <w:r w:rsidRPr="00AC2995">
        <w:rPr>
          <w:rFonts w:ascii="Times New Roman" w:hAnsi="Times New Roman" w:cs="Times New Roman"/>
          <w:sz w:val="28"/>
          <w:szCs w:val="28"/>
          <w:lang w:val="kk-KZ"/>
        </w:rPr>
        <w:t>[</w:t>
      </w:r>
      <w:r w:rsidR="00ED29DE" w:rsidRPr="00AC2995">
        <w:rPr>
          <w:rFonts w:ascii="Times New Roman" w:hAnsi="Times New Roman" w:cs="Times New Roman"/>
          <w:sz w:val="28"/>
          <w:szCs w:val="28"/>
          <w:lang w:val="kk-KZ"/>
        </w:rPr>
        <w:t>9</w:t>
      </w:r>
      <w:r w:rsidR="006A1561"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w:t>
      </w:r>
    </w:p>
    <w:p w14:paraId="4ACEC4FE" w14:textId="0C53811A"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Қазақ ағартушылары шығармаларында халықтың рухани дамуында мәдениет ұғымының құндылығы жан-жақты  баяндалған. Біздер философ, әлеуметтанушыларды сипаттай келе мәдениет ұғымына талдау жасауды жөн санадық.</w:t>
      </w:r>
      <w:r w:rsidR="00895EF1"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Ерте заманда «мәдениет» деген ұғым «жерді өңдеу» деген мағына берген. Кейінірек, дәлірек айтқанда Цицеронның еңбектерінде (б.з.д. 45 ж.) бұл сөздің мағынасы тереңдеп, «жанды жетілдіру» деген ұғымды білдірді. Уақыт </w:t>
      </w:r>
      <w:r w:rsidRPr="00AC2995">
        <w:rPr>
          <w:rFonts w:ascii="Times New Roman" w:hAnsi="Times New Roman" w:cs="Times New Roman"/>
          <w:sz w:val="28"/>
          <w:szCs w:val="28"/>
          <w:lang w:val="kk-KZ"/>
        </w:rPr>
        <w:lastRenderedPageBreak/>
        <w:t xml:space="preserve">өткен сайын еуропалық тілдерде мәдениет сөзі «білім беру», «даму», «қабілеттілік», «құрметтеу» сияқты мағыналарға ие болды. </w:t>
      </w:r>
    </w:p>
    <w:p w14:paraId="79682035" w14:textId="660864D0" w:rsidR="007F22FB" w:rsidRPr="00AC2995" w:rsidRDefault="007F22FB" w:rsidP="005940F4">
      <w:pPr>
        <w:pStyle w:val="af4"/>
        <w:numPr>
          <w:ilvl w:val="0"/>
          <w:numId w:val="6"/>
        </w:numPr>
        <w:shd w:val="clear" w:color="auto" w:fill="FFFFFF"/>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i/>
          <w:sz w:val="28"/>
          <w:szCs w:val="28"/>
          <w:lang w:val="kk-KZ"/>
        </w:rPr>
        <w:t xml:space="preserve">Мәдениет </w:t>
      </w:r>
      <w:r w:rsidRPr="00AC2995">
        <w:rPr>
          <w:rFonts w:ascii="Times New Roman" w:eastAsia="Times New Roman" w:hAnsi="Times New Roman" w:cs="Times New Roman"/>
          <w:sz w:val="28"/>
          <w:szCs w:val="28"/>
          <w:lang w:val="kk-KZ"/>
        </w:rPr>
        <w:t xml:space="preserve">(латын тілінен аударғанда «Cultura» – «өңдеу», «егу» деген сөзінен шыққан) - табиғат объектісіндегі адамның әрекеті арқылы жасалатын өзгерістер. Бұл сөзде адам еңбегінің ерекшелігі, оның адамның іс-әрекетімен байланыстылығы, адамның және оның қызметінің бірлігі негізделген </w:t>
      </w:r>
      <w:r w:rsidRPr="00AC2995">
        <w:rPr>
          <w:rFonts w:ascii="Times New Roman" w:hAnsi="Times New Roman" w:cs="Times New Roman"/>
          <w:sz w:val="28"/>
          <w:szCs w:val="28"/>
          <w:lang w:val="kk-KZ"/>
        </w:rPr>
        <w:t>[</w:t>
      </w:r>
      <w:r w:rsidR="00F252B4" w:rsidRPr="00AC2995">
        <w:rPr>
          <w:rFonts w:ascii="Times New Roman" w:hAnsi="Times New Roman" w:cs="Times New Roman"/>
          <w:sz w:val="28"/>
          <w:szCs w:val="28"/>
          <w:lang w:val="kk-KZ"/>
        </w:rPr>
        <w:t>9</w:t>
      </w:r>
      <w:r w:rsidR="006A1561" w:rsidRPr="00AC2995">
        <w:rPr>
          <w:rFonts w:ascii="Times New Roman" w:hAnsi="Times New Roman" w:cs="Times New Roman"/>
          <w:sz w:val="28"/>
          <w:szCs w:val="28"/>
          <w:lang w:val="kk-KZ"/>
        </w:rPr>
        <w:t>3</w:t>
      </w:r>
      <w:r w:rsidR="00AA7F4F" w:rsidRPr="00AC2995">
        <w:rPr>
          <w:rFonts w:ascii="Times New Roman" w:hAnsi="Times New Roman" w:cs="Times New Roman"/>
          <w:sz w:val="28"/>
          <w:szCs w:val="28"/>
          <w:lang w:val="kk-KZ"/>
        </w:rPr>
        <w:t>, б.</w:t>
      </w:r>
      <w:r w:rsidR="00174997" w:rsidRPr="00AC2995">
        <w:rPr>
          <w:rFonts w:ascii="Times New Roman" w:hAnsi="Times New Roman" w:cs="Times New Roman"/>
          <w:sz w:val="28"/>
          <w:szCs w:val="28"/>
          <w:lang w:val="kk-KZ"/>
        </w:rPr>
        <w:t xml:space="preserve"> 21</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 xml:space="preserve">. </w:t>
      </w:r>
    </w:p>
    <w:p w14:paraId="2AA88C96" w14:textId="3EF268EE" w:rsidR="007F22FB" w:rsidRPr="00AC2995" w:rsidRDefault="007F22FB" w:rsidP="005940F4">
      <w:pPr>
        <w:pStyle w:val="af4"/>
        <w:numPr>
          <w:ilvl w:val="0"/>
          <w:numId w:val="6"/>
        </w:numPr>
        <w:shd w:val="clear" w:color="auto" w:fill="FFFFFF"/>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i/>
          <w:sz w:val="28"/>
          <w:szCs w:val="28"/>
          <w:lang w:val="kk-KZ"/>
        </w:rPr>
        <w:t>Мәдениет</w:t>
      </w:r>
      <w:r w:rsidRPr="00AC2995">
        <w:rPr>
          <w:rFonts w:ascii="Times New Roman" w:eastAsia="Times New Roman" w:hAnsi="Times New Roman" w:cs="Times New Roman"/>
          <w:sz w:val="28"/>
          <w:szCs w:val="28"/>
          <w:lang w:val="kk-KZ"/>
        </w:rPr>
        <w:t xml:space="preserve"> – адам жасағ</w:t>
      </w:r>
      <w:r w:rsidR="000F0902" w:rsidRPr="00AC2995">
        <w:rPr>
          <w:rFonts w:ascii="Times New Roman" w:eastAsia="Times New Roman" w:hAnsi="Times New Roman" w:cs="Times New Roman"/>
          <w:sz w:val="28"/>
          <w:szCs w:val="28"/>
          <w:lang w:val="kk-KZ"/>
        </w:rPr>
        <w:t xml:space="preserve">ан «екінші табиғат», </w:t>
      </w:r>
      <w:r w:rsidRPr="00AC2995">
        <w:rPr>
          <w:rFonts w:ascii="Times New Roman" w:eastAsia="Times New Roman" w:hAnsi="Times New Roman" w:cs="Times New Roman"/>
          <w:sz w:val="28"/>
          <w:szCs w:val="28"/>
          <w:lang w:val="kk-KZ"/>
        </w:rPr>
        <w:t xml:space="preserve">жеке адамның өмір сүру мақсаты мен құндылық жүйесі, адамның өмір сүрген ортамен қарым-қатынасы. Ол – өзара қарым-қатынас нәтижесінде қалыптасатын ерекше құбылыс. Адамдар өздерін қоршаған ортаға, оның әлеуметтік және мәдени қатынасына әсер етеді, өзгертеді. Олар оны өз мақсатына пайдаланады. Болашақ қоғамға, ұрпаққа мұра етіп қалдырады, ал ол мұра белгілі жағдайда үнемі дамуда болады </w:t>
      </w:r>
      <w:r w:rsidRPr="00AC2995">
        <w:rPr>
          <w:rFonts w:ascii="Times New Roman" w:hAnsi="Times New Roman" w:cs="Times New Roman"/>
          <w:sz w:val="28"/>
          <w:szCs w:val="28"/>
          <w:lang w:val="kk-KZ"/>
        </w:rPr>
        <w:t>[</w:t>
      </w:r>
      <w:r w:rsidR="00F252B4" w:rsidRPr="00AC2995">
        <w:rPr>
          <w:rFonts w:ascii="Times New Roman" w:hAnsi="Times New Roman" w:cs="Times New Roman"/>
          <w:sz w:val="28"/>
          <w:szCs w:val="28"/>
          <w:lang w:val="kk-KZ"/>
        </w:rPr>
        <w:t>9</w:t>
      </w:r>
      <w:r w:rsidR="006A1561" w:rsidRPr="00AC2995">
        <w:rPr>
          <w:rFonts w:ascii="Times New Roman" w:hAnsi="Times New Roman" w:cs="Times New Roman"/>
          <w:sz w:val="28"/>
          <w:szCs w:val="28"/>
          <w:lang w:val="kk-KZ"/>
        </w:rPr>
        <w:t>2</w:t>
      </w:r>
      <w:r w:rsidR="007A4480" w:rsidRPr="00AC2995">
        <w:rPr>
          <w:rFonts w:ascii="Times New Roman" w:hAnsi="Times New Roman" w:cs="Times New Roman"/>
          <w:sz w:val="28"/>
          <w:szCs w:val="28"/>
          <w:lang w:val="kk-KZ"/>
        </w:rPr>
        <w:t>,</w:t>
      </w:r>
      <w:r w:rsidR="00AA7F4F" w:rsidRPr="00AC2995">
        <w:rPr>
          <w:rFonts w:ascii="Times New Roman" w:hAnsi="Times New Roman" w:cs="Times New Roman"/>
          <w:sz w:val="28"/>
          <w:szCs w:val="28"/>
          <w:lang w:val="kk-KZ"/>
        </w:rPr>
        <w:t xml:space="preserve"> б.</w:t>
      </w:r>
      <w:r w:rsidR="00174997" w:rsidRPr="00AC2995">
        <w:rPr>
          <w:rFonts w:ascii="Times New Roman" w:hAnsi="Times New Roman" w:cs="Times New Roman"/>
          <w:sz w:val="28"/>
          <w:szCs w:val="28"/>
          <w:lang w:val="kk-KZ"/>
        </w:rPr>
        <w:t>32</w:t>
      </w:r>
      <w:r w:rsidR="00AA7F4F" w:rsidRPr="00AC2995">
        <w:rPr>
          <w:rFonts w:ascii="Times New Roman" w:hAnsi="Times New Roman" w:cs="Times New Roman"/>
          <w:sz w:val="28"/>
          <w:szCs w:val="28"/>
          <w:lang w:val="kk-KZ"/>
        </w:rPr>
        <w:t xml:space="preserve">; </w:t>
      </w:r>
      <w:r w:rsidR="007A4480" w:rsidRPr="00AC2995">
        <w:rPr>
          <w:rFonts w:ascii="Times New Roman" w:hAnsi="Times New Roman" w:cs="Times New Roman"/>
          <w:sz w:val="28"/>
          <w:szCs w:val="28"/>
          <w:lang w:val="kk-KZ"/>
        </w:rPr>
        <w:t>93</w:t>
      </w:r>
      <w:r w:rsidR="00AA7F4F" w:rsidRPr="00AC2995">
        <w:rPr>
          <w:rFonts w:ascii="Times New Roman" w:hAnsi="Times New Roman" w:cs="Times New Roman"/>
          <w:sz w:val="28"/>
          <w:szCs w:val="28"/>
          <w:lang w:val="kk-KZ"/>
        </w:rPr>
        <w:t>, б.</w:t>
      </w:r>
      <w:r w:rsidR="00174997" w:rsidRPr="00AC2995">
        <w:rPr>
          <w:rFonts w:ascii="Times New Roman" w:hAnsi="Times New Roman" w:cs="Times New Roman"/>
          <w:sz w:val="28"/>
          <w:szCs w:val="28"/>
          <w:lang w:val="kk-KZ"/>
        </w:rPr>
        <w:t>104</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 xml:space="preserve">. </w:t>
      </w:r>
    </w:p>
    <w:p w14:paraId="1F262FBC" w14:textId="77777777" w:rsidR="007F22FB" w:rsidRPr="00AC2995" w:rsidRDefault="007F22FB" w:rsidP="005940F4">
      <w:pPr>
        <w:pStyle w:val="af4"/>
        <w:numPr>
          <w:ilvl w:val="0"/>
          <w:numId w:val="6"/>
        </w:numPr>
        <w:shd w:val="clear" w:color="auto" w:fill="FFFFFF"/>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i/>
          <w:sz w:val="28"/>
          <w:szCs w:val="28"/>
          <w:lang w:val="kk-KZ"/>
        </w:rPr>
        <w:t>Мәдениет -</w:t>
      </w:r>
      <w:r w:rsidRPr="00AC2995">
        <w:rPr>
          <w:rFonts w:ascii="Times New Roman" w:eastAsia="Times New Roman" w:hAnsi="Times New Roman" w:cs="Times New Roman"/>
          <w:sz w:val="28"/>
          <w:szCs w:val="28"/>
          <w:lang w:val="kk-KZ"/>
        </w:rPr>
        <w:t xml:space="preserve"> әртүрлі әлеуметтік құрылымдардың, топтардың, таптардың, жіктердің, ұлттардың, жеке адамдардың өмір сүру жағдайына, талабына сәйкес пайда болып, қалыптасады. </w:t>
      </w:r>
    </w:p>
    <w:p w14:paraId="1701FF97" w14:textId="77777777" w:rsidR="007F22FB" w:rsidRPr="00AC2995" w:rsidRDefault="007F22FB" w:rsidP="005940F4">
      <w:pPr>
        <w:pStyle w:val="af4"/>
        <w:numPr>
          <w:ilvl w:val="0"/>
          <w:numId w:val="6"/>
        </w:numPr>
        <w:shd w:val="clear" w:color="auto" w:fill="FFFFFF"/>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i/>
          <w:sz w:val="28"/>
          <w:szCs w:val="28"/>
          <w:lang w:val="kk-KZ"/>
        </w:rPr>
        <w:t xml:space="preserve">Мәдениет - </w:t>
      </w:r>
      <w:r w:rsidRPr="00AC2995">
        <w:rPr>
          <w:rFonts w:ascii="Times New Roman" w:eastAsia="Times New Roman" w:hAnsi="Times New Roman" w:cs="Times New Roman"/>
          <w:sz w:val="28"/>
          <w:szCs w:val="28"/>
          <w:lang w:val="kk-KZ"/>
        </w:rPr>
        <w:t xml:space="preserve">әлеуметтік фактор, қоғамның қозғаушы күші. Мәдениеттің дамуы қоғамды ілгері жылжытады. Жеке адам мәдениеті мен қоғам талабы тікелей байланысты. Адам, оның қызметімен өзара қатынасы бар жерде мәдениет бар. Бірақ, материалдық және рухани мәдениетті бір-бірінен ажырата білу қажет. Мәдениет материалдық және рухани: бірі – материалдық өндірістің, екіншісі - рухани өндірістің өнімі деп қаралады. </w:t>
      </w:r>
    </w:p>
    <w:p w14:paraId="42B6F17D" w14:textId="5EB626F6" w:rsidR="007F22FB" w:rsidRPr="00AC2995" w:rsidRDefault="007F22FB" w:rsidP="005940F4">
      <w:pPr>
        <w:pStyle w:val="af4"/>
        <w:numPr>
          <w:ilvl w:val="0"/>
          <w:numId w:val="6"/>
        </w:numPr>
        <w:shd w:val="clear" w:color="auto" w:fill="FFFFFF"/>
        <w:spacing w:after="0" w:line="240" w:lineRule="auto"/>
        <w:ind w:firstLine="567"/>
        <w:jc w:val="both"/>
        <w:textAlignment w:val="baseline"/>
        <w:rPr>
          <w:rFonts w:ascii="Times New Roman" w:eastAsia="Times New Roman" w:hAnsi="Times New Roman" w:cs="Times New Roman"/>
          <w:sz w:val="28"/>
          <w:szCs w:val="28"/>
          <w:lang w:val="kk-KZ"/>
        </w:rPr>
      </w:pPr>
      <w:r w:rsidRPr="00AC2995">
        <w:rPr>
          <w:rFonts w:ascii="Times New Roman" w:eastAsia="Times New Roman" w:hAnsi="Times New Roman" w:cs="Times New Roman"/>
          <w:i/>
          <w:sz w:val="28"/>
          <w:szCs w:val="28"/>
          <w:lang w:val="kk-KZ"/>
        </w:rPr>
        <w:t>Мәдениет -</w:t>
      </w:r>
      <w:r w:rsidRPr="00AC2995">
        <w:rPr>
          <w:rFonts w:ascii="Times New Roman" w:eastAsia="Times New Roman" w:hAnsi="Times New Roman" w:cs="Times New Roman"/>
          <w:sz w:val="28"/>
          <w:szCs w:val="28"/>
          <w:lang w:val="kk-KZ"/>
        </w:rPr>
        <w:t xml:space="preserve"> тарихи құбылыс. Оның дәрежесі мен сипаты қоғамдық өмірдің жағдайларына байланысты өзгеріп отырады. Тарихи дәуірлердің алмасуы мәдениеттің мазмұны мен формаларына сөзсіз терең өзгерістер енгізеді. </w:t>
      </w:r>
      <w:r w:rsidRPr="00AC2995">
        <w:rPr>
          <w:rFonts w:ascii="Times New Roman" w:eastAsia="Times New Roman" w:hAnsi="Times New Roman" w:cs="Times New Roman"/>
          <w:i/>
          <w:sz w:val="28"/>
          <w:szCs w:val="28"/>
          <w:lang w:val="kk-KZ"/>
        </w:rPr>
        <w:t>Мәдениет -</w:t>
      </w:r>
      <w:r w:rsidRPr="00AC2995">
        <w:rPr>
          <w:rFonts w:ascii="Times New Roman" w:eastAsia="Times New Roman" w:hAnsi="Times New Roman" w:cs="Times New Roman"/>
          <w:sz w:val="28"/>
          <w:szCs w:val="28"/>
          <w:lang w:val="kk-KZ"/>
        </w:rPr>
        <w:t xml:space="preserve"> адам қызметінің ерекше түрі ретінде қарастырылады (Ю.А.Жданов, М.С.Каган) </w:t>
      </w:r>
      <w:r w:rsidRPr="00AC2995">
        <w:rPr>
          <w:rFonts w:ascii="Times New Roman" w:hAnsi="Times New Roman" w:cs="Times New Roman"/>
          <w:sz w:val="28"/>
          <w:szCs w:val="28"/>
          <w:lang w:val="kk-KZ"/>
        </w:rPr>
        <w:t>[</w:t>
      </w:r>
      <w:r w:rsidR="00F252B4" w:rsidRPr="00AC2995">
        <w:rPr>
          <w:rFonts w:ascii="Times New Roman" w:hAnsi="Times New Roman" w:cs="Times New Roman"/>
          <w:sz w:val="28"/>
          <w:szCs w:val="28"/>
          <w:lang w:val="kk-KZ"/>
        </w:rPr>
        <w:t>9</w:t>
      </w:r>
      <w:r w:rsidR="006A1561" w:rsidRPr="00AC2995">
        <w:rPr>
          <w:rFonts w:ascii="Times New Roman" w:hAnsi="Times New Roman" w:cs="Times New Roman"/>
          <w:sz w:val="28"/>
          <w:szCs w:val="28"/>
          <w:lang w:val="kk-KZ"/>
        </w:rPr>
        <w:t>3,</w:t>
      </w:r>
      <w:r w:rsidR="00AA7F4F" w:rsidRPr="00AC2995">
        <w:rPr>
          <w:rFonts w:ascii="Times New Roman" w:hAnsi="Times New Roman" w:cs="Times New Roman"/>
          <w:sz w:val="28"/>
          <w:szCs w:val="28"/>
          <w:lang w:val="kk-KZ"/>
        </w:rPr>
        <w:t xml:space="preserve"> б.</w:t>
      </w:r>
      <w:r w:rsidR="00174997" w:rsidRPr="00AC2995">
        <w:rPr>
          <w:rFonts w:ascii="Times New Roman" w:hAnsi="Times New Roman" w:cs="Times New Roman"/>
          <w:sz w:val="28"/>
          <w:szCs w:val="28"/>
          <w:lang w:val="kk-KZ"/>
        </w:rPr>
        <w:t>201</w:t>
      </w:r>
      <w:r w:rsidR="00AA7F4F" w:rsidRPr="00AC2995">
        <w:rPr>
          <w:rFonts w:ascii="Times New Roman" w:hAnsi="Times New Roman" w:cs="Times New Roman"/>
          <w:sz w:val="28"/>
          <w:szCs w:val="28"/>
          <w:lang w:val="kk-KZ"/>
        </w:rPr>
        <w:t xml:space="preserve">; </w:t>
      </w:r>
      <w:r w:rsidR="006A1561" w:rsidRPr="00AC2995">
        <w:rPr>
          <w:rFonts w:ascii="Times New Roman" w:hAnsi="Times New Roman" w:cs="Times New Roman"/>
          <w:sz w:val="28"/>
          <w:szCs w:val="28"/>
          <w:lang w:val="kk-KZ"/>
        </w:rPr>
        <w:t>94</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 xml:space="preserve">, ал аксиологиялық тәсілді ұстанушылар мәдениетті адамзаттың құндылық жиынтығы ретінде анықтайды (Н.З.Чавчавадзе) </w:t>
      </w:r>
      <w:r w:rsidRPr="00AC2995">
        <w:rPr>
          <w:rFonts w:ascii="Times New Roman" w:hAnsi="Times New Roman" w:cs="Times New Roman"/>
          <w:sz w:val="28"/>
          <w:szCs w:val="28"/>
          <w:lang w:val="kk-KZ"/>
        </w:rPr>
        <w:t>[</w:t>
      </w:r>
      <w:r w:rsidR="0061346B" w:rsidRPr="00AC2995">
        <w:rPr>
          <w:rFonts w:ascii="Times New Roman" w:hAnsi="Times New Roman" w:cs="Times New Roman"/>
          <w:sz w:val="28"/>
          <w:szCs w:val="28"/>
          <w:lang w:val="kk-KZ"/>
        </w:rPr>
        <w:t>95</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 xml:space="preserve">. Мәдениетті адамның жеке шығармашылық бағыты деп есептеуші өкілдері (Н.С.Злобин, Л.Н.Каган) мәдениетті адам шығармашылығының үдерісі ретінде қарастырады </w:t>
      </w:r>
      <w:r w:rsidRPr="00AC2995">
        <w:rPr>
          <w:rFonts w:ascii="Times New Roman" w:hAnsi="Times New Roman" w:cs="Times New Roman"/>
          <w:sz w:val="28"/>
          <w:szCs w:val="28"/>
          <w:lang w:val="kk-KZ"/>
        </w:rPr>
        <w:t>[</w:t>
      </w:r>
      <w:r w:rsidR="0061346B" w:rsidRPr="00AC2995">
        <w:rPr>
          <w:rFonts w:ascii="Times New Roman" w:hAnsi="Times New Roman" w:cs="Times New Roman"/>
          <w:sz w:val="28"/>
          <w:szCs w:val="28"/>
          <w:lang w:val="kk-KZ"/>
        </w:rPr>
        <w:t>94,</w:t>
      </w:r>
      <w:r w:rsidR="00AA7F4F" w:rsidRPr="00AC2995">
        <w:rPr>
          <w:rFonts w:ascii="Times New Roman" w:hAnsi="Times New Roman" w:cs="Times New Roman"/>
          <w:sz w:val="28"/>
          <w:szCs w:val="28"/>
          <w:lang w:val="kk-KZ"/>
        </w:rPr>
        <w:t xml:space="preserve"> б.</w:t>
      </w:r>
      <w:r w:rsidR="00174997" w:rsidRPr="00AC2995">
        <w:rPr>
          <w:rFonts w:ascii="Times New Roman" w:hAnsi="Times New Roman" w:cs="Times New Roman"/>
          <w:sz w:val="28"/>
          <w:szCs w:val="28"/>
          <w:lang w:val="kk-KZ"/>
        </w:rPr>
        <w:t>26</w:t>
      </w:r>
      <w:r w:rsidR="00AA7F4F" w:rsidRPr="00AC2995">
        <w:rPr>
          <w:rFonts w:ascii="Times New Roman" w:hAnsi="Times New Roman" w:cs="Times New Roman"/>
          <w:sz w:val="28"/>
          <w:szCs w:val="28"/>
          <w:lang w:val="kk-KZ"/>
        </w:rPr>
        <w:t xml:space="preserve">; </w:t>
      </w:r>
      <w:r w:rsidR="0061346B" w:rsidRPr="00AC2995">
        <w:rPr>
          <w:rFonts w:ascii="Times New Roman" w:hAnsi="Times New Roman" w:cs="Times New Roman"/>
          <w:sz w:val="28"/>
          <w:szCs w:val="28"/>
          <w:lang w:val="kk-KZ"/>
        </w:rPr>
        <w:t>96</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w:t>
      </w:r>
    </w:p>
    <w:p w14:paraId="7F5B13A2" w14:textId="2576E3FF" w:rsidR="007F22FB" w:rsidRPr="00AC2995" w:rsidRDefault="007F22FB" w:rsidP="005940F4">
      <w:pPr>
        <w:pStyle w:val="af4"/>
        <w:numPr>
          <w:ilvl w:val="0"/>
          <w:numId w:val="6"/>
        </w:numPr>
        <w:shd w:val="clear" w:color="auto" w:fill="FFFFFF"/>
        <w:autoSpaceDE w:val="0"/>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Мәдениетті зерттеу көне философиялық дәстүрлерді, атап айтқанда, XVII–XVIII ғ.ғ. С.Пуфендороф, Дж.Вико, Г.Х.Момджян, Б.Франклин, И.Кант, И.Гердер </w:t>
      </w:r>
      <w:r w:rsidR="00AA7F4F" w:rsidRPr="00AC2995">
        <w:rPr>
          <w:rFonts w:ascii="Times New Roman" w:eastAsia="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9852D6" w:rsidRPr="00AC2995">
        <w:rPr>
          <w:rFonts w:ascii="Times New Roman" w:hAnsi="Times New Roman" w:cs="Times New Roman"/>
          <w:sz w:val="28"/>
          <w:szCs w:val="28"/>
          <w:lang w:val="kk-KZ"/>
        </w:rPr>
        <w:t>9</w:t>
      </w:r>
      <w:r w:rsidR="00174997" w:rsidRPr="00AC2995">
        <w:rPr>
          <w:rFonts w:ascii="Times New Roman" w:hAnsi="Times New Roman" w:cs="Times New Roman"/>
          <w:sz w:val="28"/>
          <w:szCs w:val="28"/>
          <w:lang w:val="kk-KZ"/>
        </w:rPr>
        <w:t>7</w:t>
      </w:r>
      <w:r w:rsidR="009852D6" w:rsidRPr="00AC2995">
        <w:rPr>
          <w:rFonts w:ascii="Times New Roman" w:hAnsi="Times New Roman" w:cs="Times New Roman"/>
          <w:sz w:val="28"/>
          <w:szCs w:val="28"/>
          <w:lang w:val="kk-KZ"/>
        </w:rPr>
        <w:t>-103</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 xml:space="preserve"> зерттеулеріндегі мәдениет мәні туралы ой-пікірлерді негіз етеді. </w:t>
      </w:r>
    </w:p>
    <w:p w14:paraId="640D3C23" w14:textId="4018F5CA" w:rsidR="007F22FB" w:rsidRPr="00AC2995" w:rsidRDefault="006D79DC" w:rsidP="005940F4">
      <w:pPr>
        <w:spacing w:after="0" w:line="240" w:lineRule="auto"/>
        <w:ind w:firstLine="567"/>
        <w:contextualSpacing/>
        <w:jc w:val="both"/>
        <w:rPr>
          <w:rFonts w:ascii="Times New Roman" w:eastAsia="Times New Roman" w:hAnsi="Times New Roman" w:cs="Times New Roman"/>
          <w:sz w:val="28"/>
          <w:szCs w:val="28"/>
          <w:lang w:val="kk-KZ"/>
        </w:rPr>
      </w:pPr>
      <w:hyperlink r:id="rId20" w:tooltip="Иоганн Готфрид Гердер" w:history="1">
        <w:r w:rsidR="007F22FB" w:rsidRPr="00AC2995">
          <w:rPr>
            <w:rFonts w:ascii="Times New Roman" w:eastAsia="Times New Roman" w:hAnsi="Times New Roman" w:cs="Times New Roman"/>
            <w:sz w:val="28"/>
            <w:szCs w:val="28"/>
            <w:lang w:val="kk-KZ"/>
          </w:rPr>
          <w:t>И.Гердер</w:t>
        </w:r>
      </w:hyperlink>
      <w:r w:rsidR="007F22FB" w:rsidRPr="00AC2995">
        <w:rPr>
          <w:rFonts w:ascii="Times New Roman" w:eastAsia="Times New Roman" w:hAnsi="Times New Roman" w:cs="Times New Roman"/>
          <w:sz w:val="28"/>
          <w:szCs w:val="28"/>
          <w:lang w:val="kk-KZ"/>
        </w:rPr>
        <w:t xml:space="preserve"> бойынша, мәдениетті тұлғалық сипатта қарастырғанда, бірнеше елеулі түсініктерге тоқтала кету қажет, олардың ішіндегі маңыздылары:</w:t>
      </w:r>
      <w:r w:rsidR="007F22FB" w:rsidRPr="00AC2995">
        <w:rPr>
          <w:rFonts w:ascii="Times New Roman" w:eastAsia="Times New Roman" w:hAnsi="Times New Roman" w:cs="Times New Roman"/>
          <w:i/>
          <w:sz w:val="28"/>
          <w:szCs w:val="28"/>
          <w:lang w:val="kk-KZ"/>
        </w:rPr>
        <w:t xml:space="preserve">  </w:t>
      </w:r>
      <w:r w:rsidR="007F22FB" w:rsidRPr="00AC2995">
        <w:rPr>
          <w:rFonts w:ascii="Times New Roman" w:eastAsia="Times New Roman" w:hAnsi="Times New Roman" w:cs="Times New Roman"/>
          <w:sz w:val="28"/>
          <w:szCs w:val="28"/>
          <w:lang w:val="kk-KZ"/>
        </w:rPr>
        <w:t>мәдени әрекет,  мәдени орта, мәдени игіліктер мен қажеттіліктер,  мәдени ұйымдар мен ұжымдар. И.Гердер мәдениетті кең тұрғыда талдайды. Ол мәдениеттің құрамдас бөліктері ретінде тіл, ғылым, кәсіп, өнер, жанұя, мемлекет, дінді ажыратады. Оның пікірінше бұл элементтердің өзара әрекеттенуі мен байланысуы мәдени дамудың таптырмайтын шарты деп есептеді.</w:t>
      </w:r>
      <w:r w:rsidR="000F0902" w:rsidRPr="00AC2995">
        <w:rPr>
          <w:rFonts w:ascii="Times New Roman" w:eastAsia="Times New Roman" w:hAnsi="Times New Roman" w:cs="Times New Roman"/>
          <w:sz w:val="28"/>
          <w:szCs w:val="28"/>
          <w:lang w:val="kk-KZ"/>
        </w:rPr>
        <w:t xml:space="preserve"> </w:t>
      </w:r>
      <w:r w:rsidR="007F22FB" w:rsidRPr="00AC2995">
        <w:rPr>
          <w:rFonts w:ascii="Times New Roman" w:eastAsia="Times New Roman" w:hAnsi="Times New Roman" w:cs="Times New Roman"/>
          <w:sz w:val="28"/>
          <w:szCs w:val="28"/>
          <w:lang w:val="kk-KZ"/>
        </w:rPr>
        <w:t>«Біз барлық нәрсенің баста</w:t>
      </w:r>
      <w:r w:rsidR="000F0902" w:rsidRPr="00AC2995">
        <w:rPr>
          <w:rFonts w:ascii="Times New Roman" w:eastAsia="Times New Roman" w:hAnsi="Times New Roman" w:cs="Times New Roman"/>
          <w:sz w:val="28"/>
          <w:szCs w:val="28"/>
          <w:lang w:val="kk-KZ"/>
        </w:rPr>
        <w:t>уы адам санасы екенін көреміз, –</w:t>
      </w:r>
      <w:r w:rsidR="007F22FB" w:rsidRPr="00AC2995">
        <w:rPr>
          <w:rFonts w:ascii="Times New Roman" w:eastAsia="Times New Roman" w:hAnsi="Times New Roman" w:cs="Times New Roman"/>
          <w:sz w:val="28"/>
          <w:szCs w:val="28"/>
          <w:lang w:val="kk-KZ"/>
        </w:rPr>
        <w:t xml:space="preserve"> деді. Ол – барлық жерде адамның ойлауы, пайымдауының ықпалы байқалады. Сондықтан мәдениет шынжыры барлық ұлтты бір сызық бойында бірлестіреді...» </w:t>
      </w:r>
      <w:r w:rsidR="007F22FB" w:rsidRPr="00AC2995">
        <w:rPr>
          <w:rFonts w:ascii="Times New Roman" w:hAnsi="Times New Roman" w:cs="Times New Roman"/>
          <w:sz w:val="28"/>
          <w:szCs w:val="28"/>
          <w:lang w:val="kk-KZ"/>
        </w:rPr>
        <w:t>[</w:t>
      </w:r>
      <w:r w:rsidR="00F252B4" w:rsidRPr="00AC2995">
        <w:rPr>
          <w:rFonts w:ascii="Times New Roman" w:hAnsi="Times New Roman" w:cs="Times New Roman"/>
          <w:sz w:val="28"/>
          <w:szCs w:val="28"/>
          <w:lang w:val="kk-KZ"/>
        </w:rPr>
        <w:t>10</w:t>
      </w:r>
      <w:r w:rsidR="009852D6" w:rsidRPr="00AC2995">
        <w:rPr>
          <w:rFonts w:ascii="Times New Roman" w:hAnsi="Times New Roman" w:cs="Times New Roman"/>
          <w:sz w:val="28"/>
          <w:szCs w:val="28"/>
          <w:lang w:val="kk-KZ"/>
        </w:rPr>
        <w:t>3</w:t>
      </w:r>
      <w:r w:rsidR="006A1B9B" w:rsidRPr="00AC2995">
        <w:rPr>
          <w:rFonts w:ascii="Times New Roman" w:hAnsi="Times New Roman" w:cs="Times New Roman"/>
          <w:sz w:val="28"/>
          <w:szCs w:val="28"/>
          <w:lang w:val="kk-KZ"/>
        </w:rPr>
        <w:t>, б.</w:t>
      </w:r>
      <w:r w:rsidR="00174997" w:rsidRPr="00AC2995">
        <w:rPr>
          <w:rFonts w:ascii="Times New Roman" w:hAnsi="Times New Roman" w:cs="Times New Roman"/>
          <w:sz w:val="28"/>
          <w:szCs w:val="28"/>
          <w:lang w:val="kk-KZ"/>
        </w:rPr>
        <w:t>105</w:t>
      </w:r>
      <w:r w:rsidR="007F22FB" w:rsidRPr="00AC2995">
        <w:rPr>
          <w:rFonts w:ascii="Times New Roman" w:hAnsi="Times New Roman" w:cs="Times New Roman"/>
          <w:sz w:val="28"/>
          <w:szCs w:val="28"/>
          <w:lang w:val="kk-KZ"/>
        </w:rPr>
        <w:t>]</w:t>
      </w:r>
      <w:r w:rsidR="007F22FB" w:rsidRPr="00AC2995">
        <w:rPr>
          <w:rFonts w:ascii="Times New Roman" w:eastAsia="Times New Roman" w:hAnsi="Times New Roman" w:cs="Times New Roman"/>
          <w:sz w:val="28"/>
          <w:szCs w:val="28"/>
          <w:lang w:val="kk-KZ"/>
        </w:rPr>
        <w:t xml:space="preserve">. </w:t>
      </w:r>
    </w:p>
    <w:p w14:paraId="6AC90884" w14:textId="57598E9F" w:rsidR="007F22FB" w:rsidRPr="00AC2995" w:rsidRDefault="007F22FB" w:rsidP="005940F4">
      <w:pPr>
        <w:shd w:val="clear" w:color="auto" w:fill="FFFFFF"/>
        <w:autoSpaceDE w:val="0"/>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lastRenderedPageBreak/>
        <w:t xml:space="preserve">Г.Ф.Гегельдің философиялық жүйесінде – мәдениеттің негізгі белгісі – шығармашылық саналады, яғни жаңалықты ашу, ескіні толықтыруды атап өтеді </w:t>
      </w:r>
      <w:r w:rsidRPr="00AC2995">
        <w:rPr>
          <w:rFonts w:ascii="Times New Roman" w:hAnsi="Times New Roman" w:cs="Times New Roman"/>
          <w:sz w:val="28"/>
          <w:szCs w:val="28"/>
          <w:lang w:val="kk-KZ"/>
        </w:rPr>
        <w:t>[</w:t>
      </w:r>
      <w:r w:rsidR="00F252B4" w:rsidRPr="00AC2995">
        <w:rPr>
          <w:rFonts w:ascii="Times New Roman" w:hAnsi="Times New Roman" w:cs="Times New Roman"/>
          <w:sz w:val="28"/>
          <w:szCs w:val="28"/>
          <w:lang w:val="kk-KZ"/>
        </w:rPr>
        <w:t>1</w:t>
      </w:r>
      <w:r w:rsidR="009852D6" w:rsidRPr="00AC2995">
        <w:rPr>
          <w:rFonts w:ascii="Times New Roman" w:hAnsi="Times New Roman" w:cs="Times New Roman"/>
          <w:sz w:val="28"/>
          <w:szCs w:val="28"/>
          <w:lang w:val="kk-KZ"/>
        </w:rPr>
        <w:t>04</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 xml:space="preserve">. XX ғасырда мәдениеттің постклассикалық көзқарастары Г.Земмель, О.Шпенглер, В.Виндельбанд, М.Вебер және т.б. зерттеулерінде қарастырылған </w:t>
      </w:r>
      <w:r w:rsidRPr="00AC2995">
        <w:rPr>
          <w:rFonts w:ascii="Times New Roman" w:hAnsi="Times New Roman" w:cs="Times New Roman"/>
          <w:sz w:val="28"/>
          <w:szCs w:val="28"/>
          <w:lang w:val="kk-KZ"/>
        </w:rPr>
        <w:t>[</w:t>
      </w:r>
      <w:r w:rsidR="009852D6" w:rsidRPr="00AC2995">
        <w:rPr>
          <w:rFonts w:ascii="Times New Roman" w:hAnsi="Times New Roman" w:cs="Times New Roman"/>
          <w:sz w:val="28"/>
          <w:szCs w:val="28"/>
          <w:lang w:val="kk-KZ"/>
        </w:rPr>
        <w:t>105</w:t>
      </w:r>
      <w:r w:rsidR="00F252B4" w:rsidRPr="00AC2995">
        <w:rPr>
          <w:rFonts w:ascii="Times New Roman" w:hAnsi="Times New Roman" w:cs="Times New Roman"/>
          <w:sz w:val="28"/>
          <w:szCs w:val="28"/>
          <w:lang w:val="kk-KZ"/>
        </w:rPr>
        <w:t>-</w:t>
      </w:r>
      <w:r w:rsidR="009852D6" w:rsidRPr="00AC2995">
        <w:rPr>
          <w:rFonts w:ascii="Times New Roman" w:hAnsi="Times New Roman" w:cs="Times New Roman"/>
          <w:sz w:val="28"/>
          <w:szCs w:val="28"/>
          <w:lang w:val="kk-KZ"/>
        </w:rPr>
        <w:t>108</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w:t>
      </w:r>
    </w:p>
    <w:p w14:paraId="3D58AF2F" w14:textId="4590E65A" w:rsidR="00EB5A01" w:rsidRPr="00AC2995" w:rsidRDefault="007F22FB" w:rsidP="005940F4">
      <w:pPr>
        <w:shd w:val="clear" w:color="auto" w:fill="FFFFFF"/>
        <w:autoSpaceDE w:val="0"/>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Л.Н.Каган, В.Ю.Жариков еңбектерінде мәдениет ұғымы оның тұтастығы мен жинақтылығында екені, оның тұтастығы мен жинақтылығынды, екені, оны жүзеге асыудың нақты түрлерімен қоса айтылады </w:t>
      </w:r>
      <w:r w:rsidRPr="00AC2995">
        <w:rPr>
          <w:rFonts w:ascii="Times New Roman" w:hAnsi="Times New Roman" w:cs="Times New Roman"/>
          <w:sz w:val="28"/>
          <w:szCs w:val="28"/>
          <w:lang w:val="kk-KZ"/>
        </w:rPr>
        <w:t>[</w:t>
      </w:r>
      <w:r w:rsidR="009852D6" w:rsidRPr="00AC2995">
        <w:rPr>
          <w:rFonts w:ascii="Times New Roman" w:hAnsi="Times New Roman" w:cs="Times New Roman"/>
          <w:sz w:val="28"/>
          <w:szCs w:val="28"/>
          <w:lang w:val="kk-KZ"/>
        </w:rPr>
        <w:t>97</w:t>
      </w:r>
      <w:r w:rsidR="006A1B9B" w:rsidRPr="00AC2995">
        <w:rPr>
          <w:rFonts w:ascii="Times New Roman" w:hAnsi="Times New Roman" w:cs="Times New Roman"/>
          <w:sz w:val="28"/>
          <w:szCs w:val="28"/>
          <w:lang w:val="kk-KZ"/>
        </w:rPr>
        <w:t>, б.</w:t>
      </w:r>
      <w:r w:rsidR="00174997" w:rsidRPr="00AC2995">
        <w:rPr>
          <w:rFonts w:ascii="Times New Roman" w:hAnsi="Times New Roman" w:cs="Times New Roman"/>
          <w:sz w:val="28"/>
          <w:szCs w:val="28"/>
          <w:lang w:val="kk-KZ"/>
        </w:rPr>
        <w:t>108</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 xml:space="preserve">. Мұндай жанасу жеке тұлға жалпы мәдениеттің қалыптасу ерекшеліктері, адамгершілік мәдениетінің қалыптасу мәселелерін айқындайды. </w:t>
      </w:r>
      <w:r w:rsidRPr="00AC2995">
        <w:rPr>
          <w:rFonts w:ascii="Times New Roman" w:eastAsia="Times New Roman" w:hAnsi="Times New Roman" w:cs="Times New Roman"/>
          <w:i/>
          <w:sz w:val="28"/>
          <w:szCs w:val="28"/>
          <w:lang w:val="kk-KZ"/>
        </w:rPr>
        <w:t>Л.Н.Каганның көзқарасынша,</w:t>
      </w:r>
      <w:r w:rsidRPr="00AC2995">
        <w:rPr>
          <w:rFonts w:ascii="Times New Roman" w:eastAsia="Times New Roman" w:hAnsi="Times New Roman" w:cs="Times New Roman"/>
          <w:sz w:val="28"/>
          <w:szCs w:val="28"/>
          <w:lang w:val="kk-KZ"/>
        </w:rPr>
        <w:t xml:space="preserve"> «мәдениет» «Адамға тән барлық нәрсе мәдениет көрінісінде бейнеледі, оның өзі адам сияқты жан-жақты бай және қарама-қайшы мәнге ие» </w:t>
      </w:r>
      <w:r w:rsidRPr="00AC2995">
        <w:rPr>
          <w:rFonts w:ascii="Times New Roman" w:hAnsi="Times New Roman" w:cs="Times New Roman"/>
          <w:sz w:val="28"/>
          <w:szCs w:val="28"/>
          <w:lang w:val="kk-KZ"/>
        </w:rPr>
        <w:t>[</w:t>
      </w:r>
      <w:r w:rsidR="009852D6" w:rsidRPr="00AC2995">
        <w:rPr>
          <w:rFonts w:ascii="Times New Roman" w:hAnsi="Times New Roman" w:cs="Times New Roman"/>
          <w:sz w:val="28"/>
          <w:szCs w:val="28"/>
          <w:lang w:val="kk-KZ"/>
        </w:rPr>
        <w:t>97</w:t>
      </w:r>
      <w:r w:rsidR="006A1B9B" w:rsidRPr="00AC2995">
        <w:rPr>
          <w:rFonts w:ascii="Times New Roman" w:hAnsi="Times New Roman" w:cs="Times New Roman"/>
          <w:sz w:val="28"/>
          <w:szCs w:val="28"/>
          <w:lang w:val="kk-KZ"/>
        </w:rPr>
        <w:t>, б.</w:t>
      </w:r>
      <w:r w:rsidR="00174997" w:rsidRPr="00AC2995">
        <w:rPr>
          <w:rFonts w:ascii="Times New Roman" w:hAnsi="Times New Roman" w:cs="Times New Roman"/>
          <w:sz w:val="28"/>
          <w:szCs w:val="28"/>
          <w:lang w:val="kk-KZ"/>
        </w:rPr>
        <w:t>106</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w:t>
      </w:r>
    </w:p>
    <w:p w14:paraId="0E45620A" w14:textId="070E6B79" w:rsidR="007F22FB" w:rsidRPr="00AC2995" w:rsidRDefault="00EB5A01" w:rsidP="005940F4">
      <w:pPr>
        <w:shd w:val="clear" w:color="auto" w:fill="FFFFFF"/>
        <w:autoSpaceDE w:val="0"/>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Ә</w:t>
      </w:r>
      <w:r w:rsidR="007F22FB" w:rsidRPr="00AC2995">
        <w:rPr>
          <w:rFonts w:ascii="Times New Roman" w:eastAsia="Times New Roman" w:hAnsi="Times New Roman" w:cs="Times New Roman"/>
          <w:sz w:val="28"/>
          <w:szCs w:val="28"/>
          <w:lang w:val="kk-KZ"/>
        </w:rPr>
        <w:t xml:space="preserve">леуметтанушылардың пікірінше, мәдениет – бұл кең мағынадағы адамның табиғатқа қарсы шыға алатын дүниесінің тілі, рәміздері арқылы бейнеленеді. Мәдениет – бұл белгілі бір аймақта өмір сүретін халық өмірінің бейнесі, мұнда осы аймақ пен халық тарихы да қамтылады </w:t>
      </w:r>
      <w:r w:rsidR="007F22FB" w:rsidRPr="00AC2995">
        <w:rPr>
          <w:rFonts w:ascii="Times New Roman" w:hAnsi="Times New Roman" w:cs="Times New Roman"/>
          <w:sz w:val="28"/>
          <w:szCs w:val="28"/>
          <w:lang w:val="kk-KZ"/>
        </w:rPr>
        <w:t>[1</w:t>
      </w:r>
      <w:r w:rsidR="009852D6" w:rsidRPr="00AC2995">
        <w:rPr>
          <w:rFonts w:ascii="Times New Roman" w:hAnsi="Times New Roman" w:cs="Times New Roman"/>
          <w:sz w:val="28"/>
          <w:szCs w:val="28"/>
          <w:lang w:val="kk-KZ"/>
        </w:rPr>
        <w:t>09</w:t>
      </w:r>
      <w:r w:rsidR="007F22FB" w:rsidRPr="00AC2995">
        <w:rPr>
          <w:rFonts w:ascii="Times New Roman" w:hAnsi="Times New Roman" w:cs="Times New Roman"/>
          <w:sz w:val="28"/>
          <w:szCs w:val="28"/>
          <w:lang w:val="kk-KZ"/>
        </w:rPr>
        <w:t>]</w:t>
      </w:r>
      <w:r w:rsidR="007F22FB" w:rsidRPr="00AC2995">
        <w:rPr>
          <w:rFonts w:ascii="Times New Roman" w:eastAsia="Times New Roman" w:hAnsi="Times New Roman" w:cs="Times New Roman"/>
          <w:sz w:val="28"/>
          <w:szCs w:val="28"/>
          <w:lang w:val="kk-KZ"/>
        </w:rPr>
        <w:t>.</w:t>
      </w:r>
    </w:p>
    <w:p w14:paraId="16CEC372" w14:textId="519851A3" w:rsidR="007F22FB" w:rsidRPr="00AC2995" w:rsidRDefault="007F22FB" w:rsidP="005940F4">
      <w:pPr>
        <w:shd w:val="clear" w:color="auto" w:fill="FFFFFF"/>
        <w:autoSpaceDE w:val="0"/>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i/>
          <w:sz w:val="28"/>
          <w:szCs w:val="28"/>
          <w:lang w:val="kk-KZ"/>
        </w:rPr>
        <w:t>Психология ғылымында «Мәдениет»</w:t>
      </w:r>
      <w:r w:rsidRPr="00AC2995">
        <w:rPr>
          <w:rFonts w:ascii="Times New Roman" w:eastAsia="Times New Roman" w:hAnsi="Times New Roman" w:cs="Times New Roman"/>
          <w:sz w:val="28"/>
          <w:szCs w:val="28"/>
          <w:lang w:val="kk-KZ"/>
        </w:rPr>
        <w:t xml:space="preserve"> ұғымы адамзат жүйесіндегі табиғи бастамаларды зерттеумен қоса қарастырылады </w:t>
      </w:r>
      <w:r w:rsidRPr="00AC2995">
        <w:rPr>
          <w:rFonts w:ascii="Times New Roman" w:hAnsi="Times New Roman" w:cs="Times New Roman"/>
          <w:sz w:val="28"/>
          <w:szCs w:val="28"/>
          <w:lang w:val="kk-KZ"/>
        </w:rPr>
        <w:t>[</w:t>
      </w:r>
      <w:r w:rsidR="0004413D" w:rsidRPr="00AC2995">
        <w:rPr>
          <w:rFonts w:ascii="Times New Roman" w:hAnsi="Times New Roman" w:cs="Times New Roman"/>
          <w:sz w:val="28"/>
          <w:szCs w:val="28"/>
          <w:lang w:val="kk-KZ"/>
        </w:rPr>
        <w:t>1</w:t>
      </w:r>
      <w:r w:rsidR="009852D6" w:rsidRPr="00AC2995">
        <w:rPr>
          <w:rFonts w:ascii="Times New Roman" w:hAnsi="Times New Roman" w:cs="Times New Roman"/>
          <w:sz w:val="28"/>
          <w:szCs w:val="28"/>
          <w:lang w:val="kk-KZ"/>
        </w:rPr>
        <w:t>10</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 Атап айтқанда, бұл мәселе З.Фрейдтің психоанализдік теориясымен және Ф.Ницшенің адамның құдіреттілік бейнесін түсіндіруші теориясымен өзара байланыста. Адам баламын жануарлар ішіндегі ең жоғары типі ретінде зерттей отырып, олар адамның діни және рухани тег</w:t>
      </w:r>
      <w:r w:rsidR="00FA67E7" w:rsidRPr="00AC2995">
        <w:rPr>
          <w:rFonts w:ascii="Times New Roman" w:eastAsia="Times New Roman" w:hAnsi="Times New Roman" w:cs="Times New Roman"/>
          <w:sz w:val="28"/>
          <w:szCs w:val="28"/>
          <w:lang w:val="kk-KZ"/>
        </w:rPr>
        <w:t>ін жоққа шығарады</w:t>
      </w:r>
      <w:r w:rsidRPr="00AC2995">
        <w:rPr>
          <w:rFonts w:ascii="Times New Roman" w:eastAsia="Times New Roman" w:hAnsi="Times New Roman" w:cs="Times New Roman"/>
          <w:sz w:val="28"/>
          <w:szCs w:val="28"/>
          <w:lang w:val="kk-KZ"/>
        </w:rPr>
        <w:t>. Сонымен қатар, З.Фрейд Ф.Ницше де: «Адамның биологиялық табиғаты мен адам мәдениетін нақты түрде шектейді. Олар адам мәдениетін адамның биологиялық негізі мен жануарлардан бөліп тұратын белгі ретінде пайымдайды</w:t>
      </w:r>
      <w:r w:rsidR="00FA67E7" w:rsidRPr="00AC2995">
        <w:rPr>
          <w:rFonts w:ascii="Times New Roman" w:eastAsia="Times New Roman" w:hAnsi="Times New Roman" w:cs="Times New Roman"/>
          <w:sz w:val="28"/>
          <w:szCs w:val="28"/>
          <w:lang w:val="kk-KZ"/>
        </w:rPr>
        <w:t xml:space="preserve"> </w:t>
      </w:r>
      <w:r w:rsidR="00FA67E7" w:rsidRPr="00AC2995">
        <w:rPr>
          <w:rFonts w:ascii="Times New Roman" w:hAnsi="Times New Roman" w:cs="Times New Roman"/>
          <w:sz w:val="28"/>
          <w:szCs w:val="28"/>
          <w:lang w:val="kk-KZ"/>
        </w:rPr>
        <w:t>[111,</w:t>
      </w:r>
      <w:r w:rsidR="00AB351D" w:rsidRPr="00AC2995">
        <w:rPr>
          <w:rFonts w:ascii="Times New Roman" w:hAnsi="Times New Roman" w:cs="Times New Roman"/>
          <w:sz w:val="28"/>
          <w:szCs w:val="28"/>
          <w:lang w:val="kk-KZ"/>
        </w:rPr>
        <w:t xml:space="preserve"> </w:t>
      </w:r>
      <w:r w:rsidR="00FA67E7" w:rsidRPr="00AC2995">
        <w:rPr>
          <w:rFonts w:ascii="Times New Roman" w:hAnsi="Times New Roman" w:cs="Times New Roman"/>
          <w:sz w:val="28"/>
          <w:szCs w:val="28"/>
          <w:lang w:val="kk-KZ"/>
        </w:rPr>
        <w:t>112]</w:t>
      </w:r>
      <w:r w:rsidRPr="00AC2995">
        <w:rPr>
          <w:rFonts w:ascii="Times New Roman" w:eastAsia="Times New Roman" w:hAnsi="Times New Roman" w:cs="Times New Roman"/>
          <w:sz w:val="28"/>
          <w:szCs w:val="28"/>
          <w:lang w:val="kk-KZ"/>
        </w:rPr>
        <w:t xml:space="preserve">. </w:t>
      </w:r>
    </w:p>
    <w:p w14:paraId="152CAD88" w14:textId="345A4C85" w:rsidR="007F22FB" w:rsidRPr="00AC2995" w:rsidRDefault="007F22FB" w:rsidP="005940F4">
      <w:pPr>
        <w:shd w:val="clear" w:color="auto" w:fill="FFFFFF"/>
        <w:autoSpaceDE w:val="0"/>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Мәдениет мәселесін зерттей отырып, М.Шабаеваның пікірінше</w:t>
      </w:r>
      <w:r w:rsidRPr="00AC2995">
        <w:rPr>
          <w:rFonts w:ascii="Times New Roman" w:eastAsia="Times New Roman" w:hAnsi="Times New Roman" w:cs="Times New Roman"/>
          <w:i/>
          <w:sz w:val="28"/>
          <w:szCs w:val="28"/>
          <w:lang w:val="kk-KZ"/>
        </w:rPr>
        <w:t>,</w:t>
      </w:r>
      <w:r w:rsidRPr="00AC2995">
        <w:rPr>
          <w:rFonts w:ascii="Times New Roman" w:eastAsia="Times New Roman" w:hAnsi="Times New Roman" w:cs="Times New Roman"/>
          <w:sz w:val="28"/>
          <w:szCs w:val="28"/>
          <w:lang w:val="kk-KZ"/>
        </w:rPr>
        <w:t xml:space="preserve"> зерттеушілерді мәдениет динамикасын талдауға итермелейтін басты себеп «мәдениет мазмұнының аса байлығында» екені көрсетіледі </w:t>
      </w:r>
      <w:r w:rsidRPr="00AC2995">
        <w:rPr>
          <w:rFonts w:ascii="Times New Roman" w:hAnsi="Times New Roman" w:cs="Times New Roman"/>
          <w:sz w:val="28"/>
          <w:szCs w:val="28"/>
          <w:lang w:val="kk-KZ"/>
        </w:rPr>
        <w:t>[</w:t>
      </w:r>
      <w:r w:rsidR="006807C9" w:rsidRPr="00AC2995">
        <w:rPr>
          <w:rFonts w:ascii="Times New Roman" w:hAnsi="Times New Roman" w:cs="Times New Roman"/>
          <w:sz w:val="28"/>
          <w:szCs w:val="28"/>
          <w:lang w:val="kk-KZ"/>
        </w:rPr>
        <w:t>11</w:t>
      </w:r>
      <w:r w:rsidR="00045C79"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w:t>
      </w:r>
    </w:p>
    <w:p w14:paraId="6E09E7F6" w14:textId="1A372550" w:rsidR="007F22FB" w:rsidRPr="00AC2995" w:rsidRDefault="007F22FB" w:rsidP="005940F4">
      <w:pPr>
        <w:shd w:val="clear" w:color="auto" w:fill="FFFFFF"/>
        <w:autoSpaceDE w:val="0"/>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i/>
          <w:sz w:val="28"/>
          <w:szCs w:val="28"/>
          <w:lang w:val="kk-KZ"/>
        </w:rPr>
        <w:t>«Мәдениет»</w:t>
      </w:r>
      <w:r w:rsidRPr="00AC2995">
        <w:rPr>
          <w:rFonts w:ascii="Times New Roman" w:eastAsia="Times New Roman" w:hAnsi="Times New Roman" w:cs="Times New Roman"/>
          <w:sz w:val="28"/>
          <w:szCs w:val="28"/>
          <w:lang w:val="kk-KZ"/>
        </w:rPr>
        <w:t xml:space="preserve"> ұғымы мазмұнын талдай отырып, ол адамдардың қоғамдық-мәдени үлгілерге, құндылықтарға, нормаларға деген көзқарасын бөліп көрсетеді. Мәдениет өз кезегінде «іс-әрекеттің» жан-жақты сипаттамасы ретінде әлеуметтік-гумандық бағдар ұсынады және кез келген іс-әрекет бағытын, оның құнды психологиялық ерекшеліктері мен нәтижелерін анықтайды. Адамның өзін-өзі ұстау дәстүрі генетикалық жолмен берілмейді. Ол мәдени шарттарға өзінің ортасына байланысты бейімделеді. Мәдениетті игере отырып, өмірге еніп келе жатқан адам өзінің рухани мазмұнын табады, яғни адамгершілік көзқарастар, пайымдаулар, өзін-өзі басқару мен өзін-өзі сипаттау белгілерін, эстетикалық талғамдарын анықтап алады.</w:t>
      </w:r>
    </w:p>
    <w:p w14:paraId="0D14B2FE" w14:textId="77777777" w:rsidR="00EB624D" w:rsidRPr="00AC2995" w:rsidRDefault="007F22FB" w:rsidP="005940F4">
      <w:pPr>
        <w:tabs>
          <w:tab w:val="left" w:pos="0"/>
          <w:tab w:val="num" w:pos="284"/>
          <w:tab w:val="left" w:pos="851"/>
          <w:tab w:val="left" w:pos="9355"/>
        </w:tabs>
        <w:spacing w:after="0" w:line="240" w:lineRule="auto"/>
        <w:ind w:right="-1"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Жоғарыда көрсеткеніміздей,  мәдениет терминінің алғашқы мағынасы жер - анамен, оны өңдеп-баптаумен тығыз байланысты болды. Бұған қоса мәдениет ұғымының тәрбие мен біліммен байланыстылығының тамыры да сонау ерте заманда жатыр. Білімсіз және тәрбиесіз адам еш уақытта мәдениеті бола алмайтыны ақиқат. Білім мен тәрбие барлық халықтар мәдениетінің қайнар бұлағы болып табылады. Сонымен бірге мәдениет сөзі «құрмет тұту, сыйлау, құрметтеу, табынушылық» деген мағыналарға да ие.</w:t>
      </w:r>
      <w:r w:rsidR="006068AC" w:rsidRPr="00AC2995">
        <w:rPr>
          <w:rFonts w:ascii="Times New Roman" w:hAnsi="Times New Roman" w:cs="Times New Roman"/>
          <w:sz w:val="28"/>
          <w:szCs w:val="28"/>
          <w:lang w:val="kk-KZ"/>
        </w:rPr>
        <w:t xml:space="preserve"> </w:t>
      </w:r>
    </w:p>
    <w:p w14:paraId="6E238007" w14:textId="58FE0AB2" w:rsidR="007F22FB" w:rsidRPr="00AC2995" w:rsidRDefault="007F22FB" w:rsidP="005940F4">
      <w:pPr>
        <w:tabs>
          <w:tab w:val="left" w:pos="0"/>
          <w:tab w:val="num" w:pos="284"/>
          <w:tab w:val="left" w:pos="851"/>
          <w:tab w:val="left" w:pos="9355"/>
        </w:tabs>
        <w:spacing w:after="0" w:line="240" w:lineRule="auto"/>
        <w:ind w:right="-1"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Бұл түсініктің дәлірек әрі сәтті анықтамасын В.В.Макаевтың редакциясымен даярланып, жарыққа шыққан «Педагогика тарихы бойынша терминдер сөздігінен» табуға болады. Мәдениет – табиғат, қоғам, ақыл-ой дамуының заңдарын тану, адамдар іс-әрекетіне, өндірістік, педагогикалық және рухани өмірге қатысты ұрпақтан-ұрпаққа беріліп отыратын адамзат жетістіктерінің жиынтығы мен көтерілген  деңгейі [</w:t>
      </w:r>
      <w:r w:rsidR="006807C9"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10</w:t>
      </w:r>
      <w:r w:rsidR="006A1B9B" w:rsidRPr="00AC2995">
        <w:rPr>
          <w:rFonts w:ascii="Times New Roman" w:hAnsi="Times New Roman" w:cs="Times New Roman"/>
          <w:sz w:val="28"/>
          <w:szCs w:val="28"/>
          <w:lang w:val="kk-KZ"/>
        </w:rPr>
        <w:t>, б.</w:t>
      </w:r>
      <w:r w:rsidR="00B63B8B" w:rsidRPr="00AC2995">
        <w:rPr>
          <w:rFonts w:ascii="Times New Roman" w:hAnsi="Times New Roman" w:cs="Times New Roman"/>
          <w:sz w:val="28"/>
          <w:szCs w:val="28"/>
          <w:lang w:val="kk-KZ"/>
        </w:rPr>
        <w:t>67</w:t>
      </w:r>
      <w:r w:rsidRPr="00AC2995">
        <w:rPr>
          <w:rFonts w:ascii="Times New Roman" w:hAnsi="Times New Roman" w:cs="Times New Roman"/>
          <w:sz w:val="28"/>
          <w:szCs w:val="28"/>
          <w:lang w:val="kk-KZ"/>
        </w:rPr>
        <w:t>].</w:t>
      </w:r>
    </w:p>
    <w:p w14:paraId="405BECC2" w14:textId="77777777" w:rsidR="000A0588" w:rsidRPr="00AC2995" w:rsidRDefault="007F22FB" w:rsidP="005940F4">
      <w:pPr>
        <w:tabs>
          <w:tab w:val="left" w:pos="0"/>
        </w:tabs>
        <w:spacing w:after="0" w:line="240" w:lineRule="auto"/>
        <w:ind w:right="-1" w:firstLine="567"/>
        <w:jc w:val="both"/>
        <w:rPr>
          <w:rFonts w:ascii="Times New Roman" w:hAnsi="Times New Roman" w:cs="Times New Roman"/>
          <w:sz w:val="28"/>
          <w:szCs w:val="28"/>
          <w:lang w:val="kk-KZ"/>
        </w:rPr>
      </w:pPr>
      <w:r w:rsidRPr="00AC2995">
        <w:rPr>
          <w:rFonts w:ascii="Times New Roman" w:hAnsi="Times New Roman" w:cs="Times New Roman"/>
          <w:sz w:val="28"/>
          <w:lang w:val="kk-KZ"/>
        </w:rPr>
        <w:t xml:space="preserve">Педагогикалық үдеріске қатысушылардың шығармашылық мәдениетін қалыптастыруға, іскерлік және өзара қарым-қатынас, көмек, ынтымақтастық, сенім білдіру ахуалын орнатуға оқытушы мен студенттер еркін ойлау мүмкіндігіне ие болған кезде ғана қол </w:t>
      </w:r>
      <w:r w:rsidRPr="00AC2995">
        <w:rPr>
          <w:rFonts w:ascii="Times New Roman" w:hAnsi="Times New Roman" w:cs="Times New Roman"/>
          <w:sz w:val="28"/>
          <w:szCs w:val="28"/>
          <w:lang w:val="kk-KZ"/>
        </w:rPr>
        <w:t>жеткізеді. Педагогикалық технология – педагогикалық үдеріс пен оған қатысушылардың өзара байланыстағы бірізді және үздіксіз қозғалысы. Ақпараттық технология да педагогикалық технологияның құрамдас бөлігі боп табылады.</w:t>
      </w:r>
      <w:r w:rsidR="006068A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Мәдениет ұғымына берілген көптеген анықтамалар мен түсініктер және философиялық, әлеуметтанушылық, педагогикалық, психологиялық көзқарастарды сараптай келе, мәдениет түсінігінің ұрпақтан-ұрпаққа сабақтастықта алынған рухани, адами ақиқаты, оның табиғат пен қоғам байланысында жеке тұлғаның ақыл-ойын, іс-әрекетін, рухани болмысы мен тұлғалық сипатын ашып көрсететінін нақтылай түсті. </w:t>
      </w:r>
    </w:p>
    <w:p w14:paraId="62F390DD" w14:textId="219696A2" w:rsidR="004E6841" w:rsidRPr="00AC2995" w:rsidRDefault="007F22FB" w:rsidP="005940F4">
      <w:pPr>
        <w:tabs>
          <w:tab w:val="left" w:pos="0"/>
        </w:tabs>
        <w:spacing w:after="0" w:line="240" w:lineRule="auto"/>
        <w:ind w:right="-1" w:firstLine="567"/>
        <w:jc w:val="both"/>
        <w:rPr>
          <w:rFonts w:ascii="Times New Roman" w:hAnsi="Times New Roman" w:cs="Times New Roman"/>
          <w:b/>
          <w:sz w:val="28"/>
          <w:szCs w:val="28"/>
          <w:lang w:val="kk-KZ"/>
        </w:rPr>
      </w:pPr>
      <w:r w:rsidRPr="00AC2995">
        <w:rPr>
          <w:rFonts w:ascii="Times New Roman" w:hAnsi="Times New Roman" w:cs="Times New Roman"/>
          <w:sz w:val="28"/>
          <w:szCs w:val="28"/>
          <w:lang w:val="kk-KZ"/>
        </w:rPr>
        <w:t>Ол сурет-1 арқылы бейнеленді</w:t>
      </w:r>
      <w:r w:rsidR="00432D92" w:rsidRPr="00AC2995">
        <w:rPr>
          <w:rFonts w:ascii="Times New Roman" w:hAnsi="Times New Roman" w:cs="Times New Roman"/>
          <w:sz w:val="28"/>
          <w:szCs w:val="28"/>
          <w:lang w:val="kk-KZ"/>
        </w:rPr>
        <w:t>.</w:t>
      </w:r>
      <w:r w:rsidR="00C409C9" w:rsidRPr="00AC2995">
        <w:rPr>
          <w:rFonts w:ascii="Times New Roman" w:hAnsi="Times New Roman" w:cs="Times New Roman"/>
          <w:sz w:val="28"/>
          <w:szCs w:val="28"/>
          <w:lang w:val="kk-KZ"/>
        </w:rPr>
        <w:t xml:space="preserve"> </w:t>
      </w:r>
    </w:p>
    <w:p w14:paraId="35096619" w14:textId="77777777" w:rsidR="007F22FB" w:rsidRPr="00AC2995" w:rsidRDefault="00C409C9" w:rsidP="005940F4">
      <w:pPr>
        <w:spacing w:after="0" w:line="240" w:lineRule="auto"/>
        <w:ind w:firstLine="567"/>
        <w:contextualSpacing/>
        <w:jc w:val="both"/>
        <w:rPr>
          <w:rFonts w:ascii="Times New Roman" w:hAnsi="Times New Roman" w:cs="Times New Roman"/>
          <w:sz w:val="28"/>
          <w:szCs w:val="28"/>
          <w:lang w:val="kk-KZ"/>
        </w:rPr>
      </w:pPr>
      <w:r w:rsidRPr="00AC2995">
        <w:rPr>
          <w:noProof/>
          <w:lang w:eastAsia="ru-RU"/>
        </w:rPr>
        <w:drawing>
          <wp:inline distT="0" distB="0" distL="0" distR="0" wp14:anchorId="485EB36F" wp14:editId="1D2003E3">
            <wp:extent cx="5915771" cy="2377342"/>
            <wp:effectExtent l="0" t="0" r="0" b="4445"/>
            <wp:docPr id="9" name="Рисунок 9" descr="C:\Users\77074\Download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074\Downloads\1 (1).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896" t="8423" r="8924" b="8993"/>
                    <a:stretch/>
                  </pic:blipFill>
                  <pic:spPr bwMode="auto">
                    <a:xfrm>
                      <a:off x="0" y="0"/>
                      <a:ext cx="5973328" cy="2400472"/>
                    </a:xfrm>
                    <a:prstGeom prst="rect">
                      <a:avLst/>
                    </a:prstGeom>
                    <a:noFill/>
                    <a:ln>
                      <a:noFill/>
                    </a:ln>
                    <a:extLst>
                      <a:ext uri="{53640926-AAD7-44D8-BBD7-CCE9431645EC}">
                        <a14:shadowObscured xmlns:a14="http://schemas.microsoft.com/office/drawing/2010/main"/>
                      </a:ext>
                    </a:extLst>
                  </pic:spPr>
                </pic:pic>
              </a:graphicData>
            </a:graphic>
          </wp:inline>
        </w:drawing>
      </w:r>
    </w:p>
    <w:p w14:paraId="449E9191" w14:textId="3D17F84C" w:rsidR="004E6841" w:rsidRPr="00AC2995" w:rsidRDefault="004E6841" w:rsidP="005940F4">
      <w:pPr>
        <w:tabs>
          <w:tab w:val="left" w:pos="0"/>
        </w:tabs>
        <w:spacing w:after="0" w:line="240" w:lineRule="auto"/>
        <w:ind w:right="-1" w:firstLine="567"/>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Сурет 1</w:t>
      </w:r>
      <w:r w:rsidR="003E4BA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3E4BA4" w:rsidRPr="00AC2995">
        <w:rPr>
          <w:rFonts w:ascii="Times New Roman" w:hAnsi="Times New Roman" w:cs="Times New Roman"/>
          <w:sz w:val="28"/>
          <w:szCs w:val="28"/>
          <w:lang w:val="kk-KZ"/>
        </w:rPr>
        <w:t xml:space="preserve"> </w:t>
      </w:r>
      <w:r w:rsidR="00EB5A01" w:rsidRPr="00AC2995">
        <w:rPr>
          <w:rFonts w:ascii="Times New Roman" w:hAnsi="Times New Roman" w:cs="Times New Roman"/>
          <w:sz w:val="28"/>
          <w:szCs w:val="28"/>
          <w:lang w:val="kk-KZ"/>
        </w:rPr>
        <w:t xml:space="preserve"> Мәдениет ұғымының сипаты</w:t>
      </w:r>
    </w:p>
    <w:p w14:paraId="19EE71C5" w14:textId="77777777" w:rsidR="00895EF1" w:rsidRPr="00AC2995" w:rsidRDefault="00895EF1" w:rsidP="005940F4">
      <w:pPr>
        <w:spacing w:after="0" w:line="240" w:lineRule="auto"/>
        <w:ind w:firstLine="567"/>
        <w:contextualSpacing/>
        <w:jc w:val="both"/>
        <w:rPr>
          <w:rFonts w:ascii="Times New Roman" w:hAnsi="Times New Roman" w:cs="Times New Roman"/>
          <w:sz w:val="28"/>
          <w:szCs w:val="28"/>
          <w:lang w:val="kk-KZ"/>
        </w:rPr>
      </w:pPr>
    </w:p>
    <w:p w14:paraId="12434244" w14:textId="0A04A49C" w:rsidR="007F22FB"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Суретте мәдениет ұғымына берілген сипаттама негізінде мынадай тұжырым жасауға негіз болды. Зерттеу жұмысының нысанына сәйкес, «мәдениет» ұғымына төмендегідей анықтама беріп:</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«мәдениет – табиғат пен қоғам, адамзат көрінісінде  халық өмірінің дамуында  жеке тұлғаның рухани және адами сипатын бейнелейтін жетістіктер мен деңгейінің болмысы»,</w:t>
      </w:r>
      <w:r w:rsidR="00CA7D5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CA7D5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деп түйіндейміз.</w:t>
      </w:r>
    </w:p>
    <w:p w14:paraId="3951F555" w14:textId="77777777" w:rsidR="007F22FB"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Қазіргі әлемді бүкіл дүниежүзілік ынтымақтастық пен бірлікке ұмтылуға алып келіп отырған жаһандану үдерісі оған енетін субъектілердің, яғни, әрбір мемлекеттің өзіндік этнодербестігі мен ұлттық мәдениетінің жалпыадамзаттық нұсқамен ұштасқан түрде сақталуын басшылыққа алуы тиіс. Бүгінгі таңда еліміздің әлемдік білім кеңістігіне кірігуі оны халықаралық деңгейге сай құруды, әлемдік ақпараттар ағымына ілесуді, өркениеттік талаптарға сай құрылған </w:t>
      </w:r>
      <w:r w:rsidRPr="00AC2995">
        <w:rPr>
          <w:rFonts w:ascii="Times New Roman" w:hAnsi="Times New Roman" w:cs="Times New Roman"/>
          <w:sz w:val="28"/>
          <w:szCs w:val="28"/>
          <w:lang w:val="kk-KZ"/>
        </w:rPr>
        <w:lastRenderedPageBreak/>
        <w:t xml:space="preserve">нормаларды мойындап, оны ұлттық және жалпы адамзаттық негізде жетілдіруді қажет етеді. </w:t>
      </w:r>
    </w:p>
    <w:p w14:paraId="183D946D" w14:textId="77777777" w:rsidR="007F22FB" w:rsidRPr="00AC2995" w:rsidRDefault="007F22FB"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Біріншіден</w:t>
      </w:r>
      <w:r w:rsidRPr="00AC2995">
        <w:rPr>
          <w:rFonts w:ascii="Times New Roman" w:hAnsi="Times New Roman" w:cs="Times New Roman"/>
          <w:sz w:val="28"/>
          <w:szCs w:val="28"/>
          <w:lang w:val="kk-KZ"/>
        </w:rPr>
        <w:t>, ғаламдық ақпарат ғасырында өмір сүріп отырған қоғам дамуында адамзат білімінің құндылығы басты орын алады. Олай болса, әлемдік аймақтағы мемлекетіміздің орны оның білімі мен ғылымның дамуының бағыт-бағдарына, негізгі өркениеттік ұстанымдарды игеруіне және нақты жетістіктеріне  тікелей байланысты.</w:t>
      </w:r>
    </w:p>
    <w:p w14:paraId="0D73C536" w14:textId="06B99ACD" w:rsidR="007F22FB" w:rsidRPr="00AC2995" w:rsidRDefault="007F22FB"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Екіншіден</w:t>
      </w:r>
      <w:r w:rsidRPr="00AC2995">
        <w:rPr>
          <w:rFonts w:ascii="Times New Roman" w:hAnsi="Times New Roman" w:cs="Times New Roman"/>
          <w:sz w:val="28"/>
          <w:szCs w:val="28"/>
          <w:lang w:val="kk-KZ"/>
        </w:rPr>
        <w:t>, білім беру - қазіргі қоғамдағы басты құндылық адам ресурсының толыққандылығын ұсыну мен оның сол мемлекеттің әлемдік деңгейде дамуына мүмкіндіктер ашатын интеллектуалдық, саяси т.б. қалыптастыруының алғашқы баспалдағы.</w:t>
      </w:r>
    </w:p>
    <w:p w14:paraId="2D615128" w14:textId="77777777" w:rsidR="007F22FB" w:rsidRPr="00AC2995" w:rsidRDefault="007F22FB"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Үшіншіден</w:t>
      </w:r>
      <w:r w:rsidRPr="00AC2995">
        <w:rPr>
          <w:rFonts w:ascii="Times New Roman" w:hAnsi="Times New Roman" w:cs="Times New Roman"/>
          <w:sz w:val="28"/>
          <w:szCs w:val="28"/>
          <w:lang w:val="kk-KZ"/>
        </w:rPr>
        <w:t xml:space="preserve">, бүгінгі жалпыадамзатық ақпараттық қоғамның талаптарына сай ақпараттық-коммуникациялық технологиялардың жетістіктерін еркін меңгеру, «ақпараттанған қоғамда ақпараттанған адам» дайындау да білім беру жүйесіне тікелей байланысты екендігі сөзсіз. </w:t>
      </w:r>
    </w:p>
    <w:p w14:paraId="09732947" w14:textId="5EB523B9" w:rsidR="007F22FB" w:rsidRPr="00AC2995" w:rsidRDefault="007F22FB"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Демек, қазіргі таңдағы еліміздің дамуы мен өсіп-өркендеуінде ақпарат саласының алар орны ерекше. Әлеуметтік прогресс – интеллектуалдық саланың даму деңгейіне, ақпаратты құру, тарату және оны тұтыну негізінде шынайы өмірге енгізілуіне де байланысты болмақ. Қоғамның ілгерілеуіне, заттық мәдениет пен рухани мәдениеттің өркендеуіне сәйкес ақпарат саласының да үнемі даму деңгейін қажет ететіндігі әлеуметтік заңдылық.  Қоғамдық өмірдің осы талаптарын қанағаттандыру мен жарқын болашақтың үлгілеріне сай тұлға қалыптастыру білім берудің негізгі перспективті міндеттері. Олай болса, білім берудің жаңа парадигмасы контексіндегі ең негізгі міндеттердің бірі ретінде кез-келген болашақ маманның ақпараттық мәдениетін көтеруді жетілдіру, ақпараттық </w:t>
      </w:r>
      <w:r w:rsidR="00DF5C23" w:rsidRPr="00AC2995">
        <w:rPr>
          <w:rFonts w:ascii="Times New Roman" w:hAnsi="Times New Roman" w:cs="Times New Roman"/>
          <w:sz w:val="28"/>
          <w:szCs w:val="28"/>
          <w:lang w:val="kk-KZ"/>
        </w:rPr>
        <w:t>технологияларды</w:t>
      </w:r>
      <w:r w:rsidRPr="00AC2995">
        <w:rPr>
          <w:rFonts w:ascii="Times New Roman" w:hAnsi="Times New Roman" w:cs="Times New Roman"/>
          <w:sz w:val="28"/>
          <w:szCs w:val="28"/>
          <w:lang w:val="kk-KZ"/>
        </w:rPr>
        <w:t xml:space="preserve"> жүзеге асыратын дағдыларын меңгеруіне, осы бағыт бойынша өз бетінше білімін тереңдетуіне ықпал жасау. </w:t>
      </w:r>
    </w:p>
    <w:p w14:paraId="22032FAF" w14:textId="77777777"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Тақырыпқа сай ұсынылған «ақпараттық мәдениетті қалыптастыру» ұғымының тұтасуы оның жеке элементтерін таразылап алуды қажет ете отырып, негізгі мәселемізді ашудың әдіснамасын анықтайды. Сондықтан біз жалпыдан жекеге өту әдіснамасы бойынша</w:t>
      </w:r>
      <w:r w:rsidRPr="00AC2995">
        <w:rPr>
          <w:rFonts w:ascii="Times New Roman" w:hAnsi="Times New Roman" w:cs="Times New Roman"/>
          <w:i/>
          <w:sz w:val="28"/>
          <w:szCs w:val="28"/>
          <w:lang w:val="kk-KZ"/>
        </w:rPr>
        <w:t>:«ақпарат-мәдениет-ақпараттық  мәдениет»</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тізбегінің негізгі мәселеге өрлеу жүйесін құрастырып алып, ол ұғымдардың әрқайсысына жеке-жеке тоқтала отырып, жалпы т</w:t>
      </w:r>
      <w:r w:rsidR="00B643A2" w:rsidRPr="00AC2995">
        <w:rPr>
          <w:rFonts w:ascii="Times New Roman" w:hAnsi="Times New Roman" w:cs="Times New Roman"/>
          <w:sz w:val="28"/>
          <w:szCs w:val="28"/>
          <w:lang w:val="kk-KZ"/>
        </w:rPr>
        <w:t xml:space="preserve">еориялық талдауды көрсетеміз. </w:t>
      </w:r>
    </w:p>
    <w:p w14:paraId="6F490A76" w14:textId="77777777"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«Ақпарат»</w:t>
      </w:r>
      <w:r w:rsidRPr="00AC2995">
        <w:rPr>
          <w:rFonts w:ascii="Times New Roman" w:hAnsi="Times New Roman" w:cs="Times New Roman"/>
          <w:sz w:val="28"/>
          <w:szCs w:val="28"/>
          <w:lang w:val="kk-KZ"/>
        </w:rPr>
        <w:t xml:space="preserve"> ұғымына қоғамның философия, мәдениеттану, психология, педагогика, әлеуметтану, информатика, техника сияқты әртүрлі салаларын зерттеген ғалымдар  мен ізденушілер өзіндік анықтамаларды ұсынған. Зерттеу жұмысымыздың мақсат-міндеттеріне сай қойылған мәселемізге сабақтас, астарлас келетін жұмыстардағы ақпарат ұғымына берілген анықтамаларға тоқталып өтсек. Бұл ұғым бойынша энциклопедиялық, монографиялық, диссертациялық, мақала, оқулық деңгейінде берілген түсініктемелерге зерделеу жасалады.</w:t>
      </w:r>
    </w:p>
    <w:p w14:paraId="461DAEF5" w14:textId="005ED303"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Ақпарат ұғымына қазіргі сан мыңдаған дерек көздерін пайдаланып, көптеген анықтамалар беруге болады. Осы анықтамалар жүйесіне қысқаша тоқталып өтсек.</w:t>
      </w:r>
      <w:r w:rsidR="008617CE" w:rsidRPr="00AC2995">
        <w:rPr>
          <w:rFonts w:ascii="Times New Roman" w:hAnsi="Times New Roman" w:cs="Times New Roman"/>
          <w:sz w:val="28"/>
          <w:szCs w:val="28"/>
          <w:lang w:val="kk-KZ"/>
        </w:rPr>
        <w:t xml:space="preserve"> </w:t>
      </w:r>
      <w:r w:rsidRPr="00AC2995">
        <w:rPr>
          <w:rFonts w:ascii="Times New Roman" w:hAnsi="Times New Roman" w:cs="Times New Roman"/>
          <w:i/>
          <w:sz w:val="28"/>
          <w:szCs w:val="28"/>
          <w:lang w:val="kk-KZ"/>
        </w:rPr>
        <w:t>«Ақпарат»</w:t>
      </w:r>
      <w:r w:rsidRPr="00AC2995">
        <w:rPr>
          <w:rFonts w:ascii="Times New Roman" w:hAnsi="Times New Roman" w:cs="Times New Roman"/>
          <w:sz w:val="28"/>
          <w:szCs w:val="28"/>
          <w:lang w:val="kk-KZ"/>
        </w:rPr>
        <w:t xml:space="preserve"> термині латын тілінен «inform» деген сөзден аударғанда баяндау, хабар беру деген ұғымды анықтайды. Ақпарат орыс тілі </w:t>
      </w:r>
      <w:r w:rsidRPr="00AC2995">
        <w:rPr>
          <w:rFonts w:ascii="Times New Roman" w:hAnsi="Times New Roman" w:cs="Times New Roman"/>
          <w:sz w:val="28"/>
          <w:szCs w:val="28"/>
          <w:lang w:val="kk-KZ"/>
        </w:rPr>
        <w:lastRenderedPageBreak/>
        <w:t>сөздігінде «Информация (лат.informatio-разъяснение, изложение, осведомленность) жалпы ұғым болып саналады: түсіндіру, баяндау, хабардарлық. Ақпарат мәселесінің үш бөлшектен тұратын құрылымын көрсеткен:</w:t>
      </w:r>
      <w:r w:rsidR="00DF5C23" w:rsidRPr="00AC2995">
        <w:rPr>
          <w:rFonts w:ascii="Times New Roman" w:hAnsi="Times New Roman" w:cs="Times New Roman"/>
          <w:sz w:val="28"/>
          <w:szCs w:val="28"/>
          <w:lang w:val="kk-KZ"/>
        </w:rPr>
        <w:t xml:space="preserve"> дерек, тұтыну, ақпарат беруші</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осы сөздікте  ақпарат ұғымының аясының ке</w:t>
      </w:r>
      <w:r w:rsidR="00096825" w:rsidRPr="00AC2995">
        <w:rPr>
          <w:rFonts w:ascii="Times New Roman" w:hAnsi="Times New Roman" w:cs="Times New Roman"/>
          <w:sz w:val="28"/>
          <w:szCs w:val="28"/>
          <w:lang w:val="kk-KZ"/>
        </w:rPr>
        <w:t>ңд</w:t>
      </w:r>
      <w:r w:rsidRPr="00AC2995">
        <w:rPr>
          <w:rFonts w:ascii="Times New Roman" w:hAnsi="Times New Roman" w:cs="Times New Roman"/>
          <w:sz w:val="28"/>
          <w:szCs w:val="28"/>
          <w:lang w:val="kk-KZ"/>
        </w:rPr>
        <w:t>ігін баяндай келе болған оқиғаны жеткізуге, бір құралдар мен таңбаларды, дыбыстауды қолдану арқылы тасымалданатындығы айтылған</w:t>
      </w:r>
      <w:r w:rsidR="00045C79" w:rsidRPr="00AC2995">
        <w:rPr>
          <w:rFonts w:ascii="Times New Roman" w:hAnsi="Times New Roman" w:cs="Times New Roman"/>
          <w:sz w:val="28"/>
          <w:szCs w:val="28"/>
          <w:lang w:val="kk-KZ"/>
        </w:rPr>
        <w:t xml:space="preserve"> </w:t>
      </w:r>
      <w:r w:rsidR="00DF5C23"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14</w:t>
      </w:r>
      <w:r w:rsidR="00DF5C23"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21ADEE7F" w14:textId="3E10B487" w:rsidR="007F22FB" w:rsidRPr="00AC2995" w:rsidRDefault="007F22FB" w:rsidP="005940F4">
      <w:pPr>
        <w:tabs>
          <w:tab w:val="left" w:pos="228"/>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Түсіндірме сөздікте: «</w:t>
      </w:r>
      <w:r w:rsidRPr="00AC2995">
        <w:rPr>
          <w:rFonts w:ascii="Times New Roman" w:hAnsi="Times New Roman" w:cs="Times New Roman"/>
          <w:i/>
          <w:sz w:val="28"/>
          <w:szCs w:val="28"/>
          <w:lang w:val="kk-KZ"/>
        </w:rPr>
        <w:t xml:space="preserve">ақпарат </w:t>
      </w:r>
      <w:r w:rsidRPr="00AC2995">
        <w:rPr>
          <w:rFonts w:ascii="Times New Roman" w:hAnsi="Times New Roman" w:cs="Times New Roman"/>
          <w:sz w:val="28"/>
          <w:szCs w:val="28"/>
          <w:lang w:val="kk-KZ"/>
        </w:rPr>
        <w:t>– бұл адам мен арнайы құралдар арқылы қабылданатын және таратылатын қоршаған өмір мен ондағы түрлі үрдістер туралы мәлімет»</w:t>
      </w:r>
      <w:r w:rsidR="00BC20A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Ал, А.Я.Фридландтың пайымдауынша, </w:t>
      </w:r>
      <w:r w:rsidRPr="00AC2995">
        <w:rPr>
          <w:rFonts w:ascii="Times New Roman" w:hAnsi="Times New Roman" w:cs="Times New Roman"/>
          <w:i/>
          <w:sz w:val="28"/>
          <w:szCs w:val="28"/>
          <w:lang w:val="kk-KZ"/>
        </w:rPr>
        <w:t xml:space="preserve">ақпарат – </w:t>
      </w:r>
      <w:r w:rsidRPr="00AC2995">
        <w:rPr>
          <w:rFonts w:ascii="Times New Roman" w:hAnsi="Times New Roman" w:cs="Times New Roman"/>
          <w:sz w:val="28"/>
          <w:szCs w:val="28"/>
          <w:lang w:val="kk-KZ"/>
        </w:rPr>
        <w:t>бұл адамның ойлау аппаратында берілетін білім және ұғымдармен өзара ілесетін мәлімет қабылдағаннан кейін пайда болатын түсінік</w:t>
      </w:r>
      <w:r w:rsidR="00101C21" w:rsidRPr="00AC2995">
        <w:rPr>
          <w:rFonts w:ascii="Times New Roman" w:hAnsi="Times New Roman" w:cs="Times New Roman"/>
          <w:sz w:val="28"/>
          <w:szCs w:val="28"/>
          <w:lang w:val="kk-KZ"/>
        </w:rPr>
        <w:t xml:space="preserve"> [1</w:t>
      </w:r>
      <w:r w:rsidR="00045C79" w:rsidRPr="00AC2995">
        <w:rPr>
          <w:rFonts w:ascii="Times New Roman" w:hAnsi="Times New Roman" w:cs="Times New Roman"/>
          <w:sz w:val="28"/>
          <w:szCs w:val="28"/>
          <w:lang w:val="kk-KZ"/>
        </w:rPr>
        <w:t>15</w:t>
      </w:r>
      <w:r w:rsidR="00101C21"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Бұл анықтамадан түсінетініміз – ақпарат тек жанама түрде мәліметттер көмегімен таратылатындығы. Мәлімет дегеніміз – бұл не адамның сезу мүшелері, не құралдың көмегімен қабылданып, өңделетін кез-келген сигналдар. Осылайша ақпарат тұтынушының сұранысына қарай өз қажетін қанағат</w:t>
      </w:r>
      <w:r w:rsidR="00101C21" w:rsidRPr="00AC2995">
        <w:rPr>
          <w:rFonts w:ascii="Times New Roman" w:hAnsi="Times New Roman" w:cs="Times New Roman"/>
          <w:sz w:val="28"/>
          <w:szCs w:val="28"/>
          <w:lang w:val="kk-KZ"/>
        </w:rPr>
        <w:t>т</w:t>
      </w:r>
      <w:r w:rsidRPr="00AC2995">
        <w:rPr>
          <w:rFonts w:ascii="Times New Roman" w:hAnsi="Times New Roman" w:cs="Times New Roman"/>
          <w:sz w:val="28"/>
          <w:szCs w:val="28"/>
          <w:lang w:val="kk-KZ"/>
        </w:rPr>
        <w:t>андыруға бағытталған, уақыт пен кеңістікке қарай, сұраныс пен өтелуге қарай, мәні мен маңызына қарай мағынаға ие болады.</w:t>
      </w:r>
    </w:p>
    <w:p w14:paraId="28A33151" w14:textId="4F2010BF" w:rsidR="007F22FB" w:rsidRPr="00AC2995" w:rsidRDefault="007F22FB"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Қазақстан Республикасы тәуелсіздік алып, өз алдына дербес мемлекет ретінде саяси-экономикалық, әлеуметтік-рухани жүйесін қалыптастыру кезеңінде  білім беру жүйесіне ақпараттық технологияларды ендіру, қоғамдағы білім беру жүйесін ақпараттандыру мәселесі  өткір тұрды. Осы өзекті мәселені алғашқылардың бірі болып зерттеген ғалым-педагог, педагогика ғылымдарының докторы, профессор Д.М.Жүсібалиеваны ерекше атап өтуге болады. Автордың «Қашықтықтан оқыту жағдайында жоғары оқу орындарындағы студенттердің ақпараттық мәдениетін қалыптастырудың теориялық негіздері» бағытындағы  зерттеу еңбегі  еліміздегі осы мәселеге арналған жұмыстардың көшбасшысы, әдіснамалық тұғырына айналды [</w:t>
      </w:r>
      <w:r w:rsidR="00101C21"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16</w:t>
      </w:r>
      <w:r w:rsidRPr="00AC2995">
        <w:rPr>
          <w:rFonts w:ascii="Times New Roman" w:hAnsi="Times New Roman" w:cs="Times New Roman"/>
          <w:sz w:val="28"/>
          <w:szCs w:val="28"/>
          <w:lang w:val="kk-KZ"/>
        </w:rPr>
        <w:t>].</w:t>
      </w:r>
    </w:p>
    <w:p w14:paraId="17A7A63A" w14:textId="720F4D46" w:rsidR="007F22FB" w:rsidRPr="00AC2995" w:rsidRDefault="007F22FB"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Г.И. Нұржанованың диссертациялық зерттеуінде:  «ақпарат дегеніміз – әлемдік және әлеуметтік құрылымның дамуының тұтас өн бойында қалыптасқан, ал қоғамда мәдени-рухани саланың өмір сүруін, сақталуын, тасымалдануын қамтамасыз ететін «беріліс» арқылы айқын көріне алатын кез-келген мазмұндық жүйелердің жиынтығы»</w:t>
      </w:r>
      <w:r w:rsidRPr="00AC2995">
        <w:rPr>
          <w:rFonts w:ascii="Times New Roman" w:hAnsi="Times New Roman" w:cs="Times New Roman"/>
          <w:b/>
          <w:sz w:val="28"/>
          <w:szCs w:val="28"/>
          <w:lang w:val="kk-KZ"/>
        </w:rPr>
        <w:t>,</w:t>
      </w:r>
      <w:r w:rsidR="006A1B9B" w:rsidRPr="00AC2995">
        <w:rPr>
          <w:rFonts w:ascii="Times New Roman" w:hAnsi="Times New Roman" w:cs="Times New Roman"/>
          <w:b/>
          <w:sz w:val="28"/>
          <w:szCs w:val="28"/>
          <w:lang w:val="kk-KZ"/>
        </w:rPr>
        <w:t xml:space="preserve"> </w:t>
      </w:r>
      <w:r w:rsidR="00BC20A4"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деп анықтама берген [</w:t>
      </w:r>
      <w:r w:rsidR="00101C21"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17</w:t>
      </w:r>
      <w:r w:rsidRPr="00AC2995">
        <w:rPr>
          <w:rFonts w:ascii="Times New Roman" w:hAnsi="Times New Roman" w:cs="Times New Roman"/>
          <w:sz w:val="28"/>
          <w:szCs w:val="28"/>
          <w:lang w:val="kk-KZ"/>
        </w:rPr>
        <w:t xml:space="preserve">]. </w:t>
      </w:r>
    </w:p>
    <w:p w14:paraId="15A0C295" w14:textId="2BCE6C68" w:rsidR="007F22FB" w:rsidRPr="00AC2995" w:rsidRDefault="007F22FB" w:rsidP="005940F4">
      <w:pPr>
        <w:shd w:val="clear" w:color="auto" w:fill="FFFFFF"/>
        <w:spacing w:after="0" w:line="240" w:lineRule="auto"/>
        <w:ind w:left="5" w:right="43" w:firstLine="567"/>
        <w:jc w:val="both"/>
        <w:rPr>
          <w:rFonts w:ascii="Times New Roman" w:hAnsi="Times New Roman" w:cs="Times New Roman"/>
          <w:spacing w:val="-5"/>
          <w:sz w:val="28"/>
          <w:szCs w:val="28"/>
          <w:lang w:val="kk-KZ"/>
        </w:rPr>
      </w:pPr>
      <w:r w:rsidRPr="00AC2995">
        <w:rPr>
          <w:rFonts w:ascii="Times New Roman" w:hAnsi="Times New Roman" w:cs="Times New Roman"/>
          <w:spacing w:val="-5"/>
          <w:sz w:val="28"/>
          <w:szCs w:val="28"/>
          <w:lang w:val="kk-KZ"/>
        </w:rPr>
        <w:t xml:space="preserve">К.О. Оразбаеваның «Жаһандану жағдайында болашақ мұғалімдердің кәсіби кұзыретін қалыптастыру» атты тақырыбында орындалған диссертациялық жұмысында ғылыми еңбектерге саралау жасай келе мынадай анықтама берген: «Ақпарат дегеніміз тұтынушыға бұрын белгісіз болған және оның зерттелетін обеъкт(үдеріс, құбылыс) туралы түсінігін толықтыратын фактілерден тұратын мәліметтер жиынтығы» </w:t>
      </w:r>
      <w:r w:rsidRPr="00AC2995">
        <w:rPr>
          <w:rFonts w:ascii="Times New Roman" w:hAnsi="Times New Roman" w:cs="Times New Roman"/>
          <w:sz w:val="28"/>
          <w:szCs w:val="28"/>
          <w:lang w:val="kk-KZ"/>
        </w:rPr>
        <w:t>[</w:t>
      </w:r>
      <w:r w:rsidR="00A611CE"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18</w:t>
      </w:r>
      <w:r w:rsidRPr="00AC2995">
        <w:rPr>
          <w:rFonts w:ascii="Times New Roman" w:hAnsi="Times New Roman" w:cs="Times New Roman"/>
          <w:sz w:val="28"/>
          <w:szCs w:val="28"/>
          <w:lang w:val="kk-KZ"/>
        </w:rPr>
        <w:t>].</w:t>
      </w:r>
    </w:p>
    <w:p w14:paraId="53559ADB" w14:textId="5D431DE8" w:rsidR="007F22FB" w:rsidRPr="00AC2995" w:rsidRDefault="007F22FB" w:rsidP="005940F4">
      <w:pPr>
        <w:shd w:val="clear" w:color="auto" w:fill="FFFFFF"/>
        <w:spacing w:after="0" w:line="240" w:lineRule="auto"/>
        <w:ind w:left="5" w:right="43" w:firstLine="567"/>
        <w:jc w:val="both"/>
        <w:rPr>
          <w:rFonts w:ascii="Times New Roman" w:hAnsi="Times New Roman" w:cs="Times New Roman"/>
          <w:spacing w:val="-5"/>
          <w:sz w:val="28"/>
          <w:szCs w:val="28"/>
          <w:lang w:val="kk-KZ"/>
        </w:rPr>
      </w:pPr>
      <w:r w:rsidRPr="00AC2995">
        <w:rPr>
          <w:rFonts w:ascii="Times New Roman" w:hAnsi="Times New Roman" w:cs="Times New Roman"/>
          <w:spacing w:val="-5"/>
          <w:sz w:val="28"/>
          <w:szCs w:val="28"/>
          <w:lang w:val="kk-KZ"/>
        </w:rPr>
        <w:t xml:space="preserve">О.С.Ахметованың «Педагогические условия формирования основ информационной культуры учащихся школы» деген тақырыпта 2007 жылы  қорғалған жұмыста оқушылардың ақпараттық мәдениет дамыту мәселелерін жан-жақты зерттеген. Бұл жұмыста ақпараттық мәдениет мәселесін ақпарат,  информатизация, компьютерлік технология тұрғысынан қарастырған </w:t>
      </w:r>
      <w:r w:rsidRPr="00AC2995">
        <w:rPr>
          <w:rFonts w:ascii="Times New Roman" w:hAnsi="Times New Roman" w:cs="Times New Roman"/>
          <w:sz w:val="28"/>
          <w:szCs w:val="28"/>
          <w:lang w:val="kk-KZ"/>
        </w:rPr>
        <w:t>[</w:t>
      </w:r>
      <w:r w:rsidR="00A611CE"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19</w:t>
      </w:r>
      <w:r w:rsidRPr="00AC2995">
        <w:rPr>
          <w:rFonts w:ascii="Times New Roman" w:hAnsi="Times New Roman" w:cs="Times New Roman"/>
          <w:sz w:val="28"/>
          <w:szCs w:val="28"/>
          <w:lang w:val="kk-KZ"/>
        </w:rPr>
        <w:t xml:space="preserve">]. </w:t>
      </w:r>
    </w:p>
    <w:p w14:paraId="16229D67" w14:textId="579193D1" w:rsidR="007F22FB" w:rsidRPr="00AC2995" w:rsidRDefault="007F22FB" w:rsidP="005940F4">
      <w:pPr>
        <w:shd w:val="clear" w:color="auto" w:fill="FFFFFF"/>
        <w:spacing w:after="0" w:line="240" w:lineRule="auto"/>
        <w:ind w:left="5" w:right="43" w:firstLine="567"/>
        <w:jc w:val="both"/>
        <w:rPr>
          <w:rFonts w:ascii="Times New Roman" w:hAnsi="Times New Roman" w:cs="Times New Roman"/>
          <w:spacing w:val="-5"/>
          <w:sz w:val="28"/>
          <w:szCs w:val="28"/>
          <w:lang w:val="kk-KZ"/>
        </w:rPr>
      </w:pPr>
      <w:r w:rsidRPr="00AC2995">
        <w:rPr>
          <w:rFonts w:ascii="Times New Roman" w:hAnsi="Times New Roman" w:cs="Times New Roman"/>
          <w:spacing w:val="-5"/>
          <w:sz w:val="28"/>
          <w:szCs w:val="28"/>
          <w:lang w:val="kk-KZ"/>
        </w:rPr>
        <w:t>Ж.Ы.Сардарованың «</w:t>
      </w:r>
      <w:r w:rsidRPr="00AC2995">
        <w:rPr>
          <w:rFonts w:ascii="Times New Roman" w:hAnsi="Times New Roman" w:cs="Times New Roman"/>
          <w:sz w:val="28"/>
          <w:szCs w:val="28"/>
          <w:lang w:val="kk-KZ"/>
        </w:rPr>
        <w:t>Білім беруді жаңарту жағдайында бастауыш мектепті ақпараттандырудың теориясы және практикасы»</w:t>
      </w:r>
      <w:r w:rsidR="00BC20A4" w:rsidRPr="00AC2995">
        <w:rPr>
          <w:rFonts w:ascii="Times New Roman" w:hAnsi="Times New Roman" w:cs="Times New Roman"/>
          <w:sz w:val="28"/>
          <w:szCs w:val="28"/>
          <w:lang w:val="kk-KZ"/>
        </w:rPr>
        <w:t xml:space="preserve"> атты</w:t>
      </w:r>
      <w:r w:rsidRPr="00AC2995">
        <w:rPr>
          <w:rFonts w:ascii="Times New Roman" w:hAnsi="Times New Roman" w:cs="Times New Roman"/>
          <w:b/>
          <w:sz w:val="28"/>
          <w:szCs w:val="28"/>
          <w:lang w:val="kk-KZ"/>
        </w:rPr>
        <w:t xml:space="preserve"> </w:t>
      </w:r>
      <w:r w:rsidRPr="00AC2995">
        <w:rPr>
          <w:rFonts w:ascii="Times New Roman" w:hAnsi="Times New Roman" w:cs="Times New Roman"/>
          <w:spacing w:val="-5"/>
          <w:sz w:val="28"/>
          <w:szCs w:val="28"/>
          <w:lang w:val="kk-KZ"/>
        </w:rPr>
        <w:t xml:space="preserve">докторлық диссертация </w:t>
      </w:r>
      <w:r w:rsidRPr="00AC2995">
        <w:rPr>
          <w:rFonts w:ascii="Times New Roman" w:hAnsi="Times New Roman" w:cs="Times New Roman"/>
          <w:spacing w:val="-5"/>
          <w:sz w:val="28"/>
          <w:szCs w:val="28"/>
          <w:lang w:val="kk-KZ"/>
        </w:rPr>
        <w:lastRenderedPageBreak/>
        <w:t xml:space="preserve">жұмысы бастауыш сынып оқушыларының ақпараттық сауаттылығын, ақпараттық құзыретілігін дамытуға негізделген жұмыс болатын </w:t>
      </w:r>
      <w:r w:rsidRPr="00AC2995">
        <w:rPr>
          <w:rFonts w:ascii="Times New Roman" w:hAnsi="Times New Roman" w:cs="Times New Roman"/>
          <w:sz w:val="28"/>
          <w:szCs w:val="28"/>
          <w:lang w:val="kk-KZ"/>
        </w:rPr>
        <w:t>[</w:t>
      </w:r>
      <w:r w:rsidR="00A27936" w:rsidRPr="00AC2995">
        <w:rPr>
          <w:rFonts w:ascii="Times New Roman" w:hAnsi="Times New Roman" w:cs="Times New Roman"/>
          <w:sz w:val="28"/>
          <w:szCs w:val="28"/>
          <w:lang w:val="kk-KZ"/>
        </w:rPr>
        <w:t>1</w:t>
      </w:r>
      <w:r w:rsidR="00A611CE" w:rsidRPr="00AC2995">
        <w:rPr>
          <w:rFonts w:ascii="Times New Roman" w:hAnsi="Times New Roman" w:cs="Times New Roman"/>
          <w:sz w:val="28"/>
          <w:szCs w:val="28"/>
          <w:lang w:val="kk-KZ"/>
        </w:rPr>
        <w:t>2</w:t>
      </w:r>
      <w:r w:rsidR="00045C79"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xml:space="preserve">]. </w:t>
      </w:r>
    </w:p>
    <w:p w14:paraId="48FD23BA" w14:textId="3DB723F9" w:rsidR="007F22FB" w:rsidRPr="00AC2995" w:rsidRDefault="007F22FB" w:rsidP="005940F4">
      <w:pPr>
        <w:shd w:val="clear" w:color="auto" w:fill="FFFFFF"/>
        <w:spacing w:after="0" w:line="240" w:lineRule="auto"/>
        <w:ind w:left="5" w:right="43" w:firstLine="567"/>
        <w:jc w:val="both"/>
        <w:rPr>
          <w:rFonts w:ascii="Times New Roman" w:hAnsi="Times New Roman" w:cs="Times New Roman"/>
          <w:sz w:val="28"/>
          <w:szCs w:val="28"/>
          <w:lang w:val="kk-KZ"/>
        </w:rPr>
      </w:pPr>
      <w:r w:rsidRPr="00AC2995">
        <w:rPr>
          <w:rFonts w:ascii="Times New Roman" w:hAnsi="Times New Roman" w:cs="Times New Roman"/>
          <w:spacing w:val="-5"/>
          <w:sz w:val="28"/>
          <w:szCs w:val="28"/>
          <w:lang w:val="kk-KZ"/>
        </w:rPr>
        <w:t xml:space="preserve"> </w:t>
      </w:r>
      <w:r w:rsidRPr="00AC2995">
        <w:rPr>
          <w:rFonts w:ascii="Times New Roman" w:hAnsi="Times New Roman" w:cs="Times New Roman"/>
          <w:sz w:val="28"/>
          <w:szCs w:val="28"/>
          <w:lang w:val="kk-KZ"/>
        </w:rPr>
        <w:t xml:space="preserve">Сөйтіп, ақпарат  кең мағынада </w:t>
      </w:r>
      <w:r w:rsidR="00BC20A4"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шындық өмір бейнесі, ал тар мағынада </w:t>
      </w:r>
      <w:r w:rsidR="00BC20A4"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сақтау, тарату, түрлендіру, басқару пәні бола алатын кез-келген мәліметтер болып табылады [</w:t>
      </w:r>
      <w:r w:rsidR="00A611CE" w:rsidRPr="00AC2995">
        <w:rPr>
          <w:rFonts w:ascii="Times New Roman" w:hAnsi="Times New Roman" w:cs="Times New Roman"/>
          <w:sz w:val="28"/>
          <w:szCs w:val="28"/>
          <w:lang w:val="kk-KZ"/>
        </w:rPr>
        <w:t>12</w:t>
      </w:r>
      <w:r w:rsidR="00045C79" w:rsidRPr="00AC2995">
        <w:rPr>
          <w:rFonts w:ascii="Times New Roman" w:hAnsi="Times New Roman" w:cs="Times New Roman"/>
          <w:sz w:val="28"/>
          <w:szCs w:val="28"/>
          <w:lang w:val="kk-KZ"/>
        </w:rPr>
        <w:t>0</w:t>
      </w:r>
      <w:r w:rsidR="006A1B9B" w:rsidRPr="00AC2995">
        <w:rPr>
          <w:rFonts w:ascii="Times New Roman" w:hAnsi="Times New Roman" w:cs="Times New Roman"/>
          <w:sz w:val="28"/>
          <w:szCs w:val="28"/>
          <w:lang w:val="kk-KZ"/>
        </w:rPr>
        <w:t>, б.</w:t>
      </w:r>
      <w:r w:rsidR="0049194A" w:rsidRPr="00AC2995">
        <w:rPr>
          <w:rFonts w:ascii="Times New Roman" w:hAnsi="Times New Roman" w:cs="Times New Roman"/>
          <w:sz w:val="28"/>
          <w:szCs w:val="28"/>
          <w:lang w:val="kk-KZ"/>
        </w:rPr>
        <w:t>12</w:t>
      </w:r>
      <w:r w:rsidRPr="00AC2995">
        <w:rPr>
          <w:rFonts w:ascii="Times New Roman" w:hAnsi="Times New Roman" w:cs="Times New Roman"/>
          <w:sz w:val="28"/>
          <w:szCs w:val="28"/>
          <w:lang w:val="kk-KZ"/>
        </w:rPr>
        <w:t>].</w:t>
      </w:r>
    </w:p>
    <w:p w14:paraId="7A09C1A2" w14:textId="1386E430" w:rsidR="00040491" w:rsidRPr="00AC2995" w:rsidRDefault="007F22FB" w:rsidP="005940F4">
      <w:pPr>
        <w:shd w:val="clear" w:color="auto" w:fill="FFFFFF"/>
        <w:spacing w:after="0" w:line="240" w:lineRule="auto"/>
        <w:ind w:left="5" w:right="43" w:firstLine="567"/>
        <w:jc w:val="both"/>
        <w:rPr>
          <w:rFonts w:ascii="Times New Roman" w:hAnsi="Times New Roman" w:cs="Times New Roman"/>
          <w:spacing w:val="-5"/>
          <w:sz w:val="28"/>
          <w:szCs w:val="28"/>
          <w:lang w:val="kk-KZ"/>
        </w:rPr>
      </w:pPr>
      <w:r w:rsidRPr="00AC2995">
        <w:rPr>
          <w:rFonts w:ascii="Times New Roman" w:hAnsi="Times New Roman" w:cs="Times New Roman"/>
          <w:spacing w:val="-5"/>
          <w:sz w:val="28"/>
          <w:szCs w:val="28"/>
          <w:lang w:val="kk-KZ"/>
        </w:rPr>
        <w:t>И.Б.Ахпашеваның «Көзі глаукомамен зақымдалған адамдардың ақпараттық-коммуникациялық құзыреттілік мәдениетін қалыптастырудың әдістемелік жүйесі» тақыбындағы диссертациялық жұмысында зерттеудің теориялық және әдістемелік мәселелеріне жан-жақты талдау жасаған [</w:t>
      </w:r>
      <w:r w:rsidR="00A611CE" w:rsidRPr="00AC2995">
        <w:rPr>
          <w:rFonts w:ascii="Times New Roman" w:hAnsi="Times New Roman" w:cs="Times New Roman"/>
          <w:spacing w:val="-5"/>
          <w:sz w:val="28"/>
          <w:szCs w:val="28"/>
          <w:lang w:val="kk-KZ"/>
        </w:rPr>
        <w:t>12</w:t>
      </w:r>
      <w:r w:rsidR="00045C79" w:rsidRPr="00AC2995">
        <w:rPr>
          <w:rFonts w:ascii="Times New Roman" w:hAnsi="Times New Roman" w:cs="Times New Roman"/>
          <w:spacing w:val="-5"/>
          <w:sz w:val="28"/>
          <w:szCs w:val="28"/>
          <w:lang w:val="kk-KZ"/>
        </w:rPr>
        <w:t>1</w:t>
      </w:r>
      <w:r w:rsidRPr="00AC2995">
        <w:rPr>
          <w:rFonts w:ascii="Times New Roman" w:hAnsi="Times New Roman" w:cs="Times New Roman"/>
          <w:spacing w:val="-5"/>
          <w:sz w:val="28"/>
          <w:szCs w:val="28"/>
          <w:lang w:val="kk-KZ"/>
        </w:rPr>
        <w:t>]. Бұл жұмыстың теориялық, әдіснамалық аспектілері біздің зерттеу ұстанымдарымызға сабақтас келеді. Алайда, ғалым-педагог И.Б.Ахпашеваның ғылыми еңбегінің әдістемелік бөліміндегі эксперимент 18-60 жас аралығындағы адамдарға арнап жүргізілгендіктен, зерттеудің теориялық бағдарларын негізге алдық.</w:t>
      </w:r>
    </w:p>
    <w:p w14:paraId="52E3FE97" w14:textId="7677E095" w:rsidR="007F22FB" w:rsidRPr="00AC2995" w:rsidRDefault="007F22FB" w:rsidP="005940F4">
      <w:pPr>
        <w:shd w:val="clear" w:color="auto" w:fill="FFFFFF"/>
        <w:spacing w:after="0" w:line="240" w:lineRule="auto"/>
        <w:ind w:left="5" w:right="43" w:firstLine="567"/>
        <w:jc w:val="both"/>
        <w:rPr>
          <w:rFonts w:ascii="Times New Roman" w:hAnsi="Times New Roman" w:cs="Times New Roman"/>
          <w:spacing w:val="-5"/>
          <w:sz w:val="28"/>
          <w:szCs w:val="28"/>
          <w:lang w:val="kk-KZ"/>
        </w:rPr>
      </w:pPr>
      <w:r w:rsidRPr="00AC2995">
        <w:rPr>
          <w:rFonts w:ascii="Times New Roman" w:hAnsi="Times New Roman" w:cs="Times New Roman"/>
          <w:spacing w:val="-5"/>
          <w:sz w:val="28"/>
          <w:szCs w:val="28"/>
          <w:lang w:val="kk-KZ"/>
        </w:rPr>
        <w:t>Л.К.Бостанованың</w:t>
      </w:r>
      <w:r w:rsidR="002260FB" w:rsidRPr="00AC2995">
        <w:rPr>
          <w:rFonts w:ascii="Times New Roman" w:hAnsi="Times New Roman" w:cs="Times New Roman"/>
          <w:spacing w:val="-5"/>
          <w:sz w:val="28"/>
          <w:szCs w:val="28"/>
          <w:lang w:val="kk-KZ"/>
        </w:rPr>
        <w:t xml:space="preserve"> </w:t>
      </w:r>
      <w:r w:rsidRPr="00AC2995">
        <w:rPr>
          <w:rFonts w:ascii="Times New Roman" w:hAnsi="Times New Roman" w:cs="Times New Roman"/>
          <w:spacing w:val="-5"/>
          <w:sz w:val="28"/>
          <w:szCs w:val="28"/>
          <w:lang w:val="kk-KZ"/>
        </w:rPr>
        <w:t>«Формирование информационной культуры старшеклассников и её преемственность» атты ғылыми зерттеу жұмысы жалпы білім беретін мектеп оқушыларының ақпараттық мәдениетін қалыптастыруға бағытталған [</w:t>
      </w:r>
      <w:r w:rsidR="00A611CE" w:rsidRPr="00AC2995">
        <w:rPr>
          <w:rFonts w:ascii="Times New Roman" w:hAnsi="Times New Roman" w:cs="Times New Roman"/>
          <w:spacing w:val="-5"/>
          <w:sz w:val="28"/>
          <w:szCs w:val="28"/>
          <w:lang w:val="kk-KZ"/>
        </w:rPr>
        <w:t>12</w:t>
      </w:r>
      <w:r w:rsidR="00045C79" w:rsidRPr="00AC2995">
        <w:rPr>
          <w:rFonts w:ascii="Times New Roman" w:hAnsi="Times New Roman" w:cs="Times New Roman"/>
          <w:spacing w:val="-5"/>
          <w:sz w:val="28"/>
          <w:szCs w:val="28"/>
          <w:lang w:val="kk-KZ"/>
        </w:rPr>
        <w:t>2</w:t>
      </w:r>
      <w:r w:rsidRPr="00AC2995">
        <w:rPr>
          <w:rFonts w:ascii="Times New Roman" w:hAnsi="Times New Roman" w:cs="Times New Roman"/>
          <w:spacing w:val="-5"/>
          <w:sz w:val="28"/>
          <w:szCs w:val="28"/>
          <w:lang w:val="kk-KZ"/>
        </w:rPr>
        <w:t>].</w:t>
      </w:r>
    </w:p>
    <w:p w14:paraId="0FAAD8F9" w14:textId="5589F7F5" w:rsidR="00EB5A01"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Ақпараттық мәдениет</w:t>
      </w:r>
      <w:r w:rsidRPr="00AC2995">
        <w:rPr>
          <w:rFonts w:ascii="Times New Roman" w:hAnsi="Times New Roman" w:cs="Times New Roman"/>
          <w:sz w:val="28"/>
          <w:szCs w:val="28"/>
          <w:lang w:val="kk-KZ"/>
        </w:rPr>
        <w:t xml:space="preserve"> </w:t>
      </w:r>
      <w:r w:rsidR="00BC20A4"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тұлғаның ақпараттық қасиетін қалыптастыру мен қоғамда ақпараттың қызмет етуімен байланысты мәдениет саласы. Заманауи зерттеулерде ақпараттық мәдениет  ғылымиға ақпараттық саладан келгендіктен ақпараттық ыңғай табады. Ақпараттық мәдениет адамдардың ақпараттық тәлімінен көрінеді. Ақпараттық тәлім дегенде түсінетініміз жаңа білім алып, оны игеру үшін адамның қолданатын күш-қуатының жиынтығы. Өркениеттің дамуымен байланысты білімсіз адамның ығыстырылып қалатыны айдан анық. Егер бұрын әлеуметтік теңсіздіктің себебі оның шығу тегі мен азаматтық құқығының болуымен қоғамдағы әлеуметтік жағдайының құрылымына қатысты болса, бүгінгі таңда ол ақпараттық мәдениет деңгейінен туады. </w:t>
      </w:r>
    </w:p>
    <w:p w14:paraId="28529470" w14:textId="4D75043C" w:rsidR="00EB5A01"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Ақпараттық мәдениет </w:t>
      </w:r>
      <w:r w:rsidR="00BC20A4"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жеке тұлғаның жан-жақты дамуы мен адам әрекетінің барлық саласына енетін күрделі де көп қарқынды құбылыс</w:t>
      </w:r>
      <w:r w:rsidR="00A611CE" w:rsidRPr="00AC2995">
        <w:rPr>
          <w:rFonts w:ascii="Times New Roman" w:hAnsi="Times New Roman" w:cs="Times New Roman"/>
          <w:sz w:val="28"/>
          <w:szCs w:val="28"/>
          <w:lang w:val="kk-KZ"/>
        </w:rPr>
        <w:t xml:space="preserve"> </w:t>
      </w:r>
      <w:r w:rsidR="00A611CE" w:rsidRPr="00AC2995">
        <w:rPr>
          <w:rFonts w:ascii="Times New Roman" w:hAnsi="Times New Roman" w:cs="Times New Roman"/>
          <w:spacing w:val="-5"/>
          <w:sz w:val="28"/>
          <w:szCs w:val="28"/>
          <w:lang w:val="kk-KZ"/>
        </w:rPr>
        <w:t>[12</w:t>
      </w:r>
      <w:r w:rsidR="00045C79" w:rsidRPr="00AC2995">
        <w:rPr>
          <w:rFonts w:ascii="Times New Roman" w:hAnsi="Times New Roman" w:cs="Times New Roman"/>
          <w:spacing w:val="-5"/>
          <w:sz w:val="28"/>
          <w:szCs w:val="28"/>
          <w:lang w:val="kk-KZ"/>
        </w:rPr>
        <w:t>3</w:t>
      </w:r>
      <w:r w:rsidR="00A611CE" w:rsidRPr="00AC2995">
        <w:rPr>
          <w:rFonts w:ascii="Times New Roman" w:hAnsi="Times New Roman" w:cs="Times New Roman"/>
          <w:spacing w:val="-5"/>
          <w:sz w:val="28"/>
          <w:szCs w:val="28"/>
          <w:lang w:val="kk-KZ"/>
        </w:rPr>
        <w:t>].</w:t>
      </w:r>
      <w:r w:rsidRPr="00AC2995">
        <w:rPr>
          <w:rFonts w:ascii="Times New Roman" w:hAnsi="Times New Roman" w:cs="Times New Roman"/>
          <w:sz w:val="28"/>
          <w:szCs w:val="28"/>
          <w:lang w:val="kk-KZ"/>
        </w:rPr>
        <w:t xml:space="preserve"> Ол адамға қоршаған ортада алатын орнын ұғынуға жағдай жасайды, ақпарат аумағындағы тіршілігін үйлестіреді және жеке тұлғаның дамуына көмектеседі.</w:t>
      </w:r>
      <w:r w:rsidR="00AB351D" w:rsidRPr="00AC2995">
        <w:rPr>
          <w:rFonts w:ascii="Times New Roman" w:hAnsi="Times New Roman" w:cs="Times New Roman"/>
          <w:sz w:val="28"/>
          <w:szCs w:val="28"/>
          <w:lang w:val="kk-KZ"/>
        </w:rPr>
        <w:t xml:space="preserve"> </w:t>
      </w:r>
      <w:r w:rsidR="001C6471" w:rsidRPr="00AC2995">
        <w:rPr>
          <w:rFonts w:ascii="Times New Roman" w:hAnsi="Times New Roman" w:cs="Times New Roman"/>
          <w:sz w:val="28"/>
          <w:szCs w:val="28"/>
          <w:lang w:val="kk-KZ"/>
        </w:rPr>
        <w:lastRenderedPageBreak/>
        <w:t xml:space="preserve">Ақпараттық мәдениетті қалыптастырудың теориялық негіздерін ғылыми </w:t>
      </w:r>
      <w:r w:rsidR="001C6471" w:rsidRPr="00AC2995">
        <w:rPr>
          <w:noProof/>
          <w:lang w:eastAsia="ru-RU"/>
        </w:rPr>
        <w:drawing>
          <wp:anchor distT="0" distB="0" distL="114300" distR="114300" simplePos="0" relativeHeight="251735040" behindDoc="1" locked="0" layoutInCell="1" allowOverlap="1" wp14:anchorId="1F9B8975" wp14:editId="19C2BEF5">
            <wp:simplePos x="0" y="0"/>
            <wp:positionH relativeFrom="margin">
              <wp:posOffset>-59055</wp:posOffset>
            </wp:positionH>
            <wp:positionV relativeFrom="paragraph">
              <wp:posOffset>468630</wp:posOffset>
            </wp:positionV>
            <wp:extent cx="5996940" cy="3337560"/>
            <wp:effectExtent l="0" t="0" r="3810" b="0"/>
            <wp:wrapTight wrapText="bothSides">
              <wp:wrapPolygon edited="0">
                <wp:start x="0" y="0"/>
                <wp:lineTo x="0" y="21452"/>
                <wp:lineTo x="21545" y="21452"/>
                <wp:lineTo x="21545" y="0"/>
                <wp:lineTo x="0" y="0"/>
              </wp:wrapPolygon>
            </wp:wrapTight>
            <wp:docPr id="2" name="Рисунок 2" descr="C:\Users\77074\Downloads\Көру арқылы қабылдау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074\Downloads\Көру арқылы қабылдау (3).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2" r="-405" b="37160"/>
                    <a:stretch/>
                  </pic:blipFill>
                  <pic:spPr bwMode="auto">
                    <a:xfrm>
                      <a:off x="0" y="0"/>
                      <a:ext cx="5996940" cy="333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71" w:rsidRPr="00AC2995">
        <w:rPr>
          <w:rFonts w:ascii="Times New Roman" w:hAnsi="Times New Roman" w:cs="Times New Roman"/>
          <w:sz w:val="28"/>
          <w:szCs w:val="28"/>
          <w:lang w:val="kk-KZ"/>
        </w:rPr>
        <w:t xml:space="preserve">тұрғыда саралай келе, мына </w:t>
      </w:r>
      <w:r w:rsidR="000A0588" w:rsidRPr="00AC2995">
        <w:rPr>
          <w:rFonts w:ascii="Times New Roman" w:hAnsi="Times New Roman" w:cs="Times New Roman"/>
          <w:sz w:val="28"/>
          <w:szCs w:val="28"/>
          <w:lang w:val="kk-KZ"/>
        </w:rPr>
        <w:t>сурет</w:t>
      </w:r>
      <w:r w:rsidR="001C6471" w:rsidRPr="00AC2995">
        <w:rPr>
          <w:rFonts w:ascii="Times New Roman" w:hAnsi="Times New Roman" w:cs="Times New Roman"/>
          <w:sz w:val="28"/>
          <w:szCs w:val="28"/>
          <w:lang w:val="kk-KZ"/>
        </w:rPr>
        <w:t xml:space="preserve"> арқылы бейнеледік.</w:t>
      </w:r>
      <w:r w:rsidR="00AB351D" w:rsidRPr="00AC2995">
        <w:rPr>
          <w:rFonts w:ascii="Times New Roman" w:hAnsi="Times New Roman" w:cs="Times New Roman"/>
          <w:sz w:val="28"/>
          <w:szCs w:val="28"/>
          <w:lang w:val="kk-KZ"/>
        </w:rPr>
        <w:t xml:space="preserve"> </w:t>
      </w:r>
    </w:p>
    <w:p w14:paraId="625990C5" w14:textId="5B9D3F31" w:rsidR="0067030F" w:rsidRPr="00AC2995" w:rsidRDefault="000A0588" w:rsidP="005940F4">
      <w:pPr>
        <w:tabs>
          <w:tab w:val="left" w:pos="0"/>
        </w:tabs>
        <w:spacing w:after="0" w:line="240" w:lineRule="auto"/>
        <w:ind w:right="-1"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Сурет 2</w:t>
      </w:r>
      <w:r w:rsidR="003E4BA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w:t>
      </w:r>
      <w:r w:rsidR="0067030F" w:rsidRPr="00AC2995">
        <w:rPr>
          <w:rFonts w:ascii="Times New Roman" w:hAnsi="Times New Roman" w:cs="Times New Roman"/>
          <w:sz w:val="28"/>
          <w:szCs w:val="28"/>
          <w:lang w:val="kk-KZ"/>
        </w:rPr>
        <w:t xml:space="preserve"> Ақпараттық мәдениетті қалыптастырудың теориялық негіздері</w:t>
      </w:r>
    </w:p>
    <w:p w14:paraId="2113D194" w14:textId="77777777" w:rsidR="00213F64" w:rsidRPr="00AC2995" w:rsidRDefault="00213F64" w:rsidP="005940F4">
      <w:pPr>
        <w:spacing w:after="0" w:line="240" w:lineRule="auto"/>
        <w:ind w:firstLine="567"/>
        <w:contextualSpacing/>
        <w:jc w:val="both"/>
        <w:rPr>
          <w:rFonts w:ascii="Times New Roman" w:eastAsia="Times New Roman" w:hAnsi="Times New Roman" w:cs="Times New Roman"/>
          <w:sz w:val="28"/>
          <w:szCs w:val="28"/>
          <w:lang w:val="kk-KZ" w:eastAsia="ru-RU"/>
        </w:rPr>
      </w:pPr>
    </w:p>
    <w:p w14:paraId="105BD67D" w14:textId="75915A35" w:rsidR="0067030F" w:rsidRPr="00AC2995" w:rsidRDefault="007F22FB" w:rsidP="005940F4">
      <w:pPr>
        <w:spacing w:after="0" w:line="240" w:lineRule="auto"/>
        <w:ind w:firstLine="567"/>
        <w:contextualSpacing/>
        <w:jc w:val="both"/>
        <w:rPr>
          <w:rFonts w:ascii="Times New Roman" w:hAnsi="Times New Roman" w:cs="Times New Roman"/>
          <w:spacing w:val="-5"/>
          <w:sz w:val="28"/>
          <w:szCs w:val="28"/>
          <w:lang w:val="kk-KZ"/>
        </w:rPr>
      </w:pPr>
      <w:r w:rsidRPr="00AC2995">
        <w:rPr>
          <w:rFonts w:ascii="Times New Roman" w:eastAsia="Times New Roman" w:hAnsi="Times New Roman" w:cs="Times New Roman"/>
          <w:sz w:val="28"/>
          <w:szCs w:val="28"/>
          <w:lang w:val="kk-KZ" w:eastAsia="ru-RU"/>
        </w:rPr>
        <w:t xml:space="preserve">«Ақпараттық мәдениет» ұғымының күрделілігі де сонда ол екі ұғымның бірігуінен тұрады </w:t>
      </w:r>
      <w:r w:rsidR="00432838" w:rsidRPr="00AC2995">
        <w:rPr>
          <w:rFonts w:ascii="Times New Roman" w:eastAsia="Times New Roman" w:hAnsi="Times New Roman" w:cs="Times New Roman"/>
          <w:sz w:val="28"/>
          <w:szCs w:val="28"/>
          <w:lang w:val="kk-KZ" w:eastAsia="ru-RU"/>
        </w:rPr>
        <w:t>–</w:t>
      </w:r>
      <w:r w:rsidRPr="00AC2995">
        <w:rPr>
          <w:rFonts w:ascii="Times New Roman" w:eastAsia="Times New Roman" w:hAnsi="Times New Roman" w:cs="Times New Roman"/>
          <w:sz w:val="28"/>
          <w:szCs w:val="28"/>
          <w:lang w:val="kk-KZ" w:eastAsia="ru-RU"/>
        </w:rPr>
        <w:t xml:space="preserve"> «ақпарат» және «мәдениет». Ақпараттық мәдениет түсінігі ХХ ғасырдың 70-жылдарында пайда болды. Ең алғаш осы ұғым К.М.Войханский мен Б.А.Смирновтың 1974 жылы «Кітапхана және ақпарат» зерттеуінің материалдар жинағында «Ақпараттық мәдениет жайында кітапханашылар мен оқырмандар» атты ғылыми мақаласында қолданылды. Алғашында бұл түсінік кітапханашыларға қатысты қолданылғанымен 1980 жылдардың соңына қарай ақпараттық мәдәниет қоғамтанушылар, философтар, бұқаралық ақпарат саласындағы мамандардың қолданысына ене бастады </w:t>
      </w:r>
      <w:r w:rsidRPr="00AC2995">
        <w:rPr>
          <w:rFonts w:ascii="Times New Roman" w:hAnsi="Times New Roman" w:cs="Times New Roman"/>
          <w:spacing w:val="-5"/>
          <w:sz w:val="28"/>
          <w:szCs w:val="28"/>
          <w:lang w:val="kk-KZ"/>
        </w:rPr>
        <w:t>[</w:t>
      </w:r>
      <w:r w:rsidR="00A611CE" w:rsidRPr="00AC2995">
        <w:rPr>
          <w:rFonts w:ascii="Times New Roman" w:hAnsi="Times New Roman" w:cs="Times New Roman"/>
          <w:spacing w:val="-5"/>
          <w:sz w:val="28"/>
          <w:szCs w:val="28"/>
          <w:lang w:val="kk-KZ"/>
        </w:rPr>
        <w:t>1</w:t>
      </w:r>
      <w:r w:rsidR="00045C79" w:rsidRPr="00AC2995">
        <w:rPr>
          <w:rFonts w:ascii="Times New Roman" w:hAnsi="Times New Roman" w:cs="Times New Roman"/>
          <w:spacing w:val="-5"/>
          <w:sz w:val="28"/>
          <w:szCs w:val="28"/>
          <w:lang w:val="kk-KZ"/>
        </w:rPr>
        <w:t>22</w:t>
      </w:r>
      <w:r w:rsidR="00CA7D5C" w:rsidRPr="00AC2995">
        <w:rPr>
          <w:rFonts w:ascii="Times New Roman" w:hAnsi="Times New Roman" w:cs="Times New Roman"/>
          <w:spacing w:val="-5"/>
          <w:sz w:val="28"/>
          <w:szCs w:val="28"/>
          <w:lang w:val="kk-KZ"/>
        </w:rPr>
        <w:t>, б.</w:t>
      </w:r>
      <w:r w:rsidR="00C74313" w:rsidRPr="00AC2995">
        <w:rPr>
          <w:rFonts w:ascii="Times New Roman" w:hAnsi="Times New Roman" w:cs="Times New Roman"/>
          <w:spacing w:val="-5"/>
          <w:sz w:val="28"/>
          <w:szCs w:val="28"/>
          <w:lang w:val="kk-KZ"/>
        </w:rPr>
        <w:t>7</w:t>
      </w:r>
      <w:r w:rsidRPr="00AC2995">
        <w:rPr>
          <w:rFonts w:ascii="Times New Roman" w:hAnsi="Times New Roman" w:cs="Times New Roman"/>
          <w:spacing w:val="-5"/>
          <w:sz w:val="28"/>
          <w:szCs w:val="28"/>
          <w:lang w:val="kk-KZ"/>
        </w:rPr>
        <w:t>].</w:t>
      </w:r>
      <w:r w:rsidR="0067030F" w:rsidRPr="00AC2995">
        <w:rPr>
          <w:rFonts w:ascii="Times New Roman" w:hAnsi="Times New Roman" w:cs="Times New Roman"/>
          <w:spacing w:val="-5"/>
          <w:sz w:val="28"/>
          <w:szCs w:val="28"/>
          <w:lang w:val="kk-KZ"/>
        </w:rPr>
        <w:t xml:space="preserve"> </w:t>
      </w:r>
    </w:p>
    <w:p w14:paraId="2E4023F9" w14:textId="57D0EEF9" w:rsidR="007F22FB"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мәдениетті кітапхана жағдайында қалыптастырудың педагогикалық маңыздылығы туралы отандық кітапханатанушы ғалымдар К.Ғ.Нұрахметова, М.А.Ақшал, Ж.К.Сералиева, М.Б.Мукашева, Б.С.Досумбаева, Р.А.Бердіғалиева, Г.И.Нұржанова еңбектерінде нақты атап көрсетілген, бұл ғалымдар қоғамдағы басты мәдени ошақтардың бірі кітапханалардың ақпараттық мәдениетті қалыптастырудағы рөлі, арнайы кітапханалардың анықтамалық-библиографиялық аппараты мен іздеу жүйелері, қорлары, ақпараттық жұмыстарды ұйымдастыру ерекшеліктері, әдістері, көпшілік жұмыстың түрлері, оларды насихаттау жолдарына кеңірек тоқталған</w:t>
      </w:r>
      <w:r w:rsidRPr="00AC2995">
        <w:rPr>
          <w:rFonts w:ascii="Times New Roman" w:hAnsi="Times New Roman" w:cs="Times New Roman"/>
          <w:b/>
          <w:sz w:val="28"/>
          <w:szCs w:val="28"/>
          <w:lang w:val="kk-KZ"/>
        </w:rPr>
        <w:t xml:space="preserve"> </w:t>
      </w:r>
      <w:r w:rsidRPr="00AC2995">
        <w:rPr>
          <w:rFonts w:ascii="Times New Roman" w:hAnsi="Times New Roman" w:cs="Times New Roman"/>
          <w:spacing w:val="-5"/>
          <w:sz w:val="28"/>
          <w:szCs w:val="28"/>
          <w:lang w:val="kk-KZ"/>
        </w:rPr>
        <w:t>[</w:t>
      </w:r>
      <w:r w:rsidR="00A611CE" w:rsidRPr="00AC2995">
        <w:rPr>
          <w:rFonts w:ascii="Times New Roman" w:hAnsi="Times New Roman" w:cs="Times New Roman"/>
          <w:spacing w:val="-5"/>
          <w:sz w:val="28"/>
          <w:szCs w:val="28"/>
          <w:lang w:val="kk-KZ"/>
        </w:rPr>
        <w:t>12</w:t>
      </w:r>
      <w:r w:rsidR="00FA67E7" w:rsidRPr="00AC2995">
        <w:rPr>
          <w:rFonts w:ascii="Times New Roman" w:hAnsi="Times New Roman" w:cs="Times New Roman"/>
          <w:spacing w:val="-5"/>
          <w:sz w:val="28"/>
          <w:szCs w:val="28"/>
          <w:lang w:val="kk-KZ"/>
        </w:rPr>
        <w:t>3</w:t>
      </w:r>
      <w:r w:rsidR="00B63B8B" w:rsidRPr="00AC2995">
        <w:rPr>
          <w:rFonts w:ascii="Times New Roman" w:hAnsi="Times New Roman" w:cs="Times New Roman"/>
          <w:spacing w:val="-5"/>
          <w:sz w:val="28"/>
          <w:szCs w:val="28"/>
          <w:lang w:val="kk-KZ"/>
        </w:rPr>
        <w:t>,</w:t>
      </w:r>
      <w:r w:rsidR="00CA7D5C" w:rsidRPr="00AC2995">
        <w:rPr>
          <w:rFonts w:ascii="Times New Roman" w:hAnsi="Times New Roman" w:cs="Times New Roman"/>
          <w:spacing w:val="-5"/>
          <w:sz w:val="28"/>
          <w:szCs w:val="28"/>
          <w:lang w:val="kk-KZ"/>
        </w:rPr>
        <w:t xml:space="preserve"> б.</w:t>
      </w:r>
      <w:r w:rsidR="00C74313" w:rsidRPr="00AC2995">
        <w:rPr>
          <w:rFonts w:ascii="Times New Roman" w:hAnsi="Times New Roman" w:cs="Times New Roman"/>
          <w:spacing w:val="-5"/>
          <w:sz w:val="28"/>
          <w:szCs w:val="28"/>
          <w:lang w:val="kk-KZ"/>
        </w:rPr>
        <w:t>97</w:t>
      </w:r>
      <w:r w:rsidR="00CA7D5C" w:rsidRPr="00AC2995">
        <w:rPr>
          <w:rFonts w:ascii="Times New Roman" w:hAnsi="Times New Roman" w:cs="Times New Roman"/>
          <w:spacing w:val="-5"/>
          <w:sz w:val="28"/>
          <w:szCs w:val="28"/>
          <w:lang w:val="kk-KZ"/>
        </w:rPr>
        <w:t>;</w:t>
      </w:r>
      <w:r w:rsidR="00ED26C2" w:rsidRPr="00AC2995">
        <w:rPr>
          <w:rFonts w:ascii="Times New Roman" w:hAnsi="Times New Roman" w:cs="Times New Roman"/>
          <w:spacing w:val="-5"/>
          <w:sz w:val="28"/>
          <w:szCs w:val="28"/>
          <w:lang w:val="kk-KZ"/>
        </w:rPr>
        <w:t xml:space="preserve"> </w:t>
      </w:r>
      <w:r w:rsidR="00FA67E7" w:rsidRPr="00AC2995">
        <w:rPr>
          <w:rFonts w:ascii="Times New Roman" w:hAnsi="Times New Roman" w:cs="Times New Roman"/>
          <w:spacing w:val="-5"/>
          <w:sz w:val="28"/>
          <w:szCs w:val="28"/>
          <w:lang w:val="kk-KZ"/>
        </w:rPr>
        <w:t>124</w:t>
      </w:r>
      <w:r w:rsidRPr="00AC2995">
        <w:rPr>
          <w:rFonts w:ascii="Times New Roman" w:hAnsi="Times New Roman" w:cs="Times New Roman"/>
          <w:spacing w:val="-5"/>
          <w:sz w:val="28"/>
          <w:szCs w:val="28"/>
          <w:lang w:val="kk-KZ"/>
        </w:rPr>
        <w:t>].</w:t>
      </w:r>
    </w:p>
    <w:p w14:paraId="30FD291E" w14:textId="02BEFA49" w:rsidR="007F22FB" w:rsidRPr="00AC2995" w:rsidRDefault="007F22FB" w:rsidP="005940F4">
      <w:pPr>
        <w:shd w:val="clear" w:color="auto" w:fill="FFFFFF"/>
        <w:spacing w:after="0" w:line="240" w:lineRule="auto"/>
        <w:ind w:left="5" w:right="43"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Бұдан ақпарат бүкіл әлемдік жүйе мен адамзат эволюциясында қамтамасыз етілген оның қалыптасуы, өмір сүру, дамуының алғышарты болып табылатындығын түсінеміз. Сондықтан ақпарат ұғымы барлық қоғамдық және жаратылыстану ғылымдарының ортақ объектісіне айналдырған. «Әрине, философтар денелердің өзара әрекеттесуінің нәтижесін ақпарат деп санасын, </w:t>
      </w:r>
      <w:r w:rsidRPr="00AC2995">
        <w:rPr>
          <w:rFonts w:ascii="Times New Roman" w:hAnsi="Times New Roman" w:cs="Times New Roman"/>
          <w:sz w:val="28"/>
          <w:szCs w:val="28"/>
          <w:lang w:val="kk-KZ"/>
        </w:rPr>
        <w:lastRenderedPageBreak/>
        <w:t xml:space="preserve">биологтар генетикалық код және т.б. бізге ақпараттық қызметкерлерге оны бір адамнан екіншісіне беруге арналған хабарламаның мазмұны (мағынасы) деп санау жеткілікті» </w:t>
      </w:r>
      <w:r w:rsidR="00432838"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деп атап көрсетілген пікір де жалпы ақпарат ұғымындағы өзімізге қажетті аспектіні ажыратып алуымызды қажет ететіндігін айғақтай түседі. Осыған орай, біз ақпаратты әлемдік және әлеуметтік болып табылатын басты екі жазықтыққа бөлеміз де, әлеуметтік ақпаратты негізге ала отырып, мәдени-рухани қырларына басымдылық береміз. </w:t>
      </w:r>
    </w:p>
    <w:p w14:paraId="75E9EBDA" w14:textId="49A04B13" w:rsidR="007F22FB" w:rsidRPr="00AC2995" w:rsidRDefault="007F22FB"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Адамзаттың даму эволюциясының қазіргі соңғы сатысының «ақпараттық қоғам» деп аталуының өзі ақпараттық бірліктердің рухани-әлеуметтік және саяси-мәдени кеңістікті тұтас қамтып, өзінің орнықты жүйесін анықтауымен байланысты. Яғни, әлеуметтік болмыстың тұтас ақпараттануы немесе қоғамды ақпараттандыру дегенді білдіреді.</w:t>
      </w:r>
      <w:r w:rsidR="008617C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1940 жылдары австралиялық экономист К.Кларк жаңа бір өзгеше қоғамның орнап келе жатқанын ұсына отыра, оны экономикасы, технологиясы қарқынды дамыған ақпарат пен қызмет көрсету қоғамы ретінде атап өтеді.  1950 жылдары америкалық экономист Ф.Махлуп болашақта ақпараттың маңызды тауарға айналатыны және ақпараттық экономиканы  дендеп енетіндігі туралы тезисін ұсынды. Бұл идея әрі қарай өрби түсіп, 1960 жылдардың соңында постиндустриялдық қоғам теориясымен үндесетін ақпараттық қоғам теориясын алға тартқан американдық әлеуметтанушы Д.Белл «Ақпараттық қоғамның әлеуметтік шеңбері» деген еңбегінде: «Келесі жүзжылдықта экономикалық және әлеуметтік өмір үшін, білім өндірісінің тәсілдері үшін, сонымен қатар адамның еңбек әрекетінің сипаты үшін телекоммуникацияларға негізделген жаңа әлеуметтік үдерістің қалыптасуы шешуші мәнге ие болады»-дей келе, ақпарат пен теориялық білімді ақпараттық қоғамның стратегиялық ресурстарына жатқызады [</w:t>
      </w:r>
      <w:r w:rsidR="00E0484F"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25</w:t>
      </w:r>
      <w:r w:rsidRPr="00AC2995">
        <w:rPr>
          <w:rFonts w:ascii="Times New Roman" w:hAnsi="Times New Roman" w:cs="Times New Roman"/>
          <w:sz w:val="28"/>
          <w:szCs w:val="28"/>
          <w:lang w:val="kk-KZ"/>
        </w:rPr>
        <w:t>].</w:t>
      </w:r>
    </w:p>
    <w:p w14:paraId="2A09F139" w14:textId="1FF95CB5" w:rsidR="007F22FB"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ab/>
        <w:t xml:space="preserve">Қазіргі кезде компьютерлік сауаттылық адамға өзінің кәсіби іс- әрекетінде және күнделікті өмірінде ЭЕМ қолдана білуге мүмкіндік беретін білімдер мен біліктер жиынтығы деп түсініледі. Компьютерлік сауаттылықтың маңызды компоненттері  ақпараттық өндірістің, мәдениеттің, білім жүйесінің түрлі салаларында қолдану  туралы білімі, сондай-ақ адам іс-әрекетіне байланысты-өзгерістер табылады, компьютерлік техниканың принципиалды құрылымы мен функционалдық мүмкіндіктерін білуі, қазіргі бағдарламалық құралдарды меңгеру. </w:t>
      </w:r>
    </w:p>
    <w:p w14:paraId="35E7ABC2" w14:textId="2DAAD899" w:rsidR="005C5EF5"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Компьютерлік сауаттылық бойынша шетелдік зерттеушілер арасында  Paul Zurkowski  еңбектері ерекше танымал. Ол компьютерлік сауаттылық түсінігін алғаш рет енгізіп, оны ақпараттық және цифрлық сауаттылыққа негіздеді</w:t>
      </w:r>
      <w:r w:rsidR="00895EF1"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компьютерлік сауаттылықты ақпаратты тиімді іздеу, өңдеу, және бағалау қабілеті ретінде сипаттап, оны бүгінгі ақпараттық қоғамның қажетті дағдыларының бірі деп атады [</w:t>
      </w:r>
      <w:r w:rsidR="00E0484F"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26</w:t>
      </w:r>
      <w:r w:rsidRPr="00AC2995">
        <w:rPr>
          <w:rFonts w:ascii="Times New Roman" w:hAnsi="Times New Roman" w:cs="Times New Roman"/>
          <w:sz w:val="28"/>
          <w:szCs w:val="28"/>
          <w:lang w:val="kk-KZ"/>
        </w:rPr>
        <w:t>].</w:t>
      </w:r>
    </w:p>
    <w:p w14:paraId="4515E991" w14:textId="3BC3A5E0" w:rsidR="007F22FB" w:rsidRPr="00AC2995" w:rsidRDefault="007F22FB" w:rsidP="005940F4">
      <w:pPr>
        <w:spacing w:after="0" w:line="240" w:lineRule="auto"/>
        <w:ind w:firstLine="567"/>
        <w:contextualSpacing/>
        <w:jc w:val="both"/>
        <w:rPr>
          <w:rFonts w:ascii="Times New Roman" w:hAnsi="Times New Roman" w:cs="Times New Roman"/>
          <w:i/>
          <w:sz w:val="28"/>
          <w:szCs w:val="28"/>
          <w:lang w:val="kk-KZ"/>
        </w:rPr>
      </w:pPr>
      <w:r w:rsidRPr="00AC2995">
        <w:rPr>
          <w:rFonts w:ascii="Times New Roman" w:hAnsi="Times New Roman" w:cs="Times New Roman"/>
          <w:sz w:val="28"/>
          <w:szCs w:val="28"/>
          <w:lang w:val="kk-KZ"/>
        </w:rPr>
        <w:t xml:space="preserve">В.А.Каймин ақпараттық сауаттылықтың негізгі белгісін былайша сипаттайды: компьютердің қолдану негізіндегі жұмыстың өзбетіндігі, санап, жазып, сурет сала білу білігі, компьютерлік техниканың көмегімен ақпаратты іздеу </w:t>
      </w:r>
      <w:r w:rsidR="00DF5C23" w:rsidRPr="00AC2995">
        <w:rPr>
          <w:rFonts w:ascii="Times New Roman" w:hAnsi="Times New Roman" w:cs="Times New Roman"/>
          <w:sz w:val="28"/>
          <w:szCs w:val="28"/>
          <w:lang w:val="kk-KZ"/>
        </w:rPr>
        <w:t>деп көрсетті</w:t>
      </w:r>
      <w:r w:rsidR="00045C7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E0484F"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27</w:t>
      </w:r>
      <w:r w:rsidRPr="00AC2995">
        <w:rPr>
          <w:rFonts w:ascii="Times New Roman" w:hAnsi="Times New Roman" w:cs="Times New Roman"/>
          <w:sz w:val="28"/>
          <w:szCs w:val="28"/>
          <w:lang w:val="kk-KZ"/>
        </w:rPr>
        <w:t xml:space="preserve">]. Компьютерлік сауаттылықты қалыптастыру біліми мекемелердің құқығына айналды, ал оқытудың тұлғалық-бағдарлы моделіне көшу компьютерлік сауаттылықтан ақпараттық сауаттылыққа көшу қажеттігін </w:t>
      </w:r>
      <w:r w:rsidRPr="00AC2995">
        <w:rPr>
          <w:rFonts w:ascii="Times New Roman" w:hAnsi="Times New Roman" w:cs="Times New Roman"/>
          <w:sz w:val="28"/>
          <w:szCs w:val="28"/>
          <w:lang w:val="kk-KZ"/>
        </w:rPr>
        <w:lastRenderedPageBreak/>
        <w:t xml:space="preserve">қажет етті. Яғни тек білім мен білік емес, сонымен  қатар аксиологиялық, дүниетанымдық және т.б. жеке тұлғаның ынталық мәнді саласын бейнелейтін құрамдастары да қажет  болды. Күнделікті өмірге қажетті есептеуіш және ақпараттық жүйелермен жұмыс істей біліп, ақпараттық қоғамдағы адам іс-әрекеттің жаңа құралдарын меңгерумен қатар әлемді жаңаша көруді де игереді. </w:t>
      </w:r>
    </w:p>
    <w:p w14:paraId="74AE455A" w14:textId="77777777" w:rsidR="007F22FB" w:rsidRPr="00AC2995" w:rsidRDefault="007F22FB" w:rsidP="005940F4">
      <w:pPr>
        <w:tabs>
          <w:tab w:val="left" w:pos="228"/>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Зерттеу жұмысымыздың негізі түйінді сөзі </w:t>
      </w:r>
      <w:r w:rsidRPr="00AC2995">
        <w:rPr>
          <w:rFonts w:ascii="Times New Roman" w:hAnsi="Times New Roman" w:cs="Times New Roman"/>
          <w:i/>
          <w:sz w:val="28"/>
          <w:szCs w:val="28"/>
          <w:lang w:val="kk-KZ"/>
        </w:rPr>
        <w:t>«ақпараттық мәдениет»</w:t>
      </w:r>
      <w:r w:rsidRPr="00AC2995">
        <w:rPr>
          <w:rFonts w:ascii="Times New Roman" w:hAnsi="Times New Roman" w:cs="Times New Roman"/>
          <w:sz w:val="28"/>
          <w:szCs w:val="28"/>
          <w:lang w:val="kk-KZ"/>
        </w:rPr>
        <w:t xml:space="preserve"> болғандықтан келесі кезекте міндетті түрде мәдениет ұғымына берілген анықтамаларды қарастырдық. Қоғамда мәдениет сөзі жиі қолданатын және маңызды орын алатын сөз болғандықтан бұл ұғымға берілген анықтамалар мен  түсініктер өте көп. Сондықтан ойымыз біркелкі, жалаң болмауы үшін гуманитарлық, қоғамдық ғылымдардың зерттеулерінде берілген анықтамаларды салыстырмалы  түрде беруді ұсындық.</w:t>
      </w:r>
    </w:p>
    <w:p w14:paraId="299898A8" w14:textId="1A36CEBE" w:rsidR="00D17FEE" w:rsidRPr="00AC2995" w:rsidRDefault="007F22FB" w:rsidP="005940F4">
      <w:pPr>
        <w:tabs>
          <w:tab w:val="left" w:pos="228"/>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Қоғамның ілгерілеуіндегі ақпаратты түбегейлі түсіну, ақпараттардың көлемінің шексіз артуы, қоғамды ақпараттандыру үдерісі, ақпараттық техника мен технологияның барлық салаға енуі, ақпараттық қоғамның қалыптасуы мен орнығуы, шындығында, </w:t>
      </w:r>
      <w:r w:rsidRPr="00AC2995">
        <w:rPr>
          <w:rFonts w:ascii="Times New Roman" w:hAnsi="Times New Roman" w:cs="Times New Roman"/>
          <w:i/>
          <w:sz w:val="28"/>
          <w:szCs w:val="28"/>
          <w:lang w:val="kk-KZ"/>
        </w:rPr>
        <w:t>«ақпараттық мәдениет»</w:t>
      </w:r>
      <w:r w:rsidRPr="00AC2995">
        <w:rPr>
          <w:rFonts w:ascii="Times New Roman" w:hAnsi="Times New Roman" w:cs="Times New Roman"/>
          <w:sz w:val="28"/>
          <w:szCs w:val="28"/>
          <w:lang w:val="kk-KZ"/>
        </w:rPr>
        <w:t xml:space="preserve"> ұғымының  пайда болуына себепші болды [</w:t>
      </w:r>
      <w:r w:rsidR="00E0484F"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28</w:t>
      </w:r>
      <w:r w:rsidRPr="00AC2995">
        <w:rPr>
          <w:rFonts w:ascii="Times New Roman" w:hAnsi="Times New Roman" w:cs="Times New Roman"/>
          <w:sz w:val="28"/>
          <w:szCs w:val="28"/>
          <w:lang w:val="kk-KZ"/>
        </w:rPr>
        <w:t xml:space="preserve">]. </w:t>
      </w:r>
      <w:r w:rsidRPr="00AC2995">
        <w:rPr>
          <w:rFonts w:ascii="Times New Roman" w:hAnsi="Times New Roman" w:cs="Times New Roman"/>
          <w:i/>
          <w:sz w:val="28"/>
          <w:szCs w:val="28"/>
          <w:lang w:val="kk-KZ"/>
        </w:rPr>
        <w:t>«Ақпараттық мәдениет»</w:t>
      </w:r>
      <w:r w:rsidRPr="00AC2995">
        <w:rPr>
          <w:rFonts w:ascii="Times New Roman" w:hAnsi="Times New Roman" w:cs="Times New Roman"/>
          <w:sz w:val="28"/>
          <w:szCs w:val="28"/>
          <w:lang w:val="kk-KZ"/>
        </w:rPr>
        <w:t xml:space="preserve"> ұғымы әлеуметтану, философия, психология, педагогика, информология т.б. ғылымдардың зерттелу аясында қарастырылғандықтан оған көптеген анықтамалар мен түсініктемелер  берілген. Сондықтан, біз өзімізге қажетті мәліметтерді жинақтау барысында оларды жүйелеп жіктеп, топтап көрсеттік: іс-әрекеттік мазмұнға басымдылық беру. В.З.Коганның айтуы бойынша, ақпараттық мәдениет «ойлау еңбегінің шаршамайтын бір бөлігі және сақтау, қабылдау жағынан түсіндіріледі (есте сақтау), әлеуметтік ақпаратты  беру, сұрыптау (ойлау, баға беру, ендіру) қызметі»</w:t>
      </w:r>
      <w:r w:rsidR="00D17FEE" w:rsidRPr="00AC2995">
        <w:rPr>
          <w:rFonts w:ascii="Times New Roman" w:hAnsi="Times New Roman" w:cs="Times New Roman"/>
          <w:sz w:val="28"/>
          <w:szCs w:val="28"/>
          <w:lang w:val="kk-KZ"/>
        </w:rPr>
        <w:t>.</w:t>
      </w:r>
    </w:p>
    <w:p w14:paraId="2007843E" w14:textId="3C665ACE" w:rsidR="007F22FB" w:rsidRPr="00AC2995" w:rsidRDefault="007F22FB" w:rsidP="005940F4">
      <w:pPr>
        <w:spacing w:after="0" w:line="240" w:lineRule="auto"/>
        <w:ind w:left="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 кең мағынада этникалық және ұлттық мәдениеттердің оң өзара әрекеттесуін, олардың адамзаттың жалпы тәжірибесіне қосылуын қамтамасыз ететін принциптер мен нақты механизмдердің жиынтығы болып табылады. Тар мағынада - бұл белгілермен, мәліметтермен, ақпаратпен жұмыс істеудің оңтайлы тәсілдері және оларды мүдделі тұтынушыға теориялық және практикалық мәселелерді шешу үшін ұсыну</w:t>
      </w:r>
      <w:r w:rsidR="00D17FE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ақпаратты өндірудің, сақтаудың және берудің техникалық құралдарын жетілдіру тетіктері</w:t>
      </w:r>
      <w:r w:rsidR="00D17FE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оқыту жүйесін дамыту, адамды ақпараттық құралдар мен ақпаратты тиімді пайдалануға дайындау. Біз таңдаған мәселені зерттеуде мәдениетке арналған еңбектерді зерттеу үлкен рөл атқарды. Кейбір зерттеушілердің «ақпараттық мәдениет» мәселесіне көзқарастарын келтірейік.</w:t>
      </w:r>
    </w:p>
    <w:p w14:paraId="5B68FB37" w14:textId="46687730"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С.Д.Қаракөзов берген анықтама бойынша «тұлғаның ақпараттық мәдениеті негізгі мәдениеттің құрамдас бөлігі болып табылады» [</w:t>
      </w:r>
      <w:r w:rsidR="00E0484F" w:rsidRPr="00AC2995">
        <w:rPr>
          <w:rFonts w:ascii="Times New Roman" w:hAnsi="Times New Roman" w:cs="Times New Roman"/>
          <w:sz w:val="28"/>
          <w:szCs w:val="28"/>
          <w:lang w:val="kk-KZ"/>
        </w:rPr>
        <w:t>1</w:t>
      </w:r>
      <w:r w:rsidR="00FA67E7" w:rsidRPr="00AC2995">
        <w:rPr>
          <w:rFonts w:ascii="Times New Roman" w:hAnsi="Times New Roman" w:cs="Times New Roman"/>
          <w:sz w:val="28"/>
          <w:szCs w:val="28"/>
          <w:lang w:val="kk-KZ"/>
        </w:rPr>
        <w:t>29</w:t>
      </w:r>
      <w:r w:rsidRPr="00AC2995">
        <w:rPr>
          <w:rFonts w:ascii="Times New Roman" w:hAnsi="Times New Roman" w:cs="Times New Roman"/>
          <w:sz w:val="28"/>
          <w:szCs w:val="28"/>
          <w:lang w:val="kk-KZ"/>
        </w:rPr>
        <w:t xml:space="preserve">]. Жеке тұлғалар адамның жүйелік сипаттамасы ретінде, оған ақпаратпен жұмыс істеудің барлық түрлеріне тиімді қатысуға мүмкіндік береді: кез-келген түрдегі алу, жинақтау, кодтау және өңдеу, осы негізде сапалы жаңа ақпарат құру, оны беру, практикалық қолдану, ақпараттық процестер мен қатынастардың табиғатын түсінудегі сауаттылық пен құзыреттілікті, гуманистік бағдарланған ақпараттық құндылық-семантикалық саланы (ұмтылыстар, мүдделер, дүниетаным, құндылық бағдарлары), дамыған ақпараттық рефлексияны, сондай-ақ </w:t>
      </w:r>
      <w:r w:rsidRPr="00AC2995">
        <w:rPr>
          <w:rFonts w:ascii="Times New Roman" w:hAnsi="Times New Roman" w:cs="Times New Roman"/>
          <w:sz w:val="28"/>
          <w:szCs w:val="28"/>
          <w:lang w:val="kk-KZ"/>
        </w:rPr>
        <w:lastRenderedPageBreak/>
        <w:t>ақпараттық мінез-құлық пен әлеуметтік-ақпараттық белсенділіктегі шығармашылықты қамтиды.</w:t>
      </w:r>
    </w:p>
    <w:p w14:paraId="657A4BC3" w14:textId="77777777" w:rsidR="007F22FB" w:rsidRPr="00AC2995" w:rsidRDefault="007F22FB"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 ұғымының мазмұны мен құрылымын ашуға мүмкіндік беретін еңбектер біздің зерттеулеріміздің негізі болып табылады. Теориялық зерттеу барысында көрсеткендей психологиялық-педагогикалық ғылымда «ақпараттық мәдениет» ұғымын шетел ғалымдары  әр түрлі қарастыратындығын атап өтуге мүмкіндік береді:</w:t>
      </w:r>
    </w:p>
    <w:p w14:paraId="1FB96F6D" w14:textId="77777777" w:rsidR="007F22FB" w:rsidRPr="00AC2995" w:rsidRDefault="007F22FB" w:rsidP="005940F4">
      <w:pPr>
        <w:pStyle w:val="af7"/>
        <w:numPr>
          <w:ilvl w:val="0"/>
          <w:numId w:val="4"/>
        </w:numPr>
        <w:tabs>
          <w:tab w:val="left" w:pos="993"/>
        </w:tabs>
        <w:ind w:left="0"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Адамның маңызды мағыналарын, қоршаған әлемді қабылдау және өзгерту қабілетін қамтамасыз етуге арналған қоғамның жалпы мәдениетінің бір бөлігін құру </w:t>
      </w:r>
      <w:r w:rsidRPr="00AC2995">
        <w:rPr>
          <w:rFonts w:ascii="Times New Roman" w:hAnsi="Times New Roman" w:cs="Times New Roman"/>
          <w:i/>
          <w:sz w:val="28"/>
          <w:szCs w:val="28"/>
          <w:lang w:val="kk-KZ"/>
        </w:rPr>
        <w:t>(</w:t>
      </w:r>
      <w:hyperlink r:id="rId23" w:anchor="!" w:history="1">
        <w:r w:rsidRPr="00AC2995">
          <w:rPr>
            <w:rStyle w:val="text"/>
            <w:rFonts w:ascii="Times New Roman" w:hAnsi="Times New Roman" w:cs="Times New Roman"/>
            <w:i/>
            <w:sz w:val="28"/>
            <w:szCs w:val="28"/>
            <w:lang w:val="kk-KZ"/>
          </w:rPr>
          <w:t>Chun Wei Choo</w:t>
        </w:r>
      </w:hyperlink>
      <w:r w:rsidRPr="00AC2995">
        <w:rPr>
          <w:rFonts w:ascii="Times New Roman" w:hAnsi="Times New Roman" w:cs="Times New Roman"/>
          <w:i/>
          <w:sz w:val="28"/>
          <w:szCs w:val="28"/>
          <w:lang w:val="kk-KZ"/>
        </w:rPr>
        <w:t>, 2013);</w:t>
      </w:r>
      <w:r w:rsidRPr="00AC2995">
        <w:rPr>
          <w:rFonts w:ascii="Times New Roman" w:hAnsi="Times New Roman" w:cs="Times New Roman"/>
          <w:sz w:val="28"/>
          <w:szCs w:val="28"/>
          <w:lang w:val="kk-KZ"/>
        </w:rPr>
        <w:t xml:space="preserve"> </w:t>
      </w:r>
    </w:p>
    <w:p w14:paraId="27F47E8B" w14:textId="77777777" w:rsidR="007F22FB" w:rsidRPr="00AC2995" w:rsidRDefault="007F22FB" w:rsidP="005940F4">
      <w:pPr>
        <w:pStyle w:val="af4"/>
        <w:numPr>
          <w:ilvl w:val="0"/>
          <w:numId w:val="4"/>
        </w:numPr>
        <w:tabs>
          <w:tab w:val="left" w:pos="993"/>
        </w:tabs>
        <w:spacing w:after="0" w:line="240" w:lineRule="auto"/>
        <w:ind w:left="0"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Қоғамның даму деңгейін, нақты қоғамдардың, ұлттардың даму деңгейін, сондай-ақ қызмет салаларын анықтау;</w:t>
      </w:r>
    </w:p>
    <w:p w14:paraId="69A75B15" w14:textId="77777777" w:rsidR="007F22FB" w:rsidRPr="00AC2995" w:rsidRDefault="007F22FB" w:rsidP="005940F4">
      <w:pPr>
        <w:pStyle w:val="af7"/>
        <w:numPr>
          <w:ilvl w:val="0"/>
          <w:numId w:val="4"/>
        </w:numPr>
        <w:tabs>
          <w:tab w:val="left" w:pos="993"/>
        </w:tabs>
        <w:ind w:left="0"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Ақпараттық қоғамның жұмыс істеуіне және адамның ақпараттық қасиеттерін қалыптастыруға байланысты білім беру саласын дамыту </w:t>
      </w:r>
      <w:r w:rsidRPr="00AC2995">
        <w:rPr>
          <w:rFonts w:ascii="Times New Roman" w:hAnsi="Times New Roman" w:cs="Times New Roman"/>
          <w:i/>
          <w:sz w:val="28"/>
          <w:szCs w:val="28"/>
          <w:lang w:val="kk-KZ"/>
        </w:rPr>
        <w:t>(</w:t>
      </w:r>
      <w:hyperlink r:id="rId24" w:anchor="!" w:history="1">
        <w:r w:rsidRPr="00AC2995">
          <w:rPr>
            <w:rStyle w:val="text"/>
            <w:rFonts w:ascii="Times New Roman" w:hAnsi="Times New Roman" w:cs="Times New Roman"/>
            <w:i/>
            <w:sz w:val="28"/>
            <w:szCs w:val="28"/>
            <w:lang w:val="kk-KZ"/>
          </w:rPr>
          <w:t>MarekDeja</w:t>
        </w:r>
      </w:hyperlink>
      <w:r w:rsidRPr="00AC2995">
        <w:rPr>
          <w:rFonts w:ascii="Times New Roman" w:hAnsi="Times New Roman" w:cs="Times New Roman"/>
          <w:i/>
          <w:sz w:val="28"/>
          <w:szCs w:val="28"/>
          <w:lang w:val="kk-KZ"/>
        </w:rPr>
        <w:t xml:space="preserve">, </w:t>
      </w:r>
      <w:hyperlink r:id="rId25" w:anchor="!" w:history="1">
        <w:r w:rsidRPr="00AC2995">
          <w:rPr>
            <w:rStyle w:val="text"/>
            <w:rFonts w:ascii="Times New Roman" w:hAnsi="Times New Roman" w:cs="Times New Roman"/>
            <w:i/>
            <w:sz w:val="28"/>
            <w:szCs w:val="28"/>
            <w:lang w:val="kk-KZ"/>
          </w:rPr>
          <w:t>Magdalena Wójcik</w:t>
        </w:r>
      </w:hyperlink>
      <w:r w:rsidRPr="00AC2995">
        <w:rPr>
          <w:rStyle w:val="text"/>
          <w:rFonts w:ascii="Times New Roman" w:hAnsi="Times New Roman" w:cs="Times New Roman"/>
          <w:i/>
          <w:sz w:val="28"/>
          <w:szCs w:val="28"/>
          <w:lang w:val="kk-KZ"/>
        </w:rPr>
        <w:t xml:space="preserve">, </w:t>
      </w:r>
      <w:r w:rsidRPr="00AC2995">
        <w:rPr>
          <w:rFonts w:ascii="Times New Roman" w:hAnsi="Times New Roman" w:cs="Times New Roman"/>
          <w:i/>
          <w:sz w:val="28"/>
          <w:szCs w:val="28"/>
          <w:lang w:val="kk-KZ"/>
        </w:rPr>
        <w:t>2021)</w:t>
      </w:r>
      <w:r w:rsidRPr="00AC2995">
        <w:rPr>
          <w:rFonts w:ascii="Times New Roman" w:hAnsi="Times New Roman" w:cs="Times New Roman"/>
          <w:sz w:val="28"/>
          <w:szCs w:val="28"/>
          <w:lang w:val="kk-KZ"/>
        </w:rPr>
        <w:t xml:space="preserve"> ;</w:t>
      </w:r>
    </w:p>
    <w:p w14:paraId="545E247F" w14:textId="77777777" w:rsidR="007F22FB" w:rsidRPr="00AC2995" w:rsidRDefault="007F22FB" w:rsidP="005940F4">
      <w:pPr>
        <w:pStyle w:val="af7"/>
        <w:numPr>
          <w:ilvl w:val="0"/>
          <w:numId w:val="4"/>
        </w:numPr>
        <w:tabs>
          <w:tab w:val="left" w:pos="993"/>
        </w:tabs>
        <w:ind w:left="0"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Ақпараттық қоғамдағы адам мінез-құлқының ережелерінің жиынтығы </w:t>
      </w:r>
      <w:r w:rsidRPr="00AC2995">
        <w:rPr>
          <w:rFonts w:ascii="Times New Roman" w:hAnsi="Times New Roman" w:cs="Times New Roman"/>
          <w:i/>
          <w:sz w:val="28"/>
          <w:szCs w:val="28"/>
          <w:lang w:val="kk-KZ"/>
        </w:rPr>
        <w:t>(</w:t>
      </w:r>
      <w:hyperlink r:id="rId26" w:anchor="!" w:history="1">
        <w:r w:rsidRPr="00AC2995">
          <w:rPr>
            <w:rStyle w:val="text"/>
            <w:rFonts w:ascii="Times New Roman" w:eastAsiaTheme="majorEastAsia" w:hAnsi="Times New Roman" w:cs="Times New Roman"/>
            <w:i/>
            <w:sz w:val="28"/>
            <w:szCs w:val="28"/>
            <w:lang w:val="kk-KZ"/>
          </w:rPr>
          <w:t>MartinPinquart</w:t>
        </w:r>
      </w:hyperlink>
      <w:r w:rsidRPr="00AC2995">
        <w:rPr>
          <w:rFonts w:ascii="Times New Roman" w:hAnsi="Times New Roman" w:cs="Times New Roman"/>
          <w:i/>
          <w:sz w:val="28"/>
          <w:szCs w:val="28"/>
          <w:lang w:val="kk-KZ"/>
        </w:rPr>
        <w:t xml:space="preserve">, </w:t>
      </w:r>
      <w:hyperlink r:id="rId27" w:anchor="!" w:history="1">
        <w:r w:rsidRPr="00AC2995">
          <w:rPr>
            <w:rStyle w:val="text"/>
            <w:rFonts w:ascii="Times New Roman" w:eastAsiaTheme="majorEastAsia" w:hAnsi="Times New Roman" w:cs="Times New Roman"/>
            <w:i/>
            <w:sz w:val="28"/>
            <w:szCs w:val="28"/>
            <w:lang w:val="kk-KZ"/>
          </w:rPr>
          <w:t xml:space="preserve">Jens </w:t>
        </w:r>
      </w:hyperlink>
      <w:r w:rsidRPr="00AC2995">
        <w:rPr>
          <w:rStyle w:val="text"/>
          <w:rFonts w:ascii="Times New Roman" w:eastAsiaTheme="majorEastAsia" w:hAnsi="Times New Roman" w:cs="Times New Roman"/>
          <w:i/>
          <w:sz w:val="28"/>
          <w:szCs w:val="28"/>
          <w:lang w:val="kk-KZ"/>
        </w:rPr>
        <w:t>,</w:t>
      </w:r>
      <w:r w:rsidRPr="00AC2995">
        <w:rPr>
          <w:rFonts w:ascii="Times New Roman" w:hAnsi="Times New Roman" w:cs="Times New Roman"/>
          <w:i/>
          <w:noProof/>
          <w:sz w:val="28"/>
          <w:szCs w:val="28"/>
          <w:lang w:val="kk-KZ"/>
        </w:rPr>
        <w:t xml:space="preserve"> </w:t>
      </w:r>
      <w:r w:rsidRPr="00AC2995">
        <w:rPr>
          <w:rFonts w:ascii="Times New Roman" w:hAnsi="Times New Roman" w:cs="Times New Roman"/>
          <w:i/>
          <w:sz w:val="28"/>
          <w:szCs w:val="28"/>
          <w:lang w:val="kk-KZ"/>
        </w:rPr>
        <w:t>2020)</w:t>
      </w:r>
      <w:r w:rsidRPr="00AC2995">
        <w:rPr>
          <w:rFonts w:ascii="Times New Roman" w:hAnsi="Times New Roman" w:cs="Times New Roman"/>
          <w:sz w:val="28"/>
          <w:szCs w:val="28"/>
          <w:lang w:val="kk-KZ"/>
        </w:rPr>
        <w:t xml:space="preserve"> ;  </w:t>
      </w:r>
    </w:p>
    <w:p w14:paraId="3AAAFD3F" w14:textId="77777777" w:rsidR="007F22FB" w:rsidRPr="00AC2995" w:rsidRDefault="007F22FB" w:rsidP="005940F4">
      <w:pPr>
        <w:pStyle w:val="af7"/>
        <w:numPr>
          <w:ilvl w:val="0"/>
          <w:numId w:val="4"/>
        </w:numPr>
        <w:tabs>
          <w:tab w:val="left" w:pos="993"/>
        </w:tabs>
        <w:ind w:left="0"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Жалпыадамзаттық құндылықтар контекстінде ақпаратты қабылдау, беру, сақтау және пайдалану саласындағы адам қызметінің сапалық сипаттамалары </w:t>
      </w:r>
      <w:r w:rsidRPr="00AC2995">
        <w:rPr>
          <w:rFonts w:ascii="Times New Roman" w:hAnsi="Times New Roman" w:cs="Times New Roman"/>
          <w:i/>
          <w:sz w:val="28"/>
          <w:szCs w:val="28"/>
          <w:lang w:val="kk-KZ"/>
        </w:rPr>
        <w:t>(Ukhanov, 1997)</w:t>
      </w:r>
      <w:r w:rsidRPr="00AC2995">
        <w:rPr>
          <w:rFonts w:ascii="Times New Roman" w:hAnsi="Times New Roman" w:cs="Times New Roman"/>
          <w:sz w:val="28"/>
          <w:szCs w:val="28"/>
          <w:lang w:val="kk-KZ"/>
        </w:rPr>
        <w:t xml:space="preserve"> ;  </w:t>
      </w:r>
    </w:p>
    <w:p w14:paraId="4CC21CF2" w14:textId="656E2DB2" w:rsidR="007F22FB" w:rsidRPr="00AC2995" w:rsidRDefault="007F22FB" w:rsidP="005940F4">
      <w:pPr>
        <w:pStyle w:val="af4"/>
        <w:numPr>
          <w:ilvl w:val="0"/>
          <w:numId w:val="4"/>
        </w:numPr>
        <w:tabs>
          <w:tab w:val="left" w:pos="993"/>
        </w:tabs>
        <w:spacing w:after="0" w:line="240" w:lineRule="auto"/>
        <w:ind w:left="0"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Ақпаратпен жұмыс істеудің барлық мүмкін түрлерінде адамның, қоғамның немесе оның белгілі бір бөлігінің жетілу дәрежесін анықтау </w:t>
      </w:r>
      <w:r w:rsidRPr="00AC2995">
        <w:rPr>
          <w:rFonts w:ascii="Times New Roman" w:hAnsi="Times New Roman" w:cs="Times New Roman"/>
          <w:i/>
          <w:sz w:val="28"/>
          <w:szCs w:val="28"/>
          <w:lang w:val="kk-KZ"/>
        </w:rPr>
        <w:t xml:space="preserve">(Vakhrusheva, 2019) </w:t>
      </w:r>
      <w:r w:rsidRPr="00AC2995">
        <w:rPr>
          <w:rFonts w:ascii="Times New Roman" w:hAnsi="Times New Roman" w:cs="Times New Roman"/>
          <w:sz w:val="28"/>
          <w:szCs w:val="28"/>
          <w:lang w:val="kk-KZ"/>
        </w:rPr>
        <w:t>[</w:t>
      </w:r>
      <w:r w:rsidR="009E73C0" w:rsidRPr="00AC2995">
        <w:rPr>
          <w:rFonts w:ascii="Times New Roman" w:hAnsi="Times New Roman" w:cs="Times New Roman"/>
          <w:sz w:val="28"/>
          <w:szCs w:val="28"/>
          <w:lang w:val="kk-KZ"/>
        </w:rPr>
        <w:t>13</w:t>
      </w:r>
      <w:r w:rsidR="00FA67E7" w:rsidRPr="00AC2995">
        <w:rPr>
          <w:rFonts w:ascii="Times New Roman" w:hAnsi="Times New Roman" w:cs="Times New Roman"/>
          <w:sz w:val="28"/>
          <w:szCs w:val="28"/>
          <w:lang w:val="kk-KZ"/>
        </w:rPr>
        <w:t>0,</w:t>
      </w:r>
      <w:r w:rsidR="00AB351D" w:rsidRPr="00AC2995">
        <w:rPr>
          <w:rFonts w:ascii="Times New Roman" w:hAnsi="Times New Roman" w:cs="Times New Roman"/>
          <w:sz w:val="28"/>
          <w:szCs w:val="28"/>
          <w:lang w:val="kk-KZ"/>
        </w:rPr>
        <w:t xml:space="preserve"> </w:t>
      </w:r>
      <w:r w:rsidR="00FA67E7" w:rsidRPr="00AC2995">
        <w:rPr>
          <w:rFonts w:ascii="Times New Roman" w:hAnsi="Times New Roman" w:cs="Times New Roman"/>
          <w:sz w:val="28"/>
          <w:szCs w:val="28"/>
          <w:lang w:val="kk-KZ"/>
        </w:rPr>
        <w:t>131</w:t>
      </w:r>
      <w:r w:rsidRPr="00AC2995">
        <w:rPr>
          <w:rFonts w:ascii="Times New Roman" w:hAnsi="Times New Roman" w:cs="Times New Roman"/>
          <w:sz w:val="28"/>
          <w:szCs w:val="28"/>
          <w:lang w:val="kk-KZ"/>
        </w:rPr>
        <w:t>].</w:t>
      </w:r>
    </w:p>
    <w:p w14:paraId="4DDD5F8F" w14:textId="77777777" w:rsidR="00213F64"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 ақпараттық қоғам дамуының қажеттілігі және қазіргі заман үшін оның туындысы болмақ және керісінше ақпараттық ресурстар мен оның тасқынын игеруге ұмтылыстан туған ақпараттық сана сол қоғамды тудырады. Бұл қоғамның негізгі орталық түсінігі ретінде алынған «ақпарат» құбылысы рухани мәдениеттің дамуы мен өркендеуінің және таралуының негізгі құралы ретінде әлеуметтік өмірдің ажырамас қасиетін құрайды.</w:t>
      </w:r>
    </w:p>
    <w:p w14:paraId="67CDAA41" w14:textId="40DDDCC3" w:rsidR="009D71A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Мәселен, Д.Белл</w:t>
      </w:r>
      <w:r w:rsidRPr="00AC2995">
        <w:rPr>
          <w:rFonts w:ascii="Times New Roman" w:hAnsi="Times New Roman" w:cs="Times New Roman"/>
          <w:i/>
          <w:sz w:val="28"/>
          <w:szCs w:val="28"/>
          <w:lang w:val="kk-KZ"/>
        </w:rPr>
        <w:t xml:space="preserve"> </w:t>
      </w:r>
      <w:r w:rsidR="00707C44" w:rsidRPr="00AC2995">
        <w:rPr>
          <w:rFonts w:ascii="Times New Roman" w:hAnsi="Times New Roman" w:cs="Times New Roman"/>
          <w:i/>
          <w:sz w:val="28"/>
          <w:szCs w:val="28"/>
          <w:lang w:val="kk-KZ"/>
        </w:rPr>
        <w:t>–</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постиндустриалды қоғам тұ</w:t>
      </w:r>
      <w:r w:rsidR="00707C44" w:rsidRPr="00AC2995">
        <w:rPr>
          <w:rFonts w:ascii="Times New Roman" w:hAnsi="Times New Roman" w:cs="Times New Roman"/>
          <w:sz w:val="28"/>
          <w:szCs w:val="28"/>
          <w:lang w:val="kk-KZ"/>
        </w:rPr>
        <w:t>жырымдамасын жасаушылардың бірі. Қ</w:t>
      </w:r>
      <w:r w:rsidRPr="00AC2995">
        <w:rPr>
          <w:rFonts w:ascii="Times New Roman" w:hAnsi="Times New Roman" w:cs="Times New Roman"/>
          <w:sz w:val="28"/>
          <w:szCs w:val="28"/>
          <w:lang w:val="kk-KZ"/>
        </w:rPr>
        <w:t>азірдің өзінде индустриалды қоғамның ақпараттық қоғамға айналуын болжады. Ақпараттық қоғам оның дамуы мен ғылыми-техникалық прогрестің өзі тек ақпараттық технологиялар негізінде жүзеге асырылатындығымен сипатталады</w:t>
      </w:r>
      <w:r w:rsidR="009E73C0" w:rsidRPr="00AC2995">
        <w:rPr>
          <w:rFonts w:ascii="Times New Roman" w:hAnsi="Times New Roman" w:cs="Times New Roman"/>
          <w:sz w:val="28"/>
          <w:szCs w:val="28"/>
          <w:lang w:val="kk-KZ"/>
        </w:rPr>
        <w:t xml:space="preserve"> [13</w:t>
      </w:r>
      <w:r w:rsidR="00FA67E7" w:rsidRPr="00AC2995">
        <w:rPr>
          <w:rFonts w:ascii="Times New Roman" w:hAnsi="Times New Roman" w:cs="Times New Roman"/>
          <w:sz w:val="28"/>
          <w:szCs w:val="28"/>
          <w:lang w:val="kk-KZ"/>
        </w:rPr>
        <w:t>2</w:t>
      </w:r>
      <w:r w:rsidR="009E73C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7E105097" w14:textId="2D1D738D"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мәдениетті Е.Ю.Диканский ақпараттық процестерді ұйымдастыру деңгейі, ақпараттық коммуникациядағы адамдардың қанағаттану деңгейі, әлемнің біртұтас көзқарасын, қабылданған шешімдердің салдарын болжауды қамтамасыз ететін ақпаратты құру, жинау, сақтау, өңдеу, ұсыну және пайдалану тиімділігінің деңгейі ретінде қарастырады [</w:t>
      </w:r>
      <w:r w:rsidR="009E73C0" w:rsidRPr="00AC2995">
        <w:rPr>
          <w:rFonts w:ascii="Times New Roman" w:hAnsi="Times New Roman" w:cs="Times New Roman"/>
          <w:sz w:val="28"/>
          <w:szCs w:val="28"/>
          <w:lang w:val="kk-KZ"/>
        </w:rPr>
        <w:t>13</w:t>
      </w:r>
      <w:r w:rsidR="00FA67E7"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Дәл осындай пікірді Д.С.Ломакин қолдайды, ақпараттық мәдениетті жалпы мәдениеттің құрамдас бөлігі деп санайды және оның ақпараттық дайындықтың нәтижесі екенін қосады</w:t>
      </w:r>
      <w:r w:rsidR="009E73C0" w:rsidRPr="00AC2995">
        <w:rPr>
          <w:rFonts w:ascii="Times New Roman" w:hAnsi="Times New Roman" w:cs="Times New Roman"/>
          <w:sz w:val="28"/>
          <w:szCs w:val="28"/>
          <w:lang w:val="kk-KZ"/>
        </w:rPr>
        <w:t xml:space="preserve"> [</w:t>
      </w:r>
      <w:r w:rsidR="00FA67E7" w:rsidRPr="00AC2995">
        <w:rPr>
          <w:rFonts w:ascii="Times New Roman" w:hAnsi="Times New Roman" w:cs="Times New Roman"/>
          <w:sz w:val="28"/>
          <w:szCs w:val="28"/>
          <w:lang w:val="kk-KZ"/>
        </w:rPr>
        <w:t>134</w:t>
      </w:r>
      <w:r w:rsidR="009E73C0" w:rsidRPr="00AC2995">
        <w:rPr>
          <w:rFonts w:ascii="Times New Roman" w:hAnsi="Times New Roman" w:cs="Times New Roman"/>
          <w:sz w:val="28"/>
          <w:szCs w:val="28"/>
          <w:lang w:val="kk-KZ"/>
        </w:rPr>
        <w:t>].</w:t>
      </w:r>
    </w:p>
    <w:p w14:paraId="52F09F60" w14:textId="0554D26F"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Т.Г.Везиров ақпараттық мәдениетті қоғамда ақпараттың таралуының дүниетанымдық, когнитивті, моральдық-этикалық, психологиялық, әлеуметтік </w:t>
      </w:r>
      <w:r w:rsidRPr="00AC2995">
        <w:rPr>
          <w:rFonts w:ascii="Times New Roman" w:hAnsi="Times New Roman" w:cs="Times New Roman"/>
          <w:sz w:val="28"/>
          <w:szCs w:val="28"/>
          <w:lang w:val="kk-KZ"/>
        </w:rPr>
        <w:lastRenderedPageBreak/>
        <w:t>және технологиялық аспектілеріне және оны жеке адамның қолдануына әсер ететін өзара әрекеттесудің оңтайлы формаларын іздеуде қоғамда дамитын процесс ретінде қарастырады [</w:t>
      </w:r>
      <w:r w:rsidR="00B63B8B" w:rsidRPr="00AC2995">
        <w:rPr>
          <w:rFonts w:ascii="Times New Roman" w:hAnsi="Times New Roman" w:cs="Times New Roman"/>
          <w:sz w:val="28"/>
          <w:szCs w:val="28"/>
          <w:lang w:val="kk-KZ"/>
        </w:rPr>
        <w:t>134</w:t>
      </w:r>
      <w:r w:rsidR="00CA7D5C" w:rsidRPr="00AC2995">
        <w:rPr>
          <w:rFonts w:ascii="Times New Roman" w:hAnsi="Times New Roman" w:cs="Times New Roman"/>
          <w:sz w:val="28"/>
          <w:szCs w:val="28"/>
          <w:lang w:val="kk-KZ"/>
        </w:rPr>
        <w:t>, б.</w:t>
      </w:r>
      <w:r w:rsidR="00C74313" w:rsidRPr="00AC2995">
        <w:rPr>
          <w:rFonts w:ascii="Times New Roman" w:hAnsi="Times New Roman" w:cs="Times New Roman"/>
          <w:sz w:val="28"/>
          <w:szCs w:val="28"/>
          <w:lang w:val="kk-KZ"/>
        </w:rPr>
        <w:t>62</w:t>
      </w:r>
      <w:r w:rsidRPr="00AC2995">
        <w:rPr>
          <w:rFonts w:ascii="Times New Roman" w:hAnsi="Times New Roman" w:cs="Times New Roman"/>
          <w:sz w:val="28"/>
          <w:szCs w:val="28"/>
          <w:lang w:val="kk-KZ"/>
        </w:rPr>
        <w:t>].</w:t>
      </w:r>
    </w:p>
    <w:p w14:paraId="741EFCB7" w14:textId="5B69C774"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Н.И.Гендинаның пікірінше, ақпараттық мәдениет </w:t>
      </w:r>
      <w:r w:rsidR="003D39F3"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бұл кітапханада немесе компьютерлік желіде адасып қалмас үшін әркімге қажет қарапайым қолданбалы білім жиынтығы емес, оның міндеті диалог, өзгергіштік, білімнің ашықтығы туралы түсінік беру [</w:t>
      </w:r>
      <w:r w:rsidR="009E73C0" w:rsidRPr="00AC2995">
        <w:rPr>
          <w:rFonts w:ascii="Times New Roman" w:hAnsi="Times New Roman" w:cs="Times New Roman"/>
          <w:sz w:val="28"/>
          <w:szCs w:val="28"/>
          <w:lang w:val="kk-KZ"/>
        </w:rPr>
        <w:t>1</w:t>
      </w:r>
      <w:r w:rsidR="00FA67E7" w:rsidRPr="00AC2995">
        <w:rPr>
          <w:rFonts w:ascii="Times New Roman" w:hAnsi="Times New Roman" w:cs="Times New Roman"/>
          <w:sz w:val="28"/>
          <w:szCs w:val="28"/>
          <w:lang w:val="kk-KZ"/>
        </w:rPr>
        <w:t>35</w:t>
      </w:r>
      <w:r w:rsidRPr="00AC2995">
        <w:rPr>
          <w:rFonts w:ascii="Times New Roman" w:hAnsi="Times New Roman" w:cs="Times New Roman"/>
          <w:sz w:val="28"/>
          <w:szCs w:val="28"/>
          <w:lang w:val="kk-KZ"/>
        </w:rPr>
        <w:t>].</w:t>
      </w:r>
    </w:p>
    <w:p w14:paraId="63D1E653" w14:textId="2CA28312"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Компьютердің көмегімен жеке адамның жеке өміріне қол сұғу </w:t>
      </w:r>
      <w:r w:rsidR="003D39F3" w:rsidRPr="00AC2995">
        <w:rPr>
          <w:rFonts w:ascii="Times New Roman" w:hAnsi="Times New Roman" w:cs="Times New Roman"/>
          <w:sz w:val="28"/>
          <w:szCs w:val="28"/>
          <w:lang w:val="kk-KZ"/>
        </w:rPr>
        <w:t>мәселелері</w:t>
      </w:r>
      <w:r w:rsidRPr="00AC2995">
        <w:rPr>
          <w:rFonts w:ascii="Times New Roman" w:hAnsi="Times New Roman" w:cs="Times New Roman"/>
          <w:sz w:val="28"/>
          <w:szCs w:val="28"/>
          <w:lang w:val="kk-KZ"/>
        </w:rPr>
        <w:t xml:space="preserve">, компьютерлік бағдарламаларға меншік құқығы, компьютер жіберген қателіктер үшін жауапкершілік, кәсіби этикалық кодекстердің құрылымы мен құндылық сипаттамаларының өзгеруі, компьютерлік желілердегі байланыс этикасы да өзекті болып отыр. Компьютерлік этиканың жаһандық мәселелері туындайды, компьютерлік технологияны қолдану кезінде этикалық шектеулер қандай екендігі және компьютерлер қоғамға іс-әрекеттерді таңдауда жаңа мүмкіндіктер беретіндігіне байланысты қалай әрекет ету керектігі туралы сұрақтарда айқындықтың болмауына байланысты. Компьютерлік этика осы жаңа әрекеттердің ережелерін тұжырымдауға арналған, ол компьютерлік технологияларды этикалық қолдану </w:t>
      </w:r>
      <w:r w:rsidR="006E4142" w:rsidRPr="00AC2995">
        <w:rPr>
          <w:rFonts w:ascii="Times New Roman" w:hAnsi="Times New Roman" w:cs="Times New Roman"/>
          <w:sz w:val="28"/>
          <w:szCs w:val="28"/>
          <w:lang w:val="kk-KZ"/>
        </w:rPr>
        <w:t xml:space="preserve">сұрақтарына жауап беруі керек: </w:t>
      </w:r>
      <w:r w:rsidRPr="00AC2995">
        <w:rPr>
          <w:rFonts w:ascii="Times New Roman" w:hAnsi="Times New Roman" w:cs="Times New Roman"/>
          <w:sz w:val="28"/>
          <w:szCs w:val="28"/>
          <w:lang w:val="kk-KZ"/>
        </w:rPr>
        <w:t>әлеуметтік және жеке сип</w:t>
      </w:r>
      <w:r w:rsidR="006E4142" w:rsidRPr="00AC2995">
        <w:rPr>
          <w:rFonts w:ascii="Times New Roman" w:hAnsi="Times New Roman" w:cs="Times New Roman"/>
          <w:sz w:val="28"/>
          <w:szCs w:val="28"/>
          <w:lang w:val="kk-KZ"/>
        </w:rPr>
        <w:t>атта. Ө</w:t>
      </w:r>
      <w:r w:rsidRPr="00AC2995">
        <w:rPr>
          <w:rFonts w:ascii="Times New Roman" w:hAnsi="Times New Roman" w:cs="Times New Roman"/>
          <w:sz w:val="28"/>
          <w:szCs w:val="28"/>
          <w:lang w:val="kk-KZ"/>
        </w:rPr>
        <w:t>йткені компьютерлік қоғам жағдайында нормативтік этиканы механикалық қолдану жеткіліксіз болады.</w:t>
      </w:r>
    </w:p>
    <w:p w14:paraId="067DE316" w14:textId="17AF1541"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Л.В.Скворцов ақпараттық мәдениетке деструктивті емес, позитивті, жасампаз болу үшін қандай да бір негіз қажет деп жалғастырад</w:t>
      </w:r>
      <w:r w:rsidR="001471FA" w:rsidRPr="00AC2995">
        <w:rPr>
          <w:rFonts w:ascii="Times New Roman" w:hAnsi="Times New Roman" w:cs="Times New Roman"/>
          <w:sz w:val="28"/>
          <w:szCs w:val="28"/>
          <w:lang w:val="kk-KZ"/>
        </w:rPr>
        <w:t xml:space="preserve">ы. Бұл негіз </w:t>
      </w:r>
      <w:r w:rsidR="006E4142" w:rsidRPr="00AC2995">
        <w:rPr>
          <w:rFonts w:ascii="Times New Roman" w:hAnsi="Times New Roman" w:cs="Times New Roman"/>
          <w:sz w:val="28"/>
          <w:szCs w:val="28"/>
          <w:lang w:val="kk-KZ"/>
        </w:rPr>
        <w:t>–</w:t>
      </w:r>
      <w:r w:rsidR="001471FA" w:rsidRPr="00AC2995">
        <w:rPr>
          <w:rFonts w:ascii="Times New Roman" w:hAnsi="Times New Roman" w:cs="Times New Roman"/>
          <w:sz w:val="28"/>
          <w:szCs w:val="28"/>
          <w:lang w:val="kk-KZ"/>
        </w:rPr>
        <w:t xml:space="preserve"> қазіргі руханият.</w:t>
      </w:r>
      <w:r w:rsidRPr="00AC2995">
        <w:rPr>
          <w:rFonts w:ascii="Times New Roman" w:hAnsi="Times New Roman" w:cs="Times New Roman"/>
          <w:sz w:val="28"/>
          <w:szCs w:val="28"/>
          <w:lang w:val="kk-KZ"/>
        </w:rPr>
        <w:t xml:space="preserve"> Интернеттің пайда болуымен жаңа ақпараттық орта пайда болды, онда кез-келген ақпарат жүйелерді дереу жүзеге асырылады. Бұл </w:t>
      </w:r>
      <w:r w:rsidR="008C51B0" w:rsidRPr="00AC2995">
        <w:rPr>
          <w:rFonts w:ascii="Times New Roman" w:hAnsi="Times New Roman" w:cs="Times New Roman"/>
          <w:sz w:val="28"/>
          <w:szCs w:val="28"/>
          <w:lang w:val="kk-KZ"/>
        </w:rPr>
        <w:t>о</w:t>
      </w:r>
      <w:r w:rsidRPr="00AC2995">
        <w:rPr>
          <w:rFonts w:ascii="Times New Roman" w:hAnsi="Times New Roman" w:cs="Times New Roman"/>
          <w:sz w:val="28"/>
          <w:szCs w:val="28"/>
          <w:lang w:val="kk-KZ"/>
        </w:rPr>
        <w:t xml:space="preserve">рта ғасырлар бойғы негіздер мен ұғымдардың мәні мен құндылығын өзгертеді, адамгершілік нормаларын өзгертеді. Интернет мәдени құндылықтарды таратуда маңызды рөл атқара алады, өйткені бұл желіде қашықтық, мемлекеттік шекаралар, цензура және т.б. жоқ. Бұл желі руханиятты жандандыру және жастардың мәдени және зияткерлік құндылықтарға деген қызығушылығын ояту, олардың жан-жақты дамуы үшін ғылыми және білім беру ақпаратын алу, сондай-ақ біртұтас әлемдік ақпараттық ортада </w:t>
      </w:r>
      <w:r w:rsidR="001471FA" w:rsidRPr="00AC2995">
        <w:rPr>
          <w:rFonts w:ascii="Times New Roman" w:hAnsi="Times New Roman" w:cs="Times New Roman"/>
          <w:sz w:val="28"/>
          <w:szCs w:val="28"/>
          <w:lang w:val="kk-KZ"/>
        </w:rPr>
        <w:t xml:space="preserve">елдің </w:t>
      </w:r>
      <w:r w:rsidRPr="00AC2995">
        <w:rPr>
          <w:rFonts w:ascii="Times New Roman" w:hAnsi="Times New Roman" w:cs="Times New Roman"/>
          <w:sz w:val="28"/>
          <w:szCs w:val="28"/>
          <w:lang w:val="kk-KZ"/>
        </w:rPr>
        <w:t>мәдениеті мен мұрасын ұсыну үшін қолдануға болатын қуатты ақпараттық құрал болып табылады</w:t>
      </w:r>
      <w:r w:rsidR="009E73C0" w:rsidRPr="00AC2995">
        <w:rPr>
          <w:rFonts w:ascii="Times New Roman" w:hAnsi="Times New Roman" w:cs="Times New Roman"/>
          <w:sz w:val="28"/>
          <w:szCs w:val="28"/>
          <w:lang w:val="kk-KZ"/>
        </w:rPr>
        <w:t xml:space="preserve"> [1</w:t>
      </w:r>
      <w:r w:rsidR="001471FA" w:rsidRPr="00AC2995">
        <w:rPr>
          <w:rFonts w:ascii="Times New Roman" w:hAnsi="Times New Roman" w:cs="Times New Roman"/>
          <w:sz w:val="28"/>
          <w:szCs w:val="28"/>
          <w:lang w:val="kk-KZ"/>
        </w:rPr>
        <w:t>35</w:t>
      </w:r>
      <w:r w:rsidR="00CA7D5C" w:rsidRPr="00AC2995">
        <w:rPr>
          <w:rFonts w:ascii="Times New Roman" w:hAnsi="Times New Roman" w:cs="Times New Roman"/>
          <w:sz w:val="28"/>
          <w:szCs w:val="28"/>
          <w:lang w:val="kk-KZ"/>
        </w:rPr>
        <w:t>, б.</w:t>
      </w:r>
      <w:r w:rsidR="00C74313" w:rsidRPr="00AC2995">
        <w:rPr>
          <w:rFonts w:ascii="Times New Roman" w:hAnsi="Times New Roman" w:cs="Times New Roman"/>
          <w:sz w:val="28"/>
          <w:szCs w:val="28"/>
          <w:lang w:val="kk-KZ"/>
        </w:rPr>
        <w:t>225</w:t>
      </w:r>
      <w:r w:rsidR="009E73C0" w:rsidRPr="00AC2995">
        <w:rPr>
          <w:rFonts w:ascii="Times New Roman" w:hAnsi="Times New Roman" w:cs="Times New Roman"/>
          <w:sz w:val="28"/>
          <w:szCs w:val="28"/>
          <w:lang w:val="kk-KZ"/>
        </w:rPr>
        <w:t>].</w:t>
      </w:r>
    </w:p>
    <w:p w14:paraId="2EB81A28" w14:textId="77777777" w:rsidR="002A46DC"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Ауқымды әлеуметтік салдары бар шешімдер қабылдау үшін ақпаратты құруға, сақтауға және пайдалануға мүмкіндік беретін ақпараттық технологиялар кешені» бақылау революциясының бір түрі деп аталады </w:t>
      </w:r>
      <w:r w:rsidRPr="00AC2995">
        <w:rPr>
          <w:rFonts w:ascii="Times New Roman" w:hAnsi="Times New Roman" w:cs="Times New Roman"/>
          <w:spacing w:val="-14"/>
          <w:sz w:val="28"/>
          <w:szCs w:val="28"/>
          <w:lang w:val="kk-KZ"/>
        </w:rPr>
        <w:t xml:space="preserve">– деген пікірі ақпараттық мәдениет ақпараттық қоғамның туындысы екендігін айғақтаса, </w:t>
      </w:r>
      <w:r w:rsidRPr="00AC2995">
        <w:rPr>
          <w:rFonts w:ascii="Times New Roman" w:hAnsi="Times New Roman" w:cs="Times New Roman"/>
          <w:sz w:val="28"/>
          <w:szCs w:val="28"/>
          <w:lang w:val="kk-KZ"/>
        </w:rPr>
        <w:t xml:space="preserve">А.И.Ракитовтың қоғамды ақпараттандыруды ақпаратты өңдеу, сақтау, тарату мақсатында ақпараттық технологияны пайдалануға деген жоғары сұраныс деңгейіндегі үдеріс деп түсінуіміз тиіс. </w:t>
      </w:r>
    </w:p>
    <w:p w14:paraId="267D69CF" w14:textId="67D02E32"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Соның нәтижесінде өндіріс құрылымы мен технологияларда ғана емес, әлеуметтік және экономикалық қарым-қатынастар жүйесінде де түбегейлі өзгерістермен ерекшеленетін ақпараттық қоғамның қалыптасуы ретінде пайымдауы ақпараттық мәдениет ақпараттық қоғамға қарағанда бастапқы деген түсінікті білдіреді</w:t>
      </w:r>
      <w:r w:rsidR="009E73C0" w:rsidRPr="00AC2995">
        <w:rPr>
          <w:rFonts w:ascii="Times New Roman" w:hAnsi="Times New Roman" w:cs="Times New Roman"/>
          <w:sz w:val="28"/>
          <w:szCs w:val="28"/>
          <w:lang w:val="kk-KZ"/>
        </w:rPr>
        <w:t xml:space="preserve"> [1</w:t>
      </w:r>
      <w:r w:rsidR="001471FA" w:rsidRPr="00AC2995">
        <w:rPr>
          <w:rFonts w:ascii="Times New Roman" w:hAnsi="Times New Roman" w:cs="Times New Roman"/>
          <w:sz w:val="28"/>
          <w:szCs w:val="28"/>
          <w:lang w:val="kk-KZ"/>
        </w:rPr>
        <w:t>36</w:t>
      </w:r>
      <w:r w:rsidR="009E73C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3450E11F" w14:textId="77777777"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Олай болса, ақпараттық қоғам мен ақпараттық мәдениет бірін-бірі қалыптастыратын және толықтырып отыратын, белгілері мен сипаттарын қайталайтын, өзара алғышарт ретінде қамтамасыз етілетін арналас, жарыспалы формалар болып табылады.  Ал қоғамның құрылымын базис пен қондырма ретінде талдайтын дәстүрлі көзқарастарды басшылыққа алсақ, «ақпараттық қоғам-базис», «ақпараттық мәдениет-қондырма» деп анықтауымызға болады. Олай болса, ақпараттық қоғам ақпараттардың барлық арналарға тұтастай таралуымен байланысты болып шығады. Атап айтқанда, саясат, ғылым, өнер, спорт, экономика т.б. Осыған орай, кең мағынада алынған ақпарат ұғымынан «әлеуметтік ақпарат» түсінігін ажыратып алсақ, сәйкесінше, «саяси ақпарат», «экономикалық ақпарат» формалары жіктеліп шығады. </w:t>
      </w:r>
    </w:p>
    <w:p w14:paraId="1DD94193" w14:textId="77777777"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Демек, «ақпарат» ұғымы да ғылым деп аталған рухани мәдениеттің саласын тұтастай қамтитын кең көлемді мағлұматтарды жинақтайтын жалпы ақпараттық кеңістіктің маңызды бір бөлігі деп айта аламыз.</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Соңғы кездегі  ақпарат ұғымына берілген түсініктемелерге тоқтала отырып, оның мәнін ашу үшін бірнеше мысалдар келтіруімізге болады. </w:t>
      </w:r>
    </w:p>
    <w:p w14:paraId="32B559AD" w14:textId="77777777"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Жалпы ғалымдар мен педагогтардың ғылыми түсіндірмелерін сараптай келе,  ақпарат туралы төмендегідей анықтаманы ұсынамыз: ақпарат дегеніміз </w:t>
      </w:r>
      <w:r w:rsidRPr="00AC2995">
        <w:rPr>
          <w:rFonts w:ascii="Times New Roman" w:hAnsi="Times New Roman" w:cs="Times New Roman"/>
          <w:spacing w:val="-5"/>
          <w:sz w:val="28"/>
          <w:szCs w:val="28"/>
          <w:lang w:val="kk-KZ"/>
        </w:rPr>
        <w:t xml:space="preserve">интеллектуалдық, жаңашылдық,  креативтілік,  танымдық, білімділік, ашықтық, жүйелілік, сабақтастық, құндылықтық, практикалық т.б. сапалармен айқындалатын рухани кеңістіктің концептуалды-теориялық деңгейдегі маңызды бірі саласы деп анықтауымызға болады. </w:t>
      </w:r>
    </w:p>
    <w:p w14:paraId="723E214E" w14:textId="77777777"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ab/>
        <w:t xml:space="preserve">Ақпараттық мәдениет ұғымының орнына ғылыми айналымдар мен заманауи қолданыста медиасауаттылық сөзімен алмасқан. Қазіргі уақытта жазылған мақалалар мен қорғалған диссертациялық жұмыстардың барлығында медиасауаттылық ұғымы қолданылып,тіпті  қоғамдық сипат алған. ХХІ ғасыр толастаған ақпараттық медиа-коммуникациялық және ақпараттық байланыс құралдарын пайдалану ғасыры. Адамзат өміріне, медиа ХІХ ғасырдың екінші жартысынан бастап кеңінен ене бастады. Бүгінде медиа – ғаламшардағы барлық адамзат қауымы үшін негізгі әрі басты байланыс құралы. </w:t>
      </w:r>
    </w:p>
    <w:p w14:paraId="549096E9" w14:textId="77777777" w:rsidR="007F22FB"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Ақпараттық процестер мен қарым-қатынастар аясындағы бірқатар ерекшеліктерді ескере отырып, адамзат мәдениеті туралы айтуға болады, яғни жеке тұлғаның ақпараттық мәдениетін зерттеу заңды құбылыс. Кәсіби ақпараттық мәдениет белгілі бір қызмет түрінің ерекшелігімен, орындалатын міндеттің сипатына сай анықталады. Осы тұрғыдан алғанда, адамның негізгі немесе жалпыға қолжетімді ақпараттық мәдениеті кәсіби қызмет саласына тәуелсіз, тар шеңберде қалыптаспай, түрлі қызмет түрлері мен әлеуметтік рөлдердің кең ауқымындағы ерекшеліктеріне қарамастан, күнделікті міндеттерді тиімді орындауға дайын екендігін көрсететін белгілі параметрлер мен белгілерге негізделеді. </w:t>
      </w:r>
    </w:p>
    <w:p w14:paraId="49FA3FF0" w14:textId="77777777" w:rsidR="007F22FB"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Балалардағы физикалық ауытқулар олардың сыртқы әлеммен қарым-қатынасын айтарлықтай қиындатып, қоғамдық өмірге қатысуын шектеп, тұлғаның дамуына теріс әсер етеді; алаңдаушылықты күшейтіп, өзіне деген сенімсіздікті туындатып, тапшылық кешенінің қалыптасуына әкелуі мүмкін. Физикалық кемістігі бар мектеп оқушыларының өзін-өзі бағалауы төмен болып </w:t>
      </w:r>
      <w:r w:rsidRPr="00AC2995">
        <w:rPr>
          <w:rFonts w:ascii="Times New Roman" w:hAnsi="Times New Roman" w:cs="Times New Roman"/>
          <w:sz w:val="28"/>
          <w:szCs w:val="28"/>
          <w:lang w:val="kk-KZ"/>
        </w:rPr>
        <w:lastRenderedPageBreak/>
        <w:t>келеді, белгілі бір мінез-құлық акцентуациясы байқалады, конструктивті емес психологиялық қорғаныс механизмдері дамиды, құрдастарымен және ересектермен өзара тиімді қарым-қатынас құруда қиындықтарға тап болады, бұл оқу процесінде тұлғааралық және ішкі жанжалдарды тудыруы ықтимал.</w:t>
      </w:r>
      <w:r w:rsidRPr="00AC2995">
        <w:rPr>
          <w:rFonts w:ascii="Times New Roman" w:hAnsi="Times New Roman" w:cs="Times New Roman"/>
          <w:b/>
          <w:bCs/>
          <w:sz w:val="28"/>
          <w:szCs w:val="28"/>
          <w:lang w:val="kk-KZ"/>
        </w:rPr>
        <w:t xml:space="preserve"> </w:t>
      </w:r>
    </w:p>
    <w:p w14:paraId="2073A51E" w14:textId="35452DF1" w:rsidR="007F22FB"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Сонымен, </w:t>
      </w:r>
      <w:r w:rsidRPr="00AC2995">
        <w:rPr>
          <w:rFonts w:ascii="Times New Roman" w:eastAsia="Times New Roman" w:hAnsi="Times New Roman" w:cs="Times New Roman"/>
          <w:i/>
          <w:sz w:val="28"/>
          <w:szCs w:val="28"/>
          <w:lang w:val="kk-KZ"/>
        </w:rPr>
        <w:t>V.Barba-Sаnchez., L.Orozco-Barbosa, E.Arias-Antúnez</w:t>
      </w:r>
      <w:r w:rsidRPr="00AC2995">
        <w:rPr>
          <w:rFonts w:ascii="Times New Roman" w:eastAsia="Times New Roman" w:hAnsi="Times New Roman" w:cs="Times New Roman"/>
          <w:sz w:val="24"/>
          <w:szCs w:val="24"/>
          <w:lang w:val="kk-KZ"/>
        </w:rPr>
        <w:t xml:space="preserve"> </w:t>
      </w:r>
      <w:r w:rsidRPr="00AC2995">
        <w:rPr>
          <w:rFonts w:ascii="Times New Roman" w:hAnsi="Times New Roman" w:cs="Times New Roman"/>
          <w:sz w:val="28"/>
          <w:szCs w:val="28"/>
          <w:lang w:val="kk-KZ"/>
        </w:rPr>
        <w:t>сияқты авторлардың жоғары мектепте ақпараттық технологиялардың бизнесті дамытуға әсері туралы зерттеулеріне сүйене отырып, компьютерлік сауаттылықтан ақпараттық мәдениетке көшу кезеңінде оқушыларға практикалық іс-әрекетте туындайтын тапсырмаларды қою сауаттылығын дамыту, тапсырмаларды формальды сипаттау дағдыларын жетілдіру, тұжырымдалған есептердің қарапайым математикалық негізгі модельдерін игеру, ақпараттық жүйелердің әртүрлі түрлерін дұрыс қолдану және оларды шешу үшін жалпы мақсаттағы қолданбалы бағдарламаларды пайдалану сияқты дағдыларды меңгерту қажет деген бағыт ортаға шығады. Бұл бағыт практикалық тапсырмаларды және олардың негізгі принциптерін түсінуге, шешім нәтижелерін дұрыс түсіндіріп, болашақта практикалық қызметте қолдануға басымдық береді [</w:t>
      </w:r>
      <w:r w:rsidR="000B4C8E" w:rsidRPr="00AC2995">
        <w:rPr>
          <w:rFonts w:ascii="Times New Roman" w:hAnsi="Times New Roman" w:cs="Times New Roman"/>
          <w:sz w:val="28"/>
          <w:szCs w:val="28"/>
          <w:lang w:val="kk-KZ"/>
        </w:rPr>
        <w:t>1</w:t>
      </w:r>
      <w:r w:rsidR="001471FA" w:rsidRPr="00AC2995">
        <w:rPr>
          <w:rFonts w:ascii="Times New Roman" w:hAnsi="Times New Roman" w:cs="Times New Roman"/>
          <w:sz w:val="28"/>
          <w:szCs w:val="28"/>
          <w:lang w:val="kk-KZ"/>
        </w:rPr>
        <w:t>37</w:t>
      </w:r>
      <w:r w:rsidRPr="00AC2995">
        <w:rPr>
          <w:rFonts w:ascii="Times New Roman" w:hAnsi="Times New Roman" w:cs="Times New Roman"/>
          <w:sz w:val="28"/>
          <w:szCs w:val="28"/>
          <w:lang w:val="kk-KZ"/>
        </w:rPr>
        <w:t xml:space="preserve">]. </w:t>
      </w:r>
    </w:p>
    <w:p w14:paraId="0F923BF4" w14:textId="77777777" w:rsidR="007F22FB"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Мұндай талаптар, ең аз дегенде, компьютерлік сауаттылықтың бастапқы деңгейіне жетуге мүмкіндік береді, ал ең перспективалы мақсат — ақпараттық мәдениетті қалыптастыру болып табылады. Бұл анықтама жеткілікті көлемді әрі жан-жақты болса да, тәжірибе жинақталған сайын ақпараттық мәдениеттің гуманитарлық және әлеуметтік компоненттерін нығайтуға мүмкіндік беретін көптеген түсіндірулерге орын қалдырады.</w:t>
      </w:r>
    </w:p>
    <w:p w14:paraId="7812C120" w14:textId="38291E4F" w:rsidR="00213F64"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eastAsia="Times New Roman" w:hAnsi="Times New Roman" w:cs="Times New Roman"/>
          <w:i/>
          <w:sz w:val="28"/>
          <w:szCs w:val="28"/>
          <w:lang w:val="kk-KZ"/>
        </w:rPr>
        <w:t>H.Miyauchi</w:t>
      </w:r>
      <w:r w:rsidRPr="00AC2995">
        <w:rPr>
          <w:rFonts w:ascii="Times New Roman" w:eastAsia="Times New Roman" w:hAnsi="Times New Roman" w:cs="Times New Roman"/>
          <w:sz w:val="28"/>
          <w:szCs w:val="28"/>
          <w:lang w:val="kk-KZ"/>
        </w:rPr>
        <w:t xml:space="preserve"> </w:t>
      </w:r>
      <w:r w:rsidRPr="00AC2995">
        <w:rPr>
          <w:rFonts w:ascii="Times New Roman" w:hAnsi="Times New Roman" w:cs="Times New Roman"/>
          <w:sz w:val="28"/>
          <w:szCs w:val="28"/>
          <w:lang w:val="kk-KZ"/>
        </w:rPr>
        <w:t>көру қабілеті әртүрлі деңгейде бұзылған оқушыларды инклюзивті оқытуды зерттеуге арналған эксперименттік зерттеулері визуалды жайлылықты қамтамасыз ету көздің бейімделу деңгейіне, көру бағытына қатысты жарық көзінің орналасуына, жарықтың артық жарқырауын шектеуге, көлеңкелерден сақтануға және жалпы жарықтандыру жағдайына байланысты екенін көрсетті [1</w:t>
      </w:r>
      <w:r w:rsidR="001471FA" w:rsidRPr="00AC2995">
        <w:rPr>
          <w:rFonts w:ascii="Times New Roman" w:hAnsi="Times New Roman" w:cs="Times New Roman"/>
          <w:sz w:val="28"/>
          <w:szCs w:val="28"/>
          <w:lang w:val="kk-KZ"/>
        </w:rPr>
        <w:t>38</w:t>
      </w:r>
      <w:r w:rsidRPr="00AC2995">
        <w:rPr>
          <w:rFonts w:ascii="Times New Roman" w:hAnsi="Times New Roman" w:cs="Times New Roman"/>
          <w:sz w:val="28"/>
          <w:szCs w:val="28"/>
          <w:lang w:val="kk-KZ"/>
        </w:rPr>
        <w:t xml:space="preserve">]. </w:t>
      </w:r>
    </w:p>
    <w:p w14:paraId="0287DF64" w14:textId="77777777" w:rsidR="007F22FB" w:rsidRPr="00AC2995" w:rsidRDefault="007F22F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Осы ақпаратты алынған нәтижелермен салыстыра отырып, бұл тұжырымның дұрыстығын айтуға болады, себебі гигиеналық талаптар арасында табиғи және жасанды жарықтандыру шарттары ерекше рөл атқарады. Бұл жарықтандыру жағдайлары көру қабілеті зақымдалған балаларда көздің шаршауының алдын алу үшін маңызды. Көрнекі қабылдауды жақсарту мақсатында оңтайлы гигиеналық жағдайларды жасауға назар аудару қажет, әсіресе оқушыларды сыныпта дене бойына емес, көру мүмкіндігіне қарай отырғызуға ерекше көңіл бөлген жөн.</w:t>
      </w:r>
    </w:p>
    <w:p w14:paraId="3191AF0F" w14:textId="77777777" w:rsidR="0067030F"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p>
    <w:p w14:paraId="17CDCBAC" w14:textId="77777777" w:rsidR="002260FB" w:rsidRPr="00AC2995" w:rsidRDefault="002260FB" w:rsidP="002260FB">
      <w:pPr>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Кесте 1- Ақпараттық мәдениет ұғымына анықтама берген ғалымдар</w:t>
      </w:r>
    </w:p>
    <w:p w14:paraId="4D0B4AA5" w14:textId="77777777" w:rsidR="002260FB" w:rsidRPr="00AC2995" w:rsidRDefault="002260FB" w:rsidP="002260FB">
      <w:pPr>
        <w:spacing w:after="0" w:line="240" w:lineRule="auto"/>
        <w:jc w:val="both"/>
        <w:rPr>
          <w:rFonts w:ascii="Times New Roman" w:hAnsi="Times New Roman" w:cs="Times New Roman"/>
          <w:sz w:val="28"/>
          <w:szCs w:val="28"/>
          <w:lang w:val="kk-KZ"/>
        </w:rPr>
      </w:pPr>
    </w:p>
    <w:tbl>
      <w:tblPr>
        <w:tblStyle w:val="af6"/>
        <w:tblW w:w="0" w:type="auto"/>
        <w:tblLook w:val="04A0" w:firstRow="1" w:lastRow="0" w:firstColumn="1" w:lastColumn="0" w:noHBand="0" w:noVBand="1"/>
      </w:tblPr>
      <w:tblGrid>
        <w:gridCol w:w="1980"/>
        <w:gridCol w:w="7513"/>
      </w:tblGrid>
      <w:tr w:rsidR="00AC2995" w:rsidRPr="00AC2995" w14:paraId="21017843" w14:textId="77777777" w:rsidTr="008415EB">
        <w:tc>
          <w:tcPr>
            <w:tcW w:w="1980" w:type="dxa"/>
          </w:tcPr>
          <w:p w14:paraId="453B6885" w14:textId="402AAB53" w:rsidR="002260FB" w:rsidRPr="00AC2995" w:rsidRDefault="002260FB" w:rsidP="00D66812">
            <w:pPr>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Авторлар</w:t>
            </w:r>
          </w:p>
        </w:tc>
        <w:tc>
          <w:tcPr>
            <w:tcW w:w="7513" w:type="dxa"/>
          </w:tcPr>
          <w:p w14:paraId="13258239" w14:textId="3FFB75BB" w:rsidR="002260FB" w:rsidRPr="00AC2995" w:rsidRDefault="002260FB" w:rsidP="00D66812">
            <w:pPr>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Анықтамалар</w:t>
            </w:r>
          </w:p>
        </w:tc>
      </w:tr>
      <w:tr w:rsidR="00AC2995" w:rsidRPr="00AC2995" w14:paraId="67229CB8" w14:textId="77777777" w:rsidTr="008415EB">
        <w:tc>
          <w:tcPr>
            <w:tcW w:w="1980" w:type="dxa"/>
          </w:tcPr>
          <w:p w14:paraId="506F549E" w14:textId="77777777" w:rsidR="002260FB" w:rsidRPr="00AC2995" w:rsidRDefault="002260FB" w:rsidP="008415EB">
            <w:pPr>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1</w:t>
            </w:r>
          </w:p>
        </w:tc>
        <w:tc>
          <w:tcPr>
            <w:tcW w:w="7513" w:type="dxa"/>
          </w:tcPr>
          <w:p w14:paraId="5A0E06AA" w14:textId="77777777" w:rsidR="002260FB" w:rsidRPr="00AC2995" w:rsidRDefault="002260FB" w:rsidP="008415EB">
            <w:pPr>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2</w:t>
            </w:r>
          </w:p>
        </w:tc>
      </w:tr>
      <w:tr w:rsidR="00AC2995" w:rsidRPr="004933C0" w14:paraId="6CB5372F" w14:textId="77777777" w:rsidTr="008415EB">
        <w:tc>
          <w:tcPr>
            <w:tcW w:w="1980" w:type="dxa"/>
            <w:tcBorders>
              <w:bottom w:val="nil"/>
            </w:tcBorders>
          </w:tcPr>
          <w:p w14:paraId="35E32D70"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Фридланд А.Я.</w:t>
            </w:r>
          </w:p>
        </w:tc>
        <w:tc>
          <w:tcPr>
            <w:tcW w:w="7513" w:type="dxa"/>
            <w:tcBorders>
              <w:bottom w:val="nil"/>
            </w:tcBorders>
          </w:tcPr>
          <w:p w14:paraId="6752FF6C"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w:t>
            </w:r>
            <w:r w:rsidRPr="00AC2995">
              <w:rPr>
                <w:rFonts w:ascii="Times New Roman" w:hAnsi="Times New Roman" w:cs="Times New Roman"/>
                <w:i/>
                <w:sz w:val="24"/>
                <w:szCs w:val="24"/>
                <w:lang w:val="kk-KZ"/>
              </w:rPr>
              <w:t xml:space="preserve"> – </w:t>
            </w:r>
            <w:r w:rsidRPr="00AC2995">
              <w:rPr>
                <w:rFonts w:ascii="Times New Roman" w:hAnsi="Times New Roman" w:cs="Times New Roman"/>
                <w:sz w:val="24"/>
                <w:szCs w:val="24"/>
                <w:lang w:val="kk-KZ"/>
              </w:rPr>
              <w:t>бұл адамның ойлау аппаратында берілетін білім және ұғымдармен өзара ілесетін мәлімет қабылдағаннан кейін пайда болатын түсінік.</w:t>
            </w:r>
          </w:p>
          <w:p w14:paraId="761DB4FD" w14:textId="77777777" w:rsidR="002260FB" w:rsidRPr="00AC2995" w:rsidRDefault="002260FB" w:rsidP="008415EB">
            <w:pPr>
              <w:ind w:firstLine="567"/>
              <w:jc w:val="both"/>
              <w:rPr>
                <w:rFonts w:ascii="Times New Roman" w:hAnsi="Times New Roman" w:cs="Times New Roman"/>
                <w:sz w:val="24"/>
                <w:szCs w:val="24"/>
                <w:lang w:val="kk-KZ"/>
              </w:rPr>
            </w:pPr>
          </w:p>
        </w:tc>
      </w:tr>
      <w:tr w:rsidR="00AC2995" w:rsidRPr="00AC2995" w14:paraId="55B6D5F5" w14:textId="77777777" w:rsidTr="008415EB">
        <w:tc>
          <w:tcPr>
            <w:tcW w:w="9493" w:type="dxa"/>
            <w:gridSpan w:val="2"/>
            <w:tcBorders>
              <w:top w:val="nil"/>
              <w:left w:val="nil"/>
              <w:right w:val="nil"/>
            </w:tcBorders>
          </w:tcPr>
          <w:p w14:paraId="7F12E7DA" w14:textId="77777777" w:rsidR="002260FB" w:rsidRPr="00AC2995" w:rsidRDefault="002260FB" w:rsidP="008415EB">
            <w:pPr>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1 – кестенің жалғасы</w:t>
            </w:r>
          </w:p>
          <w:p w14:paraId="1355980D" w14:textId="77777777" w:rsidR="002260FB" w:rsidRPr="00AC2995" w:rsidRDefault="002260FB" w:rsidP="008415EB">
            <w:pPr>
              <w:jc w:val="both"/>
              <w:rPr>
                <w:rFonts w:ascii="Times New Roman" w:hAnsi="Times New Roman" w:cs="Times New Roman"/>
                <w:sz w:val="24"/>
                <w:szCs w:val="24"/>
                <w:lang w:val="kk-KZ"/>
              </w:rPr>
            </w:pPr>
          </w:p>
        </w:tc>
      </w:tr>
      <w:tr w:rsidR="00AC2995" w:rsidRPr="00AC2995" w14:paraId="7D95F44A" w14:textId="77777777" w:rsidTr="008415EB">
        <w:tc>
          <w:tcPr>
            <w:tcW w:w="1980" w:type="dxa"/>
          </w:tcPr>
          <w:p w14:paraId="623AEA6C" w14:textId="77777777" w:rsidR="002260FB" w:rsidRPr="00AC2995" w:rsidRDefault="002260FB" w:rsidP="008415EB">
            <w:pPr>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1</w:t>
            </w:r>
          </w:p>
        </w:tc>
        <w:tc>
          <w:tcPr>
            <w:tcW w:w="7513" w:type="dxa"/>
          </w:tcPr>
          <w:p w14:paraId="094029F3" w14:textId="77777777" w:rsidR="002260FB" w:rsidRPr="00AC2995" w:rsidRDefault="002260FB" w:rsidP="008415EB">
            <w:pPr>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2</w:t>
            </w:r>
          </w:p>
        </w:tc>
      </w:tr>
      <w:tr w:rsidR="00AC2995" w:rsidRPr="004933C0" w14:paraId="50CF7A2E" w14:textId="77777777" w:rsidTr="008415EB">
        <w:tc>
          <w:tcPr>
            <w:tcW w:w="1980" w:type="dxa"/>
          </w:tcPr>
          <w:p w14:paraId="7CC9B0BE"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Нұржанова Г.И.</w:t>
            </w:r>
          </w:p>
        </w:tc>
        <w:tc>
          <w:tcPr>
            <w:tcW w:w="7513" w:type="dxa"/>
          </w:tcPr>
          <w:p w14:paraId="608E5E96"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 дегеніміз – әлемдік және әлеуметтік құрылымның  дамуының тұтас өн бойында қалыптасқан, ал қоғамда мәдени-рухани саланың өмір сүруін, сақталуын, тасымалдануын қамтамасыз ететін «беріліс» арқылы айқын көріне алатын кез-келген мазмұндық жүйелердің жиынтығы</w:t>
            </w:r>
          </w:p>
        </w:tc>
      </w:tr>
      <w:tr w:rsidR="00AC2995" w:rsidRPr="004933C0" w14:paraId="4B4366DB" w14:textId="77777777" w:rsidTr="008415EB">
        <w:tc>
          <w:tcPr>
            <w:tcW w:w="1980" w:type="dxa"/>
          </w:tcPr>
          <w:p w14:paraId="428F20CF"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pacing w:val="-5"/>
                <w:sz w:val="24"/>
                <w:szCs w:val="24"/>
                <w:lang w:val="kk-KZ"/>
              </w:rPr>
              <w:t>Оразбаева К.О.</w:t>
            </w:r>
          </w:p>
        </w:tc>
        <w:tc>
          <w:tcPr>
            <w:tcW w:w="7513" w:type="dxa"/>
          </w:tcPr>
          <w:p w14:paraId="07EA86D6"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pacing w:val="-5"/>
                <w:sz w:val="24"/>
                <w:szCs w:val="24"/>
                <w:lang w:val="kk-KZ"/>
              </w:rPr>
              <w:t>ақпарат дегеніміз тұтынушыға бұрын белгісіз болған және оның зерттелетін объект(үдеріс, құбылыс) туралы түсінігін толықтыратын фактілерден тұратын мәліметтер жиынтығы</w:t>
            </w:r>
          </w:p>
        </w:tc>
      </w:tr>
      <w:tr w:rsidR="00AC2995" w:rsidRPr="004933C0" w14:paraId="33161789" w14:textId="77777777" w:rsidTr="008415EB">
        <w:tc>
          <w:tcPr>
            <w:tcW w:w="1980" w:type="dxa"/>
          </w:tcPr>
          <w:p w14:paraId="73CDB25A" w14:textId="77777777" w:rsidR="002260FB" w:rsidRPr="00AC2995" w:rsidRDefault="002260FB" w:rsidP="008415EB">
            <w:pPr>
              <w:rPr>
                <w:rFonts w:ascii="Times New Roman" w:hAnsi="Times New Roman" w:cs="Times New Roman"/>
                <w:sz w:val="24"/>
                <w:szCs w:val="24"/>
                <w:lang w:val="en-US"/>
              </w:rPr>
            </w:pPr>
            <w:r w:rsidRPr="00AC2995">
              <w:rPr>
                <w:rFonts w:ascii="Times New Roman" w:hAnsi="Times New Roman" w:cs="Times New Roman"/>
                <w:sz w:val="24"/>
                <w:szCs w:val="24"/>
                <w:lang w:val="en-US"/>
              </w:rPr>
              <w:t>Jackie McNicol</w:t>
            </w:r>
          </w:p>
          <w:p w14:paraId="35401BE2" w14:textId="77777777" w:rsidR="002260FB" w:rsidRPr="00AC2995" w:rsidRDefault="002260FB" w:rsidP="008415EB">
            <w:pPr>
              <w:ind w:firstLine="567"/>
              <w:jc w:val="both"/>
              <w:rPr>
                <w:rFonts w:ascii="Times New Roman" w:hAnsi="Times New Roman" w:cs="Times New Roman"/>
                <w:spacing w:val="-5"/>
                <w:sz w:val="24"/>
                <w:szCs w:val="24"/>
                <w:lang w:val="kk-KZ"/>
              </w:rPr>
            </w:pPr>
          </w:p>
        </w:tc>
        <w:tc>
          <w:tcPr>
            <w:tcW w:w="7513" w:type="dxa"/>
          </w:tcPr>
          <w:p w14:paraId="777A8A3C" w14:textId="77777777" w:rsidR="002260FB" w:rsidRPr="00AC2995" w:rsidRDefault="002260FB" w:rsidP="008415EB">
            <w:pPr>
              <w:ind w:firstLine="567"/>
              <w:jc w:val="both"/>
              <w:rPr>
                <w:rFonts w:ascii="Times New Roman" w:hAnsi="Times New Roman" w:cs="Times New Roman"/>
                <w:spacing w:val="-5"/>
                <w:sz w:val="24"/>
                <w:szCs w:val="24"/>
                <w:lang w:val="kk-KZ"/>
              </w:rPr>
            </w:pPr>
            <w:r w:rsidRPr="00AC2995">
              <w:rPr>
                <w:rFonts w:ascii="Times New Roman" w:hAnsi="Times New Roman" w:cs="Times New Roman"/>
                <w:sz w:val="24"/>
                <w:szCs w:val="24"/>
                <w:lang w:val="kk-KZ"/>
              </w:rPr>
              <w:t>ақпараттық мәдениетті «ақпараттық экожүйе» ретінде сипаттайды, онда адамдар ақпаратты ғана емес, сонымен қатар ақпаратпен байланысты әлеуметтік, мәдени және техникалық контекстті де ескереді.</w:t>
            </w:r>
            <w:r w:rsidRPr="00AC2995">
              <w:rPr>
                <w:rFonts w:ascii="Times New Roman" w:hAnsi="Times New Roman" w:cs="Times New Roman"/>
                <w:sz w:val="24"/>
                <w:szCs w:val="24"/>
                <w:lang w:val="kk-KZ"/>
              </w:rPr>
              <w:tab/>
            </w:r>
          </w:p>
        </w:tc>
      </w:tr>
      <w:tr w:rsidR="00AC2995" w:rsidRPr="004933C0" w14:paraId="55E3BE39" w14:textId="77777777" w:rsidTr="008415EB">
        <w:tc>
          <w:tcPr>
            <w:tcW w:w="1980" w:type="dxa"/>
          </w:tcPr>
          <w:p w14:paraId="7191A06F" w14:textId="77777777" w:rsidR="002260FB" w:rsidRPr="00AC2995" w:rsidRDefault="002260FB" w:rsidP="008415EB">
            <w:pPr>
              <w:rPr>
                <w:rFonts w:ascii="Times New Roman" w:hAnsi="Times New Roman" w:cs="Times New Roman"/>
                <w:sz w:val="24"/>
                <w:szCs w:val="24"/>
                <w:lang w:val="en-US"/>
              </w:rPr>
            </w:pPr>
            <w:r w:rsidRPr="00AC2995">
              <w:rPr>
                <w:rFonts w:ascii="Times New Roman" w:hAnsi="Times New Roman" w:cs="Times New Roman"/>
                <w:sz w:val="24"/>
                <w:szCs w:val="24"/>
                <w:lang w:val="en-US"/>
              </w:rPr>
              <w:t>Bill Thompson</w:t>
            </w:r>
          </w:p>
          <w:p w14:paraId="7AC4AEF8" w14:textId="77777777" w:rsidR="002260FB" w:rsidRPr="00AC2995" w:rsidRDefault="002260FB" w:rsidP="008415EB">
            <w:pPr>
              <w:ind w:firstLine="567"/>
              <w:rPr>
                <w:rFonts w:ascii="Times New Roman" w:hAnsi="Times New Roman" w:cs="Times New Roman"/>
                <w:sz w:val="24"/>
                <w:szCs w:val="24"/>
                <w:lang w:val="en-US"/>
              </w:rPr>
            </w:pPr>
          </w:p>
        </w:tc>
        <w:tc>
          <w:tcPr>
            <w:tcW w:w="7513" w:type="dxa"/>
          </w:tcPr>
          <w:p w14:paraId="6679489E" w14:textId="77777777" w:rsidR="002260FB" w:rsidRPr="00AC2995" w:rsidRDefault="002260FB" w:rsidP="008415EB">
            <w:pPr>
              <w:ind w:firstLine="567"/>
              <w:jc w:val="both"/>
              <w:rPr>
                <w:rFonts w:ascii="Times New Roman" w:hAnsi="Times New Roman" w:cs="Times New Roman"/>
                <w:sz w:val="24"/>
                <w:szCs w:val="24"/>
                <w:lang w:val="en-US"/>
              </w:rPr>
            </w:pPr>
            <w:r w:rsidRPr="00AC2995">
              <w:rPr>
                <w:rFonts w:ascii="Times New Roman" w:hAnsi="Times New Roman" w:cs="Times New Roman"/>
                <w:sz w:val="24"/>
                <w:szCs w:val="24"/>
                <w:lang w:val="kk-KZ"/>
              </w:rPr>
              <w:t>а</w:t>
            </w:r>
            <w:r w:rsidRPr="00AC2995">
              <w:rPr>
                <w:rFonts w:ascii="Times New Roman" w:hAnsi="Times New Roman" w:cs="Times New Roman"/>
                <w:sz w:val="24"/>
                <w:szCs w:val="24"/>
                <w:lang w:val="en-US"/>
              </w:rPr>
              <w:t>қпараттық мәдениет</w:t>
            </w:r>
            <w:r w:rsidRPr="00AC2995">
              <w:rPr>
                <w:rFonts w:ascii="Times New Roman" w:hAnsi="Times New Roman" w:cs="Times New Roman"/>
                <w:sz w:val="24"/>
                <w:szCs w:val="24"/>
                <w:lang w:val="kk-KZ"/>
              </w:rPr>
              <w:t>:</w:t>
            </w:r>
            <w:r w:rsidRPr="00AC2995">
              <w:rPr>
                <w:rFonts w:ascii="Times New Roman" w:hAnsi="Times New Roman" w:cs="Times New Roman"/>
                <w:sz w:val="24"/>
                <w:szCs w:val="24"/>
                <w:lang w:val="en-US"/>
              </w:rPr>
              <w:t xml:space="preserve"> «</w:t>
            </w:r>
            <w:r w:rsidRPr="00AC2995">
              <w:rPr>
                <w:rFonts w:ascii="Times New Roman" w:hAnsi="Times New Roman" w:cs="Times New Roman"/>
                <w:sz w:val="24"/>
                <w:szCs w:val="24"/>
                <w:lang w:val="kk-KZ"/>
              </w:rPr>
              <w:t>ақпаратқа</w:t>
            </w:r>
            <w:r w:rsidRPr="00AC2995">
              <w:rPr>
                <w:rFonts w:ascii="Times New Roman" w:hAnsi="Times New Roman" w:cs="Times New Roman"/>
                <w:sz w:val="24"/>
                <w:szCs w:val="24"/>
                <w:lang w:val="en-US"/>
              </w:rPr>
              <w:t xml:space="preserve"> негізделген шешімдер қабылдау процесінде пайда болатын дағдылар мен түсініктер жиынтығы»</w:t>
            </w:r>
            <w:r w:rsidRPr="00AC2995">
              <w:rPr>
                <w:rFonts w:ascii="Times New Roman" w:hAnsi="Times New Roman" w:cs="Times New Roman"/>
                <w:sz w:val="24"/>
                <w:szCs w:val="24"/>
                <w:lang w:val="en-US"/>
              </w:rPr>
              <w:tab/>
            </w:r>
          </w:p>
        </w:tc>
      </w:tr>
      <w:tr w:rsidR="00AC2995" w:rsidRPr="004933C0" w14:paraId="3E3041C4" w14:textId="77777777" w:rsidTr="008415EB">
        <w:tc>
          <w:tcPr>
            <w:tcW w:w="1980" w:type="dxa"/>
          </w:tcPr>
          <w:p w14:paraId="1D056EF8" w14:textId="77777777" w:rsidR="002260FB" w:rsidRPr="00AC2995" w:rsidRDefault="002260FB" w:rsidP="008415EB">
            <w:pPr>
              <w:rPr>
                <w:rFonts w:ascii="Times New Roman" w:hAnsi="Times New Roman" w:cs="Times New Roman"/>
                <w:sz w:val="24"/>
                <w:szCs w:val="24"/>
                <w:lang w:val="en-US"/>
              </w:rPr>
            </w:pPr>
            <w:r w:rsidRPr="00AC2995">
              <w:rPr>
                <w:rFonts w:ascii="Times New Roman" w:hAnsi="Times New Roman" w:cs="Times New Roman"/>
                <w:sz w:val="24"/>
                <w:szCs w:val="24"/>
                <w:lang w:val="en-US"/>
              </w:rPr>
              <w:t>David T. Schwartz</w:t>
            </w:r>
          </w:p>
          <w:p w14:paraId="747EE6E6" w14:textId="77777777" w:rsidR="002260FB" w:rsidRPr="00AC2995" w:rsidRDefault="002260FB" w:rsidP="008415EB">
            <w:pPr>
              <w:ind w:firstLine="567"/>
              <w:rPr>
                <w:rFonts w:ascii="Times New Roman" w:hAnsi="Times New Roman" w:cs="Times New Roman"/>
                <w:sz w:val="24"/>
                <w:szCs w:val="24"/>
                <w:lang w:val="en-US"/>
              </w:rPr>
            </w:pPr>
          </w:p>
          <w:p w14:paraId="436CF858" w14:textId="77777777" w:rsidR="002260FB" w:rsidRPr="00AC2995" w:rsidRDefault="002260FB" w:rsidP="008415EB">
            <w:pPr>
              <w:ind w:firstLine="567"/>
              <w:rPr>
                <w:rFonts w:ascii="Times New Roman" w:hAnsi="Times New Roman" w:cs="Times New Roman"/>
                <w:sz w:val="24"/>
                <w:szCs w:val="24"/>
                <w:lang w:val="en-US"/>
              </w:rPr>
            </w:pPr>
          </w:p>
        </w:tc>
        <w:tc>
          <w:tcPr>
            <w:tcW w:w="7513" w:type="dxa"/>
          </w:tcPr>
          <w:p w14:paraId="46802C4C"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ақпараттық мәдениет бұл –«</w:t>
            </w:r>
            <w:r w:rsidRPr="00AC2995">
              <w:rPr>
                <w:rFonts w:ascii="Times New Roman" w:hAnsi="Times New Roman" w:cs="Times New Roman"/>
                <w:sz w:val="24"/>
                <w:szCs w:val="24"/>
                <w:lang w:val="en-US"/>
              </w:rPr>
              <w:t>информацияны тиімді пайдалануды қамтамасыз ететін мәдениет пен орта</w:t>
            </w:r>
            <w:r w:rsidRPr="00AC2995">
              <w:rPr>
                <w:rFonts w:ascii="Times New Roman" w:hAnsi="Times New Roman" w:cs="Times New Roman"/>
                <w:sz w:val="24"/>
                <w:szCs w:val="24"/>
                <w:lang w:val="kk-KZ"/>
              </w:rPr>
              <w:t>»</w:t>
            </w:r>
          </w:p>
        </w:tc>
      </w:tr>
      <w:tr w:rsidR="00AC2995" w:rsidRPr="004933C0" w14:paraId="7DB29B15" w14:textId="77777777" w:rsidTr="008415EB">
        <w:tc>
          <w:tcPr>
            <w:tcW w:w="1980" w:type="dxa"/>
          </w:tcPr>
          <w:p w14:paraId="5C57D418" w14:textId="77777777" w:rsidR="002260FB" w:rsidRPr="00AC2995" w:rsidRDefault="002260FB" w:rsidP="008415EB">
            <w:pPr>
              <w:rPr>
                <w:rFonts w:ascii="Times New Roman" w:hAnsi="Times New Roman" w:cs="Times New Roman"/>
                <w:sz w:val="24"/>
                <w:szCs w:val="24"/>
                <w:lang w:val="kk-KZ"/>
              </w:rPr>
            </w:pPr>
            <w:r w:rsidRPr="00AC2995">
              <w:rPr>
                <w:rFonts w:ascii="Times New Roman" w:hAnsi="Times New Roman" w:cs="Times New Roman"/>
                <w:sz w:val="24"/>
                <w:szCs w:val="24"/>
                <w:lang w:val="kk-KZ"/>
              </w:rPr>
              <w:t>Robert D. Stueart</w:t>
            </w:r>
          </w:p>
          <w:p w14:paraId="30707908" w14:textId="77777777" w:rsidR="002260FB" w:rsidRPr="00AC2995" w:rsidRDefault="002260FB" w:rsidP="008415EB">
            <w:pPr>
              <w:ind w:firstLine="567"/>
              <w:rPr>
                <w:rFonts w:ascii="Times New Roman" w:hAnsi="Times New Roman" w:cs="Times New Roman"/>
                <w:sz w:val="24"/>
                <w:szCs w:val="24"/>
                <w:lang w:val="kk-KZ"/>
              </w:rPr>
            </w:pPr>
          </w:p>
          <w:p w14:paraId="65DFF95A" w14:textId="77777777" w:rsidR="002260FB" w:rsidRPr="00AC2995" w:rsidRDefault="002260FB" w:rsidP="008415EB">
            <w:pPr>
              <w:ind w:firstLine="567"/>
              <w:rPr>
                <w:rFonts w:ascii="Times New Roman" w:hAnsi="Times New Roman" w:cs="Times New Roman"/>
                <w:sz w:val="24"/>
                <w:szCs w:val="24"/>
                <w:lang w:val="en-US"/>
              </w:rPr>
            </w:pPr>
            <w:r w:rsidRPr="00AC2995">
              <w:rPr>
                <w:rFonts w:ascii="Times New Roman" w:hAnsi="Times New Roman" w:cs="Times New Roman"/>
                <w:sz w:val="24"/>
                <w:szCs w:val="24"/>
                <w:lang w:val="kk-KZ"/>
              </w:rPr>
              <w:tab/>
            </w:r>
            <w:r w:rsidRPr="00AC2995">
              <w:rPr>
                <w:rFonts w:ascii="Times New Roman" w:hAnsi="Times New Roman" w:cs="Times New Roman"/>
                <w:sz w:val="24"/>
                <w:szCs w:val="24"/>
                <w:lang w:val="kk-KZ"/>
              </w:rPr>
              <w:tab/>
            </w:r>
            <w:r w:rsidRPr="00AC2995">
              <w:rPr>
                <w:rFonts w:ascii="Times New Roman" w:hAnsi="Times New Roman" w:cs="Times New Roman"/>
                <w:sz w:val="24"/>
                <w:szCs w:val="24"/>
                <w:lang w:val="en-US"/>
              </w:rPr>
              <w:tab/>
            </w:r>
          </w:p>
        </w:tc>
        <w:tc>
          <w:tcPr>
            <w:tcW w:w="7513" w:type="dxa"/>
          </w:tcPr>
          <w:p w14:paraId="5C6DDC8B"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Stueart ақпараттық мәдениетті -«ақпаратты тиімді іздеу, бағалау және қолдану дағдылары» ретінде түсіндіреді, бұл қазіргі ақпараттық қоғамда маңызды. Оның зерттеулері ақпараттық мәдениетті қалыптастырудың практикалық әдістерін ұсынады, бұл мектепте, жоғары білімде және кәсіби контексте қолданылады</w:t>
            </w:r>
          </w:p>
        </w:tc>
      </w:tr>
      <w:tr w:rsidR="00AC2995" w:rsidRPr="004933C0" w14:paraId="311A914F" w14:textId="77777777" w:rsidTr="008415EB">
        <w:tc>
          <w:tcPr>
            <w:tcW w:w="1980" w:type="dxa"/>
          </w:tcPr>
          <w:p w14:paraId="47F4659F"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К.Кларк</w:t>
            </w:r>
          </w:p>
        </w:tc>
        <w:tc>
          <w:tcPr>
            <w:tcW w:w="7513" w:type="dxa"/>
          </w:tcPr>
          <w:p w14:paraId="05EB5B4F"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жаңа бір өзгеше қоғамның орнап келе жатқанын ұсына отыра, оның экономикасы, технологиясы қарқынды дамыған ақпарат пен қызмет көрсету қоғамы </w:t>
            </w:r>
          </w:p>
        </w:tc>
      </w:tr>
      <w:tr w:rsidR="00AC2995" w:rsidRPr="004933C0" w14:paraId="15277C31" w14:textId="77777777" w:rsidTr="008415EB">
        <w:tc>
          <w:tcPr>
            <w:tcW w:w="1980" w:type="dxa"/>
          </w:tcPr>
          <w:p w14:paraId="63455299"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Н.М. Розенберг</w:t>
            </w:r>
          </w:p>
        </w:tc>
        <w:tc>
          <w:tcPr>
            <w:tcW w:w="7513" w:type="dxa"/>
          </w:tcPr>
          <w:p w14:paraId="757E9BAF"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ақпараттық мәдениетті физикалық, математикалық, логикалық және басқа мәдениеттермен қатар мәдениеттің бір түрі, олардың жіктелуі пәндік белгіге негізделген деп қарастырады</w:t>
            </w:r>
          </w:p>
        </w:tc>
      </w:tr>
      <w:tr w:rsidR="00AC2995" w:rsidRPr="004933C0" w14:paraId="7705274F" w14:textId="77777777" w:rsidTr="008415EB">
        <w:tc>
          <w:tcPr>
            <w:tcW w:w="1980" w:type="dxa"/>
          </w:tcPr>
          <w:p w14:paraId="26D421C5"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Коган В.З.</w:t>
            </w:r>
          </w:p>
        </w:tc>
        <w:tc>
          <w:tcPr>
            <w:tcW w:w="7513" w:type="dxa"/>
          </w:tcPr>
          <w:p w14:paraId="33203E5C"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ақпараттық мәдениет «ойлау еңбегінің шаршамайтын бір бөлігі және сақтау, қабылдау жағынан түсіндіріледі (есте сақтау), әлеуметтік ақпаратты  беру, сұрыптау (ойлау, баға беру, ендіру) қызметі</w:t>
            </w:r>
          </w:p>
        </w:tc>
      </w:tr>
      <w:tr w:rsidR="00AC2995" w:rsidRPr="004933C0" w14:paraId="01FC3CA4" w14:textId="77777777" w:rsidTr="008415EB">
        <w:tc>
          <w:tcPr>
            <w:tcW w:w="1980" w:type="dxa"/>
          </w:tcPr>
          <w:p w14:paraId="1BC20460"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Қаракөзов С. Д.</w:t>
            </w:r>
          </w:p>
        </w:tc>
        <w:tc>
          <w:tcPr>
            <w:tcW w:w="7513" w:type="dxa"/>
          </w:tcPr>
          <w:p w14:paraId="7D2EA852"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тұлғаның ақпараттық мәдениеті негізгі мәдениеттің құрамдас бөлігі болып табылады</w:t>
            </w:r>
          </w:p>
        </w:tc>
      </w:tr>
      <w:tr w:rsidR="00AC2995" w:rsidRPr="004933C0" w14:paraId="2D1AE68F" w14:textId="77777777" w:rsidTr="008415EB">
        <w:tc>
          <w:tcPr>
            <w:tcW w:w="1980" w:type="dxa"/>
          </w:tcPr>
          <w:p w14:paraId="44AF13F4"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Диканский Е.Ю.</w:t>
            </w:r>
          </w:p>
        </w:tc>
        <w:tc>
          <w:tcPr>
            <w:tcW w:w="7513" w:type="dxa"/>
          </w:tcPr>
          <w:p w14:paraId="0B9D5036"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ақпараттық мәдениет ақпараттық процестерді ұйымдастыру деңгейі, ақпараттық коммуникациядағы адамдардың қанағаттану деңгейі, әлемнің біртұтас көзқарасын, қабылданған шешімдердің салдарын болжауды қамтамасыз ететін ақпаратты құру, жинау, сақтау, өңдеу, ұсыну және пайдалану тиімділігінің деңгейі</w:t>
            </w:r>
          </w:p>
        </w:tc>
      </w:tr>
      <w:tr w:rsidR="00AC2995" w:rsidRPr="004933C0" w14:paraId="668E4C7D" w14:textId="77777777" w:rsidTr="008415EB">
        <w:tc>
          <w:tcPr>
            <w:tcW w:w="1980" w:type="dxa"/>
            <w:tcBorders>
              <w:bottom w:val="nil"/>
            </w:tcBorders>
          </w:tcPr>
          <w:p w14:paraId="7C0BC59A"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Везиров Т.</w:t>
            </w:r>
          </w:p>
        </w:tc>
        <w:tc>
          <w:tcPr>
            <w:tcW w:w="7513" w:type="dxa"/>
            <w:tcBorders>
              <w:bottom w:val="nil"/>
            </w:tcBorders>
          </w:tcPr>
          <w:p w14:paraId="6AA893FD"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мәдениетті қоғамда ақпараттың таралуының дүниетанымдық, когнитивті, моральдық-этикалық, психологиялық, әлеуметтік және технологиялық аспектілеріне және оны жеке адамның қолдануына әсер ететін өзара әрекеттесудің оңтайлы формаларын іздеуде қоғамда дамитын процесс</w:t>
            </w:r>
          </w:p>
          <w:p w14:paraId="6042323E" w14:textId="77777777" w:rsidR="002260FB" w:rsidRPr="00AC2995" w:rsidRDefault="002260FB" w:rsidP="008415EB">
            <w:pPr>
              <w:ind w:firstLine="567"/>
              <w:jc w:val="both"/>
              <w:rPr>
                <w:rFonts w:ascii="Times New Roman" w:hAnsi="Times New Roman" w:cs="Times New Roman"/>
                <w:sz w:val="24"/>
                <w:szCs w:val="24"/>
                <w:lang w:val="kk-KZ"/>
              </w:rPr>
            </w:pPr>
          </w:p>
        </w:tc>
      </w:tr>
      <w:tr w:rsidR="00AC2995" w:rsidRPr="00AC2995" w14:paraId="24609659" w14:textId="77777777" w:rsidTr="008415EB">
        <w:tc>
          <w:tcPr>
            <w:tcW w:w="9493" w:type="dxa"/>
            <w:gridSpan w:val="2"/>
            <w:tcBorders>
              <w:top w:val="nil"/>
              <w:left w:val="nil"/>
              <w:right w:val="nil"/>
            </w:tcBorders>
          </w:tcPr>
          <w:p w14:paraId="7C193AB0" w14:textId="77777777" w:rsidR="002260FB" w:rsidRPr="00AC2995" w:rsidRDefault="002260FB" w:rsidP="008415EB">
            <w:pPr>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1 – кестенің жалғасы</w:t>
            </w:r>
          </w:p>
          <w:p w14:paraId="6EED65A0" w14:textId="77777777" w:rsidR="002260FB" w:rsidRPr="00AC2995" w:rsidRDefault="002260FB" w:rsidP="008415EB">
            <w:pPr>
              <w:jc w:val="both"/>
              <w:rPr>
                <w:rFonts w:ascii="Times New Roman" w:hAnsi="Times New Roman" w:cs="Times New Roman"/>
                <w:sz w:val="24"/>
                <w:szCs w:val="24"/>
                <w:lang w:val="kk-KZ"/>
              </w:rPr>
            </w:pPr>
          </w:p>
        </w:tc>
      </w:tr>
      <w:tr w:rsidR="00AC2995" w:rsidRPr="00AC2995" w14:paraId="0AF4E55C" w14:textId="77777777" w:rsidTr="008415EB">
        <w:tc>
          <w:tcPr>
            <w:tcW w:w="1980" w:type="dxa"/>
          </w:tcPr>
          <w:p w14:paraId="2874AB7A" w14:textId="77777777" w:rsidR="002260FB" w:rsidRPr="00AC2995" w:rsidRDefault="002260FB" w:rsidP="008415EB">
            <w:pPr>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1</w:t>
            </w:r>
          </w:p>
        </w:tc>
        <w:tc>
          <w:tcPr>
            <w:tcW w:w="7513" w:type="dxa"/>
          </w:tcPr>
          <w:p w14:paraId="1EE32450" w14:textId="77777777" w:rsidR="002260FB" w:rsidRPr="00AC2995" w:rsidRDefault="002260FB" w:rsidP="008415EB">
            <w:pPr>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2</w:t>
            </w:r>
          </w:p>
        </w:tc>
      </w:tr>
      <w:tr w:rsidR="00AC2995" w:rsidRPr="004933C0" w14:paraId="60D01B2E" w14:textId="77777777" w:rsidTr="008415EB">
        <w:tc>
          <w:tcPr>
            <w:tcW w:w="1980" w:type="dxa"/>
          </w:tcPr>
          <w:p w14:paraId="700FBB28"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Вохрышева М.Г.</w:t>
            </w:r>
          </w:p>
        </w:tc>
        <w:tc>
          <w:tcPr>
            <w:tcW w:w="7513" w:type="dxa"/>
          </w:tcPr>
          <w:p w14:paraId="268BEB56"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қоғамдағы ақпараттың жұмыс істеуімен және жеке тұлғаның ақпараттық қасиеттерін қалыптастырумен байланысты мәдениет саласы</w:t>
            </w:r>
          </w:p>
        </w:tc>
      </w:tr>
      <w:tr w:rsidR="00AC2995" w:rsidRPr="004933C0" w14:paraId="1B1D966B" w14:textId="77777777" w:rsidTr="008415EB">
        <w:tc>
          <w:tcPr>
            <w:tcW w:w="1980" w:type="dxa"/>
          </w:tcPr>
          <w:p w14:paraId="2AAFA4DB"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Гендина Н. И.</w:t>
            </w:r>
          </w:p>
          <w:p w14:paraId="2F5423AD" w14:textId="77777777" w:rsidR="002260FB" w:rsidRPr="00AC2995" w:rsidRDefault="002260FB" w:rsidP="008415EB">
            <w:pPr>
              <w:ind w:firstLine="567"/>
              <w:jc w:val="both"/>
              <w:rPr>
                <w:rFonts w:ascii="Times New Roman" w:hAnsi="Times New Roman" w:cs="Times New Roman"/>
                <w:sz w:val="24"/>
                <w:szCs w:val="24"/>
                <w:lang w:val="kk-KZ"/>
              </w:rPr>
            </w:pPr>
          </w:p>
        </w:tc>
        <w:tc>
          <w:tcPr>
            <w:tcW w:w="7513" w:type="dxa"/>
          </w:tcPr>
          <w:p w14:paraId="49E96D94"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ақпараттық мәдениет - бұл кітапханада немесе компьютерлік желіде адасып қалмас үшін әркімге қажет қарапайым қолданбалы білім жиынтығы емес; оның міндеті диалог, өзгергіштік, білімнің ашықтығы туралы түсінік беру</w:t>
            </w:r>
          </w:p>
        </w:tc>
      </w:tr>
      <w:tr w:rsidR="00AC2995" w:rsidRPr="004933C0" w14:paraId="6670DB0D" w14:textId="77777777" w:rsidTr="008415EB">
        <w:tc>
          <w:tcPr>
            <w:tcW w:w="1980" w:type="dxa"/>
          </w:tcPr>
          <w:p w14:paraId="59203D91" w14:textId="77777777" w:rsidR="002260FB" w:rsidRPr="00AC2995" w:rsidRDefault="002260FB"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Семенюк Э.Л.</w:t>
            </w:r>
          </w:p>
        </w:tc>
        <w:tc>
          <w:tcPr>
            <w:tcW w:w="7513" w:type="dxa"/>
          </w:tcPr>
          <w:p w14:paraId="44E6D471" w14:textId="77777777" w:rsidR="002260FB" w:rsidRPr="00AC2995" w:rsidRDefault="002260FB" w:rsidP="008415EB">
            <w:pPr>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ақпаратпен жұмыс істеудің барлық мүмкін түрлерінде адамның, қоғамның немесе оның белгілі бір бөлігінің жетілу дәрежесі ретінде түсінуді ұсынады: оны алу, жинақтау, кодтау және кез - келген түрдегі өңдеу, осы негізде сапалы жаңа ақпарат құру, оны беру, практикалық қолдану.</w:t>
            </w:r>
          </w:p>
        </w:tc>
      </w:tr>
    </w:tbl>
    <w:p w14:paraId="24B87967" w14:textId="77777777" w:rsidR="002260FB" w:rsidRPr="00AC2995" w:rsidRDefault="002260FB" w:rsidP="005940F4">
      <w:pPr>
        <w:spacing w:after="0" w:line="240" w:lineRule="auto"/>
        <w:ind w:firstLine="567"/>
        <w:contextualSpacing/>
        <w:jc w:val="both"/>
        <w:rPr>
          <w:rFonts w:ascii="Times New Roman" w:eastAsia="Times New Roman" w:hAnsi="Times New Roman" w:cs="Times New Roman"/>
          <w:i/>
          <w:sz w:val="28"/>
          <w:szCs w:val="28"/>
          <w:lang w:val="kk-KZ" w:eastAsia="ru-RU"/>
        </w:rPr>
      </w:pPr>
      <w:r w:rsidRPr="00AC2995">
        <w:rPr>
          <w:rFonts w:ascii="Times New Roman" w:eastAsia="Times New Roman" w:hAnsi="Times New Roman" w:cs="Times New Roman"/>
          <w:i/>
          <w:sz w:val="28"/>
          <w:szCs w:val="28"/>
          <w:lang w:val="kk-KZ" w:eastAsia="ru-RU"/>
        </w:rPr>
        <w:t xml:space="preserve"> </w:t>
      </w:r>
    </w:p>
    <w:p w14:paraId="453FCF88" w14:textId="541627C7" w:rsidR="007F22FB" w:rsidRPr="00AC2995" w:rsidRDefault="007F22FB" w:rsidP="005940F4">
      <w:pPr>
        <w:spacing w:after="0" w:line="240" w:lineRule="auto"/>
        <w:ind w:firstLine="567"/>
        <w:contextualSpacing/>
        <w:jc w:val="both"/>
        <w:rPr>
          <w:rFonts w:ascii="Times New Roman" w:eastAsia="Times New Roman" w:hAnsi="Times New Roman" w:cs="Times New Roman"/>
          <w:sz w:val="24"/>
          <w:szCs w:val="28"/>
          <w:lang w:val="kk-KZ" w:eastAsia="ru-RU"/>
        </w:rPr>
      </w:pPr>
      <w:r w:rsidRPr="00AC2995">
        <w:rPr>
          <w:rFonts w:ascii="Times New Roman" w:eastAsia="Times New Roman" w:hAnsi="Times New Roman" w:cs="Times New Roman"/>
          <w:i/>
          <w:sz w:val="28"/>
          <w:szCs w:val="28"/>
          <w:lang w:val="kk-KZ" w:eastAsia="ru-RU"/>
        </w:rPr>
        <w:t>«Ақпараттық мәдениет»</w:t>
      </w:r>
      <w:r w:rsidRPr="00AC2995">
        <w:rPr>
          <w:rFonts w:ascii="Times New Roman" w:eastAsia="Times New Roman" w:hAnsi="Times New Roman" w:cs="Times New Roman"/>
          <w:sz w:val="28"/>
          <w:szCs w:val="28"/>
          <w:lang w:val="kk-KZ" w:eastAsia="ru-RU"/>
        </w:rPr>
        <w:t xml:space="preserve"> бұл қазіргі әлеуметтік теорияның жаңа үлгісі, яғни ақпараттық қоғамның ерекше мәдениетін көрсететін, қоғам мен мемлекет, әлеумет пен билік арасындағы дәнекер болып табылады. Ақпараттық мәдениетті адамзат тарапынан мәдени-тарихи даму барысында қалыптасатын ақпараттық-коммуникативтік құралдардың, материалдық және интелектуалдық құндылықтардың жиынтығы ретінде қарастыруға болады.</w:t>
      </w:r>
      <w:r w:rsidRPr="00AC2995">
        <w:rPr>
          <w:rFonts w:ascii="Times New Roman" w:eastAsia="Times New Roman" w:hAnsi="Times New Roman" w:cs="Times New Roman"/>
          <w:sz w:val="24"/>
          <w:szCs w:val="28"/>
          <w:lang w:val="kk-KZ" w:eastAsia="ru-RU"/>
        </w:rPr>
        <w:t xml:space="preserve"> </w:t>
      </w:r>
    </w:p>
    <w:p w14:paraId="3C097F1B" w14:textId="7D04B211" w:rsidR="006532D1" w:rsidRPr="00AC2995" w:rsidRDefault="007F22FB" w:rsidP="005940F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Ғалым Н.И.Гендинаның «Тұлғаның ақпараттық мәдениетін қалыптастыру: оқу пәнін теориялық негіздеу және мазмұнын моделдеу» атты еңбегінде «ақпараттық мәдениет» түсінігінің шығу тарихына талдау жасалып, тұлғаның ақпараттық мәдениетін қалыптастыру тұжырымдамасы берілген</w:t>
      </w:r>
      <w:r w:rsidR="00B374FF" w:rsidRPr="00AC2995">
        <w:rPr>
          <w:rFonts w:ascii="Times New Roman" w:eastAsia="Times New Roman" w:hAnsi="Times New Roman" w:cs="Times New Roman"/>
          <w:sz w:val="28"/>
          <w:szCs w:val="28"/>
          <w:lang w:val="kk-KZ" w:eastAsia="ru-RU"/>
        </w:rPr>
        <w:t xml:space="preserve"> </w:t>
      </w:r>
      <w:r w:rsidR="00B374FF" w:rsidRPr="00AC2995">
        <w:rPr>
          <w:rFonts w:ascii="Times New Roman" w:hAnsi="Times New Roman" w:cs="Times New Roman"/>
          <w:sz w:val="28"/>
          <w:szCs w:val="28"/>
          <w:lang w:val="kk-KZ"/>
        </w:rPr>
        <w:t>[139].</w:t>
      </w:r>
      <w:r w:rsidRPr="00AC2995">
        <w:rPr>
          <w:rFonts w:ascii="Times New Roman" w:eastAsia="Times New Roman" w:hAnsi="Times New Roman" w:cs="Times New Roman"/>
          <w:sz w:val="28"/>
          <w:szCs w:val="28"/>
          <w:lang w:val="kk-KZ" w:eastAsia="ru-RU"/>
        </w:rPr>
        <w:t xml:space="preserve"> Аталған еңбекте ақпараттық мәдениет түсінігінің мәні мен мазмұны кітапханашылардың түсіндірмелі сөздіктерінде берілген анықтамаларды мына </w:t>
      </w:r>
      <w:r w:rsidR="007B554C" w:rsidRPr="00AC2995">
        <w:rPr>
          <w:rFonts w:ascii="Times New Roman" w:eastAsia="Times New Roman" w:hAnsi="Times New Roman" w:cs="Times New Roman"/>
          <w:sz w:val="28"/>
          <w:szCs w:val="28"/>
          <w:lang w:val="kk-KZ" w:eastAsia="ru-RU"/>
        </w:rPr>
        <w:t>2-</w:t>
      </w:r>
      <w:r w:rsidRPr="00AC2995">
        <w:rPr>
          <w:rFonts w:ascii="Times New Roman" w:eastAsia="Times New Roman" w:hAnsi="Times New Roman" w:cs="Times New Roman"/>
          <w:sz w:val="28"/>
          <w:szCs w:val="28"/>
          <w:lang w:val="kk-KZ" w:eastAsia="ru-RU"/>
        </w:rPr>
        <w:t xml:space="preserve">кесте </w:t>
      </w:r>
      <w:r w:rsidR="007B554C" w:rsidRPr="00AC2995">
        <w:rPr>
          <w:rFonts w:ascii="Times New Roman" w:eastAsia="Times New Roman" w:hAnsi="Times New Roman" w:cs="Times New Roman"/>
          <w:sz w:val="28"/>
          <w:szCs w:val="28"/>
          <w:lang w:val="kk-KZ" w:eastAsia="ru-RU"/>
        </w:rPr>
        <w:t xml:space="preserve">арқылы </w:t>
      </w:r>
      <w:r w:rsidRPr="00AC2995">
        <w:rPr>
          <w:rFonts w:ascii="Times New Roman" w:eastAsia="Times New Roman" w:hAnsi="Times New Roman" w:cs="Times New Roman"/>
          <w:sz w:val="28"/>
          <w:szCs w:val="28"/>
          <w:lang w:val="kk-KZ" w:eastAsia="ru-RU"/>
        </w:rPr>
        <w:t xml:space="preserve">көрсеттік. </w:t>
      </w:r>
    </w:p>
    <w:p w14:paraId="535DFB76" w14:textId="77777777" w:rsidR="00213F64" w:rsidRPr="00AC2995" w:rsidRDefault="00213F64" w:rsidP="005940F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06292F32" w14:textId="77777777" w:rsidR="002260FB" w:rsidRPr="00AC2995" w:rsidRDefault="002260FB" w:rsidP="002260FB">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Кесте 2 – Түсіндірмелі сөздіктерде «ақпараттық мәдениет» ұғымына берілген анықтамалар </w:t>
      </w:r>
    </w:p>
    <w:p w14:paraId="7504380D" w14:textId="77777777" w:rsidR="002260FB" w:rsidRPr="00AC2995" w:rsidRDefault="002260FB" w:rsidP="002260FB">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6662"/>
      </w:tblGrid>
      <w:tr w:rsidR="00AC2995" w:rsidRPr="00AC2995" w14:paraId="0DFFD07C" w14:textId="77777777" w:rsidTr="002260FB">
        <w:tc>
          <w:tcPr>
            <w:tcW w:w="2864" w:type="dxa"/>
          </w:tcPr>
          <w:p w14:paraId="3DE72EFA" w14:textId="77777777" w:rsidR="002260FB" w:rsidRPr="00AC2995" w:rsidRDefault="002260FB" w:rsidP="008415EB">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Анықтамалық басылым</w:t>
            </w:r>
          </w:p>
        </w:tc>
        <w:tc>
          <w:tcPr>
            <w:tcW w:w="6662" w:type="dxa"/>
          </w:tcPr>
          <w:p w14:paraId="69020828" w14:textId="77777777" w:rsidR="002260FB" w:rsidRPr="00AC2995" w:rsidRDefault="002260FB" w:rsidP="008415EB">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Түсініктің анықтамасы</w:t>
            </w:r>
          </w:p>
        </w:tc>
      </w:tr>
      <w:tr w:rsidR="00AC2995" w:rsidRPr="00AC2995" w14:paraId="31DA910D" w14:textId="77777777" w:rsidTr="002260FB">
        <w:tc>
          <w:tcPr>
            <w:tcW w:w="2864" w:type="dxa"/>
          </w:tcPr>
          <w:p w14:paraId="29EDD261" w14:textId="77777777" w:rsidR="002260FB" w:rsidRPr="00AC2995" w:rsidRDefault="002260FB" w:rsidP="008415EB">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1</w:t>
            </w:r>
          </w:p>
        </w:tc>
        <w:tc>
          <w:tcPr>
            <w:tcW w:w="6662" w:type="dxa"/>
          </w:tcPr>
          <w:p w14:paraId="23ACA8F5" w14:textId="77777777" w:rsidR="002260FB" w:rsidRPr="00AC2995" w:rsidRDefault="002260FB" w:rsidP="008415EB">
            <w:pPr>
              <w:autoSpaceDE w:val="0"/>
              <w:autoSpaceDN w:val="0"/>
              <w:adjustRightInd w:val="0"/>
              <w:spacing w:after="0" w:line="240" w:lineRule="auto"/>
              <w:ind w:firstLine="567"/>
              <w:jc w:val="center"/>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2</w:t>
            </w:r>
          </w:p>
        </w:tc>
      </w:tr>
      <w:tr w:rsidR="00AC2995" w:rsidRPr="004933C0" w14:paraId="5CF280AA" w14:textId="77777777" w:rsidTr="002260FB">
        <w:tc>
          <w:tcPr>
            <w:tcW w:w="2864" w:type="dxa"/>
          </w:tcPr>
          <w:p w14:paraId="28FB7598" w14:textId="77777777" w:rsidR="002260FB" w:rsidRPr="00AC2995" w:rsidRDefault="002260FB" w:rsidP="008415EB">
            <w:pPr>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Ақпараттық іс-әрекет негізіндегі түсіндірмелі сөздік. - Киев: УкрИНТЭИ, 1996. – 252 б.</w:t>
            </w:r>
          </w:p>
        </w:tc>
        <w:tc>
          <w:tcPr>
            <w:tcW w:w="6662" w:type="dxa"/>
          </w:tcPr>
          <w:p w14:paraId="51DB01D6"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 xml:space="preserve">Ақпараттық мәдениет - ақпараттану және оның меңгерілу деңгейі, адамзат тарапынан қолдану сапасы; информатиканың құралдары және әдістерін иелену; ақпараттық мәдениеттің құрамдас бөлігі компьютерлік сауаттылық. </w:t>
            </w:r>
          </w:p>
          <w:p w14:paraId="59E262BB"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p>
        </w:tc>
      </w:tr>
      <w:tr w:rsidR="00AC2995" w:rsidRPr="004933C0" w14:paraId="0A9824C8" w14:textId="77777777" w:rsidTr="002260FB">
        <w:tc>
          <w:tcPr>
            <w:tcW w:w="2864" w:type="dxa"/>
            <w:tcBorders>
              <w:bottom w:val="nil"/>
            </w:tcBorders>
          </w:tcPr>
          <w:p w14:paraId="5E3EE6B4" w14:textId="77777777" w:rsidR="002260FB" w:rsidRPr="00AC2995" w:rsidRDefault="002260FB" w:rsidP="008415EB">
            <w:pPr>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Кітапханашының анықтамалығы/ А.Н.Ванеева, В.А.Минкина.– Профессия, 2000.– 432 б.</w:t>
            </w:r>
          </w:p>
          <w:p w14:paraId="4515C56B" w14:textId="77777777" w:rsidR="00CA7D5C" w:rsidRPr="00AC2995" w:rsidRDefault="00CA7D5C" w:rsidP="008415EB">
            <w:pPr>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p>
          <w:p w14:paraId="2E256547" w14:textId="77777777" w:rsidR="002260FB" w:rsidRPr="00AC2995" w:rsidRDefault="002260FB" w:rsidP="008415EB">
            <w:pPr>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p>
        </w:tc>
        <w:tc>
          <w:tcPr>
            <w:tcW w:w="6662" w:type="dxa"/>
            <w:tcBorders>
              <w:bottom w:val="nil"/>
            </w:tcBorders>
          </w:tcPr>
          <w:p w14:paraId="6BAB1F1F"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 xml:space="preserve">Ақпараттық мәдениет - кітапханалық - библиографиялық сауаттылық пен оқу мәдениетінен тұрады. Тұлғаның келесі білім, іскерлік және дағды кешенімен қамтамасыз етеді:  </w:t>
            </w:r>
          </w:p>
          <w:p w14:paraId="1CFB1763"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1. ақпараттану үдерісінің аудандық, аймақтық ерекшелігін;</w:t>
            </w:r>
          </w:p>
          <w:p w14:paraId="1ED5C94C" w14:textId="77777777" w:rsidR="00CA7D5C" w:rsidRPr="00AC2995" w:rsidRDefault="00CA7D5C"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p>
        </w:tc>
      </w:tr>
      <w:tr w:rsidR="00AC2995" w:rsidRPr="00AC2995" w14:paraId="0DCD4F8E" w14:textId="77777777" w:rsidTr="008415EB">
        <w:tc>
          <w:tcPr>
            <w:tcW w:w="9526" w:type="dxa"/>
            <w:gridSpan w:val="2"/>
            <w:tcBorders>
              <w:top w:val="nil"/>
              <w:left w:val="nil"/>
              <w:right w:val="nil"/>
            </w:tcBorders>
          </w:tcPr>
          <w:p w14:paraId="09C7BAAA" w14:textId="77777777" w:rsidR="002260FB" w:rsidRPr="00AC2995" w:rsidRDefault="002260FB" w:rsidP="008415EB">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lastRenderedPageBreak/>
              <w:t>2 – кестенің жалғасы</w:t>
            </w:r>
          </w:p>
          <w:p w14:paraId="4E50D377" w14:textId="77777777" w:rsidR="002260FB" w:rsidRPr="00AC2995" w:rsidRDefault="002260FB" w:rsidP="008415EB">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p>
        </w:tc>
      </w:tr>
      <w:tr w:rsidR="00AC2995" w:rsidRPr="00AC2995" w14:paraId="3054B850" w14:textId="77777777" w:rsidTr="002260FB">
        <w:tc>
          <w:tcPr>
            <w:tcW w:w="2864" w:type="dxa"/>
          </w:tcPr>
          <w:p w14:paraId="1871AD77" w14:textId="77777777" w:rsidR="002260FB" w:rsidRPr="00AC2995" w:rsidRDefault="002260FB" w:rsidP="008415EB">
            <w:pPr>
              <w:autoSpaceDE w:val="0"/>
              <w:autoSpaceDN w:val="0"/>
              <w:adjustRightInd w:val="0"/>
              <w:spacing w:after="0" w:line="240" w:lineRule="auto"/>
              <w:jc w:val="center"/>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1</w:t>
            </w:r>
          </w:p>
        </w:tc>
        <w:tc>
          <w:tcPr>
            <w:tcW w:w="6662" w:type="dxa"/>
          </w:tcPr>
          <w:p w14:paraId="5C186E84" w14:textId="77777777" w:rsidR="002260FB" w:rsidRPr="00AC2995" w:rsidRDefault="002260FB" w:rsidP="008415EB">
            <w:pPr>
              <w:autoSpaceDE w:val="0"/>
              <w:autoSpaceDN w:val="0"/>
              <w:adjustRightInd w:val="0"/>
              <w:spacing w:after="0" w:line="240" w:lineRule="auto"/>
              <w:ind w:firstLine="567"/>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2</w:t>
            </w:r>
          </w:p>
        </w:tc>
      </w:tr>
      <w:tr w:rsidR="00AC2995" w:rsidRPr="004933C0" w14:paraId="690F8E1A" w14:textId="77777777" w:rsidTr="002260FB">
        <w:tc>
          <w:tcPr>
            <w:tcW w:w="2864" w:type="dxa"/>
          </w:tcPr>
          <w:p w14:paraId="3D2FA04A" w14:textId="77777777" w:rsidR="002260FB" w:rsidRPr="00AC2995" w:rsidRDefault="002260FB" w:rsidP="008415EB">
            <w:pPr>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p>
        </w:tc>
        <w:tc>
          <w:tcPr>
            <w:tcW w:w="6662" w:type="dxa"/>
          </w:tcPr>
          <w:p w14:paraId="67251ECE"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2. ақпараттанудың құқықтық ережесін сақтауға бағдарланған, яғни авторлық құқық, сөз бостандығы, тұлғаның ақпараттық қауіпсіздігі және т.б</w:t>
            </w:r>
          </w:p>
          <w:p w14:paraId="161BC292"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3. заманауи ақпараттық ресурстардың ерекшеліктері мен ақпараттық жүйедегі құжаттарды түсіну (кітапханадағы,  мұрағат, қор, банкдегі және т.б ақпараттық жүйелердегі);</w:t>
            </w:r>
          </w:p>
          <w:p w14:paraId="42040693"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 xml:space="preserve">4. ақпаратты таратушыларды кодтау мүмкіндігін білу, дәстүрлі және электронды құралдардың артықшылығы мен кемшілігін, ақпаратты жүйелендіру, сақтау және іздеу мүмкіндіктерінен хабардар болу. </w:t>
            </w:r>
          </w:p>
          <w:p w14:paraId="2F7CFD56"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 xml:space="preserve">5. заманауи ақпараттық технологияларды қолдану іскерлігі, өзінің компьютерлік сауаттылығын үнемі жоғарылатуға ұмтылу. </w:t>
            </w:r>
          </w:p>
        </w:tc>
      </w:tr>
      <w:tr w:rsidR="00AC2995" w:rsidRPr="004933C0" w14:paraId="2E0022C4" w14:textId="77777777" w:rsidTr="002260FB">
        <w:tc>
          <w:tcPr>
            <w:tcW w:w="2864" w:type="dxa"/>
          </w:tcPr>
          <w:p w14:paraId="14CB6EB0" w14:textId="77777777" w:rsidR="002260FB" w:rsidRPr="00AC2995" w:rsidRDefault="002260FB" w:rsidP="00D66812">
            <w:pPr>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 xml:space="preserve">Мектеп кітапханашысының қысқаша анықтамасы / О.Р.Старовойтова, Т.И.Полякова, Ю.В.Лисовска, Г.И.Позднякова. – Профессия, 2001. – 352 б. </w:t>
            </w:r>
          </w:p>
        </w:tc>
        <w:tc>
          <w:tcPr>
            <w:tcW w:w="6662" w:type="dxa"/>
          </w:tcPr>
          <w:p w14:paraId="5B621759"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 xml:space="preserve">Адамның ақпараттық мәдениеті жалпы адамзатқа тән мәдениеттің бөлігі болып табылады. Мұғалімдер мен білім алушылардың оқу іс-әрекетіндегі ақпараттық іс-әрекетінің сапалық көрсеткіші. Ақпараттық мәдениет адамның ақпараттық ортамен өзара әрекетінде білім, іскерлік, дағды және рефлексивті ұстанымдардың кешені ретінде көрінеді. Ақпараттық мәдениет адамның ақпараттық іс-әрекетке қызығушылығынан, оның білім беру үдерісіндегі маңызды рөлінен, ақпарат көздерін таңдау мүмкіндігінен, дәстүрлі, электронды және басқа да ақпараттық ресурстарды кешенді қолдануынан, өзін белсенді ақпараттық мінез-құлықта ақпаратты тасымалдаушы екендігін сезінуінен көрініс табады. </w:t>
            </w:r>
          </w:p>
          <w:p w14:paraId="5D26A120"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p>
        </w:tc>
      </w:tr>
      <w:tr w:rsidR="00AC2995" w:rsidRPr="004933C0" w14:paraId="0931B054" w14:textId="77777777" w:rsidTr="002260FB">
        <w:tc>
          <w:tcPr>
            <w:tcW w:w="2864" w:type="dxa"/>
          </w:tcPr>
          <w:p w14:paraId="56428062" w14:textId="77777777" w:rsidR="002260FB" w:rsidRPr="00AC2995" w:rsidRDefault="002260FB" w:rsidP="00D66812">
            <w:pPr>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 xml:space="preserve">Коджаспирова Г.М., Коджаспиров А.Ю. Педагогикалық сөздік: жоғары және орта педагогикалық  оқу орындарына арналған. – М: «Академия», 2000. – 176 б. </w:t>
            </w:r>
          </w:p>
        </w:tc>
        <w:tc>
          <w:tcPr>
            <w:tcW w:w="6662" w:type="dxa"/>
          </w:tcPr>
          <w:p w14:paraId="50441EDF"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Тұлғаның ақпараттық мәдениеті – адамның ақпараттық қоғамдағы мінез-құлық ережелерінің жиынтығы, интеллект жүйесімен қарым-қатынас жасаудың нормасы мен тәсілдері, телематика, жаһандық және локальды ақпараттық жүйелердің құралдарын қолдану. Тұлғаның ақпараттық мәдениетін қалыптастыру информатиканы оқыту процесі мен мектептегі ақпараттық технологиялар негізінде жүзеге асырылады.</w:t>
            </w:r>
          </w:p>
          <w:p w14:paraId="606120BC" w14:textId="77777777" w:rsidR="002260FB" w:rsidRPr="00AC2995" w:rsidRDefault="002260FB" w:rsidP="008415EB">
            <w:pPr>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p>
        </w:tc>
      </w:tr>
    </w:tbl>
    <w:p w14:paraId="52464CCC" w14:textId="77777777" w:rsidR="002260FB" w:rsidRPr="00AC2995" w:rsidRDefault="002260FB" w:rsidP="002260FB">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6DFD167B" w14:textId="615D3C61" w:rsidR="002260FB" w:rsidRPr="00AC2995" w:rsidRDefault="002260FB" w:rsidP="002260FB">
      <w:pPr>
        <w:autoSpaceDE w:val="0"/>
        <w:autoSpaceDN w:val="0"/>
        <w:adjustRightInd w:val="0"/>
        <w:spacing w:after="0" w:line="240" w:lineRule="auto"/>
        <w:ind w:firstLine="567"/>
        <w:jc w:val="both"/>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eastAsia="ru-RU"/>
        </w:rPr>
        <w:t xml:space="preserve">А.А.Виноградов, А.И.Ракитов, Э.П.Семенюк және т.б ғалымдардың еңбектерінде аталған түсінік әлеуметтік-ғылыми және философиялық мәнде қарастырылды </w:t>
      </w:r>
      <w:r w:rsidRPr="00AC2995">
        <w:rPr>
          <w:rFonts w:ascii="Times New Roman" w:hAnsi="Times New Roman" w:cs="Times New Roman"/>
          <w:sz w:val="28"/>
          <w:szCs w:val="28"/>
          <w:lang w:val="kk-KZ"/>
        </w:rPr>
        <w:t>[140].</w:t>
      </w:r>
      <w:r w:rsidRPr="00AC2995">
        <w:rPr>
          <w:rFonts w:ascii="Times New Roman" w:eastAsia="Times New Roman" w:hAnsi="Times New Roman" w:cs="Times New Roman"/>
          <w:sz w:val="28"/>
          <w:szCs w:val="28"/>
          <w:lang w:val="kk-KZ" w:eastAsia="ru-RU"/>
        </w:rPr>
        <w:t xml:space="preserve"> </w:t>
      </w:r>
      <w:r w:rsidRPr="00AC2995">
        <w:rPr>
          <w:rFonts w:ascii="Times New Roman" w:hAnsi="Times New Roman" w:cs="Times New Roman"/>
          <w:sz w:val="28"/>
          <w:szCs w:val="28"/>
          <w:lang w:val="kk-KZ"/>
        </w:rPr>
        <w:t>Мамандар ақпараттық мәдениетті қоғамдық және тұлғалық деңгейде қарастырады. Қоғамдық деңгейде ол қоғам туралы қажетті мәдени ақпараттардың жинақталатын, сақталатын және тасымалданатын ерекше әлеуметтік жағдайды білдіреді. Ал тұлғалық деңгейде ақпараттық мәдениет адам мәдениетінің маңызды бір бөлігі ретінде қарастырылады. Ақпараттық мәдениеттің мәнін айқындайтын анықтамалар көптеген тұжырымдармалар мен бағыттарда көрініс табуда.</w:t>
      </w:r>
    </w:p>
    <w:p w14:paraId="1AC0B255" w14:textId="68BD0093"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Кестеде «ақпараттық мәдениет» ұғымына берілген анықтамаларды жүйелеп, біз өз анықтамамызды талпыныс жасап: «ақпараттық мәдениет – адамзаттың ақпараттық кеңістікпен бірігуі, оған еркін енуі және игеруі үшін </w:t>
      </w:r>
      <w:r w:rsidRPr="00AC2995">
        <w:rPr>
          <w:rFonts w:ascii="Times New Roman" w:hAnsi="Times New Roman" w:cs="Times New Roman"/>
          <w:sz w:val="28"/>
          <w:szCs w:val="28"/>
          <w:lang w:val="kk-KZ"/>
        </w:rPr>
        <w:lastRenderedPageBreak/>
        <w:t>құрылған баршаға ортақ ережелердің,</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талаптардың, заңдылықтардың, қағидалардың жүйеленген жиынтығы»,</w:t>
      </w:r>
      <w:r w:rsidR="003C70EE" w:rsidRPr="00AC2995">
        <w:rPr>
          <w:rFonts w:ascii="Times New Roman" w:hAnsi="Times New Roman" w:cs="Times New Roman"/>
          <w:sz w:val="28"/>
          <w:szCs w:val="28"/>
          <w:lang w:val="kk-KZ"/>
        </w:rPr>
        <w:t xml:space="preserve"> </w:t>
      </w:r>
      <w:r w:rsidR="008840C7" w:rsidRPr="00AC2995">
        <w:rPr>
          <w:rFonts w:ascii="Times New Roman" w:hAnsi="Times New Roman" w:cs="Times New Roman"/>
          <w:sz w:val="28"/>
          <w:szCs w:val="28"/>
          <w:lang w:val="kk-KZ"/>
        </w:rPr>
        <w:t>–</w:t>
      </w:r>
      <w:r w:rsidR="003C70E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деп тұжырымдадық. </w:t>
      </w:r>
    </w:p>
    <w:p w14:paraId="6D86200A" w14:textId="77777777" w:rsidR="007F22FB" w:rsidRPr="00AC2995" w:rsidRDefault="007F22FB" w:rsidP="005940F4">
      <w:pPr>
        <w:spacing w:after="0" w:line="240" w:lineRule="auto"/>
        <w:ind w:firstLine="567"/>
        <w:jc w:val="both"/>
        <w:rPr>
          <w:rFonts w:ascii="Times New Roman" w:hAnsi="Times New Roman" w:cs="Times New Roman"/>
          <w:b/>
          <w:i/>
          <w:sz w:val="28"/>
          <w:szCs w:val="28"/>
          <w:lang w:val="kk-KZ"/>
        </w:rPr>
      </w:pPr>
      <w:r w:rsidRPr="00AC2995">
        <w:rPr>
          <w:rFonts w:ascii="Times New Roman" w:hAnsi="Times New Roman" w:cs="Times New Roman"/>
          <w:sz w:val="28"/>
          <w:szCs w:val="28"/>
          <w:lang w:val="kk-KZ"/>
        </w:rPr>
        <w:t xml:space="preserve">Жоғарыда «ақпарат», «мәдениет», «ақпараттық мәдениет» түсініктеріне берілген анықтамаларды таразылай отырып, көру қабілеті зақымдалған жасөспірімдердің ақпараттық мәдениетін қалыптастыру бағытында   ерекше білім беру қажеттілігі бар жасөспірімдердің қоғам өмірінде ақпаратты қолдану, оны еркін меңгеру үшін қолайлы жағдайлар жасалуын талап ететін  </w:t>
      </w:r>
      <w:r w:rsidR="00A10700" w:rsidRPr="00AC2995">
        <w:rPr>
          <w:rFonts w:ascii="Times New Roman" w:hAnsi="Times New Roman" w:cs="Times New Roman"/>
          <w:sz w:val="28"/>
          <w:szCs w:val="28"/>
          <w:lang w:val="kk-KZ"/>
        </w:rPr>
        <w:t xml:space="preserve">арнайы </w:t>
      </w:r>
      <w:r w:rsidRPr="00AC2995">
        <w:rPr>
          <w:rFonts w:ascii="Times New Roman" w:hAnsi="Times New Roman" w:cs="Times New Roman"/>
          <w:sz w:val="28"/>
          <w:szCs w:val="28"/>
          <w:lang w:val="kk-KZ"/>
        </w:rPr>
        <w:t>кітапхана қызметінің орнын анықтау, ақпараттандыру ортасын құру, оқу-тәрбие үдерісінде оқу ақпаратын меңгеруде арнайы тифлопедагогика технологияларын қолдануды талап ететінін алға тартамыз.</w:t>
      </w:r>
      <w:r w:rsidRPr="00AC2995">
        <w:rPr>
          <w:rFonts w:ascii="Times New Roman" w:hAnsi="Times New Roman" w:cs="Times New Roman"/>
          <w:b/>
          <w:i/>
          <w:sz w:val="28"/>
          <w:szCs w:val="28"/>
          <w:lang w:val="kk-KZ"/>
        </w:rPr>
        <w:t xml:space="preserve">  </w:t>
      </w:r>
    </w:p>
    <w:p w14:paraId="4D8800ED" w14:textId="77777777" w:rsidR="007F22FB" w:rsidRPr="00AC2995" w:rsidRDefault="007F22F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Ғылыми зерттеулерде көру қабілеті зақымдалған жасөспірімдер үшін ақпараттық мәдениетті қалыптастырудың маңыздылығы жиі атап өтіледі. Себебі бұл дағдылар жасөспірімдердің білім алу процесінде, әлеуметтік бейімделуінде және болашақ кәсіби өмірінде маңызды рөл атқарады. Сонымен қатар, ақпараттық мәдениет олардың әлеуметтік өмірде белсенділік танытуына және қоғамдық өмірге толыққанды араласуына көмектеседі.</w:t>
      </w:r>
    </w:p>
    <w:p w14:paraId="0D096DFA" w14:textId="68146113" w:rsidR="007F22FB" w:rsidRPr="00AC2995" w:rsidRDefault="007F22FB"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Ақпараттық мәдениет бүгінгі қоғамда маңызды әлеуметтік феноменге айналып отыр. Бұл тарауда ақпараттық мәдениеттің құрылымы мен маңызы, оның әлеуметтік және философиялық аспектілері тереңінен қарастырылды. Ақпараттық мәдениет адамдардың ақпаратты дұрыс қабылдау, өңдеу және тарату қабілетінің дамуын ғана емес, сондай-ақ, олардың моральдық-этикалық және когнитивтік мүмкіндіктерін де қамтиды. Сонымен қатар, ақпараттық мәдениеттің қоғамдағы ақпараттық теңдікті орнатудағы рөлі мен ақпараттық кеңістікті басқарудағы жауапкершілік мәселелері талданды. Ақпараттық мәдениет - бұл адамның қоғамдағы орнын, оның даму деңгейін, адамгершілік және құқықтық қатынастарды реттейтін маңызды құралдардың бірі болып табылады. </w:t>
      </w:r>
    </w:p>
    <w:p w14:paraId="3DCCD714" w14:textId="77777777" w:rsidR="007F22FB" w:rsidRPr="00AC2995" w:rsidRDefault="007F22FB"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Бұл зерттеу ақпараттық мәдениеттің әлеуметтік-философиялық негіздерін тереңірек түсінуге мүмкіндік береді, әрі қоғамның ақпараттық даму процесінде кездесетін қиындықтар мен мүмкіндіктерді бағалауға ықпал етеді. Сондықтан ақпараттық мәдениетпен байланысты мәселелерді шешу және дамыту адамзаттың даму жолындағы маңызды міндеттердің бірі болып қалмақ.</w:t>
      </w:r>
    </w:p>
    <w:p w14:paraId="7663EA23" w14:textId="77777777" w:rsidR="007F22FB" w:rsidRPr="00AC2995" w:rsidRDefault="007F22FB" w:rsidP="005940F4">
      <w:pPr>
        <w:spacing w:after="0" w:line="240" w:lineRule="auto"/>
        <w:ind w:firstLine="567"/>
        <w:rPr>
          <w:rFonts w:ascii="Times New Roman" w:hAnsi="Times New Roman" w:cs="Times New Roman"/>
          <w:b/>
          <w:sz w:val="28"/>
          <w:szCs w:val="28"/>
          <w:lang w:val="kk-KZ"/>
        </w:rPr>
      </w:pPr>
    </w:p>
    <w:p w14:paraId="721A32AE" w14:textId="18F1522F" w:rsidR="005268E6" w:rsidRPr="00AC2995" w:rsidRDefault="005268E6" w:rsidP="00B452E3">
      <w:pPr>
        <w:pStyle w:val="af4"/>
        <w:numPr>
          <w:ilvl w:val="1"/>
          <w:numId w:val="5"/>
        </w:numPr>
        <w:spacing w:after="0" w:line="240" w:lineRule="auto"/>
        <w:ind w:left="0" w:firstLine="567"/>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 xml:space="preserve">Ақпараттық мәдениетті дамытудағы </w:t>
      </w:r>
      <w:r w:rsidR="005F5118" w:rsidRPr="00AC2995">
        <w:rPr>
          <w:rFonts w:ascii="Times New Roman" w:hAnsi="Times New Roman" w:cs="Times New Roman"/>
          <w:b/>
          <w:sz w:val="28"/>
          <w:szCs w:val="28"/>
          <w:lang w:val="kk-KZ"/>
        </w:rPr>
        <w:t xml:space="preserve">арнайы </w:t>
      </w:r>
      <w:r w:rsidRPr="00AC2995">
        <w:rPr>
          <w:rFonts w:ascii="Times New Roman" w:hAnsi="Times New Roman" w:cs="Times New Roman"/>
          <w:b/>
          <w:sz w:val="28"/>
          <w:szCs w:val="28"/>
          <w:lang w:val="kk-KZ"/>
        </w:rPr>
        <w:t>кітапханалардың рөлі мен маңызы</w:t>
      </w:r>
    </w:p>
    <w:p w14:paraId="72CF620C" w14:textId="77777777" w:rsidR="00B452E3" w:rsidRPr="00AC2995" w:rsidRDefault="00B452E3" w:rsidP="00B452E3">
      <w:pPr>
        <w:pStyle w:val="af4"/>
        <w:spacing w:after="0" w:line="240" w:lineRule="auto"/>
        <w:ind w:left="420"/>
        <w:jc w:val="both"/>
        <w:rPr>
          <w:rFonts w:ascii="Times New Roman" w:hAnsi="Times New Roman" w:cs="Times New Roman"/>
          <w:b/>
          <w:sz w:val="28"/>
          <w:szCs w:val="28"/>
          <w:lang w:val="kk-KZ"/>
        </w:rPr>
      </w:pPr>
    </w:p>
    <w:p w14:paraId="6D3BC0B4" w14:textId="77777777" w:rsidR="0069044B"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Қазір ерекше білім беруді қажет ететін тұлғалардың мәдени-ақпараттық дамуына мүмкіндік беретін ақпараттық орталықтардың маңызы ерекше. Атап айтар болсақ арнайы кітапханалардың жасөспірімдердің ақпараттық мәдениетін қалыптастырудағы рөлі ерекше. </w:t>
      </w:r>
    </w:p>
    <w:p w14:paraId="721721B0" w14:textId="285CBE17"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Қоғамдық өмірде көру қабілеті зақымдалған балалар мен жасөспірімдер  басқа да тұлғалар сияқты тең дәрежелі білім алуға, ақпарат алуға құқылы. Осы орайда арнайы кітапханалар ақпараттық-кітапханалық қызметті сапалы әрі кең</w:t>
      </w:r>
      <w:r w:rsidR="002A46DC" w:rsidRPr="00AC2995">
        <w:rPr>
          <w:rFonts w:ascii="Times New Roman" w:hAnsi="Times New Roman" w:cs="Times New Roman"/>
          <w:sz w:val="28"/>
          <w:szCs w:val="28"/>
          <w:lang w:val="kk-KZ"/>
        </w:rPr>
        <w:t xml:space="preserve"> көлемде жеткізіп, осы санаттағы</w:t>
      </w:r>
      <w:r w:rsidRPr="00AC2995">
        <w:rPr>
          <w:rFonts w:ascii="Times New Roman" w:hAnsi="Times New Roman" w:cs="Times New Roman"/>
          <w:sz w:val="28"/>
          <w:szCs w:val="28"/>
          <w:lang w:val="kk-KZ"/>
        </w:rPr>
        <w:t xml:space="preserve"> оқырмандардың өмір сүруін жақсартып, заман талабына сай жаңа технологияларды меңгерулеріне атсалысатын ақпараттық-</w:t>
      </w:r>
      <w:r w:rsidRPr="00AC2995">
        <w:rPr>
          <w:rFonts w:ascii="Times New Roman" w:hAnsi="Times New Roman" w:cs="Times New Roman"/>
          <w:sz w:val="28"/>
          <w:szCs w:val="28"/>
          <w:lang w:val="kk-KZ"/>
        </w:rPr>
        <w:lastRenderedPageBreak/>
        <w:t xml:space="preserve">мәдени орталық болып табылады. Аталған арнайы кітапханаларды басты бағдары - ерекше білім беруді қажет ететін білім алушыларға білім беруде, тәжірибелік қызметте және қажетті ақпаратты іздеу, қолдану, оларды әлеуметтік-мәдени өмірде өз мүмкіндіктерін  жүзеге асыруға ықпал етеді. </w:t>
      </w:r>
    </w:p>
    <w:p w14:paraId="7C744D1A" w14:textId="77777777"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Зерттеу жұмысының нысанына сәйкес көру қабілеті зақымдалған жасөспірімдердің ақпараттық мәдениетін арнайы кітапхана қызметінің рөлі мен маңызын жан-жақты қарастыру көзделеді. Ғылыми әдебиеттерде біз зерделеп отырған кітапхана қызметін ұйымдастырудың үдерісі арнайы зерттеу нысанына алынбағаны дәлелденіп, талданған ғылыми еңбектердегі отандық, шетелдік, тәжірибелер, кітапхана жағдайында оның оңтайлы  өнімдерін тиімді қолдану негізінде жүйе ұсынылып, нашар көретін жасөспірімдердің ақпараттық мәдениетін қалыптастыру бағыттарын негізге аламыз. </w:t>
      </w:r>
    </w:p>
    <w:p w14:paraId="14BEDB81" w14:textId="016B426A"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Ерекше білім беруді қажет ететін тұлғаларға арналған арнайы кітапханалардың маңызы мен қызметі жүйелі жүргізілген зерттеулерде бастау алып, бүгінгі күні өз жалғасын үйлесімді тауып келеді. Аталған басылымдардың ішінде Г.П.Диянскаяның </w:t>
      </w:r>
      <w:r w:rsidRPr="00AC2995">
        <w:rPr>
          <w:rFonts w:ascii="Times New Roman" w:hAnsi="Times New Roman" w:cs="Times New Roman"/>
          <w:i/>
          <w:sz w:val="28"/>
          <w:szCs w:val="28"/>
          <w:lang w:val="kk-KZ"/>
        </w:rPr>
        <w:t>«Шетелдегі зағиптарға арналған кітапхана»</w:t>
      </w:r>
      <w:r w:rsidRPr="00AC2995">
        <w:rPr>
          <w:rFonts w:ascii="Times New Roman" w:hAnsi="Times New Roman" w:cs="Times New Roman"/>
          <w:sz w:val="28"/>
          <w:szCs w:val="28"/>
          <w:lang w:val="kk-KZ"/>
        </w:rPr>
        <w:t xml:space="preserve"> монографиясын атап өтуге болады, онда зағиптарға арналған кітапханалардың құрылу және даму тарихы, Брайль жүйесі бойынша басып шығару, шет елдерде «сөйлейтін» кітаптардың дауысы баяндалады. Көру қабілеті зақымдалған  адамдарға кітапханалық қызмет көрсетудің әртүрлі ұйымдастырушылық үлгілері қарастырылып, оқу топтарымен жұмыс жасаудың формалары мен әдістері ашылды</w:t>
      </w:r>
      <w:r w:rsidR="00A1070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A10700" w:rsidRPr="00AC2995">
        <w:rPr>
          <w:rFonts w:ascii="Times New Roman" w:hAnsi="Times New Roman" w:cs="Times New Roman"/>
          <w:sz w:val="28"/>
          <w:szCs w:val="28"/>
          <w:lang w:val="kk-KZ"/>
        </w:rPr>
        <w:t>14</w:t>
      </w:r>
      <w:r w:rsidR="001471FA"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w:t>
      </w:r>
    </w:p>
    <w:p w14:paraId="78F79D7B" w14:textId="756B6BC3"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Көру қабілеті зақымдалған жеке тұлғаларға арналған кітапханалардың жаңа медиатехнологияларды қолданудың шетелдік тәжірибесі мына ғалымдардың көптеген  қамтылған: F.Barger, L.K.Redmond, D.M.Dixon, P.Voutilainen, E.Le Crosnier, P.Tikhonin, S.Cheng, G.Knudsen, R.Kurzweil, M.Maurer, A.Stroinsky, M.Ryuomya-reittu, M.K.Ivane, F.M.Calvo, Y.Kohen, R.Griebel, N.Kuniansky, E.Tenk және т.б [</w:t>
      </w:r>
      <w:r w:rsidR="00A10700" w:rsidRPr="00AC2995">
        <w:rPr>
          <w:rFonts w:ascii="Times New Roman" w:hAnsi="Times New Roman" w:cs="Times New Roman"/>
          <w:sz w:val="28"/>
          <w:szCs w:val="28"/>
          <w:lang w:val="kk-KZ"/>
        </w:rPr>
        <w:t>14</w:t>
      </w:r>
      <w:r w:rsidR="001471FA"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xml:space="preserve">].  </w:t>
      </w:r>
    </w:p>
    <w:p w14:paraId="4E616BAC" w14:textId="0FAB20A3"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Дүниежүзілік денсаулық сақтау ұйымының берген сараптамасы бойынша әлемде 202</w:t>
      </w:r>
      <w:r w:rsidR="00CE237C"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жылы көру қабілетінің бұзылуы 161 миллионнан асты, оның 124 миллионы көру қабілеті нашар, ал 37 миллионы көрмейтіндер</w:t>
      </w:r>
      <w:r w:rsidR="00A10700" w:rsidRPr="00AC2995">
        <w:rPr>
          <w:rFonts w:ascii="Times New Roman" w:hAnsi="Times New Roman" w:cs="Times New Roman"/>
          <w:sz w:val="28"/>
          <w:szCs w:val="28"/>
          <w:lang w:val="kk-KZ"/>
        </w:rPr>
        <w:t xml:space="preserve"> [14</w:t>
      </w:r>
      <w:r w:rsidR="001471FA" w:rsidRPr="00AC2995">
        <w:rPr>
          <w:rFonts w:ascii="Times New Roman" w:hAnsi="Times New Roman" w:cs="Times New Roman"/>
          <w:sz w:val="28"/>
          <w:szCs w:val="28"/>
          <w:lang w:val="kk-KZ"/>
        </w:rPr>
        <w:t>3</w:t>
      </w:r>
      <w:r w:rsidR="00A1070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Көру қабілеті зақымдалған жеке тұлғаларды әлеуметтік кіріктіру,  оларға кітапхана қызметтерін еркін және тең пайдалану үшін қолайлы жағдайлар жасау мәселелері қарастырылды. Олар БҰҰ және IFLA сияқты халықаралық ұйымдардың бірнеше құжаттарында кітапхана заңнамасында және бірқатар елдерде қабылданған мүгедектердің құқықтарын әлеуметтік қорғау туралы заңдарда көрініс тапты</w:t>
      </w:r>
      <w:r w:rsidR="0007360C" w:rsidRPr="00AC2995">
        <w:rPr>
          <w:rFonts w:ascii="Times New Roman" w:hAnsi="Times New Roman" w:cs="Times New Roman"/>
          <w:sz w:val="28"/>
          <w:szCs w:val="28"/>
          <w:lang w:val="kk-KZ"/>
        </w:rPr>
        <w:t xml:space="preserve"> [1</w:t>
      </w:r>
      <w:r w:rsidR="001471FA" w:rsidRPr="00AC2995">
        <w:rPr>
          <w:rFonts w:ascii="Times New Roman" w:hAnsi="Times New Roman" w:cs="Times New Roman"/>
          <w:sz w:val="28"/>
          <w:szCs w:val="28"/>
          <w:lang w:val="kk-KZ"/>
        </w:rPr>
        <w:t>44</w:t>
      </w:r>
      <w:r w:rsidR="0007360C" w:rsidRPr="00AC2995">
        <w:rPr>
          <w:rFonts w:ascii="Times New Roman" w:hAnsi="Times New Roman" w:cs="Times New Roman"/>
          <w:sz w:val="28"/>
          <w:szCs w:val="28"/>
          <w:lang w:val="kk-KZ"/>
        </w:rPr>
        <w:t xml:space="preserve">]. </w:t>
      </w:r>
      <w:r w:rsidR="0079411E" w:rsidRPr="00AC2995">
        <w:rPr>
          <w:rFonts w:ascii="Times New Roman" w:hAnsi="Times New Roman" w:cs="Times New Roman"/>
          <w:sz w:val="28"/>
          <w:szCs w:val="28"/>
          <w:lang w:val="kk-KZ"/>
        </w:rPr>
        <w:t>Н</w:t>
      </w:r>
      <w:r w:rsidRPr="00AC2995">
        <w:rPr>
          <w:rFonts w:ascii="Times New Roman" w:hAnsi="Times New Roman" w:cs="Times New Roman"/>
          <w:sz w:val="28"/>
          <w:szCs w:val="28"/>
          <w:lang w:val="kk-KZ"/>
        </w:rPr>
        <w:t>ашар</w:t>
      </w:r>
      <w:r w:rsidR="0079411E" w:rsidRPr="00AC2995">
        <w:rPr>
          <w:rFonts w:ascii="Times New Roman" w:hAnsi="Times New Roman" w:cs="Times New Roman"/>
          <w:sz w:val="28"/>
          <w:szCs w:val="28"/>
          <w:lang w:val="kk-KZ"/>
        </w:rPr>
        <w:t xml:space="preserve"> көретін</w:t>
      </w:r>
      <w:r w:rsidRPr="00AC2995">
        <w:rPr>
          <w:rFonts w:ascii="Times New Roman" w:hAnsi="Times New Roman" w:cs="Times New Roman"/>
          <w:sz w:val="28"/>
          <w:szCs w:val="28"/>
          <w:lang w:val="kk-KZ"/>
        </w:rPr>
        <w:t xml:space="preserve"> адамдарға кітапханалық-ақпараттық қызмет көрсетуді ұйымдастырудың шетелдік тәжірибесінің ерекшеліктерімен АҚШ, Франция және Ұлыбританияда кітапханаларының  қызметінің осы саласының әртүрлі аспектілері көрсетілген</w:t>
      </w:r>
      <w:r w:rsidR="0007360C" w:rsidRPr="00AC2995">
        <w:rPr>
          <w:rFonts w:ascii="Times New Roman" w:hAnsi="Times New Roman" w:cs="Times New Roman"/>
          <w:sz w:val="28"/>
          <w:szCs w:val="28"/>
          <w:lang w:val="kk-KZ"/>
        </w:rPr>
        <w:t xml:space="preserve"> [1</w:t>
      </w:r>
      <w:r w:rsidR="001471FA" w:rsidRPr="00AC2995">
        <w:rPr>
          <w:rFonts w:ascii="Times New Roman" w:hAnsi="Times New Roman" w:cs="Times New Roman"/>
          <w:sz w:val="28"/>
          <w:szCs w:val="28"/>
          <w:lang w:val="kk-KZ"/>
        </w:rPr>
        <w:t>45</w:t>
      </w:r>
      <w:r w:rsidR="0007360C" w:rsidRPr="00AC2995">
        <w:rPr>
          <w:rFonts w:ascii="Times New Roman" w:hAnsi="Times New Roman" w:cs="Times New Roman"/>
          <w:sz w:val="28"/>
          <w:szCs w:val="28"/>
          <w:lang w:val="kk-KZ"/>
        </w:rPr>
        <w:t xml:space="preserve">].  </w:t>
      </w:r>
    </w:p>
    <w:p w14:paraId="0A6C8638" w14:textId="505AF7C2"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Алғаш зерттеулерге келетін болсақ, ғалымдар А.Е.Шапошников, С.Н.Ваншен, Г.П.Диянская, Л.В.Сучкова, А,В,Вержбицкий, Д.С.Жарков еңбектерінде арнайы кітапханалардың жабдықтары мен құрылымы, оқырмандарға ақпараттық қызмет көрсету жолдары негізделіп тифлоақпараттық технологияларды енгізудің алғашқы көріністері орын алады</w:t>
      </w:r>
      <w:r w:rsidR="0007360C" w:rsidRPr="00AC2995">
        <w:rPr>
          <w:rFonts w:ascii="Times New Roman" w:hAnsi="Times New Roman" w:cs="Times New Roman"/>
          <w:sz w:val="28"/>
          <w:szCs w:val="28"/>
          <w:lang w:val="kk-KZ"/>
        </w:rPr>
        <w:t xml:space="preserve"> [1</w:t>
      </w:r>
      <w:r w:rsidR="001471FA" w:rsidRPr="00AC2995">
        <w:rPr>
          <w:rFonts w:ascii="Times New Roman" w:hAnsi="Times New Roman" w:cs="Times New Roman"/>
          <w:sz w:val="28"/>
          <w:szCs w:val="28"/>
          <w:lang w:val="kk-KZ"/>
        </w:rPr>
        <w:t>46</w:t>
      </w:r>
      <w:r w:rsidR="0007360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w:t>
      </w:r>
    </w:p>
    <w:p w14:paraId="6464071D" w14:textId="77777777" w:rsidR="00EE2E12"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Көру қабілеті зақымдалған жеке тұлғалардың жекелеген санаттарына қызмет көрсететін кітапханалар туралы алғашқы ақпарат XIX ғасырдың аяғы мен ХХ ғасырдың басындағы басылымдарда кездеседі. Дефектологтар А.И.Скребицкий, А.А.Адлер және т.б. ғалымдар кітапханалық қызмет көрсетуге байланысты мәселелерді зерттеуге айтарлықтай үлес қосты</w:t>
      </w:r>
      <w:r w:rsidR="0007360C" w:rsidRPr="00AC2995">
        <w:rPr>
          <w:rFonts w:ascii="Times New Roman" w:hAnsi="Times New Roman" w:cs="Times New Roman"/>
          <w:sz w:val="28"/>
          <w:szCs w:val="28"/>
          <w:lang w:val="kk-KZ"/>
        </w:rPr>
        <w:t xml:space="preserve"> [1</w:t>
      </w:r>
      <w:r w:rsidR="001471FA" w:rsidRPr="00AC2995">
        <w:rPr>
          <w:rFonts w:ascii="Times New Roman" w:hAnsi="Times New Roman" w:cs="Times New Roman"/>
          <w:sz w:val="28"/>
          <w:szCs w:val="28"/>
          <w:lang w:val="kk-KZ"/>
        </w:rPr>
        <w:t>47</w:t>
      </w:r>
      <w:r w:rsidR="0007360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А.Е.Шапошников  алғаш рет кітапханатануда зағиптар мен нашар көретін адамдарға кітапханалық қызмет көрсету мәселелерінің ғылыми дамуын зерттеді. 1965 жылы «Зағиптарға кітапханалық қызмет көрсетудің қазіргі жағдайы мен болашағы» атты кандидаттық диссертациясында «оқу машиналары» бөлімінде ол қарапайым мәтінді зағиптарға қол жетімді жүйелерге айналдыратын аппараттарды әзірлеу қажеттілігі туралы жазды, бұл зағиптарды кітаптармен қамтамасыз ету ісінде ғылыми жаңалықтар болып табылды [</w:t>
      </w:r>
      <w:r w:rsidR="0007360C" w:rsidRPr="00AC2995">
        <w:rPr>
          <w:rFonts w:ascii="Times New Roman" w:hAnsi="Times New Roman" w:cs="Times New Roman"/>
          <w:sz w:val="28"/>
          <w:szCs w:val="28"/>
          <w:lang w:val="kk-KZ"/>
        </w:rPr>
        <w:t>1</w:t>
      </w:r>
      <w:r w:rsidR="001471FA" w:rsidRPr="00AC2995">
        <w:rPr>
          <w:rFonts w:ascii="Times New Roman" w:hAnsi="Times New Roman" w:cs="Times New Roman"/>
          <w:sz w:val="28"/>
          <w:szCs w:val="28"/>
          <w:lang w:val="kk-KZ"/>
        </w:rPr>
        <w:t>46</w:t>
      </w:r>
      <w:r w:rsidR="0042225D" w:rsidRPr="00AC2995">
        <w:rPr>
          <w:rFonts w:ascii="Times New Roman" w:hAnsi="Times New Roman" w:cs="Times New Roman"/>
          <w:sz w:val="28"/>
          <w:szCs w:val="28"/>
          <w:lang w:val="kk-KZ"/>
        </w:rPr>
        <w:t>, б.</w:t>
      </w:r>
      <w:r w:rsidR="00DE23A4"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xml:space="preserve">]. </w:t>
      </w:r>
    </w:p>
    <w:p w14:paraId="0065D8EE" w14:textId="6C71D473"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Зағиптарға арналған кітапханалар қызметінің жекелеген аспектілері бойынша жарияланымдар мына бағытта көрініс тапты: кітапханалық-библиографиялық қамтамасыз ету, кітап шығару және арнайы ақпарат құралдарында әдебиеттермен қорларды қалыптастыру, оқырмандармен жұмыста тифлотехникалық құралдарды пайдалану. </w:t>
      </w:r>
    </w:p>
    <w:p w14:paraId="5E3FD9FB" w14:textId="45D7FA74"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70-ші жылдардың басынан бастап зағиптарға арналған кітапханалардың ғылыми-зерттеу жұмыстары «сөйлейтін» кітаптарды шығару әдістемесін әзірлеуге және оларды пайдалануға бағытталған, арнайы кітапхана жабдықтарының жаңа құрылымы жасалынды. </w:t>
      </w:r>
    </w:p>
    <w:p w14:paraId="529A62E0" w14:textId="409B5228"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 мәселені тереңірек зерттеген Г.П. Диянскаяның ғылыми зерттеуінің маңызы зор болды</w:t>
      </w:r>
      <w:r w:rsidR="0007360C" w:rsidRPr="00AC2995">
        <w:rPr>
          <w:rFonts w:ascii="Times New Roman" w:hAnsi="Times New Roman" w:cs="Times New Roman"/>
          <w:sz w:val="28"/>
          <w:szCs w:val="28"/>
          <w:lang w:val="kk-KZ"/>
        </w:rPr>
        <w:t xml:space="preserve"> [1</w:t>
      </w:r>
      <w:r w:rsidR="001471FA" w:rsidRPr="00AC2995">
        <w:rPr>
          <w:rFonts w:ascii="Times New Roman" w:hAnsi="Times New Roman" w:cs="Times New Roman"/>
          <w:sz w:val="28"/>
          <w:szCs w:val="28"/>
          <w:lang w:val="kk-KZ"/>
        </w:rPr>
        <w:t>48</w:t>
      </w:r>
      <w:r w:rsidR="0007360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Жұмыста тифлокітапханатанудағы ең маңызды тең мүмкіндіктер қағидатының мазмұны, мақсаттары, эволюциясы, сондай-ақ оны кітапхана тәжірибесінде іске асыру шарттары қарастырылған. Көру мүгедектеріне мамандандырылған және интеграцияланған қызмет көрсету жүйесіне тартылған отандық және шетелдік кітапханалардың тәжірибесі жинақталды, олардың дамуының негізгі тұжырымдары мен даму бағыттары көрсетілді. Бұл ретте көру </w:t>
      </w:r>
      <w:r w:rsidR="00CE237C" w:rsidRPr="00AC2995">
        <w:rPr>
          <w:rFonts w:ascii="Times New Roman" w:hAnsi="Times New Roman" w:cs="Times New Roman"/>
          <w:sz w:val="28"/>
          <w:szCs w:val="28"/>
          <w:lang w:val="kk-KZ"/>
        </w:rPr>
        <w:t>қабілеті зақымдалған тұлғаларға</w:t>
      </w:r>
      <w:r w:rsidRPr="00AC2995">
        <w:rPr>
          <w:rFonts w:ascii="Times New Roman" w:hAnsi="Times New Roman" w:cs="Times New Roman"/>
          <w:sz w:val="28"/>
          <w:szCs w:val="28"/>
          <w:lang w:val="kk-KZ"/>
        </w:rPr>
        <w:t xml:space="preserve"> кітапханалық-ақпараттық қызмет көрсетуге компьютерлік тифлоақпараттық технологияларды енгізу қажеттілігі атап өтілді.</w:t>
      </w:r>
    </w:p>
    <w:p w14:paraId="07D01ACC" w14:textId="7A1B78D1"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Осы мәселеге арналған аталған жұ</w:t>
      </w:r>
      <w:r w:rsidR="0007360C" w:rsidRPr="00AC2995">
        <w:rPr>
          <w:rFonts w:ascii="Times New Roman" w:hAnsi="Times New Roman" w:cs="Times New Roman"/>
          <w:sz w:val="28"/>
          <w:szCs w:val="28"/>
          <w:lang w:val="kk-KZ"/>
        </w:rPr>
        <w:t>мыстардың ішінде Е.И.Кузьминнің</w:t>
      </w:r>
      <w:r w:rsidRPr="00AC2995">
        <w:rPr>
          <w:rFonts w:ascii="Times New Roman" w:hAnsi="Times New Roman" w:cs="Times New Roman"/>
          <w:sz w:val="28"/>
          <w:szCs w:val="28"/>
          <w:lang w:val="kk-KZ"/>
        </w:rPr>
        <w:t>, Я.Л.Шрайбергтің, Ф.С.Воройскийдің [</w:t>
      </w:r>
      <w:r w:rsidR="0007360C" w:rsidRPr="00AC2995">
        <w:rPr>
          <w:rFonts w:ascii="Times New Roman" w:hAnsi="Times New Roman" w:cs="Times New Roman"/>
          <w:sz w:val="28"/>
          <w:szCs w:val="28"/>
          <w:lang w:val="kk-KZ"/>
        </w:rPr>
        <w:t>1</w:t>
      </w:r>
      <w:r w:rsidR="001471FA" w:rsidRPr="00AC2995">
        <w:rPr>
          <w:rFonts w:ascii="Times New Roman" w:hAnsi="Times New Roman" w:cs="Times New Roman"/>
          <w:sz w:val="28"/>
          <w:szCs w:val="28"/>
          <w:lang w:val="kk-KZ"/>
        </w:rPr>
        <w:t>49</w:t>
      </w:r>
      <w:r w:rsidRPr="00AC2995">
        <w:rPr>
          <w:rFonts w:ascii="Times New Roman" w:hAnsi="Times New Roman" w:cs="Times New Roman"/>
          <w:sz w:val="28"/>
          <w:szCs w:val="28"/>
          <w:lang w:val="kk-KZ"/>
        </w:rPr>
        <w:t>] және т.б. еңбектері ерекшеленеді. Бірыңғай ақпараттық жүйесіне зағиптарға арналған арнайы кітапханалардың интеграциясы туралы А.Д.Макее</w:t>
      </w:r>
      <w:r w:rsidR="0007360C" w:rsidRPr="00AC2995">
        <w:rPr>
          <w:rFonts w:ascii="Times New Roman" w:hAnsi="Times New Roman" w:cs="Times New Roman"/>
          <w:sz w:val="28"/>
          <w:szCs w:val="28"/>
          <w:lang w:val="kk-KZ"/>
        </w:rPr>
        <w:t>ва, Т.Н.Елфимова</w:t>
      </w:r>
      <w:r w:rsidRPr="00AC2995">
        <w:rPr>
          <w:rFonts w:ascii="Times New Roman" w:hAnsi="Times New Roman" w:cs="Times New Roman"/>
          <w:sz w:val="28"/>
          <w:szCs w:val="28"/>
          <w:lang w:val="kk-KZ"/>
        </w:rPr>
        <w:t>, Г.П.Диянская, Е.В.Шаповалова</w:t>
      </w:r>
      <w:r w:rsidR="0007360C" w:rsidRPr="00AC2995">
        <w:rPr>
          <w:rFonts w:ascii="Times New Roman" w:hAnsi="Times New Roman" w:cs="Times New Roman"/>
          <w:sz w:val="28"/>
          <w:szCs w:val="28"/>
          <w:lang w:val="kk-KZ"/>
        </w:rPr>
        <w:t>, Ю.Ю.Лесневский, В.Г.Лебедев</w:t>
      </w:r>
      <w:r w:rsidRPr="00AC2995">
        <w:rPr>
          <w:rFonts w:ascii="Times New Roman" w:hAnsi="Times New Roman" w:cs="Times New Roman"/>
          <w:sz w:val="28"/>
          <w:szCs w:val="28"/>
          <w:lang w:val="kk-KZ"/>
        </w:rPr>
        <w:t>, Н.И.Баукова, А.Б.Гордин  және т.б. ғалымдардың еңбектерінде көрініс тапты</w:t>
      </w:r>
      <w:r w:rsidR="0007360C" w:rsidRPr="00AC2995">
        <w:rPr>
          <w:rFonts w:ascii="Times New Roman" w:hAnsi="Times New Roman" w:cs="Times New Roman"/>
          <w:sz w:val="28"/>
          <w:szCs w:val="28"/>
          <w:lang w:val="kk-KZ"/>
        </w:rPr>
        <w:t xml:space="preserve"> [15</w:t>
      </w:r>
      <w:r w:rsidR="001471FA" w:rsidRPr="00AC2995">
        <w:rPr>
          <w:rFonts w:ascii="Times New Roman" w:hAnsi="Times New Roman" w:cs="Times New Roman"/>
          <w:sz w:val="28"/>
          <w:szCs w:val="28"/>
          <w:lang w:val="kk-KZ"/>
        </w:rPr>
        <w:t>0</w:t>
      </w:r>
      <w:r w:rsidR="0007360C" w:rsidRPr="00AC2995">
        <w:rPr>
          <w:rFonts w:ascii="Times New Roman" w:hAnsi="Times New Roman" w:cs="Times New Roman"/>
          <w:sz w:val="28"/>
          <w:szCs w:val="28"/>
          <w:lang w:val="kk-KZ"/>
        </w:rPr>
        <w:t xml:space="preserve">].  </w:t>
      </w:r>
    </w:p>
    <w:p w14:paraId="55A0BB68" w14:textId="44273007"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Зағиптарға арналған </w:t>
      </w:r>
      <w:r w:rsidR="00DC68C2" w:rsidRPr="00AC2995">
        <w:rPr>
          <w:rFonts w:ascii="Times New Roman" w:hAnsi="Times New Roman" w:cs="Times New Roman"/>
          <w:sz w:val="28"/>
          <w:szCs w:val="28"/>
          <w:lang w:val="kk-KZ"/>
        </w:rPr>
        <w:t xml:space="preserve">арнайы </w:t>
      </w:r>
      <w:r w:rsidRPr="00AC2995">
        <w:rPr>
          <w:rFonts w:ascii="Times New Roman" w:hAnsi="Times New Roman" w:cs="Times New Roman"/>
          <w:sz w:val="28"/>
          <w:szCs w:val="28"/>
          <w:lang w:val="kk-KZ"/>
        </w:rPr>
        <w:t xml:space="preserve">кітапханалар ақпараттық ресурстарымен ерекшеленеді, </w:t>
      </w:r>
      <w:r w:rsidR="00DC68C2" w:rsidRPr="00AC2995">
        <w:rPr>
          <w:rFonts w:ascii="Times New Roman" w:hAnsi="Times New Roman" w:cs="Times New Roman"/>
          <w:sz w:val="28"/>
          <w:szCs w:val="28"/>
          <w:lang w:val="kk-KZ"/>
        </w:rPr>
        <w:t xml:space="preserve">оқырмандарға </w:t>
      </w:r>
      <w:r w:rsidRPr="00AC2995">
        <w:rPr>
          <w:rFonts w:ascii="Times New Roman" w:hAnsi="Times New Roman" w:cs="Times New Roman"/>
          <w:sz w:val="28"/>
          <w:szCs w:val="28"/>
          <w:lang w:val="kk-KZ"/>
        </w:rPr>
        <w:t>кітапханалық қызмет көрсетуді арнайы үлгідегі материалдарды, оқырмандармен жұмыс істеудің нақты формалары мен әдістерін қолдану негізінде құра отырып, көру қабілеті зақымдалған адамдардың ақпаратқа еркін қол жетімділігін жүзеге асыруда ерекше рөл атқарады.</w:t>
      </w:r>
    </w:p>
    <w:p w14:paraId="12426092" w14:textId="26250679"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Зерттелетін тақырып көп қырлы және салааралық сипатқа ие, сондықтан білімнің әртүрлі салалары бойынша көптеген әдебиеттерде қарастырылған. Бұл адамның әлеуметтік құқықтарына, мәдени-ақпараттық көзқараст</w:t>
      </w:r>
      <w:r w:rsidR="00CE237C" w:rsidRPr="00AC2995">
        <w:rPr>
          <w:rFonts w:ascii="Times New Roman" w:hAnsi="Times New Roman" w:cs="Times New Roman"/>
          <w:sz w:val="28"/>
          <w:szCs w:val="28"/>
          <w:lang w:val="kk-KZ"/>
        </w:rPr>
        <w:t>арының</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lastRenderedPageBreak/>
        <w:t>дамуына, сондай-ақ қоғамдағы мүгедектердің жағдайын сипаттайтын, мақсаттары мен міндеттерін, әлеуметтік ортаға бейімдеу, білім беру, оңалту жұмыстарын ұйымдастыруды айқындайтын, оларға Д.Дидро, Д.Ролз</w:t>
      </w:r>
      <w:r w:rsidR="0007360C" w:rsidRPr="00AC2995">
        <w:rPr>
          <w:rFonts w:ascii="Times New Roman" w:hAnsi="Times New Roman" w:cs="Times New Roman"/>
          <w:sz w:val="28"/>
          <w:szCs w:val="28"/>
          <w:lang w:val="kk-KZ"/>
        </w:rPr>
        <w:t xml:space="preserve"> еңбектері, Д.Агеева, И.А.Зимней</w:t>
      </w:r>
      <w:r w:rsidRPr="00AC2995">
        <w:rPr>
          <w:rFonts w:ascii="Times New Roman" w:hAnsi="Times New Roman" w:cs="Times New Roman"/>
          <w:sz w:val="28"/>
          <w:szCs w:val="28"/>
          <w:lang w:val="kk-KZ"/>
        </w:rPr>
        <w:t>, А.А.Козлова</w:t>
      </w:r>
      <w:r w:rsidR="0007360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А.М.Кондратова, Д.Х.Омвига</w:t>
      </w:r>
      <w:r w:rsidR="00C34FCB" w:rsidRPr="00AC2995">
        <w:rPr>
          <w:rFonts w:ascii="Times New Roman" w:hAnsi="Times New Roman" w:cs="Times New Roman"/>
          <w:sz w:val="28"/>
          <w:szCs w:val="28"/>
          <w:lang w:val="kk-KZ"/>
        </w:rPr>
        <w:t>,</w:t>
      </w:r>
      <w:r w:rsidR="0007360C" w:rsidRPr="00AC2995">
        <w:rPr>
          <w:rFonts w:ascii="Times New Roman" w:hAnsi="Times New Roman" w:cs="Times New Roman"/>
          <w:sz w:val="28"/>
          <w:szCs w:val="28"/>
          <w:lang w:val="kk-KZ"/>
        </w:rPr>
        <w:t xml:space="preserve"> Ф.К. Шродара </w:t>
      </w:r>
      <w:r w:rsidR="00015646"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және т.б.</w:t>
      </w:r>
      <w:r w:rsidR="000F3850" w:rsidRPr="00AC2995">
        <w:rPr>
          <w:rFonts w:ascii="Times New Roman" w:hAnsi="Times New Roman" w:cs="Times New Roman"/>
          <w:sz w:val="28"/>
          <w:szCs w:val="28"/>
          <w:lang w:val="kk-KZ"/>
        </w:rPr>
        <w:t xml:space="preserve"> қарастырды</w:t>
      </w:r>
      <w:r w:rsidR="00CE237C" w:rsidRPr="00AC2995">
        <w:rPr>
          <w:rFonts w:ascii="Times New Roman" w:hAnsi="Times New Roman" w:cs="Times New Roman"/>
          <w:sz w:val="28"/>
          <w:szCs w:val="28"/>
          <w:lang w:val="kk-KZ"/>
        </w:rPr>
        <w:t xml:space="preserve"> [15</w:t>
      </w:r>
      <w:r w:rsidR="00CF0152" w:rsidRPr="00AC2995">
        <w:rPr>
          <w:rFonts w:ascii="Times New Roman" w:hAnsi="Times New Roman" w:cs="Times New Roman"/>
          <w:sz w:val="28"/>
          <w:szCs w:val="28"/>
          <w:lang w:val="kk-KZ"/>
        </w:rPr>
        <w:t>1</w:t>
      </w:r>
      <w:r w:rsidR="00CE237C" w:rsidRPr="00AC2995">
        <w:rPr>
          <w:rFonts w:ascii="Times New Roman" w:hAnsi="Times New Roman" w:cs="Times New Roman"/>
          <w:sz w:val="28"/>
          <w:szCs w:val="28"/>
          <w:lang w:val="kk-KZ"/>
        </w:rPr>
        <w:t xml:space="preserve">] </w:t>
      </w:r>
      <w:r w:rsidR="000F3850" w:rsidRPr="00AC2995">
        <w:rPr>
          <w:rFonts w:ascii="Times New Roman" w:hAnsi="Times New Roman" w:cs="Times New Roman"/>
          <w:sz w:val="28"/>
          <w:szCs w:val="28"/>
          <w:lang w:val="kk-KZ"/>
        </w:rPr>
        <w:t>.</w:t>
      </w:r>
    </w:p>
    <w:p w14:paraId="16F9B6A5" w14:textId="77777777" w:rsidR="001E0F76" w:rsidRPr="00AC2995" w:rsidRDefault="001E0F7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Тақырыпты әзірлеу барысында педагогика, психология және арнайы педагогика салаларындағы жетекші ғалымдардың ғылыми еңбектері жан-жақты зерттелді. Бұл мәселе А.И. Скребицкий, Л.С. Выготский, М.И. Земцова, Б.И. Коваленко және басқа да ғалымдардың еңбектерінде ғылыми тұрғыдан жан-жақты қарастырылған [152]. </w:t>
      </w:r>
    </w:p>
    <w:p w14:paraId="5EEDBD9D" w14:textId="60739A35" w:rsidR="00DC68C2" w:rsidRPr="00AC2995" w:rsidRDefault="00F3133C"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Қазіргі таңда көру қабілеті зақымдалған жасөспірімдердің психологиялық, педагогикалық және танымдық ерекшеліктерін зерттеу ғылыми ортада айрықша қызығушылық тудырып отыр. Бұл бағытта Л. Гончарова, В.З. Денискина, В.З. Кантор, А.Г. Литвак, Н.Н. Малофеева, Г.В. Никулина, Л.И. Плаксина, Л.И. Солнцева, Б.К. Тупоногова сынды ғалымдардың еңбектерінде көру қабілеті бұзылған жасөспірімдерді оқыту, тәрбиелеу және оңалту мәселелері, олардың психикалық даму ерекшеліктері мен танымдық процестерінің сипаттамасы жан-жақты және ғылыми негізде қарастырылған. Сонымен қатар, аталған зерттеулерде көру бұзылыстарының орнын толтыруға бағытталған әдістемелік тәсілдер мен арнайы педагогикалық қолдаудың маңыздылығы да ерекше атап өтіледі </w:t>
      </w:r>
      <w:r w:rsidR="000F3850" w:rsidRPr="00AC2995">
        <w:rPr>
          <w:rFonts w:ascii="Times New Roman" w:hAnsi="Times New Roman" w:cs="Times New Roman"/>
          <w:sz w:val="28"/>
          <w:szCs w:val="28"/>
          <w:lang w:val="kk-KZ"/>
        </w:rPr>
        <w:t>[15</w:t>
      </w:r>
      <w:r w:rsidR="00CF0152" w:rsidRPr="00AC2995">
        <w:rPr>
          <w:rFonts w:ascii="Times New Roman" w:hAnsi="Times New Roman" w:cs="Times New Roman"/>
          <w:sz w:val="28"/>
          <w:szCs w:val="28"/>
          <w:lang w:val="kk-KZ"/>
        </w:rPr>
        <w:t>3,</w:t>
      </w:r>
      <w:r w:rsidR="00F853D1" w:rsidRPr="00AC2995">
        <w:rPr>
          <w:rFonts w:ascii="Times New Roman" w:hAnsi="Times New Roman" w:cs="Times New Roman"/>
          <w:sz w:val="28"/>
          <w:szCs w:val="28"/>
          <w:lang w:val="kk-KZ"/>
        </w:rPr>
        <w:t xml:space="preserve"> </w:t>
      </w:r>
      <w:r w:rsidR="00CF0152" w:rsidRPr="00AC2995">
        <w:rPr>
          <w:rFonts w:ascii="Times New Roman" w:hAnsi="Times New Roman" w:cs="Times New Roman"/>
          <w:sz w:val="28"/>
          <w:szCs w:val="28"/>
          <w:lang w:val="kk-KZ"/>
        </w:rPr>
        <w:t>154</w:t>
      </w:r>
      <w:r w:rsidR="000F3850" w:rsidRPr="00AC2995">
        <w:rPr>
          <w:rFonts w:ascii="Times New Roman" w:hAnsi="Times New Roman" w:cs="Times New Roman"/>
          <w:sz w:val="28"/>
          <w:szCs w:val="28"/>
          <w:lang w:val="kk-KZ"/>
        </w:rPr>
        <w:t>]</w:t>
      </w:r>
      <w:r w:rsidR="005268E6" w:rsidRPr="00AC2995">
        <w:rPr>
          <w:rFonts w:ascii="Times New Roman" w:hAnsi="Times New Roman" w:cs="Times New Roman"/>
          <w:sz w:val="28"/>
          <w:szCs w:val="28"/>
          <w:lang w:val="kk-KZ"/>
        </w:rPr>
        <w:t xml:space="preserve">. </w:t>
      </w:r>
    </w:p>
    <w:p w14:paraId="523271FA" w14:textId="3E53C5F1" w:rsidR="0019139D"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Осылайша, көру қабілеті зақымдалған жасөспірімдерді ақпараттық ресурстарды тиімді пайдалана алуын, электрондық құжаттарға тең және еркін қол жеткізуін қамтамасыз ету мәселесі назардан тыс қалмады. Аталған авторлардың жұмыстары диссертациялық зерттеудің әдіснамалық негізі болды. Оның аспектілері көру қабілеті зақымдалған тұлғалардың мәселелерін жан-жақты қарастырып келе жатқан ұйымдардағы ғалымдардың еңбектерімен толыға түсті. Атап айтар болсақ, Дүниежүзілік денсаулық сақтау ұйымы, Ұлттық </w:t>
      </w:r>
      <w:r w:rsidR="0019139D" w:rsidRPr="00AC2995">
        <w:rPr>
          <w:rFonts w:ascii="Times New Roman" w:hAnsi="Times New Roman" w:cs="Times New Roman"/>
          <w:sz w:val="28"/>
          <w:szCs w:val="28"/>
          <w:lang w:val="kk-KZ"/>
        </w:rPr>
        <w:t>зағиптар қоғамында К. Джерниган</w:t>
      </w:r>
      <w:r w:rsidRPr="00AC2995">
        <w:rPr>
          <w:rFonts w:ascii="Times New Roman" w:hAnsi="Times New Roman" w:cs="Times New Roman"/>
          <w:sz w:val="28"/>
          <w:szCs w:val="28"/>
          <w:lang w:val="kk-KZ"/>
        </w:rPr>
        <w:t>, П. Зурита, С. Паркс, А.В. Суворов</w:t>
      </w:r>
      <w:r w:rsidR="00EF6A69"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С. Чонг  және М.И.Анилин арнайы кітапхананың негізгі типологиялық белгісі оқырмандардың кәсіби қажеттіліктерін қамтамасыз ету деп санайды</w:t>
      </w:r>
      <w:r w:rsidR="0019139D" w:rsidRPr="00AC2995">
        <w:rPr>
          <w:rFonts w:ascii="Times New Roman" w:hAnsi="Times New Roman" w:cs="Times New Roman"/>
          <w:sz w:val="28"/>
          <w:szCs w:val="28"/>
          <w:lang w:val="kk-KZ"/>
        </w:rPr>
        <w:t xml:space="preserve"> [1</w:t>
      </w:r>
      <w:r w:rsidR="00CF0152" w:rsidRPr="00AC2995">
        <w:rPr>
          <w:rFonts w:ascii="Times New Roman" w:hAnsi="Times New Roman" w:cs="Times New Roman"/>
          <w:sz w:val="28"/>
          <w:szCs w:val="28"/>
          <w:lang w:val="kk-KZ"/>
        </w:rPr>
        <w:t>55</w:t>
      </w:r>
      <w:r w:rsidR="0019139D"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744B6719" w14:textId="023B6E28" w:rsidR="005268E6" w:rsidRPr="00AC2995" w:rsidRDefault="005C6A18"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Кітапханаларды жіктеу мәселелерімен айналысатын кітапханашылар зағиптарға арналған кітапханалардың бірегейлігін де ескереді. Н.С.Карташов оларды қызмет көрсетілетін оқырмандар санатының белгісі негізінде кітапханаларды саралау кезінде арнайы кітапханаларға жатқызады </w:t>
      </w:r>
      <w:r w:rsidR="005268E6" w:rsidRPr="00AC2995">
        <w:rPr>
          <w:rFonts w:ascii="Times New Roman" w:hAnsi="Times New Roman" w:cs="Times New Roman"/>
          <w:sz w:val="28"/>
          <w:szCs w:val="28"/>
          <w:lang w:val="kk-KZ"/>
        </w:rPr>
        <w:t xml:space="preserve">Ю.Н.Столяров зерттеу мақсаттарына байланысты кітапхананы әртүрлі белгілер бойынша түр ретінде қарастыруға болады деп көрсетеді. </w:t>
      </w:r>
      <w:r w:rsidR="005268E6" w:rsidRPr="00AC2995">
        <w:rPr>
          <w:rFonts w:ascii="Times New Roman" w:hAnsi="Times New Roman" w:cs="Times New Roman"/>
          <w:lang w:val="kk-KZ"/>
        </w:rPr>
        <w:t xml:space="preserve"> </w:t>
      </w:r>
      <w:r w:rsidR="005268E6" w:rsidRPr="00AC2995">
        <w:rPr>
          <w:rFonts w:ascii="Times New Roman" w:hAnsi="Times New Roman" w:cs="Times New Roman"/>
          <w:sz w:val="28"/>
          <w:szCs w:val="28"/>
          <w:lang w:val="kk-KZ"/>
        </w:rPr>
        <w:t>Бірақ біз үшін зағиптарға арналған кітапхана</w:t>
      </w:r>
      <w:r w:rsidRPr="00AC2995">
        <w:rPr>
          <w:rFonts w:ascii="Times New Roman" w:hAnsi="Times New Roman" w:cs="Times New Roman"/>
          <w:sz w:val="28"/>
          <w:szCs w:val="28"/>
          <w:lang w:val="kk-KZ"/>
        </w:rPr>
        <w:t>лар</w:t>
      </w:r>
      <w:r w:rsidR="005268E6" w:rsidRPr="00AC2995">
        <w:rPr>
          <w:rFonts w:ascii="Times New Roman" w:hAnsi="Times New Roman" w:cs="Times New Roman"/>
          <w:sz w:val="28"/>
          <w:szCs w:val="28"/>
          <w:lang w:val="kk-KZ"/>
        </w:rPr>
        <w:t xml:space="preserve"> жүйе ретінде өзіндік ерекшелігі бар</w:t>
      </w:r>
      <w:r w:rsidRPr="00AC2995">
        <w:rPr>
          <w:rFonts w:ascii="Times New Roman" w:hAnsi="Times New Roman" w:cs="Times New Roman"/>
          <w:sz w:val="28"/>
          <w:szCs w:val="28"/>
          <w:lang w:val="kk-KZ"/>
        </w:rPr>
        <w:t xml:space="preserve"> орталық</w:t>
      </w:r>
      <w:r w:rsidR="005268E6" w:rsidRPr="00AC2995">
        <w:rPr>
          <w:rFonts w:ascii="Times New Roman" w:hAnsi="Times New Roman" w:cs="Times New Roman"/>
          <w:sz w:val="28"/>
          <w:szCs w:val="28"/>
          <w:lang w:val="kk-KZ"/>
        </w:rPr>
        <w:t xml:space="preserve">, дегенмен барлық дерлік аймақтық кітапханалардың атауларында </w:t>
      </w:r>
      <w:r w:rsidR="005268E6" w:rsidRPr="00AC2995">
        <w:rPr>
          <w:rFonts w:ascii="Times New Roman" w:hAnsi="Times New Roman" w:cs="Times New Roman"/>
          <w:i/>
          <w:sz w:val="28"/>
          <w:szCs w:val="28"/>
          <w:lang w:val="kk-KZ"/>
        </w:rPr>
        <w:t>«арнайы»</w:t>
      </w:r>
      <w:r w:rsidR="005268E6"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деген </w:t>
      </w:r>
      <w:r w:rsidR="000F3850" w:rsidRPr="00AC2995">
        <w:rPr>
          <w:rFonts w:ascii="Times New Roman" w:hAnsi="Times New Roman" w:cs="Times New Roman"/>
          <w:sz w:val="28"/>
          <w:szCs w:val="28"/>
          <w:lang w:val="kk-KZ"/>
        </w:rPr>
        <w:t>ұғым</w:t>
      </w:r>
      <w:r w:rsidRPr="00AC2995">
        <w:rPr>
          <w:rFonts w:ascii="Times New Roman" w:hAnsi="Times New Roman" w:cs="Times New Roman"/>
          <w:sz w:val="28"/>
          <w:szCs w:val="28"/>
          <w:lang w:val="kk-KZ"/>
        </w:rPr>
        <w:t>ды</w:t>
      </w:r>
      <w:r w:rsidR="000F3850" w:rsidRPr="00AC2995">
        <w:rPr>
          <w:rFonts w:ascii="Times New Roman" w:hAnsi="Times New Roman" w:cs="Times New Roman"/>
          <w:sz w:val="28"/>
          <w:szCs w:val="28"/>
          <w:lang w:val="kk-KZ"/>
        </w:rPr>
        <w:t xml:space="preserve"> қолданамыз. </w:t>
      </w:r>
      <w:r w:rsidR="005268E6" w:rsidRPr="00AC2995">
        <w:rPr>
          <w:rFonts w:ascii="Times New Roman" w:hAnsi="Times New Roman" w:cs="Times New Roman"/>
          <w:sz w:val="28"/>
          <w:szCs w:val="28"/>
          <w:lang w:val="kk-KZ"/>
        </w:rPr>
        <w:t xml:space="preserve"> </w:t>
      </w:r>
    </w:p>
    <w:p w14:paraId="2DEE30AC" w14:textId="634766CB" w:rsidR="00491883"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Зағиптарға арналған кітапханалардың атауындағы </w:t>
      </w:r>
      <w:r w:rsidRPr="00AC2995">
        <w:rPr>
          <w:rFonts w:ascii="Times New Roman" w:hAnsi="Times New Roman" w:cs="Times New Roman"/>
          <w:i/>
          <w:sz w:val="28"/>
          <w:szCs w:val="28"/>
          <w:lang w:val="kk-KZ"/>
        </w:rPr>
        <w:t>«арнайы»</w:t>
      </w:r>
      <w:r w:rsidRPr="00AC2995">
        <w:rPr>
          <w:rFonts w:ascii="Times New Roman" w:hAnsi="Times New Roman" w:cs="Times New Roman"/>
          <w:sz w:val="28"/>
          <w:szCs w:val="28"/>
          <w:lang w:val="kk-KZ"/>
        </w:rPr>
        <w:t xml:space="preserve"> термині, </w:t>
      </w:r>
      <w:r w:rsidR="000F385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көру қабілеті зақымдалған оқырмандардың арнайы тобының ақпарат құралдарындағы әдебиеттегі ақпараттық қажеттіліктерін қанағаттандыру үшін олардың мақсатынан басқа ештеңе емес дегенді білдіреді. Мамандандырылған ретінде зағиптарға арналған кітапханалар «Кітапхана термин</w:t>
      </w:r>
      <w:r w:rsidR="000F3850" w:rsidRPr="00AC2995">
        <w:rPr>
          <w:rFonts w:ascii="Times New Roman" w:hAnsi="Times New Roman" w:cs="Times New Roman"/>
          <w:sz w:val="28"/>
          <w:szCs w:val="28"/>
          <w:lang w:val="kk-KZ"/>
        </w:rPr>
        <w:t>і</w:t>
      </w:r>
      <w:r w:rsidRPr="00AC2995">
        <w:rPr>
          <w:rFonts w:ascii="Times New Roman" w:hAnsi="Times New Roman" w:cs="Times New Roman"/>
          <w:sz w:val="28"/>
          <w:szCs w:val="28"/>
          <w:lang w:val="kk-KZ"/>
        </w:rPr>
        <w:t xml:space="preserve"> және онымен байланысты </w:t>
      </w:r>
      <w:r w:rsidRPr="00AC2995">
        <w:rPr>
          <w:rFonts w:ascii="Times New Roman" w:hAnsi="Times New Roman" w:cs="Times New Roman"/>
          <w:sz w:val="28"/>
          <w:szCs w:val="28"/>
          <w:lang w:val="kk-KZ"/>
        </w:rPr>
        <w:lastRenderedPageBreak/>
        <w:t>білім салалары туралы терминологиялық сөздікте» қарастырылады</w:t>
      </w:r>
      <w:r w:rsidR="003B505F"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Мұнда «мамандандырылған кітапхана-оқырмандардың белгілі бір санаттарына қызмет көрсетуге арналған мамандандырылған кітапхана қоры бар» кітапхана ре</w:t>
      </w:r>
      <w:r w:rsidR="00015646" w:rsidRPr="00AC2995">
        <w:rPr>
          <w:rFonts w:ascii="Times New Roman" w:hAnsi="Times New Roman" w:cs="Times New Roman"/>
          <w:sz w:val="28"/>
          <w:szCs w:val="28"/>
          <w:lang w:val="kk-KZ"/>
        </w:rPr>
        <w:t>тінде анықталады [1</w:t>
      </w:r>
      <w:r w:rsidR="00CF0152" w:rsidRPr="00AC2995">
        <w:rPr>
          <w:rFonts w:ascii="Times New Roman" w:hAnsi="Times New Roman" w:cs="Times New Roman"/>
          <w:sz w:val="28"/>
          <w:szCs w:val="28"/>
          <w:lang w:val="kk-KZ"/>
        </w:rPr>
        <w:t>56</w:t>
      </w:r>
      <w:r w:rsidR="00015646" w:rsidRPr="00AC2995">
        <w:rPr>
          <w:rFonts w:ascii="Times New Roman" w:hAnsi="Times New Roman" w:cs="Times New Roman"/>
          <w:sz w:val="28"/>
          <w:szCs w:val="28"/>
          <w:lang w:val="kk-KZ"/>
        </w:rPr>
        <w:t>]</w:t>
      </w:r>
      <w:r w:rsidR="00B50342" w:rsidRPr="00AC2995">
        <w:rPr>
          <w:rFonts w:ascii="Times New Roman" w:hAnsi="Times New Roman" w:cs="Times New Roman"/>
          <w:sz w:val="28"/>
          <w:szCs w:val="28"/>
          <w:lang w:val="kk-KZ"/>
        </w:rPr>
        <w:t>.</w:t>
      </w:r>
      <w:r w:rsidR="00015646" w:rsidRPr="00AC2995">
        <w:rPr>
          <w:rFonts w:ascii="Times New Roman" w:hAnsi="Times New Roman" w:cs="Times New Roman"/>
          <w:sz w:val="28"/>
          <w:szCs w:val="28"/>
          <w:lang w:val="kk-KZ"/>
        </w:rPr>
        <w:t xml:space="preserve"> </w:t>
      </w:r>
    </w:p>
    <w:p w14:paraId="0954C52B" w14:textId="28B09EE8" w:rsidR="00355FBA" w:rsidRPr="00AC2995" w:rsidRDefault="00491883"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bCs/>
          <w:sz w:val="28"/>
          <w:szCs w:val="28"/>
          <w:lang w:val="kk-KZ"/>
        </w:rPr>
        <w:t>А</w:t>
      </w:r>
      <w:r w:rsidR="005268E6" w:rsidRPr="00AC2995">
        <w:rPr>
          <w:rFonts w:ascii="Times New Roman" w:hAnsi="Times New Roman" w:cs="Times New Roman"/>
          <w:bCs/>
          <w:sz w:val="28"/>
          <w:szCs w:val="28"/>
          <w:lang w:val="kk-KZ"/>
        </w:rPr>
        <w:t>рнайы кітапхана</w:t>
      </w:r>
      <w:r w:rsidR="000F3850" w:rsidRPr="00AC2995">
        <w:rPr>
          <w:rFonts w:ascii="Times New Roman" w:hAnsi="Times New Roman" w:cs="Times New Roman"/>
          <w:bCs/>
          <w:sz w:val="28"/>
          <w:szCs w:val="28"/>
          <w:lang w:val="kk-KZ"/>
        </w:rPr>
        <w:t xml:space="preserve">лар, </w:t>
      </w:r>
      <w:r w:rsidR="005268E6" w:rsidRPr="00AC2995">
        <w:rPr>
          <w:rFonts w:ascii="Times New Roman" w:hAnsi="Times New Roman" w:cs="Times New Roman"/>
          <w:sz w:val="28"/>
          <w:szCs w:val="28"/>
          <w:lang w:val="kk-KZ"/>
        </w:rPr>
        <w:t xml:space="preserve">бұл </w:t>
      </w:r>
      <w:r w:rsidR="005B3771" w:rsidRPr="00AC2995">
        <w:rPr>
          <w:rFonts w:ascii="Times New Roman" w:hAnsi="Times New Roman" w:cs="Times New Roman"/>
          <w:sz w:val="28"/>
          <w:szCs w:val="28"/>
          <w:lang w:val="kk-KZ"/>
        </w:rPr>
        <w:t xml:space="preserve">көрмейтін </w:t>
      </w:r>
      <w:r w:rsidR="005268E6" w:rsidRPr="00AC2995">
        <w:rPr>
          <w:rFonts w:ascii="Times New Roman" w:hAnsi="Times New Roman" w:cs="Times New Roman"/>
          <w:sz w:val="28"/>
          <w:szCs w:val="28"/>
          <w:lang w:val="kk-KZ"/>
        </w:rPr>
        <w:t>немесе нашар көретін адамдарға арналған ақпараттық ресурс орталығы, ақпаратты қолжетімді ету үшін әр түрлі техноло</w:t>
      </w:r>
      <w:r w:rsidRPr="00AC2995">
        <w:rPr>
          <w:rFonts w:ascii="Times New Roman" w:hAnsi="Times New Roman" w:cs="Times New Roman"/>
          <w:sz w:val="28"/>
          <w:szCs w:val="28"/>
          <w:lang w:val="kk-KZ"/>
        </w:rPr>
        <w:t xml:space="preserve">гиялар мен әдістерді қолданады және осы санаттағы оқырмандардың </w:t>
      </w:r>
      <w:r w:rsidR="005268E6" w:rsidRPr="00AC2995">
        <w:rPr>
          <w:rFonts w:ascii="Times New Roman" w:hAnsi="Times New Roman" w:cs="Times New Roman"/>
          <w:sz w:val="28"/>
          <w:szCs w:val="28"/>
          <w:lang w:val="kk-KZ"/>
        </w:rPr>
        <w:t>білім алу</w:t>
      </w:r>
      <w:r w:rsidRPr="00AC2995">
        <w:rPr>
          <w:rFonts w:ascii="Times New Roman" w:hAnsi="Times New Roman" w:cs="Times New Roman"/>
          <w:sz w:val="28"/>
          <w:szCs w:val="28"/>
          <w:lang w:val="kk-KZ"/>
        </w:rPr>
        <w:t>ына</w:t>
      </w:r>
      <w:r w:rsidR="005268E6" w:rsidRPr="00AC2995">
        <w:rPr>
          <w:rFonts w:ascii="Times New Roman" w:hAnsi="Times New Roman" w:cs="Times New Roman"/>
          <w:sz w:val="28"/>
          <w:szCs w:val="28"/>
          <w:lang w:val="kk-KZ"/>
        </w:rPr>
        <w:t>, ақпаратқа қол жеткізу</w:t>
      </w:r>
      <w:r w:rsidRPr="00AC2995">
        <w:rPr>
          <w:rFonts w:ascii="Times New Roman" w:hAnsi="Times New Roman" w:cs="Times New Roman"/>
          <w:sz w:val="28"/>
          <w:szCs w:val="28"/>
          <w:lang w:val="kk-KZ"/>
        </w:rPr>
        <w:t>іне</w:t>
      </w:r>
      <w:r w:rsidR="005268E6" w:rsidRPr="00AC2995">
        <w:rPr>
          <w:rFonts w:ascii="Times New Roman" w:hAnsi="Times New Roman" w:cs="Times New Roman"/>
          <w:sz w:val="28"/>
          <w:szCs w:val="28"/>
          <w:lang w:val="kk-KZ"/>
        </w:rPr>
        <w:t xml:space="preserve"> және мәдени шараларға қатысу</w:t>
      </w:r>
      <w:r w:rsidRPr="00AC2995">
        <w:rPr>
          <w:rFonts w:ascii="Times New Roman" w:hAnsi="Times New Roman" w:cs="Times New Roman"/>
          <w:sz w:val="28"/>
          <w:szCs w:val="28"/>
          <w:lang w:val="kk-KZ"/>
        </w:rPr>
        <w:t>ына</w:t>
      </w:r>
      <w:r w:rsidR="005268E6" w:rsidRPr="00AC2995">
        <w:rPr>
          <w:rFonts w:ascii="Times New Roman" w:hAnsi="Times New Roman" w:cs="Times New Roman"/>
          <w:sz w:val="28"/>
          <w:szCs w:val="28"/>
          <w:lang w:val="kk-KZ"/>
        </w:rPr>
        <w:t xml:space="preserve"> мүмкіндік береді. </w:t>
      </w:r>
      <w:r w:rsidRPr="00AC2995">
        <w:rPr>
          <w:rFonts w:ascii="Times New Roman" w:hAnsi="Times New Roman" w:cs="Times New Roman"/>
          <w:sz w:val="28"/>
          <w:szCs w:val="28"/>
          <w:lang w:val="kk-KZ"/>
        </w:rPr>
        <w:t xml:space="preserve">Арнайы </w:t>
      </w:r>
      <w:r w:rsidR="00355FBA" w:rsidRPr="00AC2995">
        <w:rPr>
          <w:rFonts w:ascii="Times New Roman" w:hAnsi="Times New Roman" w:cs="Times New Roman"/>
          <w:sz w:val="28"/>
          <w:szCs w:val="28"/>
          <w:lang w:val="kk-KZ"/>
        </w:rPr>
        <w:t xml:space="preserve">кітапханалар </w:t>
      </w:r>
      <w:r w:rsidRPr="00AC2995">
        <w:rPr>
          <w:rFonts w:ascii="Times New Roman" w:hAnsi="Times New Roman" w:cs="Times New Roman"/>
          <w:sz w:val="28"/>
          <w:szCs w:val="28"/>
          <w:lang w:val="kk-KZ"/>
        </w:rPr>
        <w:t xml:space="preserve">ҚР </w:t>
      </w:r>
      <w:r w:rsidR="00355FBA" w:rsidRPr="00AC2995">
        <w:rPr>
          <w:rFonts w:ascii="Times New Roman" w:hAnsi="Times New Roman" w:cs="Times New Roman"/>
          <w:sz w:val="28"/>
          <w:szCs w:val="28"/>
          <w:lang w:val="kk-KZ"/>
        </w:rPr>
        <w:t>зағиптар қоғамдарымен бірлесе отырып, осы санаттаға оқырмандарға қызмет көрсету үшін ұйымдастырылады. Арнайы кітапханалар желісіне республикалық кітапханалары, филиалдары мен жылжымалы кітапханалары бар облыстық кітапханалар, сондай-ақ көрмейтін және нашар көретін балаларға арналған мектеп-интернаттар кітапханалары кіреді.</w:t>
      </w:r>
      <w:r w:rsidR="002A26F8" w:rsidRPr="00AC2995">
        <w:rPr>
          <w:rFonts w:ascii="Times New Roman" w:hAnsi="Times New Roman" w:cs="Times New Roman"/>
          <w:sz w:val="28"/>
          <w:szCs w:val="28"/>
          <w:lang w:val="kk-KZ"/>
        </w:rPr>
        <w:t xml:space="preserve"> </w:t>
      </w:r>
      <w:r w:rsidR="00B10328" w:rsidRPr="00AC2995">
        <w:rPr>
          <w:rFonts w:ascii="Times New Roman" w:hAnsi="Times New Roman" w:cs="Times New Roman"/>
          <w:sz w:val="28"/>
          <w:szCs w:val="28"/>
          <w:lang w:val="kk-KZ"/>
        </w:rPr>
        <w:t>Арнайы</w:t>
      </w:r>
      <w:r w:rsidR="005B3771" w:rsidRPr="00AC2995">
        <w:rPr>
          <w:rFonts w:ascii="Times New Roman" w:hAnsi="Times New Roman" w:cs="Times New Roman"/>
          <w:sz w:val="28"/>
          <w:szCs w:val="28"/>
          <w:lang w:val="kk-KZ"/>
        </w:rPr>
        <w:t xml:space="preserve"> </w:t>
      </w:r>
      <w:r w:rsidR="00355FBA" w:rsidRPr="00AC2995">
        <w:rPr>
          <w:rFonts w:ascii="Times New Roman" w:hAnsi="Times New Roman" w:cs="Times New Roman"/>
          <w:sz w:val="28"/>
          <w:szCs w:val="28"/>
          <w:lang w:val="kk-KZ"/>
        </w:rPr>
        <w:t>кітапханалар</w:t>
      </w:r>
      <w:r w:rsidRPr="00AC2995">
        <w:rPr>
          <w:rFonts w:ascii="Times New Roman" w:hAnsi="Times New Roman" w:cs="Times New Roman"/>
          <w:sz w:val="28"/>
          <w:szCs w:val="28"/>
          <w:lang w:val="kk-KZ"/>
        </w:rPr>
        <w:t xml:space="preserve">дың кітап қоры </w:t>
      </w:r>
      <w:r w:rsidR="00355FBA" w:rsidRPr="00AC2995">
        <w:rPr>
          <w:rFonts w:ascii="Times New Roman" w:hAnsi="Times New Roman" w:cs="Times New Roman"/>
          <w:sz w:val="28"/>
          <w:szCs w:val="28"/>
          <w:lang w:val="kk-KZ"/>
        </w:rPr>
        <w:t xml:space="preserve"> республикалардың орыс және ұлттық тілдерінде жазық баспа және нүктелі-рельефті шрифтпен басылған әдебиеттермен, «сөйлейтін кітаптармен» </w:t>
      </w:r>
      <w:r w:rsidR="005B3771" w:rsidRPr="00AC2995">
        <w:rPr>
          <w:rFonts w:ascii="Times New Roman" w:hAnsi="Times New Roman" w:cs="Times New Roman"/>
          <w:sz w:val="28"/>
          <w:szCs w:val="28"/>
          <w:lang w:val="kk-KZ"/>
        </w:rPr>
        <w:t>ж</w:t>
      </w:r>
      <w:r w:rsidR="00355FBA" w:rsidRPr="00AC2995">
        <w:rPr>
          <w:rFonts w:ascii="Times New Roman" w:hAnsi="Times New Roman" w:cs="Times New Roman"/>
          <w:sz w:val="28"/>
          <w:szCs w:val="28"/>
          <w:lang w:val="kk-KZ"/>
        </w:rPr>
        <w:t>инақталады. Кітапханаларда жалпақ баспа әдебиеттерін жеке дауыстап оқуға арналған кабиналар ұйымдастырылады, кітаптарды, журналдарды, газеттерді, «сөйлейтін кітаптарды» ұжымдық тыңдау ұйымдастырылады. Қажет болған жағдайда кітаптарды кітапхана үйге жеткізеді.</w:t>
      </w:r>
    </w:p>
    <w:p w14:paraId="141CB4AD" w14:textId="56E7BDA0"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Л.Е.Шапошников  арнайы кітапханаларды құру қажеттілігі туралы былай деп жазды: «Жалпы педагогикамен қатар сурдопедагогика, тифлопедагогика және олигофренопедагогика бар, сонымен қатар кітапханатануда қарапайым кітаптарды қандай да бір себептермен қолдана алатын адамдарға кітапханалық қызмет көрсетудің ерекшеліктеріне байланысты мәселелер жасалуы керек немесе ерекше тәсілді қажет етеді» </w:t>
      </w:r>
      <w:r w:rsidR="00015646"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w:t>
      </w:r>
      <w:r w:rsidR="00DE23A4" w:rsidRPr="00AC2995">
        <w:rPr>
          <w:rFonts w:ascii="Times New Roman" w:hAnsi="Times New Roman" w:cs="Times New Roman"/>
          <w:sz w:val="28"/>
          <w:szCs w:val="28"/>
          <w:lang w:val="kk-KZ"/>
        </w:rPr>
        <w:t>6</w:t>
      </w:r>
      <w:r w:rsidR="0042225D" w:rsidRPr="00AC2995">
        <w:rPr>
          <w:rFonts w:ascii="Times New Roman" w:hAnsi="Times New Roman" w:cs="Times New Roman"/>
          <w:sz w:val="28"/>
          <w:szCs w:val="28"/>
          <w:lang w:val="kk-KZ"/>
        </w:rPr>
        <w:t>, б.</w:t>
      </w:r>
      <w:r w:rsidR="001E0F76" w:rsidRPr="00AC2995">
        <w:rPr>
          <w:rFonts w:ascii="Times New Roman" w:hAnsi="Times New Roman" w:cs="Times New Roman"/>
          <w:sz w:val="28"/>
          <w:szCs w:val="28"/>
          <w:lang w:val="kk-KZ"/>
        </w:rPr>
        <w:t>102</w:t>
      </w:r>
      <w:r w:rsidR="00015646" w:rsidRPr="00AC2995">
        <w:rPr>
          <w:rFonts w:ascii="Times New Roman" w:hAnsi="Times New Roman" w:cs="Times New Roman"/>
          <w:sz w:val="28"/>
          <w:szCs w:val="28"/>
          <w:lang w:val="kk-KZ"/>
        </w:rPr>
        <w:t>]</w:t>
      </w:r>
      <w:r w:rsidR="00711BB6" w:rsidRPr="00AC2995">
        <w:rPr>
          <w:rFonts w:ascii="Times New Roman" w:hAnsi="Times New Roman" w:cs="Times New Roman"/>
          <w:sz w:val="28"/>
          <w:szCs w:val="28"/>
          <w:lang w:val="kk-KZ"/>
        </w:rPr>
        <w:t>.</w:t>
      </w:r>
      <w:r w:rsidR="00015646"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w:t>
      </w:r>
    </w:p>
    <w:p w14:paraId="1590E6A0" w14:textId="77777777" w:rsidR="002260FB"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Л.И.Задерманның пікірінше, тифлокітапханатану </w:t>
      </w:r>
      <w:r w:rsidR="005B3771" w:rsidRPr="00AC2995">
        <w:rPr>
          <w:rFonts w:ascii="Times New Roman" w:hAnsi="Times New Roman" w:cs="Times New Roman"/>
          <w:sz w:val="28"/>
          <w:szCs w:val="28"/>
          <w:lang w:val="kk-KZ"/>
        </w:rPr>
        <w:t xml:space="preserve">жалпы </w:t>
      </w:r>
      <w:r w:rsidRPr="00AC2995">
        <w:rPr>
          <w:rFonts w:ascii="Times New Roman" w:hAnsi="Times New Roman" w:cs="Times New Roman"/>
          <w:sz w:val="28"/>
          <w:szCs w:val="28"/>
          <w:lang w:val="kk-KZ"/>
        </w:rPr>
        <w:t>кітапханатанудың әдіснамалық</w:t>
      </w:r>
      <w:r w:rsidR="005B3771" w:rsidRPr="00AC2995">
        <w:rPr>
          <w:rFonts w:ascii="Times New Roman" w:hAnsi="Times New Roman" w:cs="Times New Roman"/>
          <w:sz w:val="28"/>
          <w:szCs w:val="28"/>
          <w:lang w:val="kk-KZ"/>
        </w:rPr>
        <w:t>-теориялық</w:t>
      </w:r>
      <w:r w:rsidRPr="00AC2995">
        <w:rPr>
          <w:rFonts w:ascii="Times New Roman" w:hAnsi="Times New Roman" w:cs="Times New Roman"/>
          <w:sz w:val="28"/>
          <w:szCs w:val="28"/>
          <w:lang w:val="kk-KZ"/>
        </w:rPr>
        <w:t xml:space="preserve"> принциптеріне негізделген, сондай-ақ </w:t>
      </w:r>
      <w:r w:rsidR="005B3771" w:rsidRPr="00AC2995">
        <w:rPr>
          <w:rFonts w:ascii="Times New Roman" w:hAnsi="Times New Roman" w:cs="Times New Roman"/>
          <w:sz w:val="28"/>
          <w:szCs w:val="28"/>
          <w:lang w:val="kk-KZ"/>
        </w:rPr>
        <w:t xml:space="preserve">ерекше білім беруді қажет етеін жеке тұлғалардың </w:t>
      </w:r>
      <w:r w:rsidRPr="00AC2995">
        <w:rPr>
          <w:rFonts w:ascii="Times New Roman" w:hAnsi="Times New Roman" w:cs="Times New Roman"/>
          <w:sz w:val="28"/>
          <w:szCs w:val="28"/>
          <w:lang w:val="kk-KZ"/>
        </w:rPr>
        <w:t xml:space="preserve">өмірі мен қызметінің барлық аспектілерін қарастыратын, </w:t>
      </w:r>
      <w:r w:rsidR="005B3771" w:rsidRPr="00AC2995">
        <w:rPr>
          <w:rFonts w:ascii="Times New Roman" w:hAnsi="Times New Roman" w:cs="Times New Roman"/>
          <w:sz w:val="28"/>
          <w:szCs w:val="28"/>
          <w:lang w:val="kk-KZ"/>
        </w:rPr>
        <w:t xml:space="preserve">арнайы педагогика, </w:t>
      </w:r>
      <w:r w:rsidRPr="00AC2995">
        <w:rPr>
          <w:rFonts w:ascii="Times New Roman" w:hAnsi="Times New Roman" w:cs="Times New Roman"/>
          <w:sz w:val="28"/>
          <w:szCs w:val="28"/>
          <w:lang w:val="kk-KZ"/>
        </w:rPr>
        <w:t xml:space="preserve">тифлопедагогика, медицинаның кейбір салаларын зерттейтін ғылымға сүйенеді деп көрсетті </w:t>
      </w:r>
      <w:r w:rsidR="00015646"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57</w:t>
      </w:r>
      <w:r w:rsidR="00015646"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1777B8C9" w14:textId="77777777" w:rsidR="00EE2E12"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Л.И.Задерман зағиптарға арналған кітапханалардың ерекшелігі «қызмет көрсету </w:t>
      </w:r>
      <w:r w:rsidR="005B3771" w:rsidRPr="00AC2995">
        <w:rPr>
          <w:rFonts w:ascii="Times New Roman" w:hAnsi="Times New Roman" w:cs="Times New Roman"/>
          <w:sz w:val="28"/>
          <w:szCs w:val="28"/>
          <w:lang w:val="kk-KZ"/>
        </w:rPr>
        <w:t>нысаны</w:t>
      </w:r>
      <w:r w:rsidRPr="00AC2995">
        <w:rPr>
          <w:rFonts w:ascii="Times New Roman" w:hAnsi="Times New Roman" w:cs="Times New Roman"/>
          <w:sz w:val="28"/>
          <w:szCs w:val="28"/>
          <w:lang w:val="kk-KZ"/>
        </w:rPr>
        <w:t xml:space="preserve"> </w:t>
      </w:r>
      <w:r w:rsidR="005B3771"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5B3771" w:rsidRPr="00AC2995">
        <w:rPr>
          <w:rFonts w:ascii="Times New Roman" w:hAnsi="Times New Roman" w:cs="Times New Roman"/>
          <w:sz w:val="28"/>
          <w:szCs w:val="28"/>
          <w:lang w:val="kk-KZ"/>
        </w:rPr>
        <w:t>көрмейтін және нашар көретін</w:t>
      </w:r>
      <w:r w:rsidRPr="00AC2995">
        <w:rPr>
          <w:rFonts w:ascii="Times New Roman" w:hAnsi="Times New Roman" w:cs="Times New Roman"/>
          <w:sz w:val="28"/>
          <w:szCs w:val="28"/>
          <w:lang w:val="kk-KZ"/>
        </w:rPr>
        <w:t xml:space="preserve"> оқырман, қызмет көрсету субъектісі - кітапхана қызметкері, </w:t>
      </w:r>
      <w:r w:rsidR="00AE0B66" w:rsidRPr="00AC2995">
        <w:rPr>
          <w:rFonts w:ascii="Times New Roman" w:hAnsi="Times New Roman" w:cs="Times New Roman"/>
          <w:sz w:val="28"/>
          <w:szCs w:val="28"/>
          <w:lang w:val="kk-KZ"/>
        </w:rPr>
        <w:t xml:space="preserve">кітап </w:t>
      </w:r>
      <w:r w:rsidRPr="00AC2995">
        <w:rPr>
          <w:rFonts w:ascii="Times New Roman" w:hAnsi="Times New Roman" w:cs="Times New Roman"/>
          <w:sz w:val="28"/>
          <w:szCs w:val="28"/>
          <w:lang w:val="kk-KZ"/>
        </w:rPr>
        <w:t xml:space="preserve">қорлары, сондай-ақ </w:t>
      </w:r>
      <w:r w:rsidR="005B3771" w:rsidRPr="00AC2995">
        <w:rPr>
          <w:rFonts w:ascii="Times New Roman" w:hAnsi="Times New Roman" w:cs="Times New Roman"/>
          <w:sz w:val="28"/>
          <w:szCs w:val="28"/>
          <w:lang w:val="kk-KZ"/>
        </w:rPr>
        <w:t>осы санаттағы жеке тұлғалармен ж</w:t>
      </w:r>
      <w:r w:rsidRPr="00AC2995">
        <w:rPr>
          <w:rFonts w:ascii="Times New Roman" w:hAnsi="Times New Roman" w:cs="Times New Roman"/>
          <w:sz w:val="28"/>
          <w:szCs w:val="28"/>
          <w:lang w:val="kk-KZ"/>
        </w:rPr>
        <w:t xml:space="preserve">ұмыс істеу </w:t>
      </w:r>
      <w:r w:rsidR="00AE0B66" w:rsidRPr="00AC2995">
        <w:rPr>
          <w:rFonts w:ascii="Times New Roman" w:hAnsi="Times New Roman" w:cs="Times New Roman"/>
          <w:sz w:val="28"/>
          <w:szCs w:val="28"/>
          <w:lang w:val="kk-KZ"/>
        </w:rPr>
        <w:t xml:space="preserve">әдістері мен </w:t>
      </w:r>
      <w:r w:rsidRPr="00AC2995">
        <w:rPr>
          <w:rFonts w:ascii="Times New Roman" w:hAnsi="Times New Roman" w:cs="Times New Roman"/>
          <w:sz w:val="28"/>
          <w:szCs w:val="28"/>
          <w:lang w:val="kk-KZ"/>
        </w:rPr>
        <w:t>бағыттары, ерекшеліктері»,-деп атап өтті</w:t>
      </w:r>
      <w:r w:rsidR="00B50342" w:rsidRPr="00AC2995">
        <w:rPr>
          <w:rFonts w:ascii="Times New Roman" w:hAnsi="Times New Roman" w:cs="Times New Roman"/>
          <w:sz w:val="28"/>
          <w:szCs w:val="28"/>
          <w:lang w:val="kk-KZ"/>
        </w:rPr>
        <w:t xml:space="preserve"> </w:t>
      </w:r>
      <w:r w:rsidR="00015646"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57,</w:t>
      </w:r>
      <w:r w:rsidR="0042225D" w:rsidRPr="00AC2995">
        <w:rPr>
          <w:rFonts w:ascii="Times New Roman" w:hAnsi="Times New Roman" w:cs="Times New Roman"/>
          <w:sz w:val="28"/>
          <w:szCs w:val="28"/>
          <w:lang w:val="kk-KZ"/>
        </w:rPr>
        <w:t xml:space="preserve"> б.</w:t>
      </w:r>
      <w:r w:rsidR="00DE23A4" w:rsidRPr="00AC2995">
        <w:rPr>
          <w:rFonts w:ascii="Times New Roman" w:hAnsi="Times New Roman" w:cs="Times New Roman"/>
          <w:sz w:val="28"/>
          <w:szCs w:val="28"/>
          <w:lang w:val="kk-KZ"/>
        </w:rPr>
        <w:t>52</w:t>
      </w:r>
      <w:r w:rsidR="0042225D" w:rsidRPr="00AC2995">
        <w:rPr>
          <w:rFonts w:ascii="Times New Roman" w:hAnsi="Times New Roman" w:cs="Times New Roman"/>
          <w:sz w:val="28"/>
          <w:szCs w:val="28"/>
          <w:lang w:val="kk-KZ"/>
        </w:rPr>
        <w:t xml:space="preserve">; </w:t>
      </w:r>
      <w:r w:rsidR="00CF0152" w:rsidRPr="00AC2995">
        <w:rPr>
          <w:rFonts w:ascii="Times New Roman" w:hAnsi="Times New Roman" w:cs="Times New Roman"/>
          <w:sz w:val="28"/>
          <w:szCs w:val="28"/>
          <w:lang w:val="kk-KZ"/>
        </w:rPr>
        <w:t>158</w:t>
      </w:r>
      <w:r w:rsidR="00015646"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2C4C1136" w14:textId="66F8C0BF"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Кітаптың оқырманға әсерін, оның нақты сұранысы мен қажеттіліктерін талдау кезінде  оқырмандар топтарының әлеуметтік-демографиялық, кәсіби және басқа да ерекшеліктерін, сондай-ақ олардың психофизиологиялық мүмкіндіктерін, мүгедектіктің басталу дәрежесі мен уақытын, көз ауруының сипатын, басылымның белгілі бір түрінің компенсаторлық рөлін ескереді </w:t>
      </w:r>
      <w:r w:rsidR="00B50342"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7D3D1F94" w14:textId="70075565"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Тифлопедагог Л.И.Солнцева өз зерттеуінің ең маңызды нәтижелерін сипаттай отырып былай деп атап көрсетеді: «Дефектологиялық кітапханатану құрылымдалған, ол кітапхана ғылымының құрамдас бөлігі болып табылады, түзету педагогикасымен тығыз байланыста және мүгедектерге кітапханалық қызмет көрсетудің ерекшеліктерін зерттейді» </w:t>
      </w:r>
      <w:r w:rsidR="00015646"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58</w:t>
      </w:r>
      <w:r w:rsidR="0042225D" w:rsidRPr="00AC2995">
        <w:rPr>
          <w:rFonts w:ascii="Times New Roman" w:hAnsi="Times New Roman" w:cs="Times New Roman"/>
          <w:sz w:val="28"/>
          <w:szCs w:val="28"/>
          <w:lang w:val="kk-KZ"/>
        </w:rPr>
        <w:t>, б.</w:t>
      </w:r>
      <w:r w:rsidR="00DE23A4" w:rsidRPr="00AC2995">
        <w:rPr>
          <w:rFonts w:ascii="Times New Roman" w:hAnsi="Times New Roman" w:cs="Times New Roman"/>
          <w:sz w:val="28"/>
          <w:szCs w:val="28"/>
          <w:lang w:val="kk-KZ"/>
        </w:rPr>
        <w:t>12</w:t>
      </w:r>
      <w:r w:rsidR="00015646"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w:t>
      </w:r>
    </w:p>
    <w:p w14:paraId="1ACCF25D" w14:textId="77777777" w:rsidR="002A26F8"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А.Кунанец өзінің «Мүмкіндігі шектеулі пайдаланушыларға арналған кітапханалардың ақпараттық ресурстары: тарихы мен болашағы» атты мақаласында пайдаланушыларға кітапханалық қызмет көрсету мәселелерін қарастырды, оларды шешу жаңа </w:t>
      </w:r>
      <w:r w:rsidR="00AE0B66" w:rsidRPr="00AC2995">
        <w:rPr>
          <w:rFonts w:ascii="Times New Roman" w:hAnsi="Times New Roman" w:cs="Times New Roman"/>
          <w:sz w:val="28"/>
          <w:szCs w:val="28"/>
          <w:lang w:val="kk-KZ"/>
        </w:rPr>
        <w:t xml:space="preserve">инновациялық </w:t>
      </w:r>
      <w:r w:rsidRPr="00AC2995">
        <w:rPr>
          <w:rFonts w:ascii="Times New Roman" w:hAnsi="Times New Roman" w:cs="Times New Roman"/>
          <w:sz w:val="28"/>
          <w:szCs w:val="28"/>
          <w:lang w:val="kk-KZ"/>
        </w:rPr>
        <w:t xml:space="preserve">ақпараттық технологияларды қолдану </w:t>
      </w:r>
      <w:r w:rsidR="00AE0B66" w:rsidRPr="00AC2995">
        <w:rPr>
          <w:rFonts w:ascii="Times New Roman" w:hAnsi="Times New Roman" w:cs="Times New Roman"/>
          <w:sz w:val="28"/>
          <w:szCs w:val="28"/>
          <w:lang w:val="kk-KZ"/>
        </w:rPr>
        <w:t xml:space="preserve">әдістерін </w:t>
      </w:r>
      <w:r w:rsidRPr="00AC2995">
        <w:rPr>
          <w:rFonts w:ascii="Times New Roman" w:hAnsi="Times New Roman" w:cs="Times New Roman"/>
          <w:sz w:val="28"/>
          <w:szCs w:val="28"/>
          <w:lang w:val="kk-KZ"/>
        </w:rPr>
        <w:t xml:space="preserve">және кітапханалық қолдаудың негізгі </w:t>
      </w:r>
      <w:r w:rsidR="008C4286" w:rsidRPr="00AC2995">
        <w:rPr>
          <w:rFonts w:ascii="Times New Roman" w:hAnsi="Times New Roman" w:cs="Times New Roman"/>
          <w:sz w:val="28"/>
          <w:szCs w:val="28"/>
          <w:lang w:val="kk-KZ"/>
        </w:rPr>
        <w:t>қызметін</w:t>
      </w:r>
      <w:r w:rsidR="00AE0B66" w:rsidRPr="00AC2995">
        <w:rPr>
          <w:rFonts w:ascii="Times New Roman" w:hAnsi="Times New Roman" w:cs="Times New Roman"/>
          <w:sz w:val="28"/>
          <w:szCs w:val="28"/>
          <w:lang w:val="kk-KZ"/>
        </w:rPr>
        <w:t xml:space="preserve">е тоқталды </w:t>
      </w:r>
      <w:r w:rsidR="00015646"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59</w:t>
      </w:r>
      <w:r w:rsidR="00015646" w:rsidRPr="00AC2995">
        <w:rPr>
          <w:rFonts w:ascii="Times New Roman" w:hAnsi="Times New Roman" w:cs="Times New Roman"/>
          <w:sz w:val="28"/>
          <w:szCs w:val="28"/>
          <w:lang w:val="kk-KZ"/>
        </w:rPr>
        <w:t>]</w:t>
      </w:r>
      <w:r w:rsidR="00B50342" w:rsidRPr="00AC2995">
        <w:rPr>
          <w:rFonts w:ascii="Times New Roman" w:hAnsi="Times New Roman" w:cs="Times New Roman"/>
          <w:sz w:val="28"/>
          <w:szCs w:val="28"/>
          <w:lang w:val="kk-KZ"/>
        </w:rPr>
        <w:t>.</w:t>
      </w:r>
      <w:r w:rsidR="00015646" w:rsidRPr="00AC2995">
        <w:rPr>
          <w:rFonts w:ascii="Times New Roman" w:hAnsi="Times New Roman" w:cs="Times New Roman"/>
          <w:sz w:val="28"/>
          <w:szCs w:val="28"/>
          <w:lang w:val="kk-KZ"/>
        </w:rPr>
        <w:t xml:space="preserve"> </w:t>
      </w:r>
    </w:p>
    <w:p w14:paraId="5B1F4F1E" w14:textId="437AA995" w:rsidR="005268E6" w:rsidRPr="00AC2995" w:rsidRDefault="005268E6"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Бұдан әрі біз көру қабілеті зақымдалған жеке тұлғаның ақпараттық мәдениетін арнайы кітапхана жағдайында қалыптастырудың мәселесімен айналысқан ғалым</w:t>
      </w:r>
      <w:r w:rsidR="00C6747D" w:rsidRPr="00AC2995">
        <w:rPr>
          <w:rFonts w:ascii="Times New Roman" w:hAnsi="Times New Roman" w:cs="Times New Roman"/>
          <w:sz w:val="28"/>
          <w:szCs w:val="28"/>
          <w:lang w:val="kk-KZ"/>
        </w:rPr>
        <w:t xml:space="preserve">дардың </w:t>
      </w:r>
      <w:r w:rsidRPr="00AC2995">
        <w:rPr>
          <w:rFonts w:ascii="Times New Roman" w:hAnsi="Times New Roman" w:cs="Times New Roman"/>
          <w:sz w:val="28"/>
          <w:szCs w:val="28"/>
          <w:lang w:val="kk-KZ"/>
        </w:rPr>
        <w:t>зерттеулерін кесте</w:t>
      </w:r>
      <w:r w:rsidR="007B554C"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арқылы  көрсеттік .</w:t>
      </w:r>
    </w:p>
    <w:p w14:paraId="5B2B2B5B" w14:textId="77777777" w:rsidR="00015646" w:rsidRPr="00AC2995" w:rsidRDefault="00015646" w:rsidP="005940F4">
      <w:pPr>
        <w:spacing w:after="0" w:line="240" w:lineRule="auto"/>
        <w:ind w:firstLine="567"/>
        <w:contextualSpacing/>
        <w:jc w:val="both"/>
        <w:rPr>
          <w:rFonts w:ascii="Times New Roman" w:eastAsia="Times New Roman" w:hAnsi="Times New Roman" w:cs="Times New Roman"/>
          <w:sz w:val="24"/>
          <w:szCs w:val="24"/>
          <w:lang w:val="kk-KZ"/>
        </w:rPr>
      </w:pPr>
    </w:p>
    <w:p w14:paraId="2A20D4DB" w14:textId="77777777" w:rsidR="002260FB" w:rsidRPr="00AC2995" w:rsidRDefault="002260FB" w:rsidP="002260FB">
      <w:pPr>
        <w:spacing w:after="0" w:line="240" w:lineRule="auto"/>
        <w:contextualSpacing/>
        <w:jc w:val="both"/>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Кесте 3 - </w:t>
      </w:r>
      <w:r w:rsidRPr="00AC2995">
        <w:rPr>
          <w:rFonts w:ascii="Times New Roman" w:hAnsi="Times New Roman" w:cs="Times New Roman"/>
          <w:sz w:val="28"/>
          <w:szCs w:val="28"/>
          <w:lang w:val="kk-KZ"/>
        </w:rPr>
        <w:t xml:space="preserve">Зағип және нашар көретін жеке тұлғаларға арналған арнайы  кітапханалар туралы ғалым-зерттеушілердің еңбектерінің мәні (1993-2022ж.) </w:t>
      </w:r>
    </w:p>
    <w:p w14:paraId="4892A44F" w14:textId="77777777" w:rsidR="002260FB" w:rsidRPr="00AC2995" w:rsidRDefault="002260FB" w:rsidP="002260FB">
      <w:pPr>
        <w:spacing w:after="0" w:line="240" w:lineRule="auto"/>
        <w:ind w:firstLine="567"/>
        <w:contextualSpacing/>
        <w:jc w:val="both"/>
        <w:rPr>
          <w:rFonts w:ascii="Times New Roman" w:hAnsi="Times New Roman" w:cs="Times New Roman"/>
          <w:sz w:val="24"/>
          <w:szCs w:val="24"/>
          <w:lang w:val="kk-KZ"/>
        </w:rPr>
      </w:pPr>
    </w:p>
    <w:tbl>
      <w:tblPr>
        <w:tblStyle w:val="af6"/>
        <w:tblW w:w="9493" w:type="dxa"/>
        <w:tblLook w:val="04A0" w:firstRow="1" w:lastRow="0" w:firstColumn="1" w:lastColumn="0" w:noHBand="0" w:noVBand="1"/>
      </w:tblPr>
      <w:tblGrid>
        <w:gridCol w:w="2405"/>
        <w:gridCol w:w="3800"/>
        <w:gridCol w:w="3288"/>
      </w:tblGrid>
      <w:tr w:rsidR="00AC2995" w:rsidRPr="00AC2995" w14:paraId="3F6B085C" w14:textId="77777777" w:rsidTr="008415EB">
        <w:trPr>
          <w:trHeight w:val="339"/>
        </w:trPr>
        <w:tc>
          <w:tcPr>
            <w:tcW w:w="2405" w:type="dxa"/>
          </w:tcPr>
          <w:p w14:paraId="3CB640DE" w14:textId="77777777" w:rsidR="002260FB" w:rsidRPr="00AC2995" w:rsidRDefault="002260FB" w:rsidP="008415EB">
            <w:pPr>
              <w:shd w:val="clear" w:color="auto" w:fill="FFFFFF"/>
              <w:ind w:firstLine="567"/>
              <w:jc w:val="center"/>
              <w:rPr>
                <w:rFonts w:ascii="Times New Roman" w:eastAsia="Times New Roman" w:hAnsi="Times New Roman" w:cs="Times New Roman"/>
                <w:bCs/>
                <w:iCs/>
                <w:sz w:val="24"/>
                <w:szCs w:val="24"/>
              </w:rPr>
            </w:pPr>
            <w:r w:rsidRPr="00AC2995">
              <w:rPr>
                <w:rFonts w:ascii="Times New Roman" w:eastAsia="Times New Roman" w:hAnsi="Times New Roman" w:cs="Times New Roman"/>
                <w:bCs/>
                <w:iCs/>
                <w:sz w:val="24"/>
                <w:szCs w:val="24"/>
                <w:lang w:val="kk-KZ"/>
              </w:rPr>
              <w:t>Авторлар</w:t>
            </w:r>
          </w:p>
        </w:tc>
        <w:tc>
          <w:tcPr>
            <w:tcW w:w="3800" w:type="dxa"/>
          </w:tcPr>
          <w:p w14:paraId="36E35A24" w14:textId="77777777" w:rsidR="002260FB" w:rsidRPr="00AC2995" w:rsidRDefault="002260FB" w:rsidP="008415EB">
            <w:pPr>
              <w:shd w:val="clear" w:color="auto" w:fill="FFFFFF"/>
              <w:ind w:firstLine="567"/>
              <w:jc w:val="center"/>
              <w:rPr>
                <w:rFonts w:ascii="Times New Roman" w:eastAsia="Times New Roman" w:hAnsi="Times New Roman" w:cs="Times New Roman"/>
                <w:bCs/>
                <w:iCs/>
                <w:sz w:val="24"/>
                <w:szCs w:val="24"/>
                <w:lang w:val="kk-KZ"/>
              </w:rPr>
            </w:pPr>
            <w:r w:rsidRPr="00AC2995">
              <w:rPr>
                <w:rFonts w:ascii="Times New Roman" w:eastAsia="Times New Roman" w:hAnsi="Times New Roman" w:cs="Times New Roman"/>
                <w:bCs/>
                <w:iCs/>
                <w:sz w:val="24"/>
                <w:szCs w:val="24"/>
                <w:lang w:val="kk-KZ"/>
              </w:rPr>
              <w:t>Дереккөз</w:t>
            </w:r>
          </w:p>
        </w:tc>
        <w:tc>
          <w:tcPr>
            <w:tcW w:w="3288" w:type="dxa"/>
          </w:tcPr>
          <w:p w14:paraId="4B05FA95" w14:textId="77777777" w:rsidR="002260FB" w:rsidRPr="00AC2995" w:rsidRDefault="002260FB" w:rsidP="008415EB">
            <w:pPr>
              <w:shd w:val="clear" w:color="auto" w:fill="FFFFFF"/>
              <w:ind w:firstLine="567"/>
              <w:jc w:val="center"/>
              <w:rPr>
                <w:rFonts w:ascii="Times New Roman" w:eastAsia="Times New Roman" w:hAnsi="Times New Roman" w:cs="Times New Roman"/>
                <w:bCs/>
                <w:iCs/>
                <w:sz w:val="24"/>
                <w:szCs w:val="24"/>
                <w:lang w:val="kk-KZ"/>
              </w:rPr>
            </w:pPr>
            <w:r w:rsidRPr="00AC2995">
              <w:rPr>
                <w:rFonts w:ascii="Times New Roman" w:eastAsia="Times New Roman" w:hAnsi="Times New Roman" w:cs="Times New Roman"/>
                <w:bCs/>
                <w:iCs/>
                <w:sz w:val="24"/>
                <w:szCs w:val="24"/>
                <w:lang w:val="kk-KZ"/>
              </w:rPr>
              <w:t>Ұғымның мәні</w:t>
            </w:r>
          </w:p>
        </w:tc>
      </w:tr>
      <w:tr w:rsidR="00AC2995" w:rsidRPr="00AC2995" w14:paraId="150A497F" w14:textId="77777777" w:rsidTr="008415EB">
        <w:trPr>
          <w:trHeight w:val="339"/>
        </w:trPr>
        <w:tc>
          <w:tcPr>
            <w:tcW w:w="2405" w:type="dxa"/>
          </w:tcPr>
          <w:p w14:paraId="082C9049" w14:textId="77777777" w:rsidR="002260FB" w:rsidRPr="00AC2995" w:rsidRDefault="002260FB" w:rsidP="008415EB">
            <w:pPr>
              <w:shd w:val="clear" w:color="auto" w:fill="FFFFFF"/>
              <w:ind w:firstLine="567"/>
              <w:jc w:val="center"/>
              <w:rPr>
                <w:rFonts w:ascii="Times New Roman" w:eastAsia="Times New Roman" w:hAnsi="Times New Roman" w:cs="Times New Roman"/>
                <w:bCs/>
                <w:iCs/>
                <w:sz w:val="24"/>
                <w:szCs w:val="24"/>
                <w:lang w:val="kk-KZ"/>
              </w:rPr>
            </w:pPr>
            <w:r w:rsidRPr="00AC2995">
              <w:rPr>
                <w:rFonts w:ascii="Times New Roman" w:eastAsia="Times New Roman" w:hAnsi="Times New Roman" w:cs="Times New Roman"/>
                <w:bCs/>
                <w:iCs/>
                <w:sz w:val="24"/>
                <w:szCs w:val="24"/>
                <w:lang w:val="kk-KZ"/>
              </w:rPr>
              <w:t>1</w:t>
            </w:r>
          </w:p>
        </w:tc>
        <w:tc>
          <w:tcPr>
            <w:tcW w:w="3800" w:type="dxa"/>
          </w:tcPr>
          <w:p w14:paraId="30A7F259" w14:textId="77777777" w:rsidR="002260FB" w:rsidRPr="00AC2995" w:rsidRDefault="002260FB" w:rsidP="008415EB">
            <w:pPr>
              <w:shd w:val="clear" w:color="auto" w:fill="FFFFFF"/>
              <w:ind w:firstLine="567"/>
              <w:jc w:val="center"/>
              <w:rPr>
                <w:rFonts w:ascii="Times New Roman" w:eastAsia="Times New Roman" w:hAnsi="Times New Roman" w:cs="Times New Roman"/>
                <w:bCs/>
                <w:iCs/>
                <w:sz w:val="24"/>
                <w:szCs w:val="24"/>
                <w:lang w:val="kk-KZ"/>
              </w:rPr>
            </w:pPr>
            <w:r w:rsidRPr="00AC2995">
              <w:rPr>
                <w:rFonts w:ascii="Times New Roman" w:eastAsia="Times New Roman" w:hAnsi="Times New Roman" w:cs="Times New Roman"/>
                <w:bCs/>
                <w:iCs/>
                <w:sz w:val="24"/>
                <w:szCs w:val="24"/>
                <w:lang w:val="kk-KZ"/>
              </w:rPr>
              <w:t>2</w:t>
            </w:r>
          </w:p>
        </w:tc>
        <w:tc>
          <w:tcPr>
            <w:tcW w:w="3288" w:type="dxa"/>
          </w:tcPr>
          <w:p w14:paraId="36091228" w14:textId="77777777" w:rsidR="002260FB" w:rsidRPr="00AC2995" w:rsidRDefault="002260FB" w:rsidP="008415EB">
            <w:pPr>
              <w:shd w:val="clear" w:color="auto" w:fill="FFFFFF"/>
              <w:ind w:firstLine="567"/>
              <w:jc w:val="center"/>
              <w:rPr>
                <w:rFonts w:ascii="Times New Roman" w:eastAsia="Times New Roman" w:hAnsi="Times New Roman" w:cs="Times New Roman"/>
                <w:bCs/>
                <w:iCs/>
                <w:sz w:val="24"/>
                <w:szCs w:val="24"/>
                <w:lang w:val="kk-KZ"/>
              </w:rPr>
            </w:pPr>
            <w:r w:rsidRPr="00AC2995">
              <w:rPr>
                <w:rFonts w:ascii="Times New Roman" w:eastAsia="Times New Roman" w:hAnsi="Times New Roman" w:cs="Times New Roman"/>
                <w:bCs/>
                <w:iCs/>
                <w:sz w:val="24"/>
                <w:szCs w:val="24"/>
                <w:lang w:val="kk-KZ"/>
              </w:rPr>
              <w:t>3</w:t>
            </w:r>
          </w:p>
        </w:tc>
      </w:tr>
      <w:tr w:rsidR="00AC2995" w:rsidRPr="004933C0" w14:paraId="0F2A0605" w14:textId="77777777" w:rsidTr="008415EB">
        <w:tc>
          <w:tcPr>
            <w:tcW w:w="2405" w:type="dxa"/>
          </w:tcPr>
          <w:p w14:paraId="46B2531F" w14:textId="77777777" w:rsidR="002260FB" w:rsidRPr="00AC2995" w:rsidRDefault="002260FB" w:rsidP="008415EB">
            <w:pPr>
              <w:contextualSpacing/>
              <w:rPr>
                <w:rFonts w:ascii="Times New Roman" w:hAnsi="Times New Roman" w:cs="Times New Roman"/>
                <w:sz w:val="24"/>
                <w:szCs w:val="24"/>
                <w:shd w:val="clear" w:color="auto" w:fill="FFFFFF"/>
              </w:rPr>
            </w:pPr>
            <w:r w:rsidRPr="00AC2995">
              <w:rPr>
                <w:rFonts w:ascii="Times New Roman" w:hAnsi="Times New Roman" w:cs="Times New Roman"/>
                <w:sz w:val="24"/>
                <w:szCs w:val="24"/>
                <w:shd w:val="clear" w:color="auto" w:fill="FFFFFF"/>
                <w:lang w:val="kk-KZ"/>
              </w:rPr>
              <w:t>А.Е.</w:t>
            </w:r>
            <w:r w:rsidRPr="00AC2995">
              <w:rPr>
                <w:rFonts w:ascii="Times New Roman" w:hAnsi="Times New Roman" w:cs="Times New Roman"/>
                <w:sz w:val="24"/>
                <w:szCs w:val="24"/>
                <w:shd w:val="clear" w:color="auto" w:fill="FFFFFF"/>
              </w:rPr>
              <w:t>Шапошников</w:t>
            </w:r>
          </w:p>
          <w:p w14:paraId="422B98C4"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shd w:val="clear" w:color="auto" w:fill="FFFFFF"/>
              </w:rPr>
              <w:t>-М., 1993.-33с.</w:t>
            </w:r>
          </w:p>
        </w:tc>
        <w:tc>
          <w:tcPr>
            <w:tcW w:w="3800" w:type="dxa"/>
          </w:tcPr>
          <w:p w14:paraId="1D905C24"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shd w:val="clear" w:color="auto" w:fill="FFFFFF"/>
              </w:rPr>
              <w:t>Библиотечное обслуживание инвалидов</w:t>
            </w:r>
            <w:r w:rsidRPr="00AC2995">
              <w:rPr>
                <w:rFonts w:ascii="Times New Roman" w:hAnsi="Times New Roman" w:cs="Times New Roman"/>
                <w:sz w:val="24"/>
                <w:szCs w:val="24"/>
                <w:shd w:val="clear" w:color="auto" w:fill="FFFFFF"/>
                <w:lang w:val="kk-KZ"/>
              </w:rPr>
              <w:t>. к.п.н., -Москва:1993 г.</w:t>
            </w:r>
          </w:p>
        </w:tc>
        <w:tc>
          <w:tcPr>
            <w:tcW w:w="3288" w:type="dxa"/>
          </w:tcPr>
          <w:p w14:paraId="462B88C0"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Мүгедектерге кітапханалық қызмет көрсетудің мәні мен маңызы. </w:t>
            </w:r>
          </w:p>
        </w:tc>
      </w:tr>
      <w:tr w:rsidR="00AC2995" w:rsidRPr="004933C0" w14:paraId="541662C3" w14:textId="77777777" w:rsidTr="008415EB">
        <w:tc>
          <w:tcPr>
            <w:tcW w:w="2405" w:type="dxa"/>
          </w:tcPr>
          <w:p w14:paraId="5A35A03E"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lang w:val="kk-KZ"/>
              </w:rPr>
              <w:t>Г.П. Диянская</w:t>
            </w:r>
          </w:p>
          <w:p w14:paraId="56514DBA" w14:textId="77777777" w:rsidR="002260FB" w:rsidRPr="00AC2995" w:rsidRDefault="002260FB" w:rsidP="008415EB">
            <w:pPr>
              <w:ind w:firstLine="567"/>
              <w:contextualSpacing/>
              <w:rPr>
                <w:rFonts w:ascii="Times New Roman" w:hAnsi="Times New Roman" w:cs="Times New Roman"/>
                <w:sz w:val="24"/>
                <w:szCs w:val="24"/>
                <w:lang w:val="kk-KZ"/>
              </w:rPr>
            </w:pPr>
          </w:p>
        </w:tc>
        <w:tc>
          <w:tcPr>
            <w:tcW w:w="3800" w:type="dxa"/>
          </w:tcPr>
          <w:p w14:paraId="081FC54C"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Принцип равных возможностей в тифлобиблиотековедении и библиотечном обслуживании инвалидов по зрению.  Москва: 1998 г.</w:t>
            </w:r>
          </w:p>
        </w:tc>
        <w:tc>
          <w:tcPr>
            <w:tcW w:w="3288" w:type="dxa"/>
          </w:tcPr>
          <w:p w14:paraId="45E0973A"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Тифлокітапханатану және көру қабілеті зақымдалғандарға кітапханалық қызмет көрсетудегі тең мүмкіндіктер қағидаты</w:t>
            </w:r>
          </w:p>
        </w:tc>
      </w:tr>
      <w:tr w:rsidR="00AC2995" w:rsidRPr="004933C0" w14:paraId="04C215B8" w14:textId="77777777" w:rsidTr="008415EB">
        <w:tc>
          <w:tcPr>
            <w:tcW w:w="2405" w:type="dxa"/>
          </w:tcPr>
          <w:p w14:paraId="79D7B2BF"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lang w:val="kk-KZ"/>
              </w:rPr>
              <w:t>Ж.В.Марусич</w:t>
            </w:r>
          </w:p>
          <w:p w14:paraId="62F13668" w14:textId="77777777" w:rsidR="002260FB" w:rsidRPr="00AC2995" w:rsidRDefault="002260FB" w:rsidP="008415EB">
            <w:pPr>
              <w:ind w:firstLine="567"/>
              <w:contextualSpacing/>
              <w:rPr>
                <w:rFonts w:ascii="Times New Roman" w:hAnsi="Times New Roman" w:cs="Times New Roman"/>
                <w:sz w:val="24"/>
                <w:szCs w:val="24"/>
                <w:lang w:val="kk-KZ"/>
              </w:rPr>
            </w:pPr>
          </w:p>
          <w:p w14:paraId="5AC118B5" w14:textId="77777777" w:rsidR="002260FB" w:rsidRPr="00AC2995" w:rsidRDefault="002260FB" w:rsidP="008415EB">
            <w:pPr>
              <w:ind w:firstLine="567"/>
              <w:contextualSpacing/>
              <w:rPr>
                <w:rFonts w:ascii="Times New Roman" w:hAnsi="Times New Roman" w:cs="Times New Roman"/>
                <w:sz w:val="24"/>
                <w:szCs w:val="24"/>
                <w:lang w:val="kk-KZ"/>
              </w:rPr>
            </w:pPr>
          </w:p>
        </w:tc>
        <w:tc>
          <w:tcPr>
            <w:tcW w:w="3800" w:type="dxa"/>
          </w:tcPr>
          <w:p w14:paraId="3CDDCB4B"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Библиотечное обслуживание инвалидов по зрению средствами новых информационных технологий. к.п.н., Краснодар:2001 г.</w:t>
            </w:r>
          </w:p>
        </w:tc>
        <w:tc>
          <w:tcPr>
            <w:tcW w:w="3288" w:type="dxa"/>
          </w:tcPr>
          <w:p w14:paraId="23CCD989"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Көру мүгедектеріне жаңа ақпараттық технологиялар құралдарымен кітапханалық қызмет көрсету</w:t>
            </w:r>
          </w:p>
        </w:tc>
      </w:tr>
      <w:tr w:rsidR="00AC2995" w:rsidRPr="004933C0" w14:paraId="0D9F99AD" w14:textId="77777777" w:rsidTr="008415EB">
        <w:tc>
          <w:tcPr>
            <w:tcW w:w="2405" w:type="dxa"/>
          </w:tcPr>
          <w:p w14:paraId="24C7E91F"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lang w:val="kk-KZ"/>
              </w:rPr>
              <w:t>М.П.Коновалова</w:t>
            </w:r>
          </w:p>
          <w:p w14:paraId="2447035C" w14:textId="77777777" w:rsidR="002260FB" w:rsidRPr="00AC2995" w:rsidRDefault="002260FB" w:rsidP="008415EB">
            <w:pPr>
              <w:ind w:firstLine="567"/>
              <w:contextualSpacing/>
              <w:rPr>
                <w:rFonts w:ascii="Times New Roman" w:hAnsi="Times New Roman" w:cs="Times New Roman"/>
                <w:sz w:val="24"/>
                <w:szCs w:val="24"/>
                <w:lang w:val="kk-KZ"/>
              </w:rPr>
            </w:pPr>
          </w:p>
        </w:tc>
        <w:tc>
          <w:tcPr>
            <w:tcW w:w="3800" w:type="dxa"/>
          </w:tcPr>
          <w:p w14:paraId="5358A3A2"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Социокультурная реабилитация инвалидов по зрению в региональной библиотеке</w:t>
            </w:r>
            <w:r w:rsidRPr="00AC2995">
              <w:rPr>
                <w:rFonts w:ascii="Times New Roman" w:hAnsi="Times New Roman" w:cs="Times New Roman"/>
                <w:sz w:val="24"/>
                <w:szCs w:val="24"/>
                <w:shd w:val="clear" w:color="auto" w:fill="FFFFFF"/>
                <w:lang w:val="kk-KZ"/>
              </w:rPr>
              <w:t xml:space="preserve"> к.п.н., осква:2003 г.</w:t>
            </w:r>
          </w:p>
        </w:tc>
        <w:tc>
          <w:tcPr>
            <w:tcW w:w="3288" w:type="dxa"/>
          </w:tcPr>
          <w:p w14:paraId="0A8A5512"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Өңірлік кітапханада мүгедектерді көру бойынша әлеуметтік-мәдени оңалту</w:t>
            </w:r>
          </w:p>
          <w:p w14:paraId="77EE577F" w14:textId="77777777" w:rsidR="002260FB" w:rsidRPr="00AC2995" w:rsidRDefault="002260FB" w:rsidP="008415EB">
            <w:pPr>
              <w:ind w:firstLine="567"/>
              <w:contextualSpacing/>
              <w:jc w:val="both"/>
              <w:rPr>
                <w:rFonts w:ascii="Times New Roman" w:hAnsi="Times New Roman" w:cs="Times New Roman"/>
                <w:sz w:val="24"/>
                <w:szCs w:val="24"/>
                <w:lang w:val="kk-KZ"/>
              </w:rPr>
            </w:pPr>
          </w:p>
        </w:tc>
      </w:tr>
      <w:tr w:rsidR="00AC2995" w:rsidRPr="004933C0" w14:paraId="684CC387" w14:textId="77777777" w:rsidTr="008415EB">
        <w:tc>
          <w:tcPr>
            <w:tcW w:w="2405" w:type="dxa"/>
          </w:tcPr>
          <w:p w14:paraId="3ED7431C"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lang w:val="kk-KZ"/>
              </w:rPr>
              <w:t>Г.С.Елфимова</w:t>
            </w:r>
          </w:p>
        </w:tc>
        <w:tc>
          <w:tcPr>
            <w:tcW w:w="3800" w:type="dxa"/>
          </w:tcPr>
          <w:p w14:paraId="63366B07"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Пути развития интернет-технологий как средства реализации принципа равных возможностей в библиотечном обслуживании незрячих пользователей.к.т.н., Москва:2006 г.</w:t>
            </w:r>
          </w:p>
        </w:tc>
        <w:tc>
          <w:tcPr>
            <w:tcW w:w="3288" w:type="dxa"/>
          </w:tcPr>
          <w:p w14:paraId="39B4CDED" w14:textId="77777777" w:rsidR="002260FB" w:rsidRPr="00AC2995" w:rsidRDefault="002260FB" w:rsidP="008415EB">
            <w:pPr>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         Зағип пайдаланушыларға кітапханалық қызмет көрсетуде тең мүмкіндіктер қағидатын іске асыру құралы ретінде интернет-технологияларды дамыту жолдары</w:t>
            </w:r>
          </w:p>
        </w:tc>
      </w:tr>
      <w:tr w:rsidR="00AC2995" w:rsidRPr="004933C0" w14:paraId="0748A61B" w14:textId="77777777" w:rsidTr="008415EB">
        <w:tc>
          <w:tcPr>
            <w:tcW w:w="2405" w:type="dxa"/>
            <w:tcBorders>
              <w:bottom w:val="nil"/>
            </w:tcBorders>
          </w:tcPr>
          <w:p w14:paraId="63F6085A"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lang w:val="kk-KZ"/>
              </w:rPr>
              <w:t>М.А.Рощина</w:t>
            </w:r>
          </w:p>
          <w:p w14:paraId="70AB5DA0" w14:textId="77777777" w:rsidR="002260FB" w:rsidRPr="00AC2995" w:rsidRDefault="002260FB" w:rsidP="008415EB">
            <w:pPr>
              <w:ind w:firstLine="567"/>
              <w:contextualSpacing/>
              <w:rPr>
                <w:rFonts w:ascii="Times New Roman" w:hAnsi="Times New Roman" w:cs="Times New Roman"/>
                <w:sz w:val="24"/>
                <w:szCs w:val="24"/>
                <w:lang w:val="kk-KZ"/>
              </w:rPr>
            </w:pPr>
          </w:p>
        </w:tc>
        <w:tc>
          <w:tcPr>
            <w:tcW w:w="3800" w:type="dxa"/>
            <w:tcBorders>
              <w:bottom w:val="nil"/>
            </w:tcBorders>
          </w:tcPr>
          <w:p w14:paraId="7933C9C5"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Процесс тифлокомпьютеризации как фактор социальной интеграции лиц с глубокими нарушениями зрения. к.с.н, Нижний Новгород, 2006г.</w:t>
            </w:r>
          </w:p>
          <w:p w14:paraId="52D07424" w14:textId="77777777" w:rsidR="002260FB" w:rsidRPr="00AC2995" w:rsidRDefault="002260FB" w:rsidP="008415EB">
            <w:pPr>
              <w:ind w:firstLine="567"/>
              <w:contextualSpacing/>
              <w:jc w:val="both"/>
              <w:rPr>
                <w:rFonts w:ascii="Times New Roman" w:hAnsi="Times New Roman" w:cs="Times New Roman"/>
                <w:sz w:val="24"/>
                <w:szCs w:val="24"/>
                <w:lang w:val="kk-KZ"/>
              </w:rPr>
            </w:pPr>
          </w:p>
        </w:tc>
        <w:tc>
          <w:tcPr>
            <w:tcW w:w="3288" w:type="dxa"/>
            <w:tcBorders>
              <w:bottom w:val="nil"/>
            </w:tcBorders>
          </w:tcPr>
          <w:p w14:paraId="2204605F"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Тифлокомпьютеризация процесі терең көру қабілеті бұзылған адамдардың әлеуметтік интеграциясының факторы ретінде</w:t>
            </w:r>
          </w:p>
          <w:p w14:paraId="1CF1E771" w14:textId="77777777" w:rsidR="002260FB" w:rsidRPr="00AC2995" w:rsidRDefault="002260FB" w:rsidP="008415EB">
            <w:pPr>
              <w:ind w:firstLine="567"/>
              <w:contextualSpacing/>
              <w:jc w:val="both"/>
              <w:rPr>
                <w:rFonts w:ascii="Times New Roman" w:hAnsi="Times New Roman" w:cs="Times New Roman"/>
                <w:sz w:val="24"/>
                <w:szCs w:val="24"/>
                <w:lang w:val="kk-KZ"/>
              </w:rPr>
            </w:pPr>
          </w:p>
        </w:tc>
      </w:tr>
      <w:tr w:rsidR="00AC2995" w:rsidRPr="00AC2995" w14:paraId="5D3539BE" w14:textId="77777777" w:rsidTr="008415EB">
        <w:tc>
          <w:tcPr>
            <w:tcW w:w="9493" w:type="dxa"/>
            <w:gridSpan w:val="3"/>
            <w:tcBorders>
              <w:top w:val="nil"/>
              <w:left w:val="nil"/>
              <w:right w:val="nil"/>
            </w:tcBorders>
          </w:tcPr>
          <w:p w14:paraId="09191B4D" w14:textId="77777777" w:rsidR="002260FB" w:rsidRPr="00AC2995" w:rsidRDefault="002260FB" w:rsidP="002260FB">
            <w:pPr>
              <w:pStyle w:val="af4"/>
              <w:numPr>
                <w:ilvl w:val="0"/>
                <w:numId w:val="2"/>
              </w:numPr>
              <w:ind w:left="0" w:hanging="113"/>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кестенің жалғасы</w:t>
            </w:r>
          </w:p>
          <w:p w14:paraId="23390302" w14:textId="77777777" w:rsidR="002260FB" w:rsidRPr="00AC2995" w:rsidRDefault="002260FB" w:rsidP="008415EB">
            <w:pPr>
              <w:pStyle w:val="af4"/>
              <w:ind w:left="420"/>
              <w:rPr>
                <w:rFonts w:ascii="Times New Roman" w:hAnsi="Times New Roman" w:cs="Times New Roman"/>
                <w:sz w:val="24"/>
                <w:szCs w:val="24"/>
                <w:lang w:val="kk-KZ"/>
              </w:rPr>
            </w:pPr>
          </w:p>
        </w:tc>
      </w:tr>
      <w:tr w:rsidR="00AC2995" w:rsidRPr="00AC2995" w14:paraId="65260142" w14:textId="77777777" w:rsidTr="008415EB">
        <w:tc>
          <w:tcPr>
            <w:tcW w:w="2405" w:type="dxa"/>
          </w:tcPr>
          <w:p w14:paraId="5DF51BF1" w14:textId="77777777" w:rsidR="002260FB" w:rsidRPr="00AC2995" w:rsidRDefault="002260FB" w:rsidP="008415EB">
            <w:pPr>
              <w:ind w:firstLine="567"/>
              <w:contextualSpacing/>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1</w:t>
            </w:r>
          </w:p>
        </w:tc>
        <w:tc>
          <w:tcPr>
            <w:tcW w:w="3800" w:type="dxa"/>
          </w:tcPr>
          <w:p w14:paraId="1F3DD84D" w14:textId="77777777" w:rsidR="002260FB" w:rsidRPr="00AC2995" w:rsidRDefault="002260FB" w:rsidP="008415EB">
            <w:pPr>
              <w:ind w:firstLine="567"/>
              <w:contextualSpacing/>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2</w:t>
            </w:r>
          </w:p>
        </w:tc>
        <w:tc>
          <w:tcPr>
            <w:tcW w:w="3288" w:type="dxa"/>
          </w:tcPr>
          <w:p w14:paraId="229FBD18" w14:textId="77777777" w:rsidR="002260FB" w:rsidRPr="00AC2995" w:rsidRDefault="002260FB" w:rsidP="008415EB">
            <w:pPr>
              <w:ind w:firstLine="567"/>
              <w:contextualSpacing/>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3</w:t>
            </w:r>
          </w:p>
        </w:tc>
      </w:tr>
      <w:tr w:rsidR="00AC2995" w:rsidRPr="004933C0" w14:paraId="2069942A" w14:textId="77777777" w:rsidTr="008415EB">
        <w:tc>
          <w:tcPr>
            <w:tcW w:w="2405" w:type="dxa"/>
          </w:tcPr>
          <w:p w14:paraId="7E0B1C03"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lang w:val="kk-KZ"/>
              </w:rPr>
              <w:t>Н.П.Пятакова</w:t>
            </w:r>
          </w:p>
        </w:tc>
        <w:tc>
          <w:tcPr>
            <w:tcW w:w="3800" w:type="dxa"/>
          </w:tcPr>
          <w:p w14:paraId="0B3E9388"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Социальная адаптация слепых и слабовидящих людей в современном обществе: социально-философский анализ. К.ф.н., Ростов-на-Дону, 2010</w:t>
            </w:r>
          </w:p>
          <w:p w14:paraId="7AAE865E" w14:textId="77777777" w:rsidR="002260FB" w:rsidRPr="00AC2995" w:rsidRDefault="002260FB" w:rsidP="008415EB">
            <w:pPr>
              <w:ind w:firstLine="567"/>
              <w:contextualSpacing/>
              <w:jc w:val="both"/>
              <w:rPr>
                <w:rFonts w:ascii="Times New Roman" w:hAnsi="Times New Roman" w:cs="Times New Roman"/>
                <w:sz w:val="24"/>
                <w:szCs w:val="24"/>
                <w:lang w:val="kk-KZ"/>
              </w:rPr>
            </w:pPr>
          </w:p>
        </w:tc>
        <w:tc>
          <w:tcPr>
            <w:tcW w:w="3288" w:type="dxa"/>
          </w:tcPr>
          <w:p w14:paraId="1465CCAC"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Қазіргі қоғамдағы соқыр және нашар көретін адамдардың әлеуметтік бейімделуі: әлеуметтік-философиялық талдау</w:t>
            </w:r>
          </w:p>
        </w:tc>
      </w:tr>
      <w:tr w:rsidR="00AC2995" w:rsidRPr="004933C0" w14:paraId="06D68991" w14:textId="77777777" w:rsidTr="008415EB">
        <w:tc>
          <w:tcPr>
            <w:tcW w:w="2405" w:type="dxa"/>
          </w:tcPr>
          <w:p w14:paraId="0D65D325"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lang w:val="kk-KZ"/>
              </w:rPr>
              <w:t>А.Р.Аминева</w:t>
            </w:r>
          </w:p>
          <w:p w14:paraId="1661FBA6" w14:textId="77777777" w:rsidR="002260FB" w:rsidRPr="00AC2995" w:rsidRDefault="002260FB" w:rsidP="008415EB">
            <w:pPr>
              <w:ind w:firstLine="567"/>
              <w:contextualSpacing/>
              <w:rPr>
                <w:rFonts w:ascii="Times New Roman" w:hAnsi="Times New Roman" w:cs="Times New Roman"/>
                <w:sz w:val="24"/>
                <w:szCs w:val="24"/>
                <w:lang w:val="kk-KZ"/>
              </w:rPr>
            </w:pPr>
          </w:p>
        </w:tc>
        <w:tc>
          <w:tcPr>
            <w:tcW w:w="3800" w:type="dxa"/>
          </w:tcPr>
          <w:p w14:paraId="47FFD48A"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Библиотека в социализации и адаптации людей с ограниченными возможностями здоровья в современном медиапространстве. к.п.н, Казань:2013 г.</w:t>
            </w:r>
          </w:p>
        </w:tc>
        <w:tc>
          <w:tcPr>
            <w:tcW w:w="3288" w:type="dxa"/>
          </w:tcPr>
          <w:p w14:paraId="3C8985AE"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Қазіргі медиа кеңістікте мүмкіндігі шектеулі жандарды әлеуметтендіру мен бейімдеудегі кітапхана</w:t>
            </w:r>
          </w:p>
          <w:p w14:paraId="02DA2BFF" w14:textId="77777777" w:rsidR="002260FB" w:rsidRPr="00AC2995" w:rsidRDefault="002260FB" w:rsidP="008415EB">
            <w:pPr>
              <w:ind w:firstLine="567"/>
              <w:contextualSpacing/>
              <w:jc w:val="both"/>
              <w:rPr>
                <w:rFonts w:ascii="Times New Roman" w:hAnsi="Times New Roman" w:cs="Times New Roman"/>
                <w:sz w:val="24"/>
                <w:szCs w:val="24"/>
                <w:lang w:val="kk-KZ"/>
              </w:rPr>
            </w:pPr>
          </w:p>
        </w:tc>
      </w:tr>
      <w:tr w:rsidR="00AC2995" w:rsidRPr="004933C0" w14:paraId="0825AAB3" w14:textId="77777777" w:rsidTr="008415EB">
        <w:tc>
          <w:tcPr>
            <w:tcW w:w="2405" w:type="dxa"/>
          </w:tcPr>
          <w:p w14:paraId="6F682E6E"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lang w:val="kk-KZ"/>
              </w:rPr>
              <w:t>Г.В.Баринова</w:t>
            </w:r>
          </w:p>
          <w:p w14:paraId="0ACA2FFC" w14:textId="77777777" w:rsidR="002260FB" w:rsidRPr="00AC2995" w:rsidRDefault="002260FB" w:rsidP="008415EB">
            <w:pPr>
              <w:ind w:firstLine="567"/>
              <w:contextualSpacing/>
              <w:rPr>
                <w:rFonts w:ascii="Times New Roman" w:hAnsi="Times New Roman" w:cs="Times New Roman"/>
                <w:sz w:val="24"/>
                <w:szCs w:val="24"/>
                <w:lang w:val="kk-KZ"/>
              </w:rPr>
            </w:pPr>
          </w:p>
        </w:tc>
        <w:tc>
          <w:tcPr>
            <w:tcW w:w="3800" w:type="dxa"/>
          </w:tcPr>
          <w:p w14:paraId="099F8ED2"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Инвалидность как социальный феномен современного российского общества (социально-философский анализ). к.п.н., Москва:2015 г.</w:t>
            </w:r>
          </w:p>
        </w:tc>
        <w:tc>
          <w:tcPr>
            <w:tcW w:w="3288" w:type="dxa"/>
          </w:tcPr>
          <w:p w14:paraId="4936D193"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Мүгедектік қазіргі орыс қоғамының әлеуметтік құбылысы ретінде (әлеуметтік-философиялық талдау)</w:t>
            </w:r>
          </w:p>
          <w:p w14:paraId="5712D296" w14:textId="77777777" w:rsidR="002260FB" w:rsidRPr="00AC2995" w:rsidRDefault="002260FB" w:rsidP="008415EB">
            <w:pPr>
              <w:ind w:firstLine="567"/>
              <w:contextualSpacing/>
              <w:jc w:val="both"/>
              <w:rPr>
                <w:rFonts w:ascii="Times New Roman" w:hAnsi="Times New Roman" w:cs="Times New Roman"/>
                <w:sz w:val="24"/>
                <w:szCs w:val="24"/>
                <w:lang w:val="kk-KZ"/>
              </w:rPr>
            </w:pPr>
          </w:p>
        </w:tc>
      </w:tr>
      <w:tr w:rsidR="00AC2995" w:rsidRPr="004933C0" w14:paraId="65251542" w14:textId="77777777" w:rsidTr="008415EB">
        <w:tc>
          <w:tcPr>
            <w:tcW w:w="2405" w:type="dxa"/>
          </w:tcPr>
          <w:p w14:paraId="28123F37" w14:textId="77777777" w:rsidR="002260FB" w:rsidRPr="00AC2995" w:rsidRDefault="002260FB" w:rsidP="008415EB">
            <w:pPr>
              <w:contextualSpacing/>
              <w:rPr>
                <w:rFonts w:ascii="Times New Roman" w:hAnsi="Times New Roman" w:cs="Times New Roman"/>
                <w:sz w:val="24"/>
                <w:szCs w:val="24"/>
                <w:lang w:val="kk-KZ"/>
              </w:rPr>
            </w:pPr>
            <w:r w:rsidRPr="00AC2995">
              <w:rPr>
                <w:rFonts w:ascii="Times New Roman" w:hAnsi="Times New Roman" w:cs="Times New Roman"/>
                <w:sz w:val="24"/>
                <w:szCs w:val="24"/>
                <w:lang w:val="kk-KZ"/>
              </w:rPr>
              <w:t>М.В. Назаров</w:t>
            </w:r>
          </w:p>
          <w:p w14:paraId="5F0FDE92" w14:textId="77777777" w:rsidR="002260FB" w:rsidRPr="00AC2995" w:rsidRDefault="002260FB" w:rsidP="008415EB">
            <w:pPr>
              <w:ind w:firstLine="567"/>
              <w:contextualSpacing/>
              <w:rPr>
                <w:rFonts w:ascii="Times New Roman" w:hAnsi="Times New Roman" w:cs="Times New Roman"/>
                <w:sz w:val="24"/>
                <w:szCs w:val="24"/>
                <w:lang w:val="kk-KZ"/>
              </w:rPr>
            </w:pPr>
          </w:p>
        </w:tc>
        <w:tc>
          <w:tcPr>
            <w:tcW w:w="3800" w:type="dxa"/>
          </w:tcPr>
          <w:p w14:paraId="7EDA6CB7"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Коммуникационная стратегия специальной библиотеки для слепых в формировании инклюзивного общества к.п.н, ФГБОУ ВО «Санкт-Петербургский государственный институт культуры» 2022</w:t>
            </w:r>
          </w:p>
        </w:tc>
        <w:tc>
          <w:tcPr>
            <w:tcW w:w="3288" w:type="dxa"/>
          </w:tcPr>
          <w:p w14:paraId="1C8994FB" w14:textId="77777777" w:rsidR="002260FB" w:rsidRPr="00AC2995" w:rsidRDefault="002260FB" w:rsidP="008415EB">
            <w:pPr>
              <w:ind w:firstLine="567"/>
              <w:contextualSpacing/>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Инклюзивті қоғамды қалыптастырудағы зағиптарға арналған арнайы кітапхананың коммуникациялық стратегиясы</w:t>
            </w:r>
          </w:p>
        </w:tc>
      </w:tr>
    </w:tbl>
    <w:p w14:paraId="5AAD6808" w14:textId="77777777" w:rsidR="002260FB" w:rsidRPr="00AC2995" w:rsidRDefault="002260FB" w:rsidP="002260FB">
      <w:pPr>
        <w:spacing w:after="0" w:line="240" w:lineRule="auto"/>
        <w:ind w:firstLine="567"/>
        <w:contextualSpacing/>
        <w:jc w:val="both"/>
        <w:rPr>
          <w:rFonts w:ascii="Times New Roman" w:hAnsi="Times New Roman" w:cs="Times New Roman"/>
          <w:sz w:val="28"/>
          <w:szCs w:val="28"/>
          <w:lang w:val="kk-KZ"/>
        </w:rPr>
      </w:pPr>
    </w:p>
    <w:p w14:paraId="497CD9B1" w14:textId="77777777" w:rsidR="002260FB" w:rsidRPr="00AC2995" w:rsidRDefault="002260FB" w:rsidP="002260FB">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Аталған ғылыми зерттеулерді талдай келе, елімізде арнайы кітапханалардың қызметі туралы жазылған ғылыми зерттеулердің орын алмай келгенін атап өту керек.  Республика аймағында бар арнайы кітапханалардың қызметі арнайы педагог, тифлопедагог, кітапханашы мамандарға ғана емес, осы ақпаратты қажет етіп отырған пайдаланушыларға да маңызды болып отыр [160]. </w:t>
      </w:r>
    </w:p>
    <w:p w14:paraId="65F035B6" w14:textId="763F4F3F" w:rsidR="00EE2E12" w:rsidRPr="00AC2995" w:rsidRDefault="002260FB" w:rsidP="002260FB">
      <w:pPr>
        <w:spacing w:after="0" w:line="240" w:lineRule="auto"/>
        <w:ind w:firstLine="567"/>
        <w:contextualSpacing/>
        <w:jc w:val="both"/>
        <w:rPr>
          <w:rFonts w:ascii="Times New Roman" w:eastAsia="Calibri" w:hAnsi="Times New Roman" w:cs="Times New Roman"/>
          <w:sz w:val="28"/>
          <w:szCs w:val="28"/>
          <w:lang w:val="kk-KZ"/>
        </w:rPr>
      </w:pPr>
      <w:r w:rsidRPr="00AC2995">
        <w:rPr>
          <w:rFonts w:ascii="Times New Roman" w:hAnsi="Times New Roman" w:cs="Times New Roman"/>
          <w:sz w:val="28"/>
          <w:szCs w:val="28"/>
          <w:lang w:val="kk-KZ"/>
        </w:rPr>
        <w:t>Еліміздегі арнайы кітапханалар жүйесінің тарихы Қазақ ССР Мәдениет Министрлігінің «Республикада көзі көрмейтін және нашар көретін азаматтарға арналған арнаулы кітапханалар ашу туралы» 1969 жылғы ақпан айының 12 жұлдызында №29 бұйрығынан басталады</w:t>
      </w:r>
      <w:r w:rsidRPr="00AC2995">
        <w:rPr>
          <w:sz w:val="26"/>
          <w:lang w:val="kk-KZ"/>
        </w:rPr>
        <w:t xml:space="preserve">. </w:t>
      </w:r>
      <w:r w:rsidRPr="00AC2995">
        <w:rPr>
          <w:rFonts w:ascii="Times New Roman" w:eastAsia="Calibri" w:hAnsi="Times New Roman" w:cs="Times New Roman"/>
          <w:sz w:val="28"/>
          <w:szCs w:val="28"/>
          <w:lang w:val="kk-KZ"/>
        </w:rPr>
        <w:t xml:space="preserve">Бүгінгі таңда Қазақстан Республикасында ерекше топтағы оқырмандарға арналған арнайы кітапханалар қызмет көрсетіп келеді. Атап айтатын болсақ,  республика бойынша зағип және нашар көретін азаматтарға арналған 1- республикалық </w:t>
      </w:r>
      <w:r w:rsidR="00F3133C" w:rsidRPr="00AC2995">
        <w:rPr>
          <w:rFonts w:ascii="Times New Roman" w:eastAsia="Calibri" w:hAnsi="Times New Roman" w:cs="Times New Roman"/>
          <w:sz w:val="28"/>
          <w:szCs w:val="28"/>
          <w:lang w:val="kk-KZ"/>
        </w:rPr>
        <w:t>,</w:t>
      </w:r>
      <w:r w:rsidRPr="00AC2995">
        <w:rPr>
          <w:rFonts w:ascii="Times New Roman" w:eastAsia="Calibri" w:hAnsi="Times New Roman" w:cs="Times New Roman"/>
          <w:sz w:val="28"/>
          <w:szCs w:val="28"/>
          <w:lang w:val="kk-KZ"/>
        </w:rPr>
        <w:t xml:space="preserve"> 7 - облыстық, 4- қалалық </w:t>
      </w:r>
      <w:r w:rsidRPr="00AC2995">
        <w:rPr>
          <w:rFonts w:ascii="Times New Roman" w:hAnsi="Times New Roman" w:cs="Times New Roman"/>
          <w:sz w:val="28"/>
          <w:szCs w:val="28"/>
          <w:lang w:val="kk-KZ"/>
        </w:rPr>
        <w:t>(Астана, Көкшетау, Семей, Шымкент)</w:t>
      </w:r>
      <w:r w:rsidRPr="00AC2995">
        <w:rPr>
          <w:rFonts w:ascii="Times New Roman" w:eastAsia="Calibri" w:hAnsi="Times New Roman" w:cs="Times New Roman"/>
          <w:sz w:val="28"/>
          <w:szCs w:val="28"/>
          <w:lang w:val="kk-KZ"/>
        </w:rPr>
        <w:t xml:space="preserve">, 3-арнаулы бөлім, 2-филиал бар. Республикада зағип және нашар көретін азаматтарға ақпараттық қызмет көрсету арнайы ұйымдастырылған арнаулы кітапханалар базасында жүргізіледі. Бұл кітапханалардың қызмет көрсетудің мақсаты мен міндеттері, кітап қорын ұйымдастыру жолдары, автоматтандырылған ақпараттық жүйелері </w:t>
      </w:r>
    </w:p>
    <w:p w14:paraId="21F37AB0" w14:textId="4B4983B9" w:rsidR="005268E6" w:rsidRPr="00AC2995" w:rsidRDefault="005268E6" w:rsidP="00EE2E12">
      <w:pPr>
        <w:spacing w:after="0" w:line="240" w:lineRule="auto"/>
        <w:contextualSpacing/>
        <w:jc w:val="both"/>
        <w:rPr>
          <w:rFonts w:ascii="Times New Roman" w:eastAsia="Calibri" w:hAnsi="Times New Roman" w:cs="Times New Roman"/>
          <w:sz w:val="28"/>
          <w:szCs w:val="28"/>
          <w:lang w:val="kk-KZ"/>
        </w:rPr>
      </w:pPr>
      <w:r w:rsidRPr="00AC2995">
        <w:rPr>
          <w:rFonts w:ascii="Times New Roman" w:eastAsia="Calibri" w:hAnsi="Times New Roman" w:cs="Times New Roman"/>
          <w:sz w:val="28"/>
          <w:szCs w:val="28"/>
          <w:lang w:val="kk-KZ"/>
        </w:rPr>
        <w:lastRenderedPageBreak/>
        <w:t>өз кезегінде нормативті құжаттарда баяндалып, сипаттамасы ашылып көрсетілген.</w:t>
      </w:r>
    </w:p>
    <w:p w14:paraId="395F6B80" w14:textId="155D78B4" w:rsidR="0001564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 қорын 273 мыңнан аса әртүрлі басылымдар қоры құрайды, оқырмандар саны 3 мың</w:t>
      </w:r>
      <w:r w:rsidR="00F3133C"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келушілер саны – 27000 асады .  Кітапханада 8 бөлім, 7 кітапханалық пункттер, үйде қызмет көрсететін және кітапханааралық абонементтер бар. Үйде қызмет көрсететін оқырмандар саны 30-ға жуық</w:t>
      </w:r>
      <w:r w:rsidR="00015646" w:rsidRPr="00AC2995">
        <w:rPr>
          <w:rFonts w:ascii="Times New Roman" w:hAnsi="Times New Roman" w:cs="Times New Roman"/>
          <w:sz w:val="28"/>
          <w:szCs w:val="28"/>
          <w:lang w:val="kk-KZ"/>
        </w:rPr>
        <w:t xml:space="preserve"> [16</w:t>
      </w:r>
      <w:r w:rsidR="00CF0152" w:rsidRPr="00AC2995">
        <w:rPr>
          <w:rFonts w:ascii="Times New Roman" w:hAnsi="Times New Roman" w:cs="Times New Roman"/>
          <w:sz w:val="28"/>
          <w:szCs w:val="28"/>
          <w:lang w:val="kk-KZ"/>
        </w:rPr>
        <w:t>1</w:t>
      </w:r>
      <w:r w:rsidR="00015646" w:rsidRPr="00AC2995">
        <w:rPr>
          <w:rFonts w:ascii="Times New Roman" w:hAnsi="Times New Roman" w:cs="Times New Roman"/>
          <w:sz w:val="28"/>
          <w:szCs w:val="28"/>
          <w:lang w:val="kk-KZ"/>
        </w:rPr>
        <w:t xml:space="preserve">]. </w:t>
      </w:r>
    </w:p>
    <w:p w14:paraId="0A49C11C" w14:textId="0E451762"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Кітапханада дәстүрлі бөлімдерден басқа дыбыстандыру студиясы, шағын тиражбен нүктелі-бедерлі әдебиеттер шығаратын баспа бөлімі, көру қабілеті зақымдалған оқырмандарға арналған арнайы компьютерлік бағдарламалар көмегімен оқытуға арналған компьютерлік </w:t>
      </w:r>
      <w:r w:rsidR="00BC465D" w:rsidRPr="00AC2995">
        <w:rPr>
          <w:rFonts w:ascii="Times New Roman" w:hAnsi="Times New Roman" w:cs="Times New Roman"/>
          <w:sz w:val="28"/>
          <w:szCs w:val="28"/>
          <w:lang w:val="kk-KZ"/>
        </w:rPr>
        <w:t>сыныптар</w:t>
      </w:r>
      <w:r w:rsidRPr="00AC2995">
        <w:rPr>
          <w:rFonts w:ascii="Times New Roman" w:hAnsi="Times New Roman" w:cs="Times New Roman"/>
          <w:sz w:val="28"/>
          <w:szCs w:val="28"/>
          <w:lang w:val="kk-KZ"/>
        </w:rPr>
        <w:t xml:space="preserve"> бар.  Аталған санаттаға білім алушыларды ақпараттық ресурстарды қолдануына, Интернетпен іздеу жұмыстарын жүргізуіне, электронды сайттарды ашып, ақпарат ағынымен ақысыз танысуына мүмкіндіктер бар. Сонымен қатар, кітапхана көру қабілеті </w:t>
      </w:r>
      <w:r w:rsidR="00BC465D" w:rsidRPr="00AC2995">
        <w:rPr>
          <w:rFonts w:ascii="Times New Roman" w:hAnsi="Times New Roman" w:cs="Times New Roman"/>
          <w:sz w:val="28"/>
          <w:szCs w:val="28"/>
          <w:lang w:val="kk-KZ"/>
        </w:rPr>
        <w:t>зақымдалған</w:t>
      </w:r>
      <w:r w:rsidRPr="00AC2995">
        <w:rPr>
          <w:rFonts w:ascii="Times New Roman" w:hAnsi="Times New Roman" w:cs="Times New Roman"/>
          <w:sz w:val="28"/>
          <w:szCs w:val="28"/>
          <w:lang w:val="kk-KZ"/>
        </w:rPr>
        <w:t xml:space="preserve"> білім алушыларға Брайль жүйесі бойынша оқу-жазуды үйрету, шетел тілдерін оқыту, </w:t>
      </w:r>
      <w:r w:rsidR="00BC465D" w:rsidRPr="00AC2995">
        <w:rPr>
          <w:rFonts w:ascii="Times New Roman" w:hAnsi="Times New Roman" w:cs="Times New Roman"/>
          <w:sz w:val="28"/>
          <w:szCs w:val="28"/>
          <w:lang w:val="kk-KZ"/>
        </w:rPr>
        <w:t>педагогикалық-</w:t>
      </w:r>
      <w:r w:rsidRPr="00AC2995">
        <w:rPr>
          <w:rFonts w:ascii="Times New Roman" w:hAnsi="Times New Roman" w:cs="Times New Roman"/>
          <w:sz w:val="28"/>
          <w:szCs w:val="28"/>
          <w:lang w:val="kk-KZ"/>
        </w:rPr>
        <w:t>психологиялық және құқықтық кеңес беру мақсатында оңалту кабинеттерін ұсынады. Кітапхана қазіргі заманғы талаптарға сәйкес, жаңа техникалық құралдармен толықтай жабдықталған, бұл өз кезегінде көру қабілеті зақымдалған жандарды жаңа ақпараттық технологияларды меңгеруге, кәсіби біліктіліктерін арттыруға және жаңа мамандықтарды игеруге бағытталған маңызды орталық болып табылуына мүмкіндік береді.</w:t>
      </w:r>
    </w:p>
    <w:p w14:paraId="4A81F6CF" w14:textId="4316BAAB"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Арнайы кітапханалар қызметін</w:t>
      </w:r>
      <w:r w:rsidR="002A26F8" w:rsidRPr="00AC2995">
        <w:rPr>
          <w:rFonts w:ascii="Times New Roman" w:hAnsi="Times New Roman" w:cs="Times New Roman"/>
          <w:sz w:val="28"/>
          <w:szCs w:val="28"/>
          <w:lang w:val="kk-KZ"/>
        </w:rPr>
        <w:t xml:space="preserve"> координациялау, жүйелік әмбебап</w:t>
      </w:r>
      <w:r w:rsidRPr="00AC2995">
        <w:rPr>
          <w:rFonts w:ascii="Times New Roman" w:hAnsi="Times New Roman" w:cs="Times New Roman"/>
          <w:sz w:val="28"/>
          <w:szCs w:val="28"/>
          <w:lang w:val="kk-KZ"/>
        </w:rPr>
        <w:t xml:space="preserve"> ақпарат кеңістігін құру, </w:t>
      </w:r>
      <w:r w:rsidR="00BC465D" w:rsidRPr="00AC2995">
        <w:rPr>
          <w:rFonts w:ascii="Times New Roman" w:hAnsi="Times New Roman" w:cs="Times New Roman"/>
          <w:sz w:val="28"/>
          <w:szCs w:val="28"/>
          <w:lang w:val="kk-KZ"/>
        </w:rPr>
        <w:t xml:space="preserve">көру қабілеті зақымдалған </w:t>
      </w:r>
      <w:r w:rsidRPr="00AC2995">
        <w:rPr>
          <w:rFonts w:ascii="Times New Roman" w:hAnsi="Times New Roman" w:cs="Times New Roman"/>
          <w:sz w:val="28"/>
          <w:szCs w:val="28"/>
          <w:lang w:val="kk-KZ"/>
        </w:rPr>
        <w:t>білім алушылардың ақпараттық-кітапханалық қажеттігін қамтамасыз ету мақсатында Интернет-порталын құру жұмысы жүргізіліп жатыр, сонымен қатар кітапхананың өз сайты бар. 2005 жылдан бастап  көзі көрмейтін және  нашар көретін  білім алушылар үшін «РБНСГ-Вести» газеті екі шрифте шығарыла бастады және республиканың барлық ар</w:t>
      </w:r>
      <w:r w:rsidR="00A24162" w:rsidRPr="00AC2995">
        <w:rPr>
          <w:rFonts w:ascii="Times New Roman" w:hAnsi="Times New Roman" w:cs="Times New Roman"/>
          <w:sz w:val="28"/>
          <w:szCs w:val="28"/>
          <w:lang w:val="kk-KZ"/>
        </w:rPr>
        <w:t>найы кітапханаларын пайдаланады</w:t>
      </w:r>
      <w:r w:rsidRPr="00AC2995">
        <w:rPr>
          <w:rFonts w:ascii="Times New Roman" w:hAnsi="Times New Roman" w:cs="Times New Roman"/>
          <w:sz w:val="28"/>
          <w:szCs w:val="28"/>
          <w:lang w:val="kk-KZ"/>
        </w:rPr>
        <w:t xml:space="preserve"> [</w:t>
      </w:r>
      <w:r w:rsidR="00015646" w:rsidRPr="00AC2995">
        <w:rPr>
          <w:rFonts w:ascii="Times New Roman" w:hAnsi="Times New Roman" w:cs="Times New Roman"/>
          <w:sz w:val="28"/>
          <w:szCs w:val="28"/>
          <w:lang w:val="kk-KZ"/>
        </w:rPr>
        <w:t>16</w:t>
      </w:r>
      <w:r w:rsidR="00C421FD"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xml:space="preserve">].  </w:t>
      </w:r>
    </w:p>
    <w:p w14:paraId="76E64068" w14:textId="494278B9"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Кітапханалық процесстерді автоматтандыру жұмысы ұдайы жетілдіріліп отырады, автоматтандырылған ақпараттық жүйе </w:t>
      </w:r>
      <w:r w:rsidR="0004020A"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ҚР арнайы кітапханасы (ААЖ-ҚР АК) бағдарламасы арқылы жүргізіледі.  Бұл бағдарлама арнайы кітапханалардың кітап қорының: нүктелі-бедерлі, дыбыстандырылған, жайпақ </w:t>
      </w:r>
      <w:r w:rsidR="00711BB6"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баспа әдебиеттерден тұратын ерекшеліктерін ескере отырып кітапханалық процесстерді автоматтандыруға бағытталған. Басылымдардың барлық түріне инвентарлық кітаптарды құру, есептік кітаптарды енгізу, құжаттарды есептен шығару түрлері, мерзімдік басылымдар, кітап қорын есепке алу деректері, абонемент, тифлология, кітапхана пайдаланушыларымен жұмыс жасауды жеңілдету процесстері және электрондық каталог құру болып табылады [</w:t>
      </w:r>
      <w:r w:rsidR="00015646" w:rsidRPr="00AC2995">
        <w:rPr>
          <w:rFonts w:ascii="Times New Roman" w:hAnsi="Times New Roman" w:cs="Times New Roman"/>
          <w:sz w:val="28"/>
          <w:szCs w:val="28"/>
          <w:lang w:val="kk-KZ"/>
        </w:rPr>
        <w:t>16</w:t>
      </w:r>
      <w:r w:rsidR="00C421FD"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w:t>
      </w:r>
    </w:p>
    <w:p w14:paraId="7A41D47B" w14:textId="77777777"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Қазіргі уақытта кітапханада әртүрлі ақпараттық тасымалдаушы: жайпақ баспа, нүктелі-бедерлі және дыбысты әдебиеттер, сол сияқты бедерлі-нүктелі құралдар, видеоматериалдар, СD дискілер пайдаланылады. Бұл басылыдардың барлығы дерлік электрондық базада көрсетілген. Инвентарлық кітаптарға, басылымдардың барлық түрлеріне (каталог, картотекалар карточкалық және электрондық түрде қатар жүргізіледі). </w:t>
      </w:r>
    </w:p>
    <w:p w14:paraId="4A8178E1" w14:textId="04DD78AD" w:rsidR="005268E6" w:rsidRPr="00AC2995" w:rsidRDefault="005268E6" w:rsidP="005940F4">
      <w:pPr>
        <w:spacing w:after="0" w:line="240" w:lineRule="auto"/>
        <w:ind w:firstLine="567"/>
        <w:contextualSpacing/>
        <w:jc w:val="both"/>
        <w:rPr>
          <w:rFonts w:ascii="Times New Roman" w:hAnsi="Times New Roman" w:cs="Times New Roman"/>
          <w:i/>
          <w:sz w:val="28"/>
          <w:szCs w:val="28"/>
          <w:lang w:val="kk-KZ"/>
        </w:rPr>
      </w:pPr>
      <w:r w:rsidRPr="00AC2995">
        <w:rPr>
          <w:rFonts w:ascii="Times New Roman" w:hAnsi="Times New Roman" w:cs="Times New Roman"/>
          <w:sz w:val="28"/>
          <w:szCs w:val="28"/>
          <w:lang w:val="kk-KZ"/>
        </w:rPr>
        <w:t xml:space="preserve">Бүгінгі күні зағип және нашар көретін азаматтарға арналған республикалық кітапхана зағиптарға арналған «Сөйлейтін» әдебиеттерді сандық технологияға </w:t>
      </w:r>
      <w:r w:rsidRPr="00AC2995">
        <w:rPr>
          <w:rFonts w:ascii="Times New Roman" w:hAnsi="Times New Roman" w:cs="Times New Roman"/>
          <w:sz w:val="28"/>
          <w:szCs w:val="28"/>
          <w:lang w:val="kk-KZ"/>
        </w:rPr>
        <w:lastRenderedPageBreak/>
        <w:t xml:space="preserve">ауыстыру және зағиптарға арналған дыбыстандырылған кітаптар жазу, халықаралық </w:t>
      </w:r>
      <w:r w:rsidRPr="00AC2995">
        <w:rPr>
          <w:rFonts w:ascii="Times New Roman" w:hAnsi="Times New Roman" w:cs="Times New Roman"/>
          <w:i/>
          <w:sz w:val="28"/>
          <w:szCs w:val="28"/>
          <w:lang w:val="kk-KZ"/>
        </w:rPr>
        <w:t>«DAISY»</w:t>
      </w:r>
      <w:r w:rsidRPr="00AC2995">
        <w:rPr>
          <w:rFonts w:ascii="Times New Roman" w:hAnsi="Times New Roman" w:cs="Times New Roman"/>
          <w:sz w:val="28"/>
          <w:szCs w:val="28"/>
          <w:lang w:val="kk-KZ"/>
        </w:rPr>
        <w:t xml:space="preserve"> стандартында жазуға көшкен және аталған стандарттағы студиясы бар ТМД елдері ішіндегі бірінші кітапхана. «DAISY» халықаралық сандық аудио форматында әдебиеттерді дыбыстандыруды игеру жалғастырылуда. Кітапханадан ай сайын «</w:t>
      </w:r>
      <w:r w:rsidRPr="00AC2995">
        <w:rPr>
          <w:rFonts w:ascii="Times New Roman" w:hAnsi="Times New Roman" w:cs="Times New Roman"/>
          <w:i/>
          <w:sz w:val="28"/>
          <w:szCs w:val="28"/>
          <w:lang w:val="kk-KZ"/>
        </w:rPr>
        <w:t xml:space="preserve">Менің жолым» </w:t>
      </w:r>
      <w:r w:rsidR="00396AB2" w:rsidRPr="00AC2995">
        <w:rPr>
          <w:rFonts w:ascii="Times New Roman" w:hAnsi="Times New Roman" w:cs="Times New Roman"/>
          <w:i/>
          <w:sz w:val="28"/>
          <w:szCs w:val="28"/>
          <w:lang w:val="kk-KZ"/>
        </w:rPr>
        <w:t>–</w:t>
      </w:r>
      <w:r w:rsidRPr="00AC2995">
        <w:rPr>
          <w:rFonts w:ascii="Times New Roman" w:hAnsi="Times New Roman" w:cs="Times New Roman"/>
          <w:i/>
          <w:sz w:val="28"/>
          <w:szCs w:val="28"/>
          <w:lang w:val="kk-KZ"/>
        </w:rPr>
        <w:t xml:space="preserve"> «Мой путь», «Сөйлейтін»  газеті шығарылады.  </w:t>
      </w:r>
    </w:p>
    <w:p w14:paraId="640735DD" w14:textId="0AE8ADB1" w:rsidR="005268E6" w:rsidRPr="00AC2995" w:rsidRDefault="00BC465D"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eastAsia="Calibri" w:hAnsi="Times New Roman" w:cs="Times New Roman"/>
          <w:sz w:val="28"/>
          <w:szCs w:val="28"/>
          <w:lang w:val="kk-KZ"/>
        </w:rPr>
        <w:t>Қазіргі кезде елімізде а</w:t>
      </w:r>
      <w:r w:rsidR="005268E6" w:rsidRPr="00AC2995">
        <w:rPr>
          <w:rFonts w:ascii="Times New Roman" w:eastAsia="Calibri" w:hAnsi="Times New Roman" w:cs="Times New Roman"/>
          <w:sz w:val="28"/>
          <w:szCs w:val="28"/>
          <w:lang w:val="kk-KZ"/>
        </w:rPr>
        <w:t xml:space="preserve">рнайы кітапханаларды құру маңызды болып отыр, </w:t>
      </w:r>
      <w:r w:rsidRPr="00AC2995">
        <w:rPr>
          <w:rFonts w:ascii="Times New Roman" w:eastAsia="Calibri" w:hAnsi="Times New Roman" w:cs="Times New Roman"/>
          <w:sz w:val="28"/>
          <w:szCs w:val="28"/>
          <w:lang w:val="kk-KZ"/>
        </w:rPr>
        <w:t xml:space="preserve">себебі </w:t>
      </w:r>
      <w:r w:rsidR="005268E6" w:rsidRPr="00AC2995">
        <w:rPr>
          <w:rFonts w:ascii="Times New Roman" w:eastAsia="Calibri" w:hAnsi="Times New Roman" w:cs="Times New Roman"/>
          <w:sz w:val="28"/>
          <w:szCs w:val="28"/>
          <w:lang w:val="kk-KZ"/>
        </w:rPr>
        <w:t xml:space="preserve">көру қабілеті зақымдалған жасөспірімдерді ақпаратпен қамтамасыз етуде, олардың қоғамға әлеуметтік бейімделуіне өз үлесін қосуда. </w:t>
      </w:r>
      <w:r w:rsidRPr="00AC2995">
        <w:rPr>
          <w:rFonts w:ascii="Times New Roman" w:eastAsia="Calibri" w:hAnsi="Times New Roman" w:cs="Times New Roman"/>
          <w:sz w:val="28"/>
          <w:szCs w:val="28"/>
          <w:lang w:val="kk-KZ"/>
        </w:rPr>
        <w:t>А</w:t>
      </w:r>
      <w:r w:rsidR="005268E6" w:rsidRPr="00AC2995">
        <w:rPr>
          <w:rFonts w:ascii="Times New Roman" w:hAnsi="Times New Roman" w:cs="Times New Roman"/>
          <w:sz w:val="28"/>
          <w:szCs w:val="28"/>
          <w:lang w:val="kk-KZ"/>
        </w:rPr>
        <w:t>рнайы кітапханалар кітапхана жүйесінің және мәдени және ақпараттық ресурстардың ажырамас бөлігі болып табылады. Олардың қызметінің негізгі қағидаты көзі көрмейтін адамдар үшін кітапхана қорлары мен ақпаратқа еркін және тең қол жеткізу болып табылады. Оны іс жүзінде жүзеге асыру осы санаттағы пайдаланушыларды барлық басқа кітапхана пайдаланушыларымен бірдей көлемде және сапа</w:t>
      </w:r>
      <w:r w:rsidRPr="00AC2995">
        <w:rPr>
          <w:rFonts w:ascii="Times New Roman" w:hAnsi="Times New Roman" w:cs="Times New Roman"/>
          <w:sz w:val="28"/>
          <w:szCs w:val="28"/>
          <w:lang w:val="kk-KZ"/>
        </w:rPr>
        <w:t>лы</w:t>
      </w:r>
      <w:r w:rsidR="005268E6" w:rsidRPr="00AC2995">
        <w:rPr>
          <w:rFonts w:ascii="Times New Roman" w:hAnsi="Times New Roman" w:cs="Times New Roman"/>
          <w:sz w:val="28"/>
          <w:szCs w:val="28"/>
          <w:lang w:val="kk-KZ"/>
        </w:rPr>
        <w:t xml:space="preserve"> қажетті ақпаратпен және қызметтермен қамтамасыз етуден тұрады [</w:t>
      </w:r>
      <w:r w:rsidR="00A24162" w:rsidRPr="00AC2995">
        <w:rPr>
          <w:rFonts w:ascii="Times New Roman" w:hAnsi="Times New Roman" w:cs="Times New Roman"/>
          <w:sz w:val="28"/>
          <w:szCs w:val="28"/>
          <w:lang w:val="kk-KZ"/>
        </w:rPr>
        <w:t>16</w:t>
      </w:r>
      <w:r w:rsidR="00C421FD" w:rsidRPr="00AC2995">
        <w:rPr>
          <w:rFonts w:ascii="Times New Roman" w:hAnsi="Times New Roman" w:cs="Times New Roman"/>
          <w:sz w:val="28"/>
          <w:szCs w:val="28"/>
          <w:lang w:val="kk-KZ"/>
        </w:rPr>
        <w:t>4</w:t>
      </w:r>
      <w:r w:rsidR="005268E6" w:rsidRPr="00AC2995">
        <w:rPr>
          <w:rFonts w:ascii="Times New Roman" w:hAnsi="Times New Roman" w:cs="Times New Roman"/>
          <w:sz w:val="28"/>
          <w:szCs w:val="28"/>
          <w:lang w:val="kk-KZ"/>
        </w:rPr>
        <w:t xml:space="preserve">]. </w:t>
      </w:r>
    </w:p>
    <w:p w14:paraId="37AE4C26" w14:textId="7782D051" w:rsidR="005268E6" w:rsidRPr="00AC2995" w:rsidRDefault="00BC465D"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w:t>
      </w:r>
      <w:r w:rsidR="005268E6" w:rsidRPr="00AC2995">
        <w:rPr>
          <w:rFonts w:ascii="Times New Roman" w:hAnsi="Times New Roman" w:cs="Times New Roman"/>
          <w:sz w:val="28"/>
          <w:szCs w:val="28"/>
          <w:lang w:val="kk-KZ"/>
        </w:rPr>
        <w:t xml:space="preserve">өрмейтін және нашар көретін </w:t>
      </w:r>
      <w:r w:rsidR="00396AB2" w:rsidRPr="00AC2995">
        <w:rPr>
          <w:rFonts w:ascii="Times New Roman" w:hAnsi="Times New Roman" w:cs="Times New Roman"/>
          <w:sz w:val="28"/>
          <w:szCs w:val="28"/>
          <w:lang w:val="kk-KZ"/>
        </w:rPr>
        <w:t xml:space="preserve">тұлғалар үшін кітапхананың рөлі – </w:t>
      </w:r>
      <w:r w:rsidR="005268E6" w:rsidRPr="00AC2995">
        <w:rPr>
          <w:rFonts w:ascii="Times New Roman" w:hAnsi="Times New Roman" w:cs="Times New Roman"/>
          <w:sz w:val="28"/>
          <w:szCs w:val="28"/>
          <w:lang w:val="kk-KZ"/>
        </w:rPr>
        <w:t>оларды шығармашылық қызметке тарту, кітаптың көмегімен эмоционалды жағдайды теңестіру, ерік-жігерді тәрбиелеуге ықпал ету.</w:t>
      </w:r>
      <w:r w:rsidRPr="00AC2995">
        <w:rPr>
          <w:rFonts w:ascii="Times New Roman" w:hAnsi="Times New Roman" w:cs="Times New Roman"/>
          <w:sz w:val="28"/>
          <w:szCs w:val="28"/>
          <w:lang w:val="kk-KZ"/>
        </w:rPr>
        <w:t xml:space="preserve"> </w:t>
      </w:r>
      <w:r w:rsidR="005268E6" w:rsidRPr="00AC2995">
        <w:rPr>
          <w:rFonts w:ascii="Times New Roman" w:hAnsi="Times New Roman" w:cs="Times New Roman"/>
          <w:sz w:val="28"/>
          <w:szCs w:val="28"/>
          <w:lang w:val="kk-KZ"/>
        </w:rPr>
        <w:t xml:space="preserve">Арнайы кітапхананың қоғамдық маңызы мен әлеуметтік мақсаты </w:t>
      </w:r>
      <w:r w:rsidRPr="00AC2995">
        <w:rPr>
          <w:rFonts w:ascii="Times New Roman" w:hAnsi="Times New Roman" w:cs="Times New Roman"/>
          <w:sz w:val="28"/>
          <w:szCs w:val="28"/>
          <w:lang w:val="kk-KZ"/>
        </w:rPr>
        <w:t>мына бағыттардан тұрады:</w:t>
      </w:r>
      <w:r w:rsidR="005268E6" w:rsidRPr="00AC2995">
        <w:rPr>
          <w:rFonts w:ascii="Times New Roman" w:hAnsi="Times New Roman" w:cs="Times New Roman"/>
          <w:sz w:val="28"/>
          <w:szCs w:val="28"/>
          <w:lang w:val="kk-KZ"/>
        </w:rPr>
        <w:t xml:space="preserve"> ақпараттық, мәдени, білім беру, оңалту, мәдени-ағарту, бос уақытты тиімді өткізу және коммуникативті байланыс орнату.</w:t>
      </w:r>
    </w:p>
    <w:p w14:paraId="0018028F" w14:textId="77777777" w:rsidR="00BC465D"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 орталықтардың ресурстары</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 xml:space="preserve">аймақтағы арнайы тасымалдаушылардағы құжаттардың ең толық қорына ие, соның ішінде Брайль жүйесі бойынша, «сөйлейтін» кітаптар, ірі қаріптік басылымдарды қамтиды. Тікелей өңірде өндірілетін қорлардың ерекше бөлігі өлкетану және тифлопедагогикалық мазмұндағы кітаптар мен журналдар, жергілікті авторлардың шығармалары, нақты кітапхананы пайдаланушылардың өтінімдері негізінде көшірмеленетін құжаттар бар. </w:t>
      </w:r>
    </w:p>
    <w:p w14:paraId="34AC0CBF" w14:textId="494CA2CB"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Ақпараттық ресурстардың тағы бір құрамдас бөлігі </w:t>
      </w:r>
      <w:r w:rsidR="00BC465D"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BC465D" w:rsidRPr="00AC2995">
        <w:rPr>
          <w:rFonts w:ascii="Times New Roman" w:hAnsi="Times New Roman" w:cs="Times New Roman"/>
          <w:sz w:val="28"/>
          <w:szCs w:val="28"/>
          <w:lang w:val="kk-KZ"/>
        </w:rPr>
        <w:t xml:space="preserve">көру қабілеті зақымдалған тұлғаларға </w:t>
      </w:r>
      <w:r w:rsidR="00B10328" w:rsidRPr="00AC2995">
        <w:rPr>
          <w:rFonts w:ascii="Times New Roman" w:hAnsi="Times New Roman" w:cs="Times New Roman"/>
          <w:sz w:val="28"/>
          <w:szCs w:val="28"/>
          <w:lang w:val="kk-KZ"/>
        </w:rPr>
        <w:t xml:space="preserve">арнайы білім беру, </w:t>
      </w:r>
      <w:r w:rsidRPr="00AC2995">
        <w:rPr>
          <w:rFonts w:ascii="Times New Roman" w:hAnsi="Times New Roman" w:cs="Times New Roman"/>
          <w:sz w:val="28"/>
          <w:szCs w:val="28"/>
          <w:lang w:val="kk-KZ"/>
        </w:rPr>
        <w:t xml:space="preserve"> оңалту,  мәселелері бойынша әдебиеттер. Бұл ерекше білім беруді қажет ететін оқушылар, студенттер, сондай-ақ басқару ұйымдарының мәселелерімен кәсіби айналысатын мамандар үшін үлкен қызығушылық тудырады. Мұндай қор тек арнайы кітапхан</w:t>
      </w:r>
      <w:r w:rsidR="00BC465D" w:rsidRPr="00AC2995">
        <w:rPr>
          <w:rFonts w:ascii="Times New Roman" w:hAnsi="Times New Roman" w:cs="Times New Roman"/>
          <w:sz w:val="28"/>
          <w:szCs w:val="28"/>
          <w:lang w:val="kk-KZ"/>
        </w:rPr>
        <w:t xml:space="preserve">ада ғана жинақталады </w:t>
      </w:r>
      <w:r w:rsidRPr="00AC2995">
        <w:rPr>
          <w:rFonts w:ascii="Times New Roman" w:hAnsi="Times New Roman" w:cs="Times New Roman"/>
          <w:sz w:val="28"/>
          <w:szCs w:val="28"/>
          <w:lang w:val="kk-KZ"/>
        </w:rPr>
        <w:t>[</w:t>
      </w:r>
      <w:r w:rsidR="00A24162" w:rsidRPr="00AC2995">
        <w:rPr>
          <w:rFonts w:ascii="Times New Roman" w:hAnsi="Times New Roman" w:cs="Times New Roman"/>
          <w:sz w:val="28"/>
          <w:szCs w:val="28"/>
          <w:lang w:val="kk-KZ"/>
        </w:rPr>
        <w:t>16</w:t>
      </w:r>
      <w:r w:rsidR="00C421FD" w:rsidRPr="00AC2995">
        <w:rPr>
          <w:rFonts w:ascii="Times New Roman" w:hAnsi="Times New Roman" w:cs="Times New Roman"/>
          <w:sz w:val="28"/>
          <w:szCs w:val="28"/>
          <w:lang w:val="kk-KZ"/>
        </w:rPr>
        <w:t>4</w:t>
      </w:r>
      <w:r w:rsidR="0042225D" w:rsidRPr="00AC2995">
        <w:rPr>
          <w:rFonts w:ascii="Times New Roman" w:hAnsi="Times New Roman" w:cs="Times New Roman"/>
          <w:sz w:val="28"/>
          <w:szCs w:val="28"/>
          <w:lang w:val="kk-KZ"/>
        </w:rPr>
        <w:t>, б.</w:t>
      </w:r>
      <w:r w:rsidR="00DE23A4" w:rsidRPr="00AC2995">
        <w:rPr>
          <w:rFonts w:ascii="Times New Roman" w:hAnsi="Times New Roman" w:cs="Times New Roman"/>
          <w:sz w:val="28"/>
          <w:szCs w:val="28"/>
          <w:lang w:val="kk-KZ"/>
        </w:rPr>
        <w:t>361</w:t>
      </w:r>
      <w:r w:rsidRPr="00AC2995">
        <w:rPr>
          <w:rFonts w:ascii="Times New Roman" w:hAnsi="Times New Roman" w:cs="Times New Roman"/>
          <w:sz w:val="28"/>
          <w:szCs w:val="28"/>
          <w:lang w:val="kk-KZ"/>
        </w:rPr>
        <w:t>].</w:t>
      </w:r>
    </w:p>
    <w:p w14:paraId="72A0FFAC" w14:textId="23A963F1" w:rsidR="005268E6" w:rsidRPr="00AC2995" w:rsidRDefault="00355FB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w:t>
      </w:r>
      <w:r w:rsidR="005268E6" w:rsidRPr="00AC2995">
        <w:rPr>
          <w:rFonts w:ascii="Times New Roman" w:hAnsi="Times New Roman" w:cs="Times New Roman"/>
          <w:sz w:val="28"/>
          <w:szCs w:val="28"/>
          <w:lang w:val="kk-KZ"/>
        </w:rPr>
        <w:t>рнайы кітапхана көру қабілеті зақымдалған жеке тұлғаларға кітапханалық-ақпараттық қызмет көрсететін әлеуметтік институт болып табылады. Кітапхана ұсынатын қызметтер білім беруге, кәсіби қызметке, шығармашылық және мәдени дамуға, оңалтуға, әлеуметтенуге және ерекше білім беруді қажет ететін тұлғалардың қоғамға кірігуіне ықпал етеді. Көптеген мүгедект</w:t>
      </w:r>
      <w:r w:rsidR="006D5657" w:rsidRPr="00AC2995">
        <w:rPr>
          <w:rFonts w:ascii="Times New Roman" w:hAnsi="Times New Roman" w:cs="Times New Roman"/>
          <w:sz w:val="28"/>
          <w:szCs w:val="28"/>
          <w:lang w:val="kk-KZ"/>
        </w:rPr>
        <w:t>ігі бар оқырмандаға</w:t>
      </w:r>
      <w:r w:rsidR="005268E6" w:rsidRPr="00AC2995">
        <w:rPr>
          <w:rFonts w:ascii="Times New Roman" w:hAnsi="Times New Roman" w:cs="Times New Roman"/>
          <w:sz w:val="28"/>
          <w:szCs w:val="28"/>
          <w:lang w:val="kk-KZ"/>
        </w:rPr>
        <w:t xml:space="preserve"> кітапхана ең маңызды және көбінесе бос уақытын өткізетін  орын болып табылады. </w:t>
      </w:r>
    </w:p>
    <w:p w14:paraId="58660A02" w14:textId="4DCA6062"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Қоғамды жаһандық ақпараттандыру, кітапхана ісін ақпарат индустриясының бір саласына айналдыру, кітапханаларға компьютерлік технологияны кешенді енгізу, жаңа ақпараттық технологияларды қолдануды жандан</w:t>
      </w:r>
      <w:r w:rsidR="00C850A7" w:rsidRPr="00AC2995">
        <w:rPr>
          <w:rFonts w:ascii="Times New Roman" w:hAnsi="Times New Roman" w:cs="Times New Roman"/>
          <w:sz w:val="28"/>
          <w:szCs w:val="28"/>
          <w:lang w:val="kk-KZ"/>
        </w:rPr>
        <w:t>дыру, кітапханалардың ғаламдық и</w:t>
      </w:r>
      <w:r w:rsidRPr="00AC2995">
        <w:rPr>
          <w:rFonts w:ascii="Times New Roman" w:hAnsi="Times New Roman" w:cs="Times New Roman"/>
          <w:sz w:val="28"/>
          <w:szCs w:val="28"/>
          <w:lang w:val="kk-KZ"/>
        </w:rPr>
        <w:t xml:space="preserve">нтернет желісіне қол жетімділігі және </w:t>
      </w:r>
      <w:r w:rsidRPr="00AC2995">
        <w:rPr>
          <w:rFonts w:ascii="Times New Roman" w:hAnsi="Times New Roman" w:cs="Times New Roman"/>
          <w:sz w:val="28"/>
          <w:szCs w:val="28"/>
          <w:lang w:val="kk-KZ"/>
        </w:rPr>
        <w:lastRenderedPageBreak/>
        <w:t>кітапханалардың ақпараттық әлеуетінің өсуі кітапхана-ақпараттық ресурстардың жаңа мүмкін</w:t>
      </w:r>
      <w:r w:rsidR="008C7BC2" w:rsidRPr="00AC2995">
        <w:rPr>
          <w:rFonts w:ascii="Times New Roman" w:hAnsi="Times New Roman" w:cs="Times New Roman"/>
          <w:sz w:val="28"/>
          <w:szCs w:val="28"/>
          <w:lang w:val="kk-KZ"/>
        </w:rPr>
        <w:t xml:space="preserve">діктерінің пайда болуына әкелді </w:t>
      </w:r>
      <w:r w:rsidRPr="00AC2995">
        <w:rPr>
          <w:rFonts w:ascii="Times New Roman" w:hAnsi="Times New Roman" w:cs="Times New Roman"/>
          <w:sz w:val="28"/>
          <w:szCs w:val="28"/>
          <w:lang w:val="kk-KZ"/>
        </w:rPr>
        <w:t>[</w:t>
      </w:r>
      <w:r w:rsidR="00A24162" w:rsidRPr="00AC2995">
        <w:rPr>
          <w:rFonts w:ascii="Times New Roman" w:hAnsi="Times New Roman" w:cs="Times New Roman"/>
          <w:sz w:val="28"/>
          <w:szCs w:val="28"/>
          <w:lang w:val="kk-KZ"/>
        </w:rPr>
        <w:t>16</w:t>
      </w:r>
      <w:r w:rsidR="00C421FD" w:rsidRPr="00AC2995">
        <w:rPr>
          <w:rFonts w:ascii="Times New Roman" w:hAnsi="Times New Roman" w:cs="Times New Roman"/>
          <w:sz w:val="28"/>
          <w:szCs w:val="28"/>
          <w:lang w:val="kk-KZ"/>
        </w:rPr>
        <w:t>5</w:t>
      </w:r>
      <w:r w:rsidRPr="00AC2995">
        <w:rPr>
          <w:rFonts w:ascii="Times New Roman" w:hAnsi="Times New Roman" w:cs="Times New Roman"/>
          <w:sz w:val="28"/>
          <w:szCs w:val="28"/>
          <w:lang w:val="kk-KZ"/>
        </w:rPr>
        <w:t xml:space="preserve">].  </w:t>
      </w:r>
    </w:p>
    <w:p w14:paraId="5D9AE137" w14:textId="7EAD5A38"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Кітапханаларда жаңа ақпараттық және автоматтандырылған технологияларды дамыту мен қолданудың негізгі мақсаты </w:t>
      </w:r>
      <w:r w:rsidR="008C7BC2" w:rsidRPr="00AC2995">
        <w:rPr>
          <w:rFonts w:ascii="Times New Roman" w:hAnsi="Times New Roman" w:cs="Times New Roman"/>
          <w:sz w:val="28"/>
          <w:szCs w:val="28"/>
          <w:lang w:val="kk-KZ"/>
        </w:rPr>
        <w:t xml:space="preserve">оқырмандарға ақпараттық </w:t>
      </w:r>
      <w:r w:rsidRPr="00AC2995">
        <w:rPr>
          <w:rFonts w:ascii="Times New Roman" w:hAnsi="Times New Roman" w:cs="Times New Roman"/>
          <w:sz w:val="28"/>
          <w:szCs w:val="28"/>
          <w:lang w:val="kk-KZ"/>
        </w:rPr>
        <w:t xml:space="preserve">қызмет көрсетуді жақсарту болып табылады. </w:t>
      </w:r>
    </w:p>
    <w:p w14:paraId="6F7A8124" w14:textId="77777777"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Сандық «сөйлейтін» кітап  – бұл ақпаратты көрсетудің және көбейтудің балама құралдарын, атап айтқанда синтезделген сөйлеу мәтіндерін, Брайль алфавитін қолдана отырып, ақпаратты ұсынуға арналған белгілі бір тақырыптағы электрондық файлдардың жиынтығы. Сандық «сөйлейтін» кітаптардың ерекшеліктері оларды көру қабілеті толық немесе ішінара жоғалған, қабілеті шектеулі немесе басқа физикалық ерекше қажеттілігі бар адамдар пайдалануды қарастырады және халықаралық стандартымен реттеледі.  Мұндай кітаптар пайдаланушыларды белгілі бір қолдау жүйесі арқылы ойнатылатын ақпараттық мазмұнмен қамтамасыз етеді</w:t>
      </w:r>
    </w:p>
    <w:p w14:paraId="49B92C7A" w14:textId="249CB1F4"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Еркін электронды кітаптардың форматтары ақпаратты дауыстық аудио жазбамен, Брайль алфавитімен, сөйлеу синтезаторымен қамтамасыз етеді. Көрсетілген стандартқа сәйкес жасалған және ұсынылған файлдар кең мүмкіндіктер береді, олардың ішінде: жылдам, икемді, бетбелгілерді белгілеу және пайдалану, кілт сөздерді іздеу, дыбыстық сұрау бойынша сөздерді іздеу, сұрау бойынша таңдалған мазмұнды пайдаланушы бақылауы </w:t>
      </w:r>
      <w:r w:rsidR="008C7BC2" w:rsidRPr="00AC2995">
        <w:rPr>
          <w:rFonts w:ascii="Times New Roman" w:hAnsi="Times New Roman" w:cs="Times New Roman"/>
          <w:sz w:val="28"/>
          <w:szCs w:val="28"/>
          <w:lang w:val="kk-KZ"/>
        </w:rPr>
        <w:t xml:space="preserve"> қарастырылған. </w:t>
      </w:r>
      <w:r w:rsidRPr="00AC2995">
        <w:rPr>
          <w:rFonts w:ascii="Times New Roman" w:hAnsi="Times New Roman" w:cs="Times New Roman"/>
          <w:sz w:val="28"/>
          <w:szCs w:val="28"/>
          <w:lang w:val="kk-KZ"/>
        </w:rPr>
        <w:t xml:space="preserve">«Сөйлейтін» кітаптардың мазмұны аудио сигналдармен, аудио комбинациясымен, суреттермен бірге мәтінмен немесе тек мәтінмен бірге беріледі .  </w:t>
      </w:r>
    </w:p>
    <w:p w14:paraId="5FEC1B76" w14:textId="0D512435"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 оқырмандар жабдықтары кино және бейне өнімдерін толық таңдауға, беруге және өңдеуге мүмкіндік беретін мамандандырылған оқу залдарында бейне форматтағы құжаттармен жұмыс істей алуы тиіс. Бұл ретте аудиоқұжаттар түпнұсқаларының тілдік ортасына да, пайдаланушының тілдік мүмкіндіктеріне де икемделетін көптілді жұмыс істеу режимін пайдалану керек. Ақпараттық технологиялар негіздері бойынша аудиокітаптар оқулықтар мен құралдар сериясы қалыптастырылады. «Сөйлейтін» кітаптарды жасау кезінде қолданылатын навигация көзі көрмейтін оқырмандарға кітапты «айналдыруға», яғни белгіленген бөлімдер мен беттерді, абзацтарды табуға немесе өткізіп жіберуге, сандық аудио жазбада қажетті ақпаратты дауыстық бетбелгімен белгілеуге мүмкіндік береді.</w:t>
      </w:r>
    </w:p>
    <w:p w14:paraId="7FE66138" w14:textId="45DB75D7" w:rsidR="005268E6" w:rsidRPr="00AC2995" w:rsidRDefault="008C7BC2"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Көру қабілеті зақымдалған оқырмандар үшін </w:t>
      </w:r>
      <w:r w:rsidR="005268E6" w:rsidRPr="00AC2995">
        <w:rPr>
          <w:rFonts w:ascii="Times New Roman" w:hAnsi="Times New Roman" w:cs="Times New Roman"/>
          <w:sz w:val="28"/>
          <w:szCs w:val="28"/>
          <w:lang w:val="kk-KZ"/>
        </w:rPr>
        <w:t xml:space="preserve">арнайы компьютерленген жұмыс орындары жабдықталған. Бұл жұмыс орындары электрондық мәтінді бедерлі-нүктелі шрифтпен оқуға мүмкіндік беретін Брайль тактильді дисплейлермен, мәтіндерді бедерлі-нүктелі Брайль қарпімен басып шығаруға арналған принтермен, </w:t>
      </w:r>
      <w:r w:rsidR="00491883" w:rsidRPr="00AC2995">
        <w:rPr>
          <w:rFonts w:ascii="Times New Roman" w:hAnsi="Times New Roman" w:cs="Times New Roman"/>
          <w:sz w:val="28"/>
          <w:szCs w:val="28"/>
          <w:lang w:val="kk-KZ"/>
        </w:rPr>
        <w:t xml:space="preserve">«DAISY» </w:t>
      </w:r>
      <w:r w:rsidR="005268E6" w:rsidRPr="00AC2995">
        <w:rPr>
          <w:rFonts w:ascii="Times New Roman" w:hAnsi="Times New Roman" w:cs="Times New Roman"/>
          <w:sz w:val="28"/>
          <w:szCs w:val="28"/>
          <w:lang w:val="kk-KZ"/>
        </w:rPr>
        <w:t xml:space="preserve">форматындағы кітап ойнатқыштармен, экраннан ақпаратты дыбыстау бағдарламаларымен, сөйлеу синтезаторымен жасақталған. Тифлоақпараттық (техникалық) құралдар </w:t>
      </w:r>
      <w:r w:rsidR="006C5B65" w:rsidRPr="00AC2995">
        <w:rPr>
          <w:rFonts w:ascii="Times New Roman" w:hAnsi="Times New Roman" w:cs="Times New Roman"/>
          <w:sz w:val="28"/>
          <w:szCs w:val="28"/>
          <w:lang w:val="kk-KZ"/>
        </w:rPr>
        <w:t>–</w:t>
      </w:r>
      <w:r w:rsidR="005268E6" w:rsidRPr="00AC2995">
        <w:rPr>
          <w:rFonts w:ascii="Times New Roman" w:hAnsi="Times New Roman" w:cs="Times New Roman"/>
          <w:sz w:val="28"/>
          <w:szCs w:val="28"/>
          <w:lang w:val="kk-KZ"/>
        </w:rPr>
        <w:t xml:space="preserve"> көру қабілеті </w:t>
      </w:r>
      <w:r w:rsidRPr="00AC2995">
        <w:rPr>
          <w:rFonts w:ascii="Times New Roman" w:hAnsi="Times New Roman" w:cs="Times New Roman"/>
          <w:sz w:val="28"/>
          <w:szCs w:val="28"/>
          <w:lang w:val="kk-KZ"/>
        </w:rPr>
        <w:t xml:space="preserve">зақымдалған </w:t>
      </w:r>
      <w:r w:rsidR="005268E6" w:rsidRPr="00AC2995">
        <w:rPr>
          <w:rFonts w:ascii="Times New Roman" w:hAnsi="Times New Roman" w:cs="Times New Roman"/>
          <w:sz w:val="28"/>
          <w:szCs w:val="28"/>
          <w:lang w:val="kk-KZ"/>
        </w:rPr>
        <w:t xml:space="preserve"> адамдарға ақпаратты алуға, өңдеуге және беруге мүмкіндік беретін құралдар. Олардың арқасында мұндай адамдар үшін оқу әлемі, ақпарат әлемі ашылады [</w:t>
      </w:r>
      <w:r w:rsidR="00A24162" w:rsidRPr="00AC2995">
        <w:rPr>
          <w:rFonts w:ascii="Times New Roman" w:hAnsi="Times New Roman" w:cs="Times New Roman"/>
          <w:sz w:val="28"/>
          <w:szCs w:val="28"/>
          <w:lang w:val="kk-KZ"/>
        </w:rPr>
        <w:t>16</w:t>
      </w:r>
      <w:r w:rsidR="00C421FD" w:rsidRPr="00AC2995">
        <w:rPr>
          <w:rFonts w:ascii="Times New Roman" w:hAnsi="Times New Roman" w:cs="Times New Roman"/>
          <w:sz w:val="28"/>
          <w:szCs w:val="28"/>
          <w:lang w:val="kk-KZ"/>
        </w:rPr>
        <w:t>4,</w:t>
      </w:r>
      <w:r w:rsidR="00176010" w:rsidRPr="00AC2995">
        <w:rPr>
          <w:rFonts w:ascii="Times New Roman" w:hAnsi="Times New Roman" w:cs="Times New Roman"/>
          <w:sz w:val="28"/>
          <w:szCs w:val="28"/>
          <w:lang w:val="kk-KZ"/>
        </w:rPr>
        <w:t xml:space="preserve"> б.</w:t>
      </w:r>
      <w:r w:rsidR="00DE23A4" w:rsidRPr="00AC2995">
        <w:rPr>
          <w:rFonts w:ascii="Times New Roman" w:hAnsi="Times New Roman" w:cs="Times New Roman"/>
          <w:sz w:val="28"/>
          <w:szCs w:val="28"/>
          <w:lang w:val="kk-KZ"/>
        </w:rPr>
        <w:t>362</w:t>
      </w:r>
      <w:r w:rsidR="00176010" w:rsidRPr="00AC2995">
        <w:rPr>
          <w:rFonts w:ascii="Times New Roman" w:hAnsi="Times New Roman" w:cs="Times New Roman"/>
          <w:sz w:val="28"/>
          <w:szCs w:val="28"/>
          <w:lang w:val="kk-KZ"/>
        </w:rPr>
        <w:t xml:space="preserve">; </w:t>
      </w:r>
      <w:r w:rsidR="00C421FD" w:rsidRPr="00AC2995">
        <w:rPr>
          <w:rFonts w:ascii="Times New Roman" w:hAnsi="Times New Roman" w:cs="Times New Roman"/>
          <w:sz w:val="28"/>
          <w:szCs w:val="28"/>
          <w:lang w:val="kk-KZ"/>
        </w:rPr>
        <w:t>165</w:t>
      </w:r>
      <w:r w:rsidR="00176010" w:rsidRPr="00AC2995">
        <w:rPr>
          <w:rFonts w:ascii="Times New Roman" w:hAnsi="Times New Roman" w:cs="Times New Roman"/>
          <w:sz w:val="28"/>
          <w:szCs w:val="28"/>
          <w:lang w:val="kk-KZ"/>
        </w:rPr>
        <w:t>, б.</w:t>
      </w:r>
      <w:r w:rsidR="00DE23A4" w:rsidRPr="00AC2995">
        <w:rPr>
          <w:rFonts w:ascii="Times New Roman" w:hAnsi="Times New Roman" w:cs="Times New Roman"/>
          <w:sz w:val="28"/>
          <w:szCs w:val="28"/>
          <w:lang w:val="kk-KZ"/>
        </w:rPr>
        <w:t>2940</w:t>
      </w:r>
      <w:r w:rsidR="005268E6" w:rsidRPr="00AC2995">
        <w:rPr>
          <w:rFonts w:ascii="Times New Roman" w:hAnsi="Times New Roman" w:cs="Times New Roman"/>
          <w:sz w:val="28"/>
          <w:szCs w:val="28"/>
          <w:lang w:val="kk-KZ"/>
        </w:rPr>
        <w:t xml:space="preserve">]. </w:t>
      </w:r>
    </w:p>
    <w:p w14:paraId="442C9C00" w14:textId="28CC7181"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Компьютерлік тифлотехнологияның көмегімен көру қабілеті </w:t>
      </w:r>
      <w:r w:rsidR="008C7BC2" w:rsidRPr="00AC2995">
        <w:rPr>
          <w:rFonts w:ascii="Times New Roman" w:hAnsi="Times New Roman" w:cs="Times New Roman"/>
          <w:sz w:val="28"/>
          <w:szCs w:val="28"/>
          <w:lang w:val="kk-KZ"/>
        </w:rPr>
        <w:t>зақымдалған</w:t>
      </w:r>
      <w:r w:rsidRPr="00AC2995">
        <w:rPr>
          <w:rFonts w:ascii="Times New Roman" w:hAnsi="Times New Roman" w:cs="Times New Roman"/>
          <w:sz w:val="28"/>
          <w:szCs w:val="28"/>
          <w:lang w:val="kk-KZ"/>
        </w:rPr>
        <w:t xml:space="preserve"> пайдаланушыларға жаңа мүмкіндіктер ашылады:</w:t>
      </w:r>
    </w:p>
    <w:p w14:paraId="7E69932C" w14:textId="77777777" w:rsidR="005268E6" w:rsidRPr="00AC2995" w:rsidRDefault="005268E6" w:rsidP="005940F4">
      <w:pPr>
        <w:pStyle w:val="af4"/>
        <w:numPr>
          <w:ilvl w:val="0"/>
          <w:numId w:val="21"/>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электрондық тасымалдағыштардағы ақпаратқа, оның ішінде интернеттің ақпараттық ресурстарына қол жеткізу;</w:t>
      </w:r>
    </w:p>
    <w:p w14:paraId="334003C2" w14:textId="46B64D20" w:rsidR="005268E6" w:rsidRPr="00AC2995" w:rsidRDefault="005268E6" w:rsidP="005940F4">
      <w:pPr>
        <w:pStyle w:val="af4"/>
        <w:numPr>
          <w:ilvl w:val="0"/>
          <w:numId w:val="21"/>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жалпақ терілген мәтіндерге қол жеткізу (jaws бағдарламасымен сканерлеу және тану арқылы);</w:t>
      </w:r>
    </w:p>
    <w:p w14:paraId="39DCFE39" w14:textId="77777777" w:rsidR="005268E6" w:rsidRPr="00AC2995" w:rsidRDefault="005268E6" w:rsidP="005940F4">
      <w:pPr>
        <w:pStyle w:val="af4"/>
        <w:numPr>
          <w:ilvl w:val="0"/>
          <w:numId w:val="21"/>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Электрондық ақпаратты ұсынудың қолжетімді және ыңғайлы материалдық нысанына түрлендіру (мысалы, мәтінді бедерлі-нүктелі немесе үлкейтілген қаріппен басып шығару);</w:t>
      </w:r>
    </w:p>
    <w:p w14:paraId="6E1194E4" w14:textId="77777777" w:rsidR="005268E6" w:rsidRPr="00AC2995" w:rsidRDefault="005268E6" w:rsidP="005940F4">
      <w:pPr>
        <w:pStyle w:val="af4"/>
        <w:numPr>
          <w:ilvl w:val="0"/>
          <w:numId w:val="21"/>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компьютерде әртүрлі құжаттарды (оқу жұмыстарын, есептерді және т. б.) өз бетінше дайындау;</w:t>
      </w:r>
    </w:p>
    <w:p w14:paraId="3389D3E8" w14:textId="77777777" w:rsidR="005268E6" w:rsidRPr="00AC2995" w:rsidRDefault="005268E6" w:rsidP="005940F4">
      <w:pPr>
        <w:pStyle w:val="af4"/>
        <w:numPr>
          <w:ilvl w:val="0"/>
          <w:numId w:val="21"/>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 CD/DVD, Flash-картаға және т. б. жазу.;</w:t>
      </w:r>
    </w:p>
    <w:p w14:paraId="49934678" w14:textId="77777777" w:rsidR="005268E6" w:rsidRPr="00AC2995" w:rsidRDefault="005268E6" w:rsidP="005940F4">
      <w:pPr>
        <w:pStyle w:val="af4"/>
        <w:numPr>
          <w:ilvl w:val="0"/>
          <w:numId w:val="21"/>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ақпараттық-іздеу жүйелерін, деректер базасын пайдалану.</w:t>
      </w:r>
    </w:p>
    <w:p w14:paraId="3203459B" w14:textId="0FEBFDDB" w:rsidR="005268E6" w:rsidRPr="00AC2995" w:rsidRDefault="00B547E4"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Арнайы кітапханада </w:t>
      </w:r>
      <w:r w:rsidR="005268E6" w:rsidRPr="00AC2995">
        <w:rPr>
          <w:rFonts w:ascii="Times New Roman" w:hAnsi="Times New Roman" w:cs="Times New Roman"/>
          <w:sz w:val="28"/>
          <w:szCs w:val="28"/>
          <w:lang w:val="kk-KZ"/>
        </w:rPr>
        <w:t xml:space="preserve">ақпаратқа қол жеткізу әлеуметтік интеграцияны, толыққанды білім алуды, кәсіби қызметті, қоғам өміріне белсенді қатысуды білдіреді. Кітапханада кедергісіз орта құру үшін барлық жағдай жасалған: пандус орнатылған, жол бойында және жалпы пайдалану орындарында тұтқалар бар. </w:t>
      </w:r>
      <w:r w:rsidRPr="00AC2995">
        <w:rPr>
          <w:rFonts w:ascii="Times New Roman" w:hAnsi="Times New Roman" w:cs="Times New Roman"/>
          <w:sz w:val="28"/>
          <w:szCs w:val="28"/>
          <w:lang w:val="kk-KZ"/>
        </w:rPr>
        <w:t xml:space="preserve">   </w:t>
      </w:r>
      <w:r w:rsidR="005268E6" w:rsidRPr="00AC2995">
        <w:rPr>
          <w:rFonts w:ascii="Times New Roman" w:hAnsi="Times New Roman" w:cs="Times New Roman"/>
          <w:sz w:val="28"/>
          <w:szCs w:val="28"/>
          <w:lang w:val="kk-KZ"/>
        </w:rPr>
        <w:t>Қорыта келгенде, ақпараттық ортадағы көру қабілеті зақымдалған тұлғаларға кітапханалық-ақпараттық қызмет көрсетудің даму тенденциялары, кітапхананың өзекті мәсеелелерін шешу жолдары және виртуалды ақпараттық кеңістіктегі арнайы кітапханасының жұмыс бағыттарының тұжырымдамаларын зерттеу көзделген.</w:t>
      </w:r>
    </w:p>
    <w:p w14:paraId="47CD0591" w14:textId="2C547E34" w:rsidR="005268E6" w:rsidRPr="00AC2995" w:rsidRDefault="005268E6" w:rsidP="005940F4">
      <w:pPr>
        <w:spacing w:after="0" w:line="240" w:lineRule="auto"/>
        <w:ind w:firstLine="567"/>
        <w:jc w:val="both"/>
        <w:rPr>
          <w:rFonts w:ascii="Times New Roman" w:hAnsi="Times New Roman" w:cs="Times New Roman"/>
          <w:sz w:val="28"/>
          <w:lang w:val="kk-KZ"/>
        </w:rPr>
      </w:pPr>
      <w:r w:rsidRPr="00AC2995">
        <w:rPr>
          <w:rFonts w:ascii="Times New Roman" w:hAnsi="Times New Roman" w:cs="Times New Roman"/>
          <w:sz w:val="28"/>
          <w:lang w:val="kk-KZ"/>
        </w:rPr>
        <w:t xml:space="preserve">Кітапхана ісін дамыту, библиография және тифлология бөлімінде пайдаланушыларға  кітапхана ісін дамыту, библиография және тифлология мәселелері жайында, оқу орындарына, Қазақ соқырлар қоғамының мекемелері мен ұйымдарына, кәсіпорындарына, ҚР зағип және нашар көретін азаматтарының арнаулы кітапханаларына әдістемелік және тәжірибелік көмек пен ақпараттық-библиографиялық қызмет көрсетуге бағытталған. Бөлім түрлі санаттағы мүгедектермен жұмыс жүргізеді. ҚР зағип және нашар көретін азаматтарға арналған арнайы кітапханаларды кітапхананы дамыту ісі бойынша және әдістемелік нұсқаулармен қамтамасыз етеді. </w:t>
      </w:r>
    </w:p>
    <w:p w14:paraId="1F5B6C69" w14:textId="74CD47CB" w:rsidR="005268E6" w:rsidRPr="00AC2995" w:rsidRDefault="005268E6" w:rsidP="005940F4">
      <w:pPr>
        <w:pStyle w:val="af7"/>
        <w:ind w:firstLine="567"/>
        <w:jc w:val="both"/>
        <w:rPr>
          <w:rFonts w:ascii="Times New Roman" w:hAnsi="Times New Roman" w:cs="Times New Roman"/>
          <w:sz w:val="28"/>
          <w:lang w:val="kk-KZ"/>
        </w:rPr>
      </w:pPr>
      <w:r w:rsidRPr="00AC2995">
        <w:rPr>
          <w:rFonts w:ascii="Times New Roman" w:hAnsi="Times New Roman" w:cs="Times New Roman"/>
          <w:sz w:val="28"/>
          <w:lang w:val="kk-KZ"/>
        </w:rPr>
        <w:t xml:space="preserve">Біліктілікті көтеру шараларының бағдарламалық жобасын құрады, оны ұйымдастыруға және </w:t>
      </w:r>
      <w:r w:rsidRPr="00AC2995">
        <w:rPr>
          <w:rFonts w:ascii="Times New Roman" w:hAnsi="Times New Roman" w:cs="Times New Roman"/>
          <w:sz w:val="28"/>
          <w:szCs w:val="28"/>
          <w:lang w:val="kk-KZ"/>
        </w:rPr>
        <w:t xml:space="preserve"> «Зағип және нашар көретін азаматтарға  арналған республикалық  кітапхана» </w:t>
      </w:r>
      <w:r w:rsidRPr="00AC2995">
        <w:rPr>
          <w:rFonts w:ascii="Times New Roman" w:hAnsi="Times New Roman" w:cs="Times New Roman"/>
          <w:sz w:val="28"/>
          <w:lang w:val="kk-KZ"/>
        </w:rPr>
        <w:t xml:space="preserve"> қызығушылық танытқан құрылымдық бөлімдерімен бірлесе өткізуге атсалысады.</w:t>
      </w:r>
    </w:p>
    <w:p w14:paraId="115ABEBB" w14:textId="10D1AB4D" w:rsidR="005268E6" w:rsidRPr="00AC2995" w:rsidRDefault="005268E6" w:rsidP="005940F4">
      <w:pPr>
        <w:pStyle w:val="af7"/>
        <w:ind w:firstLine="567"/>
        <w:jc w:val="both"/>
        <w:rPr>
          <w:rFonts w:ascii="Times New Roman" w:hAnsi="Times New Roman" w:cs="Times New Roman"/>
          <w:sz w:val="28"/>
          <w:lang w:val="kk-KZ"/>
        </w:rPr>
      </w:pPr>
      <w:r w:rsidRPr="00AC2995">
        <w:rPr>
          <w:rFonts w:ascii="Times New Roman" w:hAnsi="Times New Roman" w:cs="Times New Roman"/>
          <w:sz w:val="28"/>
          <w:lang w:val="kk-KZ"/>
        </w:rPr>
        <w:t>Кітапхананың өнерлі зағип оқырмандарымен тығыз байланыста жұмыс жасайтын</w:t>
      </w:r>
      <w:r w:rsidRPr="00AC2995">
        <w:rPr>
          <w:rFonts w:ascii="Times New Roman" w:hAnsi="Times New Roman" w:cs="Times New Roman"/>
          <w:b/>
          <w:sz w:val="28"/>
          <w:lang w:val="kk-KZ"/>
        </w:rPr>
        <w:t xml:space="preserve"> </w:t>
      </w:r>
      <w:r w:rsidRPr="00AC2995">
        <w:rPr>
          <w:rFonts w:ascii="Times New Roman" w:hAnsi="Times New Roman" w:cs="Times New Roman"/>
          <w:i/>
          <w:sz w:val="28"/>
          <w:lang w:val="kk-KZ"/>
        </w:rPr>
        <w:t>Өнер және спорт әдебиеттері бөлімі</w:t>
      </w:r>
      <w:r w:rsidRPr="00AC2995">
        <w:rPr>
          <w:rFonts w:ascii="Times New Roman" w:hAnsi="Times New Roman" w:cs="Times New Roman"/>
          <w:sz w:val="28"/>
          <w:lang w:val="kk-KZ"/>
        </w:rPr>
        <w:t xml:space="preserve"> 1990 жылдан бастап жұмыс істейді. Жалпы 300 ден астам оқырмандарға, мәдениетті қызмет үлгісін көрсетіп келеді. Мұнда негізінен 20 мыңнан астам өнер және спорт әдебиеттері жинақталған. Оның ішінде нүктелі-бедерлі қаріппен жазылған әдебиеттер, жайпақ баспа қаріпмен жазылған әдебиеттер, электрондық кітаптар электрондық ән-жинақтар, аудиотаспалар, бейнетаспалар, күйтабақтар және бедерлі-графикалық құралдар (бедерлі суреттер, сызбалар және  географиялық карталар бар). Нашар көретін оқырмандарға жайпақ баспа қаріпіндегі әдебиеттерді бөлім </w:t>
      </w:r>
      <w:r w:rsidRPr="00AC2995">
        <w:rPr>
          <w:rFonts w:ascii="Times New Roman" w:hAnsi="Times New Roman" w:cs="Times New Roman"/>
          <w:sz w:val="28"/>
          <w:lang w:val="kk-KZ"/>
        </w:rPr>
        <w:lastRenderedPageBreak/>
        <w:t>қызметкерлері дауыстап оқып береді. Оқырмандар кітап оқумен қатар, бөлімдегі  барлық техникалық құралдарды пайдалана алады, атап айтсақ DVD- караоке (500  қазақша әндер мен 4000 басқа тілдегі әндер), күйтабақ ойнататын құрал, домбыра, баян, фортепиано, сынды аспаптар, түрлі магнитафондар. Сонымен қатар, оқырмандар шахмат, дойбы, тоңызқұмалақ интелектуалды ойындармен шұғылданады. Өнер және спорт әдебиеттері бөлімінде көпшілік шаралар: Қазақстан Республикасының атаулы күндері, дауыстап оқу сағаттары, әуенді дәрістер, концерттер, әдеби музыкалық кештер, шығармашылық кездесулер, еске алу кештері, музейлерге сапар, шахмат, дойбы, тоғызқұмалақ сайыстары өткізіліп тұрады.</w:t>
      </w:r>
    </w:p>
    <w:p w14:paraId="6153C374" w14:textId="77777777" w:rsidR="005268E6" w:rsidRPr="00AC2995" w:rsidRDefault="005268E6" w:rsidP="005940F4">
      <w:pPr>
        <w:pStyle w:val="af7"/>
        <w:ind w:firstLine="567"/>
        <w:jc w:val="both"/>
        <w:rPr>
          <w:rFonts w:ascii="Times New Roman" w:hAnsi="Times New Roman" w:cs="Times New Roman"/>
          <w:sz w:val="28"/>
          <w:lang w:val="kk-KZ"/>
        </w:rPr>
      </w:pPr>
      <w:r w:rsidRPr="00AC2995">
        <w:rPr>
          <w:rFonts w:ascii="Times New Roman" w:hAnsi="Times New Roman" w:cs="Times New Roman"/>
          <w:sz w:val="28"/>
          <w:lang w:val="kk-KZ"/>
        </w:rPr>
        <w:t>Кітапхананың байлық қазынасы кітап қорын сақтап отырған</w:t>
      </w:r>
      <w:r w:rsidRPr="00AC2995">
        <w:rPr>
          <w:rFonts w:ascii="Times New Roman" w:hAnsi="Times New Roman" w:cs="Times New Roman"/>
          <w:b/>
          <w:sz w:val="28"/>
          <w:lang w:val="kk-KZ"/>
        </w:rPr>
        <w:t xml:space="preserve"> </w:t>
      </w:r>
      <w:r w:rsidRPr="00AC2995">
        <w:rPr>
          <w:rFonts w:ascii="Times New Roman" w:hAnsi="Times New Roman" w:cs="Times New Roman"/>
          <w:i/>
          <w:sz w:val="28"/>
          <w:lang w:val="kk-KZ"/>
        </w:rPr>
        <w:t>Кітап қорын сақтау және абонемент бөлімінің</w:t>
      </w:r>
      <w:r w:rsidRPr="00AC2995">
        <w:rPr>
          <w:rFonts w:ascii="Times New Roman" w:hAnsi="Times New Roman" w:cs="Times New Roman"/>
          <w:b/>
          <w:i/>
          <w:sz w:val="28"/>
          <w:lang w:val="kk-KZ"/>
        </w:rPr>
        <w:t xml:space="preserve"> </w:t>
      </w:r>
      <w:r w:rsidRPr="00AC2995">
        <w:rPr>
          <w:rFonts w:ascii="Times New Roman" w:hAnsi="Times New Roman" w:cs="Times New Roman"/>
          <w:sz w:val="28"/>
          <w:lang w:val="kk-KZ"/>
        </w:rPr>
        <w:t>соңғы бес жылдағы ең маңызды жетістігі Интернет арқылы белсенді жұмыс жасау болды:</w:t>
      </w:r>
    </w:p>
    <w:p w14:paraId="657E29D5" w14:textId="239B0232" w:rsidR="005268E6" w:rsidRPr="00AC2995" w:rsidRDefault="00355FBA" w:rsidP="005940F4">
      <w:pPr>
        <w:pStyle w:val="af7"/>
        <w:ind w:firstLine="567"/>
        <w:jc w:val="both"/>
        <w:rPr>
          <w:rFonts w:ascii="Times New Roman" w:hAnsi="Times New Roman" w:cs="Times New Roman"/>
          <w:sz w:val="28"/>
          <w:lang w:val="kk-KZ"/>
        </w:rPr>
      </w:pPr>
      <w:r w:rsidRPr="00AC2995">
        <w:rPr>
          <w:rFonts w:ascii="Times New Roman" w:hAnsi="Times New Roman" w:cs="Times New Roman"/>
          <w:i/>
          <w:sz w:val="28"/>
          <w:lang w:val="kk-KZ"/>
        </w:rPr>
        <w:t xml:space="preserve">Арнайы кітапханада </w:t>
      </w:r>
      <w:r w:rsidR="005268E6" w:rsidRPr="00AC2995">
        <w:rPr>
          <w:rFonts w:ascii="Times New Roman" w:hAnsi="Times New Roman" w:cs="Times New Roman"/>
          <w:i/>
          <w:sz w:val="28"/>
          <w:lang w:val="kk-KZ"/>
        </w:rPr>
        <w:t>қашықтан қызмет көрсету</w:t>
      </w:r>
      <w:r w:rsidR="005268E6" w:rsidRPr="00AC2995">
        <w:rPr>
          <w:rFonts w:ascii="Times New Roman" w:hAnsi="Times New Roman" w:cs="Times New Roman"/>
          <w:sz w:val="28"/>
          <w:lang w:val="kk-KZ"/>
        </w:rPr>
        <w:t xml:space="preserve"> </w:t>
      </w:r>
      <w:r w:rsidR="00877BAC" w:rsidRPr="00AC2995">
        <w:rPr>
          <w:rFonts w:ascii="Times New Roman" w:hAnsi="Times New Roman" w:cs="Times New Roman"/>
          <w:sz w:val="28"/>
          <w:lang w:val="kk-KZ"/>
        </w:rPr>
        <w:t>–</w:t>
      </w:r>
      <w:r w:rsidR="005268E6" w:rsidRPr="00AC2995">
        <w:rPr>
          <w:rFonts w:ascii="Times New Roman" w:hAnsi="Times New Roman" w:cs="Times New Roman"/>
          <w:sz w:val="28"/>
          <w:lang w:val="kk-KZ"/>
        </w:rPr>
        <w:t xml:space="preserve"> электронды пошта арқылы тапсырыстарды қабылдау, бұлтты қызметтер арқылы аудиокітаптарды жіберу, компьютерлермен және сенсорлық құрылғылармен жұмыс істеу бойынша онлайн кеңестер беру.</w:t>
      </w:r>
    </w:p>
    <w:p w14:paraId="3417B169" w14:textId="3594C6E5" w:rsidR="005268E6" w:rsidRPr="00AC2995" w:rsidRDefault="005268E6" w:rsidP="005940F4">
      <w:pPr>
        <w:pStyle w:val="af7"/>
        <w:ind w:firstLine="567"/>
        <w:jc w:val="both"/>
        <w:rPr>
          <w:rFonts w:ascii="Times New Roman" w:hAnsi="Times New Roman" w:cs="Times New Roman"/>
          <w:sz w:val="28"/>
          <w:lang w:val="kk-KZ"/>
        </w:rPr>
      </w:pPr>
      <w:r w:rsidRPr="00AC2995">
        <w:rPr>
          <w:rFonts w:ascii="Times New Roman" w:hAnsi="Times New Roman" w:cs="Times New Roman"/>
          <w:i/>
          <w:sz w:val="28"/>
          <w:lang w:val="kk-KZ"/>
        </w:rPr>
        <w:t>Виртуалды кітап көрмелері</w:t>
      </w:r>
      <w:r w:rsidRPr="00AC2995">
        <w:rPr>
          <w:rFonts w:ascii="Times New Roman" w:hAnsi="Times New Roman" w:cs="Times New Roman"/>
          <w:sz w:val="28"/>
          <w:lang w:val="kk-KZ"/>
        </w:rPr>
        <w:t xml:space="preserve"> </w:t>
      </w:r>
      <w:r w:rsidR="00877BAC" w:rsidRPr="00AC2995">
        <w:rPr>
          <w:rFonts w:ascii="Times New Roman" w:hAnsi="Times New Roman" w:cs="Times New Roman"/>
          <w:sz w:val="28"/>
          <w:lang w:val="kk-KZ"/>
        </w:rPr>
        <w:t>–</w:t>
      </w:r>
      <w:r w:rsidRPr="00AC2995">
        <w:rPr>
          <w:rFonts w:ascii="Times New Roman" w:hAnsi="Times New Roman" w:cs="Times New Roman"/>
          <w:sz w:val="28"/>
          <w:lang w:val="kk-KZ"/>
        </w:rPr>
        <w:t xml:space="preserve"> Қазақстан Республикасының мемлекеттік мерекелері, есте қаларлық тарихи даталар мен Қазақстан Республикасының әйгілі жазушылары мен көрнекті тарихи тұлғаларының мерейтойлары.</w:t>
      </w:r>
      <w:r w:rsidR="00355FBA" w:rsidRPr="00AC2995">
        <w:rPr>
          <w:rFonts w:ascii="Times New Roman" w:hAnsi="Times New Roman" w:cs="Times New Roman"/>
          <w:sz w:val="28"/>
          <w:lang w:val="kk-KZ"/>
        </w:rPr>
        <w:t xml:space="preserve"> Т</w:t>
      </w:r>
      <w:r w:rsidRPr="00AC2995">
        <w:rPr>
          <w:rFonts w:ascii="Times New Roman" w:hAnsi="Times New Roman" w:cs="Times New Roman"/>
          <w:sz w:val="28"/>
          <w:lang w:val="kk-KZ"/>
        </w:rPr>
        <w:t>ұрақты онлайн дәрістер мен шолулар – тифло құрылғылар саласындағы жаңалықтар бойынша дәрістер, зағиптардың әр түрлі қосымшалармен жұмысы туралы сабақтар және зағип пайдаланушылар үшін интернет-ресурстардың шолуы.</w:t>
      </w:r>
      <w:r w:rsidR="00355FBA" w:rsidRPr="00AC2995">
        <w:rPr>
          <w:rFonts w:ascii="Times New Roman" w:hAnsi="Times New Roman" w:cs="Times New Roman"/>
          <w:sz w:val="28"/>
          <w:lang w:val="kk-KZ"/>
        </w:rPr>
        <w:t xml:space="preserve"> </w:t>
      </w:r>
      <w:r w:rsidRPr="00AC2995">
        <w:rPr>
          <w:rFonts w:ascii="Times New Roman" w:hAnsi="Times New Roman" w:cs="Times New Roman"/>
          <w:sz w:val="28"/>
          <w:lang w:val="kk-KZ"/>
        </w:rPr>
        <w:t>Оқырмандарды өнер тарихынан қызықты деректермен таныстыратын апта сайынғы «Қызықты фактілер» айдары. Сонымен қатар, бөлім қызметкерлері әр түрлі онлайн -конференцияларға, флешмобтар мен семинарларға қатысу арқылы қалааралық және халықаралық байланыстарды белсенді дамытады.</w:t>
      </w:r>
    </w:p>
    <w:p w14:paraId="0BFDEB9B" w14:textId="24ADD80C" w:rsidR="005268E6" w:rsidRPr="00AC2995" w:rsidRDefault="00C850A7" w:rsidP="005940F4">
      <w:pPr>
        <w:pStyle w:val="a5"/>
        <w:shd w:val="clear" w:color="auto" w:fill="FFFFFF"/>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«Сөйлейтін» және Б</w:t>
      </w:r>
      <w:r w:rsidR="005268E6" w:rsidRPr="00AC2995">
        <w:rPr>
          <w:rFonts w:ascii="Times New Roman" w:hAnsi="Times New Roman" w:cs="Times New Roman"/>
          <w:i/>
          <w:sz w:val="28"/>
          <w:szCs w:val="28"/>
          <w:lang w:val="kk-KZ"/>
        </w:rPr>
        <w:t>райль кітаптарын шығару бөлімі.</w:t>
      </w:r>
      <w:r w:rsidR="005268E6" w:rsidRPr="00AC2995">
        <w:rPr>
          <w:rFonts w:ascii="Times New Roman" w:hAnsi="Times New Roman" w:cs="Times New Roman"/>
          <w:b/>
          <w:sz w:val="28"/>
          <w:szCs w:val="28"/>
          <w:lang w:val="kk-KZ"/>
        </w:rPr>
        <w:t xml:space="preserve"> </w:t>
      </w:r>
      <w:r w:rsidR="005268E6" w:rsidRPr="00AC2995">
        <w:rPr>
          <w:rFonts w:ascii="Times New Roman" w:hAnsi="Times New Roman" w:cs="Times New Roman"/>
          <w:sz w:val="28"/>
          <w:szCs w:val="28"/>
          <w:lang w:val="kk-KZ"/>
        </w:rPr>
        <w:t>1975 жылдың мамыр айында дыбыс жазу студиясы ашылды. Осы жылдан бастап дыбысталған кітаптарды жазу және шығару бойынша жоспарлы жұмыс басталды. Қазақстандық жазушылардың үздік шығармаларын қазақ және о</w:t>
      </w:r>
      <w:r w:rsidRPr="00AC2995">
        <w:rPr>
          <w:rFonts w:ascii="Times New Roman" w:hAnsi="Times New Roman" w:cs="Times New Roman"/>
          <w:sz w:val="28"/>
          <w:szCs w:val="28"/>
          <w:lang w:val="kk-KZ"/>
        </w:rPr>
        <w:t>рыс тілдерінде дыбыстауға және к</w:t>
      </w:r>
      <w:r w:rsidR="005268E6" w:rsidRPr="00AC2995">
        <w:rPr>
          <w:rFonts w:ascii="Times New Roman" w:hAnsi="Times New Roman" w:cs="Times New Roman"/>
          <w:sz w:val="28"/>
          <w:szCs w:val="28"/>
          <w:lang w:val="kk-KZ"/>
        </w:rPr>
        <w:t xml:space="preserve">ітапхана қорын толықтыруға жақсы мүмкіндік ашылды. Дыбыстауға республикалық телевизия және радиохабар жөніндегі мемлекеттік комитеттің, театрлардың және басқа да мекемелердің дикторлары тартылды. Арнайы санаттағы адамдар үшін аудиокітапты тек 2007 жылы, демеушілердің қолдауымен кітапхана қабырғасында жаңа аппаратурасы бар дыбыс жазу студиясы ұйымдастырылған кезде ғана жандандырып бастады. Жыл сайын студия 30-дан астам кітаптар мен құжаттарды жазады. 2005 жылдан бастап нүктелі-бедерлі қаріппен әдебиеттер шығарылып, ескі аудио-кітаптар цифрлана бастады. Сондай-ақ нүктелі-бедерлі және жайпақ қаріппен шығатын </w:t>
      </w:r>
      <w:r w:rsidR="00B547E4" w:rsidRPr="00AC2995">
        <w:rPr>
          <w:rFonts w:ascii="Times New Roman" w:hAnsi="Times New Roman" w:cs="Times New Roman"/>
          <w:sz w:val="28"/>
          <w:szCs w:val="28"/>
          <w:lang w:val="kk-KZ"/>
        </w:rPr>
        <w:t>«</w:t>
      </w:r>
      <w:r w:rsidR="005268E6" w:rsidRPr="00AC2995">
        <w:rPr>
          <w:rFonts w:ascii="Times New Roman" w:hAnsi="Times New Roman" w:cs="Times New Roman"/>
          <w:sz w:val="28"/>
          <w:szCs w:val="28"/>
          <w:lang w:val="kk-KZ"/>
        </w:rPr>
        <w:t>РБНСГ-Вести</w:t>
      </w:r>
      <w:r w:rsidR="00B547E4" w:rsidRPr="00AC2995">
        <w:rPr>
          <w:rFonts w:ascii="Times New Roman" w:hAnsi="Times New Roman" w:cs="Times New Roman"/>
          <w:sz w:val="28"/>
          <w:szCs w:val="28"/>
          <w:lang w:val="kk-KZ"/>
        </w:rPr>
        <w:t>»</w:t>
      </w:r>
      <w:r w:rsidR="005268E6" w:rsidRPr="00AC2995">
        <w:rPr>
          <w:rFonts w:ascii="Times New Roman" w:hAnsi="Times New Roman" w:cs="Times New Roman"/>
          <w:sz w:val="28"/>
          <w:szCs w:val="28"/>
          <w:lang w:val="kk-KZ"/>
        </w:rPr>
        <w:t xml:space="preserve"> газетін өз күшімен шығара бастады. </w:t>
      </w:r>
    </w:p>
    <w:p w14:paraId="27444059" w14:textId="3D0DC381" w:rsidR="005268E6" w:rsidRPr="00AC2995" w:rsidRDefault="005268E6" w:rsidP="005940F4">
      <w:pPr>
        <w:tabs>
          <w:tab w:val="left" w:pos="54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b/>
          <w:sz w:val="28"/>
          <w:szCs w:val="28"/>
          <w:lang w:val="kk-KZ"/>
        </w:rPr>
        <w:tab/>
      </w:r>
      <w:r w:rsidRPr="00AC2995">
        <w:rPr>
          <w:rFonts w:ascii="Times New Roman" w:hAnsi="Times New Roman" w:cs="Times New Roman"/>
          <w:sz w:val="28"/>
          <w:szCs w:val="28"/>
          <w:lang w:val="kk-KZ"/>
        </w:rPr>
        <w:t>Кітапхананың зағип оқырмандарымен тығыз байланыста жұмыс жасайтын бөлімдердің бірі</w:t>
      </w:r>
      <w:r w:rsidRPr="00AC2995">
        <w:rPr>
          <w:rFonts w:ascii="Times New Roman" w:hAnsi="Times New Roman" w:cs="Times New Roman"/>
          <w:b/>
          <w:sz w:val="28"/>
          <w:szCs w:val="28"/>
          <w:lang w:val="kk-KZ"/>
        </w:rPr>
        <w:t xml:space="preserve"> </w:t>
      </w:r>
      <w:r w:rsidR="00EA1D19" w:rsidRPr="00AC2995">
        <w:rPr>
          <w:rFonts w:ascii="Times New Roman" w:hAnsi="Times New Roman" w:cs="Times New Roman"/>
          <w:b/>
          <w:sz w:val="28"/>
          <w:szCs w:val="28"/>
          <w:lang w:val="kk-KZ"/>
        </w:rPr>
        <w:t>–</w:t>
      </w:r>
      <w:r w:rsidRPr="00AC2995">
        <w:rPr>
          <w:rFonts w:ascii="Times New Roman" w:hAnsi="Times New Roman" w:cs="Times New Roman"/>
          <w:b/>
          <w:sz w:val="28"/>
          <w:szCs w:val="28"/>
          <w:lang w:val="kk-KZ"/>
        </w:rPr>
        <w:t xml:space="preserve"> </w:t>
      </w:r>
      <w:r w:rsidRPr="00AC2995">
        <w:rPr>
          <w:rFonts w:ascii="Times New Roman" w:hAnsi="Times New Roman" w:cs="Times New Roman"/>
          <w:i/>
          <w:sz w:val="28"/>
          <w:szCs w:val="28"/>
          <w:lang w:val="kk-KZ"/>
        </w:rPr>
        <w:t>Жеке қызмет көрсету бөлімі.</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Жеке қызмет көрсету бөлімі зағип және нашар көретін азаматтармен  олардың отбасы мүшелерін және басқа санаттағы мүмкіндігі шектеулі азаматтармен оңалту жұмысын жүргізе  отырып, </w:t>
      </w:r>
      <w:r w:rsidRPr="00AC2995">
        <w:rPr>
          <w:rFonts w:ascii="Times New Roman" w:hAnsi="Times New Roman" w:cs="Times New Roman"/>
          <w:sz w:val="28"/>
          <w:szCs w:val="28"/>
          <w:lang w:val="kk-KZ"/>
        </w:rPr>
        <w:lastRenderedPageBreak/>
        <w:t>олардың мәдениеті мен білімін жетілдіруге жәрдемдеседі. Жеке қызмет көрсету бөлімі оқырмандардың  жан –жақты өндірістік, ғылыми, қоғамдық істеріне және өзін-өзі жетілдіруге көмектесу үшін  қызметкерді  (кітапханашы-дауыстап оқып берушіні) тағайындап,  бөлімнің тифлоқұралдарын қолдануға арқылы қызмет көрсетуді ұйымдастырады.</w:t>
      </w:r>
    </w:p>
    <w:p w14:paraId="0065622A" w14:textId="77777777" w:rsidR="005268E6" w:rsidRPr="00AC2995" w:rsidRDefault="005268E6" w:rsidP="005940F4">
      <w:pPr>
        <w:tabs>
          <w:tab w:val="left" w:pos="54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ab/>
        <w:t>Жедел түрде оқырмандардың сұраныстарын қанағаттандырады:</w:t>
      </w:r>
    </w:p>
    <w:p w14:paraId="4C7391D7" w14:textId="77777777" w:rsidR="005268E6" w:rsidRPr="00AC2995" w:rsidRDefault="005268E6" w:rsidP="005940F4">
      <w:pPr>
        <w:pStyle w:val="af4"/>
        <w:numPr>
          <w:ilvl w:val="0"/>
          <w:numId w:val="22"/>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жеке жұмыс жасау бөлмелері мен бөлім залында дауыстап оқып беру арқылы; </w:t>
      </w:r>
    </w:p>
    <w:p w14:paraId="08AEC1DF" w14:textId="77777777" w:rsidR="005268E6" w:rsidRPr="00AC2995" w:rsidRDefault="005268E6" w:rsidP="005940F4">
      <w:pPr>
        <w:pStyle w:val="af4"/>
        <w:numPr>
          <w:ilvl w:val="0"/>
          <w:numId w:val="22"/>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қажетті әдебиетті таңдап беру;</w:t>
      </w:r>
    </w:p>
    <w:p w14:paraId="335044EE" w14:textId="77777777" w:rsidR="005268E6" w:rsidRPr="00AC2995" w:rsidRDefault="005268E6" w:rsidP="005940F4">
      <w:pPr>
        <w:pStyle w:val="af4"/>
        <w:numPr>
          <w:ilvl w:val="0"/>
          <w:numId w:val="22"/>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кітапханаға түскен газет журналдарды тіркеп, оқырмандарға соңғы жаңалықтарды оқып беру; курстық және диплом жұмыстарының) мәтіндерін жэинақтап,  компьютерде теруге көмектесу; оқу тапсырмаларын дайындауға көмектесу; диктофонға, магнитофонға жазу арқылы қызмет көрсетеді.</w:t>
      </w:r>
    </w:p>
    <w:p w14:paraId="3E611EE6" w14:textId="0551416D" w:rsidR="00CB00C9"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Келесі,</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Кітап қорын толықтыру, өңдеу және каталогтарды ұйымдастыру бөлімі</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 xml:space="preserve">1996 жылы кітапханада екі бөлім: әдебиеттерді өңдеу және каталогтарды ұйымдастыру және толықтыру бөлімі біріктіріліп бүгінгі таңда жұмыс істейтін кітап қорын толықтыру, өңдеу және каталогтарды ұйымдастыру бөлімі құрылды. Кітап қорын толықтыру, өңдеу және каталогтарды ұйымдастыру бөлімі қорды басылымдардың барлық түрлерінің құжаттарымен жедел жинақтауды жүзеге асырады және кітапхана қорының құжаттарын каталогтау және сыныптамалық өңдеу міндетін орындайды. Кітапхана қоры зағип және нашар көретін пайдаланушыларға арналған есту, сезіну арқылы ақпаратты қабылдауға көмектесетін басылымдардың арнайы түрлерін қамтиды. Олар: нүктелі-бедерлі қаріпті басылымдар, бедерлі-графикалық құралдар, тактильді кітаптар, кассеталардағы және басқа да тасығыштардағы «сөйлейтін» кітаптар, күйтабақтар, түрлі тасығыштардағы музыкалық жазбалар, электрондық басылымдар, нашар көретіндерге арналған ірілендірілген жайпақ баспа қарпімен  басылған басылымдар. </w:t>
      </w:r>
    </w:p>
    <w:p w14:paraId="29712BCA" w14:textId="2EEB3B5E"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Осыған байланысты қазіргі таңда көру қабілеті зақымдалған тұлғаларға арналған жаңа технологиялар екі бағытта дамып келеді. </w:t>
      </w:r>
    </w:p>
    <w:p w14:paraId="75A9A93D" w14:textId="3C13A1AF"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Бірінші бағыт</w:t>
      </w:r>
      <w:r w:rsidRPr="00AC2995">
        <w:rPr>
          <w:rFonts w:ascii="Times New Roman" w:hAnsi="Times New Roman" w:cs="Times New Roman"/>
          <w:sz w:val="28"/>
          <w:szCs w:val="28"/>
          <w:lang w:val="kk-KZ"/>
        </w:rPr>
        <w:t xml:space="preserve"> </w:t>
      </w:r>
      <w:r w:rsidR="00EA1D19"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компьютерге арналған арнайы «дисплейлерді» қолдана отырып, мәтіндерді Брайль тіліне аудару. Брайль дисплейі - бұл компьютерден барлық маңызды ақпаратты нүктелер тізбегі түрінде арнайы динамикалық өзгеретін жолда көрсететін кіру құрылғысы.</w:t>
      </w:r>
    </w:p>
    <w:p w14:paraId="08CE8698" w14:textId="4FBDDEC9"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Дамудың екінші бағыты</w:t>
      </w:r>
      <w:r w:rsidRPr="00AC2995">
        <w:rPr>
          <w:rFonts w:ascii="Times New Roman" w:hAnsi="Times New Roman" w:cs="Times New Roman"/>
          <w:sz w:val="28"/>
          <w:szCs w:val="28"/>
          <w:lang w:val="kk-KZ"/>
        </w:rPr>
        <w:t xml:space="preserve"> </w:t>
      </w:r>
      <w:r w:rsidR="00EA1D19"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сөйлеуді бағдарламалық синтездеу технологиясы. Нақты уақыттағы синтезатор бағдарламасы пайдаланушыларға экраннан қол жетімді ақпаратты айтып отырады. Бүгінде сөйлеудің бағдарламалық синтезі кеңінен таралды, өйткені бұл технология қолжетімді.</w:t>
      </w:r>
    </w:p>
    <w:p w14:paraId="18A381AF" w14:textId="3B2B49CF" w:rsidR="00355FBA"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Қазіргі заманғы технологиялар </w:t>
      </w:r>
      <w:r w:rsidR="00CB00C9" w:rsidRPr="00AC2995">
        <w:rPr>
          <w:rFonts w:ascii="Times New Roman" w:hAnsi="Times New Roman" w:cs="Times New Roman"/>
          <w:sz w:val="28"/>
          <w:szCs w:val="28"/>
          <w:lang w:val="kk-KZ"/>
        </w:rPr>
        <w:t xml:space="preserve">арнайы кітапханада кеңінен қолданылады. </w:t>
      </w:r>
      <w:r w:rsidRPr="00AC2995">
        <w:rPr>
          <w:rFonts w:ascii="Times New Roman" w:hAnsi="Times New Roman" w:cs="Times New Roman"/>
          <w:sz w:val="28"/>
          <w:szCs w:val="28"/>
          <w:lang w:val="kk-KZ"/>
        </w:rPr>
        <w:t xml:space="preserve">Осындай жобалардың бірі </w:t>
      </w:r>
      <w:r w:rsidR="00EA1D19"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«Horus» атты құрылғы.  Құрылғы компьютерлік көру және жасанды интеллект негізінде жұмыс істейді. Бұл құрылғы мәтінді тануға және иесіне нақты кіммен сөйлесіп тұрғанын айтуға қабілетті.</w:t>
      </w:r>
      <w:r w:rsidR="00D8296F"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Осыған ұқсас Ресейде vOICe жүйесі деп аталатын жоба бар. Бұл</w:t>
      </w:r>
      <w:r w:rsidR="00D8296F" w:rsidRPr="00AC2995">
        <w:rPr>
          <w:rFonts w:ascii="Times New Roman" w:hAnsi="Times New Roman" w:cs="Times New Roman"/>
          <w:sz w:val="28"/>
          <w:szCs w:val="28"/>
          <w:lang w:val="kk-KZ"/>
        </w:rPr>
        <w:t xml:space="preserve"> </w:t>
      </w:r>
      <w:r w:rsidR="00CB00C9" w:rsidRPr="00AC2995">
        <w:rPr>
          <w:rFonts w:ascii="Times New Roman" w:hAnsi="Times New Roman" w:cs="Times New Roman"/>
          <w:sz w:val="28"/>
          <w:szCs w:val="28"/>
          <w:lang w:val="kk-KZ"/>
        </w:rPr>
        <w:t xml:space="preserve">көру қабілеті зақымдалған тұлғаларға </w:t>
      </w:r>
      <w:r w:rsidRPr="00AC2995">
        <w:rPr>
          <w:rFonts w:ascii="Times New Roman" w:hAnsi="Times New Roman" w:cs="Times New Roman"/>
          <w:sz w:val="28"/>
          <w:szCs w:val="28"/>
          <w:lang w:val="kk-KZ"/>
        </w:rPr>
        <w:t xml:space="preserve">  бөлмеде жүріп, өздігінен қозғалуға мүмкіндік береді. Сондай-ақ, жүйе кеңістікті үздіксіз сканерлейді және визуалды кескіндерді </w:t>
      </w:r>
      <w:r w:rsidRPr="00AC2995">
        <w:rPr>
          <w:rFonts w:ascii="Times New Roman" w:hAnsi="Times New Roman" w:cs="Times New Roman"/>
          <w:sz w:val="28"/>
          <w:szCs w:val="28"/>
          <w:lang w:val="kk-KZ"/>
        </w:rPr>
        <w:lastRenderedPageBreak/>
        <w:t>кодталған дыбысқа айналдырады. Бұл зағип жандар үшін қоғамды кедергісіз аймаққа айналдырудағы бірден бір негізгі жобалар.</w:t>
      </w:r>
      <w:r w:rsidR="00CB00C9" w:rsidRPr="00AC2995">
        <w:rPr>
          <w:rFonts w:ascii="Times New Roman" w:hAnsi="Times New Roman" w:cs="Times New Roman"/>
          <w:sz w:val="28"/>
          <w:szCs w:val="28"/>
          <w:lang w:val="kk-KZ"/>
        </w:rPr>
        <w:t xml:space="preserve"> </w:t>
      </w:r>
    </w:p>
    <w:p w14:paraId="53B2CED8" w14:textId="77777777" w:rsidR="005268E6" w:rsidRPr="00AC2995" w:rsidRDefault="005268E6"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Кітапхана қызметінің мақсаты</w:t>
      </w:r>
      <w:r w:rsidRPr="00AC2995">
        <w:rPr>
          <w:rFonts w:ascii="Times New Roman" w:hAnsi="Times New Roman" w:cs="Times New Roman"/>
          <w:sz w:val="28"/>
          <w:szCs w:val="28"/>
          <w:lang w:val="kk-KZ"/>
        </w:rPr>
        <w:t xml:space="preserve"> – көру қабілеті зақымдалған тұлғаларды заманауи өмірге үйрету, тәжірибелік қызметте қажетті ақпаратты іздеу және қолдану, оларды әлеуметтік-мәдени өмірде өз мүмкіндіктерін жүзеге асыруға бағыттау болып табылады. Осы санаттағы оқырмандарды толыққанды сезінуге мүмкіндік беретін аймақ. Осы ерекше топтағы оқырмандарға әлеуметтік көмек көрсетіліп қана қоймай, оларды әлеуметтік оңалтуға толыққанды ақпарат ұсынуға барлық жағдай жасалуда. </w:t>
      </w:r>
    </w:p>
    <w:p w14:paraId="0DB61E1F" w14:textId="77777777" w:rsidR="005268E6" w:rsidRPr="00AC2995" w:rsidRDefault="005268E6"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Бүгінгі таңдағы арнайы кітапхана – бұл заманауи ақпараттық, мәдени білім беру мен бос уақытты тиімді өткізуге арналған тифлоақпараттық және тифлокеңес беретін мамандандырылған орталық.</w:t>
      </w:r>
    </w:p>
    <w:p w14:paraId="68D2D549" w14:textId="465C08E7" w:rsidR="00176010" w:rsidRPr="00AC2995" w:rsidRDefault="005023A1" w:rsidP="005940F4">
      <w:pPr>
        <w:spacing w:after="0" w:line="240" w:lineRule="auto"/>
        <w:ind w:firstLine="567"/>
        <w:jc w:val="both"/>
        <w:rPr>
          <w:rFonts w:ascii="Times New Roman" w:hAnsi="Times New Roman" w:cs="Times New Roman"/>
          <w:i/>
          <w:sz w:val="28"/>
          <w:szCs w:val="28"/>
          <w:lang w:val="kk-KZ"/>
        </w:rPr>
      </w:pPr>
      <w:r w:rsidRPr="00AC2995">
        <w:rPr>
          <w:rFonts w:ascii="Times New Roman" w:hAnsi="Times New Roman" w:cs="Times New Roman"/>
          <w:sz w:val="28"/>
          <w:szCs w:val="28"/>
          <w:lang w:val="kk-KZ"/>
        </w:rPr>
        <w:t xml:space="preserve">Біз жоғарыда талдау жүргізілген ғылыми еңбектерге сүйене отырып, арнайы кітапхана қызметін былайша сипаттадық. </w:t>
      </w:r>
      <w:r w:rsidR="00F2190C" w:rsidRPr="00AC2995">
        <w:rPr>
          <w:rFonts w:ascii="Times New Roman" w:hAnsi="Times New Roman" w:cs="Times New Roman"/>
          <w:sz w:val="28"/>
          <w:szCs w:val="28"/>
          <w:lang w:val="kk-KZ"/>
        </w:rPr>
        <w:t>Ол</w:t>
      </w:r>
      <w:r w:rsidRPr="00AC2995">
        <w:rPr>
          <w:rFonts w:ascii="Times New Roman" w:hAnsi="Times New Roman" w:cs="Times New Roman"/>
          <w:sz w:val="28"/>
          <w:szCs w:val="28"/>
          <w:lang w:val="kk-KZ"/>
        </w:rPr>
        <w:t xml:space="preserve"> сурет</w:t>
      </w:r>
      <w:r w:rsidR="00F2190C" w:rsidRPr="00AC2995">
        <w:rPr>
          <w:rFonts w:ascii="Times New Roman" w:hAnsi="Times New Roman" w:cs="Times New Roman"/>
          <w:sz w:val="28"/>
          <w:szCs w:val="28"/>
          <w:lang w:val="kk-KZ"/>
        </w:rPr>
        <w:t xml:space="preserve"> </w:t>
      </w:r>
      <w:r w:rsidR="00EE2E12" w:rsidRPr="00AC2995">
        <w:rPr>
          <w:rFonts w:ascii="Times New Roman" w:hAnsi="Times New Roman" w:cs="Times New Roman"/>
          <w:sz w:val="28"/>
          <w:szCs w:val="28"/>
          <w:lang w:val="kk-KZ"/>
        </w:rPr>
        <w:t>3</w:t>
      </w:r>
      <w:r w:rsidR="00F2190C" w:rsidRPr="00AC2995">
        <w:rPr>
          <w:rFonts w:ascii="Times New Roman" w:hAnsi="Times New Roman" w:cs="Times New Roman"/>
          <w:sz w:val="28"/>
          <w:szCs w:val="28"/>
          <w:lang w:val="kk-KZ"/>
        </w:rPr>
        <w:t xml:space="preserve"> арқылы</w:t>
      </w:r>
      <w:r w:rsidRPr="00AC2995">
        <w:rPr>
          <w:rFonts w:ascii="Times New Roman" w:hAnsi="Times New Roman" w:cs="Times New Roman"/>
          <w:sz w:val="28"/>
          <w:szCs w:val="28"/>
          <w:lang w:val="kk-KZ"/>
        </w:rPr>
        <w:t xml:space="preserve"> безендірілді.</w:t>
      </w:r>
      <w:r w:rsidRPr="00AC2995">
        <w:rPr>
          <w:rFonts w:ascii="Times New Roman" w:hAnsi="Times New Roman" w:cs="Times New Roman"/>
          <w:i/>
          <w:sz w:val="28"/>
          <w:szCs w:val="28"/>
          <w:lang w:val="kk-KZ"/>
        </w:rPr>
        <w:t xml:space="preserve"> </w:t>
      </w:r>
    </w:p>
    <w:p w14:paraId="5DD533F1" w14:textId="77777777" w:rsidR="00176010" w:rsidRPr="00AC2995" w:rsidRDefault="00176010" w:rsidP="005940F4">
      <w:pPr>
        <w:spacing w:after="0" w:line="240" w:lineRule="auto"/>
        <w:ind w:firstLine="567"/>
        <w:jc w:val="both"/>
        <w:rPr>
          <w:rFonts w:ascii="Times New Roman" w:hAnsi="Times New Roman" w:cs="Times New Roman"/>
          <w:i/>
          <w:sz w:val="28"/>
          <w:szCs w:val="28"/>
          <w:lang w:val="kk-KZ"/>
        </w:rPr>
      </w:pPr>
    </w:p>
    <w:p w14:paraId="36645D67" w14:textId="7B4D4176" w:rsidR="0067030F" w:rsidRPr="00AC2995" w:rsidRDefault="0067030F" w:rsidP="005940F4">
      <w:pPr>
        <w:spacing w:after="0" w:line="240" w:lineRule="auto"/>
        <w:ind w:firstLine="567"/>
        <w:jc w:val="both"/>
        <w:rPr>
          <w:lang w:val="kk-KZ"/>
        </w:rPr>
      </w:pPr>
      <w:r w:rsidRPr="00AC2995">
        <w:rPr>
          <w:noProof/>
          <w:lang w:eastAsia="ru-RU"/>
        </w:rPr>
        <w:drawing>
          <wp:inline distT="0" distB="0" distL="0" distR="0" wp14:anchorId="4FDCDBB7" wp14:editId="0E210D7F">
            <wp:extent cx="5478780" cy="2209800"/>
            <wp:effectExtent l="0" t="0" r="7620" b="0"/>
            <wp:docPr id="1394754883" name="Рисунок 1394754883" descr="Көру арқылы қабылдау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өру арқылы қабылдау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364" b="19552"/>
                    <a:stretch/>
                  </pic:blipFill>
                  <pic:spPr bwMode="auto">
                    <a:xfrm>
                      <a:off x="0" y="0"/>
                      <a:ext cx="5539274" cy="2234200"/>
                    </a:xfrm>
                    <a:prstGeom prst="rect">
                      <a:avLst/>
                    </a:prstGeom>
                    <a:noFill/>
                    <a:ln>
                      <a:noFill/>
                    </a:ln>
                    <a:extLst>
                      <a:ext uri="{53640926-AAD7-44D8-BBD7-CCE9431645EC}">
                        <a14:shadowObscured xmlns:a14="http://schemas.microsoft.com/office/drawing/2010/main"/>
                      </a:ext>
                    </a:extLst>
                  </pic:spPr>
                </pic:pic>
              </a:graphicData>
            </a:graphic>
          </wp:inline>
        </w:drawing>
      </w:r>
    </w:p>
    <w:p w14:paraId="6B681BCD" w14:textId="77777777" w:rsidR="004A102E" w:rsidRPr="00AC2995" w:rsidRDefault="004A102E" w:rsidP="005940F4">
      <w:pPr>
        <w:spacing w:after="0" w:line="240" w:lineRule="auto"/>
        <w:ind w:firstLine="567"/>
        <w:jc w:val="center"/>
        <w:rPr>
          <w:rFonts w:ascii="Times New Roman" w:hAnsi="Times New Roman" w:cs="Times New Roman"/>
          <w:sz w:val="28"/>
          <w:szCs w:val="28"/>
          <w:lang w:val="kk-KZ"/>
        </w:rPr>
      </w:pPr>
    </w:p>
    <w:p w14:paraId="435FFE8D" w14:textId="5989E675" w:rsidR="005023A1" w:rsidRPr="00AC2995" w:rsidRDefault="0067030F" w:rsidP="005940F4">
      <w:pPr>
        <w:spacing w:after="0" w:line="240" w:lineRule="auto"/>
        <w:ind w:firstLine="567"/>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Сурет</w:t>
      </w:r>
      <w:r w:rsidR="00C850A7" w:rsidRPr="00AC2995">
        <w:rPr>
          <w:rFonts w:ascii="Times New Roman" w:hAnsi="Times New Roman" w:cs="Times New Roman"/>
          <w:sz w:val="28"/>
          <w:szCs w:val="28"/>
          <w:lang w:val="kk-KZ"/>
        </w:rPr>
        <w:t xml:space="preserve"> </w:t>
      </w:r>
      <w:r w:rsidR="000A0588" w:rsidRPr="00AC2995">
        <w:rPr>
          <w:rFonts w:ascii="Times New Roman" w:hAnsi="Times New Roman" w:cs="Times New Roman"/>
          <w:sz w:val="28"/>
          <w:szCs w:val="28"/>
          <w:lang w:val="kk-KZ"/>
        </w:rPr>
        <w:t>3</w:t>
      </w:r>
      <w:r w:rsidR="00C850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Көру қабілеті зақымдалған жасөспірімдерге көрсетілетін арнайы кітапхана қызметі</w:t>
      </w:r>
    </w:p>
    <w:p w14:paraId="573689ED" w14:textId="77777777" w:rsidR="00176010" w:rsidRPr="00AC2995" w:rsidRDefault="00176010" w:rsidP="005940F4">
      <w:pPr>
        <w:spacing w:after="0" w:line="240" w:lineRule="auto"/>
        <w:ind w:firstLine="567"/>
        <w:jc w:val="both"/>
        <w:rPr>
          <w:rFonts w:ascii="Times New Roman" w:hAnsi="Times New Roman" w:cs="Times New Roman"/>
          <w:sz w:val="24"/>
          <w:szCs w:val="24"/>
          <w:lang w:val="kk-KZ"/>
        </w:rPr>
      </w:pPr>
    </w:p>
    <w:p w14:paraId="54B541A9" w14:textId="77777777" w:rsidR="005268E6" w:rsidRPr="00AC2995" w:rsidRDefault="00F2190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Суретте көрсетілген арнайы кітапхана қызметінің маңызы к</w:t>
      </w:r>
      <w:r w:rsidR="005268E6" w:rsidRPr="00AC2995">
        <w:rPr>
          <w:rFonts w:ascii="Times New Roman" w:hAnsi="Times New Roman" w:cs="Times New Roman"/>
          <w:sz w:val="28"/>
          <w:szCs w:val="28"/>
          <w:lang w:val="kk-KZ"/>
        </w:rPr>
        <w:t>ітапханада қашықтықтан қызмет көрсету үш бағыт бойынша жүзеге асырылады: Кітапхананың веб-сайты, әлеуметтік желілер және Cаll-орталық.</w:t>
      </w:r>
      <w:r w:rsidR="005268E6" w:rsidRPr="00AC2995">
        <w:rPr>
          <w:rFonts w:ascii="Times New Roman" w:hAnsi="Times New Roman" w:cs="Times New Roman"/>
          <w:i/>
          <w:sz w:val="28"/>
          <w:szCs w:val="28"/>
          <w:lang w:val="kk-KZ"/>
        </w:rPr>
        <w:t xml:space="preserve"> </w:t>
      </w:r>
      <w:r w:rsidR="005268E6" w:rsidRPr="00AC2995">
        <w:rPr>
          <w:rFonts w:ascii="Times New Roman" w:hAnsi="Times New Roman" w:cs="Times New Roman"/>
          <w:sz w:val="28"/>
          <w:szCs w:val="28"/>
          <w:lang w:val="kk-KZ"/>
        </w:rPr>
        <w:t>Бүгінгі таңда кітапхана сайты жаңа оқырмандарды тарту және кітапхананың ұйымдастырылған іс-шаралары туралы ақпарат беретін виртуалды алаң болып табылады. Сонымен қатар, Instagram, Facebook, YouTube, ВКонтакте, Telegram секілді әлеуметтік желілерді белсенді пайдаланады.</w:t>
      </w:r>
    </w:p>
    <w:p w14:paraId="48A4D373" w14:textId="595F7C42" w:rsidR="005268E6" w:rsidRPr="00AC2995" w:rsidRDefault="005268E6" w:rsidP="005940F4">
      <w:pPr>
        <w:pStyle w:val="af7"/>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Кітапханада көз жанарын жүре жоғалтқан зағип балалар мен ересектерге арналған оңалту бойынша және Брайль жүйесін үйретуде онлайн сабақтар жүргізіледі. Сондай сабақтардың бірі </w:t>
      </w:r>
      <w:r w:rsidR="0033490D"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Pr="00AC2995">
        <w:rPr>
          <w:rFonts w:ascii="Times New Roman" w:hAnsi="Times New Roman" w:cs="Times New Roman"/>
          <w:i/>
          <w:sz w:val="28"/>
          <w:szCs w:val="28"/>
          <w:lang w:val="kk-KZ"/>
        </w:rPr>
        <w:t>«Нүктелі-бедерлі суреттерді анықтау және тану әдістері»</w:t>
      </w:r>
      <w:r w:rsidRPr="00AC2995">
        <w:rPr>
          <w:rFonts w:ascii="Times New Roman" w:hAnsi="Times New Roman" w:cs="Times New Roman"/>
          <w:sz w:val="28"/>
          <w:szCs w:val="28"/>
          <w:lang w:val="kk-KZ"/>
        </w:rPr>
        <w:t xml:space="preserve"> тақырыбындағы бейнесабақтар. Сабақ зағип балалары бар ата-аналар үшін, сондай-ақ арнайы мектептердің бастауыш сынып мұғалімдері үшін өте пайдалы. Келесі сабақтың түрі </w:t>
      </w:r>
      <w:r w:rsidR="0033490D"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Pr="00AC2995">
        <w:rPr>
          <w:rFonts w:ascii="Times New Roman" w:hAnsi="Times New Roman" w:cs="Times New Roman"/>
          <w:i/>
          <w:sz w:val="28"/>
          <w:szCs w:val="28"/>
          <w:lang w:val="kk-KZ"/>
        </w:rPr>
        <w:t>«Үй жағдайында зағип жандарды әлеуметтік-тұрмыстық бағдарлау»</w:t>
      </w:r>
      <w:r w:rsidRPr="00AC2995">
        <w:rPr>
          <w:rFonts w:ascii="Times New Roman" w:hAnsi="Times New Roman" w:cs="Times New Roman"/>
          <w:sz w:val="28"/>
          <w:szCs w:val="28"/>
          <w:lang w:val="kk-KZ"/>
        </w:rPr>
        <w:t xml:space="preserve"> бейне сабағы, мұнда зағип жандардың тұрмыстық техниканы пайдалану, үстелде өзін қалай ұстау, тамақ дайындау, </w:t>
      </w:r>
      <w:r w:rsidRPr="00AC2995">
        <w:rPr>
          <w:rFonts w:ascii="Times New Roman" w:hAnsi="Times New Roman" w:cs="Times New Roman"/>
          <w:sz w:val="28"/>
          <w:szCs w:val="28"/>
          <w:lang w:val="kk-KZ"/>
        </w:rPr>
        <w:lastRenderedPageBreak/>
        <w:t xml:space="preserve">ыдыс жуу және т. б. мәселелер айтылады. Келесі </w:t>
      </w:r>
      <w:r w:rsidRPr="00AC2995">
        <w:rPr>
          <w:rFonts w:ascii="Times New Roman" w:hAnsi="Times New Roman" w:cs="Times New Roman"/>
          <w:i/>
          <w:sz w:val="28"/>
          <w:szCs w:val="28"/>
          <w:lang w:val="kk-KZ"/>
        </w:rPr>
        <w:t>«Деньги на ощупь»</w:t>
      </w:r>
      <w:r w:rsidRPr="00AC2995">
        <w:rPr>
          <w:rFonts w:ascii="Times New Roman" w:hAnsi="Times New Roman" w:cs="Times New Roman"/>
          <w:sz w:val="28"/>
          <w:szCs w:val="28"/>
          <w:lang w:val="kk-KZ"/>
        </w:rPr>
        <w:t xml:space="preserve"> ақпараттық бейнеролигі. Бұл ақпараттық бейне зағип жандарға әр түрлі құнды монеталардың тактильді белгілеріне сүйене отырып, ноталардың ақшалай номиналдарын жанасу арқылы тануға көмектеседі. Компьютерлік сауаттылықты және сенсорлық құрылғыларды (планшеттер, телефондар) оқытуға арналған аудио дәрістер де үнемі әлеуметтік желілерде жарияланады. Мысалы: Зағип жандардың </w:t>
      </w:r>
      <w:r w:rsidRPr="00AC2995">
        <w:rPr>
          <w:rFonts w:ascii="Times New Roman" w:hAnsi="Times New Roman" w:cs="Times New Roman"/>
          <w:i/>
          <w:sz w:val="28"/>
          <w:szCs w:val="28"/>
          <w:lang w:val="kk-KZ"/>
        </w:rPr>
        <w:t>«Опиши мне на IOS»</w:t>
      </w:r>
      <w:r w:rsidRPr="00AC2995">
        <w:rPr>
          <w:rFonts w:ascii="Times New Roman" w:hAnsi="Times New Roman" w:cs="Times New Roman"/>
          <w:sz w:val="28"/>
          <w:szCs w:val="28"/>
          <w:lang w:val="kk-KZ"/>
        </w:rPr>
        <w:t xml:space="preserve"> бағдарламасымен жұмыс тақырыбындағы дәрісі. Дәрісте қолданба баптаулары, кітап іздеу тәсілдері, кітапхана бөлімдерімен жұмыс және зағип жандарды Apple компаниясының компьютерлерімен таныстыру, Apple компьютерлерінің қандай модельдері бар және олардың бір-бірінен айырмашылығы, Windows және MacOS операциялық жүйелері арасында қандай ұқсастықтар мен айырмашылықтар бар деген секілді сұрақтар талқыланады. </w:t>
      </w:r>
      <w:r w:rsidRPr="00AC2995">
        <w:rPr>
          <w:rFonts w:ascii="Times New Roman" w:hAnsi="Times New Roman" w:cs="Times New Roman"/>
          <w:i/>
          <w:sz w:val="28"/>
          <w:szCs w:val="28"/>
          <w:lang w:val="kk-KZ"/>
        </w:rPr>
        <w:t xml:space="preserve">«Әлеуметтік желілер» </w:t>
      </w:r>
      <w:r w:rsidRPr="00AC2995">
        <w:rPr>
          <w:rFonts w:ascii="Times New Roman" w:hAnsi="Times New Roman" w:cs="Times New Roman"/>
          <w:sz w:val="28"/>
          <w:szCs w:val="28"/>
          <w:lang w:val="kk-KZ"/>
        </w:rPr>
        <w:t xml:space="preserve">тақырыбындағы аудио дәріс: тарихы, түрлері, қауіптері жайлы қарастырылады. Сондай-ақ, әлеуметтік желілерде нүктелі-бедерлі қаріптегі әдебиеттер мен журналдардың жаңа түсімдеріне онлайн шолу жұмыстары шығарылып тұрады. Мүмкіндігі шектеулі жандарға қатысты мәселелерді қамтитын мерзімді басылымдардағы мақалаларды таныстыру мақсатында </w:t>
      </w:r>
      <w:r w:rsidRPr="00AC2995">
        <w:rPr>
          <w:rFonts w:ascii="Times New Roman" w:hAnsi="Times New Roman" w:cs="Times New Roman"/>
          <w:i/>
          <w:sz w:val="28"/>
          <w:szCs w:val="28"/>
          <w:lang w:val="kk-KZ"/>
        </w:rPr>
        <w:t>«Шексіз мүмкіндіктер әлемі» атты онлайн шолу</w:t>
      </w:r>
      <w:r w:rsidRPr="00AC2995">
        <w:rPr>
          <w:rFonts w:ascii="Times New Roman" w:hAnsi="Times New Roman" w:cs="Times New Roman"/>
          <w:sz w:val="28"/>
          <w:szCs w:val="28"/>
          <w:lang w:val="kk-KZ"/>
        </w:rPr>
        <w:t xml:space="preserve"> жасалынады.</w:t>
      </w:r>
    </w:p>
    <w:p w14:paraId="7650C18F" w14:textId="77777777" w:rsidR="005268E6" w:rsidRPr="00AC2995" w:rsidRDefault="005268E6" w:rsidP="005940F4">
      <w:pPr>
        <w:pStyle w:val="af7"/>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Көру мүмкіндігі шектеулі жандарға арналған «Логос кітапханасы» av3715.ru немесе   оның негізін қалаушысының тегімен аталған «Михайлов кітапханасы» интернационалдық онлайн кітапханасына тіркелгеннен кейін кітапхана өзінің аудиокітаптарын үнемі жариялап отырады. Бұл қосымшаны телефондарға және кез-келген құрылғыға жүктеуге және интернеттен тыңдауға болады.</w:t>
      </w:r>
    </w:p>
    <w:p w14:paraId="148297B7" w14:textId="25547257" w:rsidR="005268E6" w:rsidRPr="00AC2995" w:rsidRDefault="005268E6" w:rsidP="005940F4">
      <w:pPr>
        <w:pStyle w:val="af7"/>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Сонымен қатар мәдениет, өнер және спортпен байланысты айдарлар бар.</w:t>
      </w:r>
      <w:r w:rsidR="003B0EA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«Авторлық поэзия» айдарында зағип ақындар онлайн форматта оқырмандарға өздерінің поэтикалық шығармаларымен таныстырады; </w:t>
      </w:r>
      <w:r w:rsidRPr="00AC2995">
        <w:rPr>
          <w:rFonts w:ascii="Times New Roman" w:hAnsi="Times New Roman" w:cs="Times New Roman"/>
          <w:i/>
          <w:sz w:val="28"/>
          <w:szCs w:val="28"/>
          <w:lang w:val="kk-KZ"/>
        </w:rPr>
        <w:t>«Дауыстап оқу сағаты»</w:t>
      </w:r>
      <w:r w:rsidRPr="00AC2995">
        <w:rPr>
          <w:rFonts w:ascii="Times New Roman" w:hAnsi="Times New Roman" w:cs="Times New Roman"/>
          <w:sz w:val="28"/>
          <w:szCs w:val="28"/>
          <w:lang w:val="kk-KZ"/>
        </w:rPr>
        <w:t xml:space="preserve"> кітапхананың зағип оқырмандары арасынан шыққан танымал музыканттардың өмірі мен шығармашылығы туралы </w:t>
      </w:r>
      <w:r w:rsidRPr="00AC2995">
        <w:rPr>
          <w:rFonts w:ascii="Times New Roman" w:hAnsi="Times New Roman" w:cs="Times New Roman"/>
          <w:i/>
          <w:sz w:val="28"/>
          <w:szCs w:val="28"/>
          <w:lang w:val="kk-KZ"/>
        </w:rPr>
        <w:t>«Музыкалық лекториялар», «Қызықты фактілер мен оқиғалар», «Атаулы күндер»,</w:t>
      </w:r>
      <w:r w:rsidRPr="00AC2995">
        <w:rPr>
          <w:rFonts w:ascii="Times New Roman" w:hAnsi="Times New Roman" w:cs="Times New Roman"/>
          <w:sz w:val="28"/>
          <w:szCs w:val="28"/>
          <w:lang w:val="kk-KZ"/>
        </w:rPr>
        <w:t xml:space="preserve"> шахмат пен дойбы бойынша онлайн сабақтар жүргізіліп тұрады.</w:t>
      </w:r>
    </w:p>
    <w:p w14:paraId="71030811" w14:textId="77777777" w:rsidR="005268E6" w:rsidRPr="00AC2995" w:rsidRDefault="005268E6" w:rsidP="005940F4">
      <w:pPr>
        <w:pStyle w:val="af7"/>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«Атақты зағип тұлғалар»  сериясында спортта, музыкада және саяси қызметте жетістікке жеткен зағип адамдардың өміріне арналған ақпараттық бейне ұсынылады. Бұл бейнелерде зағип жандардың шектеулерге қарамай өмірден құштарлық табуы және мақсатқа жету жолында кедергілерді кері итеріп өтетіндігі туралы шолу жасалынады.</w:t>
      </w:r>
    </w:p>
    <w:p w14:paraId="1C59640C" w14:textId="77777777" w:rsidR="005268E6" w:rsidRPr="00AC2995" w:rsidRDefault="005268E6" w:rsidP="005940F4">
      <w:pPr>
        <w:pStyle w:val="af7"/>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 жұмысының үшінші бағыты Cаll-орталық болып табылады</w:t>
      </w:r>
      <w:r w:rsidRPr="00AC2995">
        <w:rPr>
          <w:rFonts w:ascii="Times New Roman" w:hAnsi="Times New Roman" w:cs="Times New Roman"/>
          <w:i/>
          <w:sz w:val="28"/>
          <w:szCs w:val="28"/>
          <w:lang w:val="kk-KZ"/>
        </w:rPr>
        <w:t>.</w:t>
      </w:r>
      <w:r w:rsidRPr="00AC2995">
        <w:rPr>
          <w:rFonts w:ascii="Times New Roman" w:hAnsi="Times New Roman" w:cs="Times New Roman"/>
          <w:sz w:val="28"/>
          <w:szCs w:val="28"/>
          <w:lang w:val="kk-KZ"/>
        </w:rPr>
        <w:t xml:space="preserve"> Телефон арқылы үйде электронды аудиокітаптарға сұрау, библиографиялық анықтамалар, кеңестер беріліп тұрады.</w:t>
      </w:r>
    </w:p>
    <w:p w14:paraId="0CE349EA" w14:textId="77777777" w:rsidR="00CE237C" w:rsidRPr="00AC2995" w:rsidRDefault="00CE237C" w:rsidP="005940F4">
      <w:pPr>
        <w:spacing w:after="0" w:line="240" w:lineRule="auto"/>
        <w:ind w:firstLine="567"/>
        <w:contextualSpacing/>
        <w:jc w:val="both"/>
        <w:rPr>
          <w:rFonts w:ascii="Times New Roman" w:hAnsi="Times New Roman" w:cs="Times New Roman"/>
          <w:b/>
          <w:sz w:val="28"/>
          <w:szCs w:val="28"/>
          <w:lang w:val="kk-KZ"/>
        </w:rPr>
      </w:pPr>
      <w:r w:rsidRPr="00AC2995">
        <w:rPr>
          <w:rFonts w:ascii="Times New Roman" w:eastAsia="Calibri" w:hAnsi="Times New Roman" w:cs="Times New Roman"/>
          <w:sz w:val="28"/>
          <w:szCs w:val="28"/>
          <w:lang w:val="kk-KZ"/>
        </w:rPr>
        <w:t xml:space="preserve">Зерттеу жұмысымыздың нысанына сәйкес, көру қабілеті зақымдалған жасөспірімдерге қызмет көрсететін екі арнайы  мектептің кітапханалары мен сол мектептерге қатысты арнайы кітапхана қызметінің ерекшелігін, әдістемелік тифлотехникалық қызметіне тоқталамыз. </w:t>
      </w:r>
    </w:p>
    <w:p w14:paraId="5E15672E" w14:textId="044976EC" w:rsidR="005268E6" w:rsidRPr="00AC2995" w:rsidRDefault="00A100A4"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Б</w:t>
      </w:r>
      <w:r w:rsidR="005268E6" w:rsidRPr="00AC2995">
        <w:rPr>
          <w:rFonts w:ascii="Times New Roman" w:hAnsi="Times New Roman" w:cs="Times New Roman"/>
          <w:sz w:val="28"/>
          <w:szCs w:val="28"/>
          <w:lang w:val="kk-KZ"/>
        </w:rPr>
        <w:t xml:space="preserve">үгінгі күнге дейін кітапхана қоғамда </w:t>
      </w:r>
      <w:r w:rsidR="00B643A2" w:rsidRPr="00AC2995">
        <w:rPr>
          <w:rFonts w:ascii="Times New Roman" w:hAnsi="Times New Roman" w:cs="Times New Roman"/>
          <w:sz w:val="28"/>
          <w:szCs w:val="28"/>
          <w:lang w:val="kk-KZ"/>
        </w:rPr>
        <w:t>көру қабілеті зақымдалған тұлғаларға</w:t>
      </w:r>
      <w:r w:rsidR="005268E6" w:rsidRPr="00AC2995">
        <w:rPr>
          <w:rFonts w:ascii="Times New Roman" w:hAnsi="Times New Roman" w:cs="Times New Roman"/>
          <w:sz w:val="28"/>
          <w:szCs w:val="28"/>
          <w:lang w:val="kk-KZ"/>
        </w:rPr>
        <w:t xml:space="preserve"> әлеуметтік оңалту саласындағы мемлекеттік жүйенің бір бөлігі бола отырып, </w:t>
      </w:r>
      <w:r w:rsidR="00B643A2" w:rsidRPr="00AC2995">
        <w:rPr>
          <w:rFonts w:ascii="Times New Roman" w:hAnsi="Times New Roman" w:cs="Times New Roman"/>
          <w:sz w:val="28"/>
          <w:szCs w:val="28"/>
          <w:lang w:val="kk-KZ"/>
        </w:rPr>
        <w:t xml:space="preserve">олардың білім алуына, педагогикалық-психологиялық көмек көрсетуіне, </w:t>
      </w:r>
      <w:r w:rsidR="005268E6" w:rsidRPr="00AC2995">
        <w:rPr>
          <w:rFonts w:ascii="Times New Roman" w:hAnsi="Times New Roman" w:cs="Times New Roman"/>
          <w:sz w:val="28"/>
          <w:szCs w:val="28"/>
          <w:lang w:val="kk-KZ"/>
        </w:rPr>
        <w:t>әлеуметтік интеграциясына үлес қосып, атқарған орасан зор жұмыстарының бәрін айтып шығу мүмкін емес. Арнайы кітапханалар қызметіне жан-жақты талдау жасай келе, еліміздегі арнайы мектеп-интернатта білім алып жатқан ерекше білім беруді қажет ететін білім алушыларға да ақпараттық қызмет көрсететінін айта кеткен жөн. Осы орайда мектеп кітапханалары арнайы кітапханалардың қызметін толыққанды қолданады. Олармен байланыста болып, оқырман ретінде ақпараттық ресурстарымен қамтылады.</w:t>
      </w:r>
    </w:p>
    <w:p w14:paraId="762442B9" w14:textId="373AFF27"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Мемлекеттік, қоғамдық құрылымдармен, өкіметтік емес инклюзивті ұйымдармен, сол сияқты «</w:t>
      </w:r>
      <w:r w:rsidRPr="00AC2995">
        <w:rPr>
          <w:rFonts w:ascii="Times New Roman" w:hAnsi="Times New Roman" w:cs="Times New Roman"/>
          <w:sz w:val="28"/>
          <w:szCs w:val="28"/>
          <w:lang w:val="be-BY"/>
        </w:rPr>
        <w:t>№1 облыстық арнайы мектеп-интернаты</w:t>
      </w:r>
      <w:r w:rsidRPr="00AC2995">
        <w:rPr>
          <w:rFonts w:ascii="Times New Roman" w:hAnsi="Times New Roman" w:cs="Times New Roman"/>
          <w:sz w:val="28"/>
          <w:szCs w:val="28"/>
          <w:lang w:val="kk-KZ"/>
        </w:rPr>
        <w:t xml:space="preserve">», </w:t>
      </w:r>
      <w:r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be-BY"/>
        </w:rPr>
        <w:t>Н.Островский атындағы №4 зағип және нашар көретін балаларға арналған арнайы мектеп-интернаты</w:t>
      </w:r>
      <w:r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be-BY"/>
        </w:rPr>
        <w:t xml:space="preserve">  байланыс орнатқан</w:t>
      </w:r>
    </w:p>
    <w:p w14:paraId="6820AC70" w14:textId="77777777"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Біз зерттеуімізге байланысты </w:t>
      </w:r>
      <w:r w:rsidR="00B643A2" w:rsidRPr="00AC2995">
        <w:rPr>
          <w:rFonts w:ascii="Times New Roman" w:hAnsi="Times New Roman" w:cs="Times New Roman"/>
          <w:sz w:val="28"/>
          <w:szCs w:val="28"/>
          <w:lang w:val="kk-KZ"/>
        </w:rPr>
        <w:t xml:space="preserve">арнайы </w:t>
      </w:r>
      <w:r w:rsidRPr="00AC2995">
        <w:rPr>
          <w:rFonts w:ascii="Times New Roman" w:hAnsi="Times New Roman" w:cs="Times New Roman"/>
          <w:sz w:val="28"/>
          <w:szCs w:val="28"/>
          <w:lang w:val="kk-KZ"/>
        </w:rPr>
        <w:t xml:space="preserve">мектеп </w:t>
      </w:r>
      <w:r w:rsidR="00B643A2" w:rsidRPr="00AC2995">
        <w:rPr>
          <w:rFonts w:ascii="Times New Roman" w:hAnsi="Times New Roman" w:cs="Times New Roman"/>
          <w:sz w:val="28"/>
          <w:szCs w:val="28"/>
          <w:lang w:val="kk-KZ"/>
        </w:rPr>
        <w:t xml:space="preserve">–интернаттарының </w:t>
      </w:r>
      <w:r w:rsidRPr="00AC2995">
        <w:rPr>
          <w:rFonts w:ascii="Times New Roman" w:hAnsi="Times New Roman" w:cs="Times New Roman"/>
          <w:sz w:val="28"/>
          <w:szCs w:val="28"/>
          <w:lang w:val="kk-KZ"/>
        </w:rPr>
        <w:t xml:space="preserve">кітапханасының рөлі мен қызметіне тоқталамыз. Бүгінгі күні көру қабілеті зақымдалған жасөспірімдерге білім мен тәрбие берудің сапалы көрсеткіштерін анықтайтын кітапхана қорын, тифлотехника құралдарын қолданудың сипаты зор. Осы бағытта кітапхана қызметінің көру қабілеті зақымдалған жасөспірімдерге ұсынатын әлеуметтік көмек пен қатар оңалту және түзету жұмыстары тифлоақпараттық және тифлокеңес беретін еліміздегі нормативті құжаттар қатарында елеулі орын алады. </w:t>
      </w:r>
    </w:p>
    <w:p w14:paraId="488440FE" w14:textId="016BE792"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Республика аймағында мектеп кітапханалары өз қызметінде көру қабілеті зақымдалған оқырмандарды арнайы ақпаратпен таныстыру,  оқу мәдениетіне тәрбиелеу бағытында  төмендегідей нормативті-құқықтық актілер  басшылыққа </w:t>
      </w:r>
      <w:r w:rsidR="00F3133C" w:rsidRPr="00AC2995">
        <w:rPr>
          <w:rFonts w:ascii="Times New Roman" w:hAnsi="Times New Roman" w:cs="Times New Roman"/>
          <w:spacing w:val="-2"/>
          <w:sz w:val="28"/>
          <w:szCs w:val="28"/>
          <w:lang w:val="kk-KZ"/>
        </w:rPr>
        <w:t xml:space="preserve">алынады: </w:t>
      </w:r>
      <w:r w:rsidRPr="00AC2995">
        <w:rPr>
          <w:rFonts w:ascii="Times New Roman" w:hAnsi="Times New Roman" w:cs="Times New Roman"/>
          <w:sz w:val="28"/>
          <w:szCs w:val="28"/>
          <w:lang w:val="kk-KZ"/>
        </w:rPr>
        <w:t xml:space="preserve">ҚР 2006 жылғы 15 желтоқсандағы №207 «Мәдениет туралы» Заңы (ҚР кітапхана ісіне байланысты нормативтік-құқықытық құжаттар жинағы –Алматы:ҚР Ұлттық кітапханасы, 2024.-464 бет.)  </w:t>
      </w:r>
      <w:r w:rsidRPr="00AC2995">
        <w:rPr>
          <w:rFonts w:ascii="Times New Roman" w:hAnsi="Times New Roman" w:cs="Times New Roman"/>
          <w:spacing w:val="-2"/>
          <w:sz w:val="28"/>
          <w:szCs w:val="28"/>
          <w:lang w:val="kk-KZ"/>
        </w:rPr>
        <w:t>Ж</w:t>
      </w:r>
      <w:r w:rsidRPr="00AC2995">
        <w:rPr>
          <w:rFonts w:ascii="Times New Roman" w:hAnsi="Times New Roman" w:cs="Times New Roman"/>
          <w:sz w:val="28"/>
          <w:szCs w:val="28"/>
          <w:lang w:val="kk-KZ"/>
        </w:rPr>
        <w:t>алпыға</w:t>
      </w:r>
      <w:r w:rsidRPr="00AC2995">
        <w:rPr>
          <w:rFonts w:ascii="Times New Roman" w:hAnsi="Times New Roman" w:cs="Times New Roman"/>
          <w:spacing w:val="-6"/>
          <w:sz w:val="28"/>
          <w:szCs w:val="28"/>
          <w:lang w:val="kk-KZ"/>
        </w:rPr>
        <w:t xml:space="preserve"> </w:t>
      </w:r>
      <w:r w:rsidRPr="00AC2995">
        <w:rPr>
          <w:rFonts w:ascii="Times New Roman" w:hAnsi="Times New Roman" w:cs="Times New Roman"/>
          <w:sz w:val="28"/>
          <w:szCs w:val="28"/>
          <w:lang w:val="kk-KZ"/>
        </w:rPr>
        <w:t>бірдей</w:t>
      </w:r>
      <w:r w:rsidRPr="00AC2995">
        <w:rPr>
          <w:rFonts w:ascii="Times New Roman" w:hAnsi="Times New Roman" w:cs="Times New Roman"/>
          <w:spacing w:val="-3"/>
          <w:sz w:val="28"/>
          <w:szCs w:val="28"/>
          <w:lang w:val="kk-KZ"/>
        </w:rPr>
        <w:t xml:space="preserve"> </w:t>
      </w:r>
      <w:r w:rsidRPr="00AC2995">
        <w:rPr>
          <w:rFonts w:ascii="Times New Roman" w:hAnsi="Times New Roman" w:cs="Times New Roman"/>
          <w:sz w:val="28"/>
          <w:szCs w:val="28"/>
          <w:lang w:val="kk-KZ"/>
        </w:rPr>
        <w:t>адам</w:t>
      </w:r>
      <w:r w:rsidRPr="00AC2995">
        <w:rPr>
          <w:rFonts w:ascii="Times New Roman" w:hAnsi="Times New Roman" w:cs="Times New Roman"/>
          <w:spacing w:val="-4"/>
          <w:sz w:val="28"/>
          <w:szCs w:val="28"/>
          <w:lang w:val="kk-KZ"/>
        </w:rPr>
        <w:t xml:space="preserve"> </w:t>
      </w:r>
      <w:r w:rsidRPr="00AC2995">
        <w:rPr>
          <w:rFonts w:ascii="Times New Roman" w:hAnsi="Times New Roman" w:cs="Times New Roman"/>
          <w:sz w:val="28"/>
          <w:szCs w:val="28"/>
          <w:lang w:val="kk-KZ"/>
        </w:rPr>
        <w:t>құқығы</w:t>
      </w:r>
      <w:r w:rsidRPr="00AC2995">
        <w:rPr>
          <w:rFonts w:ascii="Times New Roman" w:hAnsi="Times New Roman" w:cs="Times New Roman"/>
          <w:spacing w:val="-4"/>
          <w:sz w:val="28"/>
          <w:szCs w:val="28"/>
          <w:lang w:val="kk-KZ"/>
        </w:rPr>
        <w:t xml:space="preserve"> </w:t>
      </w:r>
      <w:r w:rsidRPr="00AC2995">
        <w:rPr>
          <w:rFonts w:ascii="Times New Roman" w:hAnsi="Times New Roman" w:cs="Times New Roman"/>
          <w:spacing w:val="-2"/>
          <w:sz w:val="28"/>
          <w:szCs w:val="28"/>
          <w:lang w:val="kk-KZ"/>
        </w:rPr>
        <w:t xml:space="preserve">декларациясы,  </w:t>
      </w:r>
      <w:r w:rsidRPr="00AC2995">
        <w:rPr>
          <w:rFonts w:ascii="Times New Roman" w:hAnsi="Times New Roman" w:cs="Times New Roman"/>
          <w:sz w:val="28"/>
          <w:szCs w:val="28"/>
          <w:lang w:val="kk-KZ"/>
        </w:rPr>
        <w:t>Бала</w:t>
      </w:r>
      <w:r w:rsidRPr="00AC2995">
        <w:rPr>
          <w:rFonts w:ascii="Times New Roman" w:hAnsi="Times New Roman" w:cs="Times New Roman"/>
          <w:spacing w:val="-8"/>
          <w:sz w:val="28"/>
          <w:szCs w:val="28"/>
          <w:lang w:val="kk-KZ"/>
        </w:rPr>
        <w:t xml:space="preserve"> </w:t>
      </w:r>
      <w:r w:rsidRPr="00AC2995">
        <w:rPr>
          <w:rFonts w:ascii="Times New Roman" w:hAnsi="Times New Roman" w:cs="Times New Roman"/>
          <w:sz w:val="28"/>
          <w:szCs w:val="28"/>
          <w:lang w:val="kk-KZ"/>
        </w:rPr>
        <w:t>құқығы</w:t>
      </w:r>
      <w:r w:rsidRPr="00AC2995">
        <w:rPr>
          <w:rFonts w:ascii="Times New Roman" w:hAnsi="Times New Roman" w:cs="Times New Roman"/>
          <w:spacing w:val="-5"/>
          <w:sz w:val="28"/>
          <w:szCs w:val="28"/>
          <w:lang w:val="kk-KZ"/>
        </w:rPr>
        <w:t xml:space="preserve"> </w:t>
      </w:r>
      <w:r w:rsidRPr="00AC2995">
        <w:rPr>
          <w:rFonts w:ascii="Times New Roman" w:hAnsi="Times New Roman" w:cs="Times New Roman"/>
          <w:sz w:val="28"/>
          <w:szCs w:val="28"/>
          <w:lang w:val="kk-KZ"/>
        </w:rPr>
        <w:t>туралы</w:t>
      </w:r>
      <w:r w:rsidRPr="00AC2995">
        <w:rPr>
          <w:rFonts w:ascii="Times New Roman" w:hAnsi="Times New Roman" w:cs="Times New Roman"/>
          <w:spacing w:val="-4"/>
          <w:sz w:val="28"/>
          <w:szCs w:val="28"/>
          <w:lang w:val="kk-KZ"/>
        </w:rPr>
        <w:t xml:space="preserve"> </w:t>
      </w:r>
      <w:r w:rsidRPr="00AC2995">
        <w:rPr>
          <w:rFonts w:ascii="Times New Roman" w:hAnsi="Times New Roman" w:cs="Times New Roman"/>
          <w:sz w:val="28"/>
          <w:szCs w:val="28"/>
          <w:lang w:val="kk-KZ"/>
        </w:rPr>
        <w:t>БҰҰ</w:t>
      </w:r>
      <w:r w:rsidRPr="00AC2995">
        <w:rPr>
          <w:rFonts w:ascii="Times New Roman" w:hAnsi="Times New Roman" w:cs="Times New Roman"/>
          <w:spacing w:val="-7"/>
          <w:sz w:val="28"/>
          <w:szCs w:val="28"/>
          <w:lang w:val="kk-KZ"/>
        </w:rPr>
        <w:t xml:space="preserve"> </w:t>
      </w:r>
      <w:r w:rsidRPr="00AC2995">
        <w:rPr>
          <w:rFonts w:ascii="Times New Roman" w:hAnsi="Times New Roman" w:cs="Times New Roman"/>
          <w:sz w:val="28"/>
          <w:szCs w:val="28"/>
          <w:lang w:val="kk-KZ"/>
        </w:rPr>
        <w:t>Конвенциясы</w:t>
      </w:r>
      <w:r w:rsidRPr="00AC2995">
        <w:rPr>
          <w:rFonts w:ascii="Times New Roman" w:hAnsi="Times New Roman" w:cs="Times New Roman"/>
          <w:spacing w:val="-2"/>
          <w:sz w:val="28"/>
          <w:szCs w:val="28"/>
          <w:lang w:val="kk-KZ"/>
        </w:rPr>
        <w:t xml:space="preserve">, </w:t>
      </w:r>
      <w:r w:rsidRPr="00AC2995">
        <w:rPr>
          <w:rFonts w:ascii="Times New Roman" w:hAnsi="Times New Roman" w:cs="Times New Roman"/>
          <w:sz w:val="28"/>
          <w:szCs w:val="28"/>
          <w:lang w:val="kk-KZ"/>
        </w:rPr>
        <w:t>Мектеп</w:t>
      </w:r>
      <w:r w:rsidRPr="00AC2995">
        <w:rPr>
          <w:rFonts w:ascii="Times New Roman" w:hAnsi="Times New Roman" w:cs="Times New Roman"/>
          <w:spacing w:val="-10"/>
          <w:sz w:val="28"/>
          <w:szCs w:val="28"/>
          <w:lang w:val="kk-KZ"/>
        </w:rPr>
        <w:t xml:space="preserve"> </w:t>
      </w:r>
      <w:r w:rsidRPr="00AC2995">
        <w:rPr>
          <w:rFonts w:ascii="Times New Roman" w:hAnsi="Times New Roman" w:cs="Times New Roman"/>
          <w:sz w:val="28"/>
          <w:szCs w:val="28"/>
          <w:lang w:val="kk-KZ"/>
        </w:rPr>
        <w:t>кітапханасы</w:t>
      </w:r>
      <w:r w:rsidRPr="00AC2995">
        <w:rPr>
          <w:rFonts w:ascii="Times New Roman" w:hAnsi="Times New Roman" w:cs="Times New Roman"/>
          <w:spacing w:val="-7"/>
          <w:sz w:val="28"/>
          <w:szCs w:val="28"/>
          <w:lang w:val="kk-KZ"/>
        </w:rPr>
        <w:t xml:space="preserve"> </w:t>
      </w:r>
      <w:r w:rsidRPr="00AC2995">
        <w:rPr>
          <w:rFonts w:ascii="Times New Roman" w:hAnsi="Times New Roman" w:cs="Times New Roman"/>
          <w:sz w:val="28"/>
          <w:szCs w:val="28"/>
          <w:lang w:val="kk-KZ"/>
        </w:rPr>
        <w:t>үшін</w:t>
      </w:r>
      <w:r w:rsidRPr="00AC2995">
        <w:rPr>
          <w:rFonts w:ascii="Times New Roman" w:hAnsi="Times New Roman" w:cs="Times New Roman"/>
          <w:spacing w:val="-8"/>
          <w:sz w:val="28"/>
          <w:szCs w:val="28"/>
          <w:lang w:val="kk-KZ"/>
        </w:rPr>
        <w:t xml:space="preserve"> </w:t>
      </w:r>
      <w:r w:rsidRPr="00AC2995">
        <w:rPr>
          <w:rFonts w:ascii="Times New Roman" w:hAnsi="Times New Roman" w:cs="Times New Roman"/>
          <w:sz w:val="28"/>
          <w:szCs w:val="28"/>
          <w:lang w:val="kk-KZ"/>
        </w:rPr>
        <w:t>ИФЛА/ЮНЕСКО</w:t>
      </w:r>
      <w:r w:rsidRPr="00AC2995">
        <w:rPr>
          <w:rFonts w:ascii="Times New Roman" w:hAnsi="Times New Roman" w:cs="Times New Roman"/>
          <w:spacing w:val="-9"/>
          <w:sz w:val="28"/>
          <w:szCs w:val="28"/>
          <w:lang w:val="kk-KZ"/>
        </w:rPr>
        <w:t xml:space="preserve"> </w:t>
      </w:r>
      <w:r w:rsidRPr="00AC2995">
        <w:rPr>
          <w:rFonts w:ascii="Times New Roman" w:hAnsi="Times New Roman" w:cs="Times New Roman"/>
          <w:sz w:val="28"/>
          <w:szCs w:val="28"/>
          <w:lang w:val="kk-KZ"/>
        </w:rPr>
        <w:t>манифесті,</w:t>
      </w:r>
      <w:r w:rsidRPr="00AC2995">
        <w:rPr>
          <w:rFonts w:ascii="Times New Roman" w:hAnsi="Times New Roman" w:cs="Times New Roman"/>
          <w:spacing w:val="-2"/>
          <w:sz w:val="28"/>
          <w:szCs w:val="28"/>
          <w:lang w:val="kk-KZ"/>
        </w:rPr>
        <w:t xml:space="preserve"> </w:t>
      </w:r>
      <w:r w:rsidRPr="00AC2995">
        <w:rPr>
          <w:rFonts w:ascii="Times New Roman" w:hAnsi="Times New Roman" w:cs="Times New Roman"/>
          <w:sz w:val="28"/>
          <w:szCs w:val="28"/>
          <w:lang w:val="kk-KZ"/>
        </w:rPr>
        <w:t>Мектеп</w:t>
      </w:r>
      <w:r w:rsidRPr="00AC2995">
        <w:rPr>
          <w:rFonts w:ascii="Times New Roman" w:hAnsi="Times New Roman" w:cs="Times New Roman"/>
          <w:spacing w:val="-8"/>
          <w:sz w:val="28"/>
          <w:szCs w:val="28"/>
          <w:lang w:val="kk-KZ"/>
        </w:rPr>
        <w:t xml:space="preserve"> </w:t>
      </w:r>
      <w:r w:rsidRPr="00AC2995">
        <w:rPr>
          <w:rFonts w:ascii="Times New Roman" w:hAnsi="Times New Roman" w:cs="Times New Roman"/>
          <w:sz w:val="28"/>
          <w:szCs w:val="28"/>
          <w:lang w:val="kk-KZ"/>
        </w:rPr>
        <w:t>кітапханасы</w:t>
      </w:r>
      <w:r w:rsidRPr="00AC2995">
        <w:rPr>
          <w:rFonts w:ascii="Times New Roman" w:hAnsi="Times New Roman" w:cs="Times New Roman"/>
          <w:spacing w:val="-8"/>
          <w:sz w:val="28"/>
          <w:szCs w:val="28"/>
          <w:lang w:val="kk-KZ"/>
        </w:rPr>
        <w:t xml:space="preserve"> </w:t>
      </w:r>
      <w:r w:rsidRPr="00AC2995">
        <w:rPr>
          <w:rFonts w:ascii="Times New Roman" w:hAnsi="Times New Roman" w:cs="Times New Roman"/>
          <w:sz w:val="28"/>
          <w:szCs w:val="28"/>
          <w:lang w:val="kk-KZ"/>
        </w:rPr>
        <w:t>үшін</w:t>
      </w:r>
      <w:r w:rsidRPr="00AC2995">
        <w:rPr>
          <w:rFonts w:ascii="Times New Roman" w:hAnsi="Times New Roman" w:cs="Times New Roman"/>
          <w:spacing w:val="-8"/>
          <w:sz w:val="28"/>
          <w:szCs w:val="28"/>
          <w:lang w:val="kk-KZ"/>
        </w:rPr>
        <w:t xml:space="preserve"> </w:t>
      </w:r>
      <w:r w:rsidRPr="00AC2995">
        <w:rPr>
          <w:rFonts w:ascii="Times New Roman" w:hAnsi="Times New Roman" w:cs="Times New Roman"/>
          <w:sz w:val="28"/>
          <w:szCs w:val="28"/>
          <w:lang w:val="kk-KZ"/>
        </w:rPr>
        <w:t>ИФЛА/ЮНЕСКО</w:t>
      </w:r>
      <w:r w:rsidRPr="00AC2995">
        <w:rPr>
          <w:rFonts w:ascii="Times New Roman" w:hAnsi="Times New Roman" w:cs="Times New Roman"/>
          <w:spacing w:val="-10"/>
          <w:sz w:val="28"/>
          <w:szCs w:val="28"/>
          <w:lang w:val="kk-KZ"/>
        </w:rPr>
        <w:t xml:space="preserve"> </w:t>
      </w:r>
      <w:r w:rsidRPr="00AC2995">
        <w:rPr>
          <w:rFonts w:ascii="Times New Roman" w:hAnsi="Times New Roman" w:cs="Times New Roman"/>
          <w:sz w:val="28"/>
          <w:szCs w:val="28"/>
          <w:lang w:val="kk-KZ"/>
        </w:rPr>
        <w:t>нұсқаулығы</w:t>
      </w:r>
      <w:r w:rsidR="00C421FD" w:rsidRPr="00AC2995">
        <w:rPr>
          <w:rFonts w:ascii="Times New Roman" w:hAnsi="Times New Roman" w:cs="Times New Roman"/>
          <w:sz w:val="28"/>
          <w:szCs w:val="28"/>
          <w:lang w:val="kk-KZ"/>
        </w:rPr>
        <w:t xml:space="preserve"> [166].</w:t>
      </w:r>
      <w:r w:rsidRPr="00AC2995">
        <w:rPr>
          <w:rFonts w:ascii="Times New Roman" w:hAnsi="Times New Roman" w:cs="Times New Roman"/>
          <w:sz w:val="28"/>
          <w:szCs w:val="28"/>
          <w:lang w:val="kk-KZ"/>
        </w:rPr>
        <w:t xml:space="preserve"> </w:t>
      </w:r>
    </w:p>
    <w:p w14:paraId="14BE373A" w14:textId="77777777"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Мектеп кітапханасы бүгінгі жаңартылған білім мазмұнының ресурстық орталығы. Өскелең</w:t>
      </w:r>
      <w:r w:rsidRPr="00AC2995">
        <w:rPr>
          <w:rFonts w:ascii="Times New Roman" w:hAnsi="Times New Roman" w:cs="Times New Roman"/>
          <w:spacing w:val="40"/>
          <w:sz w:val="28"/>
          <w:szCs w:val="28"/>
          <w:lang w:val="kk-KZ"/>
        </w:rPr>
        <w:t xml:space="preserve"> </w:t>
      </w:r>
      <w:r w:rsidRPr="00AC2995">
        <w:rPr>
          <w:rFonts w:ascii="Times New Roman" w:hAnsi="Times New Roman" w:cs="Times New Roman"/>
          <w:sz w:val="28"/>
          <w:szCs w:val="28"/>
          <w:lang w:val="kk-KZ"/>
        </w:rPr>
        <w:t xml:space="preserve">ұрпақтың талаптарын қанағаттандыру, рухани байлығы мен жалпы қабілетін дамыту тұрғысында мектеп кітапханасының қосар үлесі бар. Мектеп кітапханасының қызмет аясын кеңейту, қорын пайдалану, соның ішінде мектеп кітапханасы-оқушыға әдебиет таңдау, оқырмандық қызығушылығын кеңейту, мұғалімге кәсіби өсуге көмектесуші, оқуға, дүниені тануға қозғау салушы болып табылады. Білім беру мекемесі де, кітапхана да бір мақсатты көздейді: адамның өзін-өзі дамытуға, қажетті ақпараттық ресурстарды ұсыну арқылы өзін-өзі тәрбиелеуге, ақпаратқа ашық және толыққанды қол жеткізуді қамтамасыз ету арқылы мотивацияны қалыптастыруға ықпал ету.  Сондықтан, оқу кітапханасының жұмыс істеуінің маңызды құрамдас бөлігі оған қолда бар ақпараттық ресурстарды жүйелейтін, оқу қажеттіліктеріне бағдарланған, ақпаратқа ашық қол жеткізуді қамтамасыз ететін, білім беру процесіне қатысушылардың барлығының ақпараттық мәдениетін қалыптастыратын, </w:t>
      </w:r>
      <w:r w:rsidRPr="00AC2995">
        <w:rPr>
          <w:rFonts w:ascii="Times New Roman" w:hAnsi="Times New Roman" w:cs="Times New Roman"/>
          <w:sz w:val="28"/>
          <w:szCs w:val="28"/>
          <w:lang w:val="kk-KZ"/>
        </w:rPr>
        <w:lastRenderedPageBreak/>
        <w:t>оқушылардың өзіндік жұмысы үшін қолайлы жағдайлар жасайтын ақпараттық-кітапханалық орта ретінде қарау болып табылады.</w:t>
      </w:r>
    </w:p>
    <w:p w14:paraId="60597593" w14:textId="77777777"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Қазіргі мектеп кітапханасы деп біз оқу процесіне қатысушылардың кітапханалық-ақпараттық ресурстарды тегін пайдалану құқығын қамтамасыз ету мақсатында оқу-тәрбие процесіне қатысатын жалпы білім беру мекемесінің құрылымдық бөлімшесі ретінде түсінеміз.</w:t>
      </w:r>
    </w:p>
    <w:p w14:paraId="63006982" w14:textId="74723303" w:rsidR="0001564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Мектеп кітапханалары қызметінің әртүрлі аспектілері көптеген басылымдарда көрсетілген. Мектеп кітапханаларының қазіргі жағдайының мәселелерін Е.М.Зуева, Е.В.Иванова, Е.Н.Хостребцева және т.б. кітапханашылардың кәсіптік білім беру саласындағы еңбектерінде көрініс тапты</w:t>
      </w:r>
      <w:r w:rsidR="00A24162" w:rsidRPr="00AC2995">
        <w:rPr>
          <w:rFonts w:ascii="Times New Roman" w:hAnsi="Times New Roman" w:cs="Times New Roman"/>
          <w:sz w:val="28"/>
          <w:szCs w:val="28"/>
          <w:lang w:val="kk-KZ"/>
        </w:rPr>
        <w:t xml:space="preserve"> [16</w:t>
      </w:r>
      <w:r w:rsidR="00C421FD" w:rsidRPr="00AC2995">
        <w:rPr>
          <w:rFonts w:ascii="Times New Roman" w:hAnsi="Times New Roman" w:cs="Times New Roman"/>
          <w:sz w:val="28"/>
          <w:szCs w:val="28"/>
          <w:lang w:val="kk-KZ"/>
        </w:rPr>
        <w:t>6</w:t>
      </w:r>
      <w:r w:rsidR="00176010" w:rsidRPr="00AC2995">
        <w:rPr>
          <w:rFonts w:ascii="Times New Roman" w:hAnsi="Times New Roman" w:cs="Times New Roman"/>
          <w:sz w:val="28"/>
          <w:szCs w:val="28"/>
          <w:lang w:val="kk-KZ"/>
        </w:rPr>
        <w:t>, б.</w:t>
      </w:r>
      <w:r w:rsidR="00695BD1" w:rsidRPr="00AC2995">
        <w:rPr>
          <w:rFonts w:ascii="Times New Roman" w:hAnsi="Times New Roman" w:cs="Times New Roman"/>
          <w:sz w:val="28"/>
          <w:szCs w:val="28"/>
          <w:lang w:val="kk-KZ"/>
        </w:rPr>
        <w:t>59</w:t>
      </w:r>
      <w:r w:rsidR="00A24162"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Жеке тұлғаның ақпараттық мәдениетін қалыптастырудың әдіснамалық негіздерін Н.И.Гендина, Г.А.Стародубова, И.П.Осипова, Н.В.Збаровская сияқты ғалымдар зерттеді. Балалар мен жасөспірімдердің оқу мәдениетін зерттеуге И.И.Тихомирова, В.П.Чудинова,  </w:t>
      </w:r>
      <w:r w:rsidR="00BB0E86" w:rsidRPr="00AC2995">
        <w:rPr>
          <w:rFonts w:ascii="Times New Roman" w:hAnsi="Times New Roman" w:cs="Times New Roman"/>
          <w:sz w:val="28"/>
          <w:szCs w:val="28"/>
          <w:lang w:val="kk-KZ"/>
        </w:rPr>
        <w:t>Г.А.Иванованың</w:t>
      </w:r>
      <w:r w:rsidRPr="00AC2995">
        <w:rPr>
          <w:rFonts w:ascii="Times New Roman" w:hAnsi="Times New Roman" w:cs="Times New Roman"/>
          <w:sz w:val="28"/>
          <w:szCs w:val="28"/>
          <w:lang w:val="kk-KZ"/>
        </w:rPr>
        <w:t xml:space="preserve"> еңбектерінен орын алған</w:t>
      </w:r>
      <w:r w:rsidR="00015646" w:rsidRPr="00AC2995">
        <w:rPr>
          <w:rFonts w:ascii="Times New Roman" w:hAnsi="Times New Roman" w:cs="Times New Roman"/>
          <w:sz w:val="28"/>
          <w:szCs w:val="28"/>
          <w:lang w:val="kk-KZ"/>
        </w:rPr>
        <w:t xml:space="preserve"> [1</w:t>
      </w:r>
      <w:r w:rsidR="001357FE" w:rsidRPr="00AC2995">
        <w:rPr>
          <w:rFonts w:ascii="Times New Roman" w:hAnsi="Times New Roman" w:cs="Times New Roman"/>
          <w:sz w:val="28"/>
          <w:szCs w:val="28"/>
          <w:lang w:val="kk-KZ"/>
        </w:rPr>
        <w:t>67</w:t>
      </w:r>
      <w:r w:rsidR="00015646" w:rsidRPr="00AC2995">
        <w:rPr>
          <w:rFonts w:ascii="Times New Roman" w:hAnsi="Times New Roman" w:cs="Times New Roman"/>
          <w:sz w:val="28"/>
          <w:szCs w:val="28"/>
          <w:lang w:val="kk-KZ"/>
        </w:rPr>
        <w:t xml:space="preserve">] . </w:t>
      </w:r>
    </w:p>
    <w:p w14:paraId="21DC89A7" w14:textId="77777777"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Мектеп кітапханаларына ортақ мәселе бұл-ақпараттық мәдениетін қалыптастыру, оны тек баспа ғана емес, сонымен қатар электронды ақпаратты тиімді пайдалану дағдыларына үйрету.</w:t>
      </w:r>
    </w:p>
    <w:p w14:paraId="249994F3" w14:textId="5A32AF2D"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Отандық ғылыми еңбектер қатарында мектеп кітапханаларының арнайы көру қабілеті зақымдалған жасөспірімдерге қызмет көрсетудің аспектілері қарастырылған.  Мектеп кітапханаларының қазіргі жағдайының мәселелері туралы  отандық кітапханатанушы ғалымдар К.Г.Нұрахметова, М.А.Ақшал, Ж.К.Сералиева, М.Б.Мукашева, Б.С.Досумбаева, Г.И.Нұржанова, Р.А.Бердіғалиевалардың еңбектерінде жан-жақты  қарастырылды</w:t>
      </w:r>
      <w:r w:rsidR="00A24162" w:rsidRPr="00AC2995">
        <w:rPr>
          <w:rFonts w:ascii="Times New Roman" w:hAnsi="Times New Roman" w:cs="Times New Roman"/>
          <w:sz w:val="28"/>
          <w:szCs w:val="28"/>
          <w:lang w:val="kk-KZ"/>
        </w:rPr>
        <w:t xml:space="preserve"> [1</w:t>
      </w:r>
      <w:r w:rsidR="001357FE" w:rsidRPr="00AC2995">
        <w:rPr>
          <w:rFonts w:ascii="Times New Roman" w:hAnsi="Times New Roman" w:cs="Times New Roman"/>
          <w:sz w:val="28"/>
          <w:szCs w:val="28"/>
          <w:lang w:val="kk-KZ"/>
        </w:rPr>
        <w:t>68</w:t>
      </w:r>
      <w:r w:rsidR="00A24162"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Бұл еңбектерде республикамыздың көптеген озық мектептерінің кітапханаларындағы ерекшелігі, олардың мәртебесіне, мамандануына, техникалық жабдықталуын қамтып,  арнайы мектептердің білім беру үдерісінде қолданылатын кітапхана қорларын түрлі бағытта пайдалану үлгілері берілген.</w:t>
      </w:r>
    </w:p>
    <w:p w14:paraId="32F3FA7B" w14:textId="371251F9"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Заманауи тұрғыдан жабдықталған оқу кітапханаларының өзекті міндеттерінің бірі ретінде оқушыларды оқу және ақпараттық мәдениетке оқытуды ұсынатыны құнды. </w:t>
      </w:r>
      <w:r w:rsidRPr="00AC2995">
        <w:rPr>
          <w:rFonts w:ascii="Times New Roman" w:eastAsia="Calibri" w:hAnsi="Times New Roman" w:cs="Times New Roman"/>
          <w:sz w:val="28"/>
          <w:szCs w:val="28"/>
          <w:lang w:val="kk-KZ"/>
        </w:rPr>
        <w:t xml:space="preserve">Көру қабілеті зақымдалған жасөспірімдерді </w:t>
      </w:r>
      <w:r w:rsidRPr="00AC2995">
        <w:rPr>
          <w:rFonts w:ascii="Times New Roman" w:hAnsi="Times New Roman" w:cs="Times New Roman"/>
          <w:sz w:val="28"/>
          <w:szCs w:val="28"/>
          <w:lang w:val="kk-KZ"/>
        </w:rPr>
        <w:t>оқуға тарту, олардың ақпараттық мәдениетін қалыптастыру бағытында бүгінгі қоғамда өмір сүруге қабілетті, сауатты, интеллектуалды, шығармашылық, адамгершілік тұлғаны тәрбиелеуге мүмкіндік береді. Мектеп кітапханасы қызметі кітапхананың жұмыс жоспары мен жобалары, бағдарламаларын білім беру мекемелерінің оқу-тәрбие жоспарына сәйкес ақпаратты-кітапханалық ресурстар негізінде іске асырады</w:t>
      </w:r>
      <w:r w:rsidR="00100D5D" w:rsidRPr="00AC2995">
        <w:rPr>
          <w:rFonts w:ascii="Times New Roman" w:hAnsi="Times New Roman" w:cs="Times New Roman"/>
          <w:sz w:val="28"/>
          <w:szCs w:val="28"/>
          <w:lang w:val="kk-KZ"/>
        </w:rPr>
        <w:t xml:space="preserve"> [1</w:t>
      </w:r>
      <w:r w:rsidR="001357FE" w:rsidRPr="00AC2995">
        <w:rPr>
          <w:rFonts w:ascii="Times New Roman" w:hAnsi="Times New Roman" w:cs="Times New Roman"/>
          <w:sz w:val="28"/>
          <w:szCs w:val="28"/>
          <w:lang w:val="kk-KZ"/>
        </w:rPr>
        <w:t>69</w:t>
      </w:r>
      <w:r w:rsidR="00100D5D"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54DD101B" w14:textId="77777777" w:rsidR="005268E6" w:rsidRPr="00AC2995" w:rsidRDefault="005268E6" w:rsidP="005940F4">
      <w:pPr>
        <w:pStyle w:val="ae"/>
        <w:spacing w:after="0" w:line="240" w:lineRule="auto"/>
        <w:ind w:left="233" w:right="532" w:firstLine="567"/>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Мектеп кітапханасының функцияларын былай қарастырамыз. </w:t>
      </w:r>
    </w:p>
    <w:p w14:paraId="3FBFCA54" w14:textId="77777777" w:rsidR="005268E6" w:rsidRPr="00AC2995" w:rsidRDefault="005268E6" w:rsidP="005940F4">
      <w:pPr>
        <w:pStyle w:val="ae"/>
        <w:widowControl w:val="0"/>
        <w:numPr>
          <w:ilvl w:val="1"/>
          <w:numId w:val="7"/>
        </w:numPr>
        <w:autoSpaceDE w:val="0"/>
        <w:autoSpaceDN w:val="0"/>
        <w:spacing w:after="0" w:line="240" w:lineRule="auto"/>
        <w:ind w:left="0" w:right="-1"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 xml:space="preserve">Білім беру – </w:t>
      </w:r>
      <w:r w:rsidRPr="00AC2995">
        <w:rPr>
          <w:rFonts w:ascii="Times New Roman" w:hAnsi="Times New Roman" w:cs="Times New Roman"/>
          <w:sz w:val="28"/>
          <w:szCs w:val="28"/>
          <w:lang w:val="kk-KZ"/>
        </w:rPr>
        <w:t>мектептегі білім беруді дамытудың негізгі бағыттарына сәйкес қызметін жүзеге асырады, мектеп концепциясымен тұжырымдалған білім беру мақсаттарын қамтамасыз етіп сүйемелдейді.</w:t>
      </w:r>
    </w:p>
    <w:p w14:paraId="3BC1CF48" w14:textId="77777777" w:rsidR="005268E6" w:rsidRPr="00AC2995" w:rsidRDefault="005268E6" w:rsidP="005940F4">
      <w:pPr>
        <w:pStyle w:val="ae"/>
        <w:widowControl w:val="0"/>
        <w:numPr>
          <w:ilvl w:val="1"/>
          <w:numId w:val="7"/>
        </w:numPr>
        <w:autoSpaceDE w:val="0"/>
        <w:autoSpaceDN w:val="0"/>
        <w:spacing w:after="0" w:line="240" w:lineRule="auto"/>
        <w:ind w:left="0" w:right="-1"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Ақпараттық</w:t>
      </w:r>
      <w:r w:rsidRPr="00AC2995">
        <w:rPr>
          <w:rFonts w:ascii="Times New Roman" w:hAnsi="Times New Roman" w:cs="Times New Roman"/>
          <w:i/>
          <w:spacing w:val="-5"/>
          <w:sz w:val="28"/>
          <w:szCs w:val="28"/>
          <w:lang w:val="kk-KZ"/>
        </w:rPr>
        <w:t xml:space="preserve"> </w:t>
      </w:r>
      <w:r w:rsidRPr="00AC2995">
        <w:rPr>
          <w:rFonts w:ascii="Times New Roman" w:hAnsi="Times New Roman" w:cs="Times New Roman"/>
          <w:i/>
          <w:sz w:val="28"/>
          <w:szCs w:val="28"/>
          <w:lang w:val="kk-KZ"/>
        </w:rPr>
        <w:t>–</w:t>
      </w:r>
      <w:r w:rsidRPr="00AC2995">
        <w:rPr>
          <w:rFonts w:ascii="Times New Roman" w:hAnsi="Times New Roman" w:cs="Times New Roman"/>
          <w:i/>
          <w:spacing w:val="-5"/>
          <w:sz w:val="28"/>
          <w:szCs w:val="28"/>
          <w:lang w:val="kk-KZ"/>
        </w:rPr>
        <w:t xml:space="preserve"> </w:t>
      </w:r>
      <w:r w:rsidRPr="00AC2995">
        <w:rPr>
          <w:rFonts w:ascii="Times New Roman" w:hAnsi="Times New Roman" w:cs="Times New Roman"/>
          <w:sz w:val="28"/>
          <w:szCs w:val="28"/>
          <w:lang w:val="kk-KZ"/>
        </w:rPr>
        <w:t>тасымалдағыш,</w:t>
      </w:r>
      <w:r w:rsidRPr="00AC2995">
        <w:rPr>
          <w:rFonts w:ascii="Times New Roman" w:hAnsi="Times New Roman" w:cs="Times New Roman"/>
          <w:spacing w:val="-6"/>
          <w:sz w:val="28"/>
          <w:szCs w:val="28"/>
          <w:lang w:val="kk-KZ"/>
        </w:rPr>
        <w:t xml:space="preserve"> </w:t>
      </w:r>
      <w:r w:rsidRPr="00AC2995">
        <w:rPr>
          <w:rFonts w:ascii="Times New Roman" w:hAnsi="Times New Roman" w:cs="Times New Roman"/>
          <w:sz w:val="28"/>
          <w:szCs w:val="28"/>
          <w:lang w:val="kk-KZ"/>
        </w:rPr>
        <w:t>формат,</w:t>
      </w:r>
      <w:r w:rsidRPr="00AC2995">
        <w:rPr>
          <w:rFonts w:ascii="Times New Roman" w:hAnsi="Times New Roman" w:cs="Times New Roman"/>
          <w:spacing w:val="-6"/>
          <w:sz w:val="28"/>
          <w:szCs w:val="28"/>
          <w:lang w:val="kk-KZ"/>
        </w:rPr>
        <w:t xml:space="preserve"> </w:t>
      </w:r>
      <w:r w:rsidRPr="00AC2995">
        <w:rPr>
          <w:rFonts w:ascii="Times New Roman" w:hAnsi="Times New Roman" w:cs="Times New Roman"/>
          <w:sz w:val="28"/>
          <w:szCs w:val="28"/>
          <w:lang w:val="kk-KZ"/>
        </w:rPr>
        <w:t>түрлеріне</w:t>
      </w:r>
      <w:r w:rsidRPr="00AC2995">
        <w:rPr>
          <w:rFonts w:ascii="Times New Roman" w:hAnsi="Times New Roman" w:cs="Times New Roman"/>
          <w:spacing w:val="-6"/>
          <w:sz w:val="28"/>
          <w:szCs w:val="28"/>
          <w:lang w:val="kk-KZ"/>
        </w:rPr>
        <w:t xml:space="preserve"> </w:t>
      </w:r>
      <w:r w:rsidRPr="00AC2995">
        <w:rPr>
          <w:rFonts w:ascii="Times New Roman" w:hAnsi="Times New Roman" w:cs="Times New Roman"/>
          <w:sz w:val="28"/>
          <w:szCs w:val="28"/>
          <w:lang w:val="kk-KZ"/>
        </w:rPr>
        <w:t>қарамастан</w:t>
      </w:r>
      <w:r w:rsidRPr="00AC2995">
        <w:rPr>
          <w:rFonts w:ascii="Times New Roman" w:hAnsi="Times New Roman" w:cs="Times New Roman"/>
          <w:spacing w:val="-5"/>
          <w:sz w:val="28"/>
          <w:szCs w:val="28"/>
          <w:lang w:val="kk-KZ"/>
        </w:rPr>
        <w:t xml:space="preserve"> </w:t>
      </w:r>
      <w:r w:rsidRPr="00AC2995">
        <w:rPr>
          <w:rFonts w:ascii="Times New Roman" w:hAnsi="Times New Roman" w:cs="Times New Roman"/>
          <w:sz w:val="28"/>
          <w:szCs w:val="28"/>
          <w:lang w:val="kk-KZ"/>
        </w:rPr>
        <w:t>ақпараттарды қолдану мүмкіндіктерін ұсынады.</w:t>
      </w:r>
    </w:p>
    <w:p w14:paraId="1539E409" w14:textId="77777777" w:rsidR="005268E6" w:rsidRPr="00AC2995" w:rsidRDefault="005268E6" w:rsidP="005940F4">
      <w:pPr>
        <w:pStyle w:val="ae"/>
        <w:widowControl w:val="0"/>
        <w:numPr>
          <w:ilvl w:val="1"/>
          <w:numId w:val="7"/>
        </w:numPr>
        <w:autoSpaceDE w:val="0"/>
        <w:autoSpaceDN w:val="0"/>
        <w:spacing w:after="0" w:line="240" w:lineRule="auto"/>
        <w:ind w:left="0" w:right="-1"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 xml:space="preserve">Мәдени – </w:t>
      </w:r>
      <w:r w:rsidRPr="00AC2995">
        <w:rPr>
          <w:rFonts w:ascii="Times New Roman" w:hAnsi="Times New Roman" w:cs="Times New Roman"/>
          <w:sz w:val="28"/>
          <w:szCs w:val="28"/>
          <w:lang w:val="kk-KZ"/>
        </w:rPr>
        <w:t xml:space="preserve">білім алушылардың эмоциялық дамуына ықпал ететін, мәдени және әлеуметтік сана-сезімін қалыптастыратын іс-шараларды </w:t>
      </w:r>
      <w:r w:rsidRPr="00AC2995">
        <w:rPr>
          <w:rFonts w:ascii="Times New Roman" w:hAnsi="Times New Roman" w:cs="Times New Roman"/>
          <w:sz w:val="28"/>
          <w:szCs w:val="28"/>
          <w:lang w:val="kk-KZ"/>
        </w:rPr>
        <w:lastRenderedPageBreak/>
        <w:t>ұйымдастырады.</w:t>
      </w:r>
    </w:p>
    <w:p w14:paraId="68EDEFCE" w14:textId="77777777" w:rsidR="005268E6" w:rsidRPr="00AC2995" w:rsidRDefault="005268E6"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Мектеп кітапханасы өз заманының даму деңгейінде болып,  мектептің өркендеуімен қалыптасуы, оның балалар мен жасөспірімдерге тәрбие беру мен оқытуда үлкен көмек беруі керек. </w:t>
      </w:r>
      <w:r w:rsidRPr="00AC2995">
        <w:rPr>
          <w:rFonts w:ascii="Times New Roman" w:eastAsia="Calibri" w:hAnsi="Times New Roman" w:cs="Times New Roman"/>
          <w:sz w:val="28"/>
          <w:szCs w:val="28"/>
          <w:lang w:val="kk-KZ"/>
        </w:rPr>
        <w:t xml:space="preserve">Көру қабілеті зақымдалған жасөспірімдермен </w:t>
      </w:r>
      <w:r w:rsidRPr="00AC2995">
        <w:rPr>
          <w:rFonts w:ascii="Times New Roman" w:hAnsi="Times New Roman" w:cs="Times New Roman"/>
          <w:sz w:val="28"/>
          <w:szCs w:val="28"/>
          <w:lang w:val="kk-KZ"/>
        </w:rPr>
        <w:t>жұмыс жасай отырып, кітапханаға деген құрметі мен сүйіспеншілігін қалыптастыру оларға кітаптар мен</w:t>
      </w:r>
      <w:r w:rsidRPr="00AC2995">
        <w:rPr>
          <w:rFonts w:ascii="Times New Roman" w:hAnsi="Times New Roman" w:cs="Times New Roman"/>
          <w:spacing w:val="80"/>
          <w:sz w:val="28"/>
          <w:szCs w:val="28"/>
          <w:lang w:val="kk-KZ"/>
        </w:rPr>
        <w:t xml:space="preserve"> </w:t>
      </w:r>
      <w:r w:rsidRPr="00AC2995">
        <w:rPr>
          <w:rFonts w:ascii="Times New Roman" w:hAnsi="Times New Roman" w:cs="Times New Roman"/>
          <w:sz w:val="28"/>
          <w:szCs w:val="28"/>
          <w:lang w:val="kk-KZ"/>
        </w:rPr>
        <w:t>жұмыс</w:t>
      </w:r>
      <w:r w:rsidRPr="00AC2995">
        <w:rPr>
          <w:rFonts w:ascii="Times New Roman" w:hAnsi="Times New Roman" w:cs="Times New Roman"/>
          <w:spacing w:val="80"/>
          <w:sz w:val="28"/>
          <w:szCs w:val="28"/>
          <w:lang w:val="kk-KZ"/>
        </w:rPr>
        <w:t xml:space="preserve"> </w:t>
      </w:r>
      <w:r w:rsidRPr="00AC2995">
        <w:rPr>
          <w:rFonts w:ascii="Times New Roman" w:hAnsi="Times New Roman" w:cs="Times New Roman"/>
          <w:sz w:val="28"/>
          <w:szCs w:val="28"/>
          <w:lang w:val="kk-KZ"/>
        </w:rPr>
        <w:t>жасай</w:t>
      </w:r>
      <w:r w:rsidRPr="00AC2995">
        <w:rPr>
          <w:rFonts w:ascii="Times New Roman" w:hAnsi="Times New Roman" w:cs="Times New Roman"/>
          <w:spacing w:val="80"/>
          <w:sz w:val="28"/>
          <w:szCs w:val="28"/>
          <w:lang w:val="kk-KZ"/>
        </w:rPr>
        <w:t xml:space="preserve"> </w:t>
      </w:r>
      <w:r w:rsidRPr="00AC2995">
        <w:rPr>
          <w:rFonts w:ascii="Times New Roman" w:hAnsi="Times New Roman" w:cs="Times New Roman"/>
          <w:sz w:val="28"/>
          <w:szCs w:val="28"/>
          <w:lang w:val="kk-KZ"/>
        </w:rPr>
        <w:t>білуге</w:t>
      </w:r>
      <w:r w:rsidRPr="00AC2995">
        <w:rPr>
          <w:rFonts w:ascii="Times New Roman" w:hAnsi="Times New Roman" w:cs="Times New Roman"/>
          <w:spacing w:val="80"/>
          <w:sz w:val="28"/>
          <w:szCs w:val="28"/>
          <w:lang w:val="kk-KZ"/>
        </w:rPr>
        <w:t xml:space="preserve"> </w:t>
      </w:r>
      <w:r w:rsidRPr="00AC2995">
        <w:rPr>
          <w:rFonts w:ascii="Times New Roman" w:hAnsi="Times New Roman" w:cs="Times New Roman"/>
          <w:sz w:val="28"/>
          <w:szCs w:val="28"/>
          <w:lang w:val="kk-KZ"/>
        </w:rPr>
        <w:t>үйрету</w:t>
      </w:r>
      <w:r w:rsidRPr="00AC2995">
        <w:rPr>
          <w:rFonts w:ascii="Times New Roman" w:hAnsi="Times New Roman" w:cs="Times New Roman"/>
          <w:spacing w:val="80"/>
          <w:sz w:val="28"/>
          <w:szCs w:val="28"/>
          <w:lang w:val="kk-KZ"/>
        </w:rPr>
        <w:t xml:space="preserve"> -</w:t>
      </w:r>
      <w:r w:rsidRPr="00AC2995">
        <w:rPr>
          <w:rFonts w:ascii="Times New Roman" w:hAnsi="Times New Roman" w:cs="Times New Roman"/>
          <w:sz w:val="28"/>
          <w:szCs w:val="28"/>
          <w:lang w:val="kk-KZ"/>
        </w:rPr>
        <w:t>кітапхана</w:t>
      </w:r>
      <w:r w:rsidRPr="00AC2995">
        <w:rPr>
          <w:rFonts w:ascii="Times New Roman" w:hAnsi="Times New Roman" w:cs="Times New Roman"/>
          <w:spacing w:val="80"/>
          <w:sz w:val="28"/>
          <w:szCs w:val="28"/>
          <w:lang w:val="kk-KZ"/>
        </w:rPr>
        <w:t xml:space="preserve"> </w:t>
      </w:r>
      <w:r w:rsidRPr="00AC2995">
        <w:rPr>
          <w:rFonts w:ascii="Times New Roman" w:hAnsi="Times New Roman" w:cs="Times New Roman"/>
          <w:sz w:val="28"/>
          <w:szCs w:val="28"/>
          <w:lang w:val="kk-KZ"/>
        </w:rPr>
        <w:t>қызметінің</w:t>
      </w:r>
      <w:r w:rsidRPr="00AC2995">
        <w:rPr>
          <w:rFonts w:ascii="Times New Roman" w:hAnsi="Times New Roman" w:cs="Times New Roman"/>
          <w:spacing w:val="80"/>
          <w:sz w:val="28"/>
          <w:szCs w:val="28"/>
          <w:lang w:val="kk-KZ"/>
        </w:rPr>
        <w:t xml:space="preserve"> </w:t>
      </w:r>
      <w:r w:rsidRPr="00AC2995">
        <w:rPr>
          <w:rFonts w:ascii="Times New Roman" w:hAnsi="Times New Roman" w:cs="Times New Roman"/>
          <w:sz w:val="28"/>
          <w:szCs w:val="28"/>
          <w:lang w:val="kk-KZ"/>
        </w:rPr>
        <w:t>негізгі міндеттерінің бірі.</w:t>
      </w:r>
    </w:p>
    <w:p w14:paraId="0B159711" w14:textId="2324AC86"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Қазіргі заманғы кітапхана пайдаланушыларына барлық оқу және оқу- әдістемелік әдебиеттер, оқу бағдарламалары, әртүрлі баспа шығармалары, аудио, бейне материалдары, электрондық тасымалдағышта ақпараттар кешендерін ұсынады. Сол арқылы ақпараттың барлық түрлерін тиімді қолдану мен сыни ойлауын дамытуға себептеседі. Мектеп кітапханасы функциясын күрделендіру мен кеңейту, кітапханалық-ақпараттық қызметтерін өзгертумен бірге жүреді. Мектеп кітапханасы тек ағымдағы оқу процесін және оқушының кітап оқуына жетекшілігін қамтамасыз етпейді, енді ол жаңартылған білім мазмұнының ресурстық базасы, мұғалімдердің ақпараттық орталығы болып табылады. Кітапханашы пән мұғалімдерінің күрделі сауалдары мен ақпараттық ресурстар арасында делдал болады. Мектеп кітапханашысы өзінің барлық қызметтерінде білім алушыларға үнемі өздігінше білім алу қажеттілігіне, қиялын дамыту, азаматтық жауапкершілігіне тәрбиелеп, терең оймен оқуын дамытуға дағдыландырады. Кітапханашы мен мұғалімнің бірлестігі білім алушылардың сауаттылық деңгейін көтеруге мүмкіндік беріп, ақпараттық- коммуникациялық технологияларын пайдалана білуге дағдылану, есте сақтау, оқу дағдыларын, дамытуға көмектеседі. Оқу бағдарламаларына ақпараттық қолдау білім беру мекемелерінің құрамдас бөлігі ретінде мектеп кітапханасы үшін басымдық болып табылады. Кітапханаға ақпараттық-библиографиялық, кітапханалық қызмет көрсету жолымен мектептің оқу-тәрбие процесін қамтамасыз ету міндеттері қойылған. Сонын ішінде кітапхананың анықтамалық-библиографиялық аппаратын тиімді жүргізе отырып, кітапхана қорын сапалы жинақтау негізінде білім беру процесінің вариативті әртүрлі мазмұнын қамтамасыз ету т.б. </w:t>
      </w:r>
    </w:p>
    <w:p w14:paraId="565129DC" w14:textId="5CE284E9" w:rsidR="005268E6" w:rsidRPr="00AC2995" w:rsidRDefault="005268E6"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Мектеп кітапханасының негізгі міндеті әдеттегі біз білетіндей, оқулықпен қамтамасыз ету емес, әдеби дәстүрлер мен заманауи ақпараттық технологияларды қолдану арқылы тұлғаның жан-жақты, интеллектуалдық және рухани дамуына жағдай жасау болып табылады. Кітапхананы басқаша айтатын болсақ, мектептің оқу-тәрбие процесінің өзегі, негізі деп айтуға толық болады. Қазақстандық білім беру мазмұнының жаңаруы мектеп кітапханасының да оқу-тәрбие процесіне белсенді қатынасуын талап етеді. Бүгінгі мектеп кітапханасы қоғамның ақпараттық орталығына айналып отыр. Қазіргі уақытта кітап оқудың төмендеп, мектеп кітапханасына деген қарабайыр көзқарастың қалыптасып отырғаны ешкімге де жасырын емес. Мектеп кітапханасына оқушылардың тек ақпарат алу мақсатында ғана жүгінетіні де ащы шындық. Бұл мектеп кітапханасының, мектеп кітапханашысының беделін көтеру қажеттілігін көрсетіп отыр. </w:t>
      </w:r>
    </w:p>
    <w:p w14:paraId="3600AB4D" w14:textId="01E25D77" w:rsidR="0013444E" w:rsidRPr="00AC2995" w:rsidRDefault="005268E6" w:rsidP="005940F4">
      <w:pPr>
        <w:spacing w:after="0" w:line="240" w:lineRule="auto"/>
        <w:ind w:firstLine="567"/>
        <w:contextualSpacing/>
        <w:jc w:val="both"/>
        <w:rPr>
          <w:rFonts w:ascii="Times New Roman" w:hAnsi="Times New Roman" w:cs="Times New Roman"/>
          <w:sz w:val="28"/>
          <w:szCs w:val="28"/>
          <w:bdr w:val="none" w:sz="0" w:space="0" w:color="auto" w:frame="1"/>
          <w:lang w:val="kk-KZ"/>
        </w:rPr>
      </w:pPr>
      <w:r w:rsidRPr="00AC2995">
        <w:rPr>
          <w:rFonts w:ascii="Times New Roman" w:hAnsi="Times New Roman" w:cs="Times New Roman"/>
          <w:sz w:val="28"/>
          <w:szCs w:val="28"/>
          <w:lang w:val="kk-KZ"/>
        </w:rPr>
        <w:lastRenderedPageBreak/>
        <w:t xml:space="preserve">ХХІ ғасырда </w:t>
      </w:r>
      <w:r w:rsidR="0013444E" w:rsidRPr="00AC2995">
        <w:rPr>
          <w:rFonts w:ascii="Times New Roman" w:hAnsi="Times New Roman" w:cs="Times New Roman"/>
          <w:sz w:val="28"/>
          <w:szCs w:val="28"/>
          <w:lang w:val="kk-KZ"/>
        </w:rPr>
        <w:t>к</w:t>
      </w:r>
      <w:r w:rsidRPr="00AC2995">
        <w:rPr>
          <w:rFonts w:ascii="Times New Roman" w:hAnsi="Times New Roman" w:cs="Times New Roman"/>
          <w:sz w:val="28"/>
          <w:szCs w:val="28"/>
          <w:lang w:val="kk-KZ"/>
        </w:rPr>
        <w:t>ітапханашылар мен мұғалімдер қазіргі балаларды кітап оқуға қыз</w:t>
      </w:r>
      <w:r w:rsidR="000A765C" w:rsidRPr="00AC2995">
        <w:rPr>
          <w:rFonts w:ascii="Times New Roman" w:hAnsi="Times New Roman" w:cs="Times New Roman"/>
          <w:sz w:val="28"/>
          <w:szCs w:val="28"/>
          <w:lang w:val="kk-KZ"/>
        </w:rPr>
        <w:t>ықтырудың қиындықтарын түсінеді. С</w:t>
      </w:r>
      <w:r w:rsidRPr="00AC2995">
        <w:rPr>
          <w:rFonts w:ascii="Times New Roman" w:hAnsi="Times New Roman" w:cs="Times New Roman"/>
          <w:sz w:val="28"/>
          <w:szCs w:val="28"/>
          <w:lang w:val="kk-KZ"/>
        </w:rPr>
        <w:t>ондықтан да кітапхана қызметін педагогикамен байланыстыру өте маңызды, оқушыларға кітап әлемінің кереметін ашу, кітаптар мен оқулықтардың көрнекті тұлғасы емес, ақылшы- тәлімгер болуда педагогтің шеберлігін ояту</w:t>
      </w:r>
      <w:r w:rsidR="0013444E" w:rsidRPr="00AC2995">
        <w:rPr>
          <w:rFonts w:ascii="Times New Roman" w:hAnsi="Times New Roman" w:cs="Times New Roman"/>
          <w:sz w:val="28"/>
          <w:szCs w:val="28"/>
          <w:lang w:val="kk-KZ"/>
        </w:rPr>
        <w:t xml:space="preserve"> туралы өзекті мәселені көтеріп жүр.</w:t>
      </w:r>
      <w:r w:rsidRPr="00AC2995">
        <w:rPr>
          <w:rFonts w:ascii="Times New Roman" w:hAnsi="Times New Roman" w:cs="Times New Roman"/>
          <w:sz w:val="28"/>
          <w:szCs w:val="28"/>
          <w:lang w:val="kk-KZ"/>
        </w:rPr>
        <w:t xml:space="preserve"> Қазіргі кезде қоғамымыздың дамуына қарай ақпаратты жан-жақты алу аудио, бейне, интернет жүйесі т.б. арқылы</w:t>
      </w:r>
      <w:r w:rsidRPr="00AC2995">
        <w:rPr>
          <w:rFonts w:ascii="Times New Roman" w:hAnsi="Times New Roman" w:cs="Times New Roman"/>
          <w:spacing w:val="25"/>
          <w:sz w:val="28"/>
          <w:szCs w:val="28"/>
          <w:lang w:val="kk-KZ"/>
        </w:rPr>
        <w:t xml:space="preserve"> </w:t>
      </w:r>
      <w:r w:rsidRPr="00AC2995">
        <w:rPr>
          <w:rFonts w:ascii="Times New Roman" w:hAnsi="Times New Roman" w:cs="Times New Roman"/>
          <w:sz w:val="28"/>
          <w:szCs w:val="28"/>
          <w:lang w:val="kk-KZ"/>
        </w:rPr>
        <w:t>мүмкіндік туғанымен</w:t>
      </w:r>
      <w:r w:rsidRPr="00AC2995">
        <w:rPr>
          <w:rFonts w:ascii="Times New Roman" w:hAnsi="Times New Roman" w:cs="Times New Roman"/>
          <w:spacing w:val="25"/>
          <w:sz w:val="28"/>
          <w:szCs w:val="28"/>
          <w:lang w:val="kk-KZ"/>
        </w:rPr>
        <w:t xml:space="preserve"> </w:t>
      </w:r>
      <w:r w:rsidRPr="00AC2995">
        <w:rPr>
          <w:rFonts w:ascii="Times New Roman" w:hAnsi="Times New Roman" w:cs="Times New Roman"/>
          <w:sz w:val="28"/>
          <w:szCs w:val="28"/>
          <w:lang w:val="kk-KZ"/>
        </w:rPr>
        <w:t>кітапхана арқылы</w:t>
      </w:r>
      <w:r w:rsidRPr="00AC2995">
        <w:rPr>
          <w:rFonts w:ascii="Times New Roman" w:hAnsi="Times New Roman" w:cs="Times New Roman"/>
          <w:spacing w:val="25"/>
          <w:sz w:val="28"/>
          <w:szCs w:val="28"/>
          <w:lang w:val="kk-KZ"/>
        </w:rPr>
        <w:t xml:space="preserve"> </w:t>
      </w:r>
      <w:r w:rsidRPr="00AC2995">
        <w:rPr>
          <w:rFonts w:ascii="Times New Roman" w:hAnsi="Times New Roman" w:cs="Times New Roman"/>
          <w:sz w:val="28"/>
          <w:szCs w:val="28"/>
          <w:lang w:val="kk-KZ"/>
        </w:rPr>
        <w:t>әдеби</w:t>
      </w:r>
      <w:r w:rsidRPr="00AC2995">
        <w:rPr>
          <w:rFonts w:ascii="Times New Roman" w:hAnsi="Times New Roman" w:cs="Times New Roman"/>
          <w:spacing w:val="25"/>
          <w:sz w:val="28"/>
          <w:szCs w:val="28"/>
          <w:lang w:val="kk-KZ"/>
        </w:rPr>
        <w:t xml:space="preserve"> </w:t>
      </w:r>
      <w:r w:rsidRPr="00AC2995">
        <w:rPr>
          <w:rFonts w:ascii="Times New Roman" w:hAnsi="Times New Roman" w:cs="Times New Roman"/>
          <w:sz w:val="28"/>
          <w:szCs w:val="28"/>
          <w:lang w:val="kk-KZ"/>
        </w:rPr>
        <w:t>кітаптарды</w:t>
      </w:r>
      <w:r w:rsidRPr="00AC2995">
        <w:rPr>
          <w:rFonts w:ascii="Times New Roman" w:hAnsi="Times New Roman" w:cs="Times New Roman"/>
          <w:spacing w:val="25"/>
          <w:sz w:val="28"/>
          <w:szCs w:val="28"/>
          <w:lang w:val="kk-KZ"/>
        </w:rPr>
        <w:t xml:space="preserve"> </w:t>
      </w:r>
      <w:r w:rsidRPr="00AC2995">
        <w:rPr>
          <w:rFonts w:ascii="Times New Roman" w:hAnsi="Times New Roman" w:cs="Times New Roman"/>
          <w:sz w:val="28"/>
          <w:szCs w:val="28"/>
          <w:lang w:val="kk-KZ"/>
        </w:rPr>
        <w:t xml:space="preserve">оқи отырып алатын білім мен сауаттылықтың орны жоғары екені даусыз. Халықаралық зерттеу көрсеткендей мектеп кітапханасын дамыту, оқу сауаттылығын дамытумен тікелей өзара байланысты болады. Еліміздегі мектеп кітапханалары  әрбір жеке тұлғаның оқу үлгеріміне орасан зор әсер етеді. Кітапханашылар балаларға кітапхананы пайдалануға баулиды. Біздің жұмысымыздың зерттеу нысанына сәйкес, Алматы қаласының </w:t>
      </w:r>
      <w:r w:rsidRPr="00AC2995">
        <w:rPr>
          <w:rFonts w:ascii="Times New Roman" w:hAnsi="Times New Roman" w:cs="Times New Roman"/>
          <w:bCs/>
          <w:sz w:val="28"/>
          <w:szCs w:val="28"/>
          <w:lang w:val="kk-KZ" w:eastAsia="ru-RU"/>
        </w:rPr>
        <w:t>«№1</w:t>
      </w:r>
      <w:r w:rsidR="000A765C" w:rsidRPr="00AC2995">
        <w:rPr>
          <w:rFonts w:ascii="Times New Roman" w:hAnsi="Times New Roman" w:cs="Times New Roman"/>
          <w:bCs/>
          <w:sz w:val="28"/>
          <w:szCs w:val="28"/>
          <w:lang w:val="kk-KZ" w:eastAsia="ru-RU"/>
        </w:rPr>
        <w:t xml:space="preserve"> О</w:t>
      </w:r>
      <w:r w:rsidR="005940F4" w:rsidRPr="00AC2995">
        <w:rPr>
          <w:rFonts w:ascii="Times New Roman" w:hAnsi="Times New Roman" w:cs="Times New Roman"/>
          <w:bCs/>
          <w:sz w:val="28"/>
          <w:szCs w:val="28"/>
          <w:lang w:val="kk-KZ" w:eastAsia="ru-RU"/>
        </w:rPr>
        <w:t>блыстық арнайы мектеп-</w:t>
      </w:r>
      <w:r w:rsidRPr="00AC2995">
        <w:rPr>
          <w:rFonts w:ascii="Times New Roman" w:hAnsi="Times New Roman" w:cs="Times New Roman"/>
          <w:bCs/>
          <w:sz w:val="28"/>
          <w:szCs w:val="28"/>
          <w:lang w:val="kk-KZ" w:eastAsia="ru-RU"/>
        </w:rPr>
        <w:t xml:space="preserve">интернаты»  мектеп кітапханасы </w:t>
      </w:r>
      <w:r w:rsidRPr="00AC2995">
        <w:rPr>
          <w:rFonts w:ascii="Times New Roman" w:hAnsi="Times New Roman" w:cs="Times New Roman"/>
          <w:sz w:val="28"/>
          <w:szCs w:val="28"/>
          <w:lang w:val="kk-KZ"/>
        </w:rPr>
        <w:t>бұл бағытта көп іс атқаруда. Мектептің кітапханашылары өз жұмыстарында жаңа технологияларды қолданады ақпараттық жұмыстарға үлкен көңіл бөлінеді, мектептің білім алушыларының ғылыми ортасымен, оқу және жазу арқылы сын тұрғысынан ойлау бағдарламаларын жүзеге асыруға қатысады, әртүрлі конкурстар, мониторингтер, түрлі зерттеулер жүргізеді.</w:t>
      </w:r>
      <w:r w:rsidR="0013444E" w:rsidRPr="00AC2995">
        <w:rPr>
          <w:rFonts w:ascii="Times New Roman" w:hAnsi="Times New Roman" w:cs="Times New Roman"/>
          <w:sz w:val="28"/>
          <w:szCs w:val="28"/>
          <w:bdr w:val="none" w:sz="0" w:space="0" w:color="auto" w:frame="1"/>
          <w:lang w:val="kk-KZ"/>
        </w:rPr>
        <w:t xml:space="preserve"> </w:t>
      </w:r>
    </w:p>
    <w:p w14:paraId="4C2F20F2" w14:textId="7F853522" w:rsidR="005268E6" w:rsidRPr="00AC2995" w:rsidRDefault="005268E6" w:rsidP="005940F4">
      <w:pPr>
        <w:spacing w:after="0" w:line="240" w:lineRule="auto"/>
        <w:ind w:firstLine="567"/>
        <w:contextualSpacing/>
        <w:jc w:val="both"/>
        <w:rPr>
          <w:rFonts w:ascii="Times New Roman" w:hAnsi="Times New Roman" w:cs="Times New Roman"/>
          <w:sz w:val="28"/>
          <w:szCs w:val="28"/>
          <w:bdr w:val="none" w:sz="0" w:space="0" w:color="auto" w:frame="1"/>
          <w:lang w:val="kk-KZ"/>
        </w:rPr>
      </w:pPr>
      <w:r w:rsidRPr="00AC2995">
        <w:rPr>
          <w:rFonts w:ascii="Times New Roman" w:hAnsi="Times New Roman" w:cs="Times New Roman"/>
          <w:sz w:val="28"/>
          <w:szCs w:val="28"/>
          <w:lang w:val="kk-KZ"/>
        </w:rPr>
        <w:t>Мектеп кітапханасы жұмысының жаңа тәсілдеріне қарамастан мектеп кітапханасында жұмыстың негізгі ұйымдастырушылық түрлері өз маңызын жойған</w:t>
      </w:r>
      <w:r w:rsidRPr="00AC2995">
        <w:rPr>
          <w:rFonts w:ascii="Times New Roman" w:hAnsi="Times New Roman" w:cs="Times New Roman"/>
          <w:spacing w:val="-2"/>
          <w:sz w:val="28"/>
          <w:szCs w:val="28"/>
          <w:lang w:val="kk-KZ"/>
        </w:rPr>
        <w:t xml:space="preserve"> </w:t>
      </w:r>
      <w:r w:rsidRPr="00AC2995">
        <w:rPr>
          <w:rFonts w:ascii="Times New Roman" w:hAnsi="Times New Roman" w:cs="Times New Roman"/>
          <w:sz w:val="28"/>
          <w:szCs w:val="28"/>
          <w:lang w:val="kk-KZ"/>
        </w:rPr>
        <w:t>жоқ:</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көрме,</w:t>
      </w:r>
      <w:r w:rsidRPr="00AC2995">
        <w:rPr>
          <w:rFonts w:ascii="Times New Roman" w:hAnsi="Times New Roman" w:cs="Times New Roman"/>
          <w:spacing w:val="-3"/>
          <w:sz w:val="28"/>
          <w:szCs w:val="28"/>
          <w:lang w:val="kk-KZ"/>
        </w:rPr>
        <w:t xml:space="preserve"> </w:t>
      </w:r>
      <w:r w:rsidRPr="00AC2995">
        <w:rPr>
          <w:rFonts w:ascii="Times New Roman" w:hAnsi="Times New Roman" w:cs="Times New Roman"/>
          <w:sz w:val="28"/>
          <w:szCs w:val="28"/>
          <w:lang w:val="kk-KZ"/>
        </w:rPr>
        <w:t>тақырыптық сөре,</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ертеңгілік,</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ауызша журнал,</w:t>
      </w:r>
      <w:r w:rsidRPr="00AC2995">
        <w:rPr>
          <w:rFonts w:ascii="Times New Roman" w:hAnsi="Times New Roman" w:cs="Times New Roman"/>
          <w:spacing w:val="-2"/>
          <w:sz w:val="28"/>
          <w:szCs w:val="28"/>
          <w:lang w:val="kk-KZ"/>
        </w:rPr>
        <w:t xml:space="preserve"> </w:t>
      </w:r>
      <w:r w:rsidRPr="00AC2995">
        <w:rPr>
          <w:rFonts w:ascii="Times New Roman" w:hAnsi="Times New Roman" w:cs="Times New Roman"/>
          <w:sz w:val="28"/>
          <w:szCs w:val="28"/>
          <w:lang w:val="kk-KZ"/>
        </w:rPr>
        <w:t>кездесу</w:t>
      </w:r>
      <w:r w:rsidRPr="00AC2995">
        <w:rPr>
          <w:rFonts w:ascii="Times New Roman" w:hAnsi="Times New Roman" w:cs="Times New Roman"/>
          <w:spacing w:val="-3"/>
          <w:sz w:val="28"/>
          <w:szCs w:val="28"/>
          <w:lang w:val="kk-KZ"/>
        </w:rPr>
        <w:t xml:space="preserve"> </w:t>
      </w:r>
      <w:r w:rsidRPr="00AC2995">
        <w:rPr>
          <w:rFonts w:ascii="Times New Roman" w:hAnsi="Times New Roman" w:cs="Times New Roman"/>
          <w:spacing w:val="-2"/>
          <w:sz w:val="28"/>
          <w:szCs w:val="28"/>
          <w:lang w:val="kk-KZ"/>
        </w:rPr>
        <w:t xml:space="preserve">кеші, </w:t>
      </w:r>
      <w:r w:rsidRPr="00AC2995">
        <w:rPr>
          <w:rFonts w:ascii="Times New Roman" w:hAnsi="Times New Roman" w:cs="Times New Roman"/>
          <w:sz w:val="28"/>
          <w:szCs w:val="28"/>
          <w:lang w:val="kk-KZ"/>
        </w:rPr>
        <w:t xml:space="preserve"> оқырмандар</w:t>
      </w:r>
      <w:r w:rsidRPr="00AC2995">
        <w:rPr>
          <w:rFonts w:ascii="Times New Roman" w:hAnsi="Times New Roman" w:cs="Times New Roman"/>
          <w:spacing w:val="-10"/>
          <w:sz w:val="28"/>
          <w:szCs w:val="28"/>
          <w:lang w:val="kk-KZ"/>
        </w:rPr>
        <w:t xml:space="preserve"> </w:t>
      </w:r>
      <w:r w:rsidRPr="00AC2995">
        <w:rPr>
          <w:rFonts w:ascii="Times New Roman" w:hAnsi="Times New Roman" w:cs="Times New Roman"/>
          <w:sz w:val="28"/>
          <w:szCs w:val="28"/>
          <w:lang w:val="kk-KZ"/>
        </w:rPr>
        <w:t>конференциясы,</w:t>
      </w:r>
      <w:r w:rsidRPr="00AC2995">
        <w:rPr>
          <w:rFonts w:ascii="Times New Roman" w:hAnsi="Times New Roman" w:cs="Times New Roman"/>
          <w:spacing w:val="-10"/>
          <w:sz w:val="28"/>
          <w:szCs w:val="28"/>
          <w:lang w:val="kk-KZ"/>
        </w:rPr>
        <w:t xml:space="preserve"> </w:t>
      </w:r>
      <w:r w:rsidRPr="00AC2995">
        <w:rPr>
          <w:rFonts w:ascii="Times New Roman" w:hAnsi="Times New Roman" w:cs="Times New Roman"/>
          <w:sz w:val="28"/>
          <w:szCs w:val="28"/>
          <w:lang w:val="kk-KZ"/>
        </w:rPr>
        <w:t>дискуссиялар</w:t>
      </w:r>
      <w:r w:rsidRPr="00AC2995">
        <w:rPr>
          <w:rFonts w:ascii="Times New Roman" w:hAnsi="Times New Roman" w:cs="Times New Roman"/>
          <w:spacing w:val="-9"/>
          <w:sz w:val="28"/>
          <w:szCs w:val="28"/>
          <w:lang w:val="kk-KZ"/>
        </w:rPr>
        <w:t xml:space="preserve"> </w:t>
      </w:r>
      <w:r w:rsidRPr="00AC2995">
        <w:rPr>
          <w:rFonts w:ascii="Times New Roman" w:hAnsi="Times New Roman" w:cs="Times New Roman"/>
          <w:spacing w:val="-4"/>
          <w:sz w:val="28"/>
          <w:szCs w:val="28"/>
          <w:lang w:val="kk-KZ"/>
        </w:rPr>
        <w:t>т.б.</w:t>
      </w:r>
      <w:r w:rsidR="008617CE" w:rsidRPr="00AC2995">
        <w:rPr>
          <w:rFonts w:ascii="Times New Roman" w:hAnsi="Times New Roman" w:cs="Times New Roman"/>
          <w:spacing w:val="-4"/>
          <w:sz w:val="28"/>
          <w:szCs w:val="28"/>
          <w:lang w:val="kk-KZ"/>
        </w:rPr>
        <w:t xml:space="preserve"> </w:t>
      </w:r>
      <w:r w:rsidRPr="00AC2995">
        <w:rPr>
          <w:rFonts w:ascii="Times New Roman" w:hAnsi="Times New Roman" w:cs="Times New Roman"/>
          <w:sz w:val="28"/>
          <w:szCs w:val="28"/>
          <w:lang w:val="kk-KZ"/>
        </w:rPr>
        <w:t>Мектеп кітапханасындағы оқу жұмысының әдістері мен формалары жеке немесе бұқаралық ретінде мынадай, ұсыныс сұхбаттар, кітап көрмелері, оқыған кітаптары туралы әңгіме, оқыған кітаптары мен мақалаларын талқылау, әдебиеттерге шолу, анықтамалықтар, оқырмандар конференциялары, кеңестер, ауызша жұрналдар, әдеби ойындар, таныстырулар өз маңызын сақтаған.</w:t>
      </w:r>
      <w:r w:rsidR="00B643A2" w:rsidRPr="00AC2995">
        <w:rPr>
          <w:rFonts w:ascii="Times New Roman" w:hAnsi="Times New Roman" w:cs="Times New Roman"/>
          <w:sz w:val="28"/>
          <w:szCs w:val="28"/>
          <w:lang w:val="kk-KZ"/>
        </w:rPr>
        <w:t xml:space="preserve"> </w:t>
      </w:r>
      <w:r w:rsidRPr="00AC2995">
        <w:rPr>
          <w:lang w:val="kk-KZ"/>
        </w:rPr>
        <w:t xml:space="preserve"> </w:t>
      </w:r>
    </w:p>
    <w:p w14:paraId="2D2CC433" w14:textId="77777777" w:rsidR="005807B4" w:rsidRPr="00AC2995" w:rsidRDefault="005268E6" w:rsidP="005940F4">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val="kk-KZ" w:eastAsia="ru-RU"/>
        </w:rPr>
      </w:pPr>
      <w:r w:rsidRPr="00AC2995">
        <w:rPr>
          <w:rFonts w:ascii="Times New Roman" w:eastAsia="Times New Roman" w:hAnsi="Times New Roman" w:cs="Times New Roman"/>
          <w:sz w:val="28"/>
          <w:szCs w:val="28"/>
          <w:bdr w:val="none" w:sz="0" w:space="0" w:color="auto" w:frame="1"/>
          <w:lang w:val="kk-KZ" w:eastAsia="ru-RU"/>
        </w:rPr>
        <w:t>Кітапхана қорында өз қолымен нүктелі-бедерлі шрифтпен жазылған кітаптар</w:t>
      </w:r>
      <w:r w:rsidR="0013444E" w:rsidRPr="00AC2995">
        <w:rPr>
          <w:rFonts w:ascii="Times New Roman" w:eastAsia="Times New Roman" w:hAnsi="Times New Roman" w:cs="Times New Roman"/>
          <w:sz w:val="28"/>
          <w:szCs w:val="28"/>
          <w:bdr w:val="none" w:sz="0" w:space="0" w:color="auto" w:frame="1"/>
          <w:lang w:val="kk-KZ" w:eastAsia="ru-RU"/>
        </w:rPr>
        <w:t>, тактильді кітаптар,</w:t>
      </w:r>
      <w:r w:rsidRPr="00AC2995">
        <w:rPr>
          <w:rFonts w:ascii="Times New Roman" w:eastAsia="Times New Roman" w:hAnsi="Times New Roman" w:cs="Times New Roman"/>
          <w:sz w:val="28"/>
          <w:szCs w:val="28"/>
          <w:bdr w:val="none" w:sz="0" w:space="0" w:color="auto" w:frame="1"/>
          <w:lang w:val="kk-KZ" w:eastAsia="ru-RU"/>
        </w:rPr>
        <w:t xml:space="preserve">  және оның ішінде  қайырымдылық қорынан нұктелі-бедерлі шрифтпен жазылған орыс тілінде әдеби кітап бар. Оқырман залы арнайы тифлотехникалық құралдармен жабдықталған: книголюб ВЕ, сканерлеу және қазақ</w:t>
      </w:r>
      <w:r w:rsidR="0013444E" w:rsidRPr="00AC2995">
        <w:rPr>
          <w:rFonts w:ascii="Times New Roman" w:eastAsia="Times New Roman" w:hAnsi="Times New Roman" w:cs="Times New Roman"/>
          <w:sz w:val="28"/>
          <w:szCs w:val="28"/>
          <w:bdr w:val="none" w:sz="0" w:space="0" w:color="auto" w:frame="1"/>
          <w:lang w:val="kk-KZ" w:eastAsia="ru-RU"/>
        </w:rPr>
        <w:t xml:space="preserve"> тілінде оқу құрылысы «SARA CE»</w:t>
      </w:r>
      <w:r w:rsidRPr="00AC2995">
        <w:rPr>
          <w:rFonts w:ascii="Times New Roman" w:eastAsia="Times New Roman" w:hAnsi="Times New Roman" w:cs="Times New Roman"/>
          <w:sz w:val="28"/>
          <w:szCs w:val="28"/>
          <w:bdr w:val="none" w:sz="0" w:space="0" w:color="auto" w:frame="1"/>
          <w:lang w:val="kk-KZ" w:eastAsia="ru-RU"/>
        </w:rPr>
        <w:t xml:space="preserve">, электрондық лупа, тифлокомплекс, тифломагнитофондар, наушниктер «HS-22A» </w:t>
      </w:r>
      <w:r w:rsidR="0013444E" w:rsidRPr="00AC2995">
        <w:rPr>
          <w:rFonts w:ascii="Times New Roman" w:eastAsia="Times New Roman" w:hAnsi="Times New Roman" w:cs="Times New Roman"/>
          <w:sz w:val="28"/>
          <w:szCs w:val="28"/>
          <w:bdr w:val="none" w:sz="0" w:space="0" w:color="auto" w:frame="1"/>
          <w:lang w:val="kk-KZ" w:eastAsia="ru-RU"/>
        </w:rPr>
        <w:t>бар.</w:t>
      </w:r>
      <w:r w:rsidRPr="00AC2995">
        <w:rPr>
          <w:rFonts w:ascii="Times New Roman" w:eastAsia="Times New Roman" w:hAnsi="Times New Roman" w:cs="Times New Roman"/>
          <w:sz w:val="28"/>
          <w:szCs w:val="28"/>
          <w:bdr w:val="none" w:sz="0" w:space="0" w:color="auto" w:frame="1"/>
          <w:lang w:val="kk-KZ" w:eastAsia="ru-RU"/>
        </w:rPr>
        <w:t xml:space="preserve"> Кітапхана</w:t>
      </w:r>
      <w:r w:rsidR="0013444E" w:rsidRPr="00AC2995">
        <w:rPr>
          <w:rFonts w:ascii="Times New Roman" w:eastAsia="Times New Roman" w:hAnsi="Times New Roman" w:cs="Times New Roman"/>
          <w:sz w:val="28"/>
          <w:szCs w:val="28"/>
          <w:bdr w:val="none" w:sz="0" w:space="0" w:color="auto" w:frame="1"/>
          <w:lang w:val="kk-KZ" w:eastAsia="ru-RU"/>
        </w:rPr>
        <w:t>ға</w:t>
      </w:r>
      <w:r w:rsidRPr="00AC2995">
        <w:rPr>
          <w:rFonts w:ascii="Times New Roman" w:eastAsia="Times New Roman" w:hAnsi="Times New Roman" w:cs="Times New Roman"/>
          <w:sz w:val="28"/>
          <w:szCs w:val="28"/>
          <w:bdr w:val="none" w:sz="0" w:space="0" w:color="auto" w:frame="1"/>
          <w:lang w:val="kk-KZ" w:eastAsia="ru-RU"/>
        </w:rPr>
        <w:t xml:space="preserve"> оқырман</w:t>
      </w:r>
      <w:r w:rsidR="0013444E" w:rsidRPr="00AC2995">
        <w:rPr>
          <w:rFonts w:ascii="Times New Roman" w:eastAsia="Times New Roman" w:hAnsi="Times New Roman" w:cs="Times New Roman"/>
          <w:sz w:val="28"/>
          <w:szCs w:val="28"/>
          <w:bdr w:val="none" w:sz="0" w:space="0" w:color="auto" w:frame="1"/>
          <w:lang w:val="kk-KZ" w:eastAsia="ru-RU"/>
        </w:rPr>
        <w:t xml:space="preserve">дар </w:t>
      </w:r>
      <w:r w:rsidRPr="00AC2995">
        <w:rPr>
          <w:rFonts w:ascii="Times New Roman" w:eastAsia="Times New Roman" w:hAnsi="Times New Roman" w:cs="Times New Roman"/>
          <w:sz w:val="28"/>
          <w:szCs w:val="28"/>
          <w:bdr w:val="none" w:sz="0" w:space="0" w:color="auto" w:frame="1"/>
          <w:lang w:val="kk-KZ" w:eastAsia="ru-RU"/>
        </w:rPr>
        <w:t xml:space="preserve">абонемент  және оқырман залы қызметтермен пайдаланады. Бүгінгі күнде дыбысталған аудио кітаптар қолданылуда. Кітапханаға жазылу барысында оқырмандар кітапхана қорын қолдану  ережелерімен арнайы стенд арқылы танысады, кітаптарды қалай пайдалануға болатыны туралы біліп, оқырман формуляры толтырылды. </w:t>
      </w:r>
    </w:p>
    <w:p w14:paraId="440EAE58" w14:textId="296FAAA7" w:rsidR="005268E6" w:rsidRPr="00AC2995" w:rsidRDefault="005268E6" w:rsidP="005940F4">
      <w:pPr>
        <w:spacing w:after="0" w:line="240" w:lineRule="auto"/>
        <w:ind w:firstLine="567"/>
        <w:jc w:val="both"/>
        <w:textAlignment w:val="baseline"/>
        <w:rPr>
          <w:rFonts w:ascii="Times New Roman" w:eastAsia="Times New Roman" w:hAnsi="Times New Roman" w:cs="Times New Roman"/>
          <w:sz w:val="28"/>
          <w:szCs w:val="28"/>
          <w:bdr w:val="none" w:sz="0" w:space="0" w:color="auto" w:frame="1"/>
          <w:lang w:val="kk-KZ" w:eastAsia="ru-RU"/>
        </w:rPr>
      </w:pPr>
      <w:r w:rsidRPr="00AC2995">
        <w:rPr>
          <w:rFonts w:ascii="Times New Roman" w:eastAsia="Times New Roman" w:hAnsi="Times New Roman" w:cs="Times New Roman"/>
          <w:sz w:val="28"/>
          <w:szCs w:val="28"/>
          <w:bdr w:val="none" w:sz="0" w:space="0" w:color="auto" w:frame="1"/>
          <w:lang w:val="kk-KZ" w:eastAsia="ru-RU"/>
        </w:rPr>
        <w:t xml:space="preserve">Оқу процесіне қажетті кітаптар мен және ақпараттармен қамтамасыз етіледі. </w:t>
      </w:r>
    </w:p>
    <w:p w14:paraId="024333C0" w14:textId="54839009" w:rsidR="005268E6" w:rsidRPr="00AC2995" w:rsidRDefault="005268E6" w:rsidP="005940F4">
      <w:pPr>
        <w:snapToGrid w:val="0"/>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Бүгінгі күні кітапханада «Оқуға құштар </w:t>
      </w:r>
      <w:r w:rsidR="001848DB"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мектеп»</w:t>
      </w:r>
      <w:r w:rsidR="00D106D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жобасы, </w:t>
      </w:r>
      <w:r w:rsidR="001848DB" w:rsidRPr="00AC2995">
        <w:rPr>
          <w:rFonts w:ascii="Times New Roman" w:hAnsi="Times New Roman" w:cs="Times New Roman"/>
          <w:sz w:val="28"/>
          <w:szCs w:val="28"/>
          <w:lang w:val="kk-KZ"/>
        </w:rPr>
        <w:t xml:space="preserve">Тілдер күніне орай «Тілім – </w:t>
      </w:r>
      <w:r w:rsidRPr="00AC2995">
        <w:rPr>
          <w:rFonts w:ascii="Times New Roman" w:hAnsi="Times New Roman" w:cs="Times New Roman"/>
          <w:sz w:val="28"/>
          <w:szCs w:val="28"/>
          <w:lang w:val="kk-KZ"/>
        </w:rPr>
        <w:t xml:space="preserve">менің тірегім!», </w:t>
      </w:r>
      <w:r w:rsidR="0013444E" w:rsidRPr="00AC2995">
        <w:rPr>
          <w:rFonts w:ascii="Times New Roman" w:hAnsi="Times New Roman" w:cs="Times New Roman"/>
          <w:sz w:val="28"/>
          <w:szCs w:val="28"/>
          <w:lang w:val="kk-KZ"/>
        </w:rPr>
        <w:t>«Бір ел</w:t>
      </w:r>
      <w:r w:rsidR="001848DB" w:rsidRPr="00AC2995">
        <w:rPr>
          <w:rFonts w:ascii="Times New Roman" w:hAnsi="Times New Roman" w:cs="Times New Roman"/>
          <w:sz w:val="28"/>
          <w:szCs w:val="28"/>
          <w:lang w:val="kk-KZ"/>
        </w:rPr>
        <w:t xml:space="preserve"> – </w:t>
      </w:r>
      <w:r w:rsidR="0013444E" w:rsidRPr="00AC2995">
        <w:rPr>
          <w:rFonts w:ascii="Times New Roman" w:hAnsi="Times New Roman" w:cs="Times New Roman"/>
          <w:sz w:val="28"/>
          <w:szCs w:val="28"/>
          <w:lang w:val="kk-KZ"/>
        </w:rPr>
        <w:t xml:space="preserve">бір кітап акциясы» т.б </w:t>
      </w:r>
      <w:r w:rsidRPr="00AC2995">
        <w:rPr>
          <w:rFonts w:ascii="Times New Roman" w:hAnsi="Times New Roman" w:cs="Times New Roman"/>
          <w:sz w:val="28"/>
          <w:szCs w:val="28"/>
          <w:lang w:val="kk-KZ"/>
        </w:rPr>
        <w:t xml:space="preserve">көптеген іс-шаралар өткізіледі. Оқу процесіне қажетті құжаттармен және керек ақпараттармен қамтамасыз етіледі. Оқу-тәрбиелік шараларын өз денгейінде </w:t>
      </w:r>
      <w:r w:rsidRPr="00AC2995">
        <w:rPr>
          <w:rFonts w:ascii="Times New Roman" w:hAnsi="Times New Roman" w:cs="Times New Roman"/>
          <w:sz w:val="28"/>
          <w:szCs w:val="28"/>
          <w:lang w:val="kk-KZ"/>
        </w:rPr>
        <w:lastRenderedPageBreak/>
        <w:t>өткізуге көп көмегін тигізсе, сонымен бірге әдістемелік көмекші құрал ретінде пайдалана алады.</w:t>
      </w:r>
    </w:p>
    <w:p w14:paraId="6724EEB1" w14:textId="77777777" w:rsidR="00256041" w:rsidRPr="00AC2995" w:rsidRDefault="00256041"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Жоғарыда жүргізілген талдау негізінде, біз </w:t>
      </w:r>
      <w:r w:rsidR="00B41792" w:rsidRPr="00AC2995">
        <w:rPr>
          <w:rFonts w:ascii="Times New Roman" w:hAnsi="Times New Roman" w:cs="Times New Roman"/>
          <w:sz w:val="28"/>
          <w:szCs w:val="28"/>
          <w:lang w:val="kk-KZ"/>
        </w:rPr>
        <w:t>төмендегідей анықтама беруге талпыныс жасадық: «Көру қабілеті зақымдалған жасө</w:t>
      </w:r>
      <w:r w:rsidR="00F2190C" w:rsidRPr="00AC2995">
        <w:rPr>
          <w:rFonts w:ascii="Times New Roman" w:hAnsi="Times New Roman" w:cs="Times New Roman"/>
          <w:sz w:val="28"/>
          <w:szCs w:val="28"/>
          <w:lang w:val="kk-KZ"/>
        </w:rPr>
        <w:t>спірімдердің кітапхана жағдайында ақпараттық мәдениетін қалыптастыру</w:t>
      </w:r>
      <w:r w:rsidRPr="00AC2995">
        <w:rPr>
          <w:rFonts w:ascii="Times New Roman" w:hAnsi="Times New Roman" w:cs="Times New Roman"/>
          <w:sz w:val="28"/>
          <w:szCs w:val="28"/>
          <w:lang w:val="kk-KZ"/>
        </w:rPr>
        <w:t xml:space="preserve"> дегеніміз, ол инновациялық үйлесу жұмысының әдістері мен формалары арқылы кітапханалық-библиографиялық</w:t>
      </w:r>
      <w:r w:rsidR="00B41792"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оқу ақпараттық қызметінің  қолжетімділігін қамтамасыз ету</w:t>
      </w:r>
      <w:r w:rsidR="00B41792" w:rsidRPr="00AC2995">
        <w:rPr>
          <w:rFonts w:ascii="Times New Roman" w:hAnsi="Times New Roman" w:cs="Times New Roman"/>
          <w:sz w:val="28"/>
          <w:szCs w:val="28"/>
          <w:lang w:val="kk-KZ"/>
        </w:rPr>
        <w:t xml:space="preserve"> үдерісі»</w:t>
      </w:r>
      <w:r w:rsidRPr="00AC2995">
        <w:rPr>
          <w:rFonts w:ascii="Times New Roman" w:hAnsi="Times New Roman" w:cs="Times New Roman"/>
          <w:sz w:val="28"/>
          <w:szCs w:val="28"/>
          <w:lang w:val="kk-KZ"/>
        </w:rPr>
        <w:t>.</w:t>
      </w:r>
    </w:p>
    <w:p w14:paraId="3A600DAD" w14:textId="1937F312" w:rsidR="00EE2E12" w:rsidRPr="00AC2995" w:rsidRDefault="0067030F" w:rsidP="004B26C2">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Көру қабілеті нашар жасөспірімдерде ақпараттық мәдениетті қалыптастыру </w:t>
      </w:r>
      <w:r w:rsidR="001848DB"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ерекше назар аударуды және кешенді көзқарасты қажет ететін міндет. Бұл процесте  арнайы кітапхана ақпаратқа қол жеткізуді ғана емес, сонымен қатар ақпараттық дағдыларды дамыту үшін қолайлы орта құруда шешуші рөл атқарады. </w:t>
      </w:r>
      <w:r w:rsidR="00EE2E12" w:rsidRPr="00AC2995">
        <w:rPr>
          <w:noProof/>
          <w:lang w:eastAsia="ru-RU"/>
        </w:rPr>
        <w:drawing>
          <wp:inline distT="0" distB="0" distL="0" distR="0" wp14:anchorId="2CFD4517" wp14:editId="0B5060F2">
            <wp:extent cx="5697855" cy="5862013"/>
            <wp:effectExtent l="0" t="0" r="0" b="5715"/>
            <wp:docPr id="3" name="Рисунок 3" descr="C:\Users\77074\Downloads\Добавить основной тек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074\Downloads\Добавить основной текст (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3310"/>
                    <a:stretch/>
                  </pic:blipFill>
                  <pic:spPr bwMode="auto">
                    <a:xfrm>
                      <a:off x="0" y="0"/>
                      <a:ext cx="5699162" cy="5863358"/>
                    </a:xfrm>
                    <a:prstGeom prst="rect">
                      <a:avLst/>
                    </a:prstGeom>
                    <a:noFill/>
                    <a:ln>
                      <a:noFill/>
                    </a:ln>
                    <a:extLst>
                      <a:ext uri="{53640926-AAD7-44D8-BBD7-CCE9431645EC}">
                        <a14:shadowObscured xmlns:a14="http://schemas.microsoft.com/office/drawing/2010/main"/>
                      </a:ext>
                    </a:extLst>
                  </pic:spPr>
                </pic:pic>
              </a:graphicData>
            </a:graphic>
          </wp:inline>
        </w:drawing>
      </w:r>
    </w:p>
    <w:p w14:paraId="11F988AE" w14:textId="77777777" w:rsidR="00EE2E12" w:rsidRPr="00AC2995" w:rsidRDefault="00EE2E12" w:rsidP="00EE2E12">
      <w:pPr>
        <w:spacing w:after="0" w:line="240" w:lineRule="auto"/>
        <w:ind w:firstLine="567"/>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Сурет 4 - Арнайы кітапханада көру қабілеті зақымдалған жасөспірімдерге ақпараттық мәдениетін қалыптастырудың кешенді тәсілдері</w:t>
      </w:r>
    </w:p>
    <w:p w14:paraId="24ABC7B8" w14:textId="77777777" w:rsidR="00EE2E12" w:rsidRPr="00AC2995" w:rsidRDefault="00EE2E12" w:rsidP="005940F4">
      <w:pPr>
        <w:spacing w:after="0" w:line="240" w:lineRule="auto"/>
        <w:ind w:firstLine="567"/>
        <w:jc w:val="both"/>
        <w:rPr>
          <w:rFonts w:ascii="Times New Roman" w:hAnsi="Times New Roman" w:cs="Times New Roman"/>
          <w:sz w:val="28"/>
          <w:szCs w:val="28"/>
          <w:lang w:val="kk-KZ"/>
        </w:rPr>
      </w:pPr>
    </w:p>
    <w:p w14:paraId="2F3EC8D8" w14:textId="25D79E2C" w:rsidR="00F2190C" w:rsidRPr="00AC2995" w:rsidRDefault="00BE251F"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Көру қабілеті зақымдалған </w:t>
      </w:r>
      <w:r w:rsidR="00B41792" w:rsidRPr="00AC2995">
        <w:rPr>
          <w:rFonts w:ascii="Times New Roman" w:hAnsi="Times New Roman" w:cs="Times New Roman"/>
          <w:sz w:val="28"/>
          <w:szCs w:val="28"/>
          <w:lang w:val="kk-KZ"/>
        </w:rPr>
        <w:t xml:space="preserve">жасөспірімдердің ақпараттық мәдениетін </w:t>
      </w:r>
      <w:r w:rsidRPr="00AC2995">
        <w:rPr>
          <w:rFonts w:ascii="Times New Roman" w:hAnsi="Times New Roman" w:cs="Times New Roman"/>
          <w:sz w:val="28"/>
          <w:szCs w:val="28"/>
          <w:lang w:val="kk-KZ"/>
        </w:rPr>
        <w:t xml:space="preserve">арнайы кітапхана жағдайында </w:t>
      </w:r>
      <w:r w:rsidR="00B41792" w:rsidRPr="00AC2995">
        <w:rPr>
          <w:rFonts w:ascii="Times New Roman" w:hAnsi="Times New Roman" w:cs="Times New Roman"/>
          <w:sz w:val="28"/>
          <w:szCs w:val="28"/>
          <w:lang w:val="kk-KZ"/>
        </w:rPr>
        <w:t>қалыптастыру-бұл олардың болашағына қосқан үлесі</w:t>
      </w:r>
      <w:r w:rsidRPr="00AC2995">
        <w:rPr>
          <w:rFonts w:ascii="Times New Roman" w:hAnsi="Times New Roman" w:cs="Times New Roman"/>
          <w:sz w:val="28"/>
          <w:szCs w:val="28"/>
          <w:lang w:val="kk-KZ"/>
        </w:rPr>
        <w:t>, яғни а</w:t>
      </w:r>
      <w:r w:rsidR="00B41792" w:rsidRPr="00AC2995">
        <w:rPr>
          <w:rFonts w:ascii="Times New Roman" w:hAnsi="Times New Roman" w:cs="Times New Roman"/>
          <w:sz w:val="28"/>
          <w:szCs w:val="28"/>
          <w:lang w:val="kk-KZ"/>
        </w:rPr>
        <w:t xml:space="preserve">қпаратқа қол жетімділікті қамтамасыз ету және қажетті дағдыларды дамыту арқылы біз оларға қоғамның тәуелсіз және белсенді мүшелері болуға көмектесеміз. Шетелдік тәжірибе көрсеткендей, </w:t>
      </w:r>
      <w:r w:rsidRPr="00AC2995">
        <w:rPr>
          <w:rFonts w:ascii="Times New Roman" w:hAnsi="Times New Roman" w:cs="Times New Roman"/>
          <w:sz w:val="28"/>
          <w:szCs w:val="28"/>
          <w:lang w:val="kk-KZ"/>
        </w:rPr>
        <w:t xml:space="preserve">арнайы </w:t>
      </w:r>
      <w:r w:rsidR="00B41792" w:rsidRPr="00AC2995">
        <w:rPr>
          <w:rFonts w:ascii="Times New Roman" w:hAnsi="Times New Roman" w:cs="Times New Roman"/>
          <w:sz w:val="28"/>
          <w:szCs w:val="28"/>
          <w:lang w:val="kk-KZ"/>
        </w:rPr>
        <w:t>кітапханалар нашар көретін жасөспірімдердің ақпараттық мәдениетін қалыптастыруда маңызды рөл атқара алады. Арнайы кітапхана қызметін ұйымдастыруда  кітаптарды көру қабілеті зақымдалған жасөспірімдер кітапханалық-библиографиялық, оқу ақпараттық қор материалдарымен танысып, оны оқып, талдау жасау қабілетінің</w:t>
      </w:r>
      <w:r w:rsidR="00B41792" w:rsidRPr="00AC2995">
        <w:rPr>
          <w:rFonts w:ascii="Times New Roman" w:hAnsi="Times New Roman" w:cs="Times New Roman"/>
          <w:i/>
          <w:sz w:val="28"/>
          <w:szCs w:val="28"/>
          <w:lang w:val="kk-KZ"/>
        </w:rPr>
        <w:t xml:space="preserve"> </w:t>
      </w:r>
      <w:r w:rsidR="00B41792" w:rsidRPr="00AC2995">
        <w:rPr>
          <w:rFonts w:ascii="Times New Roman" w:hAnsi="Times New Roman" w:cs="Times New Roman"/>
          <w:sz w:val="28"/>
          <w:szCs w:val="28"/>
          <w:lang w:val="kk-KZ"/>
        </w:rPr>
        <w:t>дамуына, үйренетін және сөйлесе алатын орталыққа айналдыру міндеттер шешімдерін іздестіру бағытында тиіміді формалар мен әдістерді пайдалану</w:t>
      </w:r>
      <w:r w:rsidRPr="00AC2995">
        <w:rPr>
          <w:rFonts w:ascii="Times New Roman" w:hAnsi="Times New Roman" w:cs="Times New Roman"/>
          <w:sz w:val="28"/>
          <w:szCs w:val="28"/>
          <w:lang w:val="kk-KZ"/>
        </w:rPr>
        <w:t xml:space="preserve">ы қажет. </w:t>
      </w:r>
    </w:p>
    <w:p w14:paraId="40A64A42" w14:textId="77777777" w:rsidR="00A100A4" w:rsidRPr="00AC2995" w:rsidRDefault="00A100A4" w:rsidP="005940F4">
      <w:pPr>
        <w:spacing w:after="0" w:line="240" w:lineRule="auto"/>
        <w:ind w:firstLine="567"/>
        <w:contextualSpacing/>
        <w:jc w:val="both"/>
        <w:rPr>
          <w:rFonts w:ascii="Times New Roman" w:hAnsi="Times New Roman" w:cs="Times New Roman"/>
          <w:b/>
          <w:sz w:val="28"/>
          <w:szCs w:val="28"/>
          <w:lang w:val="kk-KZ"/>
        </w:rPr>
      </w:pPr>
    </w:p>
    <w:p w14:paraId="16ABD020" w14:textId="78FF2965" w:rsidR="009A0C51" w:rsidRPr="00AC2995" w:rsidRDefault="009A0C51" w:rsidP="00057F97">
      <w:pPr>
        <w:pStyle w:val="af4"/>
        <w:numPr>
          <w:ilvl w:val="1"/>
          <w:numId w:val="5"/>
        </w:numPr>
        <w:spacing w:after="0" w:line="240" w:lineRule="auto"/>
        <w:ind w:left="0" w:firstLine="567"/>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 xml:space="preserve">Көру қабілеті зақымдалған жасөспірімдердің </w:t>
      </w:r>
      <w:r w:rsidR="00F2190C" w:rsidRPr="00AC2995">
        <w:rPr>
          <w:rFonts w:ascii="Times New Roman" w:hAnsi="Times New Roman" w:cs="Times New Roman"/>
          <w:b/>
          <w:sz w:val="28"/>
          <w:szCs w:val="28"/>
          <w:lang w:val="kk-KZ"/>
        </w:rPr>
        <w:t xml:space="preserve"> арнайы кітапхана жағдайында </w:t>
      </w:r>
      <w:r w:rsidRPr="00AC2995">
        <w:rPr>
          <w:rFonts w:ascii="Times New Roman" w:hAnsi="Times New Roman" w:cs="Times New Roman"/>
          <w:b/>
          <w:sz w:val="28"/>
          <w:szCs w:val="28"/>
          <w:lang w:val="kk-KZ"/>
        </w:rPr>
        <w:t>ақпараттық мәдениетін қалыптастырудың ерекшеліктері</w:t>
      </w:r>
    </w:p>
    <w:p w14:paraId="24840D4E" w14:textId="77777777" w:rsidR="00057F97" w:rsidRPr="00AC2995" w:rsidRDefault="00057F97" w:rsidP="00057F97">
      <w:pPr>
        <w:pStyle w:val="af4"/>
        <w:spacing w:after="0" w:line="240" w:lineRule="auto"/>
        <w:ind w:left="420"/>
        <w:jc w:val="both"/>
        <w:rPr>
          <w:rFonts w:ascii="Times New Roman" w:hAnsi="Times New Roman" w:cs="Times New Roman"/>
          <w:b/>
          <w:sz w:val="28"/>
          <w:szCs w:val="28"/>
          <w:lang w:val="kk-KZ"/>
        </w:rPr>
      </w:pPr>
    </w:p>
    <w:p w14:paraId="61E9A584" w14:textId="5EAD3248"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Заманауи қоғамда үздіксіз білім алу идеясы ақпараттық кеңістікті қарқынды кеңейтуге, ақпарат көлемін ұлғайтуға және тұлғалар арасында туындайтын кедергілерді арнайы білімге сүйене отырып меңгеруге бағытталған. Осыған байланысты арнайы мектептердің алдында тұрған маңызды міндет </w:t>
      </w:r>
      <w:r w:rsidR="001848DB"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оқушылардың әртүрлі ақпаратты қабылдау қабілеттерін дамыту және осы саланың білім беру мен өзін-өзі жетілдіру дағдыларын тиімді қалыптастыру. Қазіргі таңда білім мен дағдының көптеген салалары ақпараттық мәдениет ұғымымен тікелей байланысты, ол ең алдымен жалпыадамзаттық рухани құндылықтар басым болып келетін адам өмірінің сапалық сипаттамасы жайлы ақпаратты қабылдау, беру, сақтау және пайдалану саласы .</w:t>
      </w:r>
    </w:p>
    <w:p w14:paraId="5B7FA958" w14:textId="24F19984"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Сонымен, В.Барба-Санчес пен Л.Орозко-Барбоза сияқты авторлардың жоғары мектепте ақпараттық технологиялардың бизнесті дамытуға әсері туралы зерттеулеріне сүйене отырып, компьютерлік сауаттылықтан ақпараттық мәдениетке көшу кезеңінде оқушыларға практикалық іс-әрекетте туындайтын тапсырмаларды қою сауаттылығын дамыту, тапсырмаларды формальды сипаттау дағдыларын жетілдіру, тұжырымдалған есептердің қарапайым математикалық негізгі модельдерін игеру, ақпараттық жүйелердің әртүрлі түрлерін дұрыс қолдану және оларды шешу үшін жалпы мақсаттағы қолданбалы бағдарламаларды пайдалану сияқты дағдыларды меңгерту қажет деген бағыт ортаға шығады</w:t>
      </w:r>
      <w:r w:rsidR="00AE2987" w:rsidRPr="00AC2995">
        <w:rPr>
          <w:rFonts w:ascii="Times New Roman" w:hAnsi="Times New Roman" w:cs="Times New Roman"/>
          <w:sz w:val="28"/>
          <w:szCs w:val="28"/>
          <w:lang w:val="kk-KZ"/>
        </w:rPr>
        <w:t xml:space="preserve"> [1</w:t>
      </w:r>
      <w:r w:rsidR="00100D5D" w:rsidRPr="00AC2995">
        <w:rPr>
          <w:rFonts w:ascii="Times New Roman" w:hAnsi="Times New Roman" w:cs="Times New Roman"/>
          <w:sz w:val="28"/>
          <w:szCs w:val="28"/>
          <w:lang w:val="kk-KZ"/>
        </w:rPr>
        <w:t>37</w:t>
      </w:r>
      <w:r w:rsidR="00181E72" w:rsidRPr="00AC2995">
        <w:rPr>
          <w:rFonts w:ascii="Times New Roman" w:hAnsi="Times New Roman" w:cs="Times New Roman"/>
          <w:sz w:val="28"/>
          <w:szCs w:val="28"/>
          <w:lang w:val="kk-KZ"/>
        </w:rPr>
        <w:t>, б.</w:t>
      </w:r>
      <w:r w:rsidR="00C74313" w:rsidRPr="00AC2995">
        <w:rPr>
          <w:rFonts w:ascii="Times New Roman" w:hAnsi="Times New Roman" w:cs="Times New Roman"/>
          <w:sz w:val="28"/>
          <w:szCs w:val="28"/>
          <w:lang w:val="kk-KZ"/>
        </w:rPr>
        <w:t>89</w:t>
      </w:r>
      <w:r w:rsidR="00AE2987" w:rsidRPr="00AC2995">
        <w:rPr>
          <w:rFonts w:ascii="Times New Roman" w:hAnsi="Times New Roman" w:cs="Times New Roman"/>
          <w:sz w:val="28"/>
          <w:szCs w:val="28"/>
          <w:lang w:val="kk-KZ"/>
        </w:rPr>
        <w:t>].</w:t>
      </w:r>
      <w:r w:rsidR="00C7431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Бұл бағыт практикалық тапсырмаларды және олардың негізгі принциптерін түсінуге, шешім нәтижелерін дұрыс түсіндіріп, болашақта практикалық қыз</w:t>
      </w:r>
      <w:r w:rsidR="00AE2987" w:rsidRPr="00AC2995">
        <w:rPr>
          <w:rFonts w:ascii="Times New Roman" w:hAnsi="Times New Roman" w:cs="Times New Roman"/>
          <w:sz w:val="28"/>
          <w:szCs w:val="28"/>
          <w:lang w:val="kk-KZ"/>
        </w:rPr>
        <w:t>метте қолдануға басымдық береді</w:t>
      </w:r>
      <w:r w:rsidRPr="00AC2995">
        <w:rPr>
          <w:rFonts w:ascii="Times New Roman" w:hAnsi="Times New Roman" w:cs="Times New Roman"/>
          <w:sz w:val="28"/>
          <w:szCs w:val="28"/>
          <w:lang w:val="kk-KZ"/>
        </w:rPr>
        <w:t xml:space="preserve">. Мұндай талаптар, ең аз дегенде, компьютерлік сауаттылықтың бастапқы деңгейіне жетуге мүмкіндік береді, ал ең перспективалы мақсат </w:t>
      </w:r>
      <w:r w:rsidR="00BE6316"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ақпараттық мәдениетті қалыптастыру болып табылады. Бұл анықтама жеткілікті көлемді әрі жан-жақты болса да, тәжірибе жинақталған сайын ақпараттық мәдениеттің гуманитарлық және әлеуметтік компоненттерін нығайтуға мүмкіндік беретін көптеген түсіндірулерге орын қалдырады.</w:t>
      </w:r>
    </w:p>
    <w:p w14:paraId="4B90807E" w14:textId="59267232"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Х.Мияучидің көру қабілеті </w:t>
      </w:r>
      <w:r w:rsidR="0092274E" w:rsidRPr="00AC2995">
        <w:rPr>
          <w:rFonts w:ascii="Times New Roman" w:hAnsi="Times New Roman" w:cs="Times New Roman"/>
          <w:sz w:val="28"/>
          <w:szCs w:val="28"/>
          <w:lang w:val="kk-KZ"/>
        </w:rPr>
        <w:t>зақымдалған</w:t>
      </w:r>
      <w:r w:rsidRPr="00AC2995">
        <w:rPr>
          <w:rFonts w:ascii="Times New Roman" w:hAnsi="Times New Roman" w:cs="Times New Roman"/>
          <w:sz w:val="28"/>
          <w:szCs w:val="28"/>
          <w:lang w:val="kk-KZ"/>
        </w:rPr>
        <w:t xml:space="preserve"> оқушыларды инклюзивті оқытуды зерттеуге арналған эксперименттік зерттеулері визуалды жайлылықты қамтамасыз ету көздің бейімделу деңгейіне, көру бағытына қатысты жарық көзінің орналасуына, жарықтың артық жарқырауын шектеуге, көлеңкелерден сақтануға және жалпы жарықтандыру жағдайына байланысты екенін көрсетті [</w:t>
      </w:r>
      <w:r w:rsidR="00AE2987" w:rsidRPr="00AC2995">
        <w:rPr>
          <w:rFonts w:ascii="Times New Roman" w:hAnsi="Times New Roman" w:cs="Times New Roman"/>
          <w:sz w:val="28"/>
          <w:szCs w:val="28"/>
          <w:lang w:val="kk-KZ"/>
        </w:rPr>
        <w:t>1</w:t>
      </w:r>
      <w:r w:rsidR="00100D5D" w:rsidRPr="00AC2995">
        <w:rPr>
          <w:rFonts w:ascii="Times New Roman" w:hAnsi="Times New Roman" w:cs="Times New Roman"/>
          <w:sz w:val="28"/>
          <w:szCs w:val="28"/>
          <w:lang w:val="kk-KZ"/>
        </w:rPr>
        <w:t>38</w:t>
      </w:r>
      <w:r w:rsidRPr="00AC2995">
        <w:rPr>
          <w:rFonts w:ascii="Times New Roman" w:hAnsi="Times New Roman" w:cs="Times New Roman"/>
          <w:sz w:val="28"/>
          <w:szCs w:val="28"/>
          <w:lang w:val="kk-KZ"/>
        </w:rPr>
        <w:t>]. Осы ақпаратты алынған нәтижелермен салыстыра отырып, бұл тұжырымның дұрыстығын айтуға болады, себебі гигиеналық талаптар арасында табиғи және жасанды жарықтандыру шарттары ерекше рөл атқарады. Көрнекі қабылдауды жақсарту мақсатында оңтайлы гигиеналық жағдайларды жасауға назар аудару қажет, әсіресе оқушыларды сыныпта дене бойына емес, көру мүмкіндігіне қарай отырғызуға ерекше көңіл бөлген жөн.</w:t>
      </w:r>
    </w:p>
    <w:p w14:paraId="019E2E5B" w14:textId="1E800A05"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Зерттеушілер М.А. Белай мен С.Г.Ихун кезеңдік бағалаудың инклюзивті білім беру үшін ерекше маңызды екенін атап көрсетеді. Балалар ай сайын және жылдан жылға өзгерістерге мұқтаж, сондықтан оларға жүйелі түрде кезеңдік бағалау жүргізу қажет. Көру қабілетінің нашарлығына қарамастан, ерекше қажеттіліктері бар оқушылардың тапсырмаларды орындауына арнайы уақыт бөлу керек. Инклюзивті білім беруді қамтамасыз ету үшін көптеген факторлар ескеріледі [</w:t>
      </w:r>
      <w:r w:rsidR="00352670" w:rsidRPr="00AC2995">
        <w:rPr>
          <w:rFonts w:ascii="Times New Roman" w:hAnsi="Times New Roman" w:cs="Times New Roman"/>
          <w:sz w:val="28"/>
          <w:szCs w:val="28"/>
          <w:lang w:val="kk-KZ"/>
        </w:rPr>
        <w:t>17</w:t>
      </w:r>
      <w:r w:rsidR="001357FE"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Авторлардың тұжырымдары негізді, өйткені инклюзивті ортада ерекше қажеттіліктері бар балаларға оқу материалдары, арнайы жабдықтар және ортаға бейімделген құралдар қажет. Олардың қатарына аудио және көрнекі құрылғылар, оқу құралдарының түрлері, қозғалу құралдары – зағиптарға арналған ақ таяқшалар, сондай-ақ ерекше қажеттіліктері бар оқушыларға бейімделген арнайы сыныптар жатады.</w:t>
      </w:r>
    </w:p>
    <w:p w14:paraId="2C64FE99" w14:textId="1D49372D"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Автор М.Реледжо көру қабілеті </w:t>
      </w:r>
      <w:r w:rsidR="0092274E" w:rsidRPr="00AC2995">
        <w:rPr>
          <w:rFonts w:ascii="Times New Roman" w:hAnsi="Times New Roman" w:cs="Times New Roman"/>
          <w:sz w:val="28"/>
          <w:szCs w:val="28"/>
          <w:lang w:val="kk-KZ"/>
        </w:rPr>
        <w:t>зақымдалға</w:t>
      </w:r>
      <w:r w:rsidRPr="00AC2995">
        <w:rPr>
          <w:rFonts w:ascii="Times New Roman" w:hAnsi="Times New Roman" w:cs="Times New Roman"/>
          <w:sz w:val="28"/>
          <w:szCs w:val="28"/>
          <w:lang w:val="kk-KZ"/>
        </w:rPr>
        <w:t>н оқушылардың мүгедектікті түсінетін әрі олардың шынайы қабілеттерін көру арқылы бағалауға мүмкіндік беретін мамандармен жұмыс істеуінің маңыздылығын атап өтеді. Жалпы білім беретін мұғалімдердің нашар көретін оқушыларға қатысты көзқарастары оң да, теріс те болуы мүмкін, бұл көзқарастарға мұғалімнің жеке пікірі, оқушының ерекшеліктері және қоршаған ортаның әсері ықпал етеді. Авторлардың зерттеулері жалпы білім беретін мұғалімдердің көру қабілеті бұзылған оқушы</w:t>
      </w:r>
      <w:r w:rsidR="00352670" w:rsidRPr="00AC2995">
        <w:rPr>
          <w:rFonts w:ascii="Times New Roman" w:hAnsi="Times New Roman" w:cs="Times New Roman"/>
          <w:sz w:val="28"/>
          <w:szCs w:val="28"/>
          <w:lang w:val="kk-KZ"/>
        </w:rPr>
        <w:t>ларды оң қабылдайтынын көрсетті.</w:t>
      </w:r>
      <w:r w:rsidRPr="00AC2995">
        <w:rPr>
          <w:rFonts w:ascii="Times New Roman" w:hAnsi="Times New Roman" w:cs="Times New Roman"/>
          <w:sz w:val="28"/>
          <w:szCs w:val="28"/>
          <w:lang w:val="kk-KZ"/>
        </w:rPr>
        <w:t xml:space="preserve"> Бұл дұрыс тәжірибе, себебі көру қабілеті бұзылған оқушыларды оқытудағы оң көзқарас, инклюзивті стратегиялар және білімдердің жиынтығы инклюзивті ортаға тиімді ықпал етеді. </w:t>
      </w:r>
    </w:p>
    <w:p w14:paraId="39880D7F" w14:textId="12E90060"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П. Суббан, С.Вудкок және У.Шарма тәрізді авторлардың пікірінше, көру қабілеті </w:t>
      </w:r>
      <w:r w:rsidR="0092274E" w:rsidRPr="00AC2995">
        <w:rPr>
          <w:rFonts w:ascii="Times New Roman" w:hAnsi="Times New Roman" w:cs="Times New Roman"/>
          <w:sz w:val="28"/>
          <w:szCs w:val="28"/>
          <w:lang w:val="kk-KZ"/>
        </w:rPr>
        <w:t>зақымдалған</w:t>
      </w:r>
      <w:r w:rsidRPr="00AC2995">
        <w:rPr>
          <w:rFonts w:ascii="Times New Roman" w:hAnsi="Times New Roman" w:cs="Times New Roman"/>
          <w:sz w:val="28"/>
          <w:szCs w:val="28"/>
          <w:lang w:val="kk-KZ"/>
        </w:rPr>
        <w:t xml:space="preserve"> балаларды оқытуда шешімін таппаған маңызды мәселелердің бірі- жасөспірімдердің дене тәрбиесін оңтайландырып, қозғалыс дәлдігін үйретудің тиімділігін терең түсіну болып табылады. Осы тұрғыда, сезінімдік түзетулердің әсерін анықтау маңызды, себебі олардың негізінде көру қабілеті бұзылған оқушылардың қозғалыс аясын дамытуға қажетті теңгеруші механизмдер қалыптасады. Бұл өз кезегінде өмірлік маңызды нәрселерді тез әрі тиімді үйренуге септігін тигізеді. Зерттеу нәтижесі көру қабілеті бұзылған балалардың қозғалыс дәлдігін бақылау қабілеті көбіне бұлшықет пен бірлескен сезінуді талдау арқылы жүзеге асатынын және бұл үдеріс үшін мақсатты саналы әрекеттің қажетті</w:t>
      </w:r>
      <w:r w:rsidR="001304B3" w:rsidRPr="00AC2995">
        <w:rPr>
          <w:rFonts w:ascii="Times New Roman" w:hAnsi="Times New Roman" w:cs="Times New Roman"/>
          <w:sz w:val="28"/>
          <w:szCs w:val="28"/>
          <w:lang w:val="kk-KZ"/>
        </w:rPr>
        <w:t xml:space="preserve">лігін көрсетеді </w:t>
      </w:r>
      <w:r w:rsidRPr="00AC2995">
        <w:rPr>
          <w:rFonts w:ascii="Times New Roman" w:hAnsi="Times New Roman" w:cs="Times New Roman"/>
          <w:sz w:val="28"/>
          <w:szCs w:val="28"/>
          <w:lang w:val="kk-KZ"/>
        </w:rPr>
        <w:t>[</w:t>
      </w:r>
      <w:r w:rsidR="00352670" w:rsidRPr="00AC2995">
        <w:rPr>
          <w:rFonts w:ascii="Times New Roman" w:hAnsi="Times New Roman" w:cs="Times New Roman"/>
          <w:sz w:val="28"/>
          <w:szCs w:val="28"/>
          <w:lang w:val="kk-KZ"/>
        </w:rPr>
        <w:t>17</w:t>
      </w:r>
      <w:r w:rsidR="001357FE" w:rsidRPr="00AC2995">
        <w:rPr>
          <w:rFonts w:ascii="Times New Roman" w:hAnsi="Times New Roman" w:cs="Times New Roman"/>
          <w:sz w:val="28"/>
          <w:szCs w:val="28"/>
          <w:lang w:val="kk-KZ"/>
        </w:rPr>
        <w:t>0</w:t>
      </w:r>
      <w:r w:rsidR="00F276B7" w:rsidRPr="00AC2995">
        <w:rPr>
          <w:rFonts w:ascii="Times New Roman" w:hAnsi="Times New Roman" w:cs="Times New Roman"/>
          <w:sz w:val="28"/>
          <w:szCs w:val="28"/>
          <w:lang w:val="kk-KZ"/>
        </w:rPr>
        <w:t>, б.</w:t>
      </w:r>
      <w:r w:rsidR="00695BD1" w:rsidRPr="00AC2995">
        <w:rPr>
          <w:rFonts w:ascii="Times New Roman" w:hAnsi="Times New Roman" w:cs="Times New Roman"/>
          <w:sz w:val="28"/>
          <w:szCs w:val="28"/>
          <w:lang w:val="kk-KZ"/>
        </w:rPr>
        <w:t>113</w:t>
      </w:r>
      <w:r w:rsidR="00F276B7"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Бұл пікір мүмкіндігі шектеулі балаларды оқытуда дұрыс әрі маңызды, себебі нәтижелер көру қабілеті </w:t>
      </w:r>
      <w:r w:rsidR="0092274E" w:rsidRPr="00AC2995">
        <w:rPr>
          <w:rFonts w:ascii="Times New Roman" w:hAnsi="Times New Roman" w:cs="Times New Roman"/>
          <w:sz w:val="28"/>
          <w:szCs w:val="28"/>
          <w:lang w:val="kk-KZ"/>
        </w:rPr>
        <w:lastRenderedPageBreak/>
        <w:t xml:space="preserve">зақымдалған </w:t>
      </w:r>
      <w:r w:rsidRPr="00AC2995">
        <w:rPr>
          <w:rFonts w:ascii="Times New Roman" w:hAnsi="Times New Roman" w:cs="Times New Roman"/>
          <w:sz w:val="28"/>
          <w:szCs w:val="28"/>
          <w:lang w:val="kk-KZ"/>
        </w:rPr>
        <w:t>оқушылардың қозғалыс дәлдігін дамытуда бағалау мен бақылау әрекеттерін құруға бағытталған нақты әдістер ме</w:t>
      </w:r>
      <w:r w:rsidR="00DD20C5" w:rsidRPr="00AC2995">
        <w:rPr>
          <w:rFonts w:ascii="Times New Roman" w:hAnsi="Times New Roman" w:cs="Times New Roman"/>
          <w:sz w:val="28"/>
          <w:szCs w:val="28"/>
          <w:lang w:val="kk-KZ"/>
        </w:rPr>
        <w:t>н принциптерді жетілд</w:t>
      </w:r>
      <w:r w:rsidRPr="00AC2995">
        <w:rPr>
          <w:rFonts w:ascii="Times New Roman" w:hAnsi="Times New Roman" w:cs="Times New Roman"/>
          <w:sz w:val="28"/>
          <w:szCs w:val="28"/>
          <w:lang w:val="kk-KZ"/>
        </w:rPr>
        <w:t>ір</w:t>
      </w:r>
      <w:r w:rsidR="00DD20C5" w:rsidRPr="00AC2995">
        <w:rPr>
          <w:rFonts w:ascii="Times New Roman" w:hAnsi="Times New Roman" w:cs="Times New Roman"/>
          <w:sz w:val="28"/>
          <w:szCs w:val="28"/>
          <w:lang w:val="kk-KZ"/>
        </w:rPr>
        <w:t>і</w:t>
      </w:r>
      <w:r w:rsidRPr="00AC2995">
        <w:rPr>
          <w:rFonts w:ascii="Times New Roman" w:hAnsi="Times New Roman" w:cs="Times New Roman"/>
          <w:sz w:val="28"/>
          <w:szCs w:val="28"/>
          <w:lang w:val="kk-KZ"/>
        </w:rPr>
        <w:t xml:space="preserve">п, олардың дұрыстығын көрсетеді. </w:t>
      </w:r>
    </w:p>
    <w:p w14:paraId="337AA548" w14:textId="7DA0D3FB"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В.Фрингс-Хессами мен Г.Оливер ақпараттық мәдениетті адамның әртүрлі шығармашылық қабілеттерінің нәтижесі және оның әлеуметтік болмысымен тікелей байланысты жалпы мәдениеттің маңызды құрамдас бөлігі ретінде түсіндіреді. Сонымен қатар, ақпараттық мәдениетті меңгеру үдерісі бастауыш мектеп жасынан басталып, өмір бойы жалғасады. Осыған орай, мұғалімнің жеке ақпараттық мәдениетін дамыту ерекше маңызға ие [</w:t>
      </w:r>
      <w:r w:rsidR="00737BB6" w:rsidRPr="00AC2995">
        <w:rPr>
          <w:rFonts w:ascii="Times New Roman" w:hAnsi="Times New Roman" w:cs="Times New Roman"/>
          <w:sz w:val="28"/>
          <w:szCs w:val="28"/>
          <w:lang w:val="kk-KZ"/>
        </w:rPr>
        <w:t>1</w:t>
      </w:r>
      <w:r w:rsidR="00352670" w:rsidRPr="00AC2995">
        <w:rPr>
          <w:rFonts w:ascii="Times New Roman" w:hAnsi="Times New Roman" w:cs="Times New Roman"/>
          <w:sz w:val="28"/>
          <w:szCs w:val="28"/>
          <w:lang w:val="kk-KZ"/>
        </w:rPr>
        <w:t>7</w:t>
      </w:r>
      <w:r w:rsidR="001357FE"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Ақпараттық технологияларды енгізу арқылы дамыта оқыту білім беру жүйесінде кеңінен қолданылып келеді және оқу-тәрбие үрдісінің жалпы дидактикалық жүйесінің маңызды буынына айналды, сондықтан бұл көзқарас толық негізді. </w:t>
      </w:r>
    </w:p>
    <w:p w14:paraId="032378C0" w14:textId="0C90CA52"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Біздің зерттеу нысанымыз  </w:t>
      </w:r>
      <w:r w:rsidR="0092274E" w:rsidRPr="00AC2995">
        <w:rPr>
          <w:rFonts w:ascii="Times New Roman" w:hAnsi="Times New Roman" w:cs="Times New Roman"/>
          <w:sz w:val="28"/>
          <w:szCs w:val="28"/>
          <w:lang w:val="kk-KZ"/>
        </w:rPr>
        <w:t>көру қабілеті зақымдалған, соның ішінде нашар көретін</w:t>
      </w:r>
      <w:r w:rsidRPr="00AC2995">
        <w:rPr>
          <w:rFonts w:ascii="Times New Roman" w:hAnsi="Times New Roman" w:cs="Times New Roman"/>
          <w:sz w:val="28"/>
          <w:szCs w:val="28"/>
          <w:lang w:val="kk-KZ"/>
        </w:rPr>
        <w:t xml:space="preserve"> жасөспірімдер болғандықтан,  тифлопсихология және тифлопедагогика саласындағы әдеби деректерді ғылыми талдауды бөлдік</w:t>
      </w:r>
      <w:r w:rsidR="0092274E" w:rsidRPr="00AC2995">
        <w:rPr>
          <w:rFonts w:ascii="Times New Roman" w:hAnsi="Times New Roman" w:cs="Times New Roman"/>
          <w:sz w:val="28"/>
          <w:szCs w:val="28"/>
          <w:lang w:val="kk-KZ"/>
        </w:rPr>
        <w:t xml:space="preserve">. </w:t>
      </w:r>
    </w:p>
    <w:p w14:paraId="5153DB4F" w14:textId="376209DF"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Л.А.Семенова (1989) еңбектерінде автор көру қабілеті нашар оқушылардың өз бетімен жұмыс істеуін қамтамасыз ететін қолжетімділік, саналық және белсенділік туралы айта отырып, «Бұл факторлар көру қабілеті нашар оқушылардың дербестігін қамтамасыз етеді, демек, жалпы сыныптық жұмыстар жағдайында жеке (немесе топтық) оқыту формаларын жүзеге асыруға мүмкіндік береді» деп тұжырымдайды. Бұл –</w:t>
      </w:r>
      <w:r w:rsidR="009638D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нашар</w:t>
      </w:r>
      <w:r w:rsidR="0092274E" w:rsidRPr="00AC2995">
        <w:rPr>
          <w:rFonts w:ascii="Times New Roman" w:hAnsi="Times New Roman" w:cs="Times New Roman"/>
          <w:sz w:val="28"/>
          <w:szCs w:val="28"/>
          <w:lang w:val="kk-KZ"/>
        </w:rPr>
        <w:t xml:space="preserve"> көретін</w:t>
      </w:r>
      <w:r w:rsidRPr="00AC2995">
        <w:rPr>
          <w:rFonts w:ascii="Times New Roman" w:hAnsi="Times New Roman" w:cs="Times New Roman"/>
          <w:sz w:val="28"/>
          <w:szCs w:val="28"/>
          <w:lang w:val="kk-KZ"/>
        </w:rPr>
        <w:t xml:space="preserve"> балаларды ерте жастан бастап қозғалыс әрекеттерін түсіну және қайта өндіру бойынша оқыту үшін маңызды болып табылады [</w:t>
      </w:r>
      <w:r w:rsidR="00737BB6" w:rsidRPr="00AC2995">
        <w:rPr>
          <w:rFonts w:ascii="Times New Roman" w:hAnsi="Times New Roman" w:cs="Times New Roman"/>
          <w:sz w:val="28"/>
          <w:szCs w:val="28"/>
          <w:lang w:val="kk-KZ"/>
        </w:rPr>
        <w:t>172</w:t>
      </w:r>
      <w:r w:rsidRPr="00AC2995">
        <w:rPr>
          <w:rFonts w:ascii="Times New Roman" w:hAnsi="Times New Roman" w:cs="Times New Roman"/>
          <w:sz w:val="28"/>
          <w:szCs w:val="28"/>
          <w:lang w:val="kk-KZ"/>
        </w:rPr>
        <w:t>].</w:t>
      </w:r>
    </w:p>
    <w:p w14:paraId="1764C452" w14:textId="77777777" w:rsidR="007B554C" w:rsidRPr="00AC2995" w:rsidRDefault="007B554C" w:rsidP="007B554C">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Д.М. Маллаевтың (1993) теориялық зерттеулері нашар көретін балалардың физикалық және рухани дамуына ойынның тигізетін әсерін анықтауға мүмкіндік береді. Ол көру қабілеті төмен балалардың ойын әрекетін тиімді ұйымдастырып, басқаруға арналған түзету моделін әзірледі. Нәтижесінде, Д.М. Маллаев ұсынған ғылыми-әдістемелік ұсынымдар көру қабілеті нашар балалармен ойын арқылы дамыту жұмысын жүргізу барысында кеңінен қолданылды [173]. </w:t>
      </w:r>
    </w:p>
    <w:p w14:paraId="0FCC35C4" w14:textId="77777777" w:rsidR="007B554C" w:rsidRPr="00AC2995" w:rsidRDefault="007B554C" w:rsidP="007B554C">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О.Л.Алексеев тифлопедагогика саласында алғашқылардың бірі болып тифлотехникалық құралдарды жасау мен қолдануға жүйелі көзқарасты әзірледі. Ол нашар көретін балалардың компенсаторлық мүмкіндіктерін бағалау әдістемесін қалыптастырып, тифлотехникалық жүйелердің жұмыс істеу ерекшеліктері мен негізгі заңдылықтарын анықтады. Сондай-ақ, ол бұл құралдарды тиімді пайдалану үшін техникалық-педагогикалық талаптарды және балалардың жас ерекшеліктерін ескере отырып, тифлотехникалық құралдарды әзірлеу мен қолданудың негізгі принциптерін айқындады. [173, 24 б.].</w:t>
      </w:r>
    </w:p>
    <w:p w14:paraId="03FDAD32" w14:textId="57EB61CA"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Б.К.Тупоноговтың теор</w:t>
      </w:r>
      <w:r w:rsidR="004107F8" w:rsidRPr="00AC2995">
        <w:rPr>
          <w:rFonts w:ascii="Times New Roman" w:hAnsi="Times New Roman" w:cs="Times New Roman"/>
          <w:sz w:val="28"/>
          <w:szCs w:val="28"/>
          <w:lang w:val="kk-KZ"/>
        </w:rPr>
        <w:t>иялық</w:t>
      </w:r>
      <w:r w:rsidRPr="00AC2995">
        <w:rPr>
          <w:rFonts w:ascii="Times New Roman" w:hAnsi="Times New Roman" w:cs="Times New Roman"/>
          <w:sz w:val="28"/>
          <w:szCs w:val="28"/>
          <w:lang w:val="kk-KZ"/>
        </w:rPr>
        <w:t xml:space="preserve"> тұжырымдарында жалпы дидактикалық және дефектологиялық принциптердің іске асырылу жолдары, олардың түзету-педагогикалық жұмыс пен биология және химия пәндерін оқыту процесінде кешенді қолданылуы қарастырылады, тифлопедагогикалық талаптар енгізіліп, олар осы процестерге қатысты топтастырылған, нашар</w:t>
      </w:r>
      <w:r w:rsidR="004107F8" w:rsidRPr="00AC2995">
        <w:rPr>
          <w:rFonts w:ascii="Times New Roman" w:hAnsi="Times New Roman" w:cs="Times New Roman"/>
          <w:sz w:val="28"/>
          <w:szCs w:val="28"/>
          <w:lang w:val="kk-KZ"/>
        </w:rPr>
        <w:t xml:space="preserve"> көретін</w:t>
      </w:r>
      <w:r w:rsidRPr="00AC2995">
        <w:rPr>
          <w:rFonts w:ascii="Times New Roman" w:hAnsi="Times New Roman" w:cs="Times New Roman"/>
          <w:sz w:val="28"/>
          <w:szCs w:val="28"/>
          <w:lang w:val="kk-KZ"/>
        </w:rPr>
        <w:t xml:space="preserve"> балалармен жұмыс жасау үшін арнайы тәсілдер мен әдістер ұсынылған. Оқушылардың сенсорлық мүмкіндіктері мен көз гигиенасы талаптары негізінде автор биология </w:t>
      </w:r>
      <w:r w:rsidRPr="00AC2995">
        <w:rPr>
          <w:rFonts w:ascii="Times New Roman" w:hAnsi="Times New Roman" w:cs="Times New Roman"/>
          <w:sz w:val="28"/>
          <w:szCs w:val="28"/>
          <w:lang w:val="kk-KZ"/>
        </w:rPr>
        <w:lastRenderedPageBreak/>
        <w:t>мен химия сабақтарының құрылымдық аспектілерін қалыптастырып, олардың іске асырылуы бойынша түзету схемаларын әзірледі [1</w:t>
      </w:r>
      <w:r w:rsidR="00737BB6" w:rsidRPr="00AC2995">
        <w:rPr>
          <w:rFonts w:ascii="Times New Roman" w:hAnsi="Times New Roman" w:cs="Times New Roman"/>
          <w:sz w:val="28"/>
          <w:szCs w:val="28"/>
          <w:lang w:val="kk-KZ"/>
        </w:rPr>
        <w:t>7</w:t>
      </w:r>
      <w:r w:rsidR="001357FE"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w:t>
      </w:r>
    </w:p>
    <w:p w14:paraId="6D1A5918" w14:textId="65EA04F5"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В.З.Кантор нашар </w:t>
      </w:r>
      <w:r w:rsidR="004107F8" w:rsidRPr="00AC2995">
        <w:rPr>
          <w:rFonts w:ascii="Times New Roman" w:hAnsi="Times New Roman" w:cs="Times New Roman"/>
          <w:sz w:val="28"/>
          <w:szCs w:val="28"/>
          <w:lang w:val="kk-KZ"/>
        </w:rPr>
        <w:t xml:space="preserve">көретін тұлғалардың </w:t>
      </w:r>
      <w:r w:rsidRPr="00AC2995">
        <w:rPr>
          <w:rFonts w:ascii="Times New Roman" w:hAnsi="Times New Roman" w:cs="Times New Roman"/>
          <w:sz w:val="28"/>
          <w:szCs w:val="28"/>
          <w:lang w:val="kk-KZ"/>
        </w:rPr>
        <w:t xml:space="preserve">әлеуметтік-мәдени қалпына келтіру мәселелерін қарастырып, шығармашылық және көркемдік қызметтің нашар </w:t>
      </w:r>
      <w:r w:rsidR="004107F8" w:rsidRPr="00AC2995">
        <w:rPr>
          <w:rFonts w:ascii="Times New Roman" w:hAnsi="Times New Roman" w:cs="Times New Roman"/>
          <w:sz w:val="28"/>
          <w:szCs w:val="28"/>
          <w:lang w:val="kk-KZ"/>
        </w:rPr>
        <w:t>көретін</w:t>
      </w:r>
      <w:r w:rsidRPr="00AC2995">
        <w:rPr>
          <w:rFonts w:ascii="Times New Roman" w:hAnsi="Times New Roman" w:cs="Times New Roman"/>
          <w:sz w:val="28"/>
          <w:szCs w:val="28"/>
          <w:lang w:val="kk-KZ"/>
        </w:rPr>
        <w:t xml:space="preserve"> балаларды әлеуметтік ортаға бейімдеудегі рөлін атап өтеді: «Көркемдік дамудың жеке-педагогикалық шарттары балалардың жас кезінде қалыптасады, яғни олардың өздерін көркем мәдениет субъектілері ретінде қабылдауы және өнерге деген оң көзқарасы. Онтогенездің барлық кезеңдерінде көру қабілеті зақымдалған жасөспірімдердің көркемдік дамуының тұлғалық-педагогикалық анықталуына әсер ететін әлеуметтік-типологиялық айырмашылықтар маңызды болып табылады». Бұл тұжырым бізді көру қабілеті нашар балалардың шығармашылық қабілеттерін дамыту үшін олардың қызығушылықтары мен бейімділіктерін зерттеу арқылы олардың даму әлеуетін анықтауға көмектеседі [1</w:t>
      </w:r>
      <w:r w:rsidR="00737BB6" w:rsidRPr="00AC2995">
        <w:rPr>
          <w:rFonts w:ascii="Times New Roman" w:hAnsi="Times New Roman" w:cs="Times New Roman"/>
          <w:sz w:val="28"/>
          <w:szCs w:val="28"/>
          <w:lang w:val="kk-KZ"/>
        </w:rPr>
        <w:t>75</w:t>
      </w:r>
      <w:r w:rsidRPr="00AC2995">
        <w:rPr>
          <w:rFonts w:ascii="Times New Roman" w:hAnsi="Times New Roman" w:cs="Times New Roman"/>
          <w:sz w:val="28"/>
          <w:szCs w:val="28"/>
          <w:lang w:val="kk-KZ"/>
        </w:rPr>
        <w:t>].</w:t>
      </w:r>
    </w:p>
    <w:p w14:paraId="26D8E6BB" w14:textId="6A319E41"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Г.В.Никулина өз зерттеуінде нашар</w:t>
      </w:r>
      <w:r w:rsidR="004107F8" w:rsidRPr="00AC2995">
        <w:rPr>
          <w:rFonts w:ascii="Times New Roman" w:hAnsi="Times New Roman" w:cs="Times New Roman"/>
          <w:sz w:val="28"/>
          <w:szCs w:val="28"/>
          <w:lang w:val="kk-KZ"/>
        </w:rPr>
        <w:t xml:space="preserve"> көретін</w:t>
      </w:r>
      <w:r w:rsidRPr="00AC2995">
        <w:rPr>
          <w:rFonts w:ascii="Times New Roman" w:hAnsi="Times New Roman" w:cs="Times New Roman"/>
          <w:sz w:val="28"/>
          <w:szCs w:val="28"/>
          <w:lang w:val="kk-KZ"/>
        </w:rPr>
        <w:t xml:space="preserve"> адамдардың коммуникативтік мәдениетін қалыптастыру жолдарын көрсеткен. Ол осы категориядағы адамдардың коммуникативтік әлеуетінің құрылымдық ерекшеліктерін анықтап, түзету-педагогикалық процесті жүзеге асыру үшін ғылыми-әдістемелік базаны құрды. Оның пікірі бойынша, «Коммуникативтік әлеует – бұл жеке тұлғаның коммуникативтік тәжірибесі негізінде қалыптасатын күрделі, көп компонентті психологиялық құрылым, ол көру қабілетінің бұзылуы жағдайында арнайы ұйымдастырылған әсерлер арқылы байқалып,  көру қабілеті бұзылған адамдардың коммуникативтік мәдениетін қалыптастырудың мазмұндық негізін құрайды» [1</w:t>
      </w:r>
      <w:r w:rsidR="00737BB6" w:rsidRPr="00AC2995">
        <w:rPr>
          <w:rFonts w:ascii="Times New Roman" w:hAnsi="Times New Roman" w:cs="Times New Roman"/>
          <w:sz w:val="28"/>
          <w:szCs w:val="28"/>
          <w:lang w:val="kk-KZ"/>
        </w:rPr>
        <w:t>76</w:t>
      </w:r>
      <w:r w:rsidRPr="00AC2995">
        <w:rPr>
          <w:rFonts w:ascii="Times New Roman" w:hAnsi="Times New Roman" w:cs="Times New Roman"/>
          <w:sz w:val="28"/>
          <w:szCs w:val="28"/>
          <w:lang w:val="kk-KZ"/>
        </w:rPr>
        <w:t>].</w:t>
      </w:r>
    </w:p>
    <w:p w14:paraId="6A1854E5" w14:textId="26027883"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Бұл зерттеулерде нашар </w:t>
      </w:r>
      <w:r w:rsidR="004107F8" w:rsidRPr="00AC2995">
        <w:rPr>
          <w:rFonts w:ascii="Times New Roman" w:hAnsi="Times New Roman" w:cs="Times New Roman"/>
          <w:sz w:val="28"/>
          <w:szCs w:val="28"/>
          <w:lang w:val="kk-KZ"/>
        </w:rPr>
        <w:t xml:space="preserve">көретін </w:t>
      </w:r>
      <w:r w:rsidRPr="00AC2995">
        <w:rPr>
          <w:rFonts w:ascii="Times New Roman" w:hAnsi="Times New Roman" w:cs="Times New Roman"/>
          <w:sz w:val="28"/>
          <w:szCs w:val="28"/>
          <w:lang w:val="kk-KZ"/>
        </w:rPr>
        <w:t>балалардың дамуына жеке тәсілді қолданудың маңыздылығы жиі талқыланған Л.И.Плаксина, Л.И.Солнцева, Э.М.Стернина, В.А. Феоктистова, Л.М.Шипицына және басқалар. М.И. Земцова еңбектерінде көз көрмейтін балалардың тактильді бейнелерді қабылдау қабілетінің әртүрлі екендігі көрсетілген, мұндай балалардың тері-тактильді сезімталдық деңгейі әртүрлі болады. Ол көру қабілеті нашар балалардың сенсорлық қабылдау ерекшеліктерін ескеретін жеке материалды жасауды ұсынды [1</w:t>
      </w:r>
      <w:r w:rsidR="00974A22" w:rsidRPr="00AC2995">
        <w:rPr>
          <w:rFonts w:ascii="Times New Roman" w:hAnsi="Times New Roman" w:cs="Times New Roman"/>
          <w:sz w:val="28"/>
          <w:szCs w:val="28"/>
          <w:lang w:val="kk-KZ"/>
        </w:rPr>
        <w:t>7</w:t>
      </w:r>
      <w:r w:rsidR="001357FE" w:rsidRPr="00AC2995">
        <w:rPr>
          <w:rFonts w:ascii="Times New Roman" w:hAnsi="Times New Roman" w:cs="Times New Roman"/>
          <w:sz w:val="28"/>
          <w:szCs w:val="28"/>
          <w:lang w:val="kk-KZ"/>
        </w:rPr>
        <w:t>2</w:t>
      </w:r>
      <w:r w:rsidR="00F276B7" w:rsidRPr="00AC2995">
        <w:rPr>
          <w:rFonts w:ascii="Times New Roman" w:hAnsi="Times New Roman" w:cs="Times New Roman"/>
          <w:sz w:val="28"/>
          <w:szCs w:val="28"/>
          <w:lang w:val="kk-KZ"/>
        </w:rPr>
        <w:t>, б.</w:t>
      </w:r>
      <w:r w:rsidR="00485763" w:rsidRPr="00AC2995">
        <w:rPr>
          <w:rFonts w:ascii="Times New Roman" w:hAnsi="Times New Roman" w:cs="Times New Roman"/>
          <w:sz w:val="28"/>
          <w:szCs w:val="28"/>
          <w:lang w:val="kk-KZ"/>
        </w:rPr>
        <w:t>102</w:t>
      </w:r>
      <w:r w:rsidRPr="00AC2995">
        <w:rPr>
          <w:rFonts w:ascii="Times New Roman" w:hAnsi="Times New Roman" w:cs="Times New Roman"/>
          <w:sz w:val="28"/>
          <w:szCs w:val="28"/>
          <w:lang w:val="kk-KZ"/>
        </w:rPr>
        <w:t>].</w:t>
      </w:r>
      <w:r w:rsidR="00974A22" w:rsidRPr="00AC2995">
        <w:rPr>
          <w:rFonts w:ascii="Times New Roman" w:hAnsi="Times New Roman" w:cs="Times New Roman"/>
          <w:sz w:val="28"/>
          <w:szCs w:val="28"/>
          <w:lang w:val="kk-KZ"/>
        </w:rPr>
        <w:t xml:space="preserve"> </w:t>
      </w:r>
      <w:r w:rsidR="004107F8" w:rsidRPr="00AC2995">
        <w:rPr>
          <w:rFonts w:ascii="Times New Roman" w:hAnsi="Times New Roman" w:cs="Times New Roman"/>
          <w:sz w:val="28"/>
          <w:szCs w:val="28"/>
          <w:lang w:val="kk-KZ"/>
        </w:rPr>
        <w:t>Нашар көретін</w:t>
      </w:r>
      <w:r w:rsidRPr="00AC2995">
        <w:rPr>
          <w:rFonts w:ascii="Times New Roman" w:hAnsi="Times New Roman" w:cs="Times New Roman"/>
          <w:sz w:val="28"/>
          <w:szCs w:val="28"/>
          <w:lang w:val="kk-KZ"/>
        </w:rPr>
        <w:t xml:space="preserve"> балалардың психологиялық дамуы мен әлеуметтік бейімделуінде түзету жұмыстарын жүргізудің маңыздылығы туралы Л.И. Солнцева атап өтеді [1</w:t>
      </w:r>
      <w:r w:rsidR="00974A22" w:rsidRPr="00AC2995">
        <w:rPr>
          <w:rFonts w:ascii="Times New Roman" w:hAnsi="Times New Roman" w:cs="Times New Roman"/>
          <w:sz w:val="28"/>
          <w:szCs w:val="28"/>
          <w:lang w:val="kk-KZ"/>
        </w:rPr>
        <w:t>7</w:t>
      </w:r>
      <w:r w:rsidR="001357FE" w:rsidRPr="00AC2995">
        <w:rPr>
          <w:rFonts w:ascii="Times New Roman" w:hAnsi="Times New Roman" w:cs="Times New Roman"/>
          <w:sz w:val="28"/>
          <w:szCs w:val="28"/>
          <w:lang w:val="kk-KZ"/>
        </w:rPr>
        <w:t>6,</w:t>
      </w:r>
      <w:r w:rsidR="00F276B7" w:rsidRPr="00AC2995">
        <w:rPr>
          <w:rFonts w:ascii="Times New Roman" w:hAnsi="Times New Roman" w:cs="Times New Roman"/>
          <w:sz w:val="28"/>
          <w:szCs w:val="28"/>
          <w:lang w:val="kk-KZ"/>
        </w:rPr>
        <w:t xml:space="preserve"> б.</w:t>
      </w:r>
      <w:r w:rsidR="00695BD1" w:rsidRPr="00AC2995">
        <w:rPr>
          <w:rFonts w:ascii="Times New Roman" w:hAnsi="Times New Roman" w:cs="Times New Roman"/>
          <w:sz w:val="28"/>
          <w:szCs w:val="28"/>
          <w:lang w:val="kk-KZ"/>
        </w:rPr>
        <w:t>113</w:t>
      </w:r>
      <w:r w:rsidR="00F276B7" w:rsidRPr="00AC2995">
        <w:rPr>
          <w:rFonts w:ascii="Times New Roman" w:hAnsi="Times New Roman" w:cs="Times New Roman"/>
          <w:sz w:val="28"/>
          <w:szCs w:val="28"/>
          <w:lang w:val="kk-KZ"/>
        </w:rPr>
        <w:t xml:space="preserve">; </w:t>
      </w:r>
      <w:r w:rsidR="001357FE" w:rsidRPr="00AC2995">
        <w:rPr>
          <w:rFonts w:ascii="Times New Roman" w:hAnsi="Times New Roman" w:cs="Times New Roman"/>
          <w:sz w:val="28"/>
          <w:szCs w:val="28"/>
          <w:lang w:val="kk-KZ"/>
        </w:rPr>
        <w:t>177</w:t>
      </w:r>
      <w:r w:rsidRPr="00AC2995">
        <w:rPr>
          <w:rFonts w:ascii="Times New Roman" w:hAnsi="Times New Roman" w:cs="Times New Roman"/>
          <w:sz w:val="28"/>
          <w:szCs w:val="28"/>
          <w:lang w:val="kk-KZ"/>
        </w:rPr>
        <w:t>].</w:t>
      </w:r>
      <w:r w:rsidR="00974A22"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Мәселені көру қабілеті </w:t>
      </w:r>
      <w:r w:rsidR="004107F8" w:rsidRPr="00AC2995">
        <w:rPr>
          <w:rFonts w:ascii="Times New Roman" w:hAnsi="Times New Roman" w:cs="Times New Roman"/>
          <w:sz w:val="28"/>
          <w:szCs w:val="28"/>
          <w:lang w:val="kk-KZ"/>
        </w:rPr>
        <w:t>зақымдалған</w:t>
      </w:r>
      <w:r w:rsidRPr="00AC2995">
        <w:rPr>
          <w:rFonts w:ascii="Times New Roman" w:hAnsi="Times New Roman" w:cs="Times New Roman"/>
          <w:sz w:val="28"/>
          <w:szCs w:val="28"/>
          <w:lang w:val="kk-KZ"/>
        </w:rPr>
        <w:t xml:space="preserve"> балалардың жеке ерекшеліктерін ескере отырып, оқу процесінде сараланған тәсілді қолдану жөнінде Л.С.Сековец өзінің зерттеулерінде балалардың қозғалыс координациясының дамуын</w:t>
      </w:r>
      <w:r w:rsidR="00B939B1" w:rsidRPr="00AC2995">
        <w:rPr>
          <w:rFonts w:ascii="Times New Roman" w:hAnsi="Times New Roman" w:cs="Times New Roman"/>
          <w:sz w:val="28"/>
          <w:szCs w:val="28"/>
          <w:lang w:val="kk-KZ"/>
        </w:rPr>
        <w:t>дағы ерекше белгілерді анықтады [178].</w:t>
      </w:r>
      <w:r w:rsidRPr="00AC2995">
        <w:rPr>
          <w:rFonts w:ascii="Times New Roman" w:hAnsi="Times New Roman" w:cs="Times New Roman"/>
          <w:sz w:val="28"/>
          <w:szCs w:val="28"/>
          <w:lang w:val="kk-KZ"/>
        </w:rPr>
        <w:t xml:space="preserve"> Ол қылилық пен амблиопиясы бар балалардың қозғалысындағы ассиметрия, үйлеспеушілік және қозғалыстарды көру арқылы талдау жасаудың қалыптаспағанын сипаттады. Бұл ғылыми ізденістің нәтижесінде балалардың қозғалыс жүйесінің жағдайына сәйкес, жеке және топтық дене шынықтыру жаттығуларын ұсынатын жаттығулар жүйесі жасалды. Осы мәселеге тереңірек тоқталсақ, көру қабілеті бұзылған балаларды жекелеген дәрежелері мен көру патологиясының сипатына қарай топтастыру мәселесі тұр </w:t>
      </w:r>
    </w:p>
    <w:p w14:paraId="6D7697A2" w14:textId="3E2562CF"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М.И.Земцова көру қабілеті зақымдалған балалардың әлемді бақылап, тану қабілетінің төмендейтінін атап өткен. Бұл балалардың пәндер мен құбылыстардың белгілері мен қасиеттерін түсінуді қиындатады, соның салдарынан олардың ұғымдық аппаратының қалыптасуы төмендейді</w:t>
      </w:r>
      <w:r w:rsidR="00B939B1"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сөздік қордың азаюы байқалады және сезімталдық пен логикалық байланыстардың деңгейі арасында сәйкессіздік болады. </w:t>
      </w:r>
    </w:p>
    <w:p w14:paraId="79A40D25" w14:textId="6056141D"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Сонымен қатар, көзі көрмейтін немесе </w:t>
      </w:r>
      <w:r w:rsidR="00B939B1" w:rsidRPr="00AC2995">
        <w:rPr>
          <w:rFonts w:ascii="Times New Roman" w:hAnsi="Times New Roman" w:cs="Times New Roman"/>
          <w:sz w:val="28"/>
          <w:szCs w:val="28"/>
          <w:lang w:val="kk-KZ"/>
        </w:rPr>
        <w:t>нашар көретін</w:t>
      </w:r>
      <w:r w:rsidRPr="00AC2995">
        <w:rPr>
          <w:rFonts w:ascii="Times New Roman" w:hAnsi="Times New Roman" w:cs="Times New Roman"/>
          <w:sz w:val="28"/>
          <w:szCs w:val="28"/>
          <w:lang w:val="kk-KZ"/>
        </w:rPr>
        <w:t xml:space="preserve"> балалардың оқу процесіне келгенде туындайтын қиындықтары бар, әсіресе әлеуметтік тапшылық жағдайында. А.М. Витковская, В.З. Денискина, М.И. Земцова, Л.В. Мясникова, Л.И. Солнцева, Л.В. Фомичева, Г.В. Никулина, В.А. Феоктистова және басқа ғалымдар көру қабілеті зақымдалған балалардың компенсациялық дағдыларын қалыптастыруда қиындықтар бар екенін атап өткен [1</w:t>
      </w:r>
      <w:r w:rsidR="00974A22" w:rsidRPr="00AC2995">
        <w:rPr>
          <w:rFonts w:ascii="Times New Roman" w:hAnsi="Times New Roman" w:cs="Times New Roman"/>
          <w:sz w:val="28"/>
          <w:szCs w:val="28"/>
          <w:lang w:val="kk-KZ"/>
        </w:rPr>
        <w:t>73</w:t>
      </w:r>
      <w:r w:rsidR="00F276B7" w:rsidRPr="00AC2995">
        <w:rPr>
          <w:rFonts w:ascii="Times New Roman" w:hAnsi="Times New Roman" w:cs="Times New Roman"/>
          <w:sz w:val="28"/>
          <w:szCs w:val="28"/>
          <w:lang w:val="kk-KZ"/>
        </w:rPr>
        <w:t>, б.</w:t>
      </w:r>
      <w:r w:rsidR="00695BD1" w:rsidRPr="00AC2995">
        <w:rPr>
          <w:rFonts w:ascii="Times New Roman" w:hAnsi="Times New Roman" w:cs="Times New Roman"/>
          <w:sz w:val="28"/>
          <w:szCs w:val="28"/>
          <w:lang w:val="kk-KZ"/>
        </w:rPr>
        <w:t>25</w:t>
      </w:r>
      <w:r w:rsidR="00F276B7"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Тифлопедагогика саласында балалардың танымдық мүмкіндіктерін дамыту үшін қалыпты анализаторлары мен жоғары психикалық функцияларды пайдалану арқылы компенсаторлық мүмкіндіктерді ашу жүйесі қалыптасқан.</w:t>
      </w:r>
    </w:p>
    <w:p w14:paraId="5D1919CB" w14:textId="265B9C72"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Л.И. Плаксина көру қабілетінің құрылымын, оның деңгейін түсіндіре отырып, оның психофизикалық дамуға әсерін түсіндірді. Ол қылилық пен амблиопиясы бар балалардың эмоционалды-ерік сферасындағы, әлеуметтік белсенділіктегі, коммуникативті әрекеттер мен әлеуметтік дамуындағы ауытқуларды айқындап</w:t>
      </w:r>
      <w:r w:rsidR="00B939B1" w:rsidRPr="00AC2995">
        <w:rPr>
          <w:rFonts w:ascii="Times New Roman" w:hAnsi="Times New Roman" w:cs="Times New Roman"/>
          <w:sz w:val="28"/>
          <w:szCs w:val="28"/>
          <w:lang w:val="kk-KZ"/>
        </w:rPr>
        <w:t xml:space="preserve">,  көру қабілетінің дұрыс емделуін және белсендірілуін ескеруге көп көңіл бөледі </w:t>
      </w:r>
      <w:r w:rsidRPr="00AC2995">
        <w:rPr>
          <w:rFonts w:ascii="Times New Roman" w:hAnsi="Times New Roman" w:cs="Times New Roman"/>
          <w:sz w:val="28"/>
          <w:szCs w:val="28"/>
          <w:lang w:val="kk-KZ"/>
        </w:rPr>
        <w:t>[1</w:t>
      </w:r>
      <w:r w:rsidR="00974A22" w:rsidRPr="00AC2995">
        <w:rPr>
          <w:rFonts w:ascii="Times New Roman" w:hAnsi="Times New Roman" w:cs="Times New Roman"/>
          <w:sz w:val="28"/>
          <w:szCs w:val="28"/>
          <w:lang w:val="kk-KZ"/>
        </w:rPr>
        <w:t>7</w:t>
      </w:r>
      <w:r w:rsidR="00290BD3" w:rsidRPr="00AC2995">
        <w:rPr>
          <w:rFonts w:ascii="Times New Roman" w:hAnsi="Times New Roman" w:cs="Times New Roman"/>
          <w:sz w:val="28"/>
          <w:szCs w:val="28"/>
          <w:lang w:val="kk-KZ"/>
        </w:rPr>
        <w:t>9</w:t>
      </w:r>
      <w:r w:rsidR="00B939B1" w:rsidRPr="00AC2995">
        <w:rPr>
          <w:rFonts w:ascii="Times New Roman" w:hAnsi="Times New Roman" w:cs="Times New Roman"/>
          <w:sz w:val="28"/>
          <w:szCs w:val="28"/>
          <w:lang w:val="kk-KZ"/>
        </w:rPr>
        <w:t xml:space="preserve">, </w:t>
      </w:r>
      <w:r w:rsidR="00F276B7" w:rsidRPr="00AC2995">
        <w:rPr>
          <w:rFonts w:ascii="Times New Roman" w:hAnsi="Times New Roman" w:cs="Times New Roman"/>
          <w:sz w:val="28"/>
          <w:szCs w:val="28"/>
          <w:lang w:val="kk-KZ"/>
        </w:rPr>
        <w:t>б.</w:t>
      </w:r>
      <w:r w:rsidR="00695BD1" w:rsidRPr="00AC2995">
        <w:rPr>
          <w:rFonts w:ascii="Times New Roman" w:hAnsi="Times New Roman" w:cs="Times New Roman"/>
          <w:sz w:val="28"/>
          <w:szCs w:val="28"/>
          <w:lang w:val="kk-KZ"/>
        </w:rPr>
        <w:t>32</w:t>
      </w:r>
      <w:r w:rsidR="00F276B7" w:rsidRPr="00AC2995">
        <w:rPr>
          <w:rFonts w:ascii="Times New Roman" w:hAnsi="Times New Roman" w:cs="Times New Roman"/>
          <w:sz w:val="28"/>
          <w:szCs w:val="28"/>
          <w:lang w:val="kk-KZ"/>
        </w:rPr>
        <w:t xml:space="preserve">; </w:t>
      </w:r>
      <w:r w:rsidR="00B939B1" w:rsidRPr="00AC2995">
        <w:rPr>
          <w:rFonts w:ascii="Times New Roman" w:hAnsi="Times New Roman" w:cs="Times New Roman"/>
          <w:sz w:val="28"/>
          <w:szCs w:val="28"/>
          <w:lang w:val="kk-KZ"/>
        </w:rPr>
        <w:t>176</w:t>
      </w:r>
      <w:r w:rsidR="00F276B7" w:rsidRPr="00AC2995">
        <w:rPr>
          <w:rFonts w:ascii="Times New Roman" w:hAnsi="Times New Roman" w:cs="Times New Roman"/>
          <w:sz w:val="28"/>
          <w:szCs w:val="28"/>
          <w:lang w:val="kk-KZ"/>
        </w:rPr>
        <w:t>, б.</w:t>
      </w:r>
      <w:r w:rsidR="00290BD3" w:rsidRPr="00AC2995">
        <w:rPr>
          <w:rFonts w:ascii="Times New Roman" w:hAnsi="Times New Roman" w:cs="Times New Roman"/>
          <w:sz w:val="28"/>
          <w:szCs w:val="28"/>
          <w:lang w:val="kk-KZ"/>
        </w:rPr>
        <w:t>56</w:t>
      </w:r>
      <w:r w:rsidRPr="00AC2995">
        <w:rPr>
          <w:rFonts w:ascii="Times New Roman" w:hAnsi="Times New Roman" w:cs="Times New Roman"/>
          <w:sz w:val="28"/>
          <w:szCs w:val="28"/>
          <w:lang w:val="kk-KZ"/>
        </w:rPr>
        <w:t>].</w:t>
      </w:r>
    </w:p>
    <w:p w14:paraId="26FF71AA" w14:textId="09EDF9EB"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Педагогикалық және емдік әсерді үйлестіру </w:t>
      </w:r>
      <w:r w:rsidR="009638DA"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арнайы мектепке дейінгі мекемелерде жұмыстың маңызды принципі болып табылады. Бұл тәсіл бір жағынан оқу процесінде емдеу әсерін алуға мүмкіндік береді, ал екінші жағынан, емдеу шараларын оқу-тәрбие жұмысынан тыс жүргізуге мүмкіндік береді.</w:t>
      </w:r>
    </w:p>
    <w:p w14:paraId="30B85655" w14:textId="06EC47EF"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Емдік процеске Л.А.Григорян педагогикалық шараларды қосу идеясын ұсынды, бұл ойын әрекеттерін, балалар еңбегін және танымдық циклді сабақтарды қолдануды көздейді. Көру қабілетін жүктеу мазмұны көру өткірлігіне, оның сипаттамасына, көздің қылилық деңгейіне, визуалды құралдардың түсіне, өлшеміне</w:t>
      </w:r>
      <w:r w:rsidR="00290BD3" w:rsidRPr="00AC2995">
        <w:rPr>
          <w:rFonts w:ascii="Times New Roman" w:hAnsi="Times New Roman" w:cs="Times New Roman"/>
          <w:sz w:val="28"/>
          <w:szCs w:val="28"/>
          <w:lang w:val="kk-KZ"/>
        </w:rPr>
        <w:t xml:space="preserve"> және пішініне қарай анықталады</w:t>
      </w:r>
      <w:r w:rsidRPr="00AC2995">
        <w:rPr>
          <w:rFonts w:ascii="Times New Roman" w:hAnsi="Times New Roman" w:cs="Times New Roman"/>
          <w:sz w:val="28"/>
          <w:szCs w:val="28"/>
          <w:lang w:val="kk-KZ"/>
        </w:rPr>
        <w:t xml:space="preserve"> [1</w:t>
      </w:r>
      <w:r w:rsidR="00974A22" w:rsidRPr="00AC2995">
        <w:rPr>
          <w:rFonts w:ascii="Times New Roman" w:hAnsi="Times New Roman" w:cs="Times New Roman"/>
          <w:sz w:val="28"/>
          <w:szCs w:val="28"/>
          <w:lang w:val="kk-KZ"/>
        </w:rPr>
        <w:t>75</w:t>
      </w:r>
      <w:r w:rsidR="00F276B7" w:rsidRPr="00AC2995">
        <w:rPr>
          <w:rFonts w:ascii="Times New Roman" w:hAnsi="Times New Roman" w:cs="Times New Roman"/>
          <w:sz w:val="28"/>
          <w:szCs w:val="28"/>
          <w:lang w:val="kk-KZ"/>
        </w:rPr>
        <w:t>, б.</w:t>
      </w:r>
      <w:r w:rsidR="00695BD1" w:rsidRPr="00AC2995">
        <w:rPr>
          <w:rFonts w:ascii="Times New Roman" w:hAnsi="Times New Roman" w:cs="Times New Roman"/>
          <w:sz w:val="28"/>
          <w:szCs w:val="28"/>
          <w:lang w:val="kk-KZ"/>
        </w:rPr>
        <w:t>63</w:t>
      </w:r>
      <w:r w:rsidRPr="00AC2995">
        <w:rPr>
          <w:rFonts w:ascii="Times New Roman" w:hAnsi="Times New Roman" w:cs="Times New Roman"/>
          <w:sz w:val="28"/>
          <w:szCs w:val="28"/>
          <w:lang w:val="kk-KZ"/>
        </w:rPr>
        <w:t>].</w:t>
      </w:r>
    </w:p>
    <w:p w14:paraId="4161AEFB" w14:textId="55324D6C"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Тифлопедагогика саласында зерттелген тұжырымдар мен пайымдауларды қорытындылай келе, көзі зақымдалған балалармен жұмыс жүргізудің бағыттарын былайша анықтап берілгені байқалады. </w:t>
      </w:r>
    </w:p>
    <w:p w14:paraId="5B82BACF"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-тифлопедагогикалық құралдарды кеңінен қолдану (О.Л.Алексеев);</w:t>
      </w:r>
    </w:p>
    <w:p w14:paraId="4145790E"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-түзету-педагогикалық жұмыстарды ұйымдастыру (Б.К.Тупогонов);</w:t>
      </w:r>
    </w:p>
    <w:p w14:paraId="2141F078"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-көркемдік қызметін арттыру(В.З.Кантор);</w:t>
      </w:r>
    </w:p>
    <w:p w14:paraId="79B2F206"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-коммуникативтік мәдениетін қалыптастыру (Г.В.Никулина);</w:t>
      </w:r>
    </w:p>
    <w:p w14:paraId="60FBC67D"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-тактильді бейнелерді қабылдау (Л.И.Солнцева);</w:t>
      </w:r>
    </w:p>
    <w:p w14:paraId="35FAA26C"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-қозғалыс координациясын реттеу (Л.С.Сековец);</w:t>
      </w:r>
    </w:p>
    <w:p w14:paraId="6B35CA1F"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-тану қабілеті, сөздік қоры, сөйлеу және қозғалыс функцияларының бұзылыстары, тірек-қимыл аппаратының зақымдалуы, көру қабілетінің төмендеуі, сезімталдық, логикалық байланысы (М.И.Земцова);</w:t>
      </w:r>
    </w:p>
    <w:p w14:paraId="0997ECA5"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-түзету сабақтарын әзірлеу, көру қабілетінің дұрыс емделуін бақылау (Л.И.Плаксина);</w:t>
      </w:r>
    </w:p>
    <w:p w14:paraId="245E2047"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ем жүргізу процессінде педагогикалық-психологиялық шараларды қосу, көру қабілетін жүктеу мазмұнына басымдық беру, көздің зақымдалған  сипатын офтальмологиялық қызметте өлшеу, көмек көрсету жаттығуларын жүргізу (Л.А.Григорян).</w:t>
      </w:r>
    </w:p>
    <w:p w14:paraId="589D9A39" w14:textId="3BBDA91B"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Қазақстандық ғалымдардың философия, педагогика, арнайы педагогика, психология, әлеуметтану саласында </w:t>
      </w:r>
      <w:r w:rsidR="00E7072F" w:rsidRPr="00AC2995">
        <w:rPr>
          <w:rFonts w:ascii="Times New Roman" w:hAnsi="Times New Roman" w:cs="Times New Roman"/>
          <w:sz w:val="28"/>
          <w:szCs w:val="28"/>
          <w:lang w:val="kk-KZ"/>
        </w:rPr>
        <w:t>ерекше білім беру қажеттілігі бар</w:t>
      </w:r>
      <w:r w:rsidRPr="00AC2995">
        <w:rPr>
          <w:rFonts w:ascii="Times New Roman" w:hAnsi="Times New Roman" w:cs="Times New Roman"/>
          <w:sz w:val="28"/>
          <w:szCs w:val="28"/>
          <w:lang w:val="kk-KZ"/>
        </w:rPr>
        <w:t xml:space="preserve"> білім алушылардың білім мен тәрбие беру жүйесінде түзету жұмыстары</w:t>
      </w:r>
      <w:r w:rsidR="00E7072F" w:rsidRPr="00AC2995">
        <w:rPr>
          <w:rFonts w:ascii="Times New Roman" w:hAnsi="Times New Roman" w:cs="Times New Roman"/>
          <w:sz w:val="28"/>
          <w:szCs w:val="28"/>
          <w:lang w:val="kk-KZ"/>
        </w:rPr>
        <w:t>н</w:t>
      </w:r>
      <w:r w:rsidRPr="00AC2995">
        <w:rPr>
          <w:rFonts w:ascii="Times New Roman" w:hAnsi="Times New Roman" w:cs="Times New Roman"/>
          <w:sz w:val="28"/>
          <w:szCs w:val="28"/>
          <w:lang w:val="kk-KZ"/>
        </w:rPr>
        <w:t xml:space="preserve"> кеңінен қарастырған ғалымдар қатары:</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Ж.И.Намазбаева, </w:t>
      </w:r>
      <w:r w:rsidR="00D8296F" w:rsidRPr="00AC2995">
        <w:rPr>
          <w:rFonts w:ascii="Times New Roman" w:hAnsi="Times New Roman" w:cs="Times New Roman"/>
          <w:sz w:val="28"/>
          <w:szCs w:val="28"/>
          <w:lang w:val="kk-KZ"/>
        </w:rPr>
        <w:t>Р.А.Сулейменова,</w:t>
      </w:r>
      <w:r w:rsidR="00D8296F" w:rsidRPr="00AC2995">
        <w:rPr>
          <w:rFonts w:ascii="Times New Roman" w:hAnsi="Times New Roman" w:cs="Times New Roman"/>
          <w:lang w:val="kk-KZ"/>
        </w:rPr>
        <w:t xml:space="preserve"> </w:t>
      </w:r>
      <w:r w:rsidRPr="00AC2995">
        <w:rPr>
          <w:rFonts w:ascii="Times New Roman" w:hAnsi="Times New Roman" w:cs="Times New Roman"/>
          <w:sz w:val="28"/>
          <w:szCs w:val="28"/>
          <w:lang w:val="kk-KZ"/>
        </w:rPr>
        <w:t xml:space="preserve">З.А.Мовкебаева, </w:t>
      </w:r>
      <w:r w:rsidR="00D8296F" w:rsidRPr="00AC2995">
        <w:rPr>
          <w:rFonts w:ascii="Times New Roman" w:hAnsi="Times New Roman" w:cs="Times New Roman"/>
          <w:sz w:val="28"/>
          <w:szCs w:val="28"/>
          <w:lang w:val="kk-KZ"/>
        </w:rPr>
        <w:t xml:space="preserve">Н.Б.Жиенбаева, А.К.Сатова,  </w:t>
      </w:r>
      <w:r w:rsidRPr="00AC2995">
        <w:rPr>
          <w:rFonts w:ascii="Times New Roman" w:hAnsi="Times New Roman" w:cs="Times New Roman"/>
          <w:sz w:val="28"/>
          <w:szCs w:val="28"/>
          <w:lang w:val="kk-KZ"/>
        </w:rPr>
        <w:t>Г.А.Абаева, И.Г.Елисеева,</w:t>
      </w:r>
      <w:r w:rsidR="009638D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А.Н.Аутаева, Г.С.Оразаева, А</w:t>
      </w:r>
      <w:r w:rsidR="00E7072F" w:rsidRPr="00AC2995">
        <w:rPr>
          <w:rFonts w:ascii="Times New Roman" w:hAnsi="Times New Roman" w:cs="Times New Roman"/>
          <w:sz w:val="28"/>
          <w:szCs w:val="28"/>
          <w:lang w:val="kk-KZ"/>
        </w:rPr>
        <w:t xml:space="preserve">.А.Байтұрсынова, Мажинов Б.М., Л.А.Бутабаева, </w:t>
      </w:r>
      <w:r w:rsidRPr="00AC2995">
        <w:rPr>
          <w:rFonts w:ascii="Times New Roman" w:hAnsi="Times New Roman" w:cs="Times New Roman"/>
          <w:sz w:val="28"/>
          <w:szCs w:val="28"/>
          <w:lang w:val="kk-KZ"/>
        </w:rPr>
        <w:t>И.А.Оралканова</w:t>
      </w:r>
      <w:r w:rsidR="00D8296F" w:rsidRPr="00AC2995">
        <w:rPr>
          <w:rFonts w:ascii="Times New Roman" w:hAnsi="Times New Roman" w:cs="Times New Roman"/>
          <w:sz w:val="28"/>
          <w:szCs w:val="28"/>
          <w:lang w:val="kk-KZ"/>
        </w:rPr>
        <w:t xml:space="preserve">, Л.О.Сарсенбаева, Л.Х.Макина, </w:t>
      </w:r>
      <w:r w:rsidRPr="00AC2995">
        <w:rPr>
          <w:rFonts w:ascii="Times New Roman" w:hAnsi="Times New Roman" w:cs="Times New Roman"/>
          <w:sz w:val="28"/>
          <w:szCs w:val="28"/>
          <w:lang w:val="kk-KZ"/>
        </w:rPr>
        <w:t xml:space="preserve"> т.б. еңбектерінде айтылған</w:t>
      </w:r>
      <w:r w:rsidR="005E2687" w:rsidRPr="00AC2995">
        <w:rPr>
          <w:rFonts w:ascii="Times New Roman" w:hAnsi="Times New Roman" w:cs="Times New Roman"/>
          <w:sz w:val="28"/>
          <w:szCs w:val="28"/>
          <w:lang w:val="kk-KZ"/>
        </w:rPr>
        <w:t xml:space="preserve">    </w:t>
      </w:r>
      <w:r w:rsidR="00E7072F" w:rsidRPr="00AC2995">
        <w:rPr>
          <w:rFonts w:ascii="Times New Roman" w:hAnsi="Times New Roman" w:cs="Times New Roman"/>
          <w:sz w:val="28"/>
          <w:szCs w:val="28"/>
          <w:lang w:val="kk-KZ"/>
        </w:rPr>
        <w:t xml:space="preserve"> </w:t>
      </w:r>
      <w:r w:rsidR="00974A22" w:rsidRPr="00AC2995">
        <w:rPr>
          <w:rFonts w:ascii="Times New Roman" w:hAnsi="Times New Roman" w:cs="Times New Roman"/>
          <w:sz w:val="28"/>
          <w:szCs w:val="28"/>
          <w:shd w:val="clear" w:color="auto" w:fill="FFFFFF"/>
          <w:lang w:val="kk-KZ"/>
        </w:rPr>
        <w:t>[180].</w:t>
      </w:r>
      <w:r w:rsidRPr="00AC2995">
        <w:rPr>
          <w:rFonts w:ascii="Times New Roman" w:hAnsi="Times New Roman" w:cs="Times New Roman"/>
          <w:sz w:val="28"/>
          <w:szCs w:val="28"/>
          <w:lang w:val="kk-KZ"/>
        </w:rPr>
        <w:t xml:space="preserve"> </w:t>
      </w:r>
      <w:r w:rsidR="00F276B7" w:rsidRPr="00AC2995">
        <w:rPr>
          <w:rFonts w:ascii="Times New Roman" w:hAnsi="Times New Roman" w:cs="Times New Roman"/>
          <w:sz w:val="28"/>
          <w:szCs w:val="28"/>
          <w:lang w:val="kk-KZ"/>
        </w:rPr>
        <w:t xml:space="preserve"> </w:t>
      </w:r>
    </w:p>
    <w:p w14:paraId="313269F4" w14:textId="4772D39C"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 xml:space="preserve">Қазақстанда </w:t>
      </w:r>
      <w:r w:rsidR="002A1674" w:rsidRPr="00AC2995">
        <w:rPr>
          <w:rFonts w:ascii="Times New Roman" w:hAnsi="Times New Roman" w:cs="Times New Roman"/>
          <w:sz w:val="28"/>
          <w:szCs w:val="28"/>
          <w:shd w:val="clear" w:color="auto" w:fill="FFFFFF"/>
          <w:lang w:val="kk-KZ"/>
        </w:rPr>
        <w:t>арнайы педагогика</w:t>
      </w:r>
      <w:r w:rsidRPr="00AC2995">
        <w:rPr>
          <w:rFonts w:ascii="Times New Roman" w:hAnsi="Times New Roman" w:cs="Times New Roman"/>
          <w:sz w:val="28"/>
          <w:szCs w:val="28"/>
          <w:shd w:val="clear" w:color="auto" w:fill="FFFFFF"/>
          <w:lang w:val="kk-KZ"/>
        </w:rPr>
        <w:t xml:space="preserve"> ғылымының дамуы Ж.И.Намазбаеваның кемтар баланың тұлғасын зерттеу жұмыстарынан басталған. 1971 жылдары ақыл-ойы кемтар балалардың өзін-өзі бағалау тұлғалық ерекшеліктерін зерттеген, кейін бұл бағыттағы жұмыс жалғасын тауып, 1986 жылы психология ғылымының докторлық диссертациясында нақтыланған [</w:t>
      </w:r>
      <w:r w:rsidR="00695BD1" w:rsidRPr="00AC2995">
        <w:rPr>
          <w:rFonts w:ascii="Times New Roman" w:hAnsi="Times New Roman" w:cs="Times New Roman"/>
          <w:sz w:val="28"/>
          <w:szCs w:val="28"/>
          <w:shd w:val="clear" w:color="auto" w:fill="FFFFFF"/>
          <w:lang w:val="kk-KZ"/>
        </w:rPr>
        <w:t>180</w:t>
      </w:r>
      <w:r w:rsidR="00181E72" w:rsidRPr="00AC2995">
        <w:rPr>
          <w:rFonts w:ascii="Times New Roman" w:hAnsi="Times New Roman" w:cs="Times New Roman"/>
          <w:sz w:val="28"/>
          <w:szCs w:val="28"/>
          <w:shd w:val="clear" w:color="auto" w:fill="FFFFFF"/>
          <w:lang w:val="kk-KZ"/>
        </w:rPr>
        <w:t>, б.</w:t>
      </w:r>
      <w:r w:rsidR="00C74313" w:rsidRPr="00AC2995">
        <w:rPr>
          <w:rFonts w:ascii="Times New Roman" w:hAnsi="Times New Roman" w:cs="Times New Roman"/>
          <w:sz w:val="28"/>
          <w:szCs w:val="28"/>
          <w:shd w:val="clear" w:color="auto" w:fill="FFFFFF"/>
          <w:lang w:val="kk-KZ"/>
        </w:rPr>
        <w:t>45</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lang w:val="kk-KZ"/>
        </w:rPr>
        <w:t xml:space="preserve">Психология саласындағы белгілі ғалым Ж.И.Намазбаеваның еңбектерінде осы тақырып төңірегінде құнды тәжірибелер мен идеялармен бөліседі. Ж.И.Намазбаеваның аталған еңбектері арнайы білім беру жүйесінде ерекше білім беру қажеттілігі бар білім алушыларға оқу-тәрбие үдерісінде жаңа технологиялар мен әдістерді қолданудың тәжірибелік дағдыларын қалыптастыруға бағыт-бағдар береді. </w:t>
      </w:r>
    </w:p>
    <w:p w14:paraId="76178908" w14:textId="44486CFB"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З.А.Мовкебаева өз зерттеулерінде болашақ педагогтарда дамуы бұзылған әрбір баланың мүмкіндіктері мен спецификалық ерекшеліктеріне сәйкес мектеп пәндерінің бағдарламалық мазмұны мен мемлекеттік жалпыға міндетті білім беру стандарттарының талаптарына сай бейімдеу, жекелеген оқытуды ұйымдастыруда және бағалау критерийлерін таңдауда нақты әдістерді қолдану жолдарын, дамуы қалыпты балалармен және басқалармен нәтижелі тұлға аралық қарым-қатынасты орнату еекшеліктері, ереше білім беруді қажет ететін балаларды нәтижелі оқыту мен дамытуды қамтамасыз ететін дидактикалық материалдарды жасау бойынша кәсіби біліктілікті қалыптастыру қажеттілігін алға тартады [1</w:t>
      </w:r>
      <w:r w:rsidR="00760505" w:rsidRPr="00AC2995">
        <w:rPr>
          <w:rFonts w:ascii="Times New Roman" w:hAnsi="Times New Roman" w:cs="Times New Roman"/>
          <w:sz w:val="28"/>
          <w:szCs w:val="28"/>
          <w:lang w:val="kk-KZ"/>
        </w:rPr>
        <w:t>81</w:t>
      </w:r>
      <w:r w:rsidRPr="00AC2995">
        <w:rPr>
          <w:rFonts w:ascii="Times New Roman" w:hAnsi="Times New Roman" w:cs="Times New Roman"/>
          <w:sz w:val="28"/>
          <w:szCs w:val="28"/>
          <w:lang w:val="kk-KZ"/>
        </w:rPr>
        <w:t>].</w:t>
      </w:r>
    </w:p>
    <w:p w14:paraId="7FF0FE79" w14:textId="7166A481" w:rsidR="00DA272A"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Л.О.Сарсенбаева көмекші мектеп оқушыларының тұлғалық бағытын қарастырса, Л.Х.Макина ақыл-ойы кемтар балалардың қарым-қатынас ерекшеліктерін зерттеу жұмысын жүргізген.  Қазақстан дефектологтары ерекше білім беруді қажет ететін балалардың тілді меңгеру мәселесін зерттеп бұл салада да құнды еңбектер жазды. Атап айтқанда, К.Ж.Бектаева, Қ.Қ.Өмірбекова көмекші мектеп оқушыларын тілге оқыту әдістемесі бойынша мазмұндама және шығармалар жазуға үйрету жұмыстарымен толықтырған</w:t>
      </w:r>
      <w:r w:rsidR="00DA272A" w:rsidRPr="00AC2995">
        <w:rPr>
          <w:rFonts w:ascii="Times New Roman" w:hAnsi="Times New Roman" w:cs="Times New Roman"/>
          <w:sz w:val="28"/>
          <w:szCs w:val="28"/>
          <w:shd w:val="clear" w:color="auto" w:fill="FFFFFF"/>
          <w:lang w:val="kk-KZ"/>
        </w:rPr>
        <w:t xml:space="preserve"> </w:t>
      </w:r>
      <w:r w:rsidR="00DA272A" w:rsidRPr="00AC2995">
        <w:rPr>
          <w:rFonts w:ascii="Times New Roman" w:hAnsi="Times New Roman" w:cs="Times New Roman"/>
          <w:sz w:val="28"/>
          <w:szCs w:val="28"/>
          <w:lang w:val="kk-KZ"/>
        </w:rPr>
        <w:t>[18</w:t>
      </w:r>
      <w:r w:rsidR="001357FE" w:rsidRPr="00AC2995">
        <w:rPr>
          <w:rFonts w:ascii="Times New Roman" w:hAnsi="Times New Roman" w:cs="Times New Roman"/>
          <w:sz w:val="28"/>
          <w:szCs w:val="28"/>
          <w:lang w:val="kk-KZ"/>
        </w:rPr>
        <w:t>2</w:t>
      </w:r>
      <w:r w:rsidR="00DA272A" w:rsidRPr="00AC2995">
        <w:rPr>
          <w:rFonts w:ascii="Times New Roman" w:hAnsi="Times New Roman" w:cs="Times New Roman"/>
          <w:sz w:val="28"/>
          <w:szCs w:val="28"/>
          <w:lang w:val="kk-KZ"/>
        </w:rPr>
        <w:t>].</w:t>
      </w:r>
    </w:p>
    <w:p w14:paraId="5B5F70DA" w14:textId="0B0A0158" w:rsidR="00DA272A"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Р.А.Сүлейменова өзінің ғылыми жұмысында денсаулық сақтау, білім беру және әлеуметтік қорғау ұйымдарының жұмысын үйлестіру, әлеуметтік қызмет институтын енгізу, атаулы қаржыландыруды енгізу мақсатында қаржыландыру тәртібін өзгерту, заңнамалық база құру жөнінде ұсыныстар енгізді</w:t>
      </w:r>
      <w:r w:rsidR="00DA272A" w:rsidRPr="00AC2995">
        <w:rPr>
          <w:rFonts w:ascii="Times New Roman" w:hAnsi="Times New Roman" w:cs="Times New Roman"/>
          <w:sz w:val="28"/>
          <w:szCs w:val="28"/>
          <w:shd w:val="clear" w:color="auto" w:fill="FFFFFF"/>
          <w:lang w:val="kk-KZ"/>
        </w:rPr>
        <w:t xml:space="preserve"> </w:t>
      </w:r>
      <w:r w:rsidR="00DA272A" w:rsidRPr="00AC2995">
        <w:rPr>
          <w:rFonts w:ascii="Times New Roman" w:hAnsi="Times New Roman" w:cs="Times New Roman"/>
          <w:sz w:val="28"/>
          <w:szCs w:val="28"/>
          <w:lang w:val="kk-KZ"/>
        </w:rPr>
        <w:t>[183].</w:t>
      </w:r>
    </w:p>
    <w:p w14:paraId="77792FA3"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Г.А.Абаеваның еңбектерінде тифлопедагогика саласының өзекті мәселелеріне қатысты нашар көретін балалардың психологиялық-педагогикалық </w:t>
      </w:r>
      <w:r w:rsidRPr="00AC2995">
        <w:rPr>
          <w:rFonts w:ascii="Times New Roman" w:hAnsi="Times New Roman" w:cs="Times New Roman"/>
          <w:sz w:val="28"/>
          <w:szCs w:val="28"/>
          <w:lang w:val="kk-KZ"/>
        </w:rPr>
        <w:lastRenderedPageBreak/>
        <w:t xml:space="preserve">дамуының ғылыми-теориялық негіздерін айқындап, арнайы білім беру мекемелерінде педагогикалық түзету жұмыстарын жүргізудің әдістемелік ұсынылымдарын берумен ерекшеленеді. Сонымен қатар, зерттеу жұмысы екі бағытта қарастыруды көздеген: біріншіден сөйлеу әрекеті мен тәжірибе жинақтау, екіншіден олардың сөйлеу қабілетін дамытуда әдеби мән-мәтінді сұрыптап алу. Өздігінен бейімделу үдерісінде ұсынылған мазмұнды –ақпараттың құндылығын түсінуге, өз бетінше логиқалық тұрғыдан бірізділікте құрастырылған мәтінді қолдануға үйрету көзделген </w:t>
      </w:r>
      <w:r w:rsidRPr="00AC2995">
        <w:rPr>
          <w:rFonts w:ascii="Times New Roman" w:hAnsi="Times New Roman" w:cs="Times New Roman"/>
          <w:sz w:val="28"/>
          <w:szCs w:val="28"/>
          <w:shd w:val="clear" w:color="auto" w:fill="FFFFFF"/>
          <w:lang w:val="kk-KZ"/>
        </w:rPr>
        <w:t>[</w:t>
      </w:r>
      <w:r w:rsidR="00DA272A" w:rsidRPr="00AC2995">
        <w:rPr>
          <w:rFonts w:ascii="Times New Roman" w:hAnsi="Times New Roman" w:cs="Times New Roman"/>
          <w:sz w:val="28"/>
          <w:szCs w:val="28"/>
          <w:shd w:val="clear" w:color="auto" w:fill="FFFFFF"/>
          <w:lang w:val="kk-KZ"/>
        </w:rPr>
        <w:t>18</w:t>
      </w:r>
      <w:r w:rsidRPr="00AC2995">
        <w:rPr>
          <w:rFonts w:ascii="Times New Roman" w:hAnsi="Times New Roman" w:cs="Times New Roman"/>
          <w:sz w:val="28"/>
          <w:szCs w:val="28"/>
          <w:shd w:val="clear" w:color="auto" w:fill="FFFFFF"/>
          <w:lang w:val="kk-KZ"/>
        </w:rPr>
        <w:t>4]</w:t>
      </w:r>
      <w:r w:rsidRPr="00AC2995">
        <w:rPr>
          <w:rFonts w:ascii="Times New Roman" w:hAnsi="Times New Roman" w:cs="Times New Roman"/>
          <w:shd w:val="clear" w:color="auto" w:fill="FFFFFF"/>
          <w:lang w:val="kk-KZ"/>
        </w:rPr>
        <w:t>.</w:t>
      </w:r>
      <w:r w:rsidRPr="00AC2995">
        <w:rPr>
          <w:rFonts w:ascii="Times New Roman" w:hAnsi="Times New Roman" w:cs="Times New Roman"/>
          <w:sz w:val="28"/>
          <w:szCs w:val="28"/>
          <w:lang w:val="kk-KZ"/>
        </w:rPr>
        <w:t xml:space="preserve"> </w:t>
      </w:r>
    </w:p>
    <w:p w14:paraId="7F257540"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Біздің жұмысымыздың зерттеу нысанына сәйкес, көру қабілеті нашар балаларға берілген ақпаратты қолдану, оның логикалық құрылымын белгілі бір критерийлер арқылы сөз әдебін түсінуге және сөйлеу белсенділігін арттыруға басымдық берілген </w:t>
      </w:r>
      <w:r w:rsidRPr="00AC2995">
        <w:rPr>
          <w:rFonts w:ascii="Times New Roman" w:hAnsi="Times New Roman" w:cs="Times New Roman"/>
          <w:shd w:val="clear" w:color="auto" w:fill="FFFFFF"/>
          <w:lang w:val="kk-KZ"/>
        </w:rPr>
        <w:t>.</w:t>
      </w:r>
      <w:r w:rsidRPr="00AC2995">
        <w:rPr>
          <w:rFonts w:ascii="Times New Roman" w:hAnsi="Times New Roman" w:cs="Times New Roman"/>
          <w:sz w:val="28"/>
          <w:szCs w:val="28"/>
          <w:lang w:val="kk-KZ"/>
        </w:rPr>
        <w:t xml:space="preserve"> </w:t>
      </w:r>
    </w:p>
    <w:p w14:paraId="5B100DF6" w14:textId="77777777" w:rsidR="009A0C51" w:rsidRPr="00AC2995" w:rsidRDefault="009A0C51" w:rsidP="005940F4">
      <w:pPr>
        <w:pStyle w:val="a5"/>
        <w:ind w:firstLine="567"/>
        <w:contextualSpacing/>
        <w:jc w:val="both"/>
        <w:rPr>
          <w:rStyle w:val="ezkurwreuab5ozgtqnkl"/>
          <w:rFonts w:ascii="Times New Roman" w:hAnsi="Times New Roman" w:cs="Times New Roman"/>
          <w:sz w:val="28"/>
          <w:szCs w:val="28"/>
          <w:lang w:val="kk-KZ"/>
        </w:rPr>
      </w:pPr>
      <w:r w:rsidRPr="00AC2995">
        <w:rPr>
          <w:rFonts w:ascii="Times New Roman" w:hAnsi="Times New Roman" w:cs="Times New Roman"/>
          <w:sz w:val="28"/>
          <w:szCs w:val="28"/>
          <w:lang w:val="kk-KZ"/>
        </w:rPr>
        <w:t>Ғалым Н.Б.Жиенбаеваның психология және арнайы педагогика саласындағы біршама еңбектері б</w:t>
      </w:r>
      <w:r w:rsidRPr="00AC2995">
        <w:rPr>
          <w:rStyle w:val="ezkurwreuab5ozgtqnkl"/>
          <w:rFonts w:ascii="Times New Roman" w:hAnsi="Times New Roman" w:cs="Times New Roman"/>
          <w:sz w:val="28"/>
          <w:szCs w:val="28"/>
          <w:lang w:val="kk-KZ"/>
        </w:rPr>
        <w:t>ілім</w:t>
      </w:r>
      <w:r w:rsidRPr="00AC2995">
        <w:rPr>
          <w:rFonts w:ascii="Times New Roman" w:hAnsi="Times New Roman" w:cs="Times New Roman"/>
          <w:sz w:val="28"/>
          <w:szCs w:val="28"/>
          <w:lang w:val="kk-KZ"/>
        </w:rPr>
        <w:t xml:space="preserve"> беру </w:t>
      </w:r>
      <w:r w:rsidRPr="00AC2995">
        <w:rPr>
          <w:rStyle w:val="ezkurwreuab5ozgtqnkl"/>
          <w:rFonts w:ascii="Times New Roman" w:hAnsi="Times New Roman" w:cs="Times New Roman"/>
          <w:sz w:val="28"/>
          <w:szCs w:val="28"/>
          <w:lang w:val="kk-KZ"/>
        </w:rPr>
        <w:t>үдерісіндегі</w:t>
      </w:r>
      <w:r w:rsidRPr="00AC2995">
        <w:rPr>
          <w:rFonts w:ascii="Times New Roman" w:hAnsi="Times New Roman" w:cs="Times New Roman"/>
          <w:sz w:val="28"/>
          <w:szCs w:val="28"/>
          <w:lang w:val="kk-KZ"/>
        </w:rPr>
        <w:t xml:space="preserve"> </w:t>
      </w:r>
      <w:r w:rsidRPr="00AC2995">
        <w:rPr>
          <w:rStyle w:val="ezkurwreuab5ozgtqnkl"/>
          <w:rFonts w:ascii="Times New Roman" w:hAnsi="Times New Roman" w:cs="Times New Roman"/>
          <w:sz w:val="28"/>
          <w:szCs w:val="28"/>
          <w:lang w:val="kk-KZ"/>
        </w:rPr>
        <w:t>коммуникативті</w:t>
      </w:r>
      <w:r w:rsidRPr="00AC2995">
        <w:rPr>
          <w:rFonts w:ascii="Times New Roman" w:hAnsi="Times New Roman" w:cs="Times New Roman"/>
          <w:sz w:val="28"/>
          <w:szCs w:val="28"/>
          <w:lang w:val="kk-KZ"/>
        </w:rPr>
        <w:t xml:space="preserve"> </w:t>
      </w:r>
      <w:r w:rsidRPr="00AC2995">
        <w:rPr>
          <w:rStyle w:val="ezkurwreuab5ozgtqnkl"/>
          <w:rFonts w:ascii="Times New Roman" w:hAnsi="Times New Roman" w:cs="Times New Roman"/>
          <w:sz w:val="28"/>
          <w:szCs w:val="28"/>
          <w:lang w:val="kk-KZ"/>
        </w:rPr>
        <w:t xml:space="preserve">субъект, жасөспірімдердің қарым-қатынас мәселесі, арнайы білім берудегі дуальді білім беру тәжірибелері қазіргі арнайы педагогиканың ғылыми әдіснамасын қалыптастыруға арналып отыр </w:t>
      </w:r>
      <w:r w:rsidRPr="00AC2995">
        <w:rPr>
          <w:rFonts w:ascii="Times New Roman" w:hAnsi="Times New Roman" w:cs="Times New Roman"/>
          <w:sz w:val="28"/>
          <w:szCs w:val="28"/>
          <w:shd w:val="clear" w:color="auto" w:fill="FFFFFF"/>
          <w:lang w:val="kk-KZ"/>
        </w:rPr>
        <w:t>[</w:t>
      </w:r>
      <w:r w:rsidR="00DA272A" w:rsidRPr="00AC2995">
        <w:rPr>
          <w:rFonts w:ascii="Times New Roman" w:hAnsi="Times New Roman" w:cs="Times New Roman"/>
          <w:sz w:val="28"/>
          <w:szCs w:val="28"/>
          <w:shd w:val="clear" w:color="auto" w:fill="FFFFFF"/>
          <w:lang w:val="kk-KZ"/>
        </w:rPr>
        <w:t>185</w:t>
      </w:r>
      <w:r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hd w:val="clear" w:color="auto" w:fill="FFFFFF"/>
          <w:lang w:val="kk-KZ"/>
        </w:rPr>
        <w:t>.</w:t>
      </w:r>
      <w:r w:rsidRPr="00AC2995">
        <w:rPr>
          <w:rStyle w:val="ezkurwreuab5ozgtqnkl"/>
          <w:rFonts w:ascii="Times New Roman" w:hAnsi="Times New Roman" w:cs="Times New Roman"/>
          <w:sz w:val="28"/>
          <w:szCs w:val="28"/>
          <w:lang w:val="kk-KZ"/>
        </w:rPr>
        <w:t xml:space="preserve"> </w:t>
      </w:r>
    </w:p>
    <w:p w14:paraId="11F47DFF" w14:textId="77777777" w:rsidR="009A0C51" w:rsidRPr="00AC2995" w:rsidRDefault="009A0C51" w:rsidP="005940F4">
      <w:pPr>
        <w:pStyle w:val="a5"/>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 xml:space="preserve">А.Н.Аутаева есту қабілеті зақымдалған балалардың дыбыс айтуын қалыптастыру ерекшеліктерін зерттеген. Бұл отандық естуінде ауытқуы бар балаларды оқыту мен тәрбиелеу саласындағы алғаш ғылыми жұмыс.  </w:t>
      </w:r>
      <w:r w:rsidRPr="00AC2995">
        <w:rPr>
          <w:rFonts w:ascii="Times New Roman" w:hAnsi="Times New Roman" w:cs="Times New Roman"/>
          <w:sz w:val="28"/>
          <w:szCs w:val="28"/>
          <w:lang w:val="kk-KZ"/>
        </w:rPr>
        <w:t xml:space="preserve">Ол қазақ тілді балалардың есту қабілеті зақымдалған дыбыс айтуын қалыптастыру психологиялық түзету жұмысында олардың потенциалды мүмкіндіктеріне, сөйлеу тілі дамуының психологиялық, психофизиологиялық заңдылықтарына, қазақ тілінің дыбыстық жүйесінің психолингвистикалық негіздеріне сүйене отырып жүргізу қажеттігін қарастырған </w:t>
      </w:r>
      <w:r w:rsidRPr="00AC2995">
        <w:rPr>
          <w:rFonts w:ascii="Times New Roman" w:hAnsi="Times New Roman" w:cs="Times New Roman"/>
          <w:sz w:val="28"/>
          <w:szCs w:val="28"/>
          <w:shd w:val="clear" w:color="auto" w:fill="FFFFFF"/>
          <w:lang w:val="kk-KZ"/>
        </w:rPr>
        <w:t>[</w:t>
      </w:r>
      <w:r w:rsidR="00DA272A" w:rsidRPr="00AC2995">
        <w:rPr>
          <w:rFonts w:ascii="Times New Roman" w:hAnsi="Times New Roman" w:cs="Times New Roman"/>
          <w:sz w:val="28"/>
          <w:szCs w:val="28"/>
          <w:shd w:val="clear" w:color="auto" w:fill="FFFFFF"/>
          <w:lang w:val="kk-KZ"/>
        </w:rPr>
        <w:t>186</w:t>
      </w:r>
      <w:r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lang w:val="kk-KZ"/>
        </w:rPr>
        <w:t>.</w:t>
      </w:r>
    </w:p>
    <w:p w14:paraId="68BEE35E" w14:textId="12747AF2" w:rsidR="009A0C51" w:rsidRPr="00AC2995" w:rsidRDefault="009A0C51" w:rsidP="005940F4">
      <w:pPr>
        <w:pStyle w:val="a5"/>
        <w:ind w:firstLine="567"/>
        <w:contextualSpacing/>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shd w:val="clear" w:color="auto" w:fill="FFFFFF"/>
          <w:lang w:val="kk-KZ"/>
        </w:rPr>
        <w:t xml:space="preserve">Арнайы білім беру жүйесінің дамуы туралы ғылыми еңбектер Г.М. Коржова мен А.К.Сатованың диссертацияларында көрініс алады. </w:t>
      </w:r>
      <w:r w:rsidRPr="00AC2995">
        <w:rPr>
          <w:rFonts w:ascii="Times New Roman" w:hAnsi="Times New Roman" w:cs="Times New Roman"/>
          <w:sz w:val="28"/>
          <w:szCs w:val="28"/>
          <w:lang w:val="kk-KZ"/>
        </w:rPr>
        <w:br/>
        <w:t>А.К.Сатованың жетекшілігімен қорғалған докторлық жұмыстың нысанында инклюзивті білім беру жағдайында психикалық дамуы тежелген білім алушылардың оқу жетістіктерін өзін өзі бағалауды ұйымдастыру мәселесін зерделеген</w:t>
      </w:r>
      <w:r w:rsidR="00BC7864" w:rsidRPr="00AC2995">
        <w:rPr>
          <w:rFonts w:ascii="Times New Roman" w:hAnsi="Times New Roman" w:cs="Times New Roman"/>
          <w:sz w:val="28"/>
          <w:szCs w:val="28"/>
          <w:lang w:val="kk-KZ"/>
        </w:rPr>
        <w:t xml:space="preserve"> </w:t>
      </w:r>
      <w:r w:rsidR="00BC7864" w:rsidRPr="00AC2995">
        <w:rPr>
          <w:rFonts w:ascii="Times New Roman" w:hAnsi="Times New Roman" w:cs="Times New Roman"/>
          <w:sz w:val="28"/>
          <w:szCs w:val="28"/>
          <w:shd w:val="clear" w:color="auto" w:fill="FFFFFF"/>
          <w:lang w:val="kk-KZ"/>
        </w:rPr>
        <w:t>[187]</w:t>
      </w:r>
      <w:r w:rsidR="00BC7864"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Инклюзивті білім беру жағдайында  арнайы педагогтың кәсіби құзыреттілігін қалыптастыруға және бағалау құралдарын талдау және оны тиімді қолдану үлгілерін пайымдап берген тұстары біздің жұмысымыздың теориялық негіздерін нақтылауға және практикалық әдістемелерін қолдану жүйесін әзірлеуге себеп болды </w:t>
      </w:r>
      <w:r w:rsidRPr="00AC2995">
        <w:rPr>
          <w:rFonts w:ascii="Times New Roman" w:hAnsi="Times New Roman" w:cs="Times New Roman"/>
          <w:sz w:val="28"/>
          <w:szCs w:val="28"/>
          <w:shd w:val="clear" w:color="auto" w:fill="FFFFFF"/>
          <w:lang w:val="kk-KZ"/>
        </w:rPr>
        <w:t>[</w:t>
      </w:r>
      <w:r w:rsidR="00DA272A" w:rsidRPr="00AC2995">
        <w:rPr>
          <w:rFonts w:ascii="Times New Roman" w:hAnsi="Times New Roman" w:cs="Times New Roman"/>
          <w:sz w:val="28"/>
          <w:szCs w:val="28"/>
          <w:shd w:val="clear" w:color="auto" w:fill="FFFFFF"/>
          <w:lang w:val="kk-KZ"/>
        </w:rPr>
        <w:t>188</w:t>
      </w:r>
      <w:r w:rsidRPr="00AC2995">
        <w:rPr>
          <w:rFonts w:ascii="Times New Roman" w:hAnsi="Times New Roman" w:cs="Times New Roman"/>
          <w:sz w:val="28"/>
          <w:szCs w:val="28"/>
          <w:shd w:val="clear" w:color="auto" w:fill="FFFFFF"/>
          <w:lang w:val="kk-KZ"/>
        </w:rPr>
        <w:t xml:space="preserve">]. </w:t>
      </w:r>
    </w:p>
    <w:p w14:paraId="7E257A04" w14:textId="77777777" w:rsidR="009A0C51" w:rsidRPr="00AC2995" w:rsidRDefault="009A0C51" w:rsidP="005940F4">
      <w:pPr>
        <w:pStyle w:val="a5"/>
        <w:ind w:firstLine="567"/>
        <w:contextualSpacing/>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lang w:val="kk-KZ"/>
        </w:rPr>
        <w:t xml:space="preserve">А.А. Байтұрсынова мүмкіндігі шектеулі балаларды жалпы білім беретін мектептің оқу процесіне қосудың ұйымдастырушылық-педагогикалық шарттарын зерттеді </w:t>
      </w:r>
      <w:r w:rsidRPr="00AC2995">
        <w:rPr>
          <w:rFonts w:ascii="Times New Roman" w:hAnsi="Times New Roman" w:cs="Times New Roman"/>
          <w:sz w:val="28"/>
          <w:szCs w:val="28"/>
          <w:shd w:val="clear" w:color="auto" w:fill="FFFFFF"/>
          <w:lang w:val="kk-KZ"/>
        </w:rPr>
        <w:t>[</w:t>
      </w:r>
      <w:r w:rsidR="00DA272A" w:rsidRPr="00AC2995">
        <w:rPr>
          <w:rFonts w:ascii="Times New Roman" w:hAnsi="Times New Roman" w:cs="Times New Roman"/>
          <w:sz w:val="28"/>
          <w:szCs w:val="28"/>
          <w:shd w:val="clear" w:color="auto" w:fill="FFFFFF"/>
          <w:lang w:val="kk-KZ"/>
        </w:rPr>
        <w:t>189</w:t>
      </w:r>
      <w:r w:rsidRPr="00AC2995">
        <w:rPr>
          <w:rFonts w:ascii="Times New Roman" w:hAnsi="Times New Roman" w:cs="Times New Roman"/>
          <w:sz w:val="28"/>
          <w:szCs w:val="28"/>
          <w:shd w:val="clear" w:color="auto" w:fill="FFFFFF"/>
          <w:lang w:val="kk-KZ"/>
        </w:rPr>
        <w:t>].</w:t>
      </w:r>
    </w:p>
    <w:p w14:paraId="1E50E55B" w14:textId="4221A26D"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ab/>
        <w:t>Арнайы педагогика саласында Л.А.Бутабаева Қазақстандағы ерекше білім беруді қажет ететін тұлғаларға инклюзивті білім беру аясында қалыптасатын құзыреттерге, сондай-ақ инклюзивті сыныптардағы оқушылардың шығармаларында олардың құрдастары мен ата-аналарының әлеуметтік тартымдылығы мәселесіне жан-жақты зерттеу жүргізді [</w:t>
      </w:r>
      <w:r w:rsidR="00D80C6C" w:rsidRPr="00AC2995">
        <w:rPr>
          <w:rFonts w:ascii="Times New Roman" w:hAnsi="Times New Roman" w:cs="Times New Roman"/>
          <w:sz w:val="28"/>
          <w:szCs w:val="28"/>
          <w:lang w:val="kk-KZ"/>
        </w:rPr>
        <w:t>19</w:t>
      </w:r>
      <w:r w:rsidR="00D37123"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w:t>
      </w:r>
      <w:r w:rsidR="00D3712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Қазақстандағы заманауи инклюзивті білім беру саласын зерттеген Б.М. Мажинов көру қабілеті бұзылған тұлғалардың сыртқы орта бейнесін толық қалыптастыру қабілеті </w:t>
      </w:r>
      <w:r w:rsidRPr="00AC2995">
        <w:rPr>
          <w:rFonts w:ascii="Times New Roman" w:hAnsi="Times New Roman" w:cs="Times New Roman"/>
          <w:sz w:val="28"/>
          <w:szCs w:val="28"/>
          <w:lang w:val="kk-KZ"/>
        </w:rPr>
        <w:lastRenderedPageBreak/>
        <w:t>сенсорлық жүйенің күйі мен деңгейіне және көздің зақымдану деңгейіне тікелей байланысты екенін толық сипаттап жазбаған. Дегенмен, автор сенсорлық немесе анализатор жүйесі адамның сезімдерді қабылдап, қоршаған әлем туралы ақпарат алуын қамтамасыз ететінін анықтады. Көру анализаторының жұмысы бұзылғанда, анализаторлар арасында жаңа ішкі байланыстар қалыптасып, сенсорлық жүйедегі қарым-қатынастар өзгереді, бұл өз кезегінде, көру қабілеті бұзылған немесе зағип адамдарға тән ерекше психологиялық жүйенің қалыптасуына әкеледі. Осылайша, зағип жандардың қоршаған әлеммен өзара әрекеттесу барысында басқа сенсорлық анализаторлармен салыстырғанда, жанасу арқылы қабылдау басымдыққа ие болады [</w:t>
      </w:r>
      <w:r w:rsidR="00D80C6C" w:rsidRPr="00AC2995">
        <w:rPr>
          <w:rFonts w:ascii="Times New Roman" w:hAnsi="Times New Roman" w:cs="Times New Roman"/>
          <w:sz w:val="28"/>
          <w:szCs w:val="28"/>
          <w:lang w:val="kk-KZ"/>
        </w:rPr>
        <w:t>19</w:t>
      </w:r>
      <w:r w:rsidR="00D37123"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w:t>
      </w:r>
    </w:p>
    <w:p w14:paraId="207B9E64" w14:textId="67A5AB84"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А.Б. Дүзелбаева қалыпты дамып келе жатқан, нашар көретін және нашар еститін балаларарасында әртүрлі іс-әрекеттерді орындау барысында сапалық жағынан әр түрлі ұғымдар мен көзқарастардың өзара байланысын зерттеді. Автор оқу пәндері, қоршаған ортамен танысу, рельефтер мен түстерді қамтитын дидактикалық материалдар негізінде көру қабілеті бұзылған балалардың қабылданатын заттарының көлемдік белгілерін ғана емес, олардың ерекшеліктерін де анықтағанын мәлімдейді. Сыртқы әлемнің бейнелері мен құбылыстарының қалыптасуы жылдамырақ, жеңіл, дәлірек жүріп, ұзақ уақыт есте сақталады, бұл олардың тактильдік танылуын жақсартуға ықпал етеді [</w:t>
      </w:r>
      <w:r w:rsidR="00D80C6C" w:rsidRPr="00AC2995">
        <w:rPr>
          <w:rFonts w:ascii="Times New Roman" w:hAnsi="Times New Roman" w:cs="Times New Roman"/>
          <w:sz w:val="28"/>
          <w:szCs w:val="28"/>
          <w:lang w:val="kk-KZ"/>
        </w:rPr>
        <w:t>19</w:t>
      </w:r>
      <w:r w:rsidR="00D37123"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w:t>
      </w:r>
    </w:p>
    <w:p w14:paraId="41781CFF" w14:textId="6EF6F624"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М.Е.Үсенованың пікірінше, кез келген психикалық бейнелер, оның ішінде көрнекі бейнелер көп өлшемді және күрделі болып табылады, әрі бірнеше жолмен бейнеленеді: сөздік-логикалық, өкілдік және сезімдік-қабылдау арқылы</w:t>
      </w:r>
      <w:r w:rsidR="00E7072F" w:rsidRPr="00AC2995">
        <w:rPr>
          <w:rFonts w:ascii="Times New Roman" w:hAnsi="Times New Roman" w:cs="Times New Roman"/>
          <w:sz w:val="28"/>
          <w:szCs w:val="28"/>
          <w:lang w:val="kk-KZ"/>
        </w:rPr>
        <w:t xml:space="preserve"> қалыптасады</w:t>
      </w:r>
      <w:r w:rsidRPr="00AC2995">
        <w:rPr>
          <w:rFonts w:ascii="Times New Roman" w:hAnsi="Times New Roman" w:cs="Times New Roman"/>
          <w:sz w:val="28"/>
          <w:szCs w:val="28"/>
          <w:lang w:val="kk-KZ"/>
        </w:rPr>
        <w:t xml:space="preserve">. </w:t>
      </w:r>
      <w:r w:rsidR="00C078E1" w:rsidRPr="00AC2995">
        <w:rPr>
          <w:rFonts w:ascii="Times New Roman" w:hAnsi="Times New Roman" w:cs="Times New Roman"/>
          <w:sz w:val="28"/>
          <w:szCs w:val="28"/>
          <w:lang w:val="kk-KZ"/>
        </w:rPr>
        <w:t xml:space="preserve">Автор </w:t>
      </w:r>
      <w:r w:rsidRPr="00AC2995">
        <w:rPr>
          <w:rFonts w:ascii="Times New Roman" w:hAnsi="Times New Roman" w:cs="Times New Roman"/>
          <w:sz w:val="28"/>
          <w:szCs w:val="28"/>
          <w:lang w:val="kk-KZ"/>
        </w:rPr>
        <w:t>көру жүйесінің бұзылуы салдарынан көру тітіркендіргішінің нақты берілмеуіне, қоршаған ортаға қызығушылықтың төмендеуіне және таңдаудың әлсіреуіне, сонымен қатар қабылдау деңгейінің жалпы төмендеуіне ықпал етеді</w:t>
      </w:r>
      <w:r w:rsidR="00C078E1" w:rsidRPr="00AC2995">
        <w:rPr>
          <w:rFonts w:ascii="Times New Roman" w:hAnsi="Times New Roman" w:cs="Times New Roman"/>
          <w:sz w:val="28"/>
          <w:szCs w:val="28"/>
          <w:lang w:val="kk-KZ"/>
        </w:rPr>
        <w:t xml:space="preserve"> деген</w:t>
      </w:r>
      <w:r w:rsidRPr="00AC2995">
        <w:rPr>
          <w:rFonts w:ascii="Times New Roman" w:hAnsi="Times New Roman" w:cs="Times New Roman"/>
          <w:sz w:val="28"/>
          <w:szCs w:val="28"/>
          <w:lang w:val="kk-KZ"/>
        </w:rPr>
        <w:t xml:space="preserve"> [</w:t>
      </w:r>
      <w:r w:rsidR="00D80C6C" w:rsidRPr="00AC2995">
        <w:rPr>
          <w:rFonts w:ascii="Times New Roman" w:hAnsi="Times New Roman" w:cs="Times New Roman"/>
          <w:sz w:val="28"/>
          <w:szCs w:val="28"/>
          <w:lang w:val="kk-KZ"/>
        </w:rPr>
        <w:t>19</w:t>
      </w:r>
      <w:r w:rsidR="003A2909"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w:t>
      </w:r>
    </w:p>
    <w:p w14:paraId="41C10980" w14:textId="77777777" w:rsidR="00C078E1" w:rsidRPr="00AC2995" w:rsidRDefault="00C078E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Қазіргі қоғамдағы өскелең ұрпақ, соның ішінде жасөспірімдер, үнемі өзгеріп тұратын ақпараттық кеңістікте ақпараттың күшті ағындарының ықпалында бола отырып, оларды әртүрлі тәсілдермен өңдеп, оларға белгілі бір әдіспен жауап беруге мәжбүр. Осыған орай, мүмкіндігі шектеулі ересектер мен балаларды, оның ішінде нашар көретін балаларды әлеуметтік бейімдеу мәселесі өзекті болып отыр. </w:t>
      </w:r>
    </w:p>
    <w:p w14:paraId="23CCE113" w14:textId="4E358878" w:rsidR="00C078E1" w:rsidRPr="00AC2995" w:rsidRDefault="00C078E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Зерттеуші А.К.Оралбекова көрмейтін және нашар көретін адамдар алатын ақпараттарының шектеулі болуы көрінетін бейнелердің схемасы, оның объективтілігі сияқты қабылдайтын ерекшеліктердің пайда болуына себеп болатындығын тұжырымдайды. Сондай-ақ, автордың назарын қабылдаудың маңызды ерекшелігі ретінде бір объектінің елеусіз және кездейсоқ белгілері ескірілмей қалуы мүмкін және оның негізгі қасиеттерін атап көрсету керек екеніне назар аударған жөн. Көру қабілетінің қатты бұзылуымен суреттерді жалпылау деңгейінің төмендігі байқалады. Сондықтан кескінді қалыптастыру үшін балалардың арнайы ұйымдастырылған іс-әрекетін, оның ішінде талдау, анықтау, синтездеу, сөйлеу және т.б. дамыту қажет [19</w:t>
      </w:r>
      <w:r w:rsidR="003A2909"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w:t>
      </w:r>
    </w:p>
    <w:p w14:paraId="259644E0" w14:textId="2ECD7BDA" w:rsidR="00C078E1" w:rsidRPr="00AC2995" w:rsidRDefault="00C078E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w:t>
      </w:r>
      <w:r w:rsidR="003A02CA" w:rsidRPr="00AC2995">
        <w:rPr>
          <w:rFonts w:ascii="Times New Roman" w:hAnsi="Times New Roman" w:cs="Times New Roman"/>
          <w:sz w:val="28"/>
          <w:szCs w:val="28"/>
          <w:lang w:val="kk-KZ"/>
        </w:rPr>
        <w:t>К.</w:t>
      </w:r>
      <w:r w:rsidRPr="00AC2995">
        <w:rPr>
          <w:rFonts w:ascii="Times New Roman" w:hAnsi="Times New Roman" w:cs="Times New Roman"/>
          <w:sz w:val="28"/>
          <w:szCs w:val="28"/>
          <w:lang w:val="kk-KZ"/>
        </w:rPr>
        <w:t xml:space="preserve">Карамысов оқушылардың ақпараттық мәдениеті мен қауіпсіздігін қалыптастыру мәселесін зерттеп, қазіргі білім беру жағдайында жасөспірімдердің виртуалды өміріне мұғалімнің қатысуы ғана емес, сонымен </w:t>
      </w:r>
      <w:r w:rsidRPr="00AC2995">
        <w:rPr>
          <w:rFonts w:ascii="Times New Roman" w:hAnsi="Times New Roman" w:cs="Times New Roman"/>
          <w:sz w:val="28"/>
          <w:szCs w:val="28"/>
          <w:lang w:val="kk-KZ"/>
        </w:rPr>
        <w:lastRenderedPageBreak/>
        <w:t>бірге әлеуметтік және ақпараттық қауіп-қатерлерге қарсы қолдау көрсету қажет деген қорытындыға келді. Бұл үшін педагогикалық коммуникацияның жаңа формаларын зерттеу маңызды екенін атап өтті. Алайда, автор жас ұрпақ мәселесіне жеткілікті назар аудармады, себебі бұл жаста желіні пайдалануды бақылаудың болмауы аса қауіпті болуы мүмкін, ал ақпараттық ресурстардың қарқынды таралуы қауіп деңгейін одан әрі арттыруда. Бұл арада тек қарым-қатынас қажеттілігі, өзін-өзі таныту немесе құрдастар арасында беделге ие болу ұмтылысы ғана емес, сондай-ақ білім беру секілді маңызды салаларда да осындай ресурстарды қолдану маңызды рөл атқарады [19</w:t>
      </w:r>
      <w:r w:rsidR="003A2909" w:rsidRPr="00AC2995">
        <w:rPr>
          <w:rFonts w:ascii="Times New Roman" w:hAnsi="Times New Roman" w:cs="Times New Roman"/>
          <w:sz w:val="28"/>
          <w:szCs w:val="28"/>
          <w:lang w:val="kk-KZ"/>
        </w:rPr>
        <w:t>5</w:t>
      </w:r>
      <w:r w:rsidRPr="00AC2995">
        <w:rPr>
          <w:rFonts w:ascii="Times New Roman" w:hAnsi="Times New Roman" w:cs="Times New Roman"/>
          <w:sz w:val="28"/>
          <w:szCs w:val="28"/>
          <w:lang w:val="kk-KZ"/>
        </w:rPr>
        <w:t>].</w:t>
      </w:r>
    </w:p>
    <w:p w14:paraId="4BF6AC17" w14:textId="77777777" w:rsidR="005215C4" w:rsidRPr="00AC2995" w:rsidRDefault="009A0C51"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Білім беру саласында компьютерлер мен  жаңа ақпараттық технологияларды пайдалануға байланысты оқытудың жаңа нысандары мен әдістерін қолдануды басымдылық беріледі. Практикалық білімді меңгеріп, біліктілік пен  дағдыларды көру қабілеті зақымдалған жасөспірімдердің ақпараттық мәдениетін қалыптастыруға бағытталған оқыту мазмұнындағы өзгерістер байқалады. Бұл жағдайда кітапхана қызметкерлерінің  арнайы кәсіби қызметінде бағыт беру қағидаттары  көру қабілеті зақымдалған жасөспірімдердің ақпаратпен ұтымды өзара әрекеттесуіне үлкен мән беріледі. Сонымен қатар, бұл кітапханалық-ақпараттық маманға қатысты, ол өзінің кәсіби міндеттерін жүзеге асыру үшін ғана емес, сонымен қатар ақпаратты тұтынушы көру қабілеті зақымдалған жасөспірімдердің ақпараттық білім алу мен дағдылардың негіздерін үйретуге міндетті.</w:t>
      </w:r>
    </w:p>
    <w:p w14:paraId="494A7BD2" w14:textId="27F5B3E4" w:rsidR="000364EC" w:rsidRPr="00AC2995" w:rsidRDefault="000364EC"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Көру қабілеті зақымдалған оқырмандарға арналған арнайы кітапханаларды негізінен көру қабілеті нашар адамдар пайдаланады. Көру қабілеті қалыпты оқырмандармен жұмыс жасаған</w:t>
      </w:r>
      <w:r w:rsidR="003A2909" w:rsidRPr="00AC2995">
        <w:rPr>
          <w:rFonts w:ascii="Times New Roman" w:hAnsi="Times New Roman" w:cs="Times New Roman"/>
          <w:sz w:val="28"/>
          <w:szCs w:val="28"/>
          <w:lang w:val="kk-KZ"/>
        </w:rPr>
        <w:t>да</w:t>
      </w:r>
      <w:r w:rsidRPr="00AC2995">
        <w:rPr>
          <w:rFonts w:ascii="Times New Roman" w:hAnsi="Times New Roman" w:cs="Times New Roman"/>
          <w:sz w:val="28"/>
          <w:szCs w:val="28"/>
          <w:lang w:val="kk-KZ"/>
        </w:rPr>
        <w:t>, әлеуметтік-психологиялық ерекшеліктеріне мән беру керек. Кітапхана тәжірибесінде оқырмандарды әртүрлі е</w:t>
      </w:r>
      <w:r w:rsidR="00AA71A2" w:rsidRPr="00AC2995">
        <w:rPr>
          <w:rFonts w:ascii="Times New Roman" w:hAnsi="Times New Roman" w:cs="Times New Roman"/>
          <w:sz w:val="28"/>
          <w:szCs w:val="28"/>
          <w:lang w:val="kk-KZ"/>
        </w:rPr>
        <w:t>рекшеліктеріне</w:t>
      </w:r>
      <w:r w:rsidRPr="00AC2995">
        <w:rPr>
          <w:rFonts w:ascii="Times New Roman" w:hAnsi="Times New Roman" w:cs="Times New Roman"/>
          <w:sz w:val="28"/>
          <w:szCs w:val="28"/>
          <w:lang w:val="kk-KZ"/>
        </w:rPr>
        <w:t xml:space="preserve"> қарай ажырату дағдысы болады. Олардың бірі - оқылатын құжаттардың түрі бойынша ажырату</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 xml:space="preserve">Соның негізінде нашар </w:t>
      </w:r>
      <w:r w:rsidR="00C078E1" w:rsidRPr="00AC2995">
        <w:rPr>
          <w:rFonts w:ascii="Times New Roman" w:hAnsi="Times New Roman" w:cs="Times New Roman"/>
          <w:sz w:val="28"/>
          <w:szCs w:val="28"/>
          <w:lang w:val="kk-KZ"/>
        </w:rPr>
        <w:t xml:space="preserve">көретін оқырмандар </w:t>
      </w:r>
      <w:r w:rsidRPr="00AC2995">
        <w:rPr>
          <w:rFonts w:ascii="Times New Roman" w:hAnsi="Times New Roman" w:cs="Times New Roman"/>
          <w:sz w:val="28"/>
          <w:szCs w:val="28"/>
          <w:lang w:val="kk-KZ"/>
        </w:rPr>
        <w:t xml:space="preserve"> аудиториясы «аудио» кітаптардың оқырмандарына, үлкен шрифтпен басылған, әр түрлі әд</w:t>
      </w:r>
      <w:r w:rsidR="00C078E1" w:rsidRPr="00AC2995">
        <w:rPr>
          <w:rFonts w:ascii="Times New Roman" w:hAnsi="Times New Roman" w:cs="Times New Roman"/>
          <w:sz w:val="28"/>
          <w:szCs w:val="28"/>
          <w:lang w:val="kk-KZ"/>
        </w:rPr>
        <w:t xml:space="preserve">ебиеттер оқырмандарына бөлінеді. </w:t>
      </w:r>
      <w:r w:rsidRPr="00AC2995">
        <w:rPr>
          <w:rFonts w:ascii="Times New Roman" w:hAnsi="Times New Roman" w:cs="Times New Roman"/>
          <w:sz w:val="28"/>
          <w:szCs w:val="28"/>
          <w:lang w:val="kk-KZ"/>
        </w:rPr>
        <w:t xml:space="preserve">Көру қабілеті </w:t>
      </w:r>
      <w:r w:rsidR="00C078E1" w:rsidRPr="00AC2995">
        <w:rPr>
          <w:rFonts w:ascii="Times New Roman" w:hAnsi="Times New Roman" w:cs="Times New Roman"/>
          <w:sz w:val="28"/>
          <w:szCs w:val="28"/>
          <w:lang w:val="kk-KZ"/>
        </w:rPr>
        <w:t>қалыпты</w:t>
      </w:r>
      <w:r w:rsidRPr="00AC2995">
        <w:rPr>
          <w:rFonts w:ascii="Times New Roman" w:hAnsi="Times New Roman" w:cs="Times New Roman"/>
          <w:sz w:val="28"/>
          <w:szCs w:val="28"/>
          <w:lang w:val="kk-KZ"/>
        </w:rPr>
        <w:t xml:space="preserve"> оқырмандар тәрізді, нашар</w:t>
      </w:r>
      <w:r w:rsidR="00C078E1" w:rsidRPr="00AC2995">
        <w:rPr>
          <w:rFonts w:ascii="Times New Roman" w:hAnsi="Times New Roman" w:cs="Times New Roman"/>
          <w:sz w:val="28"/>
          <w:szCs w:val="28"/>
          <w:lang w:val="kk-KZ"/>
        </w:rPr>
        <w:t xml:space="preserve"> көретін</w:t>
      </w:r>
      <w:r w:rsidRPr="00AC2995">
        <w:rPr>
          <w:rFonts w:ascii="Times New Roman" w:hAnsi="Times New Roman" w:cs="Times New Roman"/>
          <w:sz w:val="28"/>
          <w:szCs w:val="28"/>
          <w:lang w:val="kk-KZ"/>
        </w:rPr>
        <w:t xml:space="preserve"> оқырмандар арасында тарихи, фантастика, шытырман оқиғалар, детективтерді және т. б. жанрларды ұнататындар бар.</w:t>
      </w:r>
    </w:p>
    <w:p w14:paraId="21329FBA" w14:textId="53AD9817" w:rsidR="000364EC" w:rsidRPr="00AC2995" w:rsidRDefault="000364E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Көру қабілеті зақымдалған жасөспірімдердің басым бөлігі арнайы кітапханаларды пайдаланатынын атап өткен жөн. Бұл қалыптасқан әдет бойынша да, </w:t>
      </w:r>
      <w:r w:rsidR="003A2909" w:rsidRPr="00AC2995">
        <w:rPr>
          <w:rFonts w:ascii="Times New Roman" w:hAnsi="Times New Roman" w:cs="Times New Roman"/>
          <w:sz w:val="28"/>
          <w:szCs w:val="28"/>
          <w:lang w:val="kk-KZ"/>
        </w:rPr>
        <w:t>арнайы к</w:t>
      </w:r>
      <w:r w:rsidRPr="00AC2995">
        <w:rPr>
          <w:rFonts w:ascii="Times New Roman" w:hAnsi="Times New Roman" w:cs="Times New Roman"/>
          <w:sz w:val="28"/>
          <w:szCs w:val="28"/>
          <w:lang w:val="kk-KZ"/>
        </w:rPr>
        <w:t>ітапхана</w:t>
      </w:r>
      <w:r w:rsidR="003A2909" w:rsidRPr="00AC2995">
        <w:rPr>
          <w:rFonts w:ascii="Times New Roman" w:hAnsi="Times New Roman" w:cs="Times New Roman"/>
          <w:sz w:val="28"/>
          <w:szCs w:val="28"/>
          <w:lang w:val="kk-KZ"/>
        </w:rPr>
        <w:t>да</w:t>
      </w:r>
      <w:r w:rsidRPr="00AC2995">
        <w:rPr>
          <w:rFonts w:ascii="Times New Roman" w:hAnsi="Times New Roman" w:cs="Times New Roman"/>
          <w:sz w:val="28"/>
          <w:szCs w:val="28"/>
          <w:lang w:val="kk-KZ"/>
        </w:rPr>
        <w:t xml:space="preserve"> психологиялық жайлылықта сезінуімен де байланысты болады, сонымен қатар онда құжаттар арнайы ақпарат тасымалдағыштарда жинақталған, басқа да техникалық құралдармен қамтамасыз етілген, әр оқырманды және оның жеке ерекшеліктерін, қабілеттерін, қарым-қатынастарын білетін арнайы дайындалған мамандардың жұмыс істейді және т.б жағдайлар жасалған. Көру қабілеті </w:t>
      </w:r>
      <w:r w:rsidR="00AA71A2" w:rsidRPr="00AC2995">
        <w:rPr>
          <w:rFonts w:ascii="Times New Roman" w:hAnsi="Times New Roman" w:cs="Times New Roman"/>
          <w:sz w:val="28"/>
          <w:szCs w:val="28"/>
          <w:lang w:val="kk-KZ"/>
        </w:rPr>
        <w:t xml:space="preserve">зақымдалған  жасөспірімдердің </w:t>
      </w:r>
      <w:r w:rsidRPr="00AC2995">
        <w:rPr>
          <w:rFonts w:ascii="Times New Roman" w:hAnsi="Times New Roman" w:cs="Times New Roman"/>
          <w:sz w:val="28"/>
          <w:szCs w:val="28"/>
          <w:lang w:val="kk-KZ"/>
        </w:rPr>
        <w:t>келесі санаттары көпшілікке арналған кітапханалардың тұрақты, әрі әлеуетті пайдаланушылары болып табылады, яғни, интеграция</w:t>
      </w:r>
      <w:r w:rsidR="00AA71A2" w:rsidRPr="00AC2995">
        <w:rPr>
          <w:rFonts w:ascii="Times New Roman" w:hAnsi="Times New Roman" w:cs="Times New Roman"/>
          <w:sz w:val="28"/>
          <w:szCs w:val="28"/>
          <w:lang w:val="kk-KZ"/>
        </w:rPr>
        <w:t xml:space="preserve">ланған қызметтер алуға ұмтылады. </w:t>
      </w:r>
      <w:r w:rsidRPr="00AC2995">
        <w:rPr>
          <w:rFonts w:ascii="Times New Roman" w:hAnsi="Times New Roman" w:cs="Times New Roman"/>
          <w:sz w:val="28"/>
          <w:szCs w:val="28"/>
          <w:lang w:val="kk-KZ"/>
        </w:rPr>
        <w:t xml:space="preserve">Соңғы жылдары </w:t>
      </w:r>
      <w:r w:rsidR="00AA71A2" w:rsidRPr="00AC2995">
        <w:rPr>
          <w:rFonts w:ascii="Times New Roman" w:hAnsi="Times New Roman" w:cs="Times New Roman"/>
          <w:sz w:val="28"/>
          <w:szCs w:val="28"/>
          <w:lang w:val="kk-KZ"/>
        </w:rPr>
        <w:t xml:space="preserve">көру қабілеті зақымдалған жасөспірімдерге арнайы </w:t>
      </w:r>
      <w:r w:rsidRPr="00AC2995">
        <w:rPr>
          <w:rFonts w:ascii="Times New Roman" w:hAnsi="Times New Roman" w:cs="Times New Roman"/>
          <w:sz w:val="28"/>
          <w:szCs w:val="28"/>
          <w:lang w:val="kk-KZ"/>
        </w:rPr>
        <w:t xml:space="preserve"> кітапханалық қызмет көрсету саласында «ақпаратқа еркін қол</w:t>
      </w:r>
      <w:r w:rsidR="00AA71A2" w:rsidRPr="00AC2995">
        <w:rPr>
          <w:rFonts w:ascii="Times New Roman" w:hAnsi="Times New Roman" w:cs="Times New Roman"/>
          <w:sz w:val="28"/>
          <w:szCs w:val="28"/>
          <w:lang w:val="kk-KZ"/>
        </w:rPr>
        <w:t xml:space="preserve"> жеткізу» ұғымы пайда болды </w:t>
      </w:r>
      <w:r w:rsidRPr="00AC2995">
        <w:rPr>
          <w:rFonts w:ascii="Times New Roman" w:hAnsi="Times New Roman" w:cs="Times New Roman"/>
          <w:sz w:val="28"/>
          <w:szCs w:val="28"/>
          <w:lang w:val="kk-KZ"/>
        </w:rPr>
        <w:t>[</w:t>
      </w:r>
      <w:r w:rsidR="005215C4" w:rsidRPr="00AC2995">
        <w:rPr>
          <w:rFonts w:ascii="Times New Roman" w:hAnsi="Times New Roman" w:cs="Times New Roman"/>
          <w:sz w:val="28"/>
          <w:szCs w:val="28"/>
          <w:lang w:val="kk-KZ"/>
        </w:rPr>
        <w:t>1</w:t>
      </w:r>
      <w:r w:rsidR="003A2909" w:rsidRPr="00AC2995">
        <w:rPr>
          <w:rFonts w:ascii="Times New Roman" w:hAnsi="Times New Roman" w:cs="Times New Roman"/>
          <w:sz w:val="28"/>
          <w:szCs w:val="28"/>
          <w:lang w:val="kk-KZ"/>
        </w:rPr>
        <w:t>9</w:t>
      </w:r>
      <w:r w:rsidR="00AD531D" w:rsidRPr="00AC2995">
        <w:rPr>
          <w:rFonts w:ascii="Times New Roman" w:hAnsi="Times New Roman" w:cs="Times New Roman"/>
          <w:sz w:val="28"/>
          <w:szCs w:val="28"/>
          <w:lang w:val="kk-KZ"/>
        </w:rPr>
        <w:t>6</w:t>
      </w:r>
      <w:r w:rsidRPr="00AC2995">
        <w:rPr>
          <w:rFonts w:ascii="Times New Roman" w:hAnsi="Times New Roman" w:cs="Times New Roman"/>
          <w:sz w:val="28"/>
          <w:szCs w:val="28"/>
          <w:lang w:val="kk-KZ"/>
        </w:rPr>
        <w:t xml:space="preserve">].  </w:t>
      </w:r>
    </w:p>
    <w:p w14:paraId="2E266555" w14:textId="226EDD4C" w:rsidR="000364EC" w:rsidRPr="00AC2995" w:rsidRDefault="000364E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Бүгінгі таңда ақпараттық қоғамның білімді мүшелерін тәрбиелеуде  кітапханалар үлкен рөл атқарады</w:t>
      </w:r>
      <w:r w:rsidR="00AA71A2"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Арнайы  кітапханалар барлық уақытта ақпарат </w:t>
      </w:r>
      <w:r w:rsidR="00AD531D" w:rsidRPr="00AC2995">
        <w:rPr>
          <w:rFonts w:ascii="Times New Roman" w:hAnsi="Times New Roman" w:cs="Times New Roman"/>
          <w:sz w:val="28"/>
          <w:szCs w:val="28"/>
          <w:lang w:val="kk-KZ"/>
        </w:rPr>
        <w:t>көзі</w:t>
      </w:r>
      <w:r w:rsidRPr="00AC2995">
        <w:rPr>
          <w:rFonts w:ascii="Times New Roman" w:hAnsi="Times New Roman" w:cs="Times New Roman"/>
          <w:sz w:val="28"/>
          <w:szCs w:val="28"/>
          <w:lang w:val="kk-KZ"/>
        </w:rPr>
        <w:t xml:space="preserve">, сонымен бірге </w:t>
      </w:r>
      <w:r w:rsidR="00AA71A2" w:rsidRPr="00AC2995">
        <w:rPr>
          <w:rFonts w:ascii="Times New Roman" w:hAnsi="Times New Roman" w:cs="Times New Roman"/>
          <w:sz w:val="28"/>
          <w:szCs w:val="28"/>
          <w:lang w:val="kk-KZ"/>
        </w:rPr>
        <w:t>көру қабілеті зақымдалған жасөспірімдерді</w:t>
      </w:r>
      <w:r w:rsidRPr="00AC2995">
        <w:rPr>
          <w:rFonts w:ascii="Times New Roman" w:hAnsi="Times New Roman" w:cs="Times New Roman"/>
          <w:sz w:val="28"/>
          <w:szCs w:val="28"/>
          <w:lang w:val="kk-KZ"/>
        </w:rPr>
        <w:t xml:space="preserve"> оқыту мен </w:t>
      </w:r>
      <w:r w:rsidR="00AA71A2" w:rsidRPr="00AC2995">
        <w:rPr>
          <w:rFonts w:ascii="Times New Roman" w:hAnsi="Times New Roman" w:cs="Times New Roman"/>
          <w:sz w:val="28"/>
          <w:szCs w:val="28"/>
          <w:lang w:val="kk-KZ"/>
        </w:rPr>
        <w:t xml:space="preserve">тәрбиелеу ісіне мүмкіндік туғызады. </w:t>
      </w:r>
      <w:r w:rsidRPr="00AC2995">
        <w:rPr>
          <w:rFonts w:ascii="Times New Roman" w:hAnsi="Times New Roman" w:cs="Times New Roman"/>
          <w:sz w:val="28"/>
          <w:szCs w:val="28"/>
          <w:lang w:val="kk-KZ"/>
        </w:rPr>
        <w:t>Бүгінгі күні арнайы кітапханалар автоматтанд</w:t>
      </w:r>
      <w:r w:rsidR="000B2442" w:rsidRPr="00AC2995">
        <w:rPr>
          <w:rFonts w:ascii="Times New Roman" w:hAnsi="Times New Roman" w:cs="Times New Roman"/>
          <w:sz w:val="28"/>
          <w:szCs w:val="28"/>
          <w:lang w:val="kk-KZ"/>
        </w:rPr>
        <w:t>ырылған</w:t>
      </w:r>
      <w:r w:rsidRPr="00AC2995">
        <w:rPr>
          <w:rFonts w:ascii="Times New Roman" w:hAnsi="Times New Roman" w:cs="Times New Roman"/>
          <w:sz w:val="28"/>
          <w:szCs w:val="28"/>
          <w:lang w:val="kk-KZ"/>
        </w:rPr>
        <w:t xml:space="preserve"> бағдарламалар арқылы қызмет көрсетеді, ақпараттық ресурстарға жедел қол жеткізуді қамтамасыз етеді және сонымен бірге пайдаланушының ақпараттық мәдениетін тә</w:t>
      </w:r>
      <w:r w:rsidR="00AD531D" w:rsidRPr="00AC2995">
        <w:rPr>
          <w:rFonts w:ascii="Times New Roman" w:hAnsi="Times New Roman" w:cs="Times New Roman"/>
          <w:sz w:val="28"/>
          <w:szCs w:val="28"/>
          <w:lang w:val="kk-KZ"/>
        </w:rPr>
        <w:t>рбиелеу орталығы болып табылады.</w:t>
      </w:r>
    </w:p>
    <w:p w14:paraId="120A41A7" w14:textId="69C02897" w:rsidR="000364EC" w:rsidRPr="00AC2995" w:rsidRDefault="000364E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Көзі нашар көретін адамдарға арналған ақпараттық дайындықтың негізі – олардың бұл ақпаратты тиімді іздеу, ақпараттық-іздеу жүйелерімен сауатты жұмыс жасай білуі. Ақпарат іздеуді үйрену картотекаларды, анықтамалықтарды, сөздіктерді пайдалану қабілетімен тікелей байланысты. Әдетте, іс жүзінде көзі көрмейтін оқырмандарға арналған көптеген кітапханаларға анықтамалық-библиографиялық аппараттарды қолдануды үйретеді. Зағиптарға арналған кітапханада компьютерлік ақпараттық-іздеу жүйелерін іске қосу арнайы мамандандырылған дағдыларды қажет етеді</w:t>
      </w:r>
      <w:r w:rsidR="003A02CA"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мәліметтер базасында қажет ақпаратты таңдай білу, іздеу салаларын таңдау, кілт сөздерді пайдалану мүмкіндігі. Бұл шарттар орындалатын болса ақпараттық ресурстар кітапханаларда зағип пайдаланушыларға қолжетімді және түсінікті болар еді.</w:t>
      </w:r>
    </w:p>
    <w:p w14:paraId="62DED368" w14:textId="5F7C4372" w:rsidR="009A0C51" w:rsidRPr="00AC2995" w:rsidRDefault="000364EC"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Қорыта келгенде, біздің қоғам әрбір </w:t>
      </w:r>
      <w:r w:rsidR="00546A83" w:rsidRPr="00AC2995">
        <w:rPr>
          <w:rFonts w:ascii="Times New Roman" w:hAnsi="Times New Roman" w:cs="Times New Roman"/>
          <w:sz w:val="28"/>
          <w:szCs w:val="28"/>
          <w:lang w:val="kk-KZ"/>
        </w:rPr>
        <w:t>көрмейтін және нашар көретін тұлғаға</w:t>
      </w:r>
      <w:r w:rsidRPr="00AC2995">
        <w:rPr>
          <w:rFonts w:ascii="Times New Roman" w:hAnsi="Times New Roman" w:cs="Times New Roman"/>
          <w:sz w:val="28"/>
          <w:szCs w:val="28"/>
          <w:lang w:val="kk-KZ"/>
        </w:rPr>
        <w:t xml:space="preserve"> ақпараттық мәдениеттің негізгі мәселелерін шешетін арнайы кітапханалардың қажеттігін байқаймыз,  көру қабілеті зақымдалған оқырмандарға қызмет көрсететін заманауи ақпараттық орталық ретінде маңызы арта түсері сөзсіз. </w:t>
      </w:r>
    </w:p>
    <w:p w14:paraId="19613737" w14:textId="77777777" w:rsidR="009A0C51" w:rsidRPr="00AC2995" w:rsidRDefault="009A0C51" w:rsidP="005940F4">
      <w:pPr>
        <w:spacing w:after="0" w:line="240" w:lineRule="auto"/>
        <w:ind w:firstLine="567"/>
        <w:contextualSpacing/>
        <w:jc w:val="both"/>
        <w:rPr>
          <w:rFonts w:ascii="Times New Roman" w:hAnsi="Times New Roman" w:cs="Times New Roman"/>
          <w:sz w:val="28"/>
          <w:szCs w:val="28"/>
          <w:lang w:val="kk-KZ"/>
        </w:rPr>
      </w:pPr>
    </w:p>
    <w:p w14:paraId="41900B2D" w14:textId="486BA5BF" w:rsidR="00291F0A" w:rsidRPr="00AC2995" w:rsidRDefault="00286F70" w:rsidP="00057F97">
      <w:pPr>
        <w:pStyle w:val="af4"/>
        <w:numPr>
          <w:ilvl w:val="1"/>
          <w:numId w:val="5"/>
        </w:numPr>
        <w:spacing w:after="0" w:line="240" w:lineRule="auto"/>
        <w:ind w:left="0" w:firstLine="567"/>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Арнайы к</w:t>
      </w:r>
      <w:r w:rsidR="00291F0A" w:rsidRPr="00AC2995">
        <w:rPr>
          <w:rFonts w:ascii="Times New Roman" w:hAnsi="Times New Roman" w:cs="Times New Roman"/>
          <w:b/>
          <w:sz w:val="28"/>
          <w:szCs w:val="28"/>
          <w:lang w:val="kk-KZ"/>
        </w:rPr>
        <w:t>ітапхана жағдайында нашар көретін жасөспірімдердің ақпараттық мәдениетін қалыптастыру жұмыс жүйесінің құрылымдық мазмұны</w:t>
      </w:r>
    </w:p>
    <w:p w14:paraId="1E65F4C3" w14:textId="77777777" w:rsidR="00057F97" w:rsidRPr="00AC2995" w:rsidRDefault="00057F97" w:rsidP="00057F97">
      <w:pPr>
        <w:pStyle w:val="af4"/>
        <w:spacing w:after="0" w:line="240" w:lineRule="auto"/>
        <w:ind w:left="420"/>
        <w:jc w:val="both"/>
        <w:rPr>
          <w:rFonts w:ascii="Times New Roman" w:hAnsi="Times New Roman" w:cs="Times New Roman"/>
          <w:b/>
          <w:sz w:val="28"/>
          <w:szCs w:val="28"/>
          <w:lang w:val="kk-KZ"/>
        </w:rPr>
      </w:pPr>
    </w:p>
    <w:p w14:paraId="4E09A127" w14:textId="1B69BD34" w:rsidR="009A0C51" w:rsidRPr="00AC2995" w:rsidRDefault="00291F0A" w:rsidP="005940F4">
      <w:pPr>
        <w:widowControl w:val="0"/>
        <w:autoSpaceDE w:val="0"/>
        <w:autoSpaceDN w:val="0"/>
        <w:adjustRightInd w:val="0"/>
        <w:spacing w:after="0" w:line="240" w:lineRule="auto"/>
        <w:ind w:firstLine="567"/>
        <w:jc w:val="both"/>
        <w:rPr>
          <w:rFonts w:ascii="Times New Roman" w:eastAsia="Batang" w:hAnsi="Times New Roman" w:cs="Times New Roman"/>
          <w:sz w:val="28"/>
          <w:szCs w:val="28"/>
          <w:lang w:val="kk-KZ" w:eastAsia="ko-KR"/>
        </w:rPr>
      </w:pPr>
      <w:r w:rsidRPr="00AC2995">
        <w:rPr>
          <w:rFonts w:ascii="Times New Roman" w:hAnsi="Times New Roman" w:cs="Times New Roman"/>
          <w:sz w:val="28"/>
          <w:szCs w:val="28"/>
          <w:lang w:val="kk-KZ"/>
        </w:rPr>
        <w:t>Зерттеу жұмысымыздың нысанына сәйкес нашар көретін жасөспірімдердің ақпараттық мәдениетін қалыптастырудың жұмыс жүйесін құрастыру үшін, ең алдымен «жүйе» ұғымына түсінік беруді жөн көрдік. Осыған байланысты «жүйе» ұғымына келетін болсақ, «жүйе» философиялық еңбектерде: «Өзара қатынастар мен байланыстарда болатын, белгілі бір тұтастықты, бірлікті құрайтын элементтер жиынтығы» деп танылса, қазақ тілінің түсіндірме сөздігінде оған «Жүйе - бір нәрсенің реті, жөні, тәртібі»</w:t>
      </w:r>
      <w:r w:rsidR="003A02C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деген анықтама беріледі. Қазақ кеңес энциклопедиясында: жүйені (система), бөлшектері мен элементтері үйлесімді құрылған тұтастықты білдіретін ғылыми ұғым деп  түсіндіреді</w:t>
      </w:r>
      <w:r w:rsidR="009A0C51" w:rsidRPr="00AC2995">
        <w:rPr>
          <w:rFonts w:ascii="Times New Roman" w:hAnsi="Times New Roman" w:cs="Times New Roman"/>
          <w:sz w:val="28"/>
          <w:szCs w:val="28"/>
          <w:lang w:val="kk-KZ"/>
        </w:rPr>
        <w:t xml:space="preserve"> [</w:t>
      </w:r>
      <w:r w:rsidR="00D80C6C" w:rsidRPr="00AC2995">
        <w:rPr>
          <w:rFonts w:ascii="Times New Roman" w:hAnsi="Times New Roman" w:cs="Times New Roman"/>
          <w:sz w:val="28"/>
          <w:szCs w:val="28"/>
          <w:lang w:val="kk-KZ"/>
        </w:rPr>
        <w:t>19</w:t>
      </w:r>
      <w:r w:rsidR="00AD531D" w:rsidRPr="00AC2995">
        <w:rPr>
          <w:rFonts w:ascii="Times New Roman" w:hAnsi="Times New Roman" w:cs="Times New Roman"/>
          <w:sz w:val="28"/>
          <w:szCs w:val="28"/>
          <w:lang w:val="kk-KZ"/>
        </w:rPr>
        <w:t>7</w:t>
      </w:r>
      <w:r w:rsidR="009A0C51" w:rsidRPr="00AC2995">
        <w:rPr>
          <w:rFonts w:ascii="Times New Roman" w:hAnsi="Times New Roman" w:cs="Times New Roman"/>
          <w:sz w:val="28"/>
          <w:szCs w:val="28"/>
          <w:lang w:val="kk-KZ"/>
        </w:rPr>
        <w:t>].</w:t>
      </w:r>
    </w:p>
    <w:p w14:paraId="62782CE8"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Педагогика ғылымындағы «жүйе», «жүйелі ұстаным» ұғымдары жаңадан енгізілгенін айту керек, жалпы педагогикада «жүйелі ұстаным» ұғымы 70-жылдардың басында қолданыла басталғандығын байқауға болады. </w:t>
      </w:r>
    </w:p>
    <w:p w14:paraId="375FB505" w14:textId="48CC4335" w:rsidR="00291F0A" w:rsidRPr="00AC2995" w:rsidRDefault="00291F0A" w:rsidP="005940F4">
      <w:pPr>
        <w:widowControl w:val="0"/>
        <w:autoSpaceDE w:val="0"/>
        <w:autoSpaceDN w:val="0"/>
        <w:adjustRightInd w:val="0"/>
        <w:spacing w:after="0" w:line="240" w:lineRule="auto"/>
        <w:ind w:firstLine="567"/>
        <w:jc w:val="both"/>
        <w:rPr>
          <w:rFonts w:ascii="Times New Roman" w:eastAsia="Batang" w:hAnsi="Times New Roman" w:cs="Times New Roman"/>
          <w:sz w:val="28"/>
          <w:szCs w:val="28"/>
          <w:lang w:val="kk-KZ" w:eastAsia="ko-KR"/>
        </w:rPr>
      </w:pPr>
      <w:r w:rsidRPr="00AC2995">
        <w:rPr>
          <w:rFonts w:ascii="Times New Roman" w:hAnsi="Times New Roman" w:cs="Times New Roman"/>
          <w:sz w:val="28"/>
          <w:szCs w:val="28"/>
          <w:lang w:val="kk-KZ"/>
        </w:rPr>
        <w:t xml:space="preserve">Сонымен бірге «жүйе» ұғымын түсіндіруде В.Г.Афанасьев, И.В.Блауберг, </w:t>
      </w:r>
      <w:r w:rsidRPr="00AC2995">
        <w:rPr>
          <w:rFonts w:ascii="Times New Roman" w:eastAsia="Batang" w:hAnsi="Times New Roman" w:cs="Times New Roman"/>
          <w:sz w:val="28"/>
          <w:szCs w:val="28"/>
          <w:lang w:val="kk-KZ" w:eastAsia="ko-KR"/>
        </w:rPr>
        <w:t xml:space="preserve">Людвиг фон Берталанфи, А.Н.Кочергин, Н.В.Кузьмин, Э.Г.Юдин, Ә.Нысанбаев, Ғ.Ғ.Ақмамбетов, Ғ.Есімов, Ф.Ф.Королев, В.Н.Садовский, В.А.Якунин және т.б. сынды </w:t>
      </w:r>
      <w:r w:rsidRPr="00AC2995">
        <w:rPr>
          <w:rFonts w:ascii="Times New Roman" w:hAnsi="Times New Roman" w:cs="Times New Roman"/>
          <w:sz w:val="28"/>
          <w:szCs w:val="28"/>
          <w:lang w:val="kk-KZ"/>
        </w:rPr>
        <w:t xml:space="preserve">педагог-ғалымдар, психологтар мен философтар </w:t>
      </w:r>
      <w:r w:rsidRPr="00AC2995">
        <w:rPr>
          <w:rFonts w:ascii="Times New Roman" w:eastAsia="Batang" w:hAnsi="Times New Roman" w:cs="Times New Roman"/>
          <w:sz w:val="28"/>
          <w:szCs w:val="28"/>
          <w:lang w:val="kk-KZ" w:eastAsia="ko-KR"/>
        </w:rPr>
        <w:t xml:space="preserve">еңбектерінде жан-жақты қарастырылғанын аңғарамыз </w:t>
      </w:r>
      <w:r w:rsidRPr="00AC2995">
        <w:rPr>
          <w:rFonts w:ascii="Times New Roman" w:hAnsi="Times New Roman" w:cs="Times New Roman"/>
          <w:sz w:val="28"/>
          <w:szCs w:val="28"/>
          <w:lang w:val="kk-KZ"/>
        </w:rPr>
        <w:t>[</w:t>
      </w:r>
      <w:r w:rsidR="00D80C6C" w:rsidRPr="00AC2995">
        <w:rPr>
          <w:rFonts w:ascii="Times New Roman" w:hAnsi="Times New Roman" w:cs="Times New Roman"/>
          <w:sz w:val="28"/>
          <w:szCs w:val="28"/>
          <w:lang w:val="kk-KZ"/>
        </w:rPr>
        <w:t>19</w:t>
      </w:r>
      <w:r w:rsidR="00AD531D" w:rsidRPr="00AC2995">
        <w:rPr>
          <w:rFonts w:ascii="Times New Roman" w:hAnsi="Times New Roman" w:cs="Times New Roman"/>
          <w:sz w:val="28"/>
          <w:szCs w:val="28"/>
          <w:lang w:val="kk-KZ"/>
        </w:rPr>
        <w:t>8</w:t>
      </w:r>
      <w:r w:rsidRPr="00AC2995">
        <w:rPr>
          <w:rFonts w:ascii="Times New Roman" w:hAnsi="Times New Roman" w:cs="Times New Roman"/>
          <w:sz w:val="28"/>
          <w:szCs w:val="28"/>
          <w:lang w:val="kk-KZ"/>
        </w:rPr>
        <w:t>].</w:t>
      </w:r>
    </w:p>
    <w:p w14:paraId="2F327065" w14:textId="77777777" w:rsidR="004B26C2"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Айталық, В.Г.Афанасьев «жүйе» ұғымын «өзара әсерлесуші құрылымдар кешені (тұтастығы) деп түсінеді. Нақтылап айтқанда, жүйе дегеніміз жаңа бір сапалық қасиеттерге ие болатын тұтас бір құрылым, яғни құрылымдардың өзара әсерлеулері нәтижесін</w:t>
      </w:r>
      <w:r w:rsidR="009A0C51" w:rsidRPr="00AC2995">
        <w:rPr>
          <w:rFonts w:ascii="Times New Roman" w:hAnsi="Times New Roman" w:cs="Times New Roman"/>
          <w:sz w:val="28"/>
          <w:szCs w:val="28"/>
          <w:lang w:val="kk-KZ"/>
        </w:rPr>
        <w:t>де жаңа нысандардың пайда болуы [</w:t>
      </w:r>
      <w:r w:rsidR="00D80C6C" w:rsidRPr="00AC2995">
        <w:rPr>
          <w:rFonts w:ascii="Times New Roman" w:hAnsi="Times New Roman" w:cs="Times New Roman"/>
          <w:sz w:val="28"/>
          <w:szCs w:val="28"/>
          <w:lang w:val="kk-KZ"/>
        </w:rPr>
        <w:t>19</w:t>
      </w:r>
      <w:r w:rsidR="00AD531D" w:rsidRPr="00AC2995">
        <w:rPr>
          <w:rFonts w:ascii="Times New Roman" w:hAnsi="Times New Roman" w:cs="Times New Roman"/>
          <w:sz w:val="28"/>
          <w:szCs w:val="28"/>
          <w:lang w:val="kk-KZ"/>
        </w:rPr>
        <w:t>9</w:t>
      </w:r>
      <w:r w:rsidR="009A0C51" w:rsidRPr="00AC2995">
        <w:rPr>
          <w:rFonts w:ascii="Times New Roman" w:hAnsi="Times New Roman" w:cs="Times New Roman"/>
          <w:sz w:val="28"/>
          <w:szCs w:val="28"/>
          <w:lang w:val="kk-KZ"/>
        </w:rPr>
        <w:t>].</w:t>
      </w:r>
      <w:r w:rsidR="004B26C2">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Бұл құрылымның органикалық байланысы сыртқы ортамен байланыса келіп, «тұтастылықтың» негізгі тірегіне айналады. Жүйе – компоненттерінің ішкі байланысына, сыртқы әсерге бағынбайтын құрылым. </w:t>
      </w:r>
      <w:r w:rsidR="004B26C2">
        <w:rPr>
          <w:rFonts w:ascii="Times New Roman" w:hAnsi="Times New Roman" w:cs="Times New Roman"/>
          <w:sz w:val="28"/>
          <w:szCs w:val="28"/>
          <w:lang w:val="kk-KZ"/>
        </w:rPr>
        <w:t xml:space="preserve"> </w:t>
      </w:r>
    </w:p>
    <w:p w14:paraId="3704EF00" w14:textId="3D0EAB8F"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Жүйе өзін құраушыларға белсенді түрде әсер етеді және  оларды өз табиғатына қарай түрлендіреді. Нәтижесінде бұл құраушылар елеулі өзгерістерге ұшырайды: олар жүйеге кірер кездегі өздерінде бар қасиеттерінің бірқатарын жоғалтады, осымен сапалы бір жаңа қасиеттерге ие болатындығын көрсетеді. Автордың мұндай көзқарасы «педагогикалық жүйе» ұғымының тұтастығын білдіретін ой-пікірлердің айқын көрінісі деуге болады.</w:t>
      </w:r>
    </w:p>
    <w:p w14:paraId="5351A07A" w14:textId="77777777" w:rsidR="00291F0A" w:rsidRPr="00AC2995" w:rsidRDefault="00291F0A" w:rsidP="003A02CA">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Философ ғалымдар  да көп жағдайда «жүйе» ұғымының белгісі ретінде жүйе бөліктері мен оның элементтерінің өзара әрекеттесуіндегі байланысын ашып көрсетеді. Осы орайда В.А.Якунин «жүйені» тұтас бір құрылым ретінде қарастыра отырып, оның мынадай белгілерін атайды:</w:t>
      </w:r>
    </w:p>
    <w:p w14:paraId="7D863B1D" w14:textId="29E392D9" w:rsidR="00291F0A" w:rsidRPr="00AC2995" w:rsidRDefault="00291F0A" w:rsidP="003A02CA">
      <w:pPr>
        <w:tabs>
          <w:tab w:val="left" w:pos="0"/>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F276B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жүйеге енетін элементтің ешқайсысында да жоқ сапалық қасиеттердің болуы;</w:t>
      </w:r>
    </w:p>
    <w:p w14:paraId="2196BCBA" w14:textId="07F123FC" w:rsidR="00291F0A" w:rsidRPr="00AC2995" w:rsidRDefault="00291F0A" w:rsidP="003A02CA">
      <w:pPr>
        <w:tabs>
          <w:tab w:val="left" w:pos="0"/>
          <w:tab w:val="left" w:pos="567"/>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F276B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жүйені құрайтын элементтердің, құраушылардың, бөліктердің болуы, </w:t>
      </w:r>
    </w:p>
    <w:p w14:paraId="2ED2E258" w14:textId="1A8553EB" w:rsidR="00291F0A" w:rsidRPr="00AC2995" w:rsidRDefault="00F276B7" w:rsidP="003A02CA">
      <w:pPr>
        <w:tabs>
          <w:tab w:val="left" w:pos="0"/>
          <w:tab w:val="left" w:pos="709"/>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291F0A" w:rsidRPr="00AC2995">
        <w:rPr>
          <w:rFonts w:ascii="Times New Roman" w:hAnsi="Times New Roman" w:cs="Times New Roman"/>
          <w:sz w:val="28"/>
          <w:szCs w:val="28"/>
          <w:lang w:val="kk-KZ"/>
        </w:rPr>
        <w:t>-құрылымдардың (жүйе элементтерінің байланысының) болуы;</w:t>
      </w:r>
    </w:p>
    <w:p w14:paraId="6B421B57" w14:textId="443D05C5" w:rsidR="00291F0A" w:rsidRPr="00AC2995" w:rsidRDefault="00291F0A" w:rsidP="003A02CA">
      <w:pPr>
        <w:tabs>
          <w:tab w:val="left" w:pos="0"/>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F276B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жүйенің тұтастай және оның жекелеген құраушыларының міндеттілік сипаттамаларының болуы;</w:t>
      </w:r>
    </w:p>
    <w:p w14:paraId="621FBC7C" w14:textId="1FF71411" w:rsidR="00291F0A" w:rsidRPr="00AC2995" w:rsidRDefault="00291F0A" w:rsidP="003A02CA">
      <w:pPr>
        <w:tabs>
          <w:tab w:val="left" w:pos="0"/>
          <w:tab w:val="left" w:pos="567"/>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F276B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жүйенің сыртқы ортамен және реті жоғары, төмен ішкі жүйелермен</w:t>
      </w:r>
    </w:p>
    <w:p w14:paraId="768EBFD4" w14:textId="77777777" w:rsidR="00291F0A" w:rsidRPr="00AC2995" w:rsidRDefault="00291F0A" w:rsidP="003A02CA">
      <w:pPr>
        <w:tabs>
          <w:tab w:val="left" w:pos="0"/>
          <w:tab w:val="left" w:pos="567"/>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байланыста, қарым-қатынаста болуы.</w:t>
      </w:r>
    </w:p>
    <w:p w14:paraId="5D621F9A" w14:textId="77777777" w:rsidR="00291F0A" w:rsidRPr="00AC2995" w:rsidRDefault="00291F0A" w:rsidP="003A02CA">
      <w:pPr>
        <w:tabs>
          <w:tab w:val="left" w:pos="0"/>
          <w:tab w:val="left" w:pos="567"/>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Ал, В.Н.Садовский мен Э.Г.Юдин өз зерттеулерінде «жүйе» ұғымына байланысты  мынадай көзқарастарын танытады:</w:t>
      </w:r>
    </w:p>
    <w:p w14:paraId="18632CE4" w14:textId="64C984C6" w:rsidR="00291F0A" w:rsidRPr="00AC2995" w:rsidRDefault="00291F0A" w:rsidP="003A02CA">
      <w:pPr>
        <w:tabs>
          <w:tab w:val="left" w:pos="0"/>
          <w:tab w:val="left" w:pos="567"/>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F276B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жүйе біртұтас өзара байланысатын элементтер түрінде болады;</w:t>
      </w:r>
    </w:p>
    <w:p w14:paraId="2FBDE76B" w14:textId="21F78D67" w:rsidR="00291F0A" w:rsidRPr="00AC2995" w:rsidRDefault="00291F0A" w:rsidP="003A02CA">
      <w:pPr>
        <w:tabs>
          <w:tab w:val="left" w:pos="0"/>
          <w:tab w:val="left" w:pos="567"/>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F276B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ол сыртқы ортамен бірлікте болады;</w:t>
      </w:r>
    </w:p>
    <w:p w14:paraId="2363BD61" w14:textId="30F86A5B" w:rsidR="00291F0A" w:rsidRPr="00AC2995" w:rsidRDefault="00291F0A" w:rsidP="003A02CA">
      <w:pPr>
        <w:tabs>
          <w:tab w:val="left" w:pos="0"/>
          <w:tab w:val="left" w:pos="567"/>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F276B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зерттелетін жүйе реті жоғары басқа бір жүйенің элементі түрінде алынады;</w:t>
      </w:r>
    </w:p>
    <w:p w14:paraId="4464ECFB" w14:textId="7E8B53E9" w:rsidR="00291F0A" w:rsidRPr="00AC2995" w:rsidRDefault="00291F0A" w:rsidP="003A02CA">
      <w:pPr>
        <w:tabs>
          <w:tab w:val="left" w:pos="0"/>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F276B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зерттелінетін жүйенің элементі реті төмен жүйе болып саналады.</w:t>
      </w:r>
    </w:p>
    <w:p w14:paraId="6EE4429B" w14:textId="560EDED5"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Ал енді педагогикалық жүйе ерекшеліктерін нақтылап көрсетуде көптеген ғалымдар бұл салада өз зерттеулерін  жүйелі түрде жүргізген. Атап айтатын болсақ, В.П.Беспалько, В.К.Дьяченко, Т.А.Дмитриенко, Л.В.Загрекова, Т.А.Ильинаның және т.б. еңбектері осы саланың дамуына елеулі үлес қосқан. Бұл еңбектерде  педагог-ғалымдар педагогикалық жүйе ұстанымдарын ашып, оның ерекшеліктерін айқындай түскен</w:t>
      </w:r>
      <w:r w:rsidR="009A0C51" w:rsidRPr="00AC2995">
        <w:rPr>
          <w:rFonts w:ascii="Times New Roman" w:hAnsi="Times New Roman" w:cs="Times New Roman"/>
          <w:sz w:val="28"/>
          <w:szCs w:val="28"/>
          <w:lang w:val="kk-KZ"/>
        </w:rPr>
        <w:t xml:space="preserve"> [1</w:t>
      </w:r>
      <w:r w:rsidR="00D80C6C" w:rsidRPr="00AC2995">
        <w:rPr>
          <w:rFonts w:ascii="Times New Roman" w:hAnsi="Times New Roman" w:cs="Times New Roman"/>
          <w:sz w:val="28"/>
          <w:szCs w:val="28"/>
          <w:lang w:val="kk-KZ"/>
        </w:rPr>
        <w:t>9</w:t>
      </w:r>
      <w:r w:rsidR="00AD531D" w:rsidRPr="00AC2995">
        <w:rPr>
          <w:rFonts w:ascii="Times New Roman" w:hAnsi="Times New Roman" w:cs="Times New Roman"/>
          <w:sz w:val="28"/>
          <w:szCs w:val="28"/>
          <w:lang w:val="kk-KZ"/>
        </w:rPr>
        <w:t>7,</w:t>
      </w:r>
      <w:r w:rsidR="00433033" w:rsidRPr="00AC2995">
        <w:rPr>
          <w:rFonts w:ascii="Times New Roman" w:hAnsi="Times New Roman" w:cs="Times New Roman"/>
          <w:sz w:val="28"/>
          <w:szCs w:val="28"/>
          <w:lang w:val="kk-KZ"/>
        </w:rPr>
        <w:t xml:space="preserve"> б.</w:t>
      </w:r>
      <w:r w:rsidR="00695BD1" w:rsidRPr="00AC2995">
        <w:rPr>
          <w:rFonts w:ascii="Times New Roman" w:hAnsi="Times New Roman" w:cs="Times New Roman"/>
          <w:sz w:val="28"/>
          <w:szCs w:val="28"/>
          <w:lang w:val="kk-KZ"/>
        </w:rPr>
        <w:t>85</w:t>
      </w:r>
      <w:r w:rsidR="00433033" w:rsidRPr="00AC2995">
        <w:rPr>
          <w:rFonts w:ascii="Times New Roman" w:hAnsi="Times New Roman" w:cs="Times New Roman"/>
          <w:sz w:val="28"/>
          <w:szCs w:val="28"/>
          <w:lang w:val="kk-KZ"/>
        </w:rPr>
        <w:t xml:space="preserve">; </w:t>
      </w:r>
      <w:r w:rsidR="00AD531D" w:rsidRPr="00AC2995">
        <w:rPr>
          <w:rFonts w:ascii="Times New Roman" w:hAnsi="Times New Roman" w:cs="Times New Roman"/>
          <w:sz w:val="28"/>
          <w:szCs w:val="28"/>
          <w:lang w:val="kk-KZ"/>
        </w:rPr>
        <w:t>198,</w:t>
      </w:r>
      <w:r w:rsidR="00433033" w:rsidRPr="00AC2995">
        <w:rPr>
          <w:rFonts w:ascii="Times New Roman" w:hAnsi="Times New Roman" w:cs="Times New Roman"/>
          <w:sz w:val="28"/>
          <w:szCs w:val="28"/>
          <w:lang w:val="kk-KZ"/>
        </w:rPr>
        <w:t xml:space="preserve"> б.</w:t>
      </w:r>
      <w:r w:rsidR="00695BD1" w:rsidRPr="00AC2995">
        <w:rPr>
          <w:rFonts w:ascii="Times New Roman" w:hAnsi="Times New Roman" w:cs="Times New Roman"/>
          <w:sz w:val="28"/>
          <w:szCs w:val="28"/>
          <w:lang w:val="kk-KZ"/>
        </w:rPr>
        <w:t>114</w:t>
      </w:r>
      <w:r w:rsidR="00433033" w:rsidRPr="00AC2995">
        <w:rPr>
          <w:rFonts w:ascii="Times New Roman" w:hAnsi="Times New Roman" w:cs="Times New Roman"/>
          <w:sz w:val="28"/>
          <w:szCs w:val="28"/>
          <w:lang w:val="kk-KZ"/>
        </w:rPr>
        <w:t xml:space="preserve">;  </w:t>
      </w:r>
      <w:r w:rsidR="00AD531D" w:rsidRPr="00AC2995">
        <w:rPr>
          <w:rFonts w:ascii="Times New Roman" w:hAnsi="Times New Roman" w:cs="Times New Roman"/>
          <w:sz w:val="28"/>
          <w:szCs w:val="28"/>
          <w:lang w:val="kk-KZ"/>
        </w:rPr>
        <w:t>199,</w:t>
      </w:r>
      <w:r w:rsidR="00433033" w:rsidRPr="00AC2995">
        <w:rPr>
          <w:rFonts w:ascii="Times New Roman" w:hAnsi="Times New Roman" w:cs="Times New Roman"/>
          <w:sz w:val="28"/>
          <w:szCs w:val="28"/>
          <w:lang w:val="kk-KZ"/>
        </w:rPr>
        <w:t xml:space="preserve"> б.</w:t>
      </w:r>
      <w:r w:rsidR="00695BD1" w:rsidRPr="00AC2995">
        <w:rPr>
          <w:rFonts w:ascii="Times New Roman" w:hAnsi="Times New Roman" w:cs="Times New Roman"/>
          <w:sz w:val="28"/>
          <w:szCs w:val="28"/>
          <w:lang w:val="kk-KZ"/>
        </w:rPr>
        <w:t>123</w:t>
      </w:r>
      <w:r w:rsidR="00433033" w:rsidRPr="00AC2995">
        <w:rPr>
          <w:rFonts w:ascii="Times New Roman" w:hAnsi="Times New Roman" w:cs="Times New Roman"/>
          <w:sz w:val="28"/>
          <w:szCs w:val="28"/>
          <w:lang w:val="kk-KZ"/>
        </w:rPr>
        <w:t xml:space="preserve">;  </w:t>
      </w:r>
      <w:r w:rsidR="002A6BEB" w:rsidRPr="00AC2995">
        <w:rPr>
          <w:rFonts w:ascii="Times New Roman" w:hAnsi="Times New Roman" w:cs="Times New Roman"/>
          <w:sz w:val="28"/>
          <w:szCs w:val="28"/>
          <w:lang w:val="kk-KZ"/>
        </w:rPr>
        <w:t>200</w:t>
      </w:r>
      <w:r w:rsidR="009A0C51" w:rsidRPr="00AC2995">
        <w:rPr>
          <w:rFonts w:ascii="Times New Roman" w:hAnsi="Times New Roman" w:cs="Times New Roman"/>
          <w:sz w:val="28"/>
          <w:szCs w:val="28"/>
          <w:lang w:val="kk-KZ"/>
        </w:rPr>
        <w:t>].</w:t>
      </w:r>
    </w:p>
    <w:p w14:paraId="45DC23F4"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В.Оконнің тұжырымдамасына сәйкес «...оқыту жүйесі деп мұғалімдерді, білімгерлерді қамтитын элементтер тұтастығын айтады».</w:t>
      </w:r>
    </w:p>
    <w:p w14:paraId="295C13FF"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В.П.Беспалько педагогикалық жүйені «педагогикалық процестер (үдерістер) жүретін жүйе» деп қарастырады. </w:t>
      </w:r>
    </w:p>
    <w:p w14:paraId="4C77D4A2"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Оның пайымдауынша: «Педагогикалық жүйе деп біз өзара тығыз байланыстарда болатын құралдардың, тәсілдер мен үдерістердің тұтастығын (жиынтығын) айтамыз, ал олар өз кезегінде жеке тұлғаның қалыптасуына бағытталып ұйымдасқан түрде әсер ету үшін қажет».</w:t>
      </w:r>
    </w:p>
    <w:p w14:paraId="29DA9682" w14:textId="1274B915"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В.П.Беспальконың тұжырымдамасында педагогикалық жүйенің құрылымына қатысты ғылыми теорияның екі алғышарты қарастырылады, олар: теорияның шешетін мәселесі мен шешу технологиясы. В.П.Беспальконың пікіріне сүйенетін болсақ, педагогикалық жүйенің ішкі қасиеттері жүйелі – құраушылық, жүйелі – құрылымдық, жүйелі – міндеттілік және жүйелі </w:t>
      </w:r>
      <w:r w:rsidR="003A02CA"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интегративтік қырлары арқылы сипатталады деуге болады.</w:t>
      </w:r>
    </w:p>
    <w:p w14:paraId="41CCB2B2" w14:textId="2D363F9A"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Педагогикалық жүйе туралы зерттеген Н.В.Кузьмина оның анықтамасын былай деп көрсетеді: «өсіп келе жатқан ұрпақ пен ересек адамдарды тәриелеу, білім беру мен оқыту мақсаттарына бағындырылған өзара байланысқан құрылымдық және функционалдық компоненттердің жиыны» </w:t>
      </w:r>
      <w:r w:rsidR="009A0C51" w:rsidRPr="00AC2995">
        <w:rPr>
          <w:rFonts w:ascii="Times New Roman" w:hAnsi="Times New Roman" w:cs="Times New Roman"/>
          <w:sz w:val="28"/>
          <w:szCs w:val="28"/>
          <w:lang w:val="kk-KZ"/>
        </w:rPr>
        <w:t>[1</w:t>
      </w:r>
      <w:r w:rsidR="00D80C6C" w:rsidRPr="00AC2995">
        <w:rPr>
          <w:rFonts w:ascii="Times New Roman" w:hAnsi="Times New Roman" w:cs="Times New Roman"/>
          <w:sz w:val="28"/>
          <w:szCs w:val="28"/>
          <w:lang w:val="kk-KZ"/>
        </w:rPr>
        <w:t>97</w:t>
      </w:r>
      <w:r w:rsidR="00433033" w:rsidRPr="00AC2995">
        <w:rPr>
          <w:rFonts w:ascii="Times New Roman" w:hAnsi="Times New Roman" w:cs="Times New Roman"/>
          <w:sz w:val="28"/>
          <w:szCs w:val="28"/>
          <w:lang w:val="kk-KZ"/>
        </w:rPr>
        <w:t>, б.</w:t>
      </w:r>
      <w:r w:rsidR="00695BD1" w:rsidRPr="00AC2995">
        <w:rPr>
          <w:rFonts w:ascii="Times New Roman" w:hAnsi="Times New Roman" w:cs="Times New Roman"/>
          <w:sz w:val="28"/>
          <w:szCs w:val="28"/>
          <w:lang w:val="kk-KZ"/>
        </w:rPr>
        <w:t>156</w:t>
      </w:r>
      <w:r w:rsidR="009A0C51"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Біз жоғарыда аталған еңбектердегі берілген жүйе құрылымын басшылыққа ала отырып, біздің зерттеу жұмысымыздың теориялық және әдіснамалық негіздерін белгілеуде арқау болған ғалым-педагогтар В.П.Беспалько мен Л.В.Загрекованың ғылыми еңбектеріндегі педагогикалық жүйенің мәні мен құрылымын негізге алдық </w:t>
      </w:r>
      <w:r w:rsidR="009A0C51" w:rsidRPr="00AC2995">
        <w:rPr>
          <w:rFonts w:ascii="Times New Roman" w:hAnsi="Times New Roman" w:cs="Times New Roman"/>
          <w:sz w:val="28"/>
          <w:szCs w:val="28"/>
          <w:lang w:val="kk-KZ"/>
        </w:rPr>
        <w:t>[</w:t>
      </w:r>
      <w:r w:rsidR="00D80C6C" w:rsidRPr="00AC2995">
        <w:rPr>
          <w:rFonts w:ascii="Times New Roman" w:hAnsi="Times New Roman" w:cs="Times New Roman"/>
          <w:sz w:val="28"/>
          <w:szCs w:val="28"/>
          <w:lang w:val="kk-KZ"/>
        </w:rPr>
        <w:t>19</w:t>
      </w:r>
      <w:r w:rsidR="002A6BEB" w:rsidRPr="00AC2995">
        <w:rPr>
          <w:rFonts w:ascii="Times New Roman" w:hAnsi="Times New Roman" w:cs="Times New Roman"/>
          <w:sz w:val="28"/>
          <w:szCs w:val="28"/>
          <w:lang w:val="kk-KZ"/>
        </w:rPr>
        <w:t>9</w:t>
      </w:r>
      <w:r w:rsidR="00433033" w:rsidRPr="00AC2995">
        <w:rPr>
          <w:rFonts w:ascii="Times New Roman" w:hAnsi="Times New Roman" w:cs="Times New Roman"/>
          <w:sz w:val="28"/>
          <w:szCs w:val="28"/>
          <w:lang w:val="kk-KZ"/>
        </w:rPr>
        <w:t>, б.</w:t>
      </w:r>
      <w:r w:rsidR="00695BD1" w:rsidRPr="00AC2995">
        <w:rPr>
          <w:rFonts w:ascii="Times New Roman" w:hAnsi="Times New Roman" w:cs="Times New Roman"/>
          <w:sz w:val="28"/>
          <w:szCs w:val="28"/>
          <w:lang w:val="kk-KZ"/>
        </w:rPr>
        <w:t>78</w:t>
      </w:r>
      <w:r w:rsidR="009A0C51" w:rsidRPr="00AC2995">
        <w:rPr>
          <w:rFonts w:ascii="Times New Roman" w:hAnsi="Times New Roman" w:cs="Times New Roman"/>
          <w:sz w:val="28"/>
          <w:szCs w:val="28"/>
          <w:lang w:val="kk-KZ"/>
        </w:rPr>
        <w:t>].</w:t>
      </w:r>
    </w:p>
    <w:p w14:paraId="5BBA4FB1" w14:textId="77777777" w:rsidR="004B26C2"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 жағдайында нашар көретін жасөспірімдердің ақпараттық мәдениетін қалыптастыру жұмыс жүйесінің</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құрылымын құрастыруда оның теориялық-әдіснамалық негіздерін, </w:t>
      </w:r>
      <w:r w:rsidR="006911B9" w:rsidRPr="00AC2995">
        <w:rPr>
          <w:rFonts w:ascii="Times New Roman" w:hAnsi="Times New Roman" w:cs="Times New Roman"/>
          <w:sz w:val="28"/>
          <w:szCs w:val="28"/>
          <w:lang w:val="kk-KZ"/>
        </w:rPr>
        <w:t>арнайы педагогиканың</w:t>
      </w:r>
      <w:r w:rsidRPr="00AC2995">
        <w:rPr>
          <w:rFonts w:ascii="Times New Roman" w:hAnsi="Times New Roman" w:cs="Times New Roman"/>
          <w:sz w:val="28"/>
          <w:szCs w:val="28"/>
          <w:lang w:val="kk-KZ"/>
        </w:rPr>
        <w:t xml:space="preserve"> нашар көретін жасөспірімдерді оқыту, үйрету, тәрбие беру ортасын құру, педагогикалық-психологиялық мүмкіндіктерін ашып беруді талап етеді. </w:t>
      </w:r>
    </w:p>
    <w:p w14:paraId="64F03CB7" w14:textId="15900F2C"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hAnsi="Times New Roman" w:cs="Times New Roman"/>
          <w:sz w:val="28"/>
          <w:szCs w:val="28"/>
          <w:lang w:val="kk-KZ"/>
        </w:rPr>
        <w:t xml:space="preserve">Осы бағытта ең алдымен нашар көретін жасөспірімдер үшін оқу-тәрбие мазмұнын кітапханада ұйымдастыру-бұл ерекше қажеттіліктері бар тұлғалардың білім алу процесін қолдаудың маңызды аспектісі.  Бұл үдеріс білім беру мен тәрбиелеудің арнайы әдіс-тәсілдері арқылы жүзеге асырылады, оның негізгі мақсаты – жасөспірімдердің мәдениетке, білімге, шығармашылыққа және әлеуметтік бейімделуге деген қажеттіліктерін қанағаттандыру. Осыған орай, кітапхана оқу-тәрбие қызметтерін әртүрлі инновациялық әдістермен ұсына отырып, нашар көретін балалардың толыққанды дамуына ықпал ететіні сөзсіз.  </w:t>
      </w:r>
    </w:p>
    <w:p w14:paraId="6F562174" w14:textId="5109B187" w:rsidR="00291F0A" w:rsidRPr="00AC2995" w:rsidRDefault="00587202" w:rsidP="005940F4">
      <w:pPr>
        <w:spacing w:after="0" w:line="240" w:lineRule="auto"/>
        <w:ind w:firstLine="567"/>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Жоғарыда ғалымдардың «жүйе құрылымын» негіздеген тұжырымдар мен пайымдаулары бізге </w:t>
      </w:r>
      <w:r w:rsidR="00291F0A" w:rsidRPr="00AC2995">
        <w:rPr>
          <w:rFonts w:ascii="Times New Roman" w:eastAsia="Times New Roman" w:hAnsi="Times New Roman" w:cs="Times New Roman"/>
          <w:sz w:val="28"/>
          <w:szCs w:val="28"/>
          <w:lang w:val="kk-KZ" w:eastAsia="ru-RU"/>
        </w:rPr>
        <w:t>жүйе</w:t>
      </w:r>
      <w:r w:rsidR="0035025E" w:rsidRPr="00AC2995">
        <w:rPr>
          <w:rFonts w:ascii="Times New Roman" w:eastAsia="Times New Roman" w:hAnsi="Times New Roman" w:cs="Times New Roman"/>
          <w:sz w:val="28"/>
          <w:szCs w:val="28"/>
          <w:lang w:val="kk-KZ" w:eastAsia="ru-RU"/>
        </w:rPr>
        <w:t xml:space="preserve"> құрылымын сипаттауда теория мен практиканың байланысы арқылы </w:t>
      </w:r>
      <w:r w:rsidRPr="00AC2995">
        <w:rPr>
          <w:rFonts w:ascii="Times New Roman" w:eastAsia="Times New Roman" w:hAnsi="Times New Roman" w:cs="Times New Roman"/>
          <w:sz w:val="28"/>
          <w:szCs w:val="28"/>
          <w:lang w:val="kk-KZ" w:eastAsia="ru-RU"/>
        </w:rPr>
        <w:t xml:space="preserve">көру қабілеті зақымдалған </w:t>
      </w:r>
      <w:r w:rsidR="00F95F90" w:rsidRPr="00AC2995">
        <w:rPr>
          <w:rFonts w:ascii="Times New Roman" w:eastAsia="Times New Roman" w:hAnsi="Times New Roman" w:cs="Times New Roman"/>
          <w:sz w:val="28"/>
          <w:szCs w:val="28"/>
          <w:lang w:val="kk-KZ" w:eastAsia="ru-RU"/>
        </w:rPr>
        <w:t xml:space="preserve">жасөспірімдердің </w:t>
      </w:r>
      <w:r w:rsidR="0035025E" w:rsidRPr="00AC2995">
        <w:rPr>
          <w:rFonts w:ascii="Times New Roman" w:eastAsia="Times New Roman" w:hAnsi="Times New Roman" w:cs="Times New Roman"/>
          <w:sz w:val="28"/>
          <w:szCs w:val="28"/>
          <w:lang w:val="kk-KZ" w:eastAsia="ru-RU"/>
        </w:rPr>
        <w:t>білім алып</w:t>
      </w:r>
      <w:r w:rsidR="00291F0A" w:rsidRPr="00AC2995">
        <w:rPr>
          <w:rFonts w:ascii="Times New Roman" w:eastAsia="Times New Roman" w:hAnsi="Times New Roman" w:cs="Times New Roman"/>
          <w:sz w:val="28"/>
          <w:szCs w:val="28"/>
          <w:lang w:val="kk-KZ" w:eastAsia="ru-RU"/>
        </w:rPr>
        <w:t xml:space="preserve">, </w:t>
      </w:r>
      <w:r w:rsidRPr="00AC2995">
        <w:rPr>
          <w:rFonts w:ascii="Times New Roman" w:eastAsia="Times New Roman" w:hAnsi="Times New Roman" w:cs="Times New Roman"/>
          <w:sz w:val="28"/>
          <w:szCs w:val="28"/>
          <w:lang w:val="kk-KZ" w:eastAsia="ru-RU"/>
        </w:rPr>
        <w:t>тәрбиелеу</w:t>
      </w:r>
      <w:r w:rsidR="0035025E" w:rsidRPr="00AC2995">
        <w:rPr>
          <w:rFonts w:ascii="Times New Roman" w:eastAsia="Times New Roman" w:hAnsi="Times New Roman" w:cs="Times New Roman"/>
          <w:sz w:val="28"/>
          <w:szCs w:val="28"/>
          <w:lang w:val="kk-KZ" w:eastAsia="ru-RU"/>
        </w:rPr>
        <w:t xml:space="preserve"> мақсатын, ішкі және жаңа сапалы қас</w:t>
      </w:r>
      <w:r w:rsidRPr="00AC2995">
        <w:rPr>
          <w:rFonts w:ascii="Times New Roman" w:eastAsia="Times New Roman" w:hAnsi="Times New Roman" w:cs="Times New Roman"/>
          <w:sz w:val="28"/>
          <w:szCs w:val="28"/>
          <w:lang w:val="kk-KZ" w:eastAsia="ru-RU"/>
        </w:rPr>
        <w:t xml:space="preserve">иеттерге ие болудағы </w:t>
      </w:r>
      <w:r w:rsidR="0035025E" w:rsidRPr="00AC2995">
        <w:rPr>
          <w:rFonts w:ascii="Times New Roman" w:eastAsia="Times New Roman" w:hAnsi="Times New Roman" w:cs="Times New Roman"/>
          <w:sz w:val="28"/>
          <w:szCs w:val="28"/>
          <w:lang w:val="kk-KZ" w:eastAsia="ru-RU"/>
        </w:rPr>
        <w:t>субъект-субъектілік тұтастығын жеке дамуын</w:t>
      </w:r>
      <w:r w:rsidRPr="00AC2995">
        <w:rPr>
          <w:rFonts w:ascii="Times New Roman" w:eastAsia="Times New Roman" w:hAnsi="Times New Roman" w:cs="Times New Roman"/>
          <w:sz w:val="28"/>
          <w:szCs w:val="28"/>
          <w:lang w:val="kk-KZ" w:eastAsia="ru-RU"/>
        </w:rPr>
        <w:t>а</w:t>
      </w:r>
      <w:r w:rsidR="0035025E" w:rsidRPr="00AC2995">
        <w:rPr>
          <w:rFonts w:ascii="Times New Roman" w:eastAsia="Times New Roman" w:hAnsi="Times New Roman" w:cs="Times New Roman"/>
          <w:sz w:val="28"/>
          <w:szCs w:val="28"/>
          <w:lang w:val="kk-KZ" w:eastAsia="ru-RU"/>
        </w:rPr>
        <w:t xml:space="preserve"> </w:t>
      </w:r>
      <w:r w:rsidR="00291F0A" w:rsidRPr="00AC2995">
        <w:rPr>
          <w:rFonts w:ascii="Times New Roman" w:eastAsia="Times New Roman" w:hAnsi="Times New Roman" w:cs="Times New Roman"/>
          <w:sz w:val="28"/>
          <w:szCs w:val="28"/>
          <w:lang w:val="kk-KZ" w:eastAsia="ru-RU"/>
        </w:rPr>
        <w:t>бағытталып,  түрлі арнайы құралдар мен әдістер арқылы жүзеге асырылып, сапал</w:t>
      </w:r>
      <w:r w:rsidR="0035025E" w:rsidRPr="00AC2995">
        <w:rPr>
          <w:rFonts w:ascii="Times New Roman" w:eastAsia="Times New Roman" w:hAnsi="Times New Roman" w:cs="Times New Roman"/>
          <w:sz w:val="28"/>
          <w:szCs w:val="28"/>
          <w:lang w:val="kk-KZ" w:eastAsia="ru-RU"/>
        </w:rPr>
        <w:t xml:space="preserve">ы білім беруді қамтамасыз ететін </w:t>
      </w:r>
      <w:r w:rsidRPr="00AC2995">
        <w:rPr>
          <w:rFonts w:ascii="Times New Roman" w:eastAsia="Times New Roman" w:hAnsi="Times New Roman" w:cs="Times New Roman"/>
          <w:sz w:val="28"/>
          <w:szCs w:val="28"/>
          <w:lang w:val="kk-KZ" w:eastAsia="ru-RU"/>
        </w:rPr>
        <w:t xml:space="preserve">жүйе </w:t>
      </w:r>
      <w:r w:rsidR="0035025E" w:rsidRPr="00AC2995">
        <w:rPr>
          <w:rFonts w:ascii="Times New Roman" w:eastAsia="Times New Roman" w:hAnsi="Times New Roman" w:cs="Times New Roman"/>
          <w:sz w:val="28"/>
          <w:szCs w:val="28"/>
          <w:lang w:val="kk-KZ" w:eastAsia="ru-RU"/>
        </w:rPr>
        <w:t>құрылым</w:t>
      </w:r>
      <w:r w:rsidRPr="00AC2995">
        <w:rPr>
          <w:rFonts w:ascii="Times New Roman" w:eastAsia="Times New Roman" w:hAnsi="Times New Roman" w:cs="Times New Roman"/>
          <w:sz w:val="28"/>
          <w:szCs w:val="28"/>
          <w:lang w:val="kk-KZ" w:eastAsia="ru-RU"/>
        </w:rPr>
        <w:t>ын құруға тірек болды</w:t>
      </w:r>
      <w:r w:rsidR="009267DB" w:rsidRPr="00AC2995">
        <w:rPr>
          <w:rFonts w:ascii="Times New Roman" w:eastAsia="Times New Roman" w:hAnsi="Times New Roman" w:cs="Times New Roman"/>
          <w:sz w:val="28"/>
          <w:szCs w:val="28"/>
          <w:lang w:val="kk-KZ" w:eastAsia="ru-RU"/>
        </w:rPr>
        <w:t>. Оны сурет-</w:t>
      </w:r>
      <w:r w:rsidR="0035025E" w:rsidRPr="00AC2995">
        <w:rPr>
          <w:rFonts w:ascii="Times New Roman" w:eastAsia="Times New Roman" w:hAnsi="Times New Roman" w:cs="Times New Roman"/>
          <w:sz w:val="28"/>
          <w:szCs w:val="28"/>
          <w:lang w:val="kk-KZ" w:eastAsia="ru-RU"/>
        </w:rPr>
        <w:t>5 арқылы бердік.</w:t>
      </w:r>
      <w:r w:rsidR="00291F0A" w:rsidRPr="00AC2995">
        <w:rPr>
          <w:rFonts w:ascii="Times New Roman" w:eastAsia="Times New Roman" w:hAnsi="Times New Roman" w:cs="Times New Roman"/>
          <w:sz w:val="28"/>
          <w:szCs w:val="28"/>
          <w:lang w:val="kk-KZ" w:eastAsia="ru-RU"/>
        </w:rPr>
        <w:t xml:space="preserve"> </w:t>
      </w:r>
    </w:p>
    <w:p w14:paraId="14AD072C" w14:textId="29C333CE" w:rsidR="0035025E" w:rsidRPr="00AC2995" w:rsidRDefault="003D35BD" w:rsidP="00927227">
      <w:pPr>
        <w:spacing w:after="0" w:line="240" w:lineRule="auto"/>
        <w:contextualSpacing/>
        <w:jc w:val="both"/>
        <w:rPr>
          <w:rFonts w:ascii="Times New Roman" w:eastAsia="Times New Roman" w:hAnsi="Times New Roman" w:cs="Times New Roman"/>
          <w:sz w:val="28"/>
          <w:szCs w:val="28"/>
          <w:lang w:val="kk-KZ" w:eastAsia="ru-RU"/>
        </w:rPr>
      </w:pPr>
      <w:r w:rsidRPr="00AC2995">
        <w:rPr>
          <w:noProof/>
          <w:lang w:eastAsia="ru-RU"/>
        </w:rPr>
        <w:lastRenderedPageBreak/>
        <w:drawing>
          <wp:inline distT="0" distB="0" distL="0" distR="0" wp14:anchorId="340C208B" wp14:editId="47C73704">
            <wp:extent cx="5806440" cy="3260090"/>
            <wp:effectExtent l="0" t="0" r="3810" b="0"/>
            <wp:docPr id="1627929088" name="Рисунок 1627929088" descr="C:\Users\77074\Downloads\0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074\Downloads\0704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4447"/>
                    <a:stretch/>
                  </pic:blipFill>
                  <pic:spPr bwMode="auto">
                    <a:xfrm>
                      <a:off x="0" y="0"/>
                      <a:ext cx="5872167" cy="3296993"/>
                    </a:xfrm>
                    <a:prstGeom prst="rect">
                      <a:avLst/>
                    </a:prstGeom>
                    <a:noFill/>
                    <a:ln>
                      <a:noFill/>
                    </a:ln>
                    <a:extLst>
                      <a:ext uri="{53640926-AAD7-44D8-BBD7-CCE9431645EC}">
                        <a14:shadowObscured xmlns:a14="http://schemas.microsoft.com/office/drawing/2010/main"/>
                      </a:ext>
                    </a:extLst>
                  </pic:spPr>
                </pic:pic>
              </a:graphicData>
            </a:graphic>
          </wp:inline>
        </w:drawing>
      </w:r>
    </w:p>
    <w:p w14:paraId="71321EFC" w14:textId="77777777" w:rsidR="00433033" w:rsidRPr="00AC2995" w:rsidRDefault="00433033" w:rsidP="005940F4">
      <w:pPr>
        <w:spacing w:after="0" w:line="240" w:lineRule="auto"/>
        <w:ind w:firstLine="567"/>
        <w:contextualSpacing/>
        <w:jc w:val="center"/>
        <w:rPr>
          <w:rFonts w:ascii="Times New Roman" w:eastAsia="Times New Roman" w:hAnsi="Times New Roman" w:cs="Times New Roman"/>
          <w:sz w:val="28"/>
          <w:szCs w:val="28"/>
          <w:lang w:val="kk-KZ" w:eastAsia="ru-RU"/>
        </w:rPr>
      </w:pPr>
    </w:p>
    <w:p w14:paraId="4CF8F029" w14:textId="7FCCDC73" w:rsidR="0035025E" w:rsidRPr="00AC2995" w:rsidRDefault="0035025E" w:rsidP="005940F4">
      <w:pPr>
        <w:spacing w:after="0" w:line="240" w:lineRule="auto"/>
        <w:ind w:firstLine="567"/>
        <w:contextualSpacing/>
        <w:jc w:val="center"/>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Сурет </w:t>
      </w:r>
      <w:r w:rsidR="000A0588" w:rsidRPr="00AC2995">
        <w:rPr>
          <w:rFonts w:ascii="Times New Roman" w:eastAsia="Times New Roman" w:hAnsi="Times New Roman" w:cs="Times New Roman"/>
          <w:sz w:val="28"/>
          <w:szCs w:val="28"/>
          <w:lang w:val="kk-KZ" w:eastAsia="ru-RU"/>
        </w:rPr>
        <w:t>5</w:t>
      </w:r>
      <w:r w:rsidR="00433033" w:rsidRPr="00AC2995">
        <w:rPr>
          <w:rFonts w:ascii="Times New Roman" w:eastAsia="Times New Roman" w:hAnsi="Times New Roman" w:cs="Times New Roman"/>
          <w:sz w:val="28"/>
          <w:szCs w:val="28"/>
          <w:lang w:val="kk-KZ" w:eastAsia="ru-RU"/>
        </w:rPr>
        <w:t xml:space="preserve"> </w:t>
      </w:r>
      <w:r w:rsidR="00CC5143" w:rsidRPr="00AC2995">
        <w:rPr>
          <w:rFonts w:ascii="Times New Roman" w:eastAsia="Times New Roman" w:hAnsi="Times New Roman" w:cs="Times New Roman"/>
          <w:sz w:val="28"/>
          <w:szCs w:val="28"/>
          <w:lang w:val="kk-KZ" w:eastAsia="ru-RU"/>
        </w:rPr>
        <w:t>-</w:t>
      </w:r>
      <w:r w:rsidR="009267DB" w:rsidRPr="00AC2995">
        <w:rPr>
          <w:rFonts w:ascii="Times New Roman" w:eastAsia="Times New Roman" w:hAnsi="Times New Roman" w:cs="Times New Roman"/>
          <w:sz w:val="28"/>
          <w:szCs w:val="28"/>
          <w:lang w:val="kk-KZ" w:eastAsia="ru-RU"/>
        </w:rPr>
        <w:t xml:space="preserve"> </w:t>
      </w:r>
      <w:r w:rsidR="000A0588" w:rsidRPr="00AC2995">
        <w:rPr>
          <w:rFonts w:ascii="Times New Roman" w:eastAsia="Times New Roman" w:hAnsi="Times New Roman" w:cs="Times New Roman"/>
          <w:sz w:val="28"/>
          <w:szCs w:val="28"/>
          <w:lang w:val="kk-KZ" w:eastAsia="ru-RU"/>
        </w:rPr>
        <w:t xml:space="preserve">Нашар көретін жасөспірімдердің ақпараттық мәдениетін қалыптастыру жұмыс жүйесінің </w:t>
      </w:r>
      <w:r w:rsidR="00587202" w:rsidRPr="00AC2995">
        <w:rPr>
          <w:rFonts w:ascii="Times New Roman" w:eastAsia="Times New Roman" w:hAnsi="Times New Roman" w:cs="Times New Roman"/>
          <w:sz w:val="28"/>
          <w:szCs w:val="28"/>
          <w:lang w:val="kk-KZ" w:eastAsia="ru-RU"/>
        </w:rPr>
        <w:t xml:space="preserve"> құрылымы</w:t>
      </w:r>
    </w:p>
    <w:p w14:paraId="0522322F" w14:textId="77777777" w:rsidR="00F95F90" w:rsidRPr="00AC2995" w:rsidRDefault="00F95F90" w:rsidP="005940F4">
      <w:pPr>
        <w:spacing w:after="0" w:line="240" w:lineRule="auto"/>
        <w:ind w:firstLine="567"/>
        <w:contextualSpacing/>
        <w:jc w:val="both"/>
        <w:rPr>
          <w:rFonts w:ascii="Times New Roman" w:eastAsia="Times New Roman" w:hAnsi="Times New Roman" w:cs="Times New Roman"/>
          <w:sz w:val="28"/>
          <w:szCs w:val="28"/>
          <w:lang w:val="kk-KZ" w:eastAsia="ru-RU"/>
        </w:rPr>
      </w:pPr>
    </w:p>
    <w:p w14:paraId="510A9F85" w14:textId="77777777" w:rsidR="004B26C2" w:rsidRDefault="0035025E" w:rsidP="005940F4">
      <w:pPr>
        <w:shd w:val="clear" w:color="auto" w:fill="FFFFFF"/>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Аталған жүйе құрылымы арнайы к</w:t>
      </w:r>
      <w:r w:rsidR="00291F0A" w:rsidRPr="00AC2995">
        <w:rPr>
          <w:rFonts w:ascii="Times New Roman" w:eastAsia="Times New Roman" w:hAnsi="Times New Roman" w:cs="Times New Roman"/>
          <w:sz w:val="28"/>
          <w:szCs w:val="28"/>
          <w:lang w:val="kk-KZ"/>
        </w:rPr>
        <w:t>ітапхана</w:t>
      </w:r>
      <w:r w:rsidRPr="00AC2995">
        <w:rPr>
          <w:rFonts w:ascii="Times New Roman" w:eastAsia="Times New Roman" w:hAnsi="Times New Roman" w:cs="Times New Roman"/>
          <w:sz w:val="28"/>
          <w:szCs w:val="28"/>
          <w:lang w:val="kk-KZ"/>
        </w:rPr>
        <w:t xml:space="preserve"> қызметінің  </w:t>
      </w:r>
      <w:r w:rsidR="00291F0A" w:rsidRPr="00AC2995">
        <w:rPr>
          <w:rFonts w:ascii="Times New Roman" w:eastAsia="Times New Roman" w:hAnsi="Times New Roman" w:cs="Times New Roman"/>
          <w:sz w:val="28"/>
          <w:szCs w:val="28"/>
          <w:lang w:val="kk-KZ"/>
        </w:rPr>
        <w:t>ақпараттық, мәдени, білім беру функцияларын орындайтын, ұйымдастырылған баспа және қолжазба құжаттарының қоры, сондай-ақ графикалық, аудиовизуалдық материалдары, электрондық жеткізгіштердегі құжаттары бар және оларды жеке және заңды тұлғаларға уақытша пайдалануға беретін мәдениет</w:t>
      </w:r>
      <w:r w:rsidRPr="00AC2995">
        <w:rPr>
          <w:rFonts w:ascii="Times New Roman" w:eastAsia="Times New Roman" w:hAnsi="Times New Roman" w:cs="Times New Roman"/>
          <w:sz w:val="28"/>
          <w:szCs w:val="28"/>
          <w:lang w:val="kk-KZ"/>
        </w:rPr>
        <w:t xml:space="preserve"> ортасы деп түсінеміз. Арнайы к</w:t>
      </w:r>
      <w:r w:rsidR="00291F0A" w:rsidRPr="00AC2995">
        <w:rPr>
          <w:rFonts w:ascii="Times New Roman" w:eastAsia="Times New Roman" w:hAnsi="Times New Roman" w:cs="Times New Roman"/>
          <w:sz w:val="28"/>
          <w:szCs w:val="28"/>
          <w:lang w:val="kk-KZ"/>
        </w:rPr>
        <w:t>ітапхана ісі қызметтерінің негізгі міндеттеріне</w:t>
      </w:r>
      <w:r w:rsidRPr="00AC2995">
        <w:rPr>
          <w:rFonts w:ascii="Times New Roman" w:eastAsia="Times New Roman" w:hAnsi="Times New Roman" w:cs="Times New Roman"/>
          <w:sz w:val="28"/>
          <w:szCs w:val="28"/>
          <w:lang w:val="kk-KZ"/>
        </w:rPr>
        <w:t xml:space="preserve"> </w:t>
      </w:r>
      <w:r w:rsidR="00291F0A" w:rsidRPr="00AC2995">
        <w:rPr>
          <w:rFonts w:ascii="Times New Roman" w:eastAsia="Times New Roman" w:hAnsi="Times New Roman" w:cs="Times New Roman"/>
          <w:sz w:val="28"/>
          <w:szCs w:val="28"/>
          <w:lang w:val="kk-KZ"/>
        </w:rPr>
        <w:t xml:space="preserve">-  кітапханалар желісін құру және дамыту, олардың қорларын қалыптастыру және өңдеу, кітапхана пайдаланушыларына кітапханалық, ақпараттық және ақпараттық-библиографиялық қызмет көрсетуді ұйымдастыру, кітапхана кадрларын даярлау және олардың біліктілігін арттыру, кітапханалардың ғылыми және әдістемелік дамуын қамтамасыз етуді қарастырады. </w:t>
      </w:r>
    </w:p>
    <w:p w14:paraId="11056E9A" w14:textId="1F968490" w:rsidR="00291F0A" w:rsidRPr="00AC2995" w:rsidRDefault="00291F0A" w:rsidP="005940F4">
      <w:pPr>
        <w:shd w:val="clear" w:color="auto" w:fill="FFFFFF"/>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 </w:t>
      </w:r>
      <w:r w:rsidR="004B26C2">
        <w:rPr>
          <w:rFonts w:ascii="Times New Roman" w:eastAsia="Times New Roman" w:hAnsi="Times New Roman" w:cs="Times New Roman"/>
          <w:sz w:val="28"/>
          <w:szCs w:val="28"/>
          <w:lang w:val="kk-KZ"/>
        </w:rPr>
        <w:t>А</w:t>
      </w:r>
      <w:r w:rsidRPr="00AC2995">
        <w:rPr>
          <w:rFonts w:ascii="Times New Roman" w:eastAsia="Times New Roman" w:hAnsi="Times New Roman" w:cs="Times New Roman"/>
          <w:sz w:val="28"/>
          <w:szCs w:val="28"/>
          <w:lang w:val="kk-KZ"/>
        </w:rPr>
        <w:t>рнайы кітапханаларды қызмет атқаратын кітапханашы қызметіне- кітапхана пайдаланушыларының ақпараттық және мәдени қажеттіліктерін қанағаттандыруға, қорларды басқаруға және олардың сақталуы мен реттелуін қамтамасыз етуге бағытталған кәсіптік қызметпен айналысатын кітапханалық білімі бар мамандар қызмет атқарады.</w:t>
      </w:r>
    </w:p>
    <w:p w14:paraId="0415B37F" w14:textId="22ED0F4E" w:rsidR="00C16679" w:rsidRPr="00AC2995" w:rsidRDefault="00291F0A" w:rsidP="004B26C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AC2995">
        <w:rPr>
          <w:rFonts w:ascii="Times New Roman" w:hAnsi="Times New Roman" w:cs="Times New Roman"/>
          <w:sz w:val="28"/>
          <w:szCs w:val="28"/>
          <w:lang w:val="kk-KZ"/>
        </w:rPr>
        <w:t xml:space="preserve">Жасөспірімдерге </w:t>
      </w:r>
      <w:r w:rsidR="00B41792" w:rsidRPr="00AC2995">
        <w:rPr>
          <w:rFonts w:ascii="Times New Roman" w:hAnsi="Times New Roman" w:cs="Times New Roman"/>
          <w:sz w:val="28"/>
          <w:szCs w:val="28"/>
          <w:lang w:val="kk-KZ"/>
        </w:rPr>
        <w:t xml:space="preserve">арнайы </w:t>
      </w:r>
      <w:r w:rsidRPr="00AC2995">
        <w:rPr>
          <w:rFonts w:ascii="Times New Roman" w:hAnsi="Times New Roman" w:cs="Times New Roman"/>
          <w:sz w:val="28"/>
          <w:szCs w:val="28"/>
          <w:lang w:val="kk-KZ"/>
        </w:rPr>
        <w:t xml:space="preserve">кітапхана жағдайында ақпараттық мәдениетті қалыптастыру үшін </w:t>
      </w:r>
      <w:r w:rsidRPr="00AC2995">
        <w:rPr>
          <w:rFonts w:ascii="Times New Roman" w:hAnsi="Times New Roman" w:cs="Times New Roman"/>
          <w:i/>
          <w:sz w:val="28"/>
          <w:szCs w:val="28"/>
          <w:lang w:val="kk-KZ"/>
        </w:rPr>
        <w:t>мотивациялық, танымдық, іс-әр</w:t>
      </w:r>
      <w:r w:rsidR="00B41792" w:rsidRPr="00AC2995">
        <w:rPr>
          <w:rFonts w:ascii="Times New Roman" w:hAnsi="Times New Roman" w:cs="Times New Roman"/>
          <w:i/>
          <w:sz w:val="28"/>
          <w:szCs w:val="28"/>
          <w:lang w:val="kk-KZ"/>
        </w:rPr>
        <w:t xml:space="preserve">екеттік компоненттер </w:t>
      </w:r>
      <w:r w:rsidR="00B41792" w:rsidRPr="00AC2995">
        <w:rPr>
          <w:rFonts w:ascii="Times New Roman" w:hAnsi="Times New Roman" w:cs="Times New Roman"/>
          <w:sz w:val="28"/>
          <w:szCs w:val="28"/>
          <w:lang w:val="kk-KZ"/>
        </w:rPr>
        <w:t>қатары сұрыптап алынды</w:t>
      </w:r>
      <w:r w:rsidR="00B41792"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 xml:space="preserve"> </w:t>
      </w:r>
      <w:r w:rsidR="00B41792" w:rsidRPr="00AC2995">
        <w:rPr>
          <w:rFonts w:ascii="Times New Roman" w:hAnsi="Times New Roman" w:cs="Times New Roman"/>
          <w:sz w:val="28"/>
          <w:szCs w:val="28"/>
          <w:lang w:val="kk-KZ"/>
        </w:rPr>
        <w:t xml:space="preserve"> Аталған </w:t>
      </w:r>
      <w:r w:rsidRPr="00AC2995">
        <w:rPr>
          <w:rFonts w:ascii="Times New Roman" w:hAnsi="Times New Roman" w:cs="Times New Roman"/>
          <w:sz w:val="28"/>
          <w:szCs w:val="28"/>
          <w:lang w:val="kk-KZ"/>
        </w:rPr>
        <w:t xml:space="preserve"> компоненттер кітапхананың жұмыс жүйесін </w:t>
      </w:r>
      <w:r w:rsidR="00B41792" w:rsidRPr="00AC2995">
        <w:rPr>
          <w:rFonts w:ascii="Times New Roman" w:hAnsi="Times New Roman" w:cs="Times New Roman"/>
          <w:sz w:val="28"/>
          <w:szCs w:val="28"/>
          <w:lang w:val="kk-KZ"/>
        </w:rPr>
        <w:t xml:space="preserve"> құруға негіз болып, </w:t>
      </w:r>
      <w:r w:rsidRPr="00AC2995">
        <w:rPr>
          <w:rFonts w:ascii="Times New Roman" w:hAnsi="Times New Roman" w:cs="Times New Roman"/>
          <w:sz w:val="28"/>
          <w:szCs w:val="28"/>
          <w:lang w:val="kk-KZ"/>
        </w:rPr>
        <w:t>жасөспірімдердің ақпараттық мәдениетін дамытуда маңызды рөл атқарады. Бұл үш компонент бір-бірімен тығыз байланысты және ақпараттық мәдениетті қалыптастыруда жасөспірімдер үшін тиімді оқу ортасын құруға ықпал етеді.</w:t>
      </w:r>
      <w:r w:rsidR="000B2442" w:rsidRPr="00AC2995">
        <w:rPr>
          <w:rFonts w:ascii="Times New Roman" w:hAnsi="Times New Roman" w:cs="Times New Roman"/>
          <w:sz w:val="28"/>
          <w:szCs w:val="28"/>
          <w:lang w:val="kk-KZ"/>
        </w:rPr>
        <w:t xml:space="preserve"> </w:t>
      </w:r>
      <w:r w:rsidR="00C16679" w:rsidRPr="00AC2995">
        <w:rPr>
          <w:rFonts w:ascii="Times New Roman" w:eastAsia="Times New Roman" w:hAnsi="Times New Roman" w:cs="Times New Roman"/>
          <w:sz w:val="28"/>
          <w:szCs w:val="28"/>
          <w:lang w:val="kk-KZ" w:eastAsia="ru-RU"/>
        </w:rPr>
        <w:t>Арнайы кітапхана қызметінде көру қабілеті зақымдалған жасөспірімдерге қызмет көрсету үлгілері ғылыми тұрғыдан ұйымдастырылған жүйе ретінде құрылымдалып, осы санаттағы балалардың білім алуын</w:t>
      </w:r>
      <w:r w:rsidR="00B41792" w:rsidRPr="00AC2995">
        <w:rPr>
          <w:rFonts w:ascii="Times New Roman" w:eastAsia="Times New Roman" w:hAnsi="Times New Roman" w:cs="Times New Roman"/>
          <w:sz w:val="28"/>
          <w:szCs w:val="28"/>
          <w:lang w:val="kk-KZ" w:eastAsia="ru-RU"/>
        </w:rPr>
        <w:t>а</w:t>
      </w:r>
      <w:r w:rsidR="00C16679" w:rsidRPr="00AC2995">
        <w:rPr>
          <w:rFonts w:ascii="Times New Roman" w:eastAsia="Times New Roman" w:hAnsi="Times New Roman" w:cs="Times New Roman"/>
          <w:sz w:val="28"/>
          <w:szCs w:val="28"/>
          <w:lang w:val="kk-KZ" w:eastAsia="ru-RU"/>
        </w:rPr>
        <w:t xml:space="preserve">, </w:t>
      </w:r>
      <w:r w:rsidR="00C16679" w:rsidRPr="00AC2995">
        <w:rPr>
          <w:rFonts w:ascii="Times New Roman" w:eastAsia="Times New Roman" w:hAnsi="Times New Roman" w:cs="Times New Roman"/>
          <w:sz w:val="28"/>
          <w:szCs w:val="28"/>
          <w:lang w:val="kk-KZ" w:eastAsia="ru-RU"/>
        </w:rPr>
        <w:lastRenderedPageBreak/>
        <w:t>әлеуметтік бейімделуін</w:t>
      </w:r>
      <w:r w:rsidR="00B41792" w:rsidRPr="00AC2995">
        <w:rPr>
          <w:rFonts w:ascii="Times New Roman" w:eastAsia="Times New Roman" w:hAnsi="Times New Roman" w:cs="Times New Roman"/>
          <w:sz w:val="28"/>
          <w:szCs w:val="28"/>
          <w:lang w:val="kk-KZ" w:eastAsia="ru-RU"/>
        </w:rPr>
        <w:t>е</w:t>
      </w:r>
      <w:r w:rsidR="00C16679" w:rsidRPr="00AC2995">
        <w:rPr>
          <w:rFonts w:ascii="Times New Roman" w:eastAsia="Times New Roman" w:hAnsi="Times New Roman" w:cs="Times New Roman"/>
          <w:sz w:val="28"/>
          <w:szCs w:val="28"/>
          <w:lang w:val="kk-KZ" w:eastAsia="ru-RU"/>
        </w:rPr>
        <w:t xml:space="preserve"> және жеке дамуын қолдауға бағытталып,  түрлі арнайы құралдар мен әдістер арқылы жүзеге асырылып, алға қойылған мақсат-міндеттерді көздеуде  көру қабілеті зақымдалған балалар үшін тең мүмкіндік пен сапалы білім беруді қамтамасыз етеді. </w:t>
      </w:r>
      <w:r w:rsidR="009D71AB" w:rsidRPr="00AC2995">
        <w:rPr>
          <w:rFonts w:ascii="Times New Roman" w:eastAsia="Times New Roman" w:hAnsi="Times New Roman" w:cs="Times New Roman"/>
          <w:sz w:val="28"/>
          <w:szCs w:val="28"/>
          <w:lang w:val="kk-KZ" w:eastAsia="ru-RU"/>
        </w:rPr>
        <w:t xml:space="preserve">Арнайы кітапхана жағдайында нашар көретін жасөспірімдердің ақпараттық мәдениетін қалыптастырудың жұмыс жүйесінің </w:t>
      </w:r>
      <w:r w:rsidR="009267DB" w:rsidRPr="00AC2995">
        <w:rPr>
          <w:rFonts w:ascii="Times New Roman" w:eastAsia="Times New Roman" w:hAnsi="Times New Roman" w:cs="Times New Roman"/>
          <w:sz w:val="28"/>
          <w:szCs w:val="28"/>
          <w:lang w:val="kk-KZ" w:eastAsia="ru-RU"/>
        </w:rPr>
        <w:t xml:space="preserve">құрылымы сурет </w:t>
      </w:r>
      <w:r w:rsidR="00C16679" w:rsidRPr="00AC2995">
        <w:rPr>
          <w:rFonts w:ascii="Times New Roman" w:eastAsia="Times New Roman" w:hAnsi="Times New Roman" w:cs="Times New Roman"/>
          <w:sz w:val="28"/>
          <w:szCs w:val="28"/>
          <w:lang w:val="kk-KZ" w:eastAsia="ru-RU"/>
        </w:rPr>
        <w:t>-</w:t>
      </w:r>
      <w:r w:rsidR="002A692E" w:rsidRPr="00AC2995">
        <w:rPr>
          <w:rFonts w:ascii="Times New Roman" w:eastAsia="Times New Roman" w:hAnsi="Times New Roman" w:cs="Times New Roman"/>
          <w:sz w:val="28"/>
          <w:szCs w:val="28"/>
          <w:lang w:val="kk-KZ" w:eastAsia="ru-RU"/>
        </w:rPr>
        <w:t>6</w:t>
      </w:r>
      <w:r w:rsidR="00C16679" w:rsidRPr="00AC2995">
        <w:rPr>
          <w:rFonts w:ascii="Times New Roman" w:eastAsia="Times New Roman" w:hAnsi="Times New Roman" w:cs="Times New Roman"/>
          <w:sz w:val="28"/>
          <w:szCs w:val="28"/>
          <w:lang w:val="kk-KZ" w:eastAsia="ru-RU"/>
        </w:rPr>
        <w:t xml:space="preserve"> арқылы безендірілді. </w:t>
      </w:r>
    </w:p>
    <w:p w14:paraId="4F93B9B2" w14:textId="77777777" w:rsidR="00C16679" w:rsidRPr="00AC2995" w:rsidRDefault="00C16679" w:rsidP="005940F4">
      <w:pPr>
        <w:spacing w:after="0" w:line="240" w:lineRule="auto"/>
        <w:ind w:firstLine="567"/>
        <w:jc w:val="both"/>
        <w:rPr>
          <w:rFonts w:ascii="Times New Roman" w:hAnsi="Times New Roman" w:cs="Times New Roman"/>
          <w:sz w:val="28"/>
          <w:szCs w:val="28"/>
          <w:lang w:val="kk-KZ"/>
        </w:rPr>
      </w:pPr>
    </w:p>
    <w:p w14:paraId="04C75CA8" w14:textId="77777777" w:rsidR="00EE2E12" w:rsidRPr="00AC2995" w:rsidRDefault="00EE2E12" w:rsidP="00EE2E12">
      <w:r w:rsidRPr="00AC2995">
        <w:rPr>
          <w:noProof/>
          <w:lang w:eastAsia="ru-RU"/>
        </w:rPr>
        <w:lastRenderedPageBreak/>
        <w:drawing>
          <wp:inline distT="0" distB="0" distL="0" distR="0" wp14:anchorId="2312F637" wp14:editId="297C718D">
            <wp:extent cx="6120130" cy="8482384"/>
            <wp:effectExtent l="0" t="0" r="0" b="0"/>
            <wp:docPr id="40" name="Рисунок 40" descr="C:\Users\77074\Downloads\Добавить основной текс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074\Downloads\Добавить основной текст (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8482384"/>
                    </a:xfrm>
                    <a:prstGeom prst="rect">
                      <a:avLst/>
                    </a:prstGeom>
                    <a:noFill/>
                    <a:ln>
                      <a:noFill/>
                    </a:ln>
                  </pic:spPr>
                </pic:pic>
              </a:graphicData>
            </a:graphic>
          </wp:inline>
        </w:drawing>
      </w:r>
    </w:p>
    <w:p w14:paraId="6F3A4383" w14:textId="77777777" w:rsidR="00EE2E12" w:rsidRPr="00AC2995" w:rsidRDefault="00EE2E12" w:rsidP="00EE2E12">
      <w:pPr>
        <w:spacing w:before="100" w:beforeAutospacing="1" w:after="100" w:afterAutospacing="1" w:line="240" w:lineRule="auto"/>
        <w:ind w:firstLine="567"/>
        <w:contextualSpacing/>
        <w:jc w:val="center"/>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eastAsia="ru-RU"/>
        </w:rPr>
        <w:t>Сурет 6 - Арнайы кітапхана жағдайында нашар көретін жасөспірімдердің ақпараттық м</w:t>
      </w:r>
      <w:r w:rsidRPr="00AC2995">
        <w:rPr>
          <w:rFonts w:ascii="Times New Roman" w:hAnsi="Times New Roman" w:cs="Times New Roman"/>
          <w:sz w:val="28"/>
          <w:szCs w:val="28"/>
          <w:lang w:val="kk-KZ"/>
        </w:rPr>
        <w:t>әдениетін қалыптастыру  жүйесі</w:t>
      </w:r>
    </w:p>
    <w:p w14:paraId="2F28C4EF" w14:textId="293CF86B" w:rsidR="00C51359" w:rsidRPr="00AC2995" w:rsidRDefault="00EE2E12" w:rsidP="00EE2E12">
      <w:pPr>
        <w:spacing w:after="0" w:line="240" w:lineRule="auto"/>
        <w:ind w:firstLine="567"/>
        <w:contextualSpacing/>
        <w:jc w:val="both"/>
        <w:rPr>
          <w:rFonts w:ascii="Times New Roman" w:hAnsi="Times New Roman" w:cs="Times New Roman"/>
          <w:i/>
          <w:sz w:val="28"/>
          <w:szCs w:val="28"/>
          <w:lang w:val="kk-KZ"/>
        </w:rPr>
      </w:pPr>
      <w:r w:rsidRPr="00AC2995">
        <w:rPr>
          <w:rFonts w:ascii="Times New Roman" w:hAnsi="Times New Roman" w:cs="Times New Roman"/>
          <w:sz w:val="28"/>
          <w:szCs w:val="28"/>
          <w:lang w:val="kk-KZ"/>
        </w:rPr>
        <w:br w:type="page"/>
      </w:r>
      <w:r w:rsidR="00C16679" w:rsidRPr="00AC2995">
        <w:rPr>
          <w:rFonts w:ascii="Times New Roman" w:hAnsi="Times New Roman" w:cs="Times New Roman"/>
          <w:sz w:val="28"/>
          <w:szCs w:val="28"/>
          <w:lang w:val="kk-KZ"/>
        </w:rPr>
        <w:lastRenderedPageBreak/>
        <w:t xml:space="preserve">Суретте көрсетілгендей, жоғарыда құрылымдалған кітапханалық-ақпараттық жүйе негізінде көру қабілеті зақымдалған жасөспірім, </w:t>
      </w:r>
      <w:r w:rsidR="002D0A5F" w:rsidRPr="00AC2995">
        <w:rPr>
          <w:rFonts w:ascii="Times New Roman" w:hAnsi="Times New Roman" w:cs="Times New Roman"/>
          <w:sz w:val="28"/>
          <w:szCs w:val="28"/>
          <w:lang w:val="kk-KZ"/>
        </w:rPr>
        <w:t xml:space="preserve">мотивациялық, танымдық, іс-әрекеттік компоненттер </w:t>
      </w:r>
      <w:r w:rsidR="00C16679" w:rsidRPr="00AC2995">
        <w:rPr>
          <w:rFonts w:ascii="Times New Roman" w:hAnsi="Times New Roman" w:cs="Times New Roman"/>
          <w:sz w:val="28"/>
          <w:szCs w:val="28"/>
          <w:lang w:val="kk-KZ"/>
        </w:rPr>
        <w:t xml:space="preserve">арқылы оқу ақпаратын оқуға, түсінуге, оны қабылдауға мүмкіндіктері ашылып, көркем және ғылыми әдебиеттерді талдауға, алған ақпаратты талдау білімі, біліктілігі, дағдылары қалыптаса бастайды. </w:t>
      </w:r>
      <w:r w:rsidR="00291F0A" w:rsidRPr="00AC2995">
        <w:rPr>
          <w:rFonts w:ascii="Times New Roman" w:hAnsi="Times New Roman" w:cs="Times New Roman"/>
          <w:sz w:val="28"/>
          <w:szCs w:val="28"/>
          <w:lang w:val="kk-KZ"/>
        </w:rPr>
        <w:t xml:space="preserve">Кітапхана жағдайында нашар көретін жасөспірімдердің ақпараттық мәдениетін қалыптастыру жұмыс жүйесінің  құрылымдық компоненттерін былайша белгілеп алдық: </w:t>
      </w:r>
      <w:r w:rsidR="00291F0A" w:rsidRPr="00AC2995">
        <w:rPr>
          <w:rFonts w:ascii="Times New Roman" w:hAnsi="Times New Roman" w:cs="Times New Roman"/>
          <w:i/>
          <w:sz w:val="28"/>
          <w:szCs w:val="28"/>
          <w:lang w:val="kk-KZ"/>
        </w:rPr>
        <w:t>мотивациялық, танымдық,  іс-әрекеттік.</w:t>
      </w:r>
    </w:p>
    <w:p w14:paraId="06E4E79B" w14:textId="166D7DDD" w:rsidR="00CC5143" w:rsidRPr="00AC2995" w:rsidRDefault="00291F0A" w:rsidP="005940F4">
      <w:pPr>
        <w:spacing w:after="0" w:line="240" w:lineRule="auto"/>
        <w:ind w:firstLine="567"/>
        <w:contextualSpacing/>
        <w:jc w:val="both"/>
        <w:rPr>
          <w:rFonts w:ascii="Times New Roman" w:eastAsia="Times New Roman" w:hAnsi="Times New Roman" w:cs="Times New Roman"/>
          <w:sz w:val="28"/>
          <w:szCs w:val="28"/>
          <w:lang w:val="kk-KZ" w:eastAsia="ru-RU"/>
        </w:rPr>
      </w:pPr>
      <w:r w:rsidRPr="00AC2995">
        <w:rPr>
          <w:rFonts w:ascii="Times New Roman" w:hAnsi="Times New Roman" w:cs="Times New Roman"/>
          <w:i/>
          <w:sz w:val="28"/>
          <w:szCs w:val="28"/>
          <w:lang w:val="kk-KZ"/>
        </w:rPr>
        <w:t>Мотивациялық компонент</w:t>
      </w:r>
      <w:r w:rsidRPr="00AC2995">
        <w:rPr>
          <w:rFonts w:ascii="Times New Roman" w:hAnsi="Times New Roman" w:cs="Times New Roman"/>
          <w:sz w:val="28"/>
          <w:szCs w:val="28"/>
          <w:lang w:val="kk-KZ"/>
        </w:rPr>
        <w:t xml:space="preserve"> </w:t>
      </w:r>
      <w:r w:rsidR="005A1C3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құрамына түрткілер, мақсаттар, қажеттіліктер, құндылық ұстанымдары кіреді, тұлғаның мамандықтағы шығармашылық көріністерін ынталандырады, кәсіби әрекетке қызығушылықты қарастырады.</w:t>
      </w:r>
      <w:r w:rsidRPr="00AC2995">
        <w:rPr>
          <w:rFonts w:ascii="Times New Roman" w:hAnsi="Times New Roman" w:cs="Times New Roman"/>
          <w:i/>
          <w:sz w:val="28"/>
          <w:szCs w:val="28"/>
          <w:lang w:val="kk-KZ"/>
        </w:rPr>
        <w:t xml:space="preserve"> </w:t>
      </w:r>
      <w:r w:rsidR="00CC5143" w:rsidRPr="00AC2995">
        <w:rPr>
          <w:rFonts w:ascii="Times New Roman" w:eastAsia="Times New Roman" w:hAnsi="Times New Roman" w:cs="Times New Roman"/>
          <w:sz w:val="28"/>
          <w:szCs w:val="28"/>
          <w:lang w:val="kk-KZ" w:eastAsia="ru-RU"/>
        </w:rPr>
        <w:t>Жасөспірімдердің ақпараттық мәдениетке деген қызығушылығын арттыруға бағытталған іс-шаралар мен әрекеттер. Бұл компонент оқуға, зерттеу жұмысын жасауға деген ынта мен қажеттілікті қалыптастырады.</w:t>
      </w:r>
    </w:p>
    <w:p w14:paraId="1695E42D" w14:textId="77777777" w:rsidR="00AC395E"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Мотивациялық компонент</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 xml:space="preserve">– жинақталған білім ресурстары мен танымдық, тағылымдық мәліметтер қоры негізінде нашар көретін жасөспірімдердің ақпараттық мәдениетті игеруге ұмтылуы, қажеттігі, білім алуда ақпараттарды жинақтауда, талдауда, қолданудағы танымдық қызығушылығы, ынтасы, жеке тапсырмаларды орындауда жаңаша оқу жолдарын табуға деген ынтасы, ақпаратты меңгеруде,  қолдануға деген қызығушылығының артуы, өмірлік дағдыларды жинақтауға ақпараттық мәдениеттің мәнін ұғынуға деген ынтасы мен ұмтылысы. </w:t>
      </w:r>
    </w:p>
    <w:p w14:paraId="0F5F550A"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 компонент жасөспірімдердің кітапхана ресурстарымен танысуға деген қызығушылығын арттыруға бағытталған. Оған жасөспірімдерге кітапхананың ақпараттық мүмкіндіктерін таныстыру, олардың кітапхананың тиімділігіне сенімін арттыру, оқу мен зерттеу әрекеттеріне деген ынта мен қызығушылықты дамыту жатады. Бұл мақсатта түрлі мотивациялық іс-шаралар, әдеби кештер, кітап клубтары ұйымдастырылуы мүмкін.</w:t>
      </w:r>
      <w:r w:rsidR="00CC5143" w:rsidRPr="00AC2995">
        <w:rPr>
          <w:rFonts w:ascii="Times New Roman" w:eastAsia="Times New Roman" w:hAnsi="Times New Roman" w:cs="Times New Roman"/>
          <w:sz w:val="28"/>
          <w:szCs w:val="28"/>
          <w:lang w:val="kk-KZ" w:eastAsia="ru-RU"/>
        </w:rPr>
        <w:t xml:space="preserve"> </w:t>
      </w:r>
    </w:p>
    <w:p w14:paraId="574E0712" w14:textId="719556E8" w:rsidR="00AC395E"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 xml:space="preserve">Танымдық компонент </w:t>
      </w:r>
      <w:r w:rsidR="005A1C30" w:rsidRPr="00AC2995">
        <w:rPr>
          <w:rFonts w:ascii="Times New Roman" w:hAnsi="Times New Roman" w:cs="Times New Roman"/>
          <w:i/>
          <w:sz w:val="28"/>
          <w:szCs w:val="28"/>
          <w:lang w:val="kk-KZ"/>
        </w:rPr>
        <w:t>–</w:t>
      </w:r>
      <w:r w:rsidRPr="00AC2995">
        <w:rPr>
          <w:rFonts w:ascii="Times New Roman" w:hAnsi="Times New Roman" w:cs="Times New Roman"/>
          <w:sz w:val="28"/>
          <w:szCs w:val="28"/>
          <w:lang w:val="kk-KZ"/>
        </w:rPr>
        <w:t xml:space="preserve"> танымдық іс-әрекеттің қалыптастыру мүмкіндігі, ақпараттың маңызы мен қажеттілігін ұғынуы, ақпараттық сауаттылығының болуы, қолданатын медиақұралдармен таныс болуы және ғаламтормен жұмыс істей білуі, қажетті ақпаратты меңгеруге деген әрекеттілігі, оқу ресурстарын өз керегіне пайдалануы, жасөспірімдердің ақпараттық мәдениетін қалыптастыру болып табылады. </w:t>
      </w:r>
      <w:r w:rsidR="00CC5143" w:rsidRPr="00AC2995">
        <w:rPr>
          <w:rFonts w:ascii="Times New Roman" w:eastAsia="Times New Roman" w:hAnsi="Times New Roman" w:cs="Times New Roman"/>
          <w:sz w:val="28"/>
          <w:szCs w:val="28"/>
          <w:lang w:val="kk-KZ" w:eastAsia="ru-RU"/>
        </w:rPr>
        <w:t>Жасөспірімдердің ақпаратты іздеу, талдау, өңдеу, дұрыс пайдалану дағдыларын дамытуға бағытталған. Бұл компонент жасөспірімдердің ақпаратты тиімді пайдалануға, түрлі көздерден ақпарат жинауға үйретеді.</w:t>
      </w:r>
      <w:r w:rsidR="00AC395E" w:rsidRPr="00AC2995">
        <w:rPr>
          <w:rFonts w:ascii="Times New Roman" w:eastAsia="Times New Roman" w:hAnsi="Times New Roman" w:cs="Times New Roman"/>
          <w:sz w:val="28"/>
          <w:szCs w:val="28"/>
          <w:lang w:val="kk-KZ" w:eastAsia="ru-RU"/>
        </w:rPr>
        <w:t xml:space="preserve"> </w:t>
      </w:r>
      <w:r w:rsidRPr="00AC2995">
        <w:rPr>
          <w:rFonts w:ascii="Times New Roman" w:hAnsi="Times New Roman" w:cs="Times New Roman"/>
          <w:sz w:val="28"/>
          <w:szCs w:val="28"/>
          <w:lang w:val="kk-KZ"/>
        </w:rPr>
        <w:t xml:space="preserve">Бұл компонент жасөспірімдердің ақпаратты іздеу, жинақтау, өңдеу және пайдалану дағдыларын қалыптастыруды көздейді. Яғни, жасөспірімдер кітапхана ресурстарын пайдалана отырып, ақпаратты дұрыс таңдап алу және оны сараптау қабілеттерін дамытуы тиіс. </w:t>
      </w:r>
    </w:p>
    <w:p w14:paraId="67721E58"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Бұл компонент бойынша ақпараттық құралдарды оқу үдерісінде пайдалану мүмкіндіктері қарастырылады. Медиалық техникалар мен құрал-жабдықтар, ғаламтор материалдары, аудио жазба оқулықтар жасөспірімдердің ақпарат алу үдерісі оқу іс-әрекетінің негізгі қайнар көзі. Егер жаһандық оқу материалдары </w:t>
      </w:r>
      <w:r w:rsidRPr="00AC2995">
        <w:rPr>
          <w:rFonts w:ascii="Times New Roman" w:hAnsi="Times New Roman" w:cs="Times New Roman"/>
          <w:sz w:val="28"/>
          <w:szCs w:val="28"/>
          <w:lang w:val="kk-KZ"/>
        </w:rPr>
        <w:lastRenderedPageBreak/>
        <w:t>иллюстрация, анимациялық, дыбысы бар объект түрінде құрылса, студенттердің даму ерекшеліктеріне сәйкес ағылшын тіліндегі материалдардың мазмұнын тек қызыға қабылдауға, түсінуге, білімін өз бетімен жетілдіруге негізгі түрткі бола алады.</w:t>
      </w:r>
    </w:p>
    <w:p w14:paraId="200309E3" w14:textId="428E931B" w:rsidR="00AC395E"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 xml:space="preserve">Іс-әрекеттік компонент </w:t>
      </w:r>
      <w:r w:rsidR="005A1C30" w:rsidRPr="00AC2995">
        <w:rPr>
          <w:rFonts w:ascii="Times New Roman" w:hAnsi="Times New Roman" w:cs="Times New Roman"/>
          <w:i/>
          <w:sz w:val="28"/>
          <w:szCs w:val="28"/>
          <w:lang w:val="kk-KZ"/>
        </w:rPr>
        <w:t>–</w:t>
      </w:r>
      <w:r w:rsidRPr="00AC2995">
        <w:rPr>
          <w:rFonts w:ascii="Times New Roman" w:hAnsi="Times New Roman" w:cs="Times New Roman"/>
          <w:sz w:val="28"/>
          <w:szCs w:val="28"/>
          <w:lang w:val="kk-KZ"/>
        </w:rPr>
        <w:t xml:space="preserve"> ақпараттық технологияларды қолдану арқылы ақпараттық кеңістіктен  білім алу белсенділігі, жасөспірімдердің өз іс-әрекетінде түрлі ақпараттық технологияларды қолдану белсенділігі және тіл меңгеруде ақпаратты таңдау, оны өңдеу, қолдану әрекеттері, ақпараттық технологияларды қолдану арқылы оқу материалдарын іріктеп алу біліктілігі мен дағдылары қалыптасады. </w:t>
      </w:r>
      <w:r w:rsidR="00AC395E" w:rsidRPr="00AC2995">
        <w:rPr>
          <w:rFonts w:ascii="Times New Roman" w:eastAsia="Times New Roman" w:hAnsi="Times New Roman" w:cs="Times New Roman"/>
          <w:sz w:val="28"/>
          <w:szCs w:val="28"/>
          <w:lang w:val="kk-KZ" w:eastAsia="ru-RU"/>
        </w:rPr>
        <w:t xml:space="preserve"> Кітапхана жағдайында ақпараттық дағдыларды іс жүзінде қолдануға бағытталған. Бұл компонент практикалық жұмыс, ақпараттық ресурстарды пайдалану арқылы жасөспірімдердің қабілеттерін дамытуға әсер етеді. </w:t>
      </w:r>
    </w:p>
    <w:p w14:paraId="2F9EFCDE"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 компонент жасөспірімдердің кітапханада өз бетінше жұмыс жасау, кітапхана қызметтерін пайдалану арқылы білім алу іс-әрекеттерін дамытуға бағытталған. Мұнда практикалық жұмыстар, жобалық тапсырмалар, ақпараттық ресурстарды қолдану арқылы тапсырмаларды орындау сияқты іс-әрекеттер маңызды рөл атқарады. Сонымен қатар, бұл компонент жасөспірімдерді оқу, зерттеу және ақпарат жинау барысында белсенді іс-әрекет жасауға ынталандырады.</w:t>
      </w:r>
    </w:p>
    <w:p w14:paraId="01579B5B" w14:textId="1A4B4FF8"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Жоғарыда ұсынылған заманауи ІТ, медиа технологияларды пайдалану негізінде жасөспірімдердің ақпаратты жинақтаудағы, саралаудағы, өңдеудегі, талдаудағы, іс-әрекетін қалыптастырудың құрылымдық </w:t>
      </w:r>
      <w:r w:rsidR="00916DCF" w:rsidRPr="00AC2995">
        <w:rPr>
          <w:rFonts w:ascii="Times New Roman" w:hAnsi="Times New Roman" w:cs="Times New Roman"/>
          <w:sz w:val="28"/>
          <w:szCs w:val="28"/>
          <w:lang w:val="kk-KZ"/>
        </w:rPr>
        <w:t xml:space="preserve">жүйесі </w:t>
      </w:r>
      <w:r w:rsidRPr="00AC2995">
        <w:rPr>
          <w:rFonts w:ascii="Times New Roman" w:hAnsi="Times New Roman" w:cs="Times New Roman"/>
          <w:sz w:val="28"/>
          <w:szCs w:val="28"/>
          <w:lang w:val="kk-KZ"/>
        </w:rPr>
        <w:t xml:space="preserve">бізге жасөспірімдердің ақпараттық мәдениетін қалыптастырудағы іс-әрекеттерінің </w:t>
      </w:r>
      <w:r w:rsidRPr="00AC2995">
        <w:rPr>
          <w:rFonts w:ascii="Times New Roman" w:hAnsi="Times New Roman" w:cs="Times New Roman"/>
          <w:i/>
          <w:sz w:val="28"/>
          <w:szCs w:val="28"/>
          <w:lang w:val="kk-KZ"/>
        </w:rPr>
        <w:t>өлшемдері</w:t>
      </w:r>
      <w:r w:rsidRPr="00AC2995">
        <w:rPr>
          <w:rFonts w:ascii="Times New Roman" w:hAnsi="Times New Roman" w:cs="Times New Roman"/>
          <w:sz w:val="28"/>
          <w:szCs w:val="28"/>
          <w:lang w:val="kk-KZ"/>
        </w:rPr>
        <w:t xml:space="preserve"> мен</w:t>
      </w:r>
      <w:r w:rsidRPr="00AC2995">
        <w:rPr>
          <w:rFonts w:ascii="Times New Roman" w:hAnsi="Times New Roman" w:cs="Times New Roman"/>
          <w:i/>
          <w:sz w:val="28"/>
          <w:szCs w:val="28"/>
          <w:lang w:val="kk-KZ"/>
        </w:rPr>
        <w:t xml:space="preserve"> көрсеткіштерін </w:t>
      </w:r>
      <w:r w:rsidRPr="00AC2995">
        <w:rPr>
          <w:rFonts w:ascii="Times New Roman" w:hAnsi="Times New Roman" w:cs="Times New Roman"/>
          <w:sz w:val="28"/>
          <w:szCs w:val="28"/>
          <w:lang w:val="kk-KZ"/>
        </w:rPr>
        <w:t>анықтауға мүмкіндік туғызды.</w:t>
      </w:r>
    </w:p>
    <w:p w14:paraId="18EFA935"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Зерттеу жұмысының нәтижесінде ақпарат пен медиақұралдарды қолдану арқылы жасөспірімдердің тіл меңгерудегі іс-әрекетін қалыптастырудың құрылымдық-мазмұндық моделі біз ұсынған педагогикалық шарттарға негізделді. Төмендегі кестеде ақпараттық технологияларды қолдану арқылы жасөспірімдерінің ақпаратты меңгеру іс-әрекетін қалыптастырудың компоненттерінің өлшемдері мен көрсеткіштерін көруге болады.</w:t>
      </w:r>
    </w:p>
    <w:p w14:paraId="3D3B241B" w14:textId="6CBAC7F8"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Зерттеу жұмысымыздың нашар көретін жасөспірімдердің ақпараттық мәдениетін қалыптастыру мазмұнын жүйелеуге арналып құрылды. Кітапхана жағдайында нашар көретін жасөспірімдердің ақпараттық мәдениетін қалыптастырудың жұмыс жүйесі зерттеудің теориялық, әдіснамалық, тифлопедагогикалық, психологиялық  негіздерін айқындау мен оның педагогикалық-психологиялық мүмкіндіктерін нақтылау арқылы кітапхана қызметінің оқу-тәрбие беру бағдары, әдістемелік жұмысы мен тифлотехника құралдырын тиімді қолдануда  компоненттері, критерийлері мен көрсеткіштерін, деңгейлері  мен зерттеу әдістемелерінің  жүргізілу формалары, қажетті құралдар мен нәтижеден тұрады.</w:t>
      </w:r>
    </w:p>
    <w:p w14:paraId="20E4FA96"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Төмендегі кестеде ақпараттық технологияларды қолдану арқылы жасөспірімдерінің ақпаратты меңгеру іс-әрекетін қалыптастырудың компоненттерінің өлшемдері мен көрсеткіштерін көруге болады.</w:t>
      </w:r>
    </w:p>
    <w:p w14:paraId="0B6E1553" w14:textId="77777777" w:rsidR="00291F0A" w:rsidRPr="00AC2995" w:rsidRDefault="00291F0A" w:rsidP="005940F4">
      <w:pPr>
        <w:spacing w:after="0" w:line="240" w:lineRule="auto"/>
        <w:ind w:firstLine="567"/>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lastRenderedPageBreak/>
        <w:t>Нашар көретін жасөспірімдердің ақпараттық мәдениетін кітапхана жағдайында қалыптастыру кезінде компоненттер, критерийлер, өлшемдер мен көрсеткіштерді нақты анықтау маңызды. Бұл жұмыс жүйесі жасөспірімдердің кітапханалық ресурстарды тиімді пайдалануына және ақпараттық мәдениетті дамытуға көмектеседі.</w:t>
      </w:r>
    </w:p>
    <w:p w14:paraId="5701035A" w14:textId="77777777" w:rsidR="005A1C30" w:rsidRPr="00AC2995" w:rsidRDefault="005A1C30" w:rsidP="005A1C30">
      <w:pPr>
        <w:pStyle w:val="ae"/>
        <w:spacing w:after="0" w:line="240" w:lineRule="auto"/>
        <w:ind w:right="220" w:firstLine="567"/>
        <w:jc w:val="both"/>
        <w:rPr>
          <w:rFonts w:ascii="Times New Roman" w:hAnsi="Times New Roman" w:cs="Times New Roman"/>
          <w:sz w:val="28"/>
          <w:szCs w:val="28"/>
          <w:lang w:val="kk-KZ"/>
        </w:rPr>
      </w:pPr>
    </w:p>
    <w:p w14:paraId="1934D9E9" w14:textId="4BBE1A3A" w:rsidR="00291F0A" w:rsidRPr="00AC2995" w:rsidRDefault="004E7311" w:rsidP="00181E72">
      <w:pPr>
        <w:pStyle w:val="ae"/>
        <w:spacing w:after="0" w:line="240" w:lineRule="auto"/>
        <w:ind w:right="220"/>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 </w:t>
      </w:r>
      <w:r w:rsidR="000A0588" w:rsidRPr="00AC2995">
        <w:rPr>
          <w:rFonts w:ascii="Times New Roman" w:hAnsi="Times New Roman" w:cs="Times New Roman"/>
          <w:sz w:val="28"/>
          <w:szCs w:val="28"/>
          <w:lang w:val="kk-KZ"/>
        </w:rPr>
        <w:t>4</w:t>
      </w:r>
      <w:r w:rsidR="00D106DA" w:rsidRPr="00AC2995">
        <w:rPr>
          <w:rFonts w:ascii="Times New Roman" w:hAnsi="Times New Roman" w:cs="Times New Roman"/>
          <w:sz w:val="28"/>
          <w:szCs w:val="28"/>
          <w:lang w:val="kk-KZ"/>
        </w:rPr>
        <w:t xml:space="preserve"> </w:t>
      </w:r>
      <w:r w:rsidR="00291F0A" w:rsidRPr="00AC2995">
        <w:rPr>
          <w:rFonts w:ascii="Times New Roman" w:hAnsi="Times New Roman" w:cs="Times New Roman"/>
          <w:sz w:val="28"/>
          <w:szCs w:val="28"/>
          <w:lang w:val="kk-KZ"/>
        </w:rPr>
        <w:t>- Нашар көретін жасөспірімдердің ақпараттық мәдениетін қалыптастырудың компоненттері, критерийлері, өлшемдері мен көрсеткіштері</w:t>
      </w:r>
    </w:p>
    <w:p w14:paraId="1B98816F" w14:textId="77777777" w:rsidR="00291F0A" w:rsidRPr="00AC2995" w:rsidRDefault="00291F0A" w:rsidP="005940F4">
      <w:pPr>
        <w:pStyle w:val="ae"/>
        <w:spacing w:after="0" w:line="240" w:lineRule="auto"/>
        <w:ind w:right="220" w:firstLine="567"/>
        <w:jc w:val="both"/>
        <w:rPr>
          <w:rFonts w:ascii="Times New Roman" w:hAnsi="Times New Roman" w:cs="Times New Roman"/>
          <w:b/>
          <w:sz w:val="28"/>
          <w:szCs w:val="28"/>
          <w:lang w:val="kk-KZ"/>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8"/>
        <w:gridCol w:w="2516"/>
        <w:gridCol w:w="2418"/>
        <w:gridCol w:w="3046"/>
      </w:tblGrid>
      <w:tr w:rsidR="00AC2995" w:rsidRPr="00AC2995" w14:paraId="3813B0FC" w14:textId="77777777" w:rsidTr="00181E72">
        <w:trPr>
          <w:tblCellSpacing w:w="15" w:type="dxa"/>
        </w:trPr>
        <w:tc>
          <w:tcPr>
            <w:tcW w:w="0" w:type="auto"/>
            <w:vAlign w:val="center"/>
            <w:hideMark/>
          </w:tcPr>
          <w:p w14:paraId="2613844D" w14:textId="77777777" w:rsidR="002A692E" w:rsidRPr="00AC2995" w:rsidRDefault="002A692E" w:rsidP="002A692E">
            <w:pPr>
              <w:spacing w:after="0" w:line="240" w:lineRule="auto"/>
              <w:jc w:val="center"/>
              <w:rPr>
                <w:rFonts w:ascii="Times New Roman" w:eastAsia="Times New Roman" w:hAnsi="Times New Roman" w:cs="Times New Roman"/>
                <w:bCs/>
                <w:sz w:val="24"/>
                <w:szCs w:val="24"/>
                <w:lang w:eastAsia="ru-RU"/>
              </w:rPr>
            </w:pPr>
            <w:r w:rsidRPr="00AC2995">
              <w:rPr>
                <w:rFonts w:ascii="Times New Roman" w:eastAsia="Times New Roman" w:hAnsi="Times New Roman" w:cs="Times New Roman"/>
                <w:bCs/>
                <w:sz w:val="24"/>
                <w:szCs w:val="24"/>
                <w:lang w:eastAsia="ru-RU"/>
              </w:rPr>
              <w:t>Компоненттері</w:t>
            </w:r>
          </w:p>
        </w:tc>
        <w:tc>
          <w:tcPr>
            <w:tcW w:w="0" w:type="auto"/>
            <w:vAlign w:val="center"/>
            <w:hideMark/>
          </w:tcPr>
          <w:p w14:paraId="55C74574" w14:textId="77777777" w:rsidR="002A692E" w:rsidRPr="00AC2995" w:rsidRDefault="002A692E" w:rsidP="002A692E">
            <w:pPr>
              <w:spacing w:after="0" w:line="240" w:lineRule="auto"/>
              <w:jc w:val="center"/>
              <w:rPr>
                <w:rFonts w:ascii="Times New Roman" w:eastAsia="Times New Roman" w:hAnsi="Times New Roman" w:cs="Times New Roman"/>
                <w:bCs/>
                <w:sz w:val="24"/>
                <w:szCs w:val="24"/>
                <w:lang w:eastAsia="ru-RU"/>
              </w:rPr>
            </w:pPr>
            <w:r w:rsidRPr="00AC2995">
              <w:rPr>
                <w:rFonts w:ascii="Times New Roman" w:eastAsia="Times New Roman" w:hAnsi="Times New Roman" w:cs="Times New Roman"/>
                <w:bCs/>
                <w:sz w:val="24"/>
                <w:szCs w:val="24"/>
                <w:lang w:eastAsia="ru-RU"/>
              </w:rPr>
              <w:t>Критерийлері</w:t>
            </w:r>
          </w:p>
        </w:tc>
        <w:tc>
          <w:tcPr>
            <w:tcW w:w="0" w:type="auto"/>
            <w:vAlign w:val="center"/>
            <w:hideMark/>
          </w:tcPr>
          <w:p w14:paraId="58C057EB" w14:textId="77777777" w:rsidR="002A692E" w:rsidRPr="00AC2995" w:rsidRDefault="002A692E" w:rsidP="002A692E">
            <w:pPr>
              <w:spacing w:after="0" w:line="240" w:lineRule="auto"/>
              <w:jc w:val="center"/>
              <w:rPr>
                <w:rFonts w:ascii="Times New Roman" w:eastAsia="Times New Roman" w:hAnsi="Times New Roman" w:cs="Times New Roman"/>
                <w:bCs/>
                <w:sz w:val="24"/>
                <w:szCs w:val="24"/>
                <w:lang w:eastAsia="ru-RU"/>
              </w:rPr>
            </w:pPr>
            <w:r w:rsidRPr="00AC2995">
              <w:rPr>
                <w:rFonts w:ascii="Times New Roman" w:eastAsia="Times New Roman" w:hAnsi="Times New Roman" w:cs="Times New Roman"/>
                <w:bCs/>
                <w:sz w:val="24"/>
                <w:szCs w:val="24"/>
                <w:lang w:eastAsia="ru-RU"/>
              </w:rPr>
              <w:t>Өлшемдері</w:t>
            </w:r>
          </w:p>
        </w:tc>
        <w:tc>
          <w:tcPr>
            <w:tcW w:w="0" w:type="auto"/>
            <w:vAlign w:val="center"/>
            <w:hideMark/>
          </w:tcPr>
          <w:p w14:paraId="65F9B7F9" w14:textId="77777777" w:rsidR="002A692E" w:rsidRPr="00AC2995" w:rsidRDefault="002A692E" w:rsidP="002A692E">
            <w:pPr>
              <w:spacing w:after="0" w:line="240" w:lineRule="auto"/>
              <w:jc w:val="center"/>
              <w:rPr>
                <w:rFonts w:ascii="Times New Roman" w:eastAsia="Times New Roman" w:hAnsi="Times New Roman" w:cs="Times New Roman"/>
                <w:bCs/>
                <w:sz w:val="24"/>
                <w:szCs w:val="24"/>
                <w:lang w:eastAsia="ru-RU"/>
              </w:rPr>
            </w:pPr>
            <w:r w:rsidRPr="00AC2995">
              <w:rPr>
                <w:rFonts w:ascii="Times New Roman" w:eastAsia="Times New Roman" w:hAnsi="Times New Roman" w:cs="Times New Roman"/>
                <w:bCs/>
                <w:sz w:val="24"/>
                <w:szCs w:val="24"/>
                <w:lang w:eastAsia="ru-RU"/>
              </w:rPr>
              <w:t>Көрсеткіштері</w:t>
            </w:r>
          </w:p>
        </w:tc>
      </w:tr>
      <w:tr w:rsidR="00AC2995" w:rsidRPr="00AC2995" w14:paraId="60FBB4C4" w14:textId="77777777" w:rsidTr="00181E72">
        <w:trPr>
          <w:tblCellSpacing w:w="15" w:type="dxa"/>
        </w:trPr>
        <w:tc>
          <w:tcPr>
            <w:tcW w:w="0" w:type="auto"/>
            <w:vAlign w:val="center"/>
          </w:tcPr>
          <w:p w14:paraId="26C2CAF4" w14:textId="056AA922" w:rsidR="00181E72" w:rsidRPr="00AC2995" w:rsidRDefault="00181E72" w:rsidP="002A692E">
            <w:pPr>
              <w:spacing w:after="0" w:line="240" w:lineRule="auto"/>
              <w:jc w:val="center"/>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1</w:t>
            </w:r>
          </w:p>
        </w:tc>
        <w:tc>
          <w:tcPr>
            <w:tcW w:w="0" w:type="auto"/>
            <w:vAlign w:val="center"/>
          </w:tcPr>
          <w:p w14:paraId="19F0B5DB" w14:textId="67E7419C" w:rsidR="00181E72" w:rsidRPr="00AC2995" w:rsidRDefault="00181E72" w:rsidP="002A692E">
            <w:pPr>
              <w:spacing w:after="0" w:line="240" w:lineRule="auto"/>
              <w:jc w:val="center"/>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2</w:t>
            </w:r>
          </w:p>
        </w:tc>
        <w:tc>
          <w:tcPr>
            <w:tcW w:w="0" w:type="auto"/>
            <w:vAlign w:val="center"/>
          </w:tcPr>
          <w:p w14:paraId="427D4369" w14:textId="2DCCE9B8" w:rsidR="00181E72" w:rsidRPr="00AC2995" w:rsidRDefault="00181E72" w:rsidP="002A692E">
            <w:pPr>
              <w:spacing w:after="0" w:line="240" w:lineRule="auto"/>
              <w:jc w:val="center"/>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3</w:t>
            </w:r>
          </w:p>
        </w:tc>
        <w:tc>
          <w:tcPr>
            <w:tcW w:w="0" w:type="auto"/>
            <w:vAlign w:val="center"/>
          </w:tcPr>
          <w:p w14:paraId="5A8FFD77" w14:textId="292F0ED6" w:rsidR="00181E72" w:rsidRPr="00AC2995" w:rsidRDefault="00181E72" w:rsidP="002A692E">
            <w:pPr>
              <w:spacing w:after="0" w:line="240" w:lineRule="auto"/>
              <w:jc w:val="center"/>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4</w:t>
            </w:r>
          </w:p>
        </w:tc>
      </w:tr>
      <w:tr w:rsidR="00AC2995" w:rsidRPr="00AC2995" w14:paraId="78E891C4" w14:textId="77777777" w:rsidTr="00181E72">
        <w:trPr>
          <w:trHeight w:val="2136"/>
          <w:tblCellSpacing w:w="15" w:type="dxa"/>
        </w:trPr>
        <w:tc>
          <w:tcPr>
            <w:tcW w:w="0" w:type="auto"/>
            <w:vMerge w:val="restart"/>
            <w:vAlign w:val="center"/>
            <w:hideMark/>
          </w:tcPr>
          <w:p w14:paraId="6679921B"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bCs/>
                <w:sz w:val="24"/>
                <w:szCs w:val="24"/>
                <w:lang w:eastAsia="ru-RU"/>
              </w:rPr>
              <w:t>Мотивациялық</w:t>
            </w:r>
          </w:p>
        </w:tc>
        <w:tc>
          <w:tcPr>
            <w:tcW w:w="0" w:type="auto"/>
            <w:vAlign w:val="center"/>
            <w:hideMark/>
          </w:tcPr>
          <w:p w14:paraId="455FA318" w14:textId="7E333D27" w:rsidR="00181E72"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Кітапхана мен мектептің ақпараттық орталығы іс-шараларын жоспарлау, біріктіру.</w:t>
            </w:r>
          </w:p>
          <w:p w14:paraId="0EBDEA12"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26C97368"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0100BC12"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60E6F87D"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43BA4AE"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Ақпараттық технологияларды қолдануға ынта мен белсенділік.</w:t>
            </w:r>
          </w:p>
          <w:p w14:paraId="195D1F78"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4F296C25"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0326B0FB"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7E604DC5"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17D7B5B8"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5253028" w14:textId="77777777" w:rsidR="00181E72" w:rsidRPr="00AC2995" w:rsidRDefault="00F408B5" w:rsidP="00181E72">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Білім кеңістігінде ақпаратты қолдану қажеттілігін ұғынуы; - Ақпараттың өмірдегі маңызын түсінуі; - Ақпаратқа деген қызығушылығы мен құштарлығының болуы.</w:t>
            </w:r>
          </w:p>
          <w:p w14:paraId="4963134F" w14:textId="57D79969" w:rsidR="00181E72" w:rsidRPr="00AC2995" w:rsidRDefault="00181E72" w:rsidP="00181E72">
            <w:pPr>
              <w:spacing w:after="0" w:line="240" w:lineRule="auto"/>
              <w:rPr>
                <w:rFonts w:ascii="Times New Roman" w:eastAsia="Times New Roman" w:hAnsi="Times New Roman" w:cs="Times New Roman"/>
                <w:sz w:val="24"/>
                <w:szCs w:val="24"/>
                <w:lang w:eastAsia="ru-RU"/>
              </w:rPr>
            </w:pPr>
          </w:p>
        </w:tc>
      </w:tr>
      <w:tr w:rsidR="00AC2995" w:rsidRPr="00AC2995" w14:paraId="624FC82B" w14:textId="77777777" w:rsidTr="00181E72">
        <w:trPr>
          <w:trHeight w:val="1120"/>
          <w:tblCellSpacing w:w="15" w:type="dxa"/>
        </w:trPr>
        <w:tc>
          <w:tcPr>
            <w:tcW w:w="0" w:type="auto"/>
            <w:vMerge/>
            <w:vAlign w:val="center"/>
            <w:hideMark/>
          </w:tcPr>
          <w:p w14:paraId="0D2D04C4"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31C90B9"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Жасөспірімдердің ақпараттық мәдениетке қызығушылығы мен кітапхана ресурстарын пайдалану белсенділігі.</w:t>
            </w:r>
          </w:p>
        </w:tc>
        <w:tc>
          <w:tcPr>
            <w:tcW w:w="0" w:type="auto"/>
            <w:vAlign w:val="center"/>
            <w:hideMark/>
          </w:tcPr>
          <w:p w14:paraId="4F812157"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Кітапхана ресурстарын пайдалану жиілігі.</w:t>
            </w:r>
          </w:p>
          <w:p w14:paraId="27E8E8D7"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49E8C18E"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D39389A" w14:textId="77777777" w:rsidR="00F408B5" w:rsidRPr="00AC2995" w:rsidRDefault="00F408B5" w:rsidP="00C6241F">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xml:space="preserve">- Кітапханаға келу жиілігі; - </w:t>
            </w:r>
            <w:r w:rsidR="00C6241F" w:rsidRPr="00AC2995">
              <w:rPr>
                <w:rFonts w:ascii="Times New Roman" w:eastAsia="Times New Roman" w:hAnsi="Times New Roman" w:cs="Times New Roman"/>
                <w:sz w:val="24"/>
                <w:szCs w:val="24"/>
                <w:lang w:val="kk-KZ" w:eastAsia="ru-RU"/>
              </w:rPr>
              <w:t>Ақпараттық р</w:t>
            </w:r>
            <w:r w:rsidRPr="00AC2995">
              <w:rPr>
                <w:rFonts w:ascii="Times New Roman" w:eastAsia="Times New Roman" w:hAnsi="Times New Roman" w:cs="Times New Roman"/>
                <w:sz w:val="24"/>
                <w:szCs w:val="24"/>
                <w:lang w:eastAsia="ru-RU"/>
              </w:rPr>
              <w:t>есурстарды қолдану жиілігі мен сапасы.</w:t>
            </w:r>
          </w:p>
          <w:p w14:paraId="073D4424" w14:textId="77777777" w:rsidR="00181E72" w:rsidRPr="00AC2995" w:rsidRDefault="00181E72" w:rsidP="00C6241F">
            <w:pPr>
              <w:spacing w:after="0" w:line="240" w:lineRule="auto"/>
              <w:rPr>
                <w:rFonts w:ascii="Times New Roman" w:eastAsia="Times New Roman" w:hAnsi="Times New Roman" w:cs="Times New Roman"/>
                <w:sz w:val="24"/>
                <w:szCs w:val="24"/>
                <w:lang w:eastAsia="ru-RU"/>
              </w:rPr>
            </w:pPr>
          </w:p>
          <w:p w14:paraId="01562ED8" w14:textId="60FFB77B" w:rsidR="00181E72" w:rsidRPr="00AC2995" w:rsidRDefault="00181E72" w:rsidP="00C6241F">
            <w:pPr>
              <w:spacing w:after="0" w:line="240" w:lineRule="auto"/>
              <w:rPr>
                <w:rFonts w:ascii="Times New Roman" w:eastAsia="Times New Roman" w:hAnsi="Times New Roman" w:cs="Times New Roman"/>
                <w:sz w:val="24"/>
                <w:szCs w:val="24"/>
                <w:lang w:eastAsia="ru-RU"/>
              </w:rPr>
            </w:pPr>
          </w:p>
        </w:tc>
      </w:tr>
      <w:tr w:rsidR="00AC2995" w:rsidRPr="00AC2995" w14:paraId="22587FCA" w14:textId="77777777" w:rsidTr="00181E72">
        <w:trPr>
          <w:tblCellSpacing w:w="15" w:type="dxa"/>
        </w:trPr>
        <w:tc>
          <w:tcPr>
            <w:tcW w:w="0" w:type="auto"/>
            <w:vMerge w:val="restart"/>
            <w:vAlign w:val="center"/>
            <w:hideMark/>
          </w:tcPr>
          <w:p w14:paraId="29BF0033"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bCs/>
                <w:sz w:val="24"/>
                <w:szCs w:val="24"/>
                <w:lang w:eastAsia="ru-RU"/>
              </w:rPr>
              <w:t>Танымдық</w:t>
            </w:r>
          </w:p>
        </w:tc>
        <w:tc>
          <w:tcPr>
            <w:tcW w:w="0" w:type="auto"/>
            <w:vAlign w:val="center"/>
            <w:hideMark/>
          </w:tcPr>
          <w:p w14:paraId="7F31C417"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Ақпаратпен жұмыс жасау үлгілерін меңгеруі және кездесетін қиындықтарды жеңе білуі.</w:t>
            </w:r>
          </w:p>
          <w:p w14:paraId="1F777D05"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33CA1FD"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Ақпарат іздеу және өңдеу қабілеттерінің дамуы.</w:t>
            </w:r>
          </w:p>
          <w:p w14:paraId="381F35A9"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205A6A90"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47B6EBCE"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4603F026"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D2EE457" w14:textId="77777777" w:rsidR="00C6241F"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xml:space="preserve">- Ақпарат іздеу, талдау, өңдеу, жүйелеу қабілеттері; - Ақпараттық технологияларды қолдана алуы; </w:t>
            </w:r>
          </w:p>
          <w:p w14:paraId="2020B8A6" w14:textId="1AFAC4B6"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Білім алу барысында медиа түрлерін таңдай білуі.</w:t>
            </w:r>
          </w:p>
        </w:tc>
      </w:tr>
      <w:tr w:rsidR="00AC2995" w:rsidRPr="00AC2995" w14:paraId="24F6652F" w14:textId="77777777" w:rsidTr="00181E72">
        <w:trPr>
          <w:tblCellSpacing w:w="15" w:type="dxa"/>
        </w:trPr>
        <w:tc>
          <w:tcPr>
            <w:tcW w:w="0" w:type="auto"/>
            <w:vMerge/>
            <w:vAlign w:val="center"/>
            <w:hideMark/>
          </w:tcPr>
          <w:p w14:paraId="382B26CD"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1DE87C1"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Ақпаратты пайдалану дағдыларының дамуы.</w:t>
            </w:r>
          </w:p>
          <w:p w14:paraId="710AB9F2"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6A7C45B6"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38C7A04"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Ақпараттық әрекет арқылы танымдық іс-әрекетін жетілдіру.</w:t>
            </w:r>
          </w:p>
          <w:p w14:paraId="3C8B3CA5"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1592B33" w14:textId="77777777" w:rsidR="00C6241F"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xml:space="preserve">- Ақпаратты оқу әрекетінде қолдана білуі; </w:t>
            </w:r>
          </w:p>
          <w:p w14:paraId="44A26480" w14:textId="74DAF607"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Ақпараттық білімдерін жинақтап, пайдалана алуы.</w:t>
            </w:r>
          </w:p>
        </w:tc>
      </w:tr>
      <w:tr w:rsidR="00AC2995" w:rsidRPr="00AC2995" w14:paraId="3A842C82" w14:textId="77777777" w:rsidTr="00AB351D">
        <w:trPr>
          <w:tblCellSpacing w:w="15" w:type="dxa"/>
        </w:trPr>
        <w:tc>
          <w:tcPr>
            <w:tcW w:w="0" w:type="auto"/>
            <w:vMerge w:val="restart"/>
            <w:tcBorders>
              <w:bottom w:val="single" w:sz="4" w:space="0" w:color="auto"/>
            </w:tcBorders>
            <w:vAlign w:val="center"/>
            <w:hideMark/>
          </w:tcPr>
          <w:p w14:paraId="1B947805"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bCs/>
                <w:sz w:val="24"/>
                <w:szCs w:val="24"/>
                <w:lang w:eastAsia="ru-RU"/>
              </w:rPr>
              <w:t>Іс-әрекеттік</w:t>
            </w:r>
          </w:p>
        </w:tc>
        <w:tc>
          <w:tcPr>
            <w:tcW w:w="0" w:type="auto"/>
            <w:tcBorders>
              <w:bottom w:val="single" w:sz="4" w:space="0" w:color="auto"/>
            </w:tcBorders>
            <w:vAlign w:val="center"/>
            <w:hideMark/>
          </w:tcPr>
          <w:p w14:paraId="24CBB16B"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Жасөспірімдерге ақпаратты еркін меңгеру мен талдау мүмкіндіктерін жасау.</w:t>
            </w:r>
          </w:p>
          <w:p w14:paraId="35622B37"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1220B28D"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29CD1748"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tcBorders>
            <w:vAlign w:val="center"/>
            <w:hideMark/>
          </w:tcPr>
          <w:p w14:paraId="0B6E8F56"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Ақпаратты өмірлік және оқу жағдаяттарында қолдана білу дағдысы</w:t>
            </w:r>
          </w:p>
          <w:p w14:paraId="0ABD0226"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10081A1D"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3C02F93A" w14:textId="2B7D8DFE" w:rsidR="00181E72" w:rsidRPr="00AC2995" w:rsidRDefault="00181E72"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w:t>
            </w:r>
          </w:p>
        </w:tc>
        <w:tc>
          <w:tcPr>
            <w:tcW w:w="0" w:type="auto"/>
            <w:tcBorders>
              <w:bottom w:val="single" w:sz="4" w:space="0" w:color="auto"/>
            </w:tcBorders>
            <w:vAlign w:val="center"/>
            <w:hideMark/>
          </w:tcPr>
          <w:p w14:paraId="0F1D54B8" w14:textId="77777777" w:rsidR="00181E72" w:rsidRPr="00AC2995" w:rsidRDefault="00181E72" w:rsidP="00C6241F">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xml:space="preserve">- Кітапхана арқылы алынған ақпаратты тиімді қолдануы; </w:t>
            </w:r>
          </w:p>
          <w:p w14:paraId="2662A3DB" w14:textId="77777777" w:rsidR="00181E72" w:rsidRPr="00AC2995" w:rsidRDefault="00181E72" w:rsidP="00C6241F">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xml:space="preserve">- Ақпараттық, ресурстарды пайдалану белсенділігі; </w:t>
            </w:r>
          </w:p>
          <w:p w14:paraId="591FF844" w14:textId="3134D79C" w:rsidR="00181E72" w:rsidRPr="00AC2995" w:rsidRDefault="00181E72" w:rsidP="00C6241F">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Ақпаратты шығармашылықпен іске асыра алуы.</w:t>
            </w:r>
          </w:p>
        </w:tc>
      </w:tr>
      <w:tr w:rsidR="00AC2995" w:rsidRPr="00AC2995" w14:paraId="0088FEB4" w14:textId="77777777" w:rsidTr="00057F97">
        <w:trPr>
          <w:tblCellSpacing w:w="15" w:type="dxa"/>
        </w:trPr>
        <w:tc>
          <w:tcPr>
            <w:tcW w:w="0" w:type="auto"/>
            <w:vMerge/>
            <w:tcBorders>
              <w:bottom w:val="nil"/>
              <w:right w:val="single" w:sz="4" w:space="0" w:color="auto"/>
            </w:tcBorders>
            <w:vAlign w:val="center"/>
          </w:tcPr>
          <w:p w14:paraId="2CF26593"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nil"/>
              <w:right w:val="single" w:sz="4" w:space="0" w:color="auto"/>
            </w:tcBorders>
            <w:vAlign w:val="center"/>
          </w:tcPr>
          <w:p w14:paraId="485D8BCB" w14:textId="61E97DFA" w:rsidR="00181E72" w:rsidRPr="00AC2995" w:rsidRDefault="00181E72"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Ақпаратты іс-әрекетке енгізіп, кітапханадағы</w:t>
            </w:r>
          </w:p>
          <w:p w14:paraId="5592DCF3"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7EB52E4B"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6A2F8F3E" w14:textId="2EA8889B"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nil"/>
              <w:right w:val="single" w:sz="4" w:space="0" w:color="auto"/>
            </w:tcBorders>
            <w:vAlign w:val="center"/>
          </w:tcPr>
          <w:p w14:paraId="66F46C82" w14:textId="345F012C" w:rsidR="00181E72" w:rsidRPr="00AC2995" w:rsidRDefault="00181E72"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Өз әрекетінде ақпаратты қолдану,</w:t>
            </w:r>
          </w:p>
          <w:p w14:paraId="49F3A48C" w14:textId="77777777" w:rsidR="00181E72" w:rsidRPr="00AC2995" w:rsidRDefault="00181E72" w:rsidP="002A692E">
            <w:pPr>
              <w:spacing w:after="0" w:line="240" w:lineRule="auto"/>
              <w:rPr>
                <w:rFonts w:ascii="Times New Roman" w:eastAsia="Times New Roman" w:hAnsi="Times New Roman" w:cs="Times New Roman"/>
                <w:sz w:val="24"/>
                <w:szCs w:val="24"/>
                <w:lang w:eastAsia="ru-RU"/>
              </w:rPr>
            </w:pPr>
          </w:p>
          <w:p w14:paraId="3D972B5E" w14:textId="6EF4FF43" w:rsidR="00181E72" w:rsidRPr="00AC2995" w:rsidRDefault="00181E72" w:rsidP="002A692E">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nil"/>
              <w:right w:val="nil"/>
            </w:tcBorders>
            <w:vAlign w:val="center"/>
          </w:tcPr>
          <w:p w14:paraId="6B6799ED" w14:textId="28C31E40" w:rsidR="00181E72" w:rsidRPr="00AC2995" w:rsidRDefault="00181E72" w:rsidP="00DF3501">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Ақпаратты іс-әрекетпен байланыстыра білуі;</w:t>
            </w:r>
          </w:p>
        </w:tc>
      </w:tr>
      <w:tr w:rsidR="00AC2995" w:rsidRPr="00AC2995" w14:paraId="191BD161" w14:textId="77777777" w:rsidTr="00057F97">
        <w:trPr>
          <w:tblCellSpacing w:w="15" w:type="dxa"/>
        </w:trPr>
        <w:tc>
          <w:tcPr>
            <w:tcW w:w="0" w:type="auto"/>
            <w:gridSpan w:val="4"/>
            <w:tcBorders>
              <w:top w:val="single" w:sz="4" w:space="0" w:color="auto"/>
            </w:tcBorders>
            <w:vAlign w:val="center"/>
          </w:tcPr>
          <w:p w14:paraId="35CED02D" w14:textId="6F3D1C42" w:rsidR="00181E72" w:rsidRPr="00AC2995" w:rsidRDefault="00DF3501" w:rsidP="00181E72">
            <w:pPr>
              <w:pStyle w:val="af4"/>
              <w:numPr>
                <w:ilvl w:val="0"/>
                <w:numId w:val="2"/>
              </w:numPr>
              <w:spacing w:after="0" w:line="240" w:lineRule="auto"/>
              <w:ind w:hanging="622"/>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eastAsia="ru-RU"/>
              </w:rPr>
              <w:lastRenderedPageBreak/>
              <w:t xml:space="preserve">- </w:t>
            </w:r>
            <w:r w:rsidR="00181E72" w:rsidRPr="00AC2995">
              <w:rPr>
                <w:rFonts w:ascii="Times New Roman" w:eastAsia="Times New Roman" w:hAnsi="Times New Roman" w:cs="Times New Roman"/>
                <w:sz w:val="28"/>
                <w:szCs w:val="28"/>
                <w:lang w:eastAsia="ru-RU"/>
              </w:rPr>
              <w:t>кесте</w:t>
            </w:r>
            <w:r w:rsidR="00181E72" w:rsidRPr="00AC2995">
              <w:rPr>
                <w:rFonts w:ascii="Times New Roman" w:eastAsia="Times New Roman" w:hAnsi="Times New Roman" w:cs="Times New Roman"/>
                <w:sz w:val="28"/>
                <w:szCs w:val="28"/>
                <w:lang w:val="kk-KZ" w:eastAsia="ru-RU"/>
              </w:rPr>
              <w:t>нің жалғасы</w:t>
            </w:r>
          </w:p>
          <w:p w14:paraId="2FEFAF10" w14:textId="65364188" w:rsidR="00181E72" w:rsidRPr="00AC2995" w:rsidRDefault="00181E72" w:rsidP="00181E72">
            <w:pPr>
              <w:pStyle w:val="af4"/>
              <w:spacing w:after="0" w:line="240" w:lineRule="auto"/>
              <w:ind w:left="622"/>
              <w:rPr>
                <w:rFonts w:ascii="Times New Roman" w:eastAsia="Times New Roman" w:hAnsi="Times New Roman" w:cs="Times New Roman"/>
                <w:sz w:val="28"/>
                <w:szCs w:val="28"/>
                <w:lang w:val="kk-KZ" w:eastAsia="ru-RU"/>
              </w:rPr>
            </w:pPr>
          </w:p>
        </w:tc>
      </w:tr>
      <w:tr w:rsidR="00AC2995" w:rsidRPr="00AC2995" w14:paraId="4B08C8C3" w14:textId="77777777" w:rsidTr="00181E72">
        <w:trPr>
          <w:tblCellSpacing w:w="15" w:type="dxa"/>
        </w:trPr>
        <w:tc>
          <w:tcPr>
            <w:tcW w:w="0" w:type="auto"/>
            <w:vAlign w:val="center"/>
          </w:tcPr>
          <w:p w14:paraId="059B415D" w14:textId="0D58FD2A" w:rsidR="00181E72" w:rsidRPr="00AC2995" w:rsidRDefault="00181E72" w:rsidP="00181E72">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1</w:t>
            </w:r>
          </w:p>
        </w:tc>
        <w:tc>
          <w:tcPr>
            <w:tcW w:w="0" w:type="auto"/>
            <w:vAlign w:val="center"/>
          </w:tcPr>
          <w:p w14:paraId="302741B0" w14:textId="29F4EA6F" w:rsidR="00181E72" w:rsidRPr="00AC2995" w:rsidRDefault="00181E72" w:rsidP="00181E72">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2</w:t>
            </w:r>
          </w:p>
        </w:tc>
        <w:tc>
          <w:tcPr>
            <w:tcW w:w="0" w:type="auto"/>
            <w:vAlign w:val="center"/>
          </w:tcPr>
          <w:p w14:paraId="6D0FB98D" w14:textId="33D26450" w:rsidR="00181E72" w:rsidRPr="00AC2995" w:rsidRDefault="00181E72" w:rsidP="00181E72">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3</w:t>
            </w:r>
          </w:p>
        </w:tc>
        <w:tc>
          <w:tcPr>
            <w:tcW w:w="0" w:type="auto"/>
            <w:vAlign w:val="center"/>
          </w:tcPr>
          <w:p w14:paraId="0F4E5468" w14:textId="295F2F8C" w:rsidR="00181E72" w:rsidRPr="00AC2995" w:rsidRDefault="00181E72" w:rsidP="00181E72">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4</w:t>
            </w:r>
          </w:p>
        </w:tc>
      </w:tr>
      <w:tr w:rsidR="00AC2995" w:rsidRPr="00AC2995" w14:paraId="52359A06" w14:textId="77777777" w:rsidTr="00181E72">
        <w:trPr>
          <w:tblCellSpacing w:w="15" w:type="dxa"/>
        </w:trPr>
        <w:tc>
          <w:tcPr>
            <w:tcW w:w="0" w:type="auto"/>
            <w:vAlign w:val="center"/>
            <w:hideMark/>
          </w:tcPr>
          <w:p w14:paraId="7BAC4EF7" w14:textId="77777777" w:rsidR="00F408B5" w:rsidRPr="00AC2995" w:rsidRDefault="00F408B5" w:rsidP="002A692E">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C5E4E79" w14:textId="792C2C33"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ресурстар арқылы өзіндік зерттеу әрекеттерін жүргізуі.</w:t>
            </w:r>
          </w:p>
        </w:tc>
        <w:tc>
          <w:tcPr>
            <w:tcW w:w="0" w:type="auto"/>
            <w:vAlign w:val="center"/>
            <w:hideMark/>
          </w:tcPr>
          <w:p w14:paraId="68F52B6E" w14:textId="5444D039"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оны шығармашылықпен пайдалану дағдылары.</w:t>
            </w:r>
          </w:p>
        </w:tc>
        <w:tc>
          <w:tcPr>
            <w:tcW w:w="0" w:type="auto"/>
            <w:vAlign w:val="center"/>
            <w:hideMark/>
          </w:tcPr>
          <w:p w14:paraId="10CC34FE" w14:textId="243A3A65"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xml:space="preserve">- Шығармашылық тұрғыда ақпаратпен жұмыс жасай алуы; </w:t>
            </w:r>
          </w:p>
          <w:p w14:paraId="245D542C" w14:textId="0519A428" w:rsidR="00F408B5" w:rsidRPr="00AC2995" w:rsidRDefault="00F408B5" w:rsidP="002A692E">
            <w:pPr>
              <w:spacing w:after="0" w:line="240" w:lineRule="auto"/>
              <w:rPr>
                <w:rFonts w:ascii="Times New Roman" w:eastAsia="Times New Roman" w:hAnsi="Times New Roman" w:cs="Times New Roman"/>
                <w:sz w:val="24"/>
                <w:szCs w:val="24"/>
                <w:lang w:eastAsia="ru-RU"/>
              </w:rPr>
            </w:pPr>
            <w:r w:rsidRPr="00AC2995">
              <w:rPr>
                <w:rFonts w:ascii="Times New Roman" w:eastAsia="Times New Roman" w:hAnsi="Times New Roman" w:cs="Times New Roman"/>
                <w:sz w:val="24"/>
                <w:szCs w:val="24"/>
                <w:lang w:eastAsia="ru-RU"/>
              </w:rPr>
              <w:t>- Ақпаратты өмірлік жағдайларда қолдана білу тәжірибесінің болуы.</w:t>
            </w:r>
          </w:p>
          <w:p w14:paraId="20901300" w14:textId="4CD03733" w:rsidR="00F408B5" w:rsidRPr="00AC2995" w:rsidRDefault="00F408B5" w:rsidP="002A692E">
            <w:pPr>
              <w:spacing w:after="0" w:line="240" w:lineRule="auto"/>
              <w:rPr>
                <w:rFonts w:ascii="Times New Roman" w:eastAsia="Times New Roman" w:hAnsi="Times New Roman" w:cs="Times New Roman"/>
                <w:sz w:val="24"/>
                <w:szCs w:val="24"/>
                <w:lang w:eastAsia="ru-RU"/>
              </w:rPr>
            </w:pPr>
          </w:p>
        </w:tc>
      </w:tr>
    </w:tbl>
    <w:p w14:paraId="715F4525" w14:textId="77777777" w:rsidR="002A692E" w:rsidRPr="00AC2995" w:rsidRDefault="002A692E" w:rsidP="005940F4">
      <w:pPr>
        <w:spacing w:after="0" w:line="240" w:lineRule="auto"/>
        <w:ind w:firstLine="567"/>
        <w:jc w:val="both"/>
        <w:rPr>
          <w:rFonts w:ascii="Times New Roman" w:hAnsi="Times New Roman" w:cs="Times New Roman"/>
          <w:sz w:val="28"/>
          <w:szCs w:val="28"/>
        </w:rPr>
      </w:pPr>
    </w:p>
    <w:p w14:paraId="6EEC85DD" w14:textId="77777777" w:rsidR="002A692E" w:rsidRPr="00AC2995" w:rsidRDefault="002A692E" w:rsidP="005940F4">
      <w:pPr>
        <w:spacing w:after="0" w:line="240" w:lineRule="auto"/>
        <w:ind w:firstLine="567"/>
        <w:jc w:val="both"/>
        <w:rPr>
          <w:rFonts w:ascii="Times New Roman" w:hAnsi="Times New Roman" w:cs="Times New Roman"/>
          <w:sz w:val="28"/>
          <w:szCs w:val="28"/>
          <w:lang w:val="kk-KZ"/>
        </w:rPr>
      </w:pPr>
    </w:p>
    <w:p w14:paraId="51C42732" w14:textId="398577EC" w:rsidR="002A6BEB"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Осы өлшемдер мен көрсеткіштерді ұстанымға ала отырып, ақпараттық технологияны қолдану арқылы ақпараттық мәдениеттің үш деңгейін белгіледік</w:t>
      </w:r>
      <w:r w:rsidR="002A6BEB" w:rsidRPr="00AC2995">
        <w:rPr>
          <w:rFonts w:ascii="Times New Roman" w:hAnsi="Times New Roman" w:cs="Times New Roman"/>
          <w:sz w:val="28"/>
          <w:szCs w:val="28"/>
          <w:lang w:val="kk-KZ"/>
        </w:rPr>
        <w:t xml:space="preserve"> [201</w:t>
      </w:r>
      <w:r w:rsidR="00AD531D" w:rsidRPr="00AC2995">
        <w:rPr>
          <w:rFonts w:ascii="Times New Roman" w:hAnsi="Times New Roman" w:cs="Times New Roman"/>
          <w:sz w:val="28"/>
          <w:szCs w:val="28"/>
          <w:lang w:val="kk-KZ"/>
        </w:rPr>
        <w:t>,</w:t>
      </w:r>
      <w:r w:rsidR="005E2687" w:rsidRPr="00AC2995">
        <w:rPr>
          <w:rFonts w:ascii="Times New Roman" w:hAnsi="Times New Roman" w:cs="Times New Roman"/>
          <w:sz w:val="28"/>
          <w:szCs w:val="28"/>
          <w:lang w:val="kk-KZ"/>
        </w:rPr>
        <w:t xml:space="preserve"> </w:t>
      </w:r>
      <w:r w:rsidR="00AD531D" w:rsidRPr="00AC2995">
        <w:rPr>
          <w:rFonts w:ascii="Times New Roman" w:hAnsi="Times New Roman" w:cs="Times New Roman"/>
          <w:sz w:val="28"/>
          <w:szCs w:val="28"/>
          <w:lang w:val="kk-KZ"/>
        </w:rPr>
        <w:t>202</w:t>
      </w:r>
      <w:r w:rsidR="002A6BEB" w:rsidRPr="00AC2995">
        <w:rPr>
          <w:rFonts w:ascii="Times New Roman" w:hAnsi="Times New Roman" w:cs="Times New Roman"/>
          <w:sz w:val="28"/>
          <w:szCs w:val="28"/>
          <w:lang w:val="kk-KZ"/>
        </w:rPr>
        <w:t>].</w:t>
      </w:r>
    </w:p>
    <w:p w14:paraId="6D2083E6" w14:textId="3FA30354" w:rsidR="00291F0A" w:rsidRPr="00AC2995" w:rsidRDefault="00291F0A" w:rsidP="005940F4">
      <w:pPr>
        <w:pStyle w:val="ae"/>
        <w:spacing w:after="0" w:line="240" w:lineRule="auto"/>
        <w:ind w:right="220"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Жоғары деңгей.</w:t>
      </w:r>
      <w:r w:rsidRPr="00AC2995">
        <w:rPr>
          <w:rFonts w:ascii="Times New Roman" w:hAnsi="Times New Roman" w:cs="Times New Roman"/>
          <w:sz w:val="28"/>
          <w:szCs w:val="28"/>
          <w:lang w:val="kk-KZ"/>
        </w:rPr>
        <w:t xml:space="preserve"> Нашар көретін жасөспірім оқу ақпаратын  өз қажетіне қарай алған мәліметтер мен ақпаратты дәл берілген тапсырмаларды қызығушылықпен орындап,  оқу ақпаратын тифлотехника құралдары арқылы оқып, мазмұнын түсініп, талдау жасап, оны оқу үдерісінде жоғары деңгейде қолдана алады. Нәтижесінде оқып-үйренген ақпаратын өзіндік жұмыс орындауға жоғары деңгейдегі әлеуеті бар.</w:t>
      </w:r>
    </w:p>
    <w:p w14:paraId="13710D7C" w14:textId="77777777" w:rsidR="00291F0A" w:rsidRPr="00AC2995" w:rsidRDefault="00291F0A" w:rsidP="005940F4">
      <w:pPr>
        <w:pStyle w:val="ae"/>
        <w:spacing w:after="0" w:line="240" w:lineRule="auto"/>
        <w:ind w:right="220"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Орта деңгей.</w:t>
      </w:r>
      <w:r w:rsidRPr="00AC2995">
        <w:rPr>
          <w:rFonts w:ascii="Times New Roman" w:hAnsi="Times New Roman" w:cs="Times New Roman"/>
          <w:sz w:val="28"/>
          <w:szCs w:val="28"/>
          <w:lang w:val="kk-KZ"/>
        </w:rPr>
        <w:t xml:space="preserve"> Нашар көретін жасөспірім оқу ақпаратын  өз қажетіне қарай алған мәліметтерді ішінара қолдана алады, ақпаратты берілген тапсырманы  орташа деңгейде орындап, қажет ақпаратты тифлотехника құралдары арқылы орташа деңгейде оқып, мазмұнын түсініп, талдау жасап, оны оқу үдерісінде қолдана алады. Нәтижесінде оқып-үйренген ақпаратын өзіндік жұмыс орындауға орташа мүмкіндігі бар.</w:t>
      </w:r>
    </w:p>
    <w:p w14:paraId="731F1C7E" w14:textId="77777777" w:rsidR="00291F0A" w:rsidRPr="00AC2995" w:rsidRDefault="00291F0A" w:rsidP="005940F4">
      <w:pPr>
        <w:pStyle w:val="ae"/>
        <w:spacing w:after="0" w:line="240" w:lineRule="auto"/>
        <w:ind w:right="220"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Төмен деңгей.</w:t>
      </w:r>
      <w:r w:rsidRPr="00AC2995">
        <w:rPr>
          <w:rFonts w:ascii="Times New Roman" w:hAnsi="Times New Roman" w:cs="Times New Roman"/>
          <w:sz w:val="28"/>
          <w:szCs w:val="28"/>
          <w:lang w:val="kk-KZ"/>
        </w:rPr>
        <w:t xml:space="preserve"> Нашар көретін жасөспірім оқу ақпаратын  өз қажетіне қарай  алған мәліметтерді төмен деңгейде қолдана алады, ақпаратты дәл берілген тапсырмаларды ішінара орындап,  керек ақпаратты тифлотехника құралдары арқылы төмен деңгейде оқып, мазмұнын түсініп, талдау жасап, оны оқу үдерісінде қолданады. Нәтижесінде оқып-үйренген ақпаратын, үйренуге өзіндік жұмыс орындауға төмен деңгейдегі мүмкіндігі бар.</w:t>
      </w:r>
    </w:p>
    <w:p w14:paraId="0B9514CC"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Жүмыс жүйесін жүзеге асыруда компонеттер (мотивациялық, іс-әрекеттік, танымдық) мен оны жүзеге асырудың кезеңдері маңызды болып табылады. </w:t>
      </w:r>
    </w:p>
    <w:p w14:paraId="714B95DF" w14:textId="302125DA" w:rsidR="00DD36B5" w:rsidRPr="00AC2995" w:rsidRDefault="000316A9" w:rsidP="005A1C30">
      <w:pPr>
        <w:spacing w:after="0" w:line="240" w:lineRule="auto"/>
      </w:pPr>
      <w:r w:rsidRPr="00AC2995">
        <w:rPr>
          <w:noProof/>
          <w:lang w:eastAsia="ru-RU"/>
        </w:rPr>
        <w:lastRenderedPageBreak/>
        <w:drawing>
          <wp:inline distT="0" distB="0" distL="0" distR="0" wp14:anchorId="5CD23D5C" wp14:editId="0888CED0">
            <wp:extent cx="5791200" cy="3612995"/>
            <wp:effectExtent l="0" t="0" r="0" b="6985"/>
            <wp:docPr id="1" name="Рисунок 1" descr="C:\Users\77074\Downloads\0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074\Downloads\0704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0294"/>
                    <a:stretch/>
                  </pic:blipFill>
                  <pic:spPr bwMode="auto">
                    <a:xfrm>
                      <a:off x="0" y="0"/>
                      <a:ext cx="5822223" cy="3632350"/>
                    </a:xfrm>
                    <a:prstGeom prst="rect">
                      <a:avLst/>
                    </a:prstGeom>
                    <a:noFill/>
                    <a:ln>
                      <a:noFill/>
                    </a:ln>
                    <a:extLst>
                      <a:ext uri="{53640926-AAD7-44D8-BBD7-CCE9431645EC}">
                        <a14:shadowObscured xmlns:a14="http://schemas.microsoft.com/office/drawing/2010/main"/>
                      </a:ext>
                    </a:extLst>
                  </pic:spPr>
                </pic:pic>
              </a:graphicData>
            </a:graphic>
          </wp:inline>
        </w:drawing>
      </w:r>
    </w:p>
    <w:p w14:paraId="49550990" w14:textId="77777777" w:rsidR="004A102E" w:rsidRPr="00AC2995" w:rsidRDefault="004A102E" w:rsidP="00181E72">
      <w:pPr>
        <w:pStyle w:val="a5"/>
        <w:ind w:firstLine="567"/>
        <w:jc w:val="center"/>
        <w:rPr>
          <w:rStyle w:val="af9"/>
          <w:rFonts w:ascii="Times New Roman" w:hAnsi="Times New Roman" w:cs="Times New Roman"/>
          <w:b w:val="0"/>
          <w:sz w:val="28"/>
          <w:szCs w:val="28"/>
          <w:lang w:val="kk-KZ"/>
        </w:rPr>
      </w:pPr>
    </w:p>
    <w:p w14:paraId="48BD27DE" w14:textId="51D244AB" w:rsidR="00291F0A" w:rsidRPr="00AC2995" w:rsidRDefault="009267DB" w:rsidP="00181E72">
      <w:pPr>
        <w:pStyle w:val="a5"/>
        <w:ind w:firstLine="567"/>
        <w:jc w:val="center"/>
        <w:rPr>
          <w:rStyle w:val="af9"/>
          <w:rFonts w:ascii="Times New Roman" w:hAnsi="Times New Roman" w:cs="Times New Roman"/>
          <w:b w:val="0"/>
          <w:sz w:val="28"/>
          <w:szCs w:val="28"/>
          <w:lang w:val="kk-KZ"/>
        </w:rPr>
      </w:pPr>
      <w:r w:rsidRPr="00AC2995">
        <w:rPr>
          <w:rStyle w:val="af9"/>
          <w:rFonts w:ascii="Times New Roman" w:hAnsi="Times New Roman" w:cs="Times New Roman"/>
          <w:b w:val="0"/>
          <w:sz w:val="28"/>
          <w:szCs w:val="28"/>
          <w:lang w:val="kk-KZ"/>
        </w:rPr>
        <w:t>Сурет</w:t>
      </w:r>
      <w:r w:rsidR="00D106DA" w:rsidRPr="00AC2995">
        <w:rPr>
          <w:rStyle w:val="af9"/>
          <w:rFonts w:ascii="Times New Roman" w:hAnsi="Times New Roman" w:cs="Times New Roman"/>
          <w:b w:val="0"/>
          <w:sz w:val="28"/>
          <w:szCs w:val="28"/>
          <w:lang w:val="kk-KZ"/>
        </w:rPr>
        <w:t xml:space="preserve"> </w:t>
      </w:r>
      <w:r w:rsidR="000A0588" w:rsidRPr="00AC2995">
        <w:rPr>
          <w:rStyle w:val="af9"/>
          <w:rFonts w:ascii="Times New Roman" w:hAnsi="Times New Roman" w:cs="Times New Roman"/>
          <w:b w:val="0"/>
          <w:sz w:val="28"/>
          <w:szCs w:val="28"/>
          <w:lang w:val="kk-KZ"/>
        </w:rPr>
        <w:t>7</w:t>
      </w:r>
      <w:r w:rsidR="00D106DA" w:rsidRPr="00AC2995">
        <w:rPr>
          <w:rStyle w:val="af9"/>
          <w:rFonts w:ascii="Times New Roman" w:hAnsi="Times New Roman" w:cs="Times New Roman"/>
          <w:b w:val="0"/>
          <w:sz w:val="28"/>
          <w:szCs w:val="28"/>
          <w:lang w:val="kk-KZ"/>
        </w:rPr>
        <w:t xml:space="preserve"> - </w:t>
      </w:r>
      <w:r w:rsidR="00291F0A" w:rsidRPr="00AC2995">
        <w:rPr>
          <w:rStyle w:val="af9"/>
          <w:rFonts w:ascii="Times New Roman" w:hAnsi="Times New Roman" w:cs="Times New Roman"/>
          <w:b w:val="0"/>
          <w:sz w:val="28"/>
          <w:szCs w:val="28"/>
          <w:lang w:val="kk-KZ"/>
        </w:rPr>
        <w:t xml:space="preserve"> Кітапхана жағдайында нашар көретін жасөспірімдердің ақпараттық мәдениетін қалыптастыру бойынша жұмыс жүйесінің компоненттері мен жүзеге асырылу кезеңдерінің өзара байланысы</w:t>
      </w:r>
    </w:p>
    <w:p w14:paraId="1BAF3C9A" w14:textId="77777777" w:rsidR="005C6BBC" w:rsidRPr="00AC2995" w:rsidRDefault="005C6BBC" w:rsidP="005940F4">
      <w:pPr>
        <w:pStyle w:val="a5"/>
        <w:ind w:firstLine="567"/>
        <w:jc w:val="both"/>
        <w:rPr>
          <w:rStyle w:val="af9"/>
          <w:rFonts w:ascii="Times New Roman" w:hAnsi="Times New Roman" w:cs="Times New Roman"/>
          <w:b w:val="0"/>
          <w:sz w:val="24"/>
          <w:szCs w:val="24"/>
          <w:lang w:val="kk-KZ"/>
        </w:rPr>
      </w:pPr>
    </w:p>
    <w:p w14:paraId="08C4702B" w14:textId="4260ED8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Суретте көрсетілгендей, жоғарыда құрылымдалған жұмыс жүйесі негізінде нашар көретін жасөспірім, оқу-тәрбие мазмұнынан сәйкес кітапхана қорын, электронды каталогты тиімді пайдалануда тифлотехника құралдары арқылы оқу ақпаратын оқуға, түсінуге, оны қабылдауға мүмкіндіктері ашылып, көркем және ғылыми әдебиеттерді талдауға, алған ақпаратты талдау білімі, біліктілігі, дағдылары қалыптаса бастайды. Кітапханашы мамандығының өзі ерекше, өйткені оқырмандарға кітапханалық-ақпараттық қызмет көрсету жолдары шексіз десек те болады. Кітапханашының жұмысы күрделі, жауапты, жан-жақты. Кітапханашының жұмысының мәні тек түсіну, оқырманмен бөлісу қабілетінде ғана емес, оған ақпараттық қызмет көрсетуі қажет. Бұл әсіресе арнайы кітапханалардың қызметіне қатысты. Кітапханашы өмір бойы білімін жетілдіріп, оқырмандарға анықтамалық-ақпараттық қызмет көрсету қызметін ұсынады.  Ақпараттық қоғам дамыған сайын, білім алушылардың ақпаратқа қол жетімділігі мәселесін біртіндеп шеше отырып, бұл оны таңдау мүмкіндіктерінің артуына әкеледі. Бұл өз кезегінде адамның жеке қасиеттеріне қойылатын талаптарды өзгертеді, мысалы: мәселені шешу үшін ақпарат жинау қабілеті, талдау және жалпылау қабілеті, ғаламдық ақпараттық кеңістікте жылдам шарлау мүмкіндігі және т. б.</w:t>
      </w:r>
    </w:p>
    <w:p w14:paraId="730FE547"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Алғашқы оқырман тәжірибесі оның болашағын айқындай түседі. Мұнда жеке тұлғаның ақпараттық мәдениетін қалыптастыруға ерекше орын беріледі. Ақпараттық мәдениет мәселесі -  өзекті мәселелердің бірі және оны шешу маңыздылығын түсінуіне көмектеседі. «Ақпараттық мәдениет» - білім </w:t>
      </w:r>
      <w:r w:rsidRPr="00AC2995">
        <w:rPr>
          <w:rFonts w:ascii="Times New Roman" w:hAnsi="Times New Roman" w:cs="Times New Roman"/>
          <w:sz w:val="28"/>
          <w:szCs w:val="28"/>
          <w:lang w:val="kk-KZ"/>
        </w:rPr>
        <w:lastRenderedPageBreak/>
        <w:t>алушылардың ақпараттық қажеттіліктерді қанағаттандыруға бағытталған жеке ақпараттық қызметті оңтайлы жүзеге асыруды қамтамасыз ететін білімнің іскерліктің, дағдылардың жүйеленген жиынтығы.</w:t>
      </w:r>
    </w:p>
    <w:p w14:paraId="43DBD5D2"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 жағдайында нашар көретін жасөспірімдерге ақпараттық мәдениетті қалыптастыруға қажетті мазмұндық құрылымдар: ақпараттық  сауаттылық, кітапханалық-библиографиялық білім, оқу мәдениеті, компьютерлік сауаттылық.</w:t>
      </w:r>
    </w:p>
    <w:p w14:paraId="63A6AB09" w14:textId="708E6CD4"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w:t>
      </w:r>
      <w:r w:rsidR="00091080" w:rsidRPr="00AC2995">
        <w:rPr>
          <w:rFonts w:ascii="Times New Roman" w:hAnsi="Times New Roman" w:cs="Times New Roman"/>
          <w:sz w:val="28"/>
          <w:szCs w:val="28"/>
          <w:lang w:val="kk-KZ"/>
        </w:rPr>
        <w:t xml:space="preserve"> </w:t>
      </w:r>
      <w:r w:rsidR="005A1C30" w:rsidRPr="00AC2995">
        <w:rPr>
          <w:rFonts w:ascii="Times New Roman" w:hAnsi="Times New Roman" w:cs="Times New Roman"/>
          <w:sz w:val="28"/>
          <w:szCs w:val="28"/>
          <w:lang w:val="kk-KZ"/>
        </w:rPr>
        <w:t>–</w:t>
      </w:r>
      <w:r w:rsidR="0009108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бұл адамның күнделікті өмірінде талап етілетін білімді өз бетінше қалыптастыруға көмектесетін жалпы мәдениетінің бөлігі. </w:t>
      </w:r>
    </w:p>
    <w:p w14:paraId="0BFC58A1"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 келесі қызметтерді  қамтиды:</w:t>
      </w:r>
    </w:p>
    <w:p w14:paraId="6AE0E297" w14:textId="77777777" w:rsidR="00291F0A" w:rsidRPr="00AC2995" w:rsidRDefault="00291F0A" w:rsidP="005940F4">
      <w:pPr>
        <w:tabs>
          <w:tab w:val="left" w:pos="880"/>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ab/>
        <w:t>Ақпаратты іздеу мәдениеті-өзінің ақпараттық қажеттіліктерін талдай білу, ақпарат алудың барлық арналарын қолдана білу, жаңа ақпараттық технологиялардың мүмкіндіктерін игеру;</w:t>
      </w:r>
    </w:p>
    <w:p w14:paraId="5061AD58" w14:textId="77777777" w:rsidR="00291F0A" w:rsidRPr="00AC2995" w:rsidRDefault="00291F0A" w:rsidP="005940F4">
      <w:pPr>
        <w:tabs>
          <w:tab w:val="left" w:pos="880"/>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ab/>
        <w:t>Ақпаратты оқу және қабылдау мәдениеті;</w:t>
      </w:r>
    </w:p>
    <w:p w14:paraId="4E43F7CA" w14:textId="77777777" w:rsidR="00291F0A" w:rsidRPr="00AC2995" w:rsidRDefault="00291F0A" w:rsidP="005940F4">
      <w:pPr>
        <w:tabs>
          <w:tab w:val="left" w:pos="880"/>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ab/>
        <w:t>Ақпаратты өңдеу мүмкіндігі;</w:t>
      </w:r>
    </w:p>
    <w:p w14:paraId="2085CCA9" w14:textId="77777777" w:rsidR="00291F0A" w:rsidRPr="00AC2995" w:rsidRDefault="00291F0A" w:rsidP="005940F4">
      <w:pPr>
        <w:tabs>
          <w:tab w:val="left" w:pos="880"/>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ab/>
        <w:t>Жеке іздеу жүйелерін құру және жүргізу қабілеті;</w:t>
      </w:r>
    </w:p>
    <w:p w14:paraId="480945C9" w14:textId="77777777" w:rsidR="00291F0A" w:rsidRPr="00AC2995" w:rsidRDefault="00291F0A" w:rsidP="005940F4">
      <w:pPr>
        <w:tabs>
          <w:tab w:val="left" w:pos="880"/>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5.</w:t>
      </w:r>
      <w:r w:rsidRPr="00AC2995">
        <w:rPr>
          <w:rFonts w:ascii="Times New Roman" w:hAnsi="Times New Roman" w:cs="Times New Roman"/>
          <w:sz w:val="28"/>
          <w:szCs w:val="28"/>
          <w:lang w:val="kk-KZ"/>
        </w:rPr>
        <w:tab/>
        <w:t>Білім алуға ғана емес, беруге де дайын болу;</w:t>
      </w:r>
    </w:p>
    <w:p w14:paraId="26C71A6B" w14:textId="77777777" w:rsidR="00291F0A" w:rsidRPr="00AC2995" w:rsidRDefault="00291F0A" w:rsidP="005940F4">
      <w:pPr>
        <w:tabs>
          <w:tab w:val="left" w:pos="880"/>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6.</w:t>
      </w:r>
      <w:r w:rsidRPr="00AC2995">
        <w:rPr>
          <w:rFonts w:ascii="Times New Roman" w:hAnsi="Times New Roman" w:cs="Times New Roman"/>
          <w:sz w:val="28"/>
          <w:szCs w:val="28"/>
          <w:lang w:val="kk-KZ"/>
        </w:rPr>
        <w:tab/>
        <w:t>Өз қызметінің нәтижелерін нақты және дәлелді түрде жеткізе білу.</w:t>
      </w:r>
    </w:p>
    <w:p w14:paraId="3F4D5203"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Демек, тұлғаның ақпараттық мәдениеті-бұл адамның ақпарат ағынында іздеу, қажетті ақпаратты табу және оны шығармашылықпен өңдеу қабілеті. Көру қабілеті зақымдалған тұлғалар үшін бұл ақпарат кеңістіктегі бағдарлау мәніне ие болады.</w:t>
      </w:r>
    </w:p>
    <w:p w14:paraId="14502073"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сауаттылық-бұл кез-келген түрдегі ақпаратты (Интернет, кітаптар және т.б.) іздеу, оны бағалау және білім беру, кәсіби және бос уақытты өткізу қажеттіліктерін қанағаттандыру үшін өз бетінше жұмыс істеу мүмкіндігі. Сондай – ақ, ақпараттық сауаттылық оқу қабілетінің маңызды компоненттерінің бірі екенін атап өткен жөн.</w:t>
      </w:r>
    </w:p>
    <w:p w14:paraId="60F989B5" w14:textId="08BC03E3"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Жеке тұлғаның ақпараттық мәдениетінің негізгі құрамдас бөліктері </w:t>
      </w:r>
      <w:r w:rsidR="005A1C3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Pr="00AC2995">
        <w:rPr>
          <w:rFonts w:ascii="Times New Roman" w:hAnsi="Times New Roman" w:cs="Times New Roman"/>
          <w:i/>
          <w:sz w:val="28"/>
          <w:szCs w:val="28"/>
          <w:lang w:val="kk-KZ"/>
        </w:rPr>
        <w:t>кітапхана-библиографиялық сауаттылық, оқу мәдениеті және компьютерлік сауаттылық.</w:t>
      </w:r>
      <w:r w:rsidR="004E7311"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kk-KZ"/>
        </w:rPr>
        <w:t>Кітапханалық-библиографиялық сауаттылық-анықтамалық-библиографиялық аппаратты және кітапхана қорын тиімді пайдалануды қамтамасыз ететін оқырманның білімі, іскерлігі мен дағдыларының кешені. Кітапхана қорының құрылымы, кітапхана каталогтары мен картотекаларының құрамы, кітапханаларды пайдалану ережелері туралы білімді қамтиды.</w:t>
      </w:r>
    </w:p>
    <w:p w14:paraId="6024CBDB"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Кітапханалардың жинақталған ақпараттық ресурстарды тиімді пайдалануға, кітапханалық-библиографиялық қызмет көрсету сапасын арттыруға деген ұмтылысы көру қабілеті зақымдалған оқырмандардың кітапханалық-библиографиялық сауаттылығын сипаттайтын компоненттер құрамының кеңеюіне әкелді. Жаңа компоненттердің қатарына тек осы кітапханада ғана емес, қолданыстағы ақпараттық өнімдер мен қызметтермен жұмыс істеу дағдыларын білу кіреді.</w:t>
      </w:r>
    </w:p>
    <w:p w14:paraId="7EAD67FF"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Кітапханалық-библиографиялық білімді тарату бойынша кітапханалар жұмысының нысандары:</w:t>
      </w:r>
    </w:p>
    <w:p w14:paraId="5D7BA0DD" w14:textId="77777777" w:rsidR="00291F0A" w:rsidRPr="00AC2995" w:rsidRDefault="00291F0A" w:rsidP="005940F4">
      <w:pPr>
        <w:tabs>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библиографиялық іздеу бойынша жеке кеңестер;</w:t>
      </w:r>
    </w:p>
    <w:p w14:paraId="6AD7289B" w14:textId="77777777" w:rsidR="00291F0A" w:rsidRPr="00AC2995" w:rsidRDefault="00291F0A" w:rsidP="005940F4">
      <w:pPr>
        <w:tabs>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топтық кеңестер, әңгімелер, дәрістер;</w:t>
      </w:r>
    </w:p>
    <w:p w14:paraId="5B3DB8D8" w14:textId="77777777" w:rsidR="00291F0A" w:rsidRPr="00AC2995" w:rsidRDefault="00291F0A" w:rsidP="005940F4">
      <w:pPr>
        <w:tabs>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w:t>
      </w:r>
      <w:r w:rsidRPr="00AC2995">
        <w:rPr>
          <w:rFonts w:ascii="Times New Roman" w:hAnsi="Times New Roman" w:cs="Times New Roman"/>
          <w:sz w:val="28"/>
          <w:szCs w:val="28"/>
          <w:lang w:val="kk-KZ"/>
        </w:rPr>
        <w:tab/>
        <w:t>кітапханаға экскурсиялар;</w:t>
      </w:r>
    </w:p>
    <w:p w14:paraId="69E91E18" w14:textId="77777777" w:rsidR="00291F0A" w:rsidRPr="00AC2995" w:rsidRDefault="00291F0A" w:rsidP="005940F4">
      <w:pPr>
        <w:tabs>
          <w:tab w:val="left" w:pos="110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Интернетті қоса алғанда, дәстүрлі және электрондық ақпараттық ресурстарды пайдалану бойынша практикалық сабақтар өткізу;</w:t>
      </w:r>
    </w:p>
    <w:p w14:paraId="2F346094"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80033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әдебиетпен жұмыс әдістемесін оқыту бойынша кітапхана сабақтары;</w:t>
      </w:r>
    </w:p>
    <w:p w14:paraId="0769C9C9"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0080033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белгілі бір тақырыпқа арналған, қатысушылардың кітапханалық-библиографиялық сауаттылық деңгейін, кітапхананың анықтамалық-библиографиялық аппаратын, анықтамалық әдебиеттерді, библиографиялық көрсеткіштерді және т.б. пайдалана білуін, іскерлігі мен дағдыларын анықтайтын библиографиялық ойындар.</w:t>
      </w:r>
    </w:p>
    <w:p w14:paraId="006EEA75"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Пайдаланушылардың ақпарат көздерімен нәтижелі жұмысын қамтамасыз ету қажеттілігі кітапханалық-библиографиялық сауаттылықты одан әрі кеңейтуге көмектеседі және оқу мәдениеті туралы жаңа тұжырымдаманың пайда болуына әкелді.</w:t>
      </w:r>
    </w:p>
    <w:p w14:paraId="3A253417" w14:textId="05FD2378"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Оқу мәдениеті</w:t>
      </w:r>
      <w:r w:rsidRPr="00AC2995">
        <w:rPr>
          <w:rFonts w:ascii="Times New Roman" w:hAnsi="Times New Roman" w:cs="Times New Roman"/>
          <w:sz w:val="28"/>
          <w:szCs w:val="28"/>
          <w:lang w:val="kk-KZ"/>
        </w:rPr>
        <w:t xml:space="preserve"> </w:t>
      </w:r>
      <w:r w:rsidR="005A1C3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жеке тұлғаның жалпы мәдениетінің құрамдас бөлігі, ол кітаппен жұмыс істеу дағдыларының жиынтығы болып табылады.  Тақырыпты саналы түрде таңдау, оқудың жүйелілігі мен дәйектілігі, библиографиялық құралдардың көмегімен қажетті әдебиеттерді таба білу, анықтамалық-библиографиялық аппаратты пайдалану, оқылғанды (реферат, аннотация, рецензиялау) игеру және терең қабылдау, баспа туындыларын ұқыпты ұстау.</w:t>
      </w:r>
    </w:p>
    <w:p w14:paraId="404C28EE"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Кітапханалық-библиографиялық сауаттылық деңгейін және кітапханаларда пайдаланушының оқу мәдениетін бағалау кезінде келесі білім мен дағдыларға назар аудару әдетке айналған:</w:t>
      </w:r>
    </w:p>
    <w:p w14:paraId="44CAF7D8" w14:textId="77777777" w:rsidR="00291F0A" w:rsidRPr="00AC2995" w:rsidRDefault="00291F0A" w:rsidP="005940F4">
      <w:pPr>
        <w:tabs>
          <w:tab w:val="left" w:pos="88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әртүрлі деңгейдегі кітапханалар мен ақпараттық орталықтардың мүмкіндіктерін білу;</w:t>
      </w:r>
    </w:p>
    <w:p w14:paraId="3992FAF4" w14:textId="77777777" w:rsidR="00291F0A" w:rsidRPr="00AC2995" w:rsidRDefault="00291F0A" w:rsidP="005940F4">
      <w:pPr>
        <w:tabs>
          <w:tab w:val="left" w:pos="88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кітапханалардың анықтамалық-библиографиялық аппаратын қолдана білу;</w:t>
      </w:r>
    </w:p>
    <w:p w14:paraId="56B2222E" w14:textId="77777777" w:rsidR="00291F0A" w:rsidRPr="00AC2995" w:rsidRDefault="00291F0A" w:rsidP="005940F4">
      <w:pPr>
        <w:tabs>
          <w:tab w:val="left" w:pos="88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оқу көздерін таңдау ерекшеліктерін білу, тақырыпты саналы түрде таңдау;</w:t>
      </w:r>
    </w:p>
    <w:p w14:paraId="0AD619C1" w14:textId="77777777" w:rsidR="00291F0A" w:rsidRPr="00AC2995" w:rsidRDefault="00291F0A" w:rsidP="005940F4">
      <w:pPr>
        <w:tabs>
          <w:tab w:val="left" w:pos="88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оқуды меңгеру және қабылдау қабілеті (жоспар құру, реферат, аннотация, рецензия және т. б.);</w:t>
      </w:r>
    </w:p>
    <w:p w14:paraId="52A6A8D3" w14:textId="77777777" w:rsidR="00291F0A" w:rsidRPr="00AC2995" w:rsidRDefault="00291F0A" w:rsidP="005940F4">
      <w:pPr>
        <w:tabs>
          <w:tab w:val="left" w:pos="88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баспа туындыларын ұқыпты ұстай білу.</w:t>
      </w:r>
    </w:p>
    <w:p w14:paraId="5EA78AD4" w14:textId="68C86EBE"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 белгілі бір дәрежеде арнайы кітапханаларда қолданылады.</w:t>
      </w:r>
      <w:r w:rsidR="004E7311"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Ақпаратты ұсынудың жаңа нысандарын енгізу (мәліметтер базасы, электронды кітаптар, электронды басылымдар), ақпаратты өңдеудің компьютерлік технологияларының қарқынды дамуы, электронды каталогтары бар автоматтандырылған кітапханалардың пайда болуы - осының бәрі ақпаратпен жұмыс істеудің тиімді тәсілдері мен құралдарын іздеу саласында «компьютерлік сауаттылық» ұғымын алға тартты. «Компьютерлік сауаттылық» </w:t>
      </w:r>
      <w:r w:rsidR="005A1C3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бұл әр адамға өз қызметінде компьютерлік технологияны тиімді пайдалану үшін қажет информатика саласындағы білім, білік және дағдылар.</w:t>
      </w:r>
    </w:p>
    <w:p w14:paraId="5C85E199"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«Компьютерлік сауаттылық» термині көру қабілеті зақымдалған білім алушыларға  қатысты.  Олар үшін компьютерлік сауаттылықтың маңызды компоненттері</w:t>
      </w:r>
    </w:p>
    <w:p w14:paraId="172C8AB8" w14:textId="77777777" w:rsidR="00291F0A" w:rsidRPr="00AC2995" w:rsidRDefault="00291F0A" w:rsidP="005940F4">
      <w:pPr>
        <w:tabs>
          <w:tab w:val="left" w:pos="88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w:t>
      </w:r>
      <w:r w:rsidRPr="00AC2995">
        <w:rPr>
          <w:rFonts w:ascii="Times New Roman" w:hAnsi="Times New Roman" w:cs="Times New Roman"/>
          <w:sz w:val="28"/>
          <w:szCs w:val="28"/>
          <w:lang w:val="kk-KZ"/>
        </w:rPr>
        <w:tab/>
        <w:t xml:space="preserve">өндірістің, мәдениеттің, білімнің әртүрлі салаларында мәліметтер қорын қолдану туралы, сондай-ақ онымен байланысты адам іс-әрекетіндегі өзгерістер туралы білім; </w:t>
      </w:r>
    </w:p>
    <w:p w14:paraId="22D26A0C" w14:textId="77777777" w:rsidR="00291F0A" w:rsidRPr="00AC2995" w:rsidRDefault="00291F0A" w:rsidP="005940F4">
      <w:pPr>
        <w:tabs>
          <w:tab w:val="left" w:pos="88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 xml:space="preserve">компьютерлік техниканың принципті құрылымы мен функционалдық мүмкіндіктерін білу; </w:t>
      </w:r>
    </w:p>
    <w:p w14:paraId="7D3B007C" w14:textId="77777777" w:rsidR="00291F0A" w:rsidRPr="00AC2995" w:rsidRDefault="00291F0A" w:rsidP="005940F4">
      <w:pPr>
        <w:tabs>
          <w:tab w:val="left" w:pos="880"/>
        </w:tabs>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ab/>
        <w:t xml:space="preserve">ақпаратқа қол жеткізудің заманауи бағдарламалық құралдарын меңгеру. Компьютерлік сауаттылықты игеру барысында компьютерді әлеуметтік бейімделуде қолдану мүмкіндігі қалыптасады. </w:t>
      </w:r>
    </w:p>
    <w:p w14:paraId="5B8E82BE"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Кітапханада нашар көретін оқырмандармен атқарылатын ақпараттық мәдениетін қалыптастыру бойынша жұмыс өзекті болып отыр.  Алайда, осы тақырып бойынша бағдарлама немесе жоспар құруды бастамас бұрын, пайдаланушылардың ақпараттық мәдениетінің деңгейі анықталды.</w:t>
      </w:r>
    </w:p>
    <w:p w14:paraId="053A89DF" w14:textId="1163F678"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 дағдыларын оқытуда белсенд</w:t>
      </w:r>
      <w:r w:rsidR="00C47E30" w:rsidRPr="00AC2995">
        <w:rPr>
          <w:rFonts w:ascii="Times New Roman" w:hAnsi="Times New Roman" w:cs="Times New Roman"/>
          <w:sz w:val="28"/>
          <w:szCs w:val="28"/>
          <w:lang w:val="kk-KZ"/>
        </w:rPr>
        <w:t xml:space="preserve">і қолданылатын формалардың бірі – </w:t>
      </w:r>
      <w:r w:rsidRPr="00AC2995">
        <w:rPr>
          <w:rFonts w:ascii="Times New Roman" w:hAnsi="Times New Roman" w:cs="Times New Roman"/>
          <w:i/>
          <w:sz w:val="28"/>
          <w:szCs w:val="28"/>
          <w:lang w:val="kk-KZ"/>
        </w:rPr>
        <w:t>арнайы кітапхана сабақтары</w:t>
      </w:r>
      <w:r w:rsidRPr="00AC2995">
        <w:rPr>
          <w:rFonts w:ascii="Times New Roman" w:hAnsi="Times New Roman" w:cs="Times New Roman"/>
          <w:sz w:val="28"/>
          <w:szCs w:val="28"/>
          <w:lang w:val="kk-KZ"/>
        </w:rPr>
        <w:t>. Арнайы кітапханаларда пайдаланушылардың ақпараттық мәдениетін қалыптастыру бойынша жұмыс ауызша және Брайль түрінде, сондай-ақ кешенді түрде жүргізіледі, бірақ сонымен бірге бұл жерде аудиторияның түрі мен жасы ескеріледі. Сонымен қатар, арнайы кітапханаларда библиография күндерін, ақпарат күндерін,</w:t>
      </w:r>
      <w:r w:rsidR="00AC395E" w:rsidRPr="00AC2995">
        <w:rPr>
          <w:rFonts w:ascii="Times New Roman" w:hAnsi="Times New Roman" w:cs="Times New Roman"/>
          <w:sz w:val="28"/>
          <w:szCs w:val="28"/>
          <w:lang w:val="kk-KZ"/>
        </w:rPr>
        <w:t xml:space="preserve"> маман күндерін өткізуге болады. </w:t>
      </w:r>
      <w:r w:rsidRPr="00AC2995">
        <w:rPr>
          <w:rFonts w:ascii="Times New Roman" w:hAnsi="Times New Roman" w:cs="Times New Roman"/>
          <w:sz w:val="28"/>
          <w:szCs w:val="28"/>
          <w:lang w:val="kk-KZ"/>
        </w:rPr>
        <w:t>Арнайы кітапхана жағдайында нашар көретін жасөспірімдерге ақпараттық мәдениетін қалыптастыру түзету қызметін ескере отырып жүзеге асырылады. Осы санаттағы оқырмандарға кітапханалық қызмет көрсету жұмыстарының сапалы болуы ақпараттық қызмет көрсету әдістері мен формаларын дұрыс таңдауға, сонымен қатар заманауи оқыту технологияларының даму тұжырымдамаларын, кітапханадағы библиотерапиялық мүмкіндіктерді ескеру қажет екенін ұсынады.</w:t>
      </w:r>
    </w:p>
    <w:p w14:paraId="31C7D122" w14:textId="77777777" w:rsidR="00291F0A" w:rsidRPr="00AC2995" w:rsidRDefault="00291F0A" w:rsidP="005940F4">
      <w:pPr>
        <w:spacing w:after="0" w:line="240" w:lineRule="auto"/>
        <w:ind w:firstLine="567"/>
        <w:contextualSpacing/>
        <w:jc w:val="both"/>
        <w:rPr>
          <w:rFonts w:ascii="Times New Roman" w:hAnsi="Times New Roman" w:cs="Times New Roman"/>
          <w:iCs/>
          <w:sz w:val="28"/>
          <w:szCs w:val="28"/>
          <w:lang w:val="kk-KZ"/>
        </w:rPr>
      </w:pPr>
    </w:p>
    <w:p w14:paraId="74125AC0" w14:textId="77777777" w:rsidR="00EE2E12" w:rsidRPr="00AC2995" w:rsidRDefault="00EE2E12" w:rsidP="00EE2E12">
      <w:pPr>
        <w:pStyle w:val="a5"/>
        <w:ind w:firstLine="567"/>
        <w:rPr>
          <w:rFonts w:ascii="Times New Roman" w:hAnsi="Times New Roman" w:cs="Times New Roman"/>
          <w:b/>
          <w:sz w:val="28"/>
          <w:szCs w:val="28"/>
          <w:lang w:val="kk-KZ"/>
        </w:rPr>
      </w:pPr>
      <w:r w:rsidRPr="00AC2995">
        <w:rPr>
          <w:rFonts w:ascii="Times New Roman" w:hAnsi="Times New Roman" w:cs="Times New Roman"/>
          <w:b/>
          <w:sz w:val="28"/>
          <w:szCs w:val="28"/>
          <w:lang w:val="kk-KZ"/>
        </w:rPr>
        <w:t>Бірінші бөлім бойынша қорытынды</w:t>
      </w:r>
    </w:p>
    <w:p w14:paraId="7F306105" w14:textId="77777777" w:rsidR="00EE2E12" w:rsidRPr="00AC2995" w:rsidRDefault="00EE2E12" w:rsidP="00EE2E12">
      <w:pPr>
        <w:pStyle w:val="a5"/>
        <w:ind w:firstLine="567"/>
        <w:rPr>
          <w:rFonts w:ascii="Times New Roman" w:hAnsi="Times New Roman" w:cs="Times New Roman"/>
          <w:b/>
          <w:sz w:val="28"/>
          <w:szCs w:val="28"/>
          <w:lang w:val="kk-KZ"/>
        </w:rPr>
      </w:pPr>
    </w:p>
    <w:p w14:paraId="7E0704F5" w14:textId="77777777" w:rsidR="00EE2E12" w:rsidRPr="00AC2995" w:rsidRDefault="00EE2E12" w:rsidP="00EE2E12">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Еліміздегі білім беру жүйесі білім мазмұнының сапасын жаңарту, оны ақпараттандыру мен жеке тұлғаның ақпараттық мәдениетін қалыптастыруға және дамыта түсуге, ғылым мен білім беруді ұштастыру тәжірибесін жан-жақты зерттеуді талап ететіндігі мәлім. Сол мақсатта бүгінгі таңда білім беру үдерісіндегі басты талаптардың бірі - ақпараттық мәдениетті қалыптастыруды қолға алу және оның  практикалық деңгейге сай қолдануды жан-жақты зерделеу болып отыр. Зерттеу жұмысымызды қорытындылай келе, төмендегі мәліметтерді тұжырымдаймыз: </w:t>
      </w:r>
    </w:p>
    <w:p w14:paraId="2CCC935E"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Ақпараттық мәдениет тек ақпаратты тиімді пайдалану қабілетіне ғана емес, сонымен қатар ақпараттың әлеуметтік құрылымдағы рөлі мен оның философиялық негіздеріне де қатысты. Ақпараттық мәдениет қоғамның ақпараттық кеңістігін құрайтын және өзгертуге мүмкіндік беретін күш ретінде анықталды. Қоғамның дамуымен қатар ақпараттық мәдениеттің қалыптасуы мен таралуы да қоғамның саяси, әлеуметтік және мәдени өмірінде маңызды орын алады. Бұл тарау ақпараттық мәдениеттің әлеуметтік және философиялық аспектілерін талдау арқылы ақпараттық қоғамның негіздерін тереңірек түсінуге мүмкіндік береді. Сонымен қатар, ақпараттық мәдениеттің қазіргі заманғы </w:t>
      </w:r>
      <w:r w:rsidRPr="00AC2995">
        <w:rPr>
          <w:rFonts w:ascii="Times New Roman" w:hAnsi="Times New Roman" w:cs="Times New Roman"/>
          <w:sz w:val="28"/>
          <w:szCs w:val="28"/>
          <w:lang w:val="kk-KZ"/>
        </w:rPr>
        <w:lastRenderedPageBreak/>
        <w:t>әлеуметтік-философиялық контексте қалыптасуын зерттеу оның адамзат өркениетіндегі орны мен маңызын көрсетеді.</w:t>
      </w:r>
    </w:p>
    <w:p w14:paraId="3F3E3558"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Диссертацияда «ақпарат», «мәдениет», «ақпараттық мәдениет» түсініктеріне берілген анықтамаларды таразылай отырып, көру қабілеті зақымдалған жасөспірімдердің ақпараттық мәдениетін қалыптастыру бағытында   ерекше білім беру қажеттілігі бар жасөспірімдердің қоғам өмірінде ақпаратты қолдану, оны еркін меңгеру үшін қолайлы жағдайлар жасалуын талап ететін  кітапхана қызметінің орнын анықтау, ақпараттандыру ортасын құру, оқу-тәрбие үдерісінде оқу ақпаратын меңгеруде арнайы тифлопедагогика технологияларын қолдануды талап ететінін алға тартамыз.  </w:t>
      </w:r>
    </w:p>
    <w:p w14:paraId="509153A6"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Кітапханалар ақпараттық ресурстарды сақтау, сұрыптау және тарату арқылы қоғамның ақпараттық сауаттылығын арттырады, жеке тұлғалардың ақпараттық мәдениетін қалыптастыруға ықпал етеді. Олар тек кітап қоры мен оқу қызметін ұсынатын мекеме ғана емес, сонымен қатар ақпараттық технологияларды пайдалану, білім беру және мәдениет саласында маңызды рөл атқаратын орталықтар болып табылады. Кітапханалар арқылы ақпараттың тең қолжетімділігі қамтамасыз етіледі, бұл әсіресе білім алушылар мен зерттеушілер үшін аса маңызды. Сонымен қатар, кітапханалар ақпараттық мәдениетке қатысты жаңа көзқарастар мен әдіс-тәсілдерді енгізу арқылы қоғамдағы ақпараттық өзгерістерге бейімделеді. Осылайша, кітапханалар ақпараттық мәдениетті дамытудағы басты құрылымдық элементтердің бірі болып қала береді, әрі олардың рөлі мен маңызы ақпараттық қоғамда одан әрі артады.</w:t>
      </w:r>
    </w:p>
    <w:p w14:paraId="7242E99C"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«Ақпараттық мәдениетті дамытудағы </w:t>
      </w:r>
      <w:r w:rsidR="00AF49F1" w:rsidRPr="00AC2995">
        <w:rPr>
          <w:rFonts w:ascii="Times New Roman" w:hAnsi="Times New Roman" w:cs="Times New Roman"/>
          <w:sz w:val="28"/>
          <w:szCs w:val="28"/>
          <w:lang w:val="kk-KZ"/>
        </w:rPr>
        <w:t xml:space="preserve">арнайы </w:t>
      </w:r>
      <w:r w:rsidRPr="00AC2995">
        <w:rPr>
          <w:rFonts w:ascii="Times New Roman" w:hAnsi="Times New Roman" w:cs="Times New Roman"/>
          <w:sz w:val="28"/>
          <w:szCs w:val="28"/>
          <w:lang w:val="kk-KZ"/>
        </w:rPr>
        <w:t xml:space="preserve">кітапханалардың рөлі мен маңызы» атты тарауда, ақпараттық мәдениетті дамытудағы арнайы кітапханалардың рөлі мен маңызы қарастырылды. Кітапхана саласының ақпараттық мәдениетті қалыптастырудағы мүмкіндіктері мен типологиялық ерекшеліктері және осы арнайы кітапхана аясында жүргізілген ғылыми-еңбектерге талдау жасалды. Арнайы кітапханалар тек ақпарат жинақтап қана қоймай, оны жүйелеп, пайдаланушыларға оңай қолжетімді ететін орталықтарға айналды. Олар өз пайдаланушыларына сапалы ақпарат пен ресурстарды ұсынып, ғылыми зерттеулер мен кәсіби қызметті жетілдіруде маңызды рөл атқарады. </w:t>
      </w:r>
    </w:p>
    <w:p w14:paraId="0C08EB81"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Көру қабілеті зақымдалған жасөспірімдердің ақпараттық мәдениетін қалыптастырудың ерекшеліктері – маңызды әлеуметтік және педагогикалық мәселе болып табылады. Бұл категориядағы оқушылардың ақпаратқа қолжетімділігін қамтамасыз ету және оларды ақпараттық мәдениетке үйрету, қоғамдағы толыққанды қатысушы ретінде қалыптасуына мүмкіндік береді. Сонымен қатар, олардың ақпараттық мәдениетін қалыптастыруда арнайы мамандардың, педагогтардың және ата-аналардың рөлі үлкен, өйткені олар жасөспірімдерге ақпаратты алу, өңдеу және пайдалану дағдыларын қалыптастыруда белсенді түрде жұмыс істейді. Бұл үрдіс арнайы білім беру мекемелерінде ақпараттық ресурстардың тиімді пайдаланылуын, мультимедиялық технологияларды қолдануды және ақпаратты еркін іздеуді қамтамасыз етуді талап етеді. Ақпараттық мәдениеттің қалыптасуы – көру қабілеті зақымдалған жасөспірімдердің толыққанды өмір сүруі мен дамуының маңызды бөлігі болып табылады.</w:t>
      </w:r>
    </w:p>
    <w:p w14:paraId="4D3F61A5"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lastRenderedPageBreak/>
        <w:t xml:space="preserve">Ақпараттық мәдениет бүгінгі қоғамда маңызды әлеуметтік феноменге айналып отыр. Бұл тарауда ақпараттық мәдениеттің құрылымы мен маңызы, оның әлеуметтік және философиялық аспектілері тереңінен қарастырылды. Ақпараттық мәдениет адамдардың ақпаратты дұрыс қабылдау, өңдеу және тарату қабілетінің дамуын ғана емес, сондай-ақ, олардың моральдық-этикалық және когнитивтік мүмкіндіктерін де қамтиды. </w:t>
      </w:r>
    </w:p>
    <w:p w14:paraId="1391D01C" w14:textId="7C2C60CF"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Сонымен қатар, ақпараттық мәдениеттің қоғамдағы ақпараттық теңдікті орнатудағы рөлі мен ақпараттық кеңістікті басқарудағы жауапкершілік мәселелері талданды. Ақпараттық мәдениет </w:t>
      </w:r>
      <w:r w:rsidR="00C47E30" w:rsidRPr="00AC2995">
        <w:rPr>
          <w:rFonts w:ascii="Times New Roman" w:eastAsia="Times New Roman" w:hAnsi="Times New Roman" w:cs="Times New Roman"/>
          <w:sz w:val="28"/>
          <w:szCs w:val="28"/>
          <w:lang w:val="kk-KZ" w:eastAsia="ru-RU"/>
        </w:rPr>
        <w:t>–</w:t>
      </w:r>
      <w:r w:rsidRPr="00AC2995">
        <w:rPr>
          <w:rFonts w:ascii="Times New Roman" w:eastAsia="Times New Roman" w:hAnsi="Times New Roman" w:cs="Times New Roman"/>
          <w:sz w:val="28"/>
          <w:szCs w:val="28"/>
          <w:lang w:val="kk-KZ" w:eastAsia="ru-RU"/>
        </w:rPr>
        <w:t xml:space="preserve"> бұл адамның қоғамдағы орнын, оның даму деңгейін, адамгершілік және құқықтық қатынастарды реттейтін маңызды құралдардың бірі болып табылады. </w:t>
      </w:r>
    </w:p>
    <w:p w14:paraId="5BE97B7E"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Бұл зерттеу ақпараттық мәдениеттің әлеуметтік-философиялық негіздерін тереңірек түсінуге мүмкіндік береді, әрі қоғамның ақпараттық даму процесінде кездесетін қиындықтар мен мүмкіндіктерді бағалауға ықпал етеді. Сондықтан ақпараттық мәдениетпен байланысты мәселелерді шешу және дамыту адамзаттың даму жолындағы маңызды міндеттердің бірі болып қалмақ.</w:t>
      </w:r>
    </w:p>
    <w:p w14:paraId="273368E4" w14:textId="77777777" w:rsidR="00291F0A" w:rsidRPr="00AC2995" w:rsidRDefault="00291F0A" w:rsidP="005940F4">
      <w:pPr>
        <w:spacing w:after="0" w:line="240" w:lineRule="auto"/>
        <w:ind w:firstLine="567"/>
        <w:rPr>
          <w:rFonts w:ascii="Times New Roman" w:hAnsi="Times New Roman" w:cs="Times New Roman"/>
          <w:sz w:val="28"/>
          <w:szCs w:val="28"/>
          <w:lang w:val="kk-KZ"/>
        </w:rPr>
      </w:pPr>
    </w:p>
    <w:p w14:paraId="7A4BBDAE" w14:textId="20BE507F" w:rsidR="00746011" w:rsidRPr="00AC2995" w:rsidRDefault="00291F0A" w:rsidP="00DF3501">
      <w:pPr>
        <w:pStyle w:val="af4"/>
        <w:numPr>
          <w:ilvl w:val="0"/>
          <w:numId w:val="5"/>
        </w:numPr>
        <w:spacing w:after="0" w:line="240" w:lineRule="auto"/>
        <w:ind w:left="0" w:firstLine="567"/>
        <w:jc w:val="both"/>
        <w:rPr>
          <w:rFonts w:ascii="Times New Roman" w:hAnsi="Times New Roman" w:cs="Times New Roman"/>
          <w:b/>
          <w:sz w:val="28"/>
          <w:szCs w:val="28"/>
          <w:lang w:val="kk-KZ"/>
        </w:rPr>
      </w:pPr>
      <w:r w:rsidRPr="00AC2995">
        <w:rPr>
          <w:rFonts w:ascii="Times New Roman" w:hAnsi="Times New Roman" w:cs="Times New Roman"/>
          <w:sz w:val="28"/>
          <w:szCs w:val="28"/>
          <w:lang w:val="kk-KZ"/>
        </w:rPr>
        <w:br w:type="page"/>
      </w:r>
      <w:r w:rsidR="00DF3501" w:rsidRPr="00AC2995">
        <w:rPr>
          <w:rFonts w:ascii="Times New Roman" w:hAnsi="Times New Roman" w:cs="Times New Roman"/>
          <w:sz w:val="28"/>
          <w:szCs w:val="28"/>
          <w:lang w:val="kk-KZ"/>
        </w:rPr>
        <w:lastRenderedPageBreak/>
        <w:t xml:space="preserve"> </w:t>
      </w:r>
      <w:r w:rsidR="00746011" w:rsidRPr="00AC2995">
        <w:rPr>
          <w:rFonts w:ascii="Times New Roman" w:hAnsi="Times New Roman" w:cs="Times New Roman"/>
          <w:b/>
          <w:sz w:val="28"/>
          <w:szCs w:val="28"/>
          <w:lang w:val="kk-KZ"/>
        </w:rPr>
        <w:t xml:space="preserve">НАШАР КӨРЕТІН ЖАСӨСПІРІМДЕРДІҢ </w:t>
      </w:r>
      <w:r w:rsidR="005215C4" w:rsidRPr="00AC2995">
        <w:rPr>
          <w:rFonts w:ascii="Times New Roman" w:hAnsi="Times New Roman" w:cs="Times New Roman"/>
          <w:b/>
          <w:sz w:val="28"/>
          <w:szCs w:val="28"/>
          <w:lang w:val="kk-KZ"/>
        </w:rPr>
        <w:t xml:space="preserve">АРНАЙЫ КІТАПХАНА ЖАҒДАЙЫНДА </w:t>
      </w:r>
      <w:r w:rsidR="00746011" w:rsidRPr="00AC2995">
        <w:rPr>
          <w:rFonts w:ascii="Times New Roman" w:hAnsi="Times New Roman" w:cs="Times New Roman"/>
          <w:b/>
          <w:sz w:val="28"/>
          <w:szCs w:val="28"/>
          <w:lang w:val="kk-KZ"/>
        </w:rPr>
        <w:t>АҚПАРАТТЫҚ МӘДЕНИЕТІН</w:t>
      </w:r>
      <w:r w:rsidR="00746F6E" w:rsidRPr="00AC2995">
        <w:rPr>
          <w:rFonts w:ascii="Times New Roman" w:hAnsi="Times New Roman" w:cs="Times New Roman"/>
          <w:b/>
          <w:sz w:val="28"/>
          <w:szCs w:val="28"/>
          <w:lang w:val="kk-KZ"/>
        </w:rPr>
        <w:t xml:space="preserve"> </w:t>
      </w:r>
      <w:r w:rsidR="00746011" w:rsidRPr="00AC2995">
        <w:rPr>
          <w:rFonts w:ascii="Times New Roman" w:hAnsi="Times New Roman" w:cs="Times New Roman"/>
          <w:b/>
          <w:sz w:val="28"/>
          <w:szCs w:val="28"/>
          <w:lang w:val="kk-KZ"/>
        </w:rPr>
        <w:t>ҚАЛЫПТАСУ ЕРЕКШЕЛІКТЕРІН ЭКСПЕРИМЕНТТІК ЗЕРТТЕУ</w:t>
      </w:r>
    </w:p>
    <w:p w14:paraId="4B65779C" w14:textId="77777777" w:rsidR="00DF3501" w:rsidRPr="00AC2995" w:rsidRDefault="00DF3501" w:rsidP="00DF3501">
      <w:pPr>
        <w:pStyle w:val="af4"/>
        <w:spacing w:after="0" w:line="240" w:lineRule="auto"/>
        <w:ind w:left="420"/>
        <w:jc w:val="both"/>
        <w:rPr>
          <w:rFonts w:ascii="Times New Roman" w:hAnsi="Times New Roman" w:cs="Times New Roman"/>
          <w:sz w:val="28"/>
          <w:szCs w:val="28"/>
          <w:lang w:val="kk-KZ"/>
        </w:rPr>
      </w:pPr>
    </w:p>
    <w:p w14:paraId="46B8A7A8" w14:textId="77777777" w:rsidR="00746011" w:rsidRPr="00AC2995" w:rsidRDefault="00746011" w:rsidP="00057F97">
      <w:pPr>
        <w:pStyle w:val="TableParagraph"/>
        <w:tabs>
          <w:tab w:val="left" w:pos="634"/>
        </w:tabs>
        <w:spacing w:line="240" w:lineRule="auto"/>
        <w:ind w:right="138" w:firstLine="460"/>
        <w:jc w:val="both"/>
        <w:rPr>
          <w:b/>
          <w:sz w:val="28"/>
          <w:szCs w:val="28"/>
        </w:rPr>
      </w:pPr>
      <w:r w:rsidRPr="00AC2995">
        <w:rPr>
          <w:b/>
          <w:sz w:val="28"/>
          <w:szCs w:val="28"/>
        </w:rPr>
        <w:t xml:space="preserve">2.1 Нашар көретін жасөспірімдердің психологиялық-педагогикалық сипаттамасы </w:t>
      </w:r>
    </w:p>
    <w:p w14:paraId="3504C427" w14:textId="77777777" w:rsidR="00746011" w:rsidRPr="00AC2995" w:rsidRDefault="00746011" w:rsidP="005940F4">
      <w:pPr>
        <w:spacing w:after="0" w:line="240" w:lineRule="auto"/>
        <w:ind w:firstLine="567"/>
        <w:jc w:val="both"/>
        <w:rPr>
          <w:rFonts w:ascii="Times New Roman" w:hAnsi="Times New Roman" w:cs="Times New Roman"/>
          <w:b/>
          <w:sz w:val="28"/>
          <w:szCs w:val="28"/>
          <w:lang w:val="kk-KZ"/>
        </w:rPr>
      </w:pPr>
    </w:p>
    <w:p w14:paraId="59D5F8D9" w14:textId="729679DD" w:rsidR="00746011" w:rsidRPr="00AC2995" w:rsidRDefault="00746011" w:rsidP="005940F4">
      <w:pPr>
        <w:spacing w:after="0" w:line="240" w:lineRule="auto"/>
        <w:ind w:firstLine="567"/>
        <w:jc w:val="both"/>
        <w:rPr>
          <w:rFonts w:ascii="Times New Roman" w:hAnsi="Times New Roman" w:cs="Times New Roman"/>
          <w:i/>
          <w:sz w:val="28"/>
          <w:szCs w:val="28"/>
          <w:lang w:val="kk-KZ"/>
        </w:rPr>
      </w:pPr>
      <w:r w:rsidRPr="00AC2995">
        <w:rPr>
          <w:rFonts w:ascii="Times New Roman" w:hAnsi="Times New Roman" w:cs="Times New Roman"/>
          <w:sz w:val="28"/>
          <w:szCs w:val="28"/>
          <w:lang w:val="kk-KZ"/>
        </w:rPr>
        <w:t xml:space="preserve">Арнайы педагогика ғылым ретінде көптеген мәселелерді зерделей келе, соның ішінде біздің зерттеу жұмысымыздың нысанына сәйкес көру қабілеті зақымдалған жасөспірімдердің педагогикалық-психологиялық </w:t>
      </w:r>
      <w:r w:rsidR="002D0B7F" w:rsidRPr="00AC2995">
        <w:rPr>
          <w:rFonts w:ascii="Times New Roman" w:hAnsi="Times New Roman" w:cs="Times New Roman"/>
          <w:sz w:val="28"/>
          <w:szCs w:val="28"/>
          <w:lang w:val="kk-KZ"/>
        </w:rPr>
        <w:t>сипаттамасын</w:t>
      </w:r>
      <w:r w:rsidRPr="00AC2995">
        <w:rPr>
          <w:rFonts w:ascii="Times New Roman" w:hAnsi="Times New Roman" w:cs="Times New Roman"/>
          <w:sz w:val="28"/>
          <w:szCs w:val="28"/>
          <w:lang w:val="kk-KZ"/>
        </w:rPr>
        <w:t xml:space="preserve"> қарастырамыз. Себебі зерттеу жұмысымыздың басты өзегі арнайы педагогика саласының жасөспірімдер мәселесіне қатысты болып отыр. </w:t>
      </w:r>
    </w:p>
    <w:p w14:paraId="00B87879" w14:textId="397ECF18" w:rsidR="00746011" w:rsidRPr="00AC2995" w:rsidRDefault="00746011" w:rsidP="005940F4">
      <w:pPr>
        <w:spacing w:after="0" w:line="240" w:lineRule="auto"/>
        <w:ind w:left="60" w:firstLine="567"/>
        <w:jc w:val="both"/>
        <w:rPr>
          <w:rFonts w:ascii="Times New Roman" w:hAnsi="Times New Roman" w:cs="Times New Roman"/>
          <w:i/>
          <w:sz w:val="28"/>
          <w:szCs w:val="28"/>
          <w:lang w:val="kk-KZ"/>
        </w:rPr>
      </w:pPr>
      <w:r w:rsidRPr="00AC2995">
        <w:rPr>
          <w:rFonts w:ascii="Times New Roman" w:hAnsi="Times New Roman" w:cs="Times New Roman"/>
          <w:sz w:val="28"/>
          <w:szCs w:val="28"/>
          <w:lang w:val="kk-KZ"/>
        </w:rPr>
        <w:t xml:space="preserve">Диссертациялық зерттеудің негізі категорияларының бірі </w:t>
      </w:r>
      <w:r w:rsidR="006F59B8" w:rsidRPr="00AC2995">
        <w:rPr>
          <w:rFonts w:ascii="Times New Roman" w:hAnsi="Times New Roman" w:cs="Times New Roman"/>
          <w:sz w:val="28"/>
          <w:szCs w:val="28"/>
          <w:lang w:val="kk-KZ"/>
        </w:rPr>
        <w:t xml:space="preserve">нашар көретін </w:t>
      </w:r>
      <w:r w:rsidRPr="00AC2995">
        <w:rPr>
          <w:rFonts w:ascii="Times New Roman" w:hAnsi="Times New Roman" w:cs="Times New Roman"/>
          <w:sz w:val="28"/>
          <w:szCs w:val="28"/>
          <w:lang w:val="kk-KZ"/>
        </w:rPr>
        <w:t>жасөспірімд</w:t>
      </w:r>
      <w:r w:rsidR="006F59B8" w:rsidRPr="00AC2995">
        <w:rPr>
          <w:rFonts w:ascii="Times New Roman" w:hAnsi="Times New Roman" w:cs="Times New Roman"/>
          <w:sz w:val="28"/>
          <w:szCs w:val="28"/>
          <w:lang w:val="kk-KZ"/>
        </w:rPr>
        <w:t xml:space="preserve">ер болғандықтан, олардың психологиялық-педагогикалық сипаттамасы мен жас </w:t>
      </w:r>
      <w:r w:rsidRPr="00AC2995">
        <w:rPr>
          <w:rFonts w:ascii="Times New Roman" w:hAnsi="Times New Roman" w:cs="Times New Roman"/>
          <w:sz w:val="28"/>
          <w:szCs w:val="28"/>
          <w:lang w:val="kk-KZ"/>
        </w:rPr>
        <w:t>кезең</w:t>
      </w:r>
      <w:r w:rsidR="006F59B8" w:rsidRPr="00AC2995">
        <w:rPr>
          <w:rFonts w:ascii="Times New Roman" w:hAnsi="Times New Roman" w:cs="Times New Roman"/>
          <w:sz w:val="28"/>
          <w:szCs w:val="28"/>
          <w:lang w:val="kk-KZ"/>
        </w:rPr>
        <w:t>дерінің ерекшелігіне тоқталамыз</w:t>
      </w:r>
      <w:r w:rsidRPr="00AC2995">
        <w:rPr>
          <w:rFonts w:ascii="Times New Roman" w:hAnsi="Times New Roman" w:cs="Times New Roman"/>
          <w:sz w:val="28"/>
          <w:szCs w:val="28"/>
          <w:lang w:val="kk-KZ"/>
        </w:rPr>
        <w:t xml:space="preserve">. </w:t>
      </w:r>
    </w:p>
    <w:p w14:paraId="343FECC4" w14:textId="474E406F" w:rsidR="00746011" w:rsidRPr="00AC2995" w:rsidRDefault="00746011" w:rsidP="005940F4">
      <w:pPr>
        <w:spacing w:after="0" w:line="240" w:lineRule="auto"/>
        <w:ind w:firstLine="567"/>
        <w:contextualSpacing/>
        <w:jc w:val="both"/>
        <w:rPr>
          <w:rFonts w:ascii="Times New Roman" w:hAnsi="Times New Roman" w:cs="Times New Roman"/>
          <w:w w:val="99"/>
          <w:sz w:val="28"/>
          <w:szCs w:val="28"/>
          <w:lang w:val="kk-KZ"/>
        </w:rPr>
      </w:pPr>
      <w:r w:rsidRPr="00AC2995">
        <w:rPr>
          <w:rFonts w:ascii="Times New Roman" w:hAnsi="Times New Roman" w:cs="Times New Roman"/>
          <w:sz w:val="28"/>
          <w:szCs w:val="28"/>
          <w:lang w:val="kk-KZ"/>
        </w:rPr>
        <w:t xml:space="preserve">Ғалым А.Қ.Құсайыновтың редакторлығымен жарық көрген «Қазақ тілі терминдерінің салалық ғылыми түсіндірме сөздігінде» біздің зерттеу нысанымызға сәйкес мәселе  «жасөспірім </w:t>
      </w:r>
      <w:r w:rsidR="006C6B23"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10 және 15 жас аралығындағы жеткіншек кезеңінде адамда жан қуатының сапалық жаңа құрылымдары қалыптасады</w:t>
      </w:r>
      <w:r w:rsidR="00AD531D" w:rsidRPr="00AC2995">
        <w:rPr>
          <w:rFonts w:ascii="Times New Roman" w:hAnsi="Times New Roman" w:cs="Times New Roman"/>
          <w:sz w:val="28"/>
          <w:szCs w:val="28"/>
          <w:lang w:val="kk-KZ"/>
        </w:rPr>
        <w:t xml:space="preserve"> </w:t>
      </w:r>
      <w:r w:rsidR="00AD531D" w:rsidRPr="00AC2995">
        <w:rPr>
          <w:rFonts w:ascii="Times New Roman" w:eastAsia="Times New Roman" w:hAnsi="Times New Roman" w:cs="Times New Roman"/>
          <w:w w:val="99"/>
          <w:sz w:val="28"/>
          <w:szCs w:val="28"/>
          <w:lang w:val="kk-KZ"/>
        </w:rPr>
        <w:t>[203]</w:t>
      </w:r>
      <w:r w:rsidRPr="00AC2995">
        <w:rPr>
          <w:rFonts w:ascii="Times New Roman" w:hAnsi="Times New Roman" w:cs="Times New Roman"/>
          <w:sz w:val="28"/>
          <w:szCs w:val="28"/>
          <w:lang w:val="kk-KZ"/>
        </w:rPr>
        <w:t xml:space="preserve">. </w:t>
      </w:r>
      <w:r w:rsidRPr="00AC2995">
        <w:rPr>
          <w:rFonts w:ascii="Times New Roman" w:hAnsi="Times New Roman" w:cs="Times New Roman"/>
          <w:w w:val="99"/>
          <w:sz w:val="28"/>
          <w:szCs w:val="28"/>
          <w:lang w:val="kk-KZ"/>
        </w:rPr>
        <w:t>П</w:t>
      </w:r>
      <w:r w:rsidRPr="00AC2995">
        <w:rPr>
          <w:rFonts w:ascii="Times New Roman" w:hAnsi="Times New Roman" w:cs="Times New Roman"/>
          <w:sz w:val="28"/>
          <w:szCs w:val="28"/>
          <w:lang w:val="kk-KZ"/>
        </w:rPr>
        <w:t>с</w:t>
      </w:r>
      <w:r w:rsidRPr="00AC2995">
        <w:rPr>
          <w:rFonts w:ascii="Times New Roman" w:hAnsi="Times New Roman" w:cs="Times New Roman"/>
          <w:spacing w:val="1"/>
          <w:w w:val="99"/>
          <w:sz w:val="28"/>
          <w:szCs w:val="28"/>
          <w:lang w:val="kk-KZ"/>
        </w:rPr>
        <w:t>и</w:t>
      </w:r>
      <w:r w:rsidRPr="00AC2995">
        <w:rPr>
          <w:rFonts w:ascii="Times New Roman" w:hAnsi="Times New Roman" w:cs="Times New Roman"/>
          <w:w w:val="99"/>
          <w:sz w:val="28"/>
          <w:szCs w:val="28"/>
          <w:lang w:val="kk-KZ"/>
        </w:rPr>
        <w:t>хологи</w:t>
      </w:r>
      <w:r w:rsidRPr="00AC2995">
        <w:rPr>
          <w:rFonts w:ascii="Times New Roman" w:hAnsi="Times New Roman" w:cs="Times New Roman"/>
          <w:sz w:val="28"/>
          <w:szCs w:val="28"/>
          <w:lang w:val="kk-KZ"/>
        </w:rPr>
        <w:t>яда жас</w:t>
      </w:r>
      <w:r w:rsidRPr="00AC2995">
        <w:rPr>
          <w:rFonts w:ascii="Times New Roman" w:hAnsi="Times New Roman" w:cs="Times New Roman"/>
          <w:spacing w:val="1"/>
          <w:w w:val="99"/>
          <w:sz w:val="28"/>
          <w:szCs w:val="28"/>
          <w:lang w:val="kk-KZ"/>
        </w:rPr>
        <w:t>ө</w:t>
      </w:r>
      <w:r w:rsidRPr="00AC2995">
        <w:rPr>
          <w:rFonts w:ascii="Times New Roman" w:hAnsi="Times New Roman" w:cs="Times New Roman"/>
          <w:sz w:val="28"/>
          <w:szCs w:val="28"/>
          <w:lang w:val="kk-KZ"/>
        </w:rPr>
        <w:t>с</w:t>
      </w:r>
      <w:r w:rsidRPr="00AC2995">
        <w:rPr>
          <w:rFonts w:ascii="Times New Roman" w:hAnsi="Times New Roman" w:cs="Times New Roman"/>
          <w:w w:val="99"/>
          <w:sz w:val="28"/>
          <w:szCs w:val="28"/>
          <w:lang w:val="kk-KZ"/>
        </w:rPr>
        <w:t>п</w:t>
      </w:r>
      <w:r w:rsidRPr="00AC2995">
        <w:rPr>
          <w:rFonts w:ascii="Times New Roman" w:hAnsi="Times New Roman" w:cs="Times New Roman"/>
          <w:sz w:val="28"/>
          <w:szCs w:val="28"/>
          <w:lang w:val="kk-KZ"/>
        </w:rPr>
        <w:t>і</w:t>
      </w:r>
      <w:r w:rsidRPr="00AC2995">
        <w:rPr>
          <w:rFonts w:ascii="Times New Roman" w:hAnsi="Times New Roman" w:cs="Times New Roman"/>
          <w:w w:val="99"/>
          <w:sz w:val="28"/>
          <w:szCs w:val="28"/>
          <w:lang w:val="kk-KZ"/>
        </w:rPr>
        <w:t>р</w:t>
      </w:r>
      <w:r w:rsidRPr="00AC2995">
        <w:rPr>
          <w:rFonts w:ascii="Times New Roman" w:hAnsi="Times New Roman" w:cs="Times New Roman"/>
          <w:sz w:val="28"/>
          <w:szCs w:val="28"/>
          <w:lang w:val="kk-KZ"/>
        </w:rPr>
        <w:t>імдік</w:t>
      </w:r>
      <w:r w:rsidRPr="00AC2995">
        <w:rPr>
          <w:rFonts w:ascii="Times New Roman" w:hAnsi="Times New Roman" w:cs="Times New Roman"/>
          <w:spacing w:val="18"/>
          <w:sz w:val="28"/>
          <w:szCs w:val="28"/>
          <w:lang w:val="kk-KZ"/>
        </w:rPr>
        <w:t xml:space="preserve"> </w:t>
      </w:r>
      <w:r w:rsidRPr="00AC2995">
        <w:rPr>
          <w:rFonts w:ascii="Times New Roman" w:hAnsi="Times New Roman" w:cs="Times New Roman"/>
          <w:w w:val="99"/>
          <w:sz w:val="28"/>
          <w:szCs w:val="28"/>
          <w:lang w:val="kk-KZ"/>
        </w:rPr>
        <w:t>ш</w:t>
      </w:r>
      <w:r w:rsidRPr="00AC2995">
        <w:rPr>
          <w:rFonts w:ascii="Times New Roman" w:hAnsi="Times New Roman" w:cs="Times New Roman"/>
          <w:sz w:val="28"/>
          <w:szCs w:val="28"/>
          <w:lang w:val="kk-KZ"/>
        </w:rPr>
        <w:t>ақ</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ы</w:t>
      </w:r>
      <w:r w:rsidRPr="00AC2995">
        <w:rPr>
          <w:rFonts w:ascii="Times New Roman" w:hAnsi="Times New Roman" w:cs="Times New Roman"/>
          <w:spacing w:val="18"/>
          <w:sz w:val="28"/>
          <w:szCs w:val="28"/>
          <w:lang w:val="kk-KZ"/>
        </w:rPr>
        <w:t xml:space="preserve"> </w:t>
      </w:r>
      <w:r w:rsidRPr="00AC2995">
        <w:rPr>
          <w:rFonts w:ascii="Times New Roman" w:hAnsi="Times New Roman" w:cs="Times New Roman"/>
          <w:w w:val="99"/>
          <w:sz w:val="28"/>
          <w:szCs w:val="28"/>
          <w:lang w:val="kk-KZ"/>
        </w:rPr>
        <w:t>п</w:t>
      </w:r>
      <w:r w:rsidRPr="00AC2995">
        <w:rPr>
          <w:rFonts w:ascii="Times New Roman" w:hAnsi="Times New Roman" w:cs="Times New Roman"/>
          <w:sz w:val="28"/>
          <w:szCs w:val="28"/>
          <w:lang w:val="kk-KZ"/>
        </w:rPr>
        <w:t>с</w:t>
      </w:r>
      <w:r w:rsidRPr="00AC2995">
        <w:rPr>
          <w:rFonts w:ascii="Times New Roman" w:hAnsi="Times New Roman" w:cs="Times New Roman"/>
          <w:spacing w:val="1"/>
          <w:w w:val="99"/>
          <w:sz w:val="28"/>
          <w:szCs w:val="28"/>
          <w:lang w:val="kk-KZ"/>
        </w:rPr>
        <w:t>и</w:t>
      </w:r>
      <w:r w:rsidRPr="00AC2995">
        <w:rPr>
          <w:rFonts w:ascii="Times New Roman" w:hAnsi="Times New Roman" w:cs="Times New Roman"/>
          <w:w w:val="99"/>
          <w:sz w:val="28"/>
          <w:szCs w:val="28"/>
          <w:lang w:val="kk-KZ"/>
        </w:rPr>
        <w:t>хи</w:t>
      </w:r>
      <w:r w:rsidRPr="00AC2995">
        <w:rPr>
          <w:rFonts w:ascii="Times New Roman" w:hAnsi="Times New Roman" w:cs="Times New Roman"/>
          <w:sz w:val="28"/>
          <w:szCs w:val="28"/>
          <w:lang w:val="kk-KZ"/>
        </w:rPr>
        <w:t>ка</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ық</w:t>
      </w:r>
      <w:r w:rsidRPr="00AC2995">
        <w:rPr>
          <w:rFonts w:ascii="Times New Roman" w:hAnsi="Times New Roman" w:cs="Times New Roman"/>
          <w:spacing w:val="17"/>
          <w:sz w:val="28"/>
          <w:szCs w:val="28"/>
          <w:lang w:val="kk-KZ"/>
        </w:rPr>
        <w:t xml:space="preserve"> </w:t>
      </w:r>
      <w:r w:rsidRPr="00AC2995">
        <w:rPr>
          <w:rFonts w:ascii="Times New Roman" w:hAnsi="Times New Roman" w:cs="Times New Roman"/>
          <w:sz w:val="28"/>
          <w:szCs w:val="28"/>
          <w:lang w:val="kk-KZ"/>
        </w:rPr>
        <w:t>д</w:t>
      </w:r>
      <w:r w:rsidRPr="00AC2995">
        <w:rPr>
          <w:rFonts w:ascii="Times New Roman" w:hAnsi="Times New Roman" w:cs="Times New Roman"/>
          <w:spacing w:val="1"/>
          <w:sz w:val="28"/>
          <w:szCs w:val="28"/>
          <w:lang w:val="kk-KZ"/>
        </w:rPr>
        <w:t>ам</w:t>
      </w:r>
      <w:r w:rsidRPr="00AC2995">
        <w:rPr>
          <w:rFonts w:ascii="Times New Roman" w:hAnsi="Times New Roman" w:cs="Times New Roman"/>
          <w:w w:val="99"/>
          <w:sz w:val="28"/>
          <w:szCs w:val="28"/>
          <w:lang w:val="kk-KZ"/>
        </w:rPr>
        <w:t>у</w:t>
      </w:r>
      <w:r w:rsidRPr="00AC2995">
        <w:rPr>
          <w:rFonts w:ascii="Times New Roman" w:hAnsi="Times New Roman" w:cs="Times New Roman"/>
          <w:spacing w:val="1"/>
          <w:sz w:val="28"/>
          <w:szCs w:val="28"/>
          <w:lang w:val="kk-KZ"/>
        </w:rPr>
        <w:t>д</w:t>
      </w:r>
      <w:r w:rsidRPr="00AC2995">
        <w:rPr>
          <w:rFonts w:ascii="Times New Roman" w:hAnsi="Times New Roman" w:cs="Times New Roman"/>
          <w:sz w:val="28"/>
          <w:szCs w:val="28"/>
          <w:lang w:val="kk-KZ"/>
        </w:rPr>
        <w:t>ы</w:t>
      </w:r>
      <w:r w:rsidRPr="00AC2995">
        <w:rPr>
          <w:rFonts w:ascii="Times New Roman" w:hAnsi="Times New Roman" w:cs="Times New Roman"/>
          <w:w w:val="99"/>
          <w:sz w:val="28"/>
          <w:szCs w:val="28"/>
          <w:lang w:val="kk-KZ"/>
        </w:rPr>
        <w:t>ң</w:t>
      </w:r>
      <w:r w:rsidRPr="00AC2995">
        <w:rPr>
          <w:rFonts w:ascii="Times New Roman" w:hAnsi="Times New Roman" w:cs="Times New Roman"/>
          <w:spacing w:val="18"/>
          <w:sz w:val="28"/>
          <w:szCs w:val="28"/>
          <w:lang w:val="kk-KZ"/>
        </w:rPr>
        <w:t xml:space="preserve"> </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р</w:t>
      </w:r>
      <w:r w:rsidRPr="00AC2995">
        <w:rPr>
          <w:rFonts w:ascii="Times New Roman" w:hAnsi="Times New Roman" w:cs="Times New Roman"/>
          <w:i/>
          <w:iCs/>
          <w:sz w:val="28"/>
          <w:szCs w:val="28"/>
          <w:lang w:val="kk-KZ"/>
        </w:rPr>
        <w:t>ек</w:t>
      </w:r>
      <w:r w:rsidRPr="00AC2995">
        <w:rPr>
          <w:rFonts w:ascii="Times New Roman" w:hAnsi="Times New Roman" w:cs="Times New Roman"/>
          <w:i/>
          <w:iCs/>
          <w:w w:val="99"/>
          <w:sz w:val="28"/>
          <w:szCs w:val="28"/>
          <w:lang w:val="kk-KZ"/>
        </w:rPr>
        <w:t>ш</w:t>
      </w:r>
      <w:r w:rsidRPr="00AC2995">
        <w:rPr>
          <w:rFonts w:ascii="Times New Roman" w:hAnsi="Times New Roman" w:cs="Times New Roman"/>
          <w:i/>
          <w:iCs/>
          <w:sz w:val="28"/>
          <w:szCs w:val="28"/>
          <w:lang w:val="kk-KZ"/>
        </w:rPr>
        <w:t>е</w:t>
      </w:r>
      <w:r w:rsidRPr="00AC2995">
        <w:rPr>
          <w:rFonts w:ascii="Times New Roman" w:hAnsi="Times New Roman" w:cs="Times New Roman"/>
          <w:i/>
          <w:iCs/>
          <w:spacing w:val="17"/>
          <w:sz w:val="28"/>
          <w:szCs w:val="28"/>
          <w:lang w:val="kk-KZ"/>
        </w:rPr>
        <w:t xml:space="preserve"> </w:t>
      </w:r>
      <w:r w:rsidRPr="00AC2995">
        <w:rPr>
          <w:rFonts w:ascii="Times New Roman" w:hAnsi="Times New Roman" w:cs="Times New Roman"/>
          <w:i/>
          <w:iCs/>
          <w:sz w:val="28"/>
          <w:szCs w:val="28"/>
          <w:lang w:val="kk-KZ"/>
        </w:rPr>
        <w:t>к</w:t>
      </w:r>
      <w:r w:rsidRPr="00AC2995">
        <w:rPr>
          <w:rFonts w:ascii="Times New Roman" w:hAnsi="Times New Roman" w:cs="Times New Roman"/>
          <w:i/>
          <w:iCs/>
          <w:spacing w:val="1"/>
          <w:w w:val="99"/>
          <w:sz w:val="28"/>
          <w:szCs w:val="28"/>
          <w:lang w:val="kk-KZ"/>
        </w:rPr>
        <w:t>ү</w:t>
      </w:r>
      <w:r w:rsidRPr="00AC2995">
        <w:rPr>
          <w:rFonts w:ascii="Times New Roman" w:hAnsi="Times New Roman" w:cs="Times New Roman"/>
          <w:i/>
          <w:iCs/>
          <w:w w:val="99"/>
          <w:sz w:val="28"/>
          <w:szCs w:val="28"/>
          <w:lang w:val="kk-KZ"/>
        </w:rPr>
        <w:t>р</w:t>
      </w:r>
      <w:r w:rsidRPr="00AC2995">
        <w:rPr>
          <w:rFonts w:ascii="Times New Roman" w:hAnsi="Times New Roman" w:cs="Times New Roman"/>
          <w:i/>
          <w:iCs/>
          <w:sz w:val="28"/>
          <w:szCs w:val="28"/>
          <w:lang w:val="kk-KZ"/>
        </w:rPr>
        <w:t>д</w:t>
      </w:r>
      <w:r w:rsidRPr="00AC2995">
        <w:rPr>
          <w:rFonts w:ascii="Times New Roman" w:hAnsi="Times New Roman" w:cs="Times New Roman"/>
          <w:i/>
          <w:iCs/>
          <w:spacing w:val="1"/>
          <w:sz w:val="28"/>
          <w:szCs w:val="28"/>
          <w:lang w:val="kk-KZ"/>
        </w:rPr>
        <w:t>е</w:t>
      </w:r>
      <w:r w:rsidRPr="00AC2995">
        <w:rPr>
          <w:rFonts w:ascii="Times New Roman" w:hAnsi="Times New Roman" w:cs="Times New Roman"/>
          <w:i/>
          <w:iCs/>
          <w:w w:val="99"/>
          <w:sz w:val="28"/>
          <w:szCs w:val="28"/>
          <w:lang w:val="kk-KZ"/>
        </w:rPr>
        <w:t>л</w:t>
      </w:r>
      <w:r w:rsidRPr="00AC2995">
        <w:rPr>
          <w:rFonts w:ascii="Times New Roman" w:hAnsi="Times New Roman" w:cs="Times New Roman"/>
          <w:i/>
          <w:iCs/>
          <w:sz w:val="28"/>
          <w:szCs w:val="28"/>
          <w:lang w:val="kk-KZ"/>
        </w:rPr>
        <w:t>і</w:t>
      </w:r>
      <w:r w:rsidRPr="00AC2995">
        <w:rPr>
          <w:rFonts w:ascii="Times New Roman" w:hAnsi="Times New Roman" w:cs="Times New Roman"/>
          <w:i/>
          <w:iCs/>
          <w:spacing w:val="18"/>
          <w:sz w:val="28"/>
          <w:szCs w:val="28"/>
          <w:lang w:val="kk-KZ"/>
        </w:rPr>
        <w:t xml:space="preserve"> </w:t>
      </w:r>
      <w:r w:rsidRPr="00AC2995">
        <w:rPr>
          <w:rFonts w:ascii="Times New Roman" w:hAnsi="Times New Roman" w:cs="Times New Roman"/>
          <w:i/>
          <w:iCs/>
          <w:sz w:val="28"/>
          <w:szCs w:val="28"/>
          <w:lang w:val="kk-KZ"/>
        </w:rPr>
        <w:t>ке</w:t>
      </w:r>
      <w:r w:rsidRPr="00AC2995">
        <w:rPr>
          <w:rFonts w:ascii="Times New Roman" w:hAnsi="Times New Roman" w:cs="Times New Roman"/>
          <w:i/>
          <w:iCs/>
          <w:w w:val="99"/>
          <w:sz w:val="28"/>
          <w:szCs w:val="28"/>
          <w:lang w:val="kk-KZ"/>
        </w:rPr>
        <w:t>з</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ң</w:t>
      </w:r>
      <w:r w:rsidRPr="00AC2995">
        <w:rPr>
          <w:rFonts w:ascii="Times New Roman" w:hAnsi="Times New Roman" w:cs="Times New Roman"/>
          <w:i/>
          <w:iCs/>
          <w:sz w:val="28"/>
          <w:szCs w:val="28"/>
          <w:lang w:val="kk-KZ"/>
        </w:rPr>
        <w:t>і</w:t>
      </w:r>
      <w:r w:rsidRPr="00AC2995">
        <w:rPr>
          <w:rFonts w:ascii="Times New Roman" w:hAnsi="Times New Roman" w:cs="Times New Roman"/>
          <w:i/>
          <w:iCs/>
          <w:spacing w:val="17"/>
          <w:sz w:val="28"/>
          <w:szCs w:val="28"/>
          <w:lang w:val="kk-KZ"/>
        </w:rPr>
        <w:t xml:space="preserve"> </w:t>
      </w:r>
      <w:r w:rsidRPr="00AC2995">
        <w:rPr>
          <w:rFonts w:ascii="Times New Roman" w:hAnsi="Times New Roman" w:cs="Times New Roman"/>
          <w:spacing w:val="2"/>
          <w:w w:val="99"/>
          <w:sz w:val="28"/>
          <w:szCs w:val="28"/>
          <w:lang w:val="kk-KZ"/>
        </w:rPr>
        <w:t>(</w:t>
      </w:r>
      <w:r w:rsidRPr="00AC2995">
        <w:rPr>
          <w:rFonts w:ascii="Times New Roman" w:hAnsi="Times New Roman" w:cs="Times New Roman"/>
          <w:w w:val="99"/>
          <w:sz w:val="28"/>
          <w:szCs w:val="28"/>
          <w:lang w:val="kk-KZ"/>
        </w:rPr>
        <w:t>Ф</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ль</w:t>
      </w:r>
      <w:r w:rsidRPr="00AC2995">
        <w:rPr>
          <w:rFonts w:ascii="Times New Roman" w:hAnsi="Times New Roman" w:cs="Times New Roman"/>
          <w:sz w:val="28"/>
          <w:szCs w:val="28"/>
          <w:lang w:val="kk-KZ"/>
        </w:rPr>
        <w:t>д</w:t>
      </w:r>
      <w:r w:rsidRPr="00AC2995">
        <w:rPr>
          <w:rFonts w:ascii="Times New Roman" w:hAnsi="Times New Roman" w:cs="Times New Roman"/>
          <w:w w:val="99"/>
          <w:sz w:val="28"/>
          <w:szCs w:val="28"/>
          <w:lang w:val="kk-KZ"/>
        </w:rPr>
        <w:t>ш</w:t>
      </w:r>
      <w:r w:rsidRPr="00AC2995">
        <w:rPr>
          <w:rFonts w:ascii="Times New Roman" w:hAnsi="Times New Roman" w:cs="Times New Roman"/>
          <w:spacing w:val="1"/>
          <w:w w:val="99"/>
          <w:sz w:val="28"/>
          <w:szCs w:val="28"/>
          <w:lang w:val="kk-KZ"/>
        </w:rPr>
        <w:t>т</w:t>
      </w:r>
      <w:r w:rsidRPr="00AC2995">
        <w:rPr>
          <w:rFonts w:ascii="Times New Roman" w:hAnsi="Times New Roman" w:cs="Times New Roman"/>
          <w:spacing w:val="1"/>
          <w:sz w:val="28"/>
          <w:szCs w:val="28"/>
          <w:lang w:val="kk-KZ"/>
        </w:rPr>
        <w:t>е</w:t>
      </w:r>
      <w:r w:rsidRPr="00AC2995">
        <w:rPr>
          <w:rFonts w:ascii="Times New Roman" w:hAnsi="Times New Roman" w:cs="Times New Roman"/>
          <w:w w:val="99"/>
          <w:sz w:val="28"/>
          <w:szCs w:val="28"/>
          <w:lang w:val="kk-KZ"/>
        </w:rPr>
        <w:t>йн</w:t>
      </w:r>
      <w:r w:rsidRPr="00AC2995">
        <w:rPr>
          <w:rFonts w:ascii="Times New Roman" w:hAnsi="Times New Roman" w:cs="Times New Roman"/>
          <w:sz w:val="28"/>
          <w:szCs w:val="28"/>
          <w:lang w:val="kk-KZ"/>
        </w:rPr>
        <w:t xml:space="preserve"> </w:t>
      </w:r>
      <w:r w:rsidRPr="00AC2995">
        <w:rPr>
          <w:rFonts w:ascii="Times New Roman" w:hAnsi="Times New Roman" w:cs="Times New Roman"/>
          <w:w w:val="99"/>
          <w:sz w:val="28"/>
          <w:szCs w:val="28"/>
          <w:lang w:val="kk-KZ"/>
        </w:rPr>
        <w:t>Д.И.,</w:t>
      </w:r>
      <w:r w:rsidRPr="00AC2995">
        <w:rPr>
          <w:rFonts w:ascii="Times New Roman" w:hAnsi="Times New Roman" w:cs="Times New Roman"/>
          <w:spacing w:val="11"/>
          <w:sz w:val="28"/>
          <w:szCs w:val="28"/>
          <w:lang w:val="kk-KZ"/>
        </w:rPr>
        <w:t xml:space="preserve"> </w:t>
      </w:r>
      <w:r w:rsidRPr="00AC2995">
        <w:rPr>
          <w:rFonts w:ascii="Times New Roman" w:hAnsi="Times New Roman" w:cs="Times New Roman"/>
          <w:sz w:val="28"/>
          <w:szCs w:val="28"/>
          <w:lang w:val="kk-KZ"/>
        </w:rPr>
        <w:t>К</w:t>
      </w:r>
      <w:r w:rsidRPr="00AC2995">
        <w:rPr>
          <w:rFonts w:ascii="Times New Roman" w:hAnsi="Times New Roman" w:cs="Times New Roman"/>
          <w:w w:val="99"/>
          <w:sz w:val="28"/>
          <w:szCs w:val="28"/>
          <w:lang w:val="kk-KZ"/>
        </w:rPr>
        <w:t>он</w:t>
      </w:r>
      <w:r w:rsidRPr="00AC2995">
        <w:rPr>
          <w:rFonts w:ascii="Times New Roman" w:hAnsi="Times New Roman" w:cs="Times New Roman"/>
          <w:spacing w:val="13"/>
          <w:sz w:val="28"/>
          <w:szCs w:val="28"/>
          <w:lang w:val="kk-KZ"/>
        </w:rPr>
        <w:t xml:space="preserve"> </w:t>
      </w:r>
      <w:r w:rsidRPr="00AC2995">
        <w:rPr>
          <w:rFonts w:ascii="Times New Roman" w:hAnsi="Times New Roman" w:cs="Times New Roman"/>
          <w:w w:val="99"/>
          <w:sz w:val="28"/>
          <w:szCs w:val="28"/>
          <w:lang w:val="kk-KZ"/>
        </w:rPr>
        <w:t>И</w:t>
      </w:r>
      <w:r w:rsidRPr="00AC2995">
        <w:rPr>
          <w:rFonts w:ascii="Times New Roman" w:hAnsi="Times New Roman" w:cs="Times New Roman"/>
          <w:spacing w:val="1"/>
          <w:w w:val="99"/>
          <w:sz w:val="28"/>
          <w:szCs w:val="28"/>
          <w:lang w:val="kk-KZ"/>
        </w:rPr>
        <w:t>.</w:t>
      </w:r>
      <w:r w:rsidRPr="00AC2995">
        <w:rPr>
          <w:rFonts w:ascii="Times New Roman" w:hAnsi="Times New Roman" w:cs="Times New Roman"/>
          <w:sz w:val="28"/>
          <w:szCs w:val="28"/>
          <w:lang w:val="kk-KZ"/>
        </w:rPr>
        <w:t>С</w:t>
      </w:r>
      <w:r w:rsidRPr="00AC2995">
        <w:rPr>
          <w:rFonts w:ascii="Times New Roman" w:hAnsi="Times New Roman" w:cs="Times New Roman"/>
          <w:w w:val="99"/>
          <w:sz w:val="28"/>
          <w:szCs w:val="28"/>
          <w:lang w:val="kk-KZ"/>
        </w:rPr>
        <w:t>.,</w:t>
      </w:r>
      <w:r w:rsidRPr="00AC2995">
        <w:rPr>
          <w:rFonts w:ascii="Times New Roman" w:hAnsi="Times New Roman" w:cs="Times New Roman"/>
          <w:spacing w:val="11"/>
          <w:sz w:val="28"/>
          <w:szCs w:val="28"/>
          <w:lang w:val="kk-KZ"/>
        </w:rPr>
        <w:t xml:space="preserve"> </w:t>
      </w:r>
      <w:r w:rsidRPr="00AC2995">
        <w:rPr>
          <w:rFonts w:ascii="Times New Roman" w:hAnsi="Times New Roman" w:cs="Times New Roman"/>
          <w:w w:val="99"/>
          <w:sz w:val="28"/>
          <w:szCs w:val="28"/>
          <w:lang w:val="kk-KZ"/>
        </w:rPr>
        <w:t>19</w:t>
      </w:r>
      <w:r w:rsidRPr="00AC2995">
        <w:rPr>
          <w:rFonts w:ascii="Times New Roman" w:hAnsi="Times New Roman" w:cs="Times New Roman"/>
          <w:spacing w:val="1"/>
          <w:w w:val="99"/>
          <w:sz w:val="28"/>
          <w:szCs w:val="28"/>
          <w:lang w:val="kk-KZ"/>
        </w:rPr>
        <w:t>9</w:t>
      </w:r>
      <w:r w:rsidRPr="00AC2995">
        <w:rPr>
          <w:rFonts w:ascii="Times New Roman" w:hAnsi="Times New Roman" w:cs="Times New Roman"/>
          <w:w w:val="99"/>
          <w:sz w:val="28"/>
          <w:szCs w:val="28"/>
          <w:lang w:val="kk-KZ"/>
        </w:rPr>
        <w:t>8),</w:t>
      </w:r>
      <w:r w:rsidRPr="00AC2995">
        <w:rPr>
          <w:rFonts w:ascii="Times New Roman" w:hAnsi="Times New Roman" w:cs="Times New Roman"/>
          <w:spacing w:val="12"/>
          <w:sz w:val="28"/>
          <w:szCs w:val="28"/>
          <w:lang w:val="kk-KZ"/>
        </w:rPr>
        <w:t xml:space="preserve"> </w:t>
      </w:r>
      <w:r w:rsidRPr="00AC2995">
        <w:rPr>
          <w:rFonts w:ascii="Times New Roman" w:hAnsi="Times New Roman" w:cs="Times New Roman"/>
          <w:i/>
          <w:iCs/>
          <w:w w:val="99"/>
          <w:sz w:val="28"/>
          <w:szCs w:val="28"/>
          <w:lang w:val="kk-KZ"/>
        </w:rPr>
        <w:t>өтп</w:t>
      </w:r>
      <w:r w:rsidRPr="00AC2995">
        <w:rPr>
          <w:rFonts w:ascii="Times New Roman" w:hAnsi="Times New Roman" w:cs="Times New Roman"/>
          <w:i/>
          <w:iCs/>
          <w:sz w:val="28"/>
          <w:szCs w:val="28"/>
          <w:lang w:val="kk-KZ"/>
        </w:rPr>
        <w:t>е</w:t>
      </w:r>
      <w:r w:rsidRPr="00AC2995">
        <w:rPr>
          <w:rFonts w:ascii="Times New Roman" w:hAnsi="Times New Roman" w:cs="Times New Roman"/>
          <w:i/>
          <w:iCs/>
          <w:spacing w:val="1"/>
          <w:w w:val="99"/>
          <w:sz w:val="28"/>
          <w:szCs w:val="28"/>
          <w:lang w:val="kk-KZ"/>
        </w:rPr>
        <w:t>л</w:t>
      </w:r>
      <w:r w:rsidRPr="00AC2995">
        <w:rPr>
          <w:rFonts w:ascii="Times New Roman" w:hAnsi="Times New Roman" w:cs="Times New Roman"/>
          <w:i/>
          <w:iCs/>
          <w:sz w:val="28"/>
          <w:szCs w:val="28"/>
          <w:lang w:val="kk-KZ"/>
        </w:rPr>
        <w:t>і</w:t>
      </w:r>
      <w:r w:rsidRPr="00AC2995">
        <w:rPr>
          <w:rFonts w:ascii="Times New Roman" w:hAnsi="Times New Roman" w:cs="Times New Roman"/>
          <w:i/>
          <w:iCs/>
          <w:spacing w:val="11"/>
          <w:sz w:val="28"/>
          <w:szCs w:val="28"/>
          <w:lang w:val="kk-KZ"/>
        </w:rPr>
        <w:t xml:space="preserve"> </w:t>
      </w:r>
      <w:r w:rsidRPr="00AC2995">
        <w:rPr>
          <w:rFonts w:ascii="Times New Roman" w:hAnsi="Times New Roman" w:cs="Times New Roman"/>
          <w:i/>
          <w:iCs/>
          <w:spacing w:val="1"/>
          <w:w w:val="99"/>
          <w:sz w:val="28"/>
          <w:szCs w:val="28"/>
          <w:lang w:val="kk-KZ"/>
        </w:rPr>
        <w:t>ж</w:t>
      </w:r>
      <w:r w:rsidRPr="00AC2995">
        <w:rPr>
          <w:rFonts w:ascii="Times New Roman" w:hAnsi="Times New Roman" w:cs="Times New Roman"/>
          <w:i/>
          <w:iCs/>
          <w:w w:val="99"/>
          <w:sz w:val="28"/>
          <w:szCs w:val="28"/>
          <w:lang w:val="kk-KZ"/>
        </w:rPr>
        <w:t>а</w:t>
      </w:r>
      <w:r w:rsidRPr="00AC2995">
        <w:rPr>
          <w:rFonts w:ascii="Times New Roman" w:hAnsi="Times New Roman" w:cs="Times New Roman"/>
          <w:i/>
          <w:iCs/>
          <w:sz w:val="28"/>
          <w:szCs w:val="28"/>
          <w:lang w:val="kk-KZ"/>
        </w:rPr>
        <w:t>с</w:t>
      </w:r>
      <w:r w:rsidRPr="00AC2995">
        <w:rPr>
          <w:rFonts w:ascii="Times New Roman" w:hAnsi="Times New Roman" w:cs="Times New Roman"/>
          <w:i/>
          <w:iCs/>
          <w:spacing w:val="11"/>
          <w:sz w:val="28"/>
          <w:szCs w:val="28"/>
          <w:lang w:val="kk-KZ"/>
        </w:rPr>
        <w:t xml:space="preserve"> </w:t>
      </w:r>
      <w:r w:rsidRPr="00AC2995">
        <w:rPr>
          <w:rFonts w:ascii="Times New Roman" w:hAnsi="Times New Roman" w:cs="Times New Roman"/>
          <w:w w:val="99"/>
          <w:sz w:val="28"/>
          <w:szCs w:val="28"/>
          <w:lang w:val="kk-KZ"/>
        </w:rPr>
        <w:t>(</w:t>
      </w:r>
      <w:r w:rsidRPr="00AC2995">
        <w:rPr>
          <w:rFonts w:ascii="Times New Roman" w:hAnsi="Times New Roman" w:cs="Times New Roman"/>
          <w:sz w:val="28"/>
          <w:szCs w:val="28"/>
          <w:lang w:val="kk-KZ"/>
        </w:rPr>
        <w:t>В</w:t>
      </w:r>
      <w:r w:rsidRPr="00AC2995">
        <w:rPr>
          <w:rFonts w:ascii="Times New Roman" w:hAnsi="Times New Roman" w:cs="Times New Roman"/>
          <w:spacing w:val="2"/>
          <w:sz w:val="28"/>
          <w:szCs w:val="28"/>
          <w:lang w:val="kk-KZ"/>
        </w:rPr>
        <w:t>ы</w:t>
      </w:r>
      <w:r w:rsidRPr="00AC2995">
        <w:rPr>
          <w:rFonts w:ascii="Times New Roman" w:hAnsi="Times New Roman" w:cs="Times New Roman"/>
          <w:w w:val="99"/>
          <w:sz w:val="28"/>
          <w:szCs w:val="28"/>
          <w:lang w:val="kk-KZ"/>
        </w:rPr>
        <w:t>гот</w:t>
      </w:r>
      <w:r w:rsidRPr="00AC2995">
        <w:rPr>
          <w:rFonts w:ascii="Times New Roman" w:hAnsi="Times New Roman" w:cs="Times New Roman"/>
          <w:sz w:val="28"/>
          <w:szCs w:val="28"/>
          <w:lang w:val="kk-KZ"/>
        </w:rPr>
        <w:t>ск</w:t>
      </w:r>
      <w:r w:rsidRPr="00AC2995">
        <w:rPr>
          <w:rFonts w:ascii="Times New Roman" w:hAnsi="Times New Roman" w:cs="Times New Roman"/>
          <w:w w:val="99"/>
          <w:sz w:val="28"/>
          <w:szCs w:val="28"/>
          <w:lang w:val="kk-KZ"/>
        </w:rPr>
        <w:t>ий</w:t>
      </w:r>
      <w:r w:rsidRPr="00AC2995">
        <w:rPr>
          <w:rFonts w:ascii="Times New Roman" w:hAnsi="Times New Roman" w:cs="Times New Roman"/>
          <w:spacing w:val="12"/>
          <w:sz w:val="28"/>
          <w:szCs w:val="28"/>
          <w:lang w:val="kk-KZ"/>
        </w:rPr>
        <w:t xml:space="preserve"> </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С</w:t>
      </w:r>
      <w:r w:rsidRPr="00AC2995">
        <w:rPr>
          <w:rFonts w:ascii="Times New Roman" w:hAnsi="Times New Roman" w:cs="Times New Roman"/>
          <w:w w:val="99"/>
          <w:sz w:val="28"/>
          <w:szCs w:val="28"/>
          <w:lang w:val="kk-KZ"/>
        </w:rPr>
        <w:t>.,</w:t>
      </w:r>
      <w:r w:rsidRPr="00AC2995">
        <w:rPr>
          <w:rFonts w:ascii="Times New Roman" w:hAnsi="Times New Roman" w:cs="Times New Roman"/>
          <w:spacing w:val="11"/>
          <w:sz w:val="28"/>
          <w:szCs w:val="28"/>
          <w:lang w:val="kk-KZ"/>
        </w:rPr>
        <w:t xml:space="preserve"> </w:t>
      </w:r>
      <w:r w:rsidRPr="00AC2995">
        <w:rPr>
          <w:rFonts w:ascii="Times New Roman" w:hAnsi="Times New Roman" w:cs="Times New Roman"/>
          <w:w w:val="99"/>
          <w:sz w:val="28"/>
          <w:szCs w:val="28"/>
          <w:lang w:val="kk-KZ"/>
        </w:rPr>
        <w:t>1984,</w:t>
      </w:r>
      <w:r w:rsidRPr="00AC2995">
        <w:rPr>
          <w:rFonts w:ascii="Times New Roman" w:hAnsi="Times New Roman" w:cs="Times New Roman"/>
          <w:spacing w:val="12"/>
          <w:sz w:val="28"/>
          <w:szCs w:val="28"/>
          <w:lang w:val="kk-KZ"/>
        </w:rPr>
        <w:t xml:space="preserve"> </w:t>
      </w:r>
      <w:r w:rsidRPr="00AC2995">
        <w:rPr>
          <w:rFonts w:ascii="Times New Roman" w:hAnsi="Times New Roman" w:cs="Times New Roman"/>
          <w:spacing w:val="1"/>
          <w:w w:val="99"/>
          <w:sz w:val="28"/>
          <w:szCs w:val="28"/>
          <w:lang w:val="kk-KZ"/>
        </w:rPr>
        <w:t>Б</w:t>
      </w:r>
      <w:r w:rsidRPr="00AC2995">
        <w:rPr>
          <w:rFonts w:ascii="Times New Roman" w:hAnsi="Times New Roman" w:cs="Times New Roman"/>
          <w:w w:val="99"/>
          <w:sz w:val="28"/>
          <w:szCs w:val="28"/>
          <w:lang w:val="kk-KZ"/>
        </w:rPr>
        <w:t>о</w:t>
      </w:r>
      <w:r w:rsidRPr="00AC2995">
        <w:rPr>
          <w:rFonts w:ascii="Times New Roman" w:hAnsi="Times New Roman" w:cs="Times New Roman"/>
          <w:sz w:val="28"/>
          <w:szCs w:val="28"/>
          <w:lang w:val="kk-KZ"/>
        </w:rPr>
        <w:t>ж</w:t>
      </w:r>
      <w:r w:rsidRPr="00AC2995">
        <w:rPr>
          <w:rFonts w:ascii="Times New Roman" w:hAnsi="Times New Roman" w:cs="Times New Roman"/>
          <w:w w:val="99"/>
          <w:sz w:val="28"/>
          <w:szCs w:val="28"/>
          <w:lang w:val="kk-KZ"/>
        </w:rPr>
        <w:t>ови</w:t>
      </w:r>
      <w:r w:rsidRPr="00AC2995">
        <w:rPr>
          <w:rFonts w:ascii="Times New Roman" w:hAnsi="Times New Roman" w:cs="Times New Roman"/>
          <w:sz w:val="28"/>
          <w:szCs w:val="28"/>
          <w:lang w:val="kk-KZ"/>
        </w:rPr>
        <w:t>ч</w:t>
      </w:r>
      <w:r w:rsidRPr="00AC2995">
        <w:rPr>
          <w:rFonts w:ascii="Times New Roman" w:hAnsi="Times New Roman" w:cs="Times New Roman"/>
          <w:spacing w:val="12"/>
          <w:sz w:val="28"/>
          <w:szCs w:val="28"/>
          <w:lang w:val="kk-KZ"/>
        </w:rPr>
        <w:t xml:space="preserve"> </w:t>
      </w:r>
      <w:r w:rsidRPr="00AC2995">
        <w:rPr>
          <w:rFonts w:ascii="Times New Roman" w:hAnsi="Times New Roman" w:cs="Times New Roman"/>
          <w:w w:val="99"/>
          <w:sz w:val="28"/>
          <w:szCs w:val="28"/>
          <w:lang w:val="kk-KZ"/>
        </w:rPr>
        <w:t>Л.И.,</w:t>
      </w:r>
      <w:r w:rsidRPr="00AC2995">
        <w:rPr>
          <w:rFonts w:ascii="Times New Roman" w:hAnsi="Times New Roman" w:cs="Times New Roman"/>
          <w:spacing w:val="11"/>
          <w:sz w:val="28"/>
          <w:szCs w:val="28"/>
          <w:lang w:val="kk-KZ"/>
        </w:rPr>
        <w:t xml:space="preserve"> </w:t>
      </w:r>
      <w:r w:rsidRPr="00AC2995">
        <w:rPr>
          <w:rFonts w:ascii="Times New Roman" w:hAnsi="Times New Roman" w:cs="Times New Roman"/>
          <w:spacing w:val="1"/>
          <w:w w:val="99"/>
          <w:sz w:val="28"/>
          <w:szCs w:val="28"/>
          <w:lang w:val="kk-KZ"/>
        </w:rPr>
        <w:t>1</w:t>
      </w:r>
      <w:r w:rsidRPr="00AC2995">
        <w:rPr>
          <w:rFonts w:ascii="Times New Roman" w:hAnsi="Times New Roman" w:cs="Times New Roman"/>
          <w:w w:val="99"/>
          <w:sz w:val="28"/>
          <w:szCs w:val="28"/>
          <w:lang w:val="kk-KZ"/>
        </w:rPr>
        <w:t>997),</w:t>
      </w:r>
      <w:r w:rsidRPr="00AC2995">
        <w:rPr>
          <w:rFonts w:ascii="Times New Roman" w:hAnsi="Times New Roman" w:cs="Times New Roman"/>
          <w:sz w:val="28"/>
          <w:szCs w:val="28"/>
          <w:lang w:val="kk-KZ"/>
        </w:rPr>
        <w:t xml:space="preserve"> </w:t>
      </w:r>
      <w:r w:rsidRPr="00AC2995">
        <w:rPr>
          <w:rFonts w:ascii="Times New Roman" w:hAnsi="Times New Roman" w:cs="Times New Roman"/>
          <w:i/>
          <w:iCs/>
          <w:w w:val="99"/>
          <w:sz w:val="28"/>
          <w:szCs w:val="28"/>
          <w:lang w:val="kk-KZ"/>
        </w:rPr>
        <w:t>өзг</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р</w:t>
      </w:r>
      <w:r w:rsidRPr="00AC2995">
        <w:rPr>
          <w:rFonts w:ascii="Times New Roman" w:hAnsi="Times New Roman" w:cs="Times New Roman"/>
          <w:i/>
          <w:iCs/>
          <w:sz w:val="28"/>
          <w:szCs w:val="28"/>
          <w:lang w:val="kk-KZ"/>
        </w:rPr>
        <w:t>іс</w:t>
      </w:r>
      <w:r w:rsidRPr="00AC2995">
        <w:rPr>
          <w:rFonts w:ascii="Times New Roman" w:hAnsi="Times New Roman" w:cs="Times New Roman"/>
          <w:i/>
          <w:iCs/>
          <w:w w:val="99"/>
          <w:sz w:val="28"/>
          <w:szCs w:val="28"/>
          <w:lang w:val="kk-KZ"/>
        </w:rPr>
        <w:t>т</w:t>
      </w:r>
      <w:r w:rsidRPr="00AC2995">
        <w:rPr>
          <w:rFonts w:ascii="Times New Roman" w:hAnsi="Times New Roman" w:cs="Times New Roman"/>
          <w:i/>
          <w:iCs/>
          <w:sz w:val="28"/>
          <w:szCs w:val="28"/>
          <w:lang w:val="kk-KZ"/>
        </w:rPr>
        <w:t>і</w:t>
      </w:r>
      <w:r w:rsidRPr="00AC2995">
        <w:rPr>
          <w:rFonts w:ascii="Times New Roman" w:hAnsi="Times New Roman" w:cs="Times New Roman"/>
          <w:i/>
          <w:iCs/>
          <w:spacing w:val="33"/>
          <w:sz w:val="28"/>
          <w:szCs w:val="28"/>
          <w:lang w:val="kk-KZ"/>
        </w:rPr>
        <w:t xml:space="preserve"> </w:t>
      </w:r>
      <w:r w:rsidRPr="00AC2995">
        <w:rPr>
          <w:rFonts w:ascii="Times New Roman" w:hAnsi="Times New Roman" w:cs="Times New Roman"/>
          <w:i/>
          <w:iCs/>
          <w:sz w:val="28"/>
          <w:szCs w:val="28"/>
          <w:lang w:val="kk-KZ"/>
        </w:rPr>
        <w:t>ке</w:t>
      </w:r>
      <w:r w:rsidRPr="00AC2995">
        <w:rPr>
          <w:rFonts w:ascii="Times New Roman" w:hAnsi="Times New Roman" w:cs="Times New Roman"/>
          <w:i/>
          <w:iCs/>
          <w:w w:val="99"/>
          <w:sz w:val="28"/>
          <w:szCs w:val="28"/>
          <w:lang w:val="kk-KZ"/>
        </w:rPr>
        <w:t>з</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ң</w:t>
      </w:r>
      <w:r w:rsidRPr="00AC2995">
        <w:rPr>
          <w:rFonts w:ascii="Times New Roman" w:hAnsi="Times New Roman" w:cs="Times New Roman"/>
          <w:i/>
          <w:iCs/>
          <w:spacing w:val="33"/>
          <w:sz w:val="28"/>
          <w:szCs w:val="28"/>
          <w:lang w:val="kk-KZ"/>
        </w:rPr>
        <w:t xml:space="preserve"> </w:t>
      </w:r>
      <w:r w:rsidRPr="00AC2995">
        <w:rPr>
          <w:rFonts w:ascii="Times New Roman" w:hAnsi="Times New Roman" w:cs="Times New Roman"/>
          <w:w w:val="99"/>
          <w:sz w:val="28"/>
          <w:szCs w:val="28"/>
          <w:lang w:val="kk-KZ"/>
        </w:rPr>
        <w:t>(</w:t>
      </w:r>
      <w:r w:rsidRPr="00AC2995">
        <w:rPr>
          <w:rFonts w:ascii="Times New Roman" w:hAnsi="Times New Roman" w:cs="Times New Roman"/>
          <w:sz w:val="28"/>
          <w:szCs w:val="28"/>
          <w:lang w:val="kk-KZ"/>
        </w:rPr>
        <w:t>С</w:t>
      </w:r>
      <w:r w:rsidRPr="00AC2995">
        <w:rPr>
          <w:rFonts w:ascii="Times New Roman" w:hAnsi="Times New Roman" w:cs="Times New Roman"/>
          <w:w w:val="99"/>
          <w:sz w:val="28"/>
          <w:szCs w:val="28"/>
          <w:lang w:val="kk-KZ"/>
        </w:rPr>
        <w:t>ор</w:t>
      </w:r>
      <w:r w:rsidRPr="00AC2995">
        <w:rPr>
          <w:rFonts w:ascii="Times New Roman" w:hAnsi="Times New Roman" w:cs="Times New Roman"/>
          <w:spacing w:val="1"/>
          <w:w w:val="99"/>
          <w:sz w:val="28"/>
          <w:szCs w:val="28"/>
          <w:lang w:val="kk-KZ"/>
        </w:rPr>
        <w:t>о</w:t>
      </w:r>
      <w:r w:rsidRPr="00AC2995">
        <w:rPr>
          <w:rFonts w:ascii="Times New Roman" w:hAnsi="Times New Roman" w:cs="Times New Roman"/>
          <w:sz w:val="28"/>
          <w:szCs w:val="28"/>
          <w:lang w:val="kk-KZ"/>
        </w:rPr>
        <w:t>к</w:t>
      </w:r>
      <w:r w:rsidRPr="00AC2995">
        <w:rPr>
          <w:rFonts w:ascii="Times New Roman" w:hAnsi="Times New Roman" w:cs="Times New Roman"/>
          <w:w w:val="99"/>
          <w:sz w:val="28"/>
          <w:szCs w:val="28"/>
          <w:lang w:val="kk-KZ"/>
        </w:rPr>
        <w:t>оу</w:t>
      </w:r>
      <w:r w:rsidRPr="00AC2995">
        <w:rPr>
          <w:rFonts w:ascii="Times New Roman" w:hAnsi="Times New Roman" w:cs="Times New Roman"/>
          <w:spacing w:val="1"/>
          <w:sz w:val="28"/>
          <w:szCs w:val="28"/>
          <w:lang w:val="kk-KZ"/>
        </w:rPr>
        <w:t>м</w:t>
      </w:r>
      <w:r w:rsidRPr="00AC2995">
        <w:rPr>
          <w:rFonts w:ascii="Times New Roman" w:hAnsi="Times New Roman" w:cs="Times New Roman"/>
          <w:w w:val="99"/>
          <w:sz w:val="28"/>
          <w:szCs w:val="28"/>
          <w:lang w:val="kk-KZ"/>
        </w:rPr>
        <w:t>ов</w:t>
      </w:r>
      <w:r w:rsidRPr="00AC2995">
        <w:rPr>
          <w:rFonts w:ascii="Times New Roman" w:hAnsi="Times New Roman" w:cs="Times New Roman"/>
          <w:sz w:val="28"/>
          <w:szCs w:val="28"/>
          <w:lang w:val="kk-KZ"/>
        </w:rPr>
        <w:t>а</w:t>
      </w:r>
      <w:r w:rsidRPr="00AC2995">
        <w:rPr>
          <w:rFonts w:ascii="Times New Roman" w:hAnsi="Times New Roman" w:cs="Times New Roman"/>
          <w:spacing w:val="32"/>
          <w:sz w:val="28"/>
          <w:szCs w:val="28"/>
          <w:lang w:val="kk-KZ"/>
        </w:rPr>
        <w:t xml:space="preserve"> </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.А.,</w:t>
      </w:r>
      <w:r w:rsidRPr="00AC2995">
        <w:rPr>
          <w:rFonts w:ascii="Times New Roman" w:hAnsi="Times New Roman" w:cs="Times New Roman"/>
          <w:spacing w:val="33"/>
          <w:sz w:val="28"/>
          <w:szCs w:val="28"/>
          <w:lang w:val="kk-KZ"/>
        </w:rPr>
        <w:t xml:space="preserve"> </w:t>
      </w:r>
      <w:r w:rsidRPr="00AC2995">
        <w:rPr>
          <w:rFonts w:ascii="Times New Roman" w:hAnsi="Times New Roman" w:cs="Times New Roman"/>
          <w:spacing w:val="1"/>
          <w:w w:val="99"/>
          <w:sz w:val="28"/>
          <w:szCs w:val="28"/>
          <w:lang w:val="kk-KZ"/>
        </w:rPr>
        <w:t>2</w:t>
      </w:r>
      <w:r w:rsidRPr="00AC2995">
        <w:rPr>
          <w:rFonts w:ascii="Times New Roman" w:hAnsi="Times New Roman" w:cs="Times New Roman"/>
          <w:w w:val="99"/>
          <w:sz w:val="28"/>
          <w:szCs w:val="28"/>
          <w:lang w:val="kk-KZ"/>
        </w:rPr>
        <w:t>006),</w:t>
      </w:r>
      <w:r w:rsidRPr="00AC2995">
        <w:rPr>
          <w:rFonts w:ascii="Times New Roman" w:hAnsi="Times New Roman" w:cs="Times New Roman"/>
          <w:spacing w:val="34"/>
          <w:sz w:val="28"/>
          <w:szCs w:val="28"/>
          <w:lang w:val="kk-KZ"/>
        </w:rPr>
        <w:t xml:space="preserve"> </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р</w:t>
      </w:r>
      <w:r w:rsidRPr="00AC2995">
        <w:rPr>
          <w:rFonts w:ascii="Times New Roman" w:hAnsi="Times New Roman" w:cs="Times New Roman"/>
          <w:i/>
          <w:iCs/>
          <w:spacing w:val="33"/>
          <w:sz w:val="28"/>
          <w:szCs w:val="28"/>
          <w:lang w:val="kk-KZ"/>
        </w:rPr>
        <w:t xml:space="preserve"> </w:t>
      </w:r>
      <w:r w:rsidRPr="00AC2995">
        <w:rPr>
          <w:rFonts w:ascii="Times New Roman" w:hAnsi="Times New Roman" w:cs="Times New Roman"/>
          <w:i/>
          <w:iCs/>
          <w:w w:val="99"/>
          <w:sz w:val="28"/>
          <w:szCs w:val="28"/>
          <w:lang w:val="kk-KZ"/>
        </w:rPr>
        <w:t>ж</w:t>
      </w:r>
      <w:r w:rsidRPr="00AC2995">
        <w:rPr>
          <w:rFonts w:ascii="Times New Roman" w:hAnsi="Times New Roman" w:cs="Times New Roman"/>
          <w:i/>
          <w:iCs/>
          <w:spacing w:val="-1"/>
          <w:sz w:val="28"/>
          <w:szCs w:val="28"/>
          <w:lang w:val="kk-KZ"/>
        </w:rPr>
        <w:t>е</w:t>
      </w:r>
      <w:r w:rsidRPr="00AC2995">
        <w:rPr>
          <w:rFonts w:ascii="Times New Roman" w:hAnsi="Times New Roman" w:cs="Times New Roman"/>
          <w:i/>
          <w:iCs/>
          <w:w w:val="99"/>
          <w:sz w:val="28"/>
          <w:szCs w:val="28"/>
          <w:lang w:val="kk-KZ"/>
        </w:rPr>
        <w:t>т</w:t>
      </w:r>
      <w:r w:rsidRPr="00AC2995">
        <w:rPr>
          <w:rFonts w:ascii="Times New Roman" w:hAnsi="Times New Roman" w:cs="Times New Roman"/>
          <w:i/>
          <w:iCs/>
          <w:sz w:val="28"/>
          <w:szCs w:val="28"/>
          <w:lang w:val="kk-KZ"/>
        </w:rPr>
        <w:t>у</w:t>
      </w:r>
      <w:r w:rsidRPr="00AC2995">
        <w:rPr>
          <w:rFonts w:ascii="Times New Roman" w:hAnsi="Times New Roman" w:cs="Times New Roman"/>
          <w:i/>
          <w:iCs/>
          <w:spacing w:val="33"/>
          <w:sz w:val="28"/>
          <w:szCs w:val="28"/>
          <w:lang w:val="kk-KZ"/>
        </w:rPr>
        <w:t xml:space="preserve"> </w:t>
      </w:r>
      <w:r w:rsidRPr="00AC2995">
        <w:rPr>
          <w:rFonts w:ascii="Times New Roman" w:hAnsi="Times New Roman" w:cs="Times New Roman"/>
          <w:i/>
          <w:iCs/>
          <w:sz w:val="28"/>
          <w:szCs w:val="28"/>
          <w:lang w:val="kk-KZ"/>
        </w:rPr>
        <w:t>ке</w:t>
      </w:r>
      <w:r w:rsidRPr="00AC2995">
        <w:rPr>
          <w:rFonts w:ascii="Times New Roman" w:hAnsi="Times New Roman" w:cs="Times New Roman"/>
          <w:i/>
          <w:iCs/>
          <w:w w:val="99"/>
          <w:sz w:val="28"/>
          <w:szCs w:val="28"/>
          <w:lang w:val="kk-KZ"/>
        </w:rPr>
        <w:t>з</w:t>
      </w:r>
      <w:r w:rsidRPr="00AC2995">
        <w:rPr>
          <w:rFonts w:ascii="Times New Roman" w:hAnsi="Times New Roman" w:cs="Times New Roman"/>
          <w:i/>
          <w:iCs/>
          <w:sz w:val="28"/>
          <w:szCs w:val="28"/>
          <w:lang w:val="kk-KZ"/>
        </w:rPr>
        <w:t>е</w:t>
      </w:r>
      <w:r w:rsidRPr="00AC2995">
        <w:rPr>
          <w:rFonts w:ascii="Times New Roman" w:hAnsi="Times New Roman" w:cs="Times New Roman"/>
          <w:i/>
          <w:iCs/>
          <w:spacing w:val="1"/>
          <w:w w:val="99"/>
          <w:sz w:val="28"/>
          <w:szCs w:val="28"/>
          <w:lang w:val="kk-KZ"/>
        </w:rPr>
        <w:t>ң</w:t>
      </w:r>
      <w:r w:rsidRPr="00AC2995">
        <w:rPr>
          <w:rFonts w:ascii="Times New Roman" w:hAnsi="Times New Roman" w:cs="Times New Roman"/>
          <w:i/>
          <w:iCs/>
          <w:sz w:val="28"/>
          <w:szCs w:val="28"/>
          <w:lang w:val="kk-KZ"/>
        </w:rPr>
        <w:t>і</w:t>
      </w:r>
      <w:r w:rsidRPr="00AC2995">
        <w:rPr>
          <w:rFonts w:ascii="Times New Roman" w:hAnsi="Times New Roman" w:cs="Times New Roman"/>
          <w:i/>
          <w:iCs/>
          <w:w w:val="99"/>
          <w:sz w:val="28"/>
          <w:szCs w:val="28"/>
          <w:lang w:val="kk-KZ"/>
        </w:rPr>
        <w:t>,</w:t>
      </w:r>
      <w:r w:rsidRPr="00AC2995">
        <w:rPr>
          <w:rFonts w:ascii="Times New Roman" w:hAnsi="Times New Roman" w:cs="Times New Roman"/>
          <w:i/>
          <w:iCs/>
          <w:spacing w:val="33"/>
          <w:sz w:val="28"/>
          <w:szCs w:val="28"/>
          <w:lang w:val="kk-KZ"/>
        </w:rPr>
        <w:t xml:space="preserve"> </w:t>
      </w:r>
      <w:r w:rsidRPr="00AC2995">
        <w:rPr>
          <w:rFonts w:ascii="Times New Roman" w:hAnsi="Times New Roman" w:cs="Times New Roman"/>
          <w:sz w:val="28"/>
          <w:szCs w:val="28"/>
          <w:lang w:val="kk-KZ"/>
        </w:rPr>
        <w:t>ба</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ық</w:t>
      </w:r>
      <w:r w:rsidRPr="00AC2995">
        <w:rPr>
          <w:rFonts w:ascii="Times New Roman" w:hAnsi="Times New Roman" w:cs="Times New Roman"/>
          <w:spacing w:val="33"/>
          <w:sz w:val="28"/>
          <w:szCs w:val="28"/>
          <w:lang w:val="kk-KZ"/>
        </w:rPr>
        <w:t xml:space="preserve"> </w:t>
      </w:r>
      <w:r w:rsidRPr="00AC2995">
        <w:rPr>
          <w:rFonts w:ascii="Times New Roman" w:hAnsi="Times New Roman" w:cs="Times New Roman"/>
          <w:w w:val="99"/>
          <w:sz w:val="28"/>
          <w:szCs w:val="28"/>
          <w:lang w:val="kk-KZ"/>
        </w:rPr>
        <w:t>ш</w:t>
      </w:r>
      <w:r w:rsidRPr="00AC2995">
        <w:rPr>
          <w:rFonts w:ascii="Times New Roman" w:hAnsi="Times New Roman" w:cs="Times New Roman"/>
          <w:sz w:val="28"/>
          <w:szCs w:val="28"/>
          <w:lang w:val="kk-KZ"/>
        </w:rPr>
        <w:t>ақ</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н</w:t>
      </w:r>
      <w:r w:rsidRPr="00AC2995">
        <w:rPr>
          <w:rFonts w:ascii="Times New Roman" w:hAnsi="Times New Roman" w:cs="Times New Roman"/>
          <w:spacing w:val="33"/>
          <w:sz w:val="28"/>
          <w:szCs w:val="28"/>
          <w:lang w:val="kk-KZ"/>
        </w:rPr>
        <w:t xml:space="preserve"> </w:t>
      </w:r>
      <w:r w:rsidRPr="00AC2995">
        <w:rPr>
          <w:rFonts w:ascii="Times New Roman" w:hAnsi="Times New Roman" w:cs="Times New Roman"/>
          <w:spacing w:val="1"/>
          <w:sz w:val="28"/>
          <w:szCs w:val="28"/>
          <w:lang w:val="kk-KZ"/>
        </w:rPr>
        <w:t>е</w:t>
      </w:r>
      <w:r w:rsidRPr="00AC2995">
        <w:rPr>
          <w:rFonts w:ascii="Times New Roman" w:hAnsi="Times New Roman" w:cs="Times New Roman"/>
          <w:w w:val="99"/>
          <w:sz w:val="28"/>
          <w:szCs w:val="28"/>
          <w:lang w:val="kk-KZ"/>
        </w:rPr>
        <w:t>р</w:t>
      </w:r>
      <w:r w:rsidRPr="00AC2995">
        <w:rPr>
          <w:rFonts w:ascii="Times New Roman" w:hAnsi="Times New Roman" w:cs="Times New Roman"/>
          <w:sz w:val="28"/>
          <w:szCs w:val="28"/>
          <w:lang w:val="kk-KZ"/>
        </w:rPr>
        <w:t xml:space="preserve"> же</w:t>
      </w:r>
      <w:r w:rsidRPr="00AC2995">
        <w:rPr>
          <w:rFonts w:ascii="Times New Roman" w:hAnsi="Times New Roman" w:cs="Times New Roman"/>
          <w:w w:val="99"/>
          <w:sz w:val="28"/>
          <w:szCs w:val="28"/>
          <w:lang w:val="kk-KZ"/>
        </w:rPr>
        <w:t>ту</w:t>
      </w:r>
      <w:r w:rsidRPr="00AC2995">
        <w:rPr>
          <w:rFonts w:ascii="Times New Roman" w:hAnsi="Times New Roman" w:cs="Times New Roman"/>
          <w:spacing w:val="32"/>
          <w:sz w:val="28"/>
          <w:szCs w:val="28"/>
          <w:lang w:val="kk-KZ"/>
        </w:rPr>
        <w:t xml:space="preserve"> </w:t>
      </w:r>
      <w:r w:rsidRPr="00AC2995">
        <w:rPr>
          <w:rFonts w:ascii="Times New Roman" w:hAnsi="Times New Roman" w:cs="Times New Roman"/>
          <w:sz w:val="28"/>
          <w:szCs w:val="28"/>
          <w:lang w:val="kk-KZ"/>
        </w:rPr>
        <w:t>ке</w:t>
      </w:r>
      <w:r w:rsidRPr="00AC2995">
        <w:rPr>
          <w:rFonts w:ascii="Times New Roman" w:hAnsi="Times New Roman" w:cs="Times New Roman"/>
          <w:spacing w:val="1"/>
          <w:w w:val="99"/>
          <w:sz w:val="28"/>
          <w:szCs w:val="28"/>
          <w:lang w:val="kk-KZ"/>
        </w:rPr>
        <w:t>з</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ң</w:t>
      </w:r>
      <w:r w:rsidRPr="00AC2995">
        <w:rPr>
          <w:rFonts w:ascii="Times New Roman" w:hAnsi="Times New Roman" w:cs="Times New Roman"/>
          <w:sz w:val="28"/>
          <w:szCs w:val="28"/>
          <w:lang w:val="kk-KZ"/>
        </w:rPr>
        <w:t>і</w:t>
      </w:r>
      <w:r w:rsidRPr="00AC2995">
        <w:rPr>
          <w:rFonts w:ascii="Times New Roman" w:hAnsi="Times New Roman" w:cs="Times New Roman"/>
          <w:w w:val="99"/>
          <w:sz w:val="28"/>
          <w:szCs w:val="28"/>
          <w:lang w:val="kk-KZ"/>
        </w:rPr>
        <w:t>н</w:t>
      </w:r>
      <w:r w:rsidRPr="00AC2995">
        <w:rPr>
          <w:rFonts w:ascii="Times New Roman" w:hAnsi="Times New Roman" w:cs="Times New Roman"/>
          <w:sz w:val="28"/>
          <w:szCs w:val="28"/>
          <w:lang w:val="kk-KZ"/>
        </w:rPr>
        <w:t>е</w:t>
      </w:r>
      <w:r w:rsidRPr="00AC2995">
        <w:rPr>
          <w:rFonts w:ascii="Times New Roman" w:hAnsi="Times New Roman" w:cs="Times New Roman"/>
          <w:spacing w:val="31"/>
          <w:sz w:val="28"/>
          <w:szCs w:val="28"/>
          <w:lang w:val="kk-KZ"/>
        </w:rPr>
        <w:t xml:space="preserve"> </w:t>
      </w:r>
      <w:r w:rsidRPr="00AC2995">
        <w:rPr>
          <w:rFonts w:ascii="Times New Roman" w:hAnsi="Times New Roman" w:cs="Times New Roman"/>
          <w:spacing w:val="1"/>
          <w:sz w:val="28"/>
          <w:szCs w:val="28"/>
          <w:lang w:val="kk-KZ"/>
        </w:rPr>
        <w:t>а</w:t>
      </w:r>
      <w:r w:rsidRPr="00AC2995">
        <w:rPr>
          <w:rFonts w:ascii="Times New Roman" w:hAnsi="Times New Roman" w:cs="Times New Roman"/>
          <w:w w:val="99"/>
          <w:sz w:val="28"/>
          <w:szCs w:val="28"/>
          <w:lang w:val="kk-KZ"/>
        </w:rPr>
        <w:t>у</w:t>
      </w:r>
      <w:r w:rsidRPr="00AC2995">
        <w:rPr>
          <w:rFonts w:ascii="Times New Roman" w:hAnsi="Times New Roman" w:cs="Times New Roman"/>
          <w:sz w:val="28"/>
          <w:szCs w:val="28"/>
          <w:lang w:val="kk-KZ"/>
        </w:rPr>
        <w:t>ы</w:t>
      </w:r>
      <w:r w:rsidRPr="00AC2995">
        <w:rPr>
          <w:rFonts w:ascii="Times New Roman" w:hAnsi="Times New Roman" w:cs="Times New Roman"/>
          <w:spacing w:val="1"/>
          <w:sz w:val="28"/>
          <w:szCs w:val="28"/>
          <w:lang w:val="kk-KZ"/>
        </w:rPr>
        <w:t>с</w:t>
      </w:r>
      <w:r w:rsidRPr="00AC2995">
        <w:rPr>
          <w:rFonts w:ascii="Times New Roman" w:hAnsi="Times New Roman" w:cs="Times New Roman"/>
          <w:w w:val="99"/>
          <w:sz w:val="28"/>
          <w:szCs w:val="28"/>
          <w:lang w:val="kk-KZ"/>
        </w:rPr>
        <w:t>у</w:t>
      </w:r>
      <w:r w:rsidRPr="00AC2995">
        <w:rPr>
          <w:rFonts w:ascii="Times New Roman" w:hAnsi="Times New Roman" w:cs="Times New Roman"/>
          <w:sz w:val="28"/>
          <w:szCs w:val="28"/>
          <w:lang w:val="kk-KZ"/>
        </w:rPr>
        <w:t>ы</w:t>
      </w:r>
      <w:r w:rsidRPr="00AC2995">
        <w:rPr>
          <w:rFonts w:ascii="Times New Roman" w:hAnsi="Times New Roman" w:cs="Times New Roman"/>
          <w:spacing w:val="32"/>
          <w:sz w:val="28"/>
          <w:szCs w:val="28"/>
          <w:lang w:val="kk-KZ"/>
        </w:rPr>
        <w:t xml:space="preserve"> </w:t>
      </w:r>
      <w:r w:rsidRPr="00AC2995">
        <w:rPr>
          <w:rFonts w:ascii="Times New Roman" w:hAnsi="Times New Roman" w:cs="Times New Roman"/>
          <w:spacing w:val="1"/>
          <w:w w:val="99"/>
          <w:sz w:val="28"/>
          <w:szCs w:val="28"/>
          <w:lang w:val="kk-KZ"/>
        </w:rPr>
        <w:t>(</w:t>
      </w:r>
      <w:r w:rsidRPr="00AC2995">
        <w:rPr>
          <w:rFonts w:ascii="Times New Roman" w:hAnsi="Times New Roman" w:cs="Times New Roman"/>
          <w:sz w:val="28"/>
          <w:szCs w:val="28"/>
          <w:lang w:val="kk-KZ"/>
        </w:rPr>
        <w:t>С</w:t>
      </w:r>
      <w:r w:rsidRPr="00AC2995">
        <w:rPr>
          <w:rFonts w:ascii="Times New Roman" w:hAnsi="Times New Roman" w:cs="Times New Roman"/>
          <w:w w:val="99"/>
          <w:sz w:val="28"/>
          <w:szCs w:val="28"/>
          <w:lang w:val="kk-KZ"/>
        </w:rPr>
        <w:t>ол</w:t>
      </w:r>
      <w:r w:rsidRPr="00AC2995">
        <w:rPr>
          <w:rFonts w:ascii="Times New Roman" w:hAnsi="Times New Roman" w:cs="Times New Roman"/>
          <w:sz w:val="28"/>
          <w:szCs w:val="28"/>
          <w:lang w:val="kk-KZ"/>
        </w:rPr>
        <w:t>да</w:t>
      </w:r>
      <w:r w:rsidRPr="00AC2995">
        <w:rPr>
          <w:rFonts w:ascii="Times New Roman" w:hAnsi="Times New Roman" w:cs="Times New Roman"/>
          <w:w w:val="99"/>
          <w:sz w:val="28"/>
          <w:szCs w:val="28"/>
          <w:lang w:val="kk-KZ"/>
        </w:rPr>
        <w:t>тов</w:t>
      </w:r>
      <w:r w:rsidRPr="00AC2995">
        <w:rPr>
          <w:rFonts w:ascii="Times New Roman" w:hAnsi="Times New Roman" w:cs="Times New Roman"/>
          <w:sz w:val="28"/>
          <w:szCs w:val="28"/>
          <w:lang w:val="kk-KZ"/>
        </w:rPr>
        <w:t>а</w:t>
      </w:r>
      <w:r w:rsidRPr="00AC2995">
        <w:rPr>
          <w:rFonts w:ascii="Times New Roman" w:hAnsi="Times New Roman" w:cs="Times New Roman"/>
          <w:spacing w:val="32"/>
          <w:sz w:val="28"/>
          <w:szCs w:val="28"/>
          <w:lang w:val="kk-KZ"/>
        </w:rPr>
        <w:t xml:space="preserve"> </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w:t>
      </w:r>
      <w:r w:rsidRPr="00AC2995">
        <w:rPr>
          <w:rFonts w:ascii="Times New Roman" w:hAnsi="Times New Roman" w:cs="Times New Roman"/>
          <w:spacing w:val="1"/>
          <w:w w:val="99"/>
          <w:sz w:val="28"/>
          <w:szCs w:val="28"/>
          <w:lang w:val="kk-KZ"/>
        </w:rPr>
        <w:t>Л</w:t>
      </w:r>
      <w:r w:rsidRPr="00AC2995">
        <w:rPr>
          <w:rFonts w:ascii="Times New Roman" w:hAnsi="Times New Roman" w:cs="Times New Roman"/>
          <w:w w:val="99"/>
          <w:sz w:val="28"/>
          <w:szCs w:val="28"/>
          <w:lang w:val="kk-KZ"/>
        </w:rPr>
        <w:t>.,</w:t>
      </w:r>
      <w:r w:rsidRPr="00AC2995">
        <w:rPr>
          <w:rFonts w:ascii="Times New Roman" w:hAnsi="Times New Roman" w:cs="Times New Roman"/>
          <w:spacing w:val="32"/>
          <w:sz w:val="28"/>
          <w:szCs w:val="28"/>
          <w:lang w:val="kk-KZ"/>
        </w:rPr>
        <w:t xml:space="preserve"> </w:t>
      </w:r>
      <w:r w:rsidRPr="00AC2995">
        <w:rPr>
          <w:rFonts w:ascii="Times New Roman" w:hAnsi="Times New Roman" w:cs="Times New Roman"/>
          <w:w w:val="99"/>
          <w:sz w:val="28"/>
          <w:szCs w:val="28"/>
          <w:lang w:val="kk-KZ"/>
        </w:rPr>
        <w:t>2004,</w:t>
      </w:r>
      <w:r w:rsidRPr="00AC2995">
        <w:rPr>
          <w:rFonts w:ascii="Times New Roman" w:hAnsi="Times New Roman" w:cs="Times New Roman"/>
          <w:spacing w:val="32"/>
          <w:sz w:val="28"/>
          <w:szCs w:val="28"/>
          <w:lang w:val="kk-KZ"/>
        </w:rPr>
        <w:t xml:space="preserve"> </w:t>
      </w:r>
      <w:r w:rsidRPr="00AC2995">
        <w:rPr>
          <w:rFonts w:ascii="Times New Roman" w:hAnsi="Times New Roman" w:cs="Times New Roman"/>
          <w:sz w:val="28"/>
          <w:szCs w:val="28"/>
          <w:lang w:val="kk-KZ"/>
        </w:rPr>
        <w:t>К</w:t>
      </w:r>
      <w:r w:rsidRPr="00AC2995">
        <w:rPr>
          <w:rFonts w:ascii="Times New Roman" w:hAnsi="Times New Roman" w:cs="Times New Roman"/>
          <w:spacing w:val="1"/>
          <w:w w:val="99"/>
          <w:sz w:val="28"/>
          <w:szCs w:val="28"/>
          <w:lang w:val="kk-KZ"/>
        </w:rPr>
        <w:t>у</w:t>
      </w:r>
      <w:r w:rsidRPr="00AC2995">
        <w:rPr>
          <w:rFonts w:ascii="Times New Roman" w:hAnsi="Times New Roman" w:cs="Times New Roman"/>
          <w:w w:val="99"/>
          <w:sz w:val="28"/>
          <w:szCs w:val="28"/>
          <w:lang w:val="kk-KZ"/>
        </w:rPr>
        <w:t>л</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гин</w:t>
      </w:r>
      <w:r w:rsidRPr="00AC2995">
        <w:rPr>
          <w:rFonts w:ascii="Times New Roman" w:hAnsi="Times New Roman" w:cs="Times New Roman"/>
          <w:sz w:val="28"/>
          <w:szCs w:val="28"/>
          <w:lang w:val="kk-KZ"/>
        </w:rPr>
        <w:t>а</w:t>
      </w:r>
      <w:r w:rsidRPr="00AC2995">
        <w:rPr>
          <w:rFonts w:ascii="Times New Roman" w:hAnsi="Times New Roman" w:cs="Times New Roman"/>
          <w:spacing w:val="33"/>
          <w:sz w:val="28"/>
          <w:szCs w:val="28"/>
          <w:lang w:val="kk-KZ"/>
        </w:rPr>
        <w:t xml:space="preserve"> </w:t>
      </w:r>
      <w:r w:rsidRPr="00AC2995">
        <w:rPr>
          <w:rFonts w:ascii="Times New Roman" w:hAnsi="Times New Roman" w:cs="Times New Roman"/>
          <w:w w:val="99"/>
          <w:sz w:val="28"/>
          <w:szCs w:val="28"/>
          <w:lang w:val="kk-KZ"/>
        </w:rPr>
        <w:t>И.Ю.,</w:t>
      </w:r>
      <w:r w:rsidRPr="00AC2995">
        <w:rPr>
          <w:rFonts w:ascii="Times New Roman" w:hAnsi="Times New Roman" w:cs="Times New Roman"/>
          <w:spacing w:val="32"/>
          <w:sz w:val="28"/>
          <w:szCs w:val="28"/>
          <w:lang w:val="kk-KZ"/>
        </w:rPr>
        <w:t xml:space="preserve"> </w:t>
      </w:r>
      <w:r w:rsidRPr="00AC2995">
        <w:rPr>
          <w:rFonts w:ascii="Times New Roman" w:hAnsi="Times New Roman" w:cs="Times New Roman"/>
          <w:sz w:val="28"/>
          <w:szCs w:val="28"/>
          <w:lang w:val="kk-KZ"/>
        </w:rPr>
        <w:t>К</w:t>
      </w:r>
      <w:r w:rsidRPr="00AC2995">
        <w:rPr>
          <w:rFonts w:ascii="Times New Roman" w:hAnsi="Times New Roman" w:cs="Times New Roman"/>
          <w:spacing w:val="1"/>
          <w:w w:val="99"/>
          <w:sz w:val="28"/>
          <w:szCs w:val="28"/>
          <w:lang w:val="kk-KZ"/>
        </w:rPr>
        <w:t>о</w:t>
      </w:r>
      <w:r w:rsidRPr="00AC2995">
        <w:rPr>
          <w:rFonts w:ascii="Times New Roman" w:hAnsi="Times New Roman" w:cs="Times New Roman"/>
          <w:w w:val="99"/>
          <w:sz w:val="28"/>
          <w:szCs w:val="28"/>
          <w:lang w:val="kk-KZ"/>
        </w:rPr>
        <w:t>люц</w:t>
      </w:r>
      <w:r w:rsidRPr="00AC2995">
        <w:rPr>
          <w:rFonts w:ascii="Times New Roman" w:hAnsi="Times New Roman" w:cs="Times New Roman"/>
          <w:sz w:val="28"/>
          <w:szCs w:val="28"/>
          <w:lang w:val="kk-KZ"/>
        </w:rPr>
        <w:t>к</w:t>
      </w:r>
      <w:r w:rsidRPr="00AC2995">
        <w:rPr>
          <w:rFonts w:ascii="Times New Roman" w:hAnsi="Times New Roman" w:cs="Times New Roman"/>
          <w:w w:val="99"/>
          <w:sz w:val="28"/>
          <w:szCs w:val="28"/>
          <w:lang w:val="kk-KZ"/>
        </w:rPr>
        <w:t>ий</w:t>
      </w:r>
      <w:r w:rsidRPr="00AC2995">
        <w:rPr>
          <w:rFonts w:ascii="Times New Roman" w:hAnsi="Times New Roman" w:cs="Times New Roman"/>
          <w:spacing w:val="33"/>
          <w:sz w:val="28"/>
          <w:szCs w:val="28"/>
          <w:lang w:val="kk-KZ"/>
        </w:rPr>
        <w:t xml:space="preserve"> </w:t>
      </w:r>
      <w:r w:rsidRPr="00AC2995">
        <w:rPr>
          <w:rFonts w:ascii="Times New Roman" w:hAnsi="Times New Roman" w:cs="Times New Roman"/>
          <w:spacing w:val="1"/>
          <w:sz w:val="28"/>
          <w:szCs w:val="28"/>
          <w:lang w:val="kk-KZ"/>
        </w:rPr>
        <w:t>В</w:t>
      </w:r>
      <w:r w:rsidRPr="00AC2995">
        <w:rPr>
          <w:rFonts w:ascii="Times New Roman" w:hAnsi="Times New Roman" w:cs="Times New Roman"/>
          <w:w w:val="99"/>
          <w:sz w:val="28"/>
          <w:szCs w:val="28"/>
          <w:lang w:val="kk-KZ"/>
        </w:rPr>
        <w:t>.Н.,</w:t>
      </w:r>
      <w:r w:rsidRPr="00AC2995">
        <w:rPr>
          <w:rFonts w:ascii="Times New Roman" w:hAnsi="Times New Roman" w:cs="Times New Roman"/>
          <w:sz w:val="28"/>
          <w:szCs w:val="28"/>
          <w:lang w:val="kk-KZ"/>
        </w:rPr>
        <w:t xml:space="preserve"> </w:t>
      </w:r>
      <w:r w:rsidRPr="00AC2995">
        <w:rPr>
          <w:rFonts w:ascii="Times New Roman" w:hAnsi="Times New Roman" w:cs="Times New Roman"/>
          <w:w w:val="99"/>
          <w:sz w:val="28"/>
          <w:szCs w:val="28"/>
          <w:lang w:val="kk-KZ"/>
        </w:rPr>
        <w:t>200</w:t>
      </w:r>
      <w:r w:rsidRPr="00AC2995">
        <w:rPr>
          <w:rFonts w:ascii="Times New Roman" w:hAnsi="Times New Roman" w:cs="Times New Roman"/>
          <w:spacing w:val="1"/>
          <w:w w:val="99"/>
          <w:sz w:val="28"/>
          <w:szCs w:val="28"/>
          <w:lang w:val="kk-KZ"/>
        </w:rPr>
        <w:t>1</w:t>
      </w:r>
      <w:r w:rsidRPr="00AC2995">
        <w:rPr>
          <w:rFonts w:ascii="Times New Roman" w:hAnsi="Times New Roman" w:cs="Times New Roman"/>
          <w:w w:val="99"/>
          <w:sz w:val="28"/>
          <w:szCs w:val="28"/>
          <w:lang w:val="kk-KZ"/>
        </w:rPr>
        <w:t>,</w:t>
      </w:r>
      <w:r w:rsidRPr="00AC2995">
        <w:rPr>
          <w:rFonts w:ascii="Times New Roman" w:hAnsi="Times New Roman" w:cs="Times New Roman"/>
          <w:spacing w:val="112"/>
          <w:sz w:val="28"/>
          <w:szCs w:val="28"/>
          <w:lang w:val="kk-KZ"/>
        </w:rPr>
        <w:t xml:space="preserve"> </w:t>
      </w:r>
      <w:r w:rsidRPr="00AC2995">
        <w:rPr>
          <w:rFonts w:ascii="Times New Roman" w:hAnsi="Times New Roman" w:cs="Times New Roman"/>
          <w:sz w:val="28"/>
          <w:szCs w:val="28"/>
          <w:lang w:val="kk-KZ"/>
        </w:rPr>
        <w:t>Ка</w:t>
      </w:r>
      <w:r w:rsidRPr="00AC2995">
        <w:rPr>
          <w:rFonts w:ascii="Times New Roman" w:hAnsi="Times New Roman" w:cs="Times New Roman"/>
          <w:w w:val="99"/>
          <w:sz w:val="28"/>
          <w:szCs w:val="28"/>
          <w:lang w:val="kk-KZ"/>
        </w:rPr>
        <w:t>р</w:t>
      </w:r>
      <w:r w:rsidRPr="00AC2995">
        <w:rPr>
          <w:rFonts w:ascii="Times New Roman" w:hAnsi="Times New Roman" w:cs="Times New Roman"/>
          <w:sz w:val="28"/>
          <w:szCs w:val="28"/>
          <w:lang w:val="kk-KZ"/>
        </w:rPr>
        <w:t>аба</w:t>
      </w:r>
      <w:r w:rsidRPr="00AC2995">
        <w:rPr>
          <w:rFonts w:ascii="Times New Roman" w:hAnsi="Times New Roman" w:cs="Times New Roman"/>
          <w:w w:val="99"/>
          <w:sz w:val="28"/>
          <w:szCs w:val="28"/>
          <w:lang w:val="kk-KZ"/>
        </w:rPr>
        <w:t>нов</w:t>
      </w:r>
      <w:r w:rsidRPr="00AC2995">
        <w:rPr>
          <w:rFonts w:ascii="Times New Roman" w:hAnsi="Times New Roman" w:cs="Times New Roman"/>
          <w:sz w:val="28"/>
          <w:szCs w:val="28"/>
          <w:lang w:val="kk-KZ"/>
        </w:rPr>
        <w:t>а</w:t>
      </w:r>
      <w:r w:rsidRPr="00AC2995">
        <w:rPr>
          <w:rFonts w:ascii="Times New Roman" w:hAnsi="Times New Roman" w:cs="Times New Roman"/>
          <w:spacing w:val="113"/>
          <w:sz w:val="28"/>
          <w:szCs w:val="28"/>
          <w:lang w:val="kk-KZ"/>
        </w:rPr>
        <w:t xml:space="preserve"> </w:t>
      </w:r>
      <w:r w:rsidRPr="00AC2995">
        <w:rPr>
          <w:rFonts w:ascii="Times New Roman" w:hAnsi="Times New Roman" w:cs="Times New Roman"/>
          <w:w w:val="99"/>
          <w:sz w:val="28"/>
          <w:szCs w:val="28"/>
          <w:lang w:val="kk-KZ"/>
        </w:rPr>
        <w:t>О.А.,</w:t>
      </w:r>
      <w:r w:rsidRPr="00AC2995">
        <w:rPr>
          <w:rFonts w:ascii="Times New Roman" w:hAnsi="Times New Roman" w:cs="Times New Roman"/>
          <w:spacing w:val="112"/>
          <w:sz w:val="28"/>
          <w:szCs w:val="28"/>
          <w:lang w:val="kk-KZ"/>
        </w:rPr>
        <w:t xml:space="preserve"> </w:t>
      </w:r>
      <w:r w:rsidRPr="00AC2995">
        <w:rPr>
          <w:rFonts w:ascii="Times New Roman" w:hAnsi="Times New Roman" w:cs="Times New Roman"/>
          <w:spacing w:val="1"/>
          <w:w w:val="99"/>
          <w:sz w:val="28"/>
          <w:szCs w:val="28"/>
          <w:lang w:val="kk-KZ"/>
        </w:rPr>
        <w:t>2</w:t>
      </w:r>
      <w:r w:rsidRPr="00AC2995">
        <w:rPr>
          <w:rFonts w:ascii="Times New Roman" w:hAnsi="Times New Roman" w:cs="Times New Roman"/>
          <w:w w:val="99"/>
          <w:sz w:val="28"/>
          <w:szCs w:val="28"/>
          <w:lang w:val="kk-KZ"/>
        </w:rPr>
        <w:t>005,</w:t>
      </w:r>
      <w:r w:rsidRPr="00AC2995">
        <w:rPr>
          <w:rFonts w:ascii="Times New Roman" w:hAnsi="Times New Roman" w:cs="Times New Roman"/>
          <w:spacing w:val="112"/>
          <w:sz w:val="28"/>
          <w:szCs w:val="28"/>
          <w:lang w:val="kk-KZ"/>
        </w:rPr>
        <w:t xml:space="preserve"> </w:t>
      </w:r>
      <w:r w:rsidRPr="00AC2995">
        <w:rPr>
          <w:rFonts w:ascii="Times New Roman" w:hAnsi="Times New Roman" w:cs="Times New Roman"/>
          <w:w w:val="99"/>
          <w:sz w:val="28"/>
          <w:szCs w:val="28"/>
          <w:lang w:val="kk-KZ"/>
        </w:rPr>
        <w:t>Фил</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тов</w:t>
      </w:r>
      <w:r w:rsidRPr="00AC2995">
        <w:rPr>
          <w:rFonts w:ascii="Times New Roman" w:hAnsi="Times New Roman" w:cs="Times New Roman"/>
          <w:sz w:val="28"/>
          <w:szCs w:val="28"/>
          <w:lang w:val="kk-KZ"/>
        </w:rPr>
        <w:t>а</w:t>
      </w:r>
      <w:r w:rsidRPr="00AC2995">
        <w:rPr>
          <w:rFonts w:ascii="Times New Roman" w:hAnsi="Times New Roman" w:cs="Times New Roman"/>
          <w:spacing w:val="112"/>
          <w:sz w:val="28"/>
          <w:szCs w:val="28"/>
          <w:lang w:val="kk-KZ"/>
        </w:rPr>
        <w:t xml:space="preserve"> </w:t>
      </w:r>
      <w:r w:rsidRPr="00AC2995">
        <w:rPr>
          <w:rFonts w:ascii="Times New Roman" w:hAnsi="Times New Roman" w:cs="Times New Roman"/>
          <w:w w:val="99"/>
          <w:sz w:val="28"/>
          <w:szCs w:val="28"/>
          <w:lang w:val="kk-KZ"/>
        </w:rPr>
        <w:t>А</w:t>
      </w:r>
      <w:r w:rsidRPr="00AC2995">
        <w:rPr>
          <w:rFonts w:ascii="Times New Roman" w:hAnsi="Times New Roman" w:cs="Times New Roman"/>
          <w:spacing w:val="1"/>
          <w:w w:val="99"/>
          <w:sz w:val="28"/>
          <w:szCs w:val="28"/>
          <w:lang w:val="kk-KZ"/>
        </w:rPr>
        <w:t>.</w:t>
      </w:r>
      <w:r w:rsidRPr="00AC2995">
        <w:rPr>
          <w:rFonts w:ascii="Times New Roman" w:hAnsi="Times New Roman" w:cs="Times New Roman"/>
          <w:w w:val="99"/>
          <w:sz w:val="28"/>
          <w:szCs w:val="28"/>
          <w:lang w:val="kk-KZ"/>
        </w:rPr>
        <w:t>Ф.,</w:t>
      </w:r>
      <w:r w:rsidRPr="00AC2995">
        <w:rPr>
          <w:rFonts w:ascii="Times New Roman" w:hAnsi="Times New Roman" w:cs="Times New Roman"/>
          <w:spacing w:val="112"/>
          <w:sz w:val="28"/>
          <w:szCs w:val="28"/>
          <w:lang w:val="kk-KZ"/>
        </w:rPr>
        <w:t xml:space="preserve"> </w:t>
      </w:r>
      <w:r w:rsidRPr="00AC2995">
        <w:rPr>
          <w:rFonts w:ascii="Times New Roman" w:hAnsi="Times New Roman" w:cs="Times New Roman"/>
          <w:w w:val="99"/>
          <w:sz w:val="28"/>
          <w:szCs w:val="28"/>
          <w:lang w:val="kk-KZ"/>
        </w:rPr>
        <w:t>2009),</w:t>
      </w:r>
      <w:r w:rsidRPr="00AC2995">
        <w:rPr>
          <w:rFonts w:ascii="Times New Roman" w:hAnsi="Times New Roman" w:cs="Times New Roman"/>
          <w:spacing w:val="112"/>
          <w:sz w:val="28"/>
          <w:szCs w:val="28"/>
          <w:lang w:val="kk-KZ"/>
        </w:rPr>
        <w:t xml:space="preserve"> </w:t>
      </w:r>
      <w:r w:rsidRPr="00AC2995">
        <w:rPr>
          <w:rFonts w:ascii="Times New Roman" w:hAnsi="Times New Roman" w:cs="Times New Roman"/>
          <w:i/>
          <w:iCs/>
          <w:spacing w:val="1"/>
          <w:sz w:val="28"/>
          <w:szCs w:val="28"/>
          <w:lang w:val="kk-KZ"/>
        </w:rPr>
        <w:t>д</w:t>
      </w:r>
      <w:r w:rsidRPr="00AC2995">
        <w:rPr>
          <w:rFonts w:ascii="Times New Roman" w:hAnsi="Times New Roman" w:cs="Times New Roman"/>
          <w:i/>
          <w:iCs/>
          <w:w w:val="99"/>
          <w:sz w:val="28"/>
          <w:szCs w:val="28"/>
          <w:lang w:val="kk-KZ"/>
        </w:rPr>
        <w:t>а</w:t>
      </w:r>
      <w:r w:rsidRPr="00AC2995">
        <w:rPr>
          <w:rFonts w:ascii="Times New Roman" w:hAnsi="Times New Roman" w:cs="Times New Roman"/>
          <w:i/>
          <w:iCs/>
          <w:spacing w:val="1"/>
          <w:w w:val="99"/>
          <w:sz w:val="28"/>
          <w:szCs w:val="28"/>
          <w:lang w:val="kk-KZ"/>
        </w:rPr>
        <w:t>р</w:t>
      </w:r>
      <w:r w:rsidRPr="00AC2995">
        <w:rPr>
          <w:rFonts w:ascii="Times New Roman" w:hAnsi="Times New Roman" w:cs="Times New Roman"/>
          <w:i/>
          <w:iCs/>
          <w:w w:val="99"/>
          <w:sz w:val="28"/>
          <w:szCs w:val="28"/>
          <w:lang w:val="kk-KZ"/>
        </w:rPr>
        <w:t>алы</w:t>
      </w:r>
      <w:r w:rsidRPr="00AC2995">
        <w:rPr>
          <w:rFonts w:ascii="Times New Roman" w:hAnsi="Times New Roman" w:cs="Times New Roman"/>
          <w:i/>
          <w:iCs/>
          <w:sz w:val="28"/>
          <w:szCs w:val="28"/>
          <w:lang w:val="kk-KZ"/>
        </w:rPr>
        <w:t>қ</w:t>
      </w:r>
      <w:r w:rsidRPr="00AC2995">
        <w:rPr>
          <w:rFonts w:ascii="Times New Roman" w:hAnsi="Times New Roman" w:cs="Times New Roman"/>
          <w:i/>
          <w:iCs/>
          <w:spacing w:val="111"/>
          <w:sz w:val="28"/>
          <w:szCs w:val="28"/>
          <w:lang w:val="kk-KZ"/>
        </w:rPr>
        <w:t xml:space="preserve"> </w:t>
      </w:r>
      <w:r w:rsidRPr="00AC2995">
        <w:rPr>
          <w:rFonts w:ascii="Times New Roman" w:hAnsi="Times New Roman" w:cs="Times New Roman"/>
          <w:i/>
          <w:iCs/>
          <w:spacing w:val="1"/>
          <w:sz w:val="28"/>
          <w:szCs w:val="28"/>
          <w:lang w:val="kk-KZ"/>
        </w:rPr>
        <w:t>с</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з</w:t>
      </w:r>
      <w:r w:rsidRPr="00AC2995">
        <w:rPr>
          <w:rFonts w:ascii="Times New Roman" w:hAnsi="Times New Roman" w:cs="Times New Roman"/>
          <w:i/>
          <w:iCs/>
          <w:sz w:val="28"/>
          <w:szCs w:val="28"/>
          <w:lang w:val="kk-KZ"/>
        </w:rPr>
        <w:t>і</w:t>
      </w:r>
      <w:r w:rsidRPr="00AC2995">
        <w:rPr>
          <w:rFonts w:ascii="Times New Roman" w:hAnsi="Times New Roman" w:cs="Times New Roman"/>
          <w:i/>
          <w:iCs/>
          <w:w w:val="99"/>
          <w:sz w:val="28"/>
          <w:szCs w:val="28"/>
          <w:lang w:val="kk-KZ"/>
        </w:rPr>
        <w:t>м</w:t>
      </w:r>
      <w:r w:rsidRPr="00AC2995">
        <w:rPr>
          <w:rFonts w:ascii="Times New Roman" w:hAnsi="Times New Roman" w:cs="Times New Roman"/>
          <w:i/>
          <w:iCs/>
          <w:sz w:val="28"/>
          <w:szCs w:val="28"/>
          <w:lang w:val="kk-KZ"/>
        </w:rPr>
        <w:t>і</w:t>
      </w:r>
      <w:r w:rsidRPr="00AC2995">
        <w:rPr>
          <w:rFonts w:ascii="Times New Roman" w:hAnsi="Times New Roman" w:cs="Times New Roman"/>
          <w:i/>
          <w:iCs/>
          <w:w w:val="99"/>
          <w:sz w:val="28"/>
          <w:szCs w:val="28"/>
          <w:lang w:val="kk-KZ"/>
        </w:rPr>
        <w:t>н</w:t>
      </w:r>
      <w:r w:rsidRPr="00AC2995">
        <w:rPr>
          <w:rFonts w:ascii="Times New Roman" w:hAnsi="Times New Roman" w:cs="Times New Roman"/>
          <w:i/>
          <w:iCs/>
          <w:sz w:val="28"/>
          <w:szCs w:val="28"/>
          <w:lang w:val="kk-KZ"/>
        </w:rPr>
        <w:t>е</w:t>
      </w:r>
      <w:r w:rsidRPr="00AC2995">
        <w:rPr>
          <w:rFonts w:ascii="Times New Roman" w:hAnsi="Times New Roman" w:cs="Times New Roman"/>
          <w:i/>
          <w:iCs/>
          <w:spacing w:val="112"/>
          <w:sz w:val="28"/>
          <w:szCs w:val="28"/>
          <w:lang w:val="kk-KZ"/>
        </w:rPr>
        <w:t xml:space="preserve"> </w:t>
      </w:r>
      <w:r w:rsidRPr="00AC2995">
        <w:rPr>
          <w:rFonts w:ascii="Times New Roman" w:hAnsi="Times New Roman" w:cs="Times New Roman"/>
          <w:i/>
          <w:iCs/>
          <w:spacing w:val="1"/>
          <w:w w:val="99"/>
          <w:sz w:val="28"/>
          <w:szCs w:val="28"/>
          <w:lang w:val="kk-KZ"/>
        </w:rPr>
        <w:t>и</w:t>
      </w:r>
      <w:r w:rsidRPr="00AC2995">
        <w:rPr>
          <w:rFonts w:ascii="Times New Roman" w:hAnsi="Times New Roman" w:cs="Times New Roman"/>
          <w:i/>
          <w:iCs/>
          <w:sz w:val="28"/>
          <w:szCs w:val="28"/>
          <w:lang w:val="kk-KZ"/>
        </w:rPr>
        <w:t xml:space="preserve">е </w:t>
      </w:r>
      <w:r w:rsidRPr="00AC2995">
        <w:rPr>
          <w:rFonts w:ascii="Times New Roman" w:hAnsi="Times New Roman" w:cs="Times New Roman"/>
          <w:sz w:val="28"/>
          <w:szCs w:val="28"/>
          <w:lang w:val="kk-KZ"/>
        </w:rPr>
        <w:t>б</w:t>
      </w:r>
      <w:r w:rsidRPr="00AC2995">
        <w:rPr>
          <w:rFonts w:ascii="Times New Roman" w:hAnsi="Times New Roman" w:cs="Times New Roman"/>
          <w:w w:val="99"/>
          <w:sz w:val="28"/>
          <w:szCs w:val="28"/>
          <w:lang w:val="kk-KZ"/>
        </w:rPr>
        <w:t>ол</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ы</w:t>
      </w:r>
      <w:r w:rsidRPr="00AC2995">
        <w:rPr>
          <w:rFonts w:ascii="Times New Roman" w:hAnsi="Times New Roman" w:cs="Times New Roman"/>
          <w:w w:val="99"/>
          <w:sz w:val="28"/>
          <w:szCs w:val="28"/>
          <w:lang w:val="kk-KZ"/>
        </w:rPr>
        <w:t>н</w:t>
      </w:r>
      <w:r w:rsidRPr="00AC2995">
        <w:rPr>
          <w:rFonts w:ascii="Times New Roman" w:hAnsi="Times New Roman" w:cs="Times New Roman"/>
          <w:spacing w:val="37"/>
          <w:sz w:val="28"/>
          <w:szCs w:val="28"/>
          <w:lang w:val="kk-KZ"/>
        </w:rPr>
        <w:t xml:space="preserve"> </w:t>
      </w:r>
      <w:r w:rsidRPr="00AC2995">
        <w:rPr>
          <w:rFonts w:ascii="Times New Roman" w:hAnsi="Times New Roman" w:cs="Times New Roman"/>
          <w:spacing w:val="1"/>
          <w:w w:val="99"/>
          <w:sz w:val="28"/>
          <w:szCs w:val="28"/>
          <w:lang w:val="kk-KZ"/>
        </w:rPr>
        <w:t>«</w:t>
      </w:r>
      <w:r w:rsidRPr="00AC2995">
        <w:rPr>
          <w:rFonts w:ascii="Times New Roman" w:hAnsi="Times New Roman" w:cs="Times New Roman"/>
          <w:w w:val="99"/>
          <w:sz w:val="28"/>
          <w:szCs w:val="28"/>
          <w:lang w:val="kk-KZ"/>
        </w:rPr>
        <w:t>ш</w:t>
      </w:r>
      <w:r w:rsidRPr="00AC2995">
        <w:rPr>
          <w:rFonts w:ascii="Times New Roman" w:hAnsi="Times New Roman" w:cs="Times New Roman"/>
          <w:sz w:val="28"/>
          <w:szCs w:val="28"/>
          <w:lang w:val="kk-KZ"/>
        </w:rPr>
        <w:t>аб</w:t>
      </w:r>
      <w:r w:rsidRPr="00AC2995">
        <w:rPr>
          <w:rFonts w:ascii="Times New Roman" w:hAnsi="Times New Roman" w:cs="Times New Roman"/>
          <w:w w:val="99"/>
          <w:sz w:val="28"/>
          <w:szCs w:val="28"/>
          <w:lang w:val="kk-KZ"/>
        </w:rPr>
        <w:t>у</w:t>
      </w:r>
      <w:r w:rsidRPr="00AC2995">
        <w:rPr>
          <w:rFonts w:ascii="Times New Roman" w:hAnsi="Times New Roman" w:cs="Times New Roman"/>
          <w:sz w:val="28"/>
          <w:szCs w:val="28"/>
          <w:lang w:val="kk-KZ"/>
        </w:rPr>
        <w:t>ы</w:t>
      </w:r>
      <w:r w:rsidRPr="00AC2995">
        <w:rPr>
          <w:rFonts w:ascii="Times New Roman" w:hAnsi="Times New Roman" w:cs="Times New Roman"/>
          <w:w w:val="99"/>
          <w:sz w:val="28"/>
          <w:szCs w:val="28"/>
          <w:lang w:val="kk-KZ"/>
        </w:rPr>
        <w:t>л</w:t>
      </w:r>
      <w:r w:rsidRPr="00AC2995">
        <w:rPr>
          <w:rFonts w:ascii="Times New Roman" w:hAnsi="Times New Roman" w:cs="Times New Roman"/>
          <w:spacing w:val="37"/>
          <w:sz w:val="28"/>
          <w:szCs w:val="28"/>
          <w:lang w:val="kk-KZ"/>
        </w:rPr>
        <w:t xml:space="preserve"> </w:t>
      </w:r>
      <w:r w:rsidRPr="00AC2995">
        <w:rPr>
          <w:rFonts w:ascii="Times New Roman" w:hAnsi="Times New Roman" w:cs="Times New Roman"/>
          <w:sz w:val="28"/>
          <w:szCs w:val="28"/>
          <w:lang w:val="kk-KZ"/>
        </w:rPr>
        <w:t>ме</w:t>
      </w:r>
      <w:r w:rsidRPr="00AC2995">
        <w:rPr>
          <w:rFonts w:ascii="Times New Roman" w:hAnsi="Times New Roman" w:cs="Times New Roman"/>
          <w:w w:val="99"/>
          <w:sz w:val="28"/>
          <w:szCs w:val="28"/>
          <w:lang w:val="kk-KZ"/>
        </w:rPr>
        <w:t>н</w:t>
      </w:r>
      <w:r w:rsidRPr="00AC2995">
        <w:rPr>
          <w:rFonts w:ascii="Times New Roman" w:hAnsi="Times New Roman" w:cs="Times New Roman"/>
          <w:spacing w:val="36"/>
          <w:sz w:val="28"/>
          <w:szCs w:val="28"/>
          <w:lang w:val="kk-KZ"/>
        </w:rPr>
        <w:t xml:space="preserve"> </w:t>
      </w:r>
      <w:r w:rsidRPr="00AC2995">
        <w:rPr>
          <w:rFonts w:ascii="Times New Roman" w:hAnsi="Times New Roman" w:cs="Times New Roman"/>
          <w:spacing w:val="2"/>
          <w:sz w:val="28"/>
          <w:szCs w:val="28"/>
          <w:lang w:val="kk-KZ"/>
        </w:rPr>
        <w:t>д</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у</w:t>
      </w:r>
      <w:r w:rsidRPr="00AC2995">
        <w:rPr>
          <w:rFonts w:ascii="Times New Roman" w:hAnsi="Times New Roman" w:cs="Times New Roman"/>
          <w:spacing w:val="1"/>
          <w:sz w:val="28"/>
          <w:szCs w:val="28"/>
          <w:lang w:val="kk-KZ"/>
        </w:rPr>
        <w:t>ы</w:t>
      </w:r>
      <w:r w:rsidRPr="00AC2995">
        <w:rPr>
          <w:rFonts w:ascii="Times New Roman" w:hAnsi="Times New Roman" w:cs="Times New Roman"/>
          <w:w w:val="99"/>
          <w:sz w:val="28"/>
          <w:szCs w:val="28"/>
          <w:lang w:val="kk-KZ"/>
        </w:rPr>
        <w:t>л»</w:t>
      </w:r>
      <w:r w:rsidRPr="00AC2995">
        <w:rPr>
          <w:rFonts w:ascii="Times New Roman" w:hAnsi="Times New Roman" w:cs="Times New Roman"/>
          <w:spacing w:val="36"/>
          <w:sz w:val="28"/>
          <w:szCs w:val="28"/>
          <w:lang w:val="kk-KZ"/>
        </w:rPr>
        <w:t xml:space="preserve"> </w:t>
      </w:r>
      <w:r w:rsidRPr="00AC2995">
        <w:rPr>
          <w:rFonts w:ascii="Times New Roman" w:hAnsi="Times New Roman" w:cs="Times New Roman"/>
          <w:i/>
          <w:iCs/>
          <w:spacing w:val="1"/>
          <w:sz w:val="28"/>
          <w:szCs w:val="28"/>
          <w:lang w:val="kk-KZ"/>
        </w:rPr>
        <w:t>к</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з</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ң</w:t>
      </w:r>
      <w:r w:rsidRPr="00AC2995">
        <w:rPr>
          <w:rFonts w:ascii="Times New Roman" w:hAnsi="Times New Roman" w:cs="Times New Roman"/>
          <w:i/>
          <w:iCs/>
          <w:sz w:val="28"/>
          <w:szCs w:val="28"/>
          <w:lang w:val="kk-KZ"/>
        </w:rPr>
        <w:t>і</w:t>
      </w:r>
      <w:r w:rsidRPr="00AC2995">
        <w:rPr>
          <w:rFonts w:ascii="Times New Roman" w:hAnsi="Times New Roman" w:cs="Times New Roman"/>
          <w:i/>
          <w:iCs/>
          <w:spacing w:val="38"/>
          <w:sz w:val="28"/>
          <w:szCs w:val="28"/>
          <w:lang w:val="kk-KZ"/>
        </w:rPr>
        <w:t xml:space="preserve"> </w:t>
      </w:r>
      <w:r w:rsidRPr="00AC2995">
        <w:rPr>
          <w:rFonts w:ascii="Times New Roman" w:hAnsi="Times New Roman" w:cs="Times New Roman"/>
          <w:w w:val="99"/>
          <w:sz w:val="28"/>
          <w:szCs w:val="28"/>
          <w:lang w:val="kk-KZ"/>
        </w:rPr>
        <w:t>(Холл</w:t>
      </w:r>
      <w:r w:rsidRPr="00AC2995">
        <w:rPr>
          <w:rFonts w:ascii="Times New Roman" w:hAnsi="Times New Roman" w:cs="Times New Roman"/>
          <w:spacing w:val="37"/>
          <w:sz w:val="28"/>
          <w:szCs w:val="28"/>
          <w:lang w:val="kk-KZ"/>
        </w:rPr>
        <w:t xml:space="preserve"> </w:t>
      </w:r>
      <w:r w:rsidRPr="00AC2995">
        <w:rPr>
          <w:rFonts w:ascii="Times New Roman" w:hAnsi="Times New Roman" w:cs="Times New Roman"/>
          <w:sz w:val="28"/>
          <w:szCs w:val="28"/>
          <w:lang w:val="kk-KZ"/>
        </w:rPr>
        <w:t>С</w:t>
      </w:r>
      <w:r w:rsidRPr="00AC2995">
        <w:rPr>
          <w:rFonts w:ascii="Times New Roman" w:hAnsi="Times New Roman" w:cs="Times New Roman"/>
          <w:w w:val="99"/>
          <w:sz w:val="28"/>
          <w:szCs w:val="28"/>
          <w:lang w:val="kk-KZ"/>
        </w:rPr>
        <w:t>.,</w:t>
      </w:r>
      <w:r w:rsidRPr="00AC2995">
        <w:rPr>
          <w:rFonts w:ascii="Times New Roman" w:hAnsi="Times New Roman" w:cs="Times New Roman"/>
          <w:spacing w:val="37"/>
          <w:sz w:val="28"/>
          <w:szCs w:val="28"/>
          <w:lang w:val="kk-KZ"/>
        </w:rPr>
        <w:t xml:space="preserve"> </w:t>
      </w:r>
      <w:r w:rsidRPr="00AC2995">
        <w:rPr>
          <w:rFonts w:ascii="Times New Roman" w:hAnsi="Times New Roman" w:cs="Times New Roman"/>
          <w:w w:val="99"/>
          <w:sz w:val="28"/>
          <w:szCs w:val="28"/>
          <w:lang w:val="kk-KZ"/>
        </w:rPr>
        <w:t>1925</w:t>
      </w:r>
      <w:r w:rsidRPr="00AC2995">
        <w:rPr>
          <w:rFonts w:ascii="Times New Roman" w:hAnsi="Times New Roman" w:cs="Times New Roman"/>
          <w:spacing w:val="1"/>
          <w:w w:val="99"/>
          <w:sz w:val="28"/>
          <w:szCs w:val="28"/>
          <w:lang w:val="kk-KZ"/>
        </w:rPr>
        <w:t>)</w:t>
      </w:r>
      <w:r w:rsidRPr="00AC2995">
        <w:rPr>
          <w:rFonts w:ascii="Times New Roman" w:hAnsi="Times New Roman" w:cs="Times New Roman"/>
          <w:w w:val="99"/>
          <w:sz w:val="28"/>
          <w:szCs w:val="28"/>
          <w:lang w:val="kk-KZ"/>
        </w:rPr>
        <w:t>,</w:t>
      </w:r>
      <w:r w:rsidRPr="00AC2995">
        <w:rPr>
          <w:rFonts w:ascii="Times New Roman" w:hAnsi="Times New Roman" w:cs="Times New Roman"/>
          <w:spacing w:val="37"/>
          <w:sz w:val="28"/>
          <w:szCs w:val="28"/>
          <w:lang w:val="kk-KZ"/>
        </w:rPr>
        <w:t xml:space="preserve"> </w:t>
      </w:r>
      <w:r w:rsidRPr="00AC2995">
        <w:rPr>
          <w:rFonts w:ascii="Times New Roman" w:hAnsi="Times New Roman" w:cs="Times New Roman"/>
          <w:sz w:val="28"/>
          <w:szCs w:val="28"/>
          <w:lang w:val="kk-KZ"/>
        </w:rPr>
        <w:t>м</w:t>
      </w:r>
      <w:r w:rsidRPr="00AC2995">
        <w:rPr>
          <w:rFonts w:ascii="Times New Roman" w:hAnsi="Times New Roman" w:cs="Times New Roman"/>
          <w:spacing w:val="1"/>
          <w:sz w:val="28"/>
          <w:szCs w:val="28"/>
          <w:lang w:val="kk-KZ"/>
        </w:rPr>
        <w:t>ə</w:t>
      </w:r>
      <w:r w:rsidRPr="00AC2995">
        <w:rPr>
          <w:rFonts w:ascii="Times New Roman" w:hAnsi="Times New Roman" w:cs="Times New Roman"/>
          <w:sz w:val="28"/>
          <w:szCs w:val="28"/>
          <w:lang w:val="kk-KZ"/>
        </w:rPr>
        <w:t>де</w:t>
      </w:r>
      <w:r w:rsidRPr="00AC2995">
        <w:rPr>
          <w:rFonts w:ascii="Times New Roman" w:hAnsi="Times New Roman" w:cs="Times New Roman"/>
          <w:spacing w:val="1"/>
          <w:w w:val="99"/>
          <w:sz w:val="28"/>
          <w:szCs w:val="28"/>
          <w:lang w:val="kk-KZ"/>
        </w:rPr>
        <w:t>н</w:t>
      </w:r>
      <w:r w:rsidRPr="00AC2995">
        <w:rPr>
          <w:rFonts w:ascii="Times New Roman" w:hAnsi="Times New Roman" w:cs="Times New Roman"/>
          <w:w w:val="99"/>
          <w:sz w:val="28"/>
          <w:szCs w:val="28"/>
          <w:lang w:val="kk-KZ"/>
        </w:rPr>
        <w:t>и</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тп</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н</w:t>
      </w:r>
      <w:r w:rsidRPr="00AC2995">
        <w:rPr>
          <w:rFonts w:ascii="Times New Roman" w:hAnsi="Times New Roman" w:cs="Times New Roman"/>
          <w:spacing w:val="37"/>
          <w:sz w:val="28"/>
          <w:szCs w:val="28"/>
          <w:lang w:val="kk-KZ"/>
        </w:rPr>
        <w:t xml:space="preserve"> </w:t>
      </w:r>
      <w:r w:rsidRPr="00AC2995">
        <w:rPr>
          <w:rFonts w:ascii="Times New Roman" w:hAnsi="Times New Roman" w:cs="Times New Roman"/>
          <w:sz w:val="28"/>
          <w:szCs w:val="28"/>
          <w:lang w:val="kk-KZ"/>
        </w:rPr>
        <w:t>б</w:t>
      </w:r>
      <w:r w:rsidRPr="00AC2995">
        <w:rPr>
          <w:rFonts w:ascii="Times New Roman" w:hAnsi="Times New Roman" w:cs="Times New Roman"/>
          <w:spacing w:val="1"/>
          <w:sz w:val="28"/>
          <w:szCs w:val="28"/>
          <w:lang w:val="kk-KZ"/>
        </w:rPr>
        <w:t>і</w:t>
      </w:r>
      <w:r w:rsidRPr="00AC2995">
        <w:rPr>
          <w:rFonts w:ascii="Times New Roman" w:hAnsi="Times New Roman" w:cs="Times New Roman"/>
          <w:w w:val="99"/>
          <w:sz w:val="28"/>
          <w:szCs w:val="28"/>
          <w:lang w:val="kk-KZ"/>
        </w:rPr>
        <w:t>р</w:t>
      </w:r>
      <w:r w:rsidRPr="00AC2995">
        <w:rPr>
          <w:rFonts w:ascii="Times New Roman" w:hAnsi="Times New Roman" w:cs="Times New Roman"/>
          <w:spacing w:val="1"/>
          <w:sz w:val="28"/>
          <w:szCs w:val="28"/>
          <w:lang w:val="kk-KZ"/>
        </w:rPr>
        <w:t>і</w:t>
      </w:r>
      <w:r w:rsidRPr="00AC2995">
        <w:rPr>
          <w:rFonts w:ascii="Times New Roman" w:hAnsi="Times New Roman" w:cs="Times New Roman"/>
          <w:w w:val="99"/>
          <w:sz w:val="28"/>
          <w:szCs w:val="28"/>
          <w:lang w:val="kk-KZ"/>
        </w:rPr>
        <w:t>гу</w:t>
      </w:r>
      <w:r w:rsidRPr="00AC2995">
        <w:rPr>
          <w:rFonts w:ascii="Times New Roman" w:hAnsi="Times New Roman" w:cs="Times New Roman"/>
          <w:spacing w:val="36"/>
          <w:sz w:val="28"/>
          <w:szCs w:val="28"/>
          <w:lang w:val="kk-KZ"/>
        </w:rPr>
        <w:t xml:space="preserve"> </w:t>
      </w:r>
      <w:r w:rsidRPr="00AC2995">
        <w:rPr>
          <w:rFonts w:ascii="Times New Roman" w:hAnsi="Times New Roman" w:cs="Times New Roman"/>
          <w:sz w:val="28"/>
          <w:szCs w:val="28"/>
          <w:lang w:val="kk-KZ"/>
        </w:rPr>
        <w:t xml:space="preserve">жас </w:t>
      </w:r>
      <w:r w:rsidRPr="00AC2995">
        <w:rPr>
          <w:rFonts w:ascii="Times New Roman" w:hAnsi="Times New Roman" w:cs="Times New Roman"/>
          <w:w w:val="99"/>
          <w:sz w:val="28"/>
          <w:szCs w:val="28"/>
          <w:lang w:val="kk-KZ"/>
        </w:rPr>
        <w:t>ш</w:t>
      </w:r>
      <w:r w:rsidRPr="00AC2995">
        <w:rPr>
          <w:rFonts w:ascii="Times New Roman" w:hAnsi="Times New Roman" w:cs="Times New Roman"/>
          <w:sz w:val="28"/>
          <w:szCs w:val="28"/>
          <w:lang w:val="kk-KZ"/>
        </w:rPr>
        <w:t>амасы</w:t>
      </w:r>
      <w:r w:rsidRPr="00AC2995">
        <w:rPr>
          <w:rFonts w:ascii="Times New Roman" w:hAnsi="Times New Roman" w:cs="Times New Roman"/>
          <w:spacing w:val="77"/>
          <w:sz w:val="28"/>
          <w:szCs w:val="28"/>
          <w:lang w:val="kk-KZ"/>
        </w:rPr>
        <w:t xml:space="preserve"> </w:t>
      </w:r>
      <w:r w:rsidRPr="00AC2995">
        <w:rPr>
          <w:rFonts w:ascii="Times New Roman" w:hAnsi="Times New Roman" w:cs="Times New Roman"/>
          <w:spacing w:val="2"/>
          <w:w w:val="99"/>
          <w:sz w:val="28"/>
          <w:szCs w:val="28"/>
          <w:lang w:val="kk-KZ"/>
        </w:rPr>
        <w:t>(</w:t>
      </w:r>
      <w:r w:rsidRPr="00AC2995">
        <w:rPr>
          <w:rFonts w:ascii="Times New Roman" w:hAnsi="Times New Roman" w:cs="Times New Roman"/>
          <w:w w:val="99"/>
          <w:sz w:val="28"/>
          <w:szCs w:val="28"/>
          <w:lang w:val="kk-KZ"/>
        </w:rPr>
        <w:t>Шпр</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нгл</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р</w:t>
      </w:r>
      <w:r w:rsidRPr="00AC2995">
        <w:rPr>
          <w:rFonts w:ascii="Times New Roman" w:hAnsi="Times New Roman" w:cs="Times New Roman"/>
          <w:spacing w:val="78"/>
          <w:sz w:val="28"/>
          <w:szCs w:val="28"/>
          <w:lang w:val="kk-KZ"/>
        </w:rPr>
        <w:t xml:space="preserve"> </w:t>
      </w:r>
      <w:r w:rsidRPr="00AC2995">
        <w:rPr>
          <w:rFonts w:ascii="Times New Roman" w:hAnsi="Times New Roman" w:cs="Times New Roman"/>
          <w:w w:val="99"/>
          <w:sz w:val="28"/>
          <w:szCs w:val="28"/>
          <w:lang w:val="kk-KZ"/>
        </w:rPr>
        <w:t>Э.,</w:t>
      </w:r>
      <w:r w:rsidRPr="00AC2995">
        <w:rPr>
          <w:rFonts w:ascii="Times New Roman" w:hAnsi="Times New Roman" w:cs="Times New Roman"/>
          <w:spacing w:val="77"/>
          <w:sz w:val="28"/>
          <w:szCs w:val="28"/>
          <w:lang w:val="kk-KZ"/>
        </w:rPr>
        <w:t xml:space="preserve"> </w:t>
      </w:r>
      <w:r w:rsidRPr="00AC2995">
        <w:rPr>
          <w:rFonts w:ascii="Times New Roman" w:hAnsi="Times New Roman" w:cs="Times New Roman"/>
          <w:spacing w:val="1"/>
          <w:w w:val="99"/>
          <w:sz w:val="28"/>
          <w:szCs w:val="28"/>
          <w:lang w:val="kk-KZ"/>
        </w:rPr>
        <w:t>1</w:t>
      </w:r>
      <w:r w:rsidRPr="00AC2995">
        <w:rPr>
          <w:rFonts w:ascii="Times New Roman" w:hAnsi="Times New Roman" w:cs="Times New Roman"/>
          <w:w w:val="99"/>
          <w:sz w:val="28"/>
          <w:szCs w:val="28"/>
          <w:lang w:val="kk-KZ"/>
        </w:rPr>
        <w:t>931),</w:t>
      </w:r>
      <w:r w:rsidRPr="00AC2995">
        <w:rPr>
          <w:rFonts w:ascii="Times New Roman" w:hAnsi="Times New Roman" w:cs="Times New Roman"/>
          <w:spacing w:val="78"/>
          <w:sz w:val="28"/>
          <w:szCs w:val="28"/>
          <w:lang w:val="kk-KZ"/>
        </w:rPr>
        <w:t xml:space="preserve"> </w:t>
      </w:r>
      <w:r w:rsidRPr="00AC2995">
        <w:rPr>
          <w:rFonts w:ascii="Times New Roman" w:hAnsi="Times New Roman" w:cs="Times New Roman"/>
          <w:i/>
          <w:iCs/>
          <w:w w:val="99"/>
          <w:sz w:val="28"/>
          <w:szCs w:val="28"/>
          <w:lang w:val="kk-KZ"/>
        </w:rPr>
        <w:t>ж</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т</w:t>
      </w:r>
      <w:r w:rsidRPr="00AC2995">
        <w:rPr>
          <w:rFonts w:ascii="Times New Roman" w:hAnsi="Times New Roman" w:cs="Times New Roman"/>
          <w:i/>
          <w:iCs/>
          <w:spacing w:val="1"/>
          <w:sz w:val="28"/>
          <w:szCs w:val="28"/>
          <w:lang w:val="kk-KZ"/>
        </w:rPr>
        <w:t>і</w:t>
      </w:r>
      <w:r w:rsidRPr="00AC2995">
        <w:rPr>
          <w:rFonts w:ascii="Times New Roman" w:hAnsi="Times New Roman" w:cs="Times New Roman"/>
          <w:i/>
          <w:iCs/>
          <w:w w:val="99"/>
          <w:sz w:val="28"/>
          <w:szCs w:val="28"/>
          <w:lang w:val="kk-KZ"/>
        </w:rPr>
        <w:t>л</w:t>
      </w:r>
      <w:r w:rsidRPr="00AC2995">
        <w:rPr>
          <w:rFonts w:ascii="Times New Roman" w:hAnsi="Times New Roman" w:cs="Times New Roman"/>
          <w:i/>
          <w:iCs/>
          <w:sz w:val="28"/>
          <w:szCs w:val="28"/>
          <w:lang w:val="kk-KZ"/>
        </w:rPr>
        <w:t>у</w:t>
      </w:r>
      <w:r w:rsidRPr="00AC2995">
        <w:rPr>
          <w:rFonts w:ascii="Times New Roman" w:hAnsi="Times New Roman" w:cs="Times New Roman"/>
          <w:i/>
          <w:iCs/>
          <w:spacing w:val="77"/>
          <w:sz w:val="28"/>
          <w:szCs w:val="28"/>
          <w:lang w:val="kk-KZ"/>
        </w:rPr>
        <w:t xml:space="preserve"> </w:t>
      </w:r>
      <w:r w:rsidRPr="00AC2995">
        <w:rPr>
          <w:rFonts w:ascii="Times New Roman" w:hAnsi="Times New Roman" w:cs="Times New Roman"/>
          <w:i/>
          <w:iCs/>
          <w:sz w:val="28"/>
          <w:szCs w:val="28"/>
          <w:lang w:val="kk-KZ"/>
        </w:rPr>
        <w:t>ке</w:t>
      </w:r>
      <w:r w:rsidRPr="00AC2995">
        <w:rPr>
          <w:rFonts w:ascii="Times New Roman" w:hAnsi="Times New Roman" w:cs="Times New Roman"/>
          <w:i/>
          <w:iCs/>
          <w:w w:val="99"/>
          <w:sz w:val="28"/>
          <w:szCs w:val="28"/>
          <w:lang w:val="kk-KZ"/>
        </w:rPr>
        <w:t>з</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ң</w:t>
      </w:r>
      <w:r w:rsidRPr="00AC2995">
        <w:rPr>
          <w:rFonts w:ascii="Times New Roman" w:hAnsi="Times New Roman" w:cs="Times New Roman"/>
          <w:i/>
          <w:iCs/>
          <w:sz w:val="28"/>
          <w:szCs w:val="28"/>
          <w:lang w:val="kk-KZ"/>
        </w:rPr>
        <w:t>і</w:t>
      </w:r>
      <w:r w:rsidRPr="00AC2995">
        <w:rPr>
          <w:rFonts w:ascii="Times New Roman" w:hAnsi="Times New Roman" w:cs="Times New Roman"/>
          <w:i/>
          <w:iCs/>
          <w:spacing w:val="78"/>
          <w:sz w:val="28"/>
          <w:szCs w:val="28"/>
          <w:lang w:val="kk-KZ"/>
        </w:rPr>
        <w:t xml:space="preserve"> </w:t>
      </w:r>
      <w:r w:rsidRPr="00AC2995">
        <w:rPr>
          <w:rFonts w:ascii="Times New Roman" w:hAnsi="Times New Roman" w:cs="Times New Roman"/>
          <w:w w:val="99"/>
          <w:sz w:val="28"/>
          <w:szCs w:val="28"/>
          <w:lang w:val="kk-KZ"/>
        </w:rPr>
        <w:t>(Бюлл</w:t>
      </w:r>
      <w:r w:rsidRPr="00AC2995">
        <w:rPr>
          <w:rFonts w:ascii="Times New Roman" w:hAnsi="Times New Roman" w:cs="Times New Roman"/>
          <w:sz w:val="28"/>
          <w:szCs w:val="28"/>
          <w:lang w:val="kk-KZ"/>
        </w:rPr>
        <w:t>е</w:t>
      </w:r>
      <w:r w:rsidRPr="00AC2995">
        <w:rPr>
          <w:rFonts w:ascii="Times New Roman" w:hAnsi="Times New Roman" w:cs="Times New Roman"/>
          <w:w w:val="99"/>
          <w:sz w:val="28"/>
          <w:szCs w:val="28"/>
          <w:lang w:val="kk-KZ"/>
        </w:rPr>
        <w:t>р</w:t>
      </w:r>
      <w:r w:rsidRPr="00AC2995">
        <w:rPr>
          <w:rFonts w:ascii="Times New Roman" w:hAnsi="Times New Roman" w:cs="Times New Roman"/>
          <w:spacing w:val="77"/>
          <w:sz w:val="28"/>
          <w:szCs w:val="28"/>
          <w:lang w:val="kk-KZ"/>
        </w:rPr>
        <w:t xml:space="preserve"> </w:t>
      </w:r>
      <w:r w:rsidRPr="00AC2995">
        <w:rPr>
          <w:rFonts w:ascii="Times New Roman" w:hAnsi="Times New Roman" w:cs="Times New Roman"/>
          <w:w w:val="99"/>
          <w:sz w:val="28"/>
          <w:szCs w:val="28"/>
          <w:lang w:val="kk-KZ"/>
        </w:rPr>
        <w:t>Ш</w:t>
      </w:r>
      <w:r w:rsidRPr="00AC2995">
        <w:rPr>
          <w:rFonts w:ascii="Times New Roman" w:hAnsi="Times New Roman" w:cs="Times New Roman"/>
          <w:spacing w:val="1"/>
          <w:w w:val="99"/>
          <w:sz w:val="28"/>
          <w:szCs w:val="28"/>
          <w:lang w:val="kk-KZ"/>
        </w:rPr>
        <w:t>.</w:t>
      </w:r>
      <w:r w:rsidRPr="00AC2995">
        <w:rPr>
          <w:rFonts w:ascii="Times New Roman" w:hAnsi="Times New Roman" w:cs="Times New Roman"/>
          <w:w w:val="99"/>
          <w:sz w:val="28"/>
          <w:szCs w:val="28"/>
          <w:lang w:val="kk-KZ"/>
        </w:rPr>
        <w:t>,</w:t>
      </w:r>
      <w:r w:rsidRPr="00AC2995">
        <w:rPr>
          <w:rFonts w:ascii="Times New Roman" w:hAnsi="Times New Roman" w:cs="Times New Roman"/>
          <w:spacing w:val="77"/>
          <w:sz w:val="28"/>
          <w:szCs w:val="28"/>
          <w:lang w:val="kk-KZ"/>
        </w:rPr>
        <w:t xml:space="preserve"> </w:t>
      </w:r>
      <w:r w:rsidRPr="00AC2995">
        <w:rPr>
          <w:rFonts w:ascii="Times New Roman" w:hAnsi="Times New Roman" w:cs="Times New Roman"/>
          <w:spacing w:val="1"/>
          <w:w w:val="99"/>
          <w:sz w:val="28"/>
          <w:szCs w:val="28"/>
          <w:lang w:val="kk-KZ"/>
        </w:rPr>
        <w:t>1</w:t>
      </w:r>
      <w:r w:rsidRPr="00AC2995">
        <w:rPr>
          <w:rFonts w:ascii="Times New Roman" w:hAnsi="Times New Roman" w:cs="Times New Roman"/>
          <w:w w:val="99"/>
          <w:sz w:val="28"/>
          <w:szCs w:val="28"/>
          <w:lang w:val="kk-KZ"/>
        </w:rPr>
        <w:t>931),</w:t>
      </w:r>
      <w:r w:rsidRPr="00AC2995">
        <w:rPr>
          <w:rFonts w:ascii="Times New Roman" w:hAnsi="Times New Roman" w:cs="Times New Roman"/>
          <w:spacing w:val="78"/>
          <w:sz w:val="28"/>
          <w:szCs w:val="28"/>
          <w:lang w:val="kk-KZ"/>
        </w:rPr>
        <w:t xml:space="preserve"> </w:t>
      </w:r>
      <w:r w:rsidRPr="00AC2995">
        <w:rPr>
          <w:rFonts w:ascii="Times New Roman" w:hAnsi="Times New Roman" w:cs="Times New Roman"/>
          <w:i/>
          <w:iCs/>
          <w:spacing w:val="1"/>
          <w:w w:val="99"/>
          <w:sz w:val="28"/>
          <w:szCs w:val="28"/>
          <w:lang w:val="kk-KZ"/>
        </w:rPr>
        <w:t>«</w:t>
      </w:r>
      <w:r w:rsidRPr="00AC2995">
        <w:rPr>
          <w:rFonts w:ascii="Times New Roman" w:hAnsi="Times New Roman" w:cs="Times New Roman"/>
          <w:i/>
          <w:iCs/>
          <w:sz w:val="28"/>
          <w:szCs w:val="28"/>
          <w:lang w:val="kk-KZ"/>
        </w:rPr>
        <w:t>қ</w:t>
      </w:r>
      <w:r w:rsidRPr="00AC2995">
        <w:rPr>
          <w:rFonts w:ascii="Times New Roman" w:hAnsi="Times New Roman" w:cs="Times New Roman"/>
          <w:i/>
          <w:iCs/>
          <w:w w:val="99"/>
          <w:sz w:val="28"/>
          <w:szCs w:val="28"/>
          <w:lang w:val="kk-KZ"/>
        </w:rPr>
        <w:t>ат</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рл</w:t>
      </w:r>
      <w:r w:rsidRPr="00AC2995">
        <w:rPr>
          <w:rFonts w:ascii="Times New Roman" w:hAnsi="Times New Roman" w:cs="Times New Roman"/>
          <w:i/>
          <w:iCs/>
          <w:sz w:val="28"/>
          <w:szCs w:val="28"/>
          <w:lang w:val="kk-KZ"/>
        </w:rPr>
        <w:t xml:space="preserve">і </w:t>
      </w:r>
      <w:r w:rsidRPr="00AC2995">
        <w:rPr>
          <w:rFonts w:ascii="Times New Roman" w:hAnsi="Times New Roman" w:cs="Times New Roman"/>
          <w:i/>
          <w:iCs/>
          <w:w w:val="99"/>
          <w:sz w:val="28"/>
          <w:szCs w:val="28"/>
          <w:lang w:val="kk-KZ"/>
        </w:rPr>
        <w:t>ой</w:t>
      </w:r>
      <w:r w:rsidRPr="00AC2995">
        <w:rPr>
          <w:rFonts w:ascii="Times New Roman" w:hAnsi="Times New Roman" w:cs="Times New Roman"/>
          <w:i/>
          <w:iCs/>
          <w:spacing w:val="1"/>
          <w:w w:val="99"/>
          <w:sz w:val="28"/>
          <w:szCs w:val="28"/>
          <w:lang w:val="kk-KZ"/>
        </w:rPr>
        <w:t>ы</w:t>
      </w:r>
      <w:r w:rsidRPr="00AC2995">
        <w:rPr>
          <w:rFonts w:ascii="Times New Roman" w:hAnsi="Times New Roman" w:cs="Times New Roman"/>
          <w:i/>
          <w:iCs/>
          <w:w w:val="99"/>
          <w:sz w:val="28"/>
          <w:szCs w:val="28"/>
          <w:lang w:val="kk-KZ"/>
        </w:rPr>
        <w:t>н»</w:t>
      </w:r>
      <w:r w:rsidRPr="00AC2995">
        <w:rPr>
          <w:rFonts w:ascii="Times New Roman" w:hAnsi="Times New Roman" w:cs="Times New Roman"/>
          <w:i/>
          <w:iCs/>
          <w:spacing w:val="63"/>
          <w:sz w:val="28"/>
          <w:szCs w:val="28"/>
          <w:lang w:val="kk-KZ"/>
        </w:rPr>
        <w:t xml:space="preserve"> </w:t>
      </w:r>
      <w:r w:rsidRPr="00AC2995">
        <w:rPr>
          <w:rFonts w:ascii="Times New Roman" w:hAnsi="Times New Roman" w:cs="Times New Roman"/>
          <w:i/>
          <w:iCs/>
          <w:sz w:val="28"/>
          <w:szCs w:val="28"/>
          <w:lang w:val="kk-KZ"/>
        </w:rPr>
        <w:t>ке</w:t>
      </w:r>
      <w:r w:rsidRPr="00AC2995">
        <w:rPr>
          <w:rFonts w:ascii="Times New Roman" w:hAnsi="Times New Roman" w:cs="Times New Roman"/>
          <w:i/>
          <w:iCs/>
          <w:w w:val="99"/>
          <w:sz w:val="28"/>
          <w:szCs w:val="28"/>
          <w:lang w:val="kk-KZ"/>
        </w:rPr>
        <w:t>з</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ң</w:t>
      </w:r>
      <w:r w:rsidRPr="00AC2995">
        <w:rPr>
          <w:rFonts w:ascii="Times New Roman" w:hAnsi="Times New Roman" w:cs="Times New Roman"/>
          <w:i/>
          <w:iCs/>
          <w:sz w:val="28"/>
          <w:szCs w:val="28"/>
          <w:lang w:val="kk-KZ"/>
        </w:rPr>
        <w:t>і</w:t>
      </w:r>
      <w:r w:rsidRPr="00AC2995">
        <w:rPr>
          <w:rFonts w:ascii="Times New Roman" w:hAnsi="Times New Roman" w:cs="Times New Roman"/>
          <w:i/>
          <w:iCs/>
          <w:spacing w:val="62"/>
          <w:sz w:val="28"/>
          <w:szCs w:val="28"/>
          <w:lang w:val="kk-KZ"/>
        </w:rPr>
        <w:t xml:space="preserve"> </w:t>
      </w:r>
      <w:r w:rsidRPr="00AC2995">
        <w:rPr>
          <w:rFonts w:ascii="Times New Roman" w:hAnsi="Times New Roman" w:cs="Times New Roman"/>
          <w:spacing w:val="1"/>
          <w:w w:val="99"/>
          <w:sz w:val="28"/>
          <w:szCs w:val="28"/>
          <w:lang w:val="kk-KZ"/>
        </w:rPr>
        <w:t>(</w:t>
      </w:r>
      <w:r w:rsidRPr="00AC2995">
        <w:rPr>
          <w:rFonts w:ascii="Times New Roman" w:hAnsi="Times New Roman" w:cs="Times New Roman"/>
          <w:w w:val="99"/>
          <w:sz w:val="28"/>
          <w:szCs w:val="28"/>
          <w:lang w:val="kk-KZ"/>
        </w:rPr>
        <w:t>Шт</w:t>
      </w:r>
      <w:r w:rsidRPr="00AC2995">
        <w:rPr>
          <w:rFonts w:ascii="Times New Roman" w:hAnsi="Times New Roman" w:cs="Times New Roman"/>
          <w:spacing w:val="1"/>
          <w:sz w:val="28"/>
          <w:szCs w:val="28"/>
          <w:lang w:val="kk-KZ"/>
        </w:rPr>
        <w:t>е</w:t>
      </w:r>
      <w:r w:rsidRPr="00AC2995">
        <w:rPr>
          <w:rFonts w:ascii="Times New Roman" w:hAnsi="Times New Roman" w:cs="Times New Roman"/>
          <w:w w:val="99"/>
          <w:sz w:val="28"/>
          <w:szCs w:val="28"/>
          <w:lang w:val="kk-KZ"/>
        </w:rPr>
        <w:t>рн</w:t>
      </w:r>
      <w:r w:rsidRPr="00AC2995">
        <w:rPr>
          <w:rFonts w:ascii="Times New Roman" w:hAnsi="Times New Roman" w:cs="Times New Roman"/>
          <w:spacing w:val="63"/>
          <w:sz w:val="28"/>
          <w:szCs w:val="28"/>
          <w:lang w:val="kk-KZ"/>
        </w:rPr>
        <w:t xml:space="preserve"> </w:t>
      </w:r>
      <w:r w:rsidRPr="00AC2995">
        <w:rPr>
          <w:rFonts w:ascii="Times New Roman" w:hAnsi="Times New Roman" w:cs="Times New Roman"/>
          <w:spacing w:val="1"/>
          <w:w w:val="99"/>
          <w:sz w:val="28"/>
          <w:szCs w:val="28"/>
          <w:lang w:val="kk-KZ"/>
        </w:rPr>
        <w:t>Э</w:t>
      </w:r>
      <w:r w:rsidRPr="00AC2995">
        <w:rPr>
          <w:rFonts w:ascii="Times New Roman" w:hAnsi="Times New Roman" w:cs="Times New Roman"/>
          <w:w w:val="99"/>
          <w:sz w:val="28"/>
          <w:szCs w:val="28"/>
          <w:lang w:val="kk-KZ"/>
        </w:rPr>
        <w:t>.,</w:t>
      </w:r>
      <w:r w:rsidRPr="00AC2995">
        <w:rPr>
          <w:rFonts w:ascii="Times New Roman" w:hAnsi="Times New Roman" w:cs="Times New Roman"/>
          <w:spacing w:val="63"/>
          <w:sz w:val="28"/>
          <w:szCs w:val="28"/>
          <w:lang w:val="kk-KZ"/>
        </w:rPr>
        <w:t xml:space="preserve"> </w:t>
      </w:r>
      <w:r w:rsidRPr="00AC2995">
        <w:rPr>
          <w:rFonts w:ascii="Times New Roman" w:hAnsi="Times New Roman" w:cs="Times New Roman"/>
          <w:w w:val="99"/>
          <w:sz w:val="28"/>
          <w:szCs w:val="28"/>
          <w:lang w:val="kk-KZ"/>
        </w:rPr>
        <w:t>1996),</w:t>
      </w:r>
      <w:r w:rsidRPr="00AC2995">
        <w:rPr>
          <w:rFonts w:ascii="Times New Roman" w:hAnsi="Times New Roman" w:cs="Times New Roman"/>
          <w:spacing w:val="64"/>
          <w:sz w:val="28"/>
          <w:szCs w:val="28"/>
          <w:lang w:val="kk-KZ"/>
        </w:rPr>
        <w:t xml:space="preserve"> </w:t>
      </w:r>
      <w:r w:rsidRPr="00AC2995">
        <w:rPr>
          <w:rFonts w:ascii="Times New Roman" w:hAnsi="Times New Roman" w:cs="Times New Roman"/>
          <w:w w:val="99"/>
          <w:sz w:val="28"/>
          <w:szCs w:val="28"/>
          <w:lang w:val="kk-KZ"/>
        </w:rPr>
        <w:t>өз</w:t>
      </w:r>
      <w:r w:rsidRPr="00AC2995">
        <w:rPr>
          <w:rFonts w:ascii="Times New Roman" w:hAnsi="Times New Roman" w:cs="Times New Roman"/>
          <w:spacing w:val="63"/>
          <w:sz w:val="28"/>
          <w:szCs w:val="28"/>
          <w:lang w:val="kk-KZ"/>
        </w:rPr>
        <w:t xml:space="preserve"> </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ғ</w:t>
      </w:r>
      <w:r w:rsidRPr="00AC2995">
        <w:rPr>
          <w:rFonts w:ascii="Times New Roman" w:hAnsi="Times New Roman" w:cs="Times New Roman"/>
          <w:spacing w:val="1"/>
          <w:sz w:val="28"/>
          <w:szCs w:val="28"/>
          <w:lang w:val="kk-KZ"/>
        </w:rPr>
        <w:t>д</w:t>
      </w:r>
      <w:r w:rsidRPr="00AC2995">
        <w:rPr>
          <w:rFonts w:ascii="Times New Roman" w:hAnsi="Times New Roman" w:cs="Times New Roman"/>
          <w:sz w:val="28"/>
          <w:szCs w:val="28"/>
          <w:lang w:val="kk-KZ"/>
        </w:rPr>
        <w:t>ы</w:t>
      </w:r>
      <w:r w:rsidRPr="00AC2995">
        <w:rPr>
          <w:rFonts w:ascii="Times New Roman" w:hAnsi="Times New Roman" w:cs="Times New Roman"/>
          <w:w w:val="99"/>
          <w:sz w:val="28"/>
          <w:szCs w:val="28"/>
          <w:lang w:val="kk-KZ"/>
        </w:rPr>
        <w:t>р</w:t>
      </w:r>
      <w:r w:rsidRPr="00AC2995">
        <w:rPr>
          <w:rFonts w:ascii="Times New Roman" w:hAnsi="Times New Roman" w:cs="Times New Roman"/>
          <w:sz w:val="28"/>
          <w:szCs w:val="28"/>
          <w:lang w:val="kk-KZ"/>
        </w:rPr>
        <w:t>ы</w:t>
      </w:r>
      <w:r w:rsidRPr="00AC2995">
        <w:rPr>
          <w:rFonts w:ascii="Times New Roman" w:hAnsi="Times New Roman" w:cs="Times New Roman"/>
          <w:w w:val="99"/>
          <w:sz w:val="28"/>
          <w:szCs w:val="28"/>
          <w:lang w:val="kk-KZ"/>
        </w:rPr>
        <w:t>н</w:t>
      </w:r>
      <w:r w:rsidRPr="00AC2995">
        <w:rPr>
          <w:rFonts w:ascii="Times New Roman" w:hAnsi="Times New Roman" w:cs="Times New Roman"/>
          <w:sz w:val="28"/>
          <w:szCs w:val="28"/>
          <w:lang w:val="kk-KZ"/>
        </w:rPr>
        <w:t>а</w:t>
      </w:r>
      <w:r w:rsidRPr="00AC2995">
        <w:rPr>
          <w:rFonts w:ascii="Times New Roman" w:hAnsi="Times New Roman" w:cs="Times New Roman"/>
          <w:spacing w:val="63"/>
          <w:sz w:val="28"/>
          <w:szCs w:val="28"/>
          <w:lang w:val="kk-KZ"/>
        </w:rPr>
        <w:t xml:space="preserve"> </w:t>
      </w:r>
      <w:r w:rsidRPr="00AC2995">
        <w:rPr>
          <w:rFonts w:ascii="Times New Roman" w:hAnsi="Times New Roman" w:cs="Times New Roman"/>
          <w:i/>
          <w:iCs/>
          <w:w w:val="99"/>
          <w:sz w:val="28"/>
          <w:szCs w:val="28"/>
          <w:lang w:val="kk-KZ"/>
        </w:rPr>
        <w:t>өз</w:t>
      </w:r>
      <w:r w:rsidRPr="00AC2995">
        <w:rPr>
          <w:rFonts w:ascii="Times New Roman" w:hAnsi="Times New Roman" w:cs="Times New Roman"/>
          <w:i/>
          <w:iCs/>
          <w:sz w:val="28"/>
          <w:szCs w:val="28"/>
          <w:lang w:val="kk-KZ"/>
        </w:rPr>
        <w:t>і</w:t>
      </w:r>
      <w:r w:rsidRPr="00AC2995">
        <w:rPr>
          <w:rFonts w:ascii="Times New Roman" w:hAnsi="Times New Roman" w:cs="Times New Roman"/>
          <w:i/>
          <w:iCs/>
          <w:spacing w:val="64"/>
          <w:sz w:val="28"/>
          <w:szCs w:val="28"/>
          <w:lang w:val="kk-KZ"/>
        </w:rPr>
        <w:t xml:space="preserve"> </w:t>
      </w:r>
      <w:r w:rsidRPr="00AC2995">
        <w:rPr>
          <w:rFonts w:ascii="Times New Roman" w:hAnsi="Times New Roman" w:cs="Times New Roman"/>
          <w:i/>
          <w:iCs/>
          <w:w w:val="99"/>
          <w:sz w:val="28"/>
          <w:szCs w:val="28"/>
          <w:lang w:val="kk-KZ"/>
        </w:rPr>
        <w:t>ш</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ш</w:t>
      </w:r>
      <w:r w:rsidRPr="00AC2995">
        <w:rPr>
          <w:rFonts w:ascii="Times New Roman" w:hAnsi="Times New Roman" w:cs="Times New Roman"/>
          <w:i/>
          <w:iCs/>
          <w:sz w:val="28"/>
          <w:szCs w:val="28"/>
          <w:lang w:val="kk-KZ"/>
        </w:rPr>
        <w:t>і</w:t>
      </w:r>
      <w:r w:rsidRPr="00AC2995">
        <w:rPr>
          <w:rFonts w:ascii="Times New Roman" w:hAnsi="Times New Roman" w:cs="Times New Roman"/>
          <w:i/>
          <w:iCs/>
          <w:w w:val="99"/>
          <w:sz w:val="28"/>
          <w:szCs w:val="28"/>
          <w:lang w:val="kk-KZ"/>
        </w:rPr>
        <w:t>м</w:t>
      </w:r>
      <w:r w:rsidRPr="00AC2995">
        <w:rPr>
          <w:rFonts w:ascii="Times New Roman" w:hAnsi="Times New Roman" w:cs="Times New Roman"/>
          <w:i/>
          <w:iCs/>
          <w:spacing w:val="63"/>
          <w:sz w:val="28"/>
          <w:szCs w:val="28"/>
          <w:lang w:val="kk-KZ"/>
        </w:rPr>
        <w:t xml:space="preserve"> </w:t>
      </w:r>
      <w:r w:rsidRPr="00AC2995">
        <w:rPr>
          <w:rFonts w:ascii="Times New Roman" w:hAnsi="Times New Roman" w:cs="Times New Roman"/>
          <w:i/>
          <w:iCs/>
          <w:spacing w:val="1"/>
          <w:sz w:val="28"/>
          <w:szCs w:val="28"/>
          <w:lang w:val="kk-KZ"/>
        </w:rPr>
        <w:t>қ</w:t>
      </w:r>
      <w:r w:rsidRPr="00AC2995">
        <w:rPr>
          <w:rFonts w:ascii="Times New Roman" w:hAnsi="Times New Roman" w:cs="Times New Roman"/>
          <w:i/>
          <w:iCs/>
          <w:w w:val="99"/>
          <w:sz w:val="28"/>
          <w:szCs w:val="28"/>
          <w:lang w:val="kk-KZ"/>
        </w:rPr>
        <w:t>а</w:t>
      </w:r>
      <w:r w:rsidRPr="00AC2995">
        <w:rPr>
          <w:rFonts w:ascii="Times New Roman" w:hAnsi="Times New Roman" w:cs="Times New Roman"/>
          <w:i/>
          <w:iCs/>
          <w:sz w:val="28"/>
          <w:szCs w:val="28"/>
          <w:lang w:val="kk-KZ"/>
        </w:rPr>
        <w:t>б</w:t>
      </w:r>
      <w:r w:rsidRPr="00AC2995">
        <w:rPr>
          <w:rFonts w:ascii="Times New Roman" w:hAnsi="Times New Roman" w:cs="Times New Roman"/>
          <w:i/>
          <w:iCs/>
          <w:w w:val="99"/>
          <w:sz w:val="28"/>
          <w:szCs w:val="28"/>
          <w:lang w:val="kk-KZ"/>
        </w:rPr>
        <w:t>ыл</w:t>
      </w:r>
      <w:r w:rsidRPr="00AC2995">
        <w:rPr>
          <w:rFonts w:ascii="Times New Roman" w:hAnsi="Times New Roman" w:cs="Times New Roman"/>
          <w:i/>
          <w:iCs/>
          <w:sz w:val="28"/>
          <w:szCs w:val="28"/>
          <w:lang w:val="kk-KZ"/>
        </w:rPr>
        <w:t>д</w:t>
      </w:r>
      <w:r w:rsidRPr="00AC2995">
        <w:rPr>
          <w:rFonts w:ascii="Times New Roman" w:hAnsi="Times New Roman" w:cs="Times New Roman"/>
          <w:i/>
          <w:iCs/>
          <w:w w:val="99"/>
          <w:sz w:val="28"/>
          <w:szCs w:val="28"/>
          <w:lang w:val="kk-KZ"/>
        </w:rPr>
        <w:t>айтын</w:t>
      </w:r>
      <w:r w:rsidRPr="00AC2995">
        <w:rPr>
          <w:rFonts w:ascii="Times New Roman" w:hAnsi="Times New Roman" w:cs="Times New Roman"/>
          <w:i/>
          <w:iCs/>
          <w:spacing w:val="63"/>
          <w:sz w:val="28"/>
          <w:szCs w:val="28"/>
          <w:lang w:val="kk-KZ"/>
        </w:rPr>
        <w:t xml:space="preserve"> </w:t>
      </w:r>
      <w:r w:rsidRPr="00AC2995">
        <w:rPr>
          <w:rFonts w:ascii="Times New Roman" w:hAnsi="Times New Roman" w:cs="Times New Roman"/>
          <w:i/>
          <w:iCs/>
          <w:spacing w:val="1"/>
          <w:w w:val="99"/>
          <w:sz w:val="28"/>
          <w:szCs w:val="28"/>
          <w:lang w:val="kk-KZ"/>
        </w:rPr>
        <w:t>ө</w:t>
      </w:r>
      <w:r w:rsidRPr="00AC2995">
        <w:rPr>
          <w:rFonts w:ascii="Times New Roman" w:hAnsi="Times New Roman" w:cs="Times New Roman"/>
          <w:i/>
          <w:iCs/>
          <w:w w:val="99"/>
          <w:sz w:val="28"/>
          <w:szCs w:val="28"/>
          <w:lang w:val="kk-KZ"/>
        </w:rPr>
        <w:t>м</w:t>
      </w:r>
      <w:r w:rsidRPr="00AC2995">
        <w:rPr>
          <w:rFonts w:ascii="Times New Roman" w:hAnsi="Times New Roman" w:cs="Times New Roman"/>
          <w:i/>
          <w:iCs/>
          <w:sz w:val="28"/>
          <w:szCs w:val="28"/>
          <w:lang w:val="kk-KZ"/>
        </w:rPr>
        <w:t>і</w:t>
      </w:r>
      <w:r w:rsidRPr="00AC2995">
        <w:rPr>
          <w:rFonts w:ascii="Times New Roman" w:hAnsi="Times New Roman" w:cs="Times New Roman"/>
          <w:i/>
          <w:iCs/>
          <w:w w:val="99"/>
          <w:sz w:val="28"/>
          <w:szCs w:val="28"/>
          <w:lang w:val="kk-KZ"/>
        </w:rPr>
        <w:t>р</w:t>
      </w:r>
      <w:r w:rsidRPr="00AC2995">
        <w:rPr>
          <w:rFonts w:ascii="Times New Roman" w:hAnsi="Times New Roman" w:cs="Times New Roman"/>
          <w:i/>
          <w:iCs/>
          <w:sz w:val="28"/>
          <w:szCs w:val="28"/>
          <w:lang w:val="kk-KZ"/>
        </w:rPr>
        <w:t xml:space="preserve"> ке</w:t>
      </w:r>
      <w:r w:rsidRPr="00AC2995">
        <w:rPr>
          <w:rFonts w:ascii="Times New Roman" w:hAnsi="Times New Roman" w:cs="Times New Roman"/>
          <w:i/>
          <w:iCs/>
          <w:w w:val="99"/>
          <w:sz w:val="28"/>
          <w:szCs w:val="28"/>
          <w:lang w:val="kk-KZ"/>
        </w:rPr>
        <w:t>з</w:t>
      </w:r>
      <w:r w:rsidRPr="00AC2995">
        <w:rPr>
          <w:rFonts w:ascii="Times New Roman" w:hAnsi="Times New Roman" w:cs="Times New Roman"/>
          <w:i/>
          <w:iCs/>
          <w:sz w:val="28"/>
          <w:szCs w:val="28"/>
          <w:lang w:val="kk-KZ"/>
        </w:rPr>
        <w:t>е</w:t>
      </w:r>
      <w:r w:rsidRPr="00AC2995">
        <w:rPr>
          <w:rFonts w:ascii="Times New Roman" w:hAnsi="Times New Roman" w:cs="Times New Roman"/>
          <w:i/>
          <w:iCs/>
          <w:w w:val="99"/>
          <w:sz w:val="28"/>
          <w:szCs w:val="28"/>
          <w:lang w:val="kk-KZ"/>
        </w:rPr>
        <w:t>ң</w:t>
      </w:r>
      <w:r w:rsidRPr="00AC2995">
        <w:rPr>
          <w:rFonts w:ascii="Times New Roman" w:hAnsi="Times New Roman" w:cs="Times New Roman"/>
          <w:i/>
          <w:iCs/>
          <w:sz w:val="28"/>
          <w:szCs w:val="28"/>
          <w:lang w:val="kk-KZ"/>
        </w:rPr>
        <w:t xml:space="preserve">і </w:t>
      </w:r>
      <w:r w:rsidRPr="00AC2995">
        <w:rPr>
          <w:rFonts w:ascii="Times New Roman" w:hAnsi="Times New Roman" w:cs="Times New Roman"/>
          <w:w w:val="99"/>
          <w:sz w:val="28"/>
          <w:szCs w:val="28"/>
          <w:lang w:val="kk-KZ"/>
        </w:rPr>
        <w:t>(Э</w:t>
      </w:r>
      <w:r w:rsidRPr="00AC2995">
        <w:rPr>
          <w:rFonts w:ascii="Times New Roman" w:hAnsi="Times New Roman" w:cs="Times New Roman"/>
          <w:spacing w:val="1"/>
          <w:w w:val="99"/>
          <w:sz w:val="28"/>
          <w:szCs w:val="28"/>
          <w:lang w:val="kk-KZ"/>
        </w:rPr>
        <w:t>р</w:t>
      </w:r>
      <w:r w:rsidRPr="00AC2995">
        <w:rPr>
          <w:rFonts w:ascii="Times New Roman" w:hAnsi="Times New Roman" w:cs="Times New Roman"/>
          <w:w w:val="99"/>
          <w:sz w:val="28"/>
          <w:szCs w:val="28"/>
          <w:lang w:val="kk-KZ"/>
        </w:rPr>
        <w:t>и</w:t>
      </w:r>
      <w:r w:rsidRPr="00AC2995">
        <w:rPr>
          <w:rFonts w:ascii="Times New Roman" w:hAnsi="Times New Roman" w:cs="Times New Roman"/>
          <w:sz w:val="28"/>
          <w:szCs w:val="28"/>
          <w:lang w:val="kk-KZ"/>
        </w:rPr>
        <w:t>кс</w:t>
      </w:r>
      <w:r w:rsidRPr="00AC2995">
        <w:rPr>
          <w:rFonts w:ascii="Times New Roman" w:hAnsi="Times New Roman" w:cs="Times New Roman"/>
          <w:w w:val="99"/>
          <w:sz w:val="28"/>
          <w:szCs w:val="28"/>
          <w:lang w:val="kk-KZ"/>
        </w:rPr>
        <w:t>он</w:t>
      </w:r>
      <w:r w:rsidRPr="00AC2995">
        <w:rPr>
          <w:rFonts w:ascii="Times New Roman" w:hAnsi="Times New Roman" w:cs="Times New Roman"/>
          <w:sz w:val="28"/>
          <w:szCs w:val="28"/>
          <w:lang w:val="kk-KZ"/>
        </w:rPr>
        <w:t xml:space="preserve"> </w:t>
      </w:r>
      <w:r w:rsidRPr="00AC2995">
        <w:rPr>
          <w:rFonts w:ascii="Times New Roman" w:hAnsi="Times New Roman" w:cs="Times New Roman"/>
          <w:w w:val="99"/>
          <w:sz w:val="28"/>
          <w:szCs w:val="28"/>
          <w:lang w:val="kk-KZ"/>
        </w:rPr>
        <w:t>Э.,</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pacing w:val="1"/>
          <w:w w:val="99"/>
          <w:sz w:val="28"/>
          <w:szCs w:val="28"/>
          <w:lang w:val="kk-KZ"/>
        </w:rPr>
        <w:t>1</w:t>
      </w:r>
      <w:r w:rsidRPr="00AC2995">
        <w:rPr>
          <w:rFonts w:ascii="Times New Roman" w:hAnsi="Times New Roman" w:cs="Times New Roman"/>
          <w:w w:val="99"/>
          <w:sz w:val="28"/>
          <w:szCs w:val="28"/>
          <w:lang w:val="kk-KZ"/>
        </w:rPr>
        <w:t>996)</w:t>
      </w:r>
      <w:r w:rsidRPr="00AC2995">
        <w:rPr>
          <w:rFonts w:ascii="Times New Roman" w:hAnsi="Times New Roman" w:cs="Times New Roman"/>
          <w:sz w:val="28"/>
          <w:szCs w:val="28"/>
          <w:lang w:val="kk-KZ"/>
        </w:rPr>
        <w:t xml:space="preserve"> жə</w:t>
      </w:r>
      <w:r w:rsidRPr="00AC2995">
        <w:rPr>
          <w:rFonts w:ascii="Times New Roman" w:hAnsi="Times New Roman" w:cs="Times New Roman"/>
          <w:w w:val="99"/>
          <w:sz w:val="28"/>
          <w:szCs w:val="28"/>
          <w:lang w:val="kk-KZ"/>
        </w:rPr>
        <w:t>н</w:t>
      </w:r>
      <w:r w:rsidRPr="00AC2995">
        <w:rPr>
          <w:rFonts w:ascii="Times New Roman" w:hAnsi="Times New Roman" w:cs="Times New Roman"/>
          <w:sz w:val="28"/>
          <w:szCs w:val="28"/>
          <w:lang w:val="kk-KZ"/>
        </w:rPr>
        <w:t xml:space="preserve">е </w:t>
      </w:r>
      <w:r w:rsidRPr="00AC2995">
        <w:rPr>
          <w:rFonts w:ascii="Times New Roman" w:hAnsi="Times New Roman" w:cs="Times New Roman"/>
          <w:w w:val="99"/>
          <w:sz w:val="28"/>
          <w:szCs w:val="28"/>
          <w:lang w:val="kk-KZ"/>
        </w:rPr>
        <w:t>т</w:t>
      </w:r>
      <w:r w:rsidRPr="00AC2995">
        <w:rPr>
          <w:rFonts w:ascii="Times New Roman" w:hAnsi="Times New Roman" w:cs="Times New Roman"/>
          <w:spacing w:val="-1"/>
          <w:w w:val="99"/>
          <w:sz w:val="28"/>
          <w:szCs w:val="28"/>
          <w:lang w:val="kk-KZ"/>
        </w:rPr>
        <w:t>.</w:t>
      </w:r>
      <w:r w:rsidRPr="00AC2995">
        <w:rPr>
          <w:rFonts w:ascii="Times New Roman" w:hAnsi="Times New Roman" w:cs="Times New Roman"/>
          <w:sz w:val="28"/>
          <w:szCs w:val="28"/>
          <w:lang w:val="kk-KZ"/>
        </w:rPr>
        <w:t>б</w:t>
      </w:r>
      <w:r w:rsidRPr="00AC2995">
        <w:rPr>
          <w:rFonts w:ascii="Times New Roman" w:hAnsi="Times New Roman" w:cs="Times New Roman"/>
          <w:w w:val="99"/>
          <w:sz w:val="28"/>
          <w:szCs w:val="28"/>
          <w:lang w:val="kk-KZ"/>
        </w:rPr>
        <w:t>.</w:t>
      </w:r>
      <w:r w:rsidRPr="00AC2995">
        <w:rPr>
          <w:rFonts w:ascii="Times New Roman" w:hAnsi="Times New Roman" w:cs="Times New Roman"/>
          <w:sz w:val="28"/>
          <w:szCs w:val="28"/>
          <w:lang w:val="kk-KZ"/>
        </w:rPr>
        <w:t xml:space="preserve"> де</w:t>
      </w:r>
      <w:r w:rsidRPr="00AC2995">
        <w:rPr>
          <w:rFonts w:ascii="Times New Roman" w:hAnsi="Times New Roman" w:cs="Times New Roman"/>
          <w:w w:val="99"/>
          <w:sz w:val="28"/>
          <w:szCs w:val="28"/>
          <w:lang w:val="kk-KZ"/>
        </w:rPr>
        <w:t>п</w:t>
      </w:r>
      <w:r w:rsidRPr="00AC2995">
        <w:rPr>
          <w:rFonts w:ascii="Times New Roman" w:hAnsi="Times New Roman" w:cs="Times New Roman"/>
          <w:spacing w:val="1"/>
          <w:sz w:val="28"/>
          <w:szCs w:val="28"/>
          <w:lang w:val="kk-KZ"/>
        </w:rPr>
        <w:t xml:space="preserve"> а</w:t>
      </w:r>
      <w:r w:rsidRPr="00AC2995">
        <w:rPr>
          <w:rFonts w:ascii="Times New Roman" w:hAnsi="Times New Roman" w:cs="Times New Roman"/>
          <w:w w:val="99"/>
          <w:sz w:val="28"/>
          <w:szCs w:val="28"/>
          <w:lang w:val="kk-KZ"/>
        </w:rPr>
        <w:t>т</w:t>
      </w:r>
      <w:r w:rsidRPr="00AC2995">
        <w:rPr>
          <w:rFonts w:ascii="Times New Roman" w:hAnsi="Times New Roman" w:cs="Times New Roman"/>
          <w:sz w:val="28"/>
          <w:szCs w:val="28"/>
          <w:lang w:val="kk-KZ"/>
        </w:rPr>
        <w:t>а</w:t>
      </w:r>
      <w:r w:rsidRPr="00AC2995">
        <w:rPr>
          <w:rFonts w:ascii="Times New Roman" w:hAnsi="Times New Roman" w:cs="Times New Roman"/>
          <w:w w:val="99"/>
          <w:sz w:val="28"/>
          <w:szCs w:val="28"/>
          <w:lang w:val="kk-KZ"/>
        </w:rPr>
        <w:t>й</w:t>
      </w:r>
      <w:r w:rsidRPr="00AC2995">
        <w:rPr>
          <w:rFonts w:ascii="Times New Roman" w:hAnsi="Times New Roman" w:cs="Times New Roman"/>
          <w:sz w:val="28"/>
          <w:szCs w:val="28"/>
          <w:lang w:val="kk-KZ"/>
        </w:rPr>
        <w:t>ды</w:t>
      </w:r>
      <w:r w:rsidR="002A6BEB" w:rsidRPr="00AC2995">
        <w:rPr>
          <w:rFonts w:ascii="Times New Roman" w:hAnsi="Times New Roman" w:cs="Times New Roman"/>
          <w:sz w:val="28"/>
          <w:szCs w:val="28"/>
          <w:lang w:val="kk-KZ"/>
        </w:rPr>
        <w:t xml:space="preserve"> [20</w:t>
      </w:r>
      <w:r w:rsidR="00F63B9F" w:rsidRPr="00AC2995">
        <w:rPr>
          <w:rFonts w:ascii="Times New Roman" w:hAnsi="Times New Roman" w:cs="Times New Roman"/>
          <w:sz w:val="28"/>
          <w:szCs w:val="28"/>
          <w:lang w:val="kk-KZ"/>
        </w:rPr>
        <w:t>4</w:t>
      </w:r>
      <w:r w:rsidR="00091080" w:rsidRPr="00AC2995">
        <w:rPr>
          <w:rFonts w:ascii="Times New Roman" w:hAnsi="Times New Roman" w:cs="Times New Roman"/>
          <w:sz w:val="28"/>
          <w:szCs w:val="28"/>
          <w:lang w:val="kk-KZ"/>
        </w:rPr>
        <w:t>-</w:t>
      </w:r>
      <w:r w:rsidR="00F63B9F" w:rsidRPr="00AC2995">
        <w:rPr>
          <w:rFonts w:ascii="Times New Roman" w:hAnsi="Times New Roman" w:cs="Times New Roman"/>
          <w:sz w:val="28"/>
          <w:szCs w:val="28"/>
          <w:lang w:val="kk-KZ"/>
        </w:rPr>
        <w:t>206</w:t>
      </w:r>
      <w:r w:rsidR="002A6BEB" w:rsidRPr="00AC2995">
        <w:rPr>
          <w:rFonts w:ascii="Times New Roman" w:hAnsi="Times New Roman" w:cs="Times New Roman"/>
          <w:sz w:val="28"/>
          <w:szCs w:val="28"/>
          <w:lang w:val="kk-KZ"/>
        </w:rPr>
        <w:t xml:space="preserve">].  </w:t>
      </w:r>
      <w:r w:rsidRPr="00AC2995">
        <w:rPr>
          <w:rFonts w:ascii="Times New Roman" w:hAnsi="Times New Roman" w:cs="Times New Roman"/>
          <w:w w:val="99"/>
          <w:sz w:val="28"/>
          <w:szCs w:val="28"/>
          <w:lang w:val="kk-KZ"/>
        </w:rPr>
        <w:t xml:space="preserve"> </w:t>
      </w:r>
    </w:p>
    <w:p w14:paraId="136AF4E5" w14:textId="69B1C8BB" w:rsidR="00746011" w:rsidRPr="00AC2995" w:rsidRDefault="00746011" w:rsidP="005940F4">
      <w:pPr>
        <w:spacing w:after="0" w:line="240" w:lineRule="auto"/>
        <w:ind w:firstLine="567"/>
        <w:contextualSpacing/>
        <w:jc w:val="both"/>
        <w:rPr>
          <w:rFonts w:ascii="Times New Roman" w:hAnsi="Times New Roman" w:cs="Times New Roman"/>
          <w:w w:val="99"/>
          <w:sz w:val="28"/>
          <w:szCs w:val="28"/>
          <w:lang w:val="kk-KZ"/>
        </w:rPr>
      </w:pPr>
      <w:r w:rsidRPr="00AC2995">
        <w:rPr>
          <w:rFonts w:ascii="Times New Roman" w:hAnsi="Times New Roman" w:cs="Times New Roman"/>
          <w:sz w:val="28"/>
          <w:szCs w:val="28"/>
          <w:lang w:val="kk-KZ"/>
        </w:rPr>
        <w:t>Жасөспірімдік шақтың шекарасын белгілеуде де бірыңғай пікірлер жоқ, алайда бірқатар ғалымдардың жасөспірімдік шақтың шекарасы аралығын белгілеуіне талдау жасап, мына кесте арқылы көрсеттік ).</w:t>
      </w:r>
    </w:p>
    <w:p w14:paraId="23138FFE" w14:textId="77777777" w:rsidR="00091080" w:rsidRPr="00AC2995" w:rsidRDefault="00091080" w:rsidP="005940F4">
      <w:pPr>
        <w:widowControl w:val="0"/>
        <w:spacing w:after="0" w:line="240" w:lineRule="auto"/>
        <w:ind w:right="-20"/>
        <w:rPr>
          <w:rFonts w:ascii="Times New Roman" w:eastAsia="Times New Roman" w:hAnsi="Times New Roman" w:cs="Times New Roman"/>
          <w:sz w:val="24"/>
          <w:szCs w:val="24"/>
          <w:lang w:val="kk-KZ"/>
        </w:rPr>
      </w:pPr>
    </w:p>
    <w:p w14:paraId="36ECCCD0" w14:textId="77777777" w:rsidR="00EE2E12" w:rsidRPr="00AC2995" w:rsidRDefault="00EE2E12" w:rsidP="00EE2E12">
      <w:pPr>
        <w:widowControl w:val="0"/>
        <w:spacing w:after="0" w:line="240" w:lineRule="auto"/>
        <w:ind w:right="-20"/>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Кес</w:t>
      </w:r>
      <w:r w:rsidRPr="00AC2995">
        <w:rPr>
          <w:rFonts w:ascii="Times New Roman" w:eastAsia="Times New Roman" w:hAnsi="Times New Roman" w:cs="Times New Roman"/>
          <w:w w:val="99"/>
          <w:sz w:val="28"/>
          <w:szCs w:val="28"/>
          <w:lang w:val="kk-KZ"/>
        </w:rPr>
        <w:t>т</w:t>
      </w:r>
      <w:r w:rsidRPr="00AC2995">
        <w:rPr>
          <w:rFonts w:ascii="Times New Roman" w:eastAsia="Times New Roman" w:hAnsi="Times New Roman" w:cs="Times New Roman"/>
          <w:sz w:val="28"/>
          <w:szCs w:val="28"/>
          <w:lang w:val="kk-KZ"/>
        </w:rPr>
        <w:t>е 5 -</w:t>
      </w:r>
      <w:r w:rsidRPr="00AC2995">
        <w:rPr>
          <w:rFonts w:ascii="Times New Roman" w:eastAsia="Times New Roman" w:hAnsi="Times New Roman" w:cs="Times New Roman"/>
          <w:spacing w:val="1"/>
          <w:sz w:val="28"/>
          <w:szCs w:val="28"/>
          <w:lang w:val="kk-KZ"/>
        </w:rPr>
        <w:t xml:space="preserve"> </w:t>
      </w:r>
      <w:r w:rsidRPr="00AC2995">
        <w:rPr>
          <w:rFonts w:ascii="Times New Roman" w:eastAsia="Times New Roman" w:hAnsi="Times New Roman" w:cs="Times New Roman"/>
          <w:w w:val="99"/>
          <w:sz w:val="28"/>
          <w:szCs w:val="28"/>
          <w:lang w:val="kk-KZ"/>
        </w:rPr>
        <w:t>Ғ</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spacing w:val="1"/>
          <w:w w:val="99"/>
          <w:sz w:val="28"/>
          <w:szCs w:val="28"/>
          <w:lang w:val="kk-KZ"/>
        </w:rPr>
        <w:t>л</w:t>
      </w:r>
      <w:r w:rsidRPr="00AC2995">
        <w:rPr>
          <w:rFonts w:ascii="Times New Roman" w:eastAsia="Times New Roman" w:hAnsi="Times New Roman" w:cs="Times New Roman"/>
          <w:sz w:val="28"/>
          <w:szCs w:val="28"/>
          <w:lang w:val="kk-KZ"/>
        </w:rPr>
        <w:t>ымд</w:t>
      </w:r>
      <w:r w:rsidRPr="00AC2995">
        <w:rPr>
          <w:rFonts w:ascii="Times New Roman" w:eastAsia="Times New Roman" w:hAnsi="Times New Roman" w:cs="Times New Roman"/>
          <w:spacing w:val="1"/>
          <w:sz w:val="28"/>
          <w:szCs w:val="28"/>
          <w:lang w:val="kk-KZ"/>
        </w:rPr>
        <w:t>а</w:t>
      </w:r>
      <w:r w:rsidRPr="00AC2995">
        <w:rPr>
          <w:rFonts w:ascii="Times New Roman" w:eastAsia="Times New Roman" w:hAnsi="Times New Roman" w:cs="Times New Roman"/>
          <w:w w:val="99"/>
          <w:sz w:val="28"/>
          <w:szCs w:val="28"/>
          <w:lang w:val="kk-KZ"/>
        </w:rPr>
        <w:t>р</w:t>
      </w:r>
      <w:r w:rsidRPr="00AC2995">
        <w:rPr>
          <w:rFonts w:ascii="Times New Roman" w:eastAsia="Times New Roman" w:hAnsi="Times New Roman" w:cs="Times New Roman"/>
          <w:sz w:val="28"/>
          <w:szCs w:val="28"/>
          <w:lang w:val="kk-KZ"/>
        </w:rPr>
        <w:t>д</w:t>
      </w:r>
      <w:r w:rsidRPr="00AC2995">
        <w:rPr>
          <w:rFonts w:ascii="Times New Roman" w:eastAsia="Times New Roman" w:hAnsi="Times New Roman" w:cs="Times New Roman"/>
          <w:spacing w:val="1"/>
          <w:sz w:val="28"/>
          <w:szCs w:val="28"/>
          <w:lang w:val="kk-KZ"/>
        </w:rPr>
        <w:t>ы</w:t>
      </w:r>
      <w:r w:rsidRPr="00AC2995">
        <w:rPr>
          <w:rFonts w:ascii="Times New Roman" w:eastAsia="Times New Roman" w:hAnsi="Times New Roman" w:cs="Times New Roman"/>
          <w:w w:val="99"/>
          <w:sz w:val="28"/>
          <w:szCs w:val="28"/>
          <w:lang w:val="kk-KZ"/>
        </w:rPr>
        <w:t>ң</w:t>
      </w:r>
      <w:r w:rsidRPr="00AC2995">
        <w:rPr>
          <w:rFonts w:ascii="Times New Roman" w:eastAsia="Times New Roman" w:hAnsi="Times New Roman" w:cs="Times New Roman"/>
          <w:sz w:val="28"/>
          <w:szCs w:val="28"/>
          <w:lang w:val="kk-KZ"/>
        </w:rPr>
        <w:t xml:space="preserve"> жас</w:t>
      </w:r>
      <w:r w:rsidRPr="00AC2995">
        <w:rPr>
          <w:rFonts w:ascii="Times New Roman" w:eastAsia="Times New Roman" w:hAnsi="Times New Roman" w:cs="Times New Roman"/>
          <w:spacing w:val="1"/>
          <w:w w:val="99"/>
          <w:sz w:val="28"/>
          <w:szCs w:val="28"/>
          <w:lang w:val="kk-KZ"/>
        </w:rPr>
        <w:t>ө</w:t>
      </w:r>
      <w:r w:rsidRPr="00AC2995">
        <w:rPr>
          <w:rFonts w:ascii="Times New Roman" w:eastAsia="Times New Roman" w:hAnsi="Times New Roman" w:cs="Times New Roman"/>
          <w:sz w:val="28"/>
          <w:szCs w:val="28"/>
          <w:lang w:val="kk-KZ"/>
        </w:rPr>
        <w:t>с</w:t>
      </w:r>
      <w:r w:rsidRPr="00AC2995">
        <w:rPr>
          <w:rFonts w:ascii="Times New Roman" w:eastAsia="Times New Roman" w:hAnsi="Times New Roman" w:cs="Times New Roman"/>
          <w:w w:val="99"/>
          <w:sz w:val="28"/>
          <w:szCs w:val="28"/>
          <w:lang w:val="kk-KZ"/>
        </w:rPr>
        <w:t>п</w:t>
      </w:r>
      <w:r w:rsidRPr="00AC2995">
        <w:rPr>
          <w:rFonts w:ascii="Times New Roman" w:eastAsia="Times New Roman" w:hAnsi="Times New Roman" w:cs="Times New Roman"/>
          <w:sz w:val="28"/>
          <w:szCs w:val="28"/>
          <w:lang w:val="kk-KZ"/>
        </w:rPr>
        <w:t>і</w:t>
      </w:r>
      <w:r w:rsidRPr="00AC2995">
        <w:rPr>
          <w:rFonts w:ascii="Times New Roman" w:eastAsia="Times New Roman" w:hAnsi="Times New Roman" w:cs="Times New Roman"/>
          <w:w w:val="99"/>
          <w:sz w:val="28"/>
          <w:szCs w:val="28"/>
          <w:lang w:val="kk-KZ"/>
        </w:rPr>
        <w:t>р</w:t>
      </w:r>
      <w:r w:rsidRPr="00AC2995">
        <w:rPr>
          <w:rFonts w:ascii="Times New Roman" w:eastAsia="Times New Roman" w:hAnsi="Times New Roman" w:cs="Times New Roman"/>
          <w:sz w:val="28"/>
          <w:szCs w:val="28"/>
          <w:lang w:val="kk-KZ"/>
        </w:rPr>
        <w:t>імдік</w:t>
      </w:r>
      <w:r w:rsidRPr="00AC2995">
        <w:rPr>
          <w:rFonts w:ascii="Times New Roman" w:eastAsia="Times New Roman" w:hAnsi="Times New Roman" w:cs="Times New Roman"/>
          <w:spacing w:val="1"/>
          <w:sz w:val="28"/>
          <w:szCs w:val="28"/>
          <w:lang w:val="kk-KZ"/>
        </w:rPr>
        <w:t xml:space="preserve"> </w:t>
      </w:r>
      <w:r w:rsidRPr="00AC2995">
        <w:rPr>
          <w:rFonts w:ascii="Times New Roman" w:eastAsia="Times New Roman" w:hAnsi="Times New Roman" w:cs="Times New Roman"/>
          <w:w w:val="99"/>
          <w:sz w:val="28"/>
          <w:szCs w:val="28"/>
          <w:lang w:val="kk-KZ"/>
        </w:rPr>
        <w:t>ш</w:t>
      </w:r>
      <w:r w:rsidRPr="00AC2995">
        <w:rPr>
          <w:rFonts w:ascii="Times New Roman" w:eastAsia="Times New Roman" w:hAnsi="Times New Roman" w:cs="Times New Roman"/>
          <w:sz w:val="28"/>
          <w:szCs w:val="28"/>
          <w:lang w:val="kk-KZ"/>
        </w:rPr>
        <w:t xml:space="preserve">ақ </w:t>
      </w:r>
      <w:r w:rsidRPr="00AC2995">
        <w:rPr>
          <w:rFonts w:ascii="Times New Roman" w:eastAsia="Times New Roman" w:hAnsi="Times New Roman" w:cs="Times New Roman"/>
          <w:w w:val="99"/>
          <w:sz w:val="28"/>
          <w:szCs w:val="28"/>
          <w:lang w:val="kk-KZ"/>
        </w:rPr>
        <w:t>ш</w:t>
      </w:r>
      <w:r w:rsidRPr="00AC2995">
        <w:rPr>
          <w:rFonts w:ascii="Times New Roman" w:eastAsia="Times New Roman" w:hAnsi="Times New Roman" w:cs="Times New Roman"/>
          <w:sz w:val="28"/>
          <w:szCs w:val="28"/>
          <w:lang w:val="kk-KZ"/>
        </w:rPr>
        <w:t>е</w:t>
      </w:r>
      <w:r w:rsidRPr="00AC2995">
        <w:rPr>
          <w:rFonts w:ascii="Times New Roman" w:eastAsia="Times New Roman" w:hAnsi="Times New Roman" w:cs="Times New Roman"/>
          <w:spacing w:val="1"/>
          <w:sz w:val="28"/>
          <w:szCs w:val="28"/>
          <w:lang w:val="kk-KZ"/>
        </w:rPr>
        <w:t>к</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w w:val="99"/>
          <w:sz w:val="28"/>
          <w:szCs w:val="28"/>
          <w:lang w:val="kk-KZ"/>
        </w:rPr>
        <w:t>р</w:t>
      </w:r>
      <w:r w:rsidRPr="00AC2995">
        <w:rPr>
          <w:rFonts w:ascii="Times New Roman" w:eastAsia="Times New Roman" w:hAnsi="Times New Roman" w:cs="Times New Roman"/>
          <w:sz w:val="28"/>
          <w:szCs w:val="28"/>
          <w:lang w:val="kk-KZ"/>
        </w:rPr>
        <w:t>асы</w:t>
      </w:r>
      <w:r w:rsidRPr="00AC2995">
        <w:rPr>
          <w:rFonts w:ascii="Times New Roman" w:eastAsia="Times New Roman" w:hAnsi="Times New Roman" w:cs="Times New Roman"/>
          <w:w w:val="99"/>
          <w:sz w:val="28"/>
          <w:szCs w:val="28"/>
          <w:lang w:val="kk-KZ"/>
        </w:rPr>
        <w:t>н</w:t>
      </w:r>
      <w:r w:rsidRPr="00AC2995">
        <w:rPr>
          <w:rFonts w:ascii="Times New Roman" w:eastAsia="Times New Roman" w:hAnsi="Times New Roman" w:cs="Times New Roman"/>
          <w:sz w:val="28"/>
          <w:szCs w:val="28"/>
          <w:lang w:val="kk-KZ"/>
        </w:rPr>
        <w:t xml:space="preserve"> бе</w:t>
      </w:r>
      <w:r w:rsidRPr="00AC2995">
        <w:rPr>
          <w:rFonts w:ascii="Times New Roman" w:eastAsia="Times New Roman" w:hAnsi="Times New Roman" w:cs="Times New Roman"/>
          <w:w w:val="99"/>
          <w:sz w:val="28"/>
          <w:szCs w:val="28"/>
          <w:lang w:val="kk-KZ"/>
        </w:rPr>
        <w:t>лг</w:t>
      </w:r>
      <w:r w:rsidRPr="00AC2995">
        <w:rPr>
          <w:rFonts w:ascii="Times New Roman" w:eastAsia="Times New Roman" w:hAnsi="Times New Roman" w:cs="Times New Roman"/>
          <w:sz w:val="28"/>
          <w:szCs w:val="28"/>
          <w:lang w:val="kk-KZ"/>
        </w:rPr>
        <w:t>і</w:t>
      </w:r>
      <w:r w:rsidRPr="00AC2995">
        <w:rPr>
          <w:rFonts w:ascii="Times New Roman" w:eastAsia="Times New Roman" w:hAnsi="Times New Roman" w:cs="Times New Roman"/>
          <w:spacing w:val="1"/>
          <w:w w:val="99"/>
          <w:sz w:val="28"/>
          <w:szCs w:val="28"/>
          <w:lang w:val="kk-KZ"/>
        </w:rPr>
        <w:t>л</w:t>
      </w:r>
      <w:r w:rsidRPr="00AC2995">
        <w:rPr>
          <w:rFonts w:ascii="Times New Roman" w:eastAsia="Times New Roman" w:hAnsi="Times New Roman" w:cs="Times New Roman"/>
          <w:sz w:val="28"/>
          <w:szCs w:val="28"/>
          <w:lang w:val="kk-KZ"/>
        </w:rPr>
        <w:t>е</w:t>
      </w:r>
      <w:r w:rsidRPr="00AC2995">
        <w:rPr>
          <w:rFonts w:ascii="Times New Roman" w:eastAsia="Times New Roman" w:hAnsi="Times New Roman" w:cs="Times New Roman"/>
          <w:w w:val="99"/>
          <w:sz w:val="28"/>
          <w:szCs w:val="28"/>
          <w:lang w:val="kk-KZ"/>
        </w:rPr>
        <w:t>у</w:t>
      </w:r>
      <w:r w:rsidRPr="00AC2995">
        <w:rPr>
          <w:rFonts w:ascii="Times New Roman" w:eastAsia="Times New Roman" w:hAnsi="Times New Roman" w:cs="Times New Roman"/>
          <w:sz w:val="28"/>
          <w:szCs w:val="28"/>
          <w:lang w:val="kk-KZ"/>
        </w:rPr>
        <w:t>і</w:t>
      </w:r>
    </w:p>
    <w:p w14:paraId="357A1603" w14:textId="77777777" w:rsidR="00EE2E12" w:rsidRPr="00AC2995" w:rsidRDefault="00EE2E12" w:rsidP="00EE2E12">
      <w:pPr>
        <w:widowControl w:val="0"/>
        <w:spacing w:after="0" w:line="240" w:lineRule="auto"/>
        <w:ind w:right="-20"/>
        <w:rPr>
          <w:rFonts w:ascii="Times New Roman" w:eastAsia="Times New Roman" w:hAnsi="Times New Roman" w:cs="Times New Roman"/>
          <w:sz w:val="24"/>
          <w:szCs w:val="24"/>
          <w:lang w:val="kk-KZ"/>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
        <w:gridCol w:w="4094"/>
        <w:gridCol w:w="4955"/>
      </w:tblGrid>
      <w:tr w:rsidR="00AC2995" w:rsidRPr="00AC2995" w14:paraId="055A24B4" w14:textId="77777777" w:rsidTr="008415EB">
        <w:trPr>
          <w:trHeight w:val="205"/>
        </w:trPr>
        <w:tc>
          <w:tcPr>
            <w:tcW w:w="448" w:type="dxa"/>
          </w:tcPr>
          <w:p w14:paraId="27AB51C0" w14:textId="77777777" w:rsidR="00EE2E12" w:rsidRPr="00AC2995" w:rsidRDefault="00EE2E12" w:rsidP="008415EB">
            <w:pPr>
              <w:widowControl w:val="0"/>
              <w:spacing w:after="0" w:line="240" w:lineRule="auto"/>
              <w:ind w:firstLine="34"/>
              <w:contextualSpacing/>
              <w:jc w:val="center"/>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w:t>
            </w:r>
          </w:p>
        </w:tc>
        <w:tc>
          <w:tcPr>
            <w:tcW w:w="4094" w:type="dxa"/>
          </w:tcPr>
          <w:p w14:paraId="726BF25D" w14:textId="77777777" w:rsidR="00EE2E12" w:rsidRPr="00AC2995" w:rsidRDefault="00EE2E12" w:rsidP="008415EB">
            <w:pPr>
              <w:widowControl w:val="0"/>
              <w:spacing w:after="0" w:line="240" w:lineRule="auto"/>
              <w:ind w:left="99" w:firstLine="567"/>
              <w:contextualSpacing/>
              <w:jc w:val="center"/>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Ғ</w:t>
            </w:r>
            <w:r w:rsidRPr="00AC2995">
              <w:rPr>
                <w:rFonts w:ascii="Times New Roman" w:eastAsia="Times New Roman" w:hAnsi="Times New Roman" w:cs="Times New Roman"/>
                <w:sz w:val="20"/>
                <w:szCs w:val="20"/>
              </w:rPr>
              <w:t>а</w:t>
            </w:r>
            <w:r w:rsidRPr="00AC2995">
              <w:rPr>
                <w:rFonts w:ascii="Times New Roman" w:eastAsia="Times New Roman" w:hAnsi="Times New Roman" w:cs="Times New Roman"/>
                <w:w w:val="99"/>
                <w:sz w:val="20"/>
                <w:szCs w:val="20"/>
              </w:rPr>
              <w:t>лым</w:t>
            </w:r>
            <w:r w:rsidRPr="00AC2995">
              <w:rPr>
                <w:rFonts w:ascii="Times New Roman" w:eastAsia="Times New Roman" w:hAnsi="Times New Roman" w:cs="Times New Roman"/>
                <w:sz w:val="20"/>
                <w:szCs w:val="20"/>
              </w:rPr>
              <w:t>д</w:t>
            </w:r>
            <w:r w:rsidRPr="00AC2995">
              <w:rPr>
                <w:rFonts w:ascii="Times New Roman" w:eastAsia="Times New Roman" w:hAnsi="Times New Roman" w:cs="Times New Roman"/>
                <w:spacing w:val="1"/>
                <w:sz w:val="20"/>
                <w:szCs w:val="20"/>
              </w:rPr>
              <w:t>а</w:t>
            </w:r>
            <w:r w:rsidRPr="00AC2995">
              <w:rPr>
                <w:rFonts w:ascii="Times New Roman" w:eastAsia="Times New Roman" w:hAnsi="Times New Roman" w:cs="Times New Roman"/>
                <w:w w:val="99"/>
                <w:sz w:val="20"/>
                <w:szCs w:val="20"/>
              </w:rPr>
              <w:t>р</w:t>
            </w:r>
            <w:r w:rsidRPr="00AC2995">
              <w:rPr>
                <w:rFonts w:ascii="Times New Roman" w:eastAsia="Times New Roman" w:hAnsi="Times New Roman" w:cs="Times New Roman"/>
                <w:sz w:val="20"/>
                <w:szCs w:val="20"/>
              </w:rPr>
              <w:t>д</w:t>
            </w:r>
            <w:r w:rsidRPr="00AC2995">
              <w:rPr>
                <w:rFonts w:ascii="Times New Roman" w:eastAsia="Times New Roman" w:hAnsi="Times New Roman" w:cs="Times New Roman"/>
                <w:w w:val="99"/>
                <w:sz w:val="20"/>
                <w:szCs w:val="20"/>
              </w:rPr>
              <w:t>ың</w:t>
            </w:r>
            <w:r w:rsidRPr="00AC2995">
              <w:rPr>
                <w:rFonts w:ascii="Times New Roman" w:eastAsia="Times New Roman" w:hAnsi="Times New Roman" w:cs="Times New Roman"/>
                <w:sz w:val="20"/>
                <w:szCs w:val="20"/>
              </w:rPr>
              <w:t xml:space="preserve"> а</w:t>
            </w:r>
            <w:r w:rsidRPr="00AC2995">
              <w:rPr>
                <w:rFonts w:ascii="Times New Roman" w:eastAsia="Times New Roman" w:hAnsi="Times New Roman" w:cs="Times New Roman"/>
                <w:w w:val="99"/>
                <w:sz w:val="20"/>
                <w:szCs w:val="20"/>
              </w:rPr>
              <w:t>ты-жөн</w:t>
            </w:r>
            <w:r w:rsidRPr="00AC2995">
              <w:rPr>
                <w:rFonts w:ascii="Times New Roman" w:eastAsia="Times New Roman" w:hAnsi="Times New Roman" w:cs="Times New Roman"/>
                <w:sz w:val="20"/>
                <w:szCs w:val="20"/>
              </w:rPr>
              <w:t>і</w:t>
            </w:r>
          </w:p>
        </w:tc>
        <w:tc>
          <w:tcPr>
            <w:tcW w:w="4955" w:type="dxa"/>
          </w:tcPr>
          <w:p w14:paraId="323DBBCB" w14:textId="77777777" w:rsidR="00EE2E12" w:rsidRPr="00AC2995" w:rsidRDefault="00EE2E12" w:rsidP="008415EB">
            <w:pPr>
              <w:ind w:firstLine="567"/>
              <w:jc w:val="center"/>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Ж</w:t>
            </w:r>
            <w:r w:rsidRPr="00AC2995">
              <w:rPr>
                <w:rFonts w:ascii="Times New Roman" w:eastAsia="Times New Roman" w:hAnsi="Times New Roman" w:cs="Times New Roman"/>
                <w:sz w:val="20"/>
                <w:szCs w:val="20"/>
                <w:lang w:val="kk-KZ"/>
              </w:rPr>
              <w:t>ас</w:t>
            </w:r>
            <w:r w:rsidRPr="00AC2995">
              <w:rPr>
                <w:rFonts w:ascii="Times New Roman" w:eastAsia="Times New Roman" w:hAnsi="Times New Roman" w:cs="Times New Roman"/>
                <w:w w:val="99"/>
                <w:sz w:val="20"/>
                <w:szCs w:val="20"/>
                <w:lang w:val="kk-KZ"/>
              </w:rPr>
              <w:t>ө</w:t>
            </w:r>
            <w:r w:rsidRPr="00AC2995">
              <w:rPr>
                <w:rFonts w:ascii="Times New Roman" w:eastAsia="Times New Roman" w:hAnsi="Times New Roman" w:cs="Times New Roman"/>
                <w:sz w:val="20"/>
                <w:szCs w:val="20"/>
                <w:lang w:val="kk-KZ"/>
              </w:rPr>
              <w:t>с</w:t>
            </w:r>
            <w:r w:rsidRPr="00AC2995">
              <w:rPr>
                <w:rFonts w:ascii="Times New Roman" w:eastAsia="Times New Roman" w:hAnsi="Times New Roman" w:cs="Times New Roman"/>
                <w:w w:val="99"/>
                <w:sz w:val="20"/>
                <w:szCs w:val="20"/>
                <w:lang w:val="kk-KZ"/>
              </w:rPr>
              <w:t>п</w:t>
            </w:r>
            <w:r w:rsidRPr="00AC2995">
              <w:rPr>
                <w:rFonts w:ascii="Times New Roman" w:eastAsia="Times New Roman" w:hAnsi="Times New Roman" w:cs="Times New Roman"/>
                <w:sz w:val="20"/>
                <w:szCs w:val="20"/>
                <w:lang w:val="kk-KZ"/>
              </w:rPr>
              <w:t>і</w:t>
            </w:r>
            <w:r w:rsidRPr="00AC2995">
              <w:rPr>
                <w:rFonts w:ascii="Times New Roman" w:eastAsia="Times New Roman" w:hAnsi="Times New Roman" w:cs="Times New Roman"/>
                <w:w w:val="99"/>
                <w:sz w:val="20"/>
                <w:szCs w:val="20"/>
                <w:lang w:val="kk-KZ"/>
              </w:rPr>
              <w:t>р</w:t>
            </w:r>
            <w:r w:rsidRPr="00AC2995">
              <w:rPr>
                <w:rFonts w:ascii="Times New Roman" w:eastAsia="Times New Roman" w:hAnsi="Times New Roman" w:cs="Times New Roman"/>
                <w:sz w:val="20"/>
                <w:szCs w:val="20"/>
                <w:lang w:val="kk-KZ"/>
              </w:rPr>
              <w:t>і</w:t>
            </w:r>
            <w:r w:rsidRPr="00AC2995">
              <w:rPr>
                <w:rFonts w:ascii="Times New Roman" w:eastAsia="Times New Roman" w:hAnsi="Times New Roman" w:cs="Times New Roman"/>
                <w:w w:val="99"/>
                <w:sz w:val="20"/>
                <w:szCs w:val="20"/>
                <w:lang w:val="kk-KZ"/>
              </w:rPr>
              <w:t>м</w:t>
            </w:r>
            <w:r w:rsidRPr="00AC2995">
              <w:rPr>
                <w:rFonts w:ascii="Times New Roman" w:eastAsia="Times New Roman" w:hAnsi="Times New Roman" w:cs="Times New Roman"/>
                <w:spacing w:val="1"/>
                <w:sz w:val="20"/>
                <w:szCs w:val="20"/>
                <w:lang w:val="kk-KZ"/>
              </w:rPr>
              <w:t>д</w:t>
            </w:r>
            <w:r w:rsidRPr="00AC2995">
              <w:rPr>
                <w:rFonts w:ascii="Times New Roman" w:eastAsia="Times New Roman" w:hAnsi="Times New Roman" w:cs="Times New Roman"/>
                <w:sz w:val="20"/>
                <w:szCs w:val="20"/>
                <w:lang w:val="kk-KZ"/>
              </w:rPr>
              <w:t xml:space="preserve">ік </w:t>
            </w:r>
            <w:r w:rsidRPr="00AC2995">
              <w:rPr>
                <w:rFonts w:ascii="Times New Roman" w:eastAsia="Times New Roman" w:hAnsi="Times New Roman" w:cs="Times New Roman"/>
                <w:w w:val="99"/>
                <w:sz w:val="20"/>
                <w:szCs w:val="20"/>
                <w:lang w:val="kk-KZ"/>
              </w:rPr>
              <w:t>ш</w:t>
            </w:r>
            <w:r w:rsidRPr="00AC2995">
              <w:rPr>
                <w:rFonts w:ascii="Times New Roman" w:eastAsia="Times New Roman" w:hAnsi="Times New Roman" w:cs="Times New Roman"/>
                <w:sz w:val="20"/>
                <w:szCs w:val="20"/>
                <w:lang w:val="kk-KZ"/>
              </w:rPr>
              <w:t>ақ</w:t>
            </w:r>
          </w:p>
        </w:tc>
      </w:tr>
      <w:tr w:rsidR="00AC2995" w:rsidRPr="00AC2995" w14:paraId="3AB21CE1" w14:textId="77777777" w:rsidTr="008415EB">
        <w:trPr>
          <w:trHeight w:val="310"/>
        </w:trPr>
        <w:tc>
          <w:tcPr>
            <w:tcW w:w="448" w:type="dxa"/>
          </w:tcPr>
          <w:p w14:paraId="6E3ECB94" w14:textId="77777777" w:rsidR="00EE2E12" w:rsidRPr="00AC2995" w:rsidRDefault="00EE2E12" w:rsidP="008415EB">
            <w:pPr>
              <w:widowControl w:val="0"/>
              <w:spacing w:after="0" w:line="240" w:lineRule="auto"/>
              <w:ind w:firstLine="34"/>
              <w:contextualSpacing/>
              <w:jc w:val="center"/>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w:t>
            </w:r>
          </w:p>
        </w:tc>
        <w:tc>
          <w:tcPr>
            <w:tcW w:w="4094" w:type="dxa"/>
          </w:tcPr>
          <w:p w14:paraId="7A14E3D3" w14:textId="77777777" w:rsidR="00EE2E12" w:rsidRPr="00AC2995" w:rsidRDefault="00EE2E12" w:rsidP="008415EB">
            <w:pPr>
              <w:widowControl w:val="0"/>
              <w:spacing w:after="0" w:line="240" w:lineRule="auto"/>
              <w:ind w:left="99" w:firstLine="567"/>
              <w:contextualSpacing/>
              <w:jc w:val="center"/>
              <w:rPr>
                <w:rFonts w:ascii="Times New Roman" w:eastAsia="Times New Roman" w:hAnsi="Times New Roman" w:cs="Times New Roman"/>
                <w:w w:val="99"/>
                <w:sz w:val="20"/>
                <w:szCs w:val="20"/>
              </w:rPr>
            </w:pPr>
            <w:r w:rsidRPr="00AC2995">
              <w:rPr>
                <w:rFonts w:ascii="Times New Roman" w:eastAsia="Times New Roman" w:hAnsi="Times New Roman" w:cs="Times New Roman"/>
                <w:w w:val="99"/>
                <w:sz w:val="20"/>
                <w:szCs w:val="20"/>
              </w:rPr>
              <w:t>2</w:t>
            </w:r>
          </w:p>
        </w:tc>
        <w:tc>
          <w:tcPr>
            <w:tcW w:w="4955" w:type="dxa"/>
          </w:tcPr>
          <w:p w14:paraId="0E75079F" w14:textId="77777777" w:rsidR="00EE2E12" w:rsidRPr="00AC2995" w:rsidRDefault="00EE2E12" w:rsidP="008415EB">
            <w:pPr>
              <w:ind w:firstLine="567"/>
              <w:jc w:val="center"/>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3</w:t>
            </w:r>
          </w:p>
        </w:tc>
      </w:tr>
      <w:tr w:rsidR="00AC2995" w:rsidRPr="00AC2995" w14:paraId="7C6333E5" w14:textId="77777777" w:rsidTr="008415EB">
        <w:trPr>
          <w:trHeight w:val="297"/>
        </w:trPr>
        <w:tc>
          <w:tcPr>
            <w:tcW w:w="448" w:type="dxa"/>
          </w:tcPr>
          <w:p w14:paraId="5E0AAD77"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w:t>
            </w:r>
          </w:p>
        </w:tc>
        <w:tc>
          <w:tcPr>
            <w:tcW w:w="4094" w:type="dxa"/>
          </w:tcPr>
          <w:p w14:paraId="5AADA43E"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Гиппо</w:t>
            </w:r>
            <w:r w:rsidRPr="00AC2995">
              <w:rPr>
                <w:rFonts w:ascii="Times New Roman" w:eastAsia="Times New Roman" w:hAnsi="Times New Roman" w:cs="Times New Roman"/>
                <w:sz w:val="20"/>
                <w:szCs w:val="20"/>
              </w:rPr>
              <w:t>к</w:t>
            </w:r>
            <w:r w:rsidRPr="00AC2995">
              <w:rPr>
                <w:rFonts w:ascii="Times New Roman" w:eastAsia="Times New Roman" w:hAnsi="Times New Roman" w:cs="Times New Roman"/>
                <w:w w:val="99"/>
                <w:sz w:val="20"/>
                <w:szCs w:val="20"/>
              </w:rPr>
              <w:t>р</w:t>
            </w:r>
            <w:r w:rsidRPr="00AC2995">
              <w:rPr>
                <w:rFonts w:ascii="Times New Roman" w:eastAsia="Times New Roman" w:hAnsi="Times New Roman" w:cs="Times New Roman"/>
                <w:sz w:val="20"/>
                <w:szCs w:val="20"/>
              </w:rPr>
              <w:t>а</w:t>
            </w:r>
            <w:r w:rsidRPr="00AC2995">
              <w:rPr>
                <w:rFonts w:ascii="Times New Roman" w:eastAsia="Times New Roman" w:hAnsi="Times New Roman" w:cs="Times New Roman"/>
                <w:w w:val="99"/>
                <w:sz w:val="20"/>
                <w:szCs w:val="20"/>
              </w:rPr>
              <w:t>т</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w:t>
            </w:r>
            <w:r w:rsidRPr="00AC2995">
              <w:rPr>
                <w:rFonts w:ascii="Times New Roman" w:eastAsia="Times New Roman" w:hAnsi="Times New Roman" w:cs="Times New Roman"/>
                <w:sz w:val="20"/>
                <w:szCs w:val="20"/>
              </w:rPr>
              <w:t>б</w:t>
            </w:r>
            <w:r w:rsidRPr="00AC2995">
              <w:rPr>
                <w:rFonts w:ascii="Times New Roman" w:eastAsia="Times New Roman" w:hAnsi="Times New Roman" w:cs="Times New Roman"/>
                <w:w w:val="99"/>
                <w:sz w:val="20"/>
                <w:szCs w:val="20"/>
              </w:rPr>
              <w:t>.з.</w:t>
            </w:r>
            <w:r w:rsidRPr="00AC2995">
              <w:rPr>
                <w:rFonts w:ascii="Times New Roman" w:eastAsia="Times New Roman" w:hAnsi="Times New Roman" w:cs="Times New Roman"/>
                <w:sz w:val="20"/>
                <w:szCs w:val="20"/>
              </w:rPr>
              <w:t>д</w:t>
            </w:r>
            <w:r w:rsidRPr="00AC2995">
              <w:rPr>
                <w:rFonts w:ascii="Times New Roman" w:eastAsia="Times New Roman" w:hAnsi="Times New Roman" w:cs="Times New Roman"/>
                <w:w w:val="99"/>
                <w:sz w:val="20"/>
                <w:szCs w:val="20"/>
              </w:rPr>
              <w:t>.</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ІV</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ғ.)</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spacing w:val="-12"/>
                <w:sz w:val="20"/>
                <w:szCs w:val="20"/>
              </w:rPr>
              <w:t xml:space="preserve"> </w:t>
            </w:r>
          </w:p>
        </w:tc>
        <w:tc>
          <w:tcPr>
            <w:tcW w:w="4955" w:type="dxa"/>
          </w:tcPr>
          <w:p w14:paraId="5282BB95"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14</w:t>
            </w:r>
            <w:r w:rsidRPr="00AC2995">
              <w:rPr>
                <w:rFonts w:ascii="Times New Roman" w:eastAsia="Times New Roman" w:hAnsi="Times New Roman" w:cs="Times New Roman"/>
                <w:spacing w:val="1"/>
                <w:w w:val="99"/>
                <w:sz w:val="20"/>
                <w:szCs w:val="20"/>
              </w:rPr>
              <w:t>-</w:t>
            </w:r>
            <w:r w:rsidRPr="00AC2995">
              <w:rPr>
                <w:rFonts w:ascii="Times New Roman" w:eastAsia="Times New Roman" w:hAnsi="Times New Roman" w:cs="Times New Roman"/>
                <w:w w:val="99"/>
                <w:sz w:val="20"/>
                <w:szCs w:val="20"/>
              </w:rPr>
              <w:t>21</w:t>
            </w:r>
            <w:r w:rsidRPr="00AC2995">
              <w:rPr>
                <w:rFonts w:ascii="Times New Roman" w:eastAsia="Times New Roman" w:hAnsi="Times New Roman" w:cs="Times New Roman"/>
                <w:spacing w:val="1"/>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AC2995" w14:paraId="55282C3A" w14:textId="77777777" w:rsidTr="008415EB">
        <w:trPr>
          <w:trHeight w:val="262"/>
        </w:trPr>
        <w:tc>
          <w:tcPr>
            <w:tcW w:w="448" w:type="dxa"/>
          </w:tcPr>
          <w:p w14:paraId="04CAC032"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2</w:t>
            </w:r>
          </w:p>
        </w:tc>
        <w:tc>
          <w:tcPr>
            <w:tcW w:w="4094" w:type="dxa"/>
          </w:tcPr>
          <w:p w14:paraId="713BF622"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Д.Б.Эль</w:t>
            </w:r>
            <w:r w:rsidRPr="00AC2995">
              <w:rPr>
                <w:rFonts w:ascii="Times New Roman" w:eastAsia="Times New Roman" w:hAnsi="Times New Roman" w:cs="Times New Roman"/>
                <w:sz w:val="20"/>
                <w:szCs w:val="20"/>
              </w:rPr>
              <w:t>к</w:t>
            </w:r>
            <w:r w:rsidRPr="00AC2995">
              <w:rPr>
                <w:rFonts w:ascii="Times New Roman" w:eastAsia="Times New Roman" w:hAnsi="Times New Roman" w:cs="Times New Roman"/>
                <w:spacing w:val="1"/>
                <w:w w:val="99"/>
                <w:sz w:val="20"/>
                <w:szCs w:val="20"/>
              </w:rPr>
              <w:t>о</w:t>
            </w:r>
            <w:r w:rsidRPr="00AC2995">
              <w:rPr>
                <w:rFonts w:ascii="Times New Roman" w:eastAsia="Times New Roman" w:hAnsi="Times New Roman" w:cs="Times New Roman"/>
                <w:w w:val="99"/>
                <w:sz w:val="20"/>
                <w:szCs w:val="20"/>
              </w:rPr>
              <w:t>нин</w:t>
            </w:r>
          </w:p>
        </w:tc>
        <w:tc>
          <w:tcPr>
            <w:tcW w:w="4955" w:type="dxa"/>
          </w:tcPr>
          <w:p w14:paraId="245E6A7E"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10</w:t>
            </w:r>
            <w:r w:rsidRPr="00AC2995">
              <w:rPr>
                <w:rFonts w:ascii="Times New Roman" w:eastAsia="Times New Roman" w:hAnsi="Times New Roman" w:cs="Times New Roman"/>
                <w:spacing w:val="1"/>
                <w:w w:val="99"/>
                <w:sz w:val="20"/>
                <w:szCs w:val="20"/>
              </w:rPr>
              <w:t>-</w:t>
            </w:r>
            <w:r w:rsidRPr="00AC2995">
              <w:rPr>
                <w:rFonts w:ascii="Times New Roman" w:eastAsia="Times New Roman" w:hAnsi="Times New Roman" w:cs="Times New Roman"/>
                <w:w w:val="99"/>
                <w:sz w:val="20"/>
                <w:szCs w:val="20"/>
              </w:rPr>
              <w:t>11</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r w:rsidRPr="00AC2995">
              <w:rPr>
                <w:rFonts w:ascii="Times New Roman" w:eastAsia="Times New Roman" w:hAnsi="Times New Roman" w:cs="Times New Roman"/>
                <w:w w:val="99"/>
                <w:sz w:val="20"/>
                <w:szCs w:val="20"/>
              </w:rPr>
              <w:t>т</w:t>
            </w:r>
            <w:r w:rsidRPr="00AC2995">
              <w:rPr>
                <w:rFonts w:ascii="Times New Roman" w:eastAsia="Times New Roman" w:hAnsi="Times New Roman" w:cs="Times New Roman"/>
                <w:sz w:val="20"/>
                <w:szCs w:val="20"/>
              </w:rPr>
              <w:t>а</w:t>
            </w:r>
            <w:r w:rsidRPr="00AC2995">
              <w:rPr>
                <w:rFonts w:ascii="Times New Roman" w:eastAsia="Times New Roman" w:hAnsi="Times New Roman" w:cs="Times New Roman"/>
                <w:w w:val="99"/>
                <w:sz w:val="20"/>
                <w:szCs w:val="20"/>
              </w:rPr>
              <w:t>н</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1</w:t>
            </w:r>
            <w:r w:rsidRPr="00AC2995">
              <w:rPr>
                <w:rFonts w:ascii="Times New Roman" w:eastAsia="Times New Roman" w:hAnsi="Times New Roman" w:cs="Times New Roman"/>
                <w:spacing w:val="1"/>
                <w:w w:val="99"/>
                <w:sz w:val="20"/>
                <w:szCs w:val="20"/>
              </w:rPr>
              <w:t>3</w:t>
            </w:r>
            <w:r w:rsidRPr="00AC2995">
              <w:rPr>
                <w:rFonts w:ascii="Times New Roman" w:eastAsia="Times New Roman" w:hAnsi="Times New Roman" w:cs="Times New Roman"/>
                <w:w w:val="99"/>
                <w:sz w:val="20"/>
                <w:szCs w:val="20"/>
              </w:rPr>
              <w:t>-14</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AC2995" w14:paraId="0F55A4C5" w14:textId="77777777" w:rsidTr="008415EB">
        <w:trPr>
          <w:trHeight w:val="384"/>
        </w:trPr>
        <w:tc>
          <w:tcPr>
            <w:tcW w:w="448" w:type="dxa"/>
          </w:tcPr>
          <w:p w14:paraId="01359FB7"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3</w:t>
            </w:r>
          </w:p>
        </w:tc>
        <w:tc>
          <w:tcPr>
            <w:tcW w:w="4094" w:type="dxa"/>
          </w:tcPr>
          <w:p w14:paraId="013CDF83"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Л.С.Выгот</w:t>
            </w:r>
            <w:r w:rsidRPr="00AC2995">
              <w:rPr>
                <w:rFonts w:ascii="Times New Roman" w:eastAsia="Times New Roman" w:hAnsi="Times New Roman" w:cs="Times New Roman"/>
                <w:sz w:val="20"/>
                <w:szCs w:val="20"/>
              </w:rPr>
              <w:t>ск</w:t>
            </w:r>
            <w:r w:rsidRPr="00AC2995">
              <w:rPr>
                <w:rFonts w:ascii="Times New Roman" w:eastAsia="Times New Roman" w:hAnsi="Times New Roman" w:cs="Times New Roman"/>
                <w:spacing w:val="1"/>
                <w:w w:val="99"/>
                <w:sz w:val="20"/>
                <w:szCs w:val="20"/>
              </w:rPr>
              <w:t>и</w:t>
            </w:r>
            <w:r w:rsidRPr="00AC2995">
              <w:rPr>
                <w:rFonts w:ascii="Times New Roman" w:eastAsia="Times New Roman" w:hAnsi="Times New Roman" w:cs="Times New Roman"/>
                <w:w w:val="99"/>
                <w:sz w:val="20"/>
                <w:szCs w:val="20"/>
              </w:rPr>
              <w:t>й</w:t>
            </w:r>
          </w:p>
        </w:tc>
        <w:tc>
          <w:tcPr>
            <w:tcW w:w="4955" w:type="dxa"/>
          </w:tcPr>
          <w:p w14:paraId="175768A1"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14</w:t>
            </w:r>
            <w:r w:rsidRPr="00AC2995">
              <w:rPr>
                <w:rFonts w:ascii="Times New Roman" w:eastAsia="Times New Roman" w:hAnsi="Times New Roman" w:cs="Times New Roman"/>
                <w:spacing w:val="1"/>
                <w:w w:val="99"/>
                <w:sz w:val="20"/>
                <w:szCs w:val="20"/>
              </w:rPr>
              <w:t>-</w:t>
            </w:r>
            <w:r w:rsidRPr="00AC2995">
              <w:rPr>
                <w:rFonts w:ascii="Times New Roman" w:eastAsia="Times New Roman" w:hAnsi="Times New Roman" w:cs="Times New Roman"/>
                <w:w w:val="99"/>
                <w:sz w:val="20"/>
                <w:szCs w:val="20"/>
              </w:rPr>
              <w:t>18</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AC2995" w14:paraId="4FA64006" w14:textId="77777777" w:rsidTr="008415EB">
        <w:trPr>
          <w:trHeight w:val="384"/>
        </w:trPr>
        <w:tc>
          <w:tcPr>
            <w:tcW w:w="448" w:type="dxa"/>
          </w:tcPr>
          <w:p w14:paraId="639ECE34"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4</w:t>
            </w:r>
          </w:p>
        </w:tc>
        <w:tc>
          <w:tcPr>
            <w:tcW w:w="4094" w:type="dxa"/>
          </w:tcPr>
          <w:p w14:paraId="5E597EA9"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Дж.Бир</w:t>
            </w:r>
            <w:r w:rsidRPr="00AC2995">
              <w:rPr>
                <w:rFonts w:ascii="Times New Roman" w:eastAsia="Times New Roman" w:hAnsi="Times New Roman" w:cs="Times New Roman"/>
                <w:sz w:val="20"/>
                <w:szCs w:val="20"/>
              </w:rPr>
              <w:t>е</w:t>
            </w:r>
            <w:r w:rsidRPr="00AC2995">
              <w:rPr>
                <w:rFonts w:ascii="Times New Roman" w:eastAsia="Times New Roman" w:hAnsi="Times New Roman" w:cs="Times New Roman"/>
                <w:w w:val="99"/>
                <w:sz w:val="20"/>
                <w:szCs w:val="20"/>
              </w:rPr>
              <w:t>н</w:t>
            </w:r>
          </w:p>
        </w:tc>
        <w:tc>
          <w:tcPr>
            <w:tcW w:w="4955" w:type="dxa"/>
          </w:tcPr>
          <w:p w14:paraId="2A5D12C8"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13</w:t>
            </w:r>
            <w:r w:rsidRPr="00AC2995">
              <w:rPr>
                <w:rFonts w:ascii="Times New Roman" w:eastAsia="Times New Roman" w:hAnsi="Times New Roman" w:cs="Times New Roman"/>
                <w:spacing w:val="1"/>
                <w:w w:val="99"/>
                <w:sz w:val="20"/>
                <w:szCs w:val="20"/>
              </w:rPr>
              <w:t>-</w:t>
            </w:r>
            <w:r w:rsidRPr="00AC2995">
              <w:rPr>
                <w:rFonts w:ascii="Times New Roman" w:eastAsia="Times New Roman" w:hAnsi="Times New Roman" w:cs="Times New Roman"/>
                <w:w w:val="99"/>
                <w:sz w:val="20"/>
                <w:szCs w:val="20"/>
              </w:rPr>
              <w:t>16</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AC2995" w14:paraId="76FD3B29" w14:textId="77777777" w:rsidTr="008415EB">
        <w:trPr>
          <w:trHeight w:val="384"/>
        </w:trPr>
        <w:tc>
          <w:tcPr>
            <w:tcW w:w="448" w:type="dxa"/>
          </w:tcPr>
          <w:p w14:paraId="37F2F6F4"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5</w:t>
            </w:r>
          </w:p>
        </w:tc>
        <w:tc>
          <w:tcPr>
            <w:tcW w:w="4094" w:type="dxa"/>
          </w:tcPr>
          <w:p w14:paraId="7EF8C122"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Д.Б.Бромл</w:t>
            </w:r>
            <w:r w:rsidRPr="00AC2995">
              <w:rPr>
                <w:rFonts w:ascii="Times New Roman" w:eastAsia="Times New Roman" w:hAnsi="Times New Roman" w:cs="Times New Roman"/>
                <w:sz w:val="20"/>
                <w:szCs w:val="20"/>
              </w:rPr>
              <w:t>е</w:t>
            </w:r>
            <w:r w:rsidRPr="00AC2995">
              <w:rPr>
                <w:rFonts w:ascii="Times New Roman" w:eastAsia="Times New Roman" w:hAnsi="Times New Roman" w:cs="Times New Roman"/>
                <w:w w:val="99"/>
                <w:sz w:val="20"/>
                <w:szCs w:val="20"/>
              </w:rPr>
              <w:t>й</w:t>
            </w:r>
          </w:p>
        </w:tc>
        <w:tc>
          <w:tcPr>
            <w:tcW w:w="4955" w:type="dxa"/>
          </w:tcPr>
          <w:p w14:paraId="28163508"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11</w:t>
            </w:r>
            <w:r w:rsidRPr="00AC2995">
              <w:rPr>
                <w:rFonts w:ascii="Times New Roman" w:eastAsia="Times New Roman" w:hAnsi="Times New Roman" w:cs="Times New Roman"/>
                <w:spacing w:val="1"/>
                <w:w w:val="99"/>
                <w:sz w:val="20"/>
                <w:szCs w:val="20"/>
              </w:rPr>
              <w:t>-</w:t>
            </w:r>
            <w:r w:rsidRPr="00AC2995">
              <w:rPr>
                <w:rFonts w:ascii="Times New Roman" w:eastAsia="Times New Roman" w:hAnsi="Times New Roman" w:cs="Times New Roman"/>
                <w:w w:val="99"/>
                <w:sz w:val="20"/>
                <w:szCs w:val="20"/>
              </w:rPr>
              <w:t>15</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4933C0" w14:paraId="1F87B0C6" w14:textId="77777777" w:rsidTr="008415EB">
        <w:trPr>
          <w:trHeight w:val="384"/>
        </w:trPr>
        <w:tc>
          <w:tcPr>
            <w:tcW w:w="448" w:type="dxa"/>
            <w:tcBorders>
              <w:bottom w:val="nil"/>
            </w:tcBorders>
          </w:tcPr>
          <w:p w14:paraId="6BD38A21"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6</w:t>
            </w:r>
          </w:p>
        </w:tc>
        <w:tc>
          <w:tcPr>
            <w:tcW w:w="4094" w:type="dxa"/>
            <w:tcBorders>
              <w:bottom w:val="nil"/>
            </w:tcBorders>
          </w:tcPr>
          <w:p w14:paraId="2D67061B"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Л.Д.Стол</w:t>
            </w:r>
            <w:r w:rsidRPr="00AC2995">
              <w:rPr>
                <w:rFonts w:ascii="Times New Roman" w:eastAsia="Times New Roman" w:hAnsi="Times New Roman" w:cs="Times New Roman"/>
                <w:sz w:val="20"/>
                <w:szCs w:val="20"/>
              </w:rPr>
              <w:t>я</w:t>
            </w:r>
            <w:r w:rsidRPr="00AC2995">
              <w:rPr>
                <w:rFonts w:ascii="Times New Roman" w:eastAsia="Times New Roman" w:hAnsi="Times New Roman" w:cs="Times New Roman"/>
                <w:w w:val="99"/>
                <w:sz w:val="20"/>
                <w:szCs w:val="20"/>
              </w:rPr>
              <w:t>р</w:t>
            </w:r>
            <w:r w:rsidRPr="00AC2995">
              <w:rPr>
                <w:rFonts w:ascii="Times New Roman" w:eastAsia="Times New Roman" w:hAnsi="Times New Roman" w:cs="Times New Roman"/>
                <w:sz w:val="20"/>
                <w:szCs w:val="20"/>
              </w:rPr>
              <w:t>е</w:t>
            </w:r>
            <w:r w:rsidRPr="00AC2995">
              <w:rPr>
                <w:rFonts w:ascii="Times New Roman" w:eastAsia="Times New Roman" w:hAnsi="Times New Roman" w:cs="Times New Roman"/>
                <w:w w:val="99"/>
                <w:sz w:val="20"/>
                <w:szCs w:val="20"/>
              </w:rPr>
              <w:t>н</w:t>
            </w:r>
            <w:r w:rsidRPr="00AC2995">
              <w:rPr>
                <w:rFonts w:ascii="Times New Roman" w:eastAsia="Times New Roman" w:hAnsi="Times New Roman" w:cs="Times New Roman"/>
                <w:sz w:val="20"/>
                <w:szCs w:val="20"/>
              </w:rPr>
              <w:t>к</w:t>
            </w:r>
            <w:r w:rsidRPr="00AC2995">
              <w:rPr>
                <w:rFonts w:ascii="Times New Roman" w:eastAsia="Times New Roman" w:hAnsi="Times New Roman" w:cs="Times New Roman"/>
                <w:w w:val="99"/>
                <w:sz w:val="20"/>
                <w:szCs w:val="20"/>
              </w:rPr>
              <w:t>о</w:t>
            </w:r>
          </w:p>
        </w:tc>
        <w:tc>
          <w:tcPr>
            <w:tcW w:w="4955" w:type="dxa"/>
            <w:tcBorders>
              <w:bottom w:val="nil"/>
            </w:tcBorders>
          </w:tcPr>
          <w:p w14:paraId="646205DC" w14:textId="77777777" w:rsidR="00EE2E12" w:rsidRPr="00AC2995" w:rsidRDefault="00EE2E12" w:rsidP="008415EB">
            <w:pPr>
              <w:spacing w:after="0" w:line="240" w:lineRule="auto"/>
              <w:ind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 xml:space="preserve">11-14 жас </w:t>
            </w:r>
            <w:r w:rsidRPr="00AC2995">
              <w:rPr>
                <w:rFonts w:ascii="Times New Roman" w:eastAsia="Times New Roman" w:hAnsi="Times New Roman" w:cs="Times New Roman"/>
                <w:sz w:val="20"/>
                <w:szCs w:val="20"/>
                <w:lang w:val="kk-KZ"/>
              </w:rPr>
              <w:t>е</w:t>
            </w:r>
            <w:r w:rsidRPr="00AC2995">
              <w:rPr>
                <w:rFonts w:ascii="Times New Roman" w:eastAsia="Times New Roman" w:hAnsi="Times New Roman" w:cs="Times New Roman"/>
                <w:w w:val="99"/>
                <w:sz w:val="20"/>
                <w:szCs w:val="20"/>
                <w:lang w:val="kk-KZ"/>
              </w:rPr>
              <w:t>рт</w:t>
            </w:r>
            <w:r w:rsidRPr="00AC2995">
              <w:rPr>
                <w:rFonts w:ascii="Times New Roman" w:eastAsia="Times New Roman" w:hAnsi="Times New Roman" w:cs="Times New Roman"/>
                <w:sz w:val="20"/>
                <w:szCs w:val="20"/>
                <w:lang w:val="kk-KZ"/>
              </w:rPr>
              <w:t>е б</w:t>
            </w:r>
            <w:r w:rsidRPr="00AC2995">
              <w:rPr>
                <w:rFonts w:ascii="Times New Roman" w:eastAsia="Times New Roman" w:hAnsi="Times New Roman" w:cs="Times New Roman"/>
                <w:spacing w:val="1"/>
                <w:w w:val="99"/>
                <w:sz w:val="20"/>
                <w:szCs w:val="20"/>
                <w:lang w:val="kk-KZ"/>
              </w:rPr>
              <w:t>о</w:t>
            </w:r>
            <w:r w:rsidRPr="00AC2995">
              <w:rPr>
                <w:rFonts w:ascii="Times New Roman" w:eastAsia="Times New Roman" w:hAnsi="Times New Roman" w:cs="Times New Roman"/>
                <w:w w:val="99"/>
                <w:sz w:val="20"/>
                <w:szCs w:val="20"/>
                <w:lang w:val="kk-KZ"/>
              </w:rPr>
              <w:t>з</w:t>
            </w:r>
            <w:r w:rsidRPr="00AC2995">
              <w:rPr>
                <w:rFonts w:ascii="Times New Roman" w:eastAsia="Times New Roman" w:hAnsi="Times New Roman" w:cs="Times New Roman"/>
                <w:sz w:val="20"/>
                <w:szCs w:val="20"/>
                <w:lang w:val="kk-KZ"/>
              </w:rPr>
              <w:t>ба</w:t>
            </w:r>
            <w:r w:rsidRPr="00AC2995">
              <w:rPr>
                <w:rFonts w:ascii="Times New Roman" w:eastAsia="Times New Roman" w:hAnsi="Times New Roman" w:cs="Times New Roman"/>
                <w:w w:val="99"/>
                <w:sz w:val="20"/>
                <w:szCs w:val="20"/>
                <w:lang w:val="kk-KZ"/>
              </w:rPr>
              <w:t>л</w:t>
            </w:r>
            <w:r w:rsidRPr="00AC2995">
              <w:rPr>
                <w:rFonts w:ascii="Times New Roman" w:eastAsia="Times New Roman" w:hAnsi="Times New Roman" w:cs="Times New Roman"/>
                <w:sz w:val="20"/>
                <w:szCs w:val="20"/>
                <w:lang w:val="kk-KZ"/>
              </w:rPr>
              <w:t>а</w:t>
            </w:r>
            <w:r w:rsidRPr="00AC2995">
              <w:rPr>
                <w:rFonts w:ascii="Times New Roman" w:eastAsia="Times New Roman" w:hAnsi="Times New Roman" w:cs="Times New Roman"/>
                <w:w w:val="99"/>
                <w:sz w:val="20"/>
                <w:szCs w:val="20"/>
                <w:lang w:val="kk-KZ"/>
              </w:rPr>
              <w:t>лы</w:t>
            </w:r>
            <w:r w:rsidRPr="00AC2995">
              <w:rPr>
                <w:rFonts w:ascii="Times New Roman" w:eastAsia="Times New Roman" w:hAnsi="Times New Roman" w:cs="Times New Roman"/>
                <w:sz w:val="20"/>
                <w:szCs w:val="20"/>
                <w:lang w:val="kk-KZ"/>
              </w:rPr>
              <w:t xml:space="preserve">қ </w:t>
            </w:r>
            <w:r w:rsidRPr="00AC2995">
              <w:rPr>
                <w:rFonts w:ascii="Times New Roman" w:eastAsia="Times New Roman" w:hAnsi="Times New Roman" w:cs="Times New Roman"/>
                <w:w w:val="99"/>
                <w:sz w:val="20"/>
                <w:szCs w:val="20"/>
                <w:lang w:val="kk-KZ"/>
              </w:rPr>
              <w:t>ш</w:t>
            </w:r>
            <w:r w:rsidRPr="00AC2995">
              <w:rPr>
                <w:rFonts w:ascii="Times New Roman" w:eastAsia="Times New Roman" w:hAnsi="Times New Roman" w:cs="Times New Roman"/>
                <w:sz w:val="20"/>
                <w:szCs w:val="20"/>
                <w:lang w:val="kk-KZ"/>
              </w:rPr>
              <w:t xml:space="preserve">ақ </w:t>
            </w:r>
            <w:r w:rsidRPr="00AC2995">
              <w:rPr>
                <w:rFonts w:ascii="Times New Roman" w:eastAsia="Times New Roman" w:hAnsi="Times New Roman" w:cs="Times New Roman"/>
                <w:w w:val="99"/>
                <w:sz w:val="20"/>
                <w:szCs w:val="20"/>
                <w:lang w:val="kk-KZ"/>
              </w:rPr>
              <w:t>-14-18</w:t>
            </w:r>
            <w:r w:rsidRPr="00AC2995">
              <w:rPr>
                <w:rFonts w:ascii="Times New Roman" w:eastAsia="Times New Roman" w:hAnsi="Times New Roman" w:cs="Times New Roman"/>
                <w:spacing w:val="1"/>
                <w:sz w:val="20"/>
                <w:szCs w:val="20"/>
                <w:lang w:val="kk-KZ"/>
              </w:rPr>
              <w:t xml:space="preserve"> </w:t>
            </w:r>
            <w:r w:rsidRPr="00AC2995">
              <w:rPr>
                <w:rFonts w:ascii="Times New Roman" w:eastAsia="Times New Roman" w:hAnsi="Times New Roman" w:cs="Times New Roman"/>
                <w:w w:val="99"/>
                <w:sz w:val="20"/>
                <w:szCs w:val="20"/>
                <w:lang w:val="kk-KZ"/>
              </w:rPr>
              <w:t>ж</w:t>
            </w:r>
            <w:r w:rsidRPr="00AC2995">
              <w:rPr>
                <w:rFonts w:ascii="Times New Roman" w:eastAsia="Times New Roman" w:hAnsi="Times New Roman" w:cs="Times New Roman"/>
                <w:sz w:val="20"/>
                <w:szCs w:val="20"/>
                <w:lang w:val="kk-KZ"/>
              </w:rPr>
              <w:t>ас  ке</w:t>
            </w:r>
            <w:r w:rsidRPr="00AC2995">
              <w:rPr>
                <w:rFonts w:ascii="Times New Roman" w:eastAsia="Times New Roman" w:hAnsi="Times New Roman" w:cs="Times New Roman"/>
                <w:w w:val="99"/>
                <w:sz w:val="20"/>
                <w:szCs w:val="20"/>
                <w:lang w:val="kk-KZ"/>
              </w:rPr>
              <w:t>й</w:t>
            </w:r>
            <w:r w:rsidRPr="00AC2995">
              <w:rPr>
                <w:rFonts w:ascii="Times New Roman" w:eastAsia="Times New Roman" w:hAnsi="Times New Roman" w:cs="Times New Roman"/>
                <w:sz w:val="20"/>
                <w:szCs w:val="20"/>
                <w:lang w:val="kk-KZ"/>
              </w:rPr>
              <w:t>і</w:t>
            </w:r>
            <w:r w:rsidRPr="00AC2995">
              <w:rPr>
                <w:rFonts w:ascii="Times New Roman" w:eastAsia="Times New Roman" w:hAnsi="Times New Roman" w:cs="Times New Roman"/>
                <w:w w:val="99"/>
                <w:sz w:val="20"/>
                <w:szCs w:val="20"/>
                <w:lang w:val="kk-KZ"/>
              </w:rPr>
              <w:t>нг</w:t>
            </w:r>
            <w:r w:rsidRPr="00AC2995">
              <w:rPr>
                <w:rFonts w:ascii="Times New Roman" w:eastAsia="Times New Roman" w:hAnsi="Times New Roman" w:cs="Times New Roman"/>
                <w:sz w:val="20"/>
                <w:szCs w:val="20"/>
                <w:lang w:val="kk-KZ"/>
              </w:rPr>
              <w:t xml:space="preserve">і </w:t>
            </w:r>
            <w:r w:rsidRPr="00AC2995">
              <w:rPr>
                <w:rFonts w:ascii="Times New Roman" w:eastAsia="Times New Roman" w:hAnsi="Times New Roman" w:cs="Times New Roman"/>
                <w:w w:val="99"/>
                <w:sz w:val="20"/>
                <w:szCs w:val="20"/>
                <w:lang w:val="kk-KZ"/>
              </w:rPr>
              <w:t>(</w:t>
            </w:r>
            <w:r w:rsidRPr="00AC2995">
              <w:rPr>
                <w:rFonts w:ascii="Times New Roman" w:eastAsia="Times New Roman" w:hAnsi="Times New Roman" w:cs="Times New Roman"/>
                <w:sz w:val="20"/>
                <w:szCs w:val="20"/>
                <w:lang w:val="kk-KZ"/>
              </w:rPr>
              <w:t>ке</w:t>
            </w:r>
            <w:r w:rsidRPr="00AC2995">
              <w:rPr>
                <w:rFonts w:ascii="Times New Roman" w:eastAsia="Times New Roman" w:hAnsi="Times New Roman" w:cs="Times New Roman"/>
                <w:w w:val="99"/>
                <w:sz w:val="20"/>
                <w:szCs w:val="20"/>
                <w:lang w:val="kk-KZ"/>
              </w:rPr>
              <w:t>ш)</w:t>
            </w:r>
            <w:r w:rsidRPr="00AC2995">
              <w:rPr>
                <w:rFonts w:ascii="Times New Roman" w:eastAsia="Times New Roman" w:hAnsi="Times New Roman" w:cs="Times New Roman"/>
                <w:spacing w:val="1"/>
                <w:sz w:val="20"/>
                <w:szCs w:val="20"/>
                <w:lang w:val="kk-KZ"/>
              </w:rPr>
              <w:t xml:space="preserve"> </w:t>
            </w:r>
            <w:r w:rsidRPr="00AC2995">
              <w:rPr>
                <w:rFonts w:ascii="Times New Roman" w:eastAsia="Times New Roman" w:hAnsi="Times New Roman" w:cs="Times New Roman"/>
                <w:sz w:val="20"/>
                <w:szCs w:val="20"/>
                <w:lang w:val="kk-KZ"/>
              </w:rPr>
              <w:t>б</w:t>
            </w:r>
            <w:r w:rsidRPr="00AC2995">
              <w:rPr>
                <w:rFonts w:ascii="Times New Roman" w:eastAsia="Times New Roman" w:hAnsi="Times New Roman" w:cs="Times New Roman"/>
                <w:w w:val="99"/>
                <w:sz w:val="20"/>
                <w:szCs w:val="20"/>
                <w:lang w:val="kk-KZ"/>
              </w:rPr>
              <w:t>оз</w:t>
            </w:r>
            <w:r w:rsidRPr="00AC2995">
              <w:rPr>
                <w:rFonts w:ascii="Times New Roman" w:eastAsia="Times New Roman" w:hAnsi="Times New Roman" w:cs="Times New Roman"/>
                <w:sz w:val="20"/>
                <w:szCs w:val="20"/>
                <w:lang w:val="kk-KZ"/>
              </w:rPr>
              <w:t>ба</w:t>
            </w:r>
            <w:r w:rsidRPr="00AC2995">
              <w:rPr>
                <w:rFonts w:ascii="Times New Roman" w:eastAsia="Times New Roman" w:hAnsi="Times New Roman" w:cs="Times New Roman"/>
                <w:w w:val="99"/>
                <w:sz w:val="20"/>
                <w:szCs w:val="20"/>
                <w:lang w:val="kk-KZ"/>
              </w:rPr>
              <w:t>л</w:t>
            </w:r>
            <w:r w:rsidRPr="00AC2995">
              <w:rPr>
                <w:rFonts w:ascii="Times New Roman" w:eastAsia="Times New Roman" w:hAnsi="Times New Roman" w:cs="Times New Roman"/>
                <w:sz w:val="20"/>
                <w:szCs w:val="20"/>
                <w:lang w:val="kk-KZ"/>
              </w:rPr>
              <w:t>а</w:t>
            </w:r>
            <w:r w:rsidRPr="00AC2995">
              <w:rPr>
                <w:rFonts w:ascii="Times New Roman" w:eastAsia="Times New Roman" w:hAnsi="Times New Roman" w:cs="Times New Roman"/>
                <w:w w:val="99"/>
                <w:sz w:val="20"/>
                <w:szCs w:val="20"/>
                <w:lang w:val="kk-KZ"/>
              </w:rPr>
              <w:t>лы</w:t>
            </w:r>
            <w:r w:rsidRPr="00AC2995">
              <w:rPr>
                <w:rFonts w:ascii="Times New Roman" w:eastAsia="Times New Roman" w:hAnsi="Times New Roman" w:cs="Times New Roman"/>
                <w:sz w:val="20"/>
                <w:szCs w:val="20"/>
                <w:lang w:val="kk-KZ"/>
              </w:rPr>
              <w:t xml:space="preserve">қ </w:t>
            </w:r>
            <w:r w:rsidRPr="00AC2995">
              <w:rPr>
                <w:rFonts w:ascii="Times New Roman" w:eastAsia="Times New Roman" w:hAnsi="Times New Roman" w:cs="Times New Roman"/>
                <w:w w:val="99"/>
                <w:sz w:val="20"/>
                <w:szCs w:val="20"/>
                <w:lang w:val="kk-KZ"/>
              </w:rPr>
              <w:t>ш</w:t>
            </w:r>
            <w:r w:rsidRPr="00AC2995">
              <w:rPr>
                <w:rFonts w:ascii="Times New Roman" w:eastAsia="Times New Roman" w:hAnsi="Times New Roman" w:cs="Times New Roman"/>
                <w:sz w:val="20"/>
                <w:szCs w:val="20"/>
                <w:lang w:val="kk-KZ"/>
              </w:rPr>
              <w:t xml:space="preserve">ақ </w:t>
            </w:r>
            <w:r w:rsidRPr="00AC2995">
              <w:rPr>
                <w:rFonts w:ascii="Times New Roman" w:eastAsia="Times New Roman" w:hAnsi="Times New Roman" w:cs="Times New Roman"/>
                <w:w w:val="99"/>
                <w:sz w:val="20"/>
                <w:szCs w:val="20"/>
                <w:lang w:val="kk-KZ"/>
              </w:rPr>
              <w:t>–</w:t>
            </w:r>
            <w:r w:rsidRPr="00AC2995">
              <w:rPr>
                <w:rFonts w:ascii="Times New Roman" w:eastAsia="Times New Roman" w:hAnsi="Times New Roman" w:cs="Times New Roman"/>
                <w:spacing w:val="1"/>
                <w:sz w:val="20"/>
                <w:szCs w:val="20"/>
                <w:lang w:val="kk-KZ"/>
              </w:rPr>
              <w:t xml:space="preserve"> </w:t>
            </w:r>
            <w:r w:rsidRPr="00AC2995">
              <w:rPr>
                <w:rFonts w:ascii="Times New Roman" w:eastAsia="Times New Roman" w:hAnsi="Times New Roman" w:cs="Times New Roman"/>
                <w:w w:val="99"/>
                <w:sz w:val="20"/>
                <w:szCs w:val="20"/>
                <w:lang w:val="kk-KZ"/>
              </w:rPr>
              <w:t>18</w:t>
            </w:r>
            <w:r w:rsidRPr="00AC2995">
              <w:rPr>
                <w:rFonts w:ascii="Times New Roman" w:eastAsia="Times New Roman" w:hAnsi="Times New Roman" w:cs="Times New Roman"/>
                <w:spacing w:val="1"/>
                <w:w w:val="99"/>
                <w:sz w:val="20"/>
                <w:szCs w:val="20"/>
                <w:lang w:val="kk-KZ"/>
              </w:rPr>
              <w:t>-</w:t>
            </w:r>
            <w:r w:rsidRPr="00AC2995">
              <w:rPr>
                <w:rFonts w:ascii="Times New Roman" w:eastAsia="Times New Roman" w:hAnsi="Times New Roman" w:cs="Times New Roman"/>
                <w:w w:val="99"/>
                <w:sz w:val="20"/>
                <w:szCs w:val="20"/>
                <w:lang w:val="kk-KZ"/>
              </w:rPr>
              <w:t>25</w:t>
            </w:r>
            <w:r w:rsidRPr="00AC2995">
              <w:rPr>
                <w:rFonts w:ascii="Times New Roman" w:eastAsia="Times New Roman" w:hAnsi="Times New Roman" w:cs="Times New Roman"/>
                <w:spacing w:val="-1"/>
                <w:sz w:val="20"/>
                <w:szCs w:val="20"/>
                <w:lang w:val="kk-KZ"/>
              </w:rPr>
              <w:t xml:space="preserve"> </w:t>
            </w:r>
            <w:r w:rsidRPr="00AC2995">
              <w:rPr>
                <w:rFonts w:ascii="Times New Roman" w:eastAsia="Times New Roman" w:hAnsi="Times New Roman" w:cs="Times New Roman"/>
                <w:w w:val="99"/>
                <w:sz w:val="20"/>
                <w:szCs w:val="20"/>
                <w:lang w:val="kk-KZ"/>
              </w:rPr>
              <w:t>ж</w:t>
            </w:r>
            <w:r w:rsidRPr="00AC2995">
              <w:rPr>
                <w:rFonts w:ascii="Times New Roman" w:eastAsia="Times New Roman" w:hAnsi="Times New Roman" w:cs="Times New Roman"/>
                <w:spacing w:val="-1"/>
                <w:sz w:val="20"/>
                <w:szCs w:val="20"/>
                <w:lang w:val="kk-KZ"/>
              </w:rPr>
              <w:t>а</w:t>
            </w:r>
            <w:r w:rsidRPr="00AC2995">
              <w:rPr>
                <w:rFonts w:ascii="Times New Roman" w:eastAsia="Times New Roman" w:hAnsi="Times New Roman" w:cs="Times New Roman"/>
                <w:sz w:val="20"/>
                <w:szCs w:val="20"/>
                <w:lang w:val="kk-KZ"/>
              </w:rPr>
              <w:t>с</w:t>
            </w:r>
          </w:p>
        </w:tc>
      </w:tr>
      <w:tr w:rsidR="00AC2995" w:rsidRPr="00AC2995" w14:paraId="0669A88A" w14:textId="77777777" w:rsidTr="008415EB">
        <w:trPr>
          <w:trHeight w:val="384"/>
        </w:trPr>
        <w:tc>
          <w:tcPr>
            <w:tcW w:w="9497" w:type="dxa"/>
            <w:gridSpan w:val="3"/>
            <w:tcBorders>
              <w:top w:val="nil"/>
              <w:left w:val="nil"/>
              <w:right w:val="nil"/>
            </w:tcBorders>
          </w:tcPr>
          <w:p w14:paraId="33956C54" w14:textId="77777777" w:rsidR="00EE2E12" w:rsidRPr="00AC2995" w:rsidRDefault="00EE2E12" w:rsidP="008415EB">
            <w:pPr>
              <w:jc w:val="both"/>
              <w:rPr>
                <w:rFonts w:ascii="Times New Roman" w:eastAsia="Times New Roman" w:hAnsi="Times New Roman" w:cs="Times New Roman"/>
                <w:w w:val="99"/>
                <w:sz w:val="28"/>
                <w:szCs w:val="28"/>
              </w:rPr>
            </w:pPr>
            <w:r w:rsidRPr="00AC2995">
              <w:rPr>
                <w:rFonts w:ascii="Times New Roman" w:eastAsia="Times New Roman" w:hAnsi="Times New Roman" w:cs="Times New Roman"/>
                <w:w w:val="99"/>
                <w:sz w:val="28"/>
                <w:szCs w:val="28"/>
              </w:rPr>
              <w:lastRenderedPageBreak/>
              <w:t>5</w:t>
            </w:r>
            <w:r w:rsidRPr="00AC2995">
              <w:rPr>
                <w:rFonts w:ascii="Times New Roman" w:eastAsia="Times New Roman" w:hAnsi="Times New Roman" w:cs="Times New Roman"/>
                <w:w w:val="99"/>
                <w:sz w:val="28"/>
                <w:szCs w:val="28"/>
              </w:rPr>
              <w:tab/>
              <w:t>–  кестенің жалғасы</w:t>
            </w:r>
          </w:p>
        </w:tc>
      </w:tr>
      <w:tr w:rsidR="00AC2995" w:rsidRPr="00AC2995" w14:paraId="4FC7BA2C" w14:textId="77777777" w:rsidTr="008415EB">
        <w:trPr>
          <w:trHeight w:val="194"/>
        </w:trPr>
        <w:tc>
          <w:tcPr>
            <w:tcW w:w="448" w:type="dxa"/>
          </w:tcPr>
          <w:p w14:paraId="1E735754" w14:textId="77777777" w:rsidR="00EE2E12" w:rsidRPr="00AC2995" w:rsidRDefault="00EE2E12" w:rsidP="008415EB">
            <w:pPr>
              <w:widowControl w:val="0"/>
              <w:spacing w:after="0" w:line="240" w:lineRule="auto"/>
              <w:ind w:firstLine="34"/>
              <w:contextualSpacing/>
              <w:jc w:val="center"/>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w:t>
            </w:r>
          </w:p>
        </w:tc>
        <w:tc>
          <w:tcPr>
            <w:tcW w:w="4094" w:type="dxa"/>
          </w:tcPr>
          <w:p w14:paraId="49E9F6E6" w14:textId="77777777" w:rsidR="00EE2E12" w:rsidRPr="00AC2995" w:rsidRDefault="00EE2E12" w:rsidP="008415EB">
            <w:pPr>
              <w:widowControl w:val="0"/>
              <w:spacing w:after="0" w:line="240" w:lineRule="auto"/>
              <w:ind w:left="99" w:firstLine="567"/>
              <w:contextualSpacing/>
              <w:jc w:val="center"/>
              <w:rPr>
                <w:rFonts w:ascii="Times New Roman" w:eastAsia="Times New Roman" w:hAnsi="Times New Roman" w:cs="Times New Roman"/>
                <w:w w:val="99"/>
                <w:sz w:val="20"/>
                <w:szCs w:val="20"/>
              </w:rPr>
            </w:pPr>
            <w:r w:rsidRPr="00AC2995">
              <w:rPr>
                <w:rFonts w:ascii="Times New Roman" w:eastAsia="Times New Roman" w:hAnsi="Times New Roman" w:cs="Times New Roman"/>
                <w:w w:val="99"/>
                <w:sz w:val="20"/>
                <w:szCs w:val="20"/>
              </w:rPr>
              <w:t>2</w:t>
            </w:r>
          </w:p>
        </w:tc>
        <w:tc>
          <w:tcPr>
            <w:tcW w:w="4955" w:type="dxa"/>
          </w:tcPr>
          <w:p w14:paraId="2FB1B70A" w14:textId="77777777" w:rsidR="00EE2E12" w:rsidRPr="00AC2995" w:rsidRDefault="00EE2E12" w:rsidP="008415EB">
            <w:pPr>
              <w:ind w:firstLine="567"/>
              <w:jc w:val="center"/>
              <w:rPr>
                <w:rFonts w:ascii="Times New Roman" w:eastAsia="Times New Roman" w:hAnsi="Times New Roman" w:cs="Times New Roman"/>
                <w:w w:val="99"/>
                <w:sz w:val="20"/>
                <w:szCs w:val="20"/>
              </w:rPr>
            </w:pPr>
            <w:r w:rsidRPr="00AC2995">
              <w:rPr>
                <w:rFonts w:ascii="Times New Roman" w:eastAsia="Times New Roman" w:hAnsi="Times New Roman" w:cs="Times New Roman"/>
                <w:w w:val="99"/>
                <w:sz w:val="20"/>
                <w:szCs w:val="20"/>
              </w:rPr>
              <w:t>3</w:t>
            </w:r>
          </w:p>
        </w:tc>
      </w:tr>
      <w:tr w:rsidR="00AC2995" w:rsidRPr="00AC2995" w14:paraId="360E29F7" w14:textId="77777777" w:rsidTr="008415EB">
        <w:trPr>
          <w:trHeight w:val="384"/>
        </w:trPr>
        <w:tc>
          <w:tcPr>
            <w:tcW w:w="448" w:type="dxa"/>
          </w:tcPr>
          <w:p w14:paraId="3C3E0506"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7</w:t>
            </w:r>
          </w:p>
        </w:tc>
        <w:tc>
          <w:tcPr>
            <w:tcW w:w="4094" w:type="dxa"/>
          </w:tcPr>
          <w:p w14:paraId="32538542"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Ж.Пи</w:t>
            </w:r>
            <w:r w:rsidRPr="00AC2995">
              <w:rPr>
                <w:rFonts w:ascii="Times New Roman" w:eastAsia="Times New Roman" w:hAnsi="Times New Roman" w:cs="Times New Roman"/>
                <w:sz w:val="20"/>
                <w:szCs w:val="20"/>
              </w:rPr>
              <w:t>а</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е</w:t>
            </w:r>
          </w:p>
        </w:tc>
        <w:tc>
          <w:tcPr>
            <w:tcW w:w="4955" w:type="dxa"/>
          </w:tcPr>
          <w:p w14:paraId="492BF2CB"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12</w:t>
            </w:r>
            <w:r w:rsidRPr="00AC2995">
              <w:rPr>
                <w:rFonts w:ascii="Times New Roman" w:eastAsia="Times New Roman" w:hAnsi="Times New Roman" w:cs="Times New Roman"/>
                <w:spacing w:val="1"/>
                <w:w w:val="99"/>
                <w:sz w:val="20"/>
                <w:szCs w:val="20"/>
              </w:rPr>
              <w:t>-</w:t>
            </w:r>
            <w:r w:rsidRPr="00AC2995">
              <w:rPr>
                <w:rFonts w:ascii="Times New Roman" w:eastAsia="Times New Roman" w:hAnsi="Times New Roman" w:cs="Times New Roman"/>
                <w:w w:val="99"/>
                <w:sz w:val="20"/>
                <w:szCs w:val="20"/>
              </w:rPr>
              <w:t>15</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AC2995" w14:paraId="53AF697C" w14:textId="77777777" w:rsidTr="008415EB">
        <w:trPr>
          <w:trHeight w:val="384"/>
        </w:trPr>
        <w:tc>
          <w:tcPr>
            <w:tcW w:w="448" w:type="dxa"/>
          </w:tcPr>
          <w:p w14:paraId="586CC8DD"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8</w:t>
            </w:r>
          </w:p>
        </w:tc>
        <w:tc>
          <w:tcPr>
            <w:tcW w:w="4094" w:type="dxa"/>
          </w:tcPr>
          <w:p w14:paraId="6062A1D9"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Д.И.Ф</w:t>
            </w:r>
            <w:r w:rsidRPr="00AC2995">
              <w:rPr>
                <w:rFonts w:ascii="Times New Roman" w:eastAsia="Times New Roman" w:hAnsi="Times New Roman" w:cs="Times New Roman"/>
                <w:sz w:val="20"/>
                <w:szCs w:val="20"/>
              </w:rPr>
              <w:t>е</w:t>
            </w:r>
            <w:r w:rsidRPr="00AC2995">
              <w:rPr>
                <w:rFonts w:ascii="Times New Roman" w:eastAsia="Times New Roman" w:hAnsi="Times New Roman" w:cs="Times New Roman"/>
                <w:w w:val="99"/>
                <w:sz w:val="20"/>
                <w:szCs w:val="20"/>
              </w:rPr>
              <w:t>ль</w:t>
            </w:r>
            <w:r w:rsidRPr="00AC2995">
              <w:rPr>
                <w:rFonts w:ascii="Times New Roman" w:eastAsia="Times New Roman" w:hAnsi="Times New Roman" w:cs="Times New Roman"/>
                <w:sz w:val="20"/>
                <w:szCs w:val="20"/>
              </w:rPr>
              <w:t>д</w:t>
            </w:r>
            <w:r w:rsidRPr="00AC2995">
              <w:rPr>
                <w:rFonts w:ascii="Times New Roman" w:eastAsia="Times New Roman" w:hAnsi="Times New Roman" w:cs="Times New Roman"/>
                <w:w w:val="99"/>
                <w:sz w:val="20"/>
                <w:szCs w:val="20"/>
              </w:rPr>
              <w:t>шт</w:t>
            </w:r>
            <w:r w:rsidRPr="00AC2995">
              <w:rPr>
                <w:rFonts w:ascii="Times New Roman" w:eastAsia="Times New Roman" w:hAnsi="Times New Roman" w:cs="Times New Roman"/>
                <w:sz w:val="20"/>
                <w:szCs w:val="20"/>
              </w:rPr>
              <w:t>е</w:t>
            </w:r>
            <w:r w:rsidRPr="00AC2995">
              <w:rPr>
                <w:rFonts w:ascii="Times New Roman" w:eastAsia="Times New Roman" w:hAnsi="Times New Roman" w:cs="Times New Roman"/>
                <w:w w:val="99"/>
                <w:sz w:val="20"/>
                <w:szCs w:val="20"/>
              </w:rPr>
              <w:t>йн</w:t>
            </w:r>
          </w:p>
        </w:tc>
        <w:tc>
          <w:tcPr>
            <w:tcW w:w="4955" w:type="dxa"/>
          </w:tcPr>
          <w:p w14:paraId="42E7DA53"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10</w:t>
            </w:r>
            <w:r w:rsidRPr="00AC2995">
              <w:rPr>
                <w:rFonts w:ascii="Times New Roman" w:eastAsia="Times New Roman" w:hAnsi="Times New Roman" w:cs="Times New Roman"/>
                <w:spacing w:val="1"/>
                <w:w w:val="99"/>
                <w:sz w:val="20"/>
                <w:szCs w:val="20"/>
              </w:rPr>
              <w:t>-</w:t>
            </w:r>
            <w:r w:rsidRPr="00AC2995">
              <w:rPr>
                <w:rFonts w:ascii="Times New Roman" w:eastAsia="Times New Roman" w:hAnsi="Times New Roman" w:cs="Times New Roman"/>
                <w:w w:val="99"/>
                <w:sz w:val="20"/>
                <w:szCs w:val="20"/>
              </w:rPr>
              <w:t>15</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4933C0" w14:paraId="1FD9B944" w14:textId="77777777" w:rsidTr="008415EB">
        <w:trPr>
          <w:trHeight w:val="384"/>
        </w:trPr>
        <w:tc>
          <w:tcPr>
            <w:tcW w:w="448" w:type="dxa"/>
          </w:tcPr>
          <w:p w14:paraId="0B6E90E4"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9</w:t>
            </w:r>
          </w:p>
        </w:tc>
        <w:tc>
          <w:tcPr>
            <w:tcW w:w="4094" w:type="dxa"/>
          </w:tcPr>
          <w:p w14:paraId="2BB94250"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Л.И.Бо</w:t>
            </w:r>
            <w:r w:rsidRPr="00AC2995">
              <w:rPr>
                <w:rFonts w:ascii="Times New Roman" w:eastAsia="Times New Roman" w:hAnsi="Times New Roman" w:cs="Times New Roman"/>
                <w:spacing w:val="-1"/>
                <w:w w:val="99"/>
                <w:sz w:val="20"/>
                <w:szCs w:val="20"/>
              </w:rPr>
              <w:t>ж</w:t>
            </w:r>
            <w:r w:rsidRPr="00AC2995">
              <w:rPr>
                <w:rFonts w:ascii="Times New Roman" w:eastAsia="Times New Roman" w:hAnsi="Times New Roman" w:cs="Times New Roman"/>
                <w:w w:val="99"/>
                <w:sz w:val="20"/>
                <w:szCs w:val="20"/>
              </w:rPr>
              <w:t>ови</w:t>
            </w:r>
            <w:r w:rsidRPr="00AC2995">
              <w:rPr>
                <w:rFonts w:ascii="Times New Roman" w:eastAsia="Times New Roman" w:hAnsi="Times New Roman" w:cs="Times New Roman"/>
                <w:sz w:val="20"/>
                <w:szCs w:val="20"/>
              </w:rPr>
              <w:t>ч</w:t>
            </w:r>
          </w:p>
        </w:tc>
        <w:tc>
          <w:tcPr>
            <w:tcW w:w="4955" w:type="dxa"/>
          </w:tcPr>
          <w:p w14:paraId="7D31B579" w14:textId="77777777" w:rsidR="00EE2E12" w:rsidRPr="00AC2995" w:rsidRDefault="00EE2E12" w:rsidP="008415EB">
            <w:pPr>
              <w:spacing w:after="0"/>
              <w:ind w:firstLine="567"/>
              <w:contextualSpacing/>
              <w:jc w:val="both"/>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бі</w:t>
            </w:r>
            <w:r w:rsidRPr="00AC2995">
              <w:rPr>
                <w:rFonts w:ascii="Times New Roman" w:eastAsia="Times New Roman" w:hAnsi="Times New Roman" w:cs="Times New Roman"/>
                <w:w w:val="99"/>
                <w:sz w:val="20"/>
                <w:szCs w:val="20"/>
                <w:lang w:val="kk-KZ"/>
              </w:rPr>
              <w:t>р</w:t>
            </w:r>
            <w:r w:rsidRPr="00AC2995">
              <w:rPr>
                <w:rFonts w:ascii="Times New Roman" w:eastAsia="Times New Roman" w:hAnsi="Times New Roman" w:cs="Times New Roman"/>
                <w:sz w:val="20"/>
                <w:szCs w:val="20"/>
                <w:lang w:val="kk-KZ"/>
              </w:rPr>
              <w:t>і</w:t>
            </w:r>
            <w:r w:rsidRPr="00AC2995">
              <w:rPr>
                <w:rFonts w:ascii="Times New Roman" w:eastAsia="Times New Roman" w:hAnsi="Times New Roman" w:cs="Times New Roman"/>
                <w:w w:val="99"/>
                <w:sz w:val="20"/>
                <w:szCs w:val="20"/>
                <w:lang w:val="kk-KZ"/>
              </w:rPr>
              <w:t>нш</w:t>
            </w:r>
            <w:r w:rsidRPr="00AC2995">
              <w:rPr>
                <w:rFonts w:ascii="Times New Roman" w:eastAsia="Times New Roman" w:hAnsi="Times New Roman" w:cs="Times New Roman"/>
                <w:sz w:val="20"/>
                <w:szCs w:val="20"/>
                <w:lang w:val="kk-KZ"/>
              </w:rPr>
              <w:t xml:space="preserve">і </w:t>
            </w:r>
            <w:r w:rsidRPr="00AC2995">
              <w:rPr>
                <w:rFonts w:ascii="Times New Roman" w:eastAsia="Times New Roman" w:hAnsi="Times New Roman" w:cs="Times New Roman"/>
                <w:w w:val="99"/>
                <w:sz w:val="20"/>
                <w:szCs w:val="20"/>
                <w:lang w:val="kk-KZ"/>
              </w:rPr>
              <w:t>ф</w:t>
            </w:r>
            <w:r w:rsidRPr="00AC2995">
              <w:rPr>
                <w:rFonts w:ascii="Times New Roman" w:eastAsia="Times New Roman" w:hAnsi="Times New Roman" w:cs="Times New Roman"/>
                <w:sz w:val="20"/>
                <w:szCs w:val="20"/>
                <w:lang w:val="kk-KZ"/>
              </w:rPr>
              <w:t>а</w:t>
            </w:r>
            <w:r w:rsidRPr="00AC2995">
              <w:rPr>
                <w:rFonts w:ascii="Times New Roman" w:eastAsia="Times New Roman" w:hAnsi="Times New Roman" w:cs="Times New Roman"/>
                <w:w w:val="99"/>
                <w:sz w:val="20"/>
                <w:szCs w:val="20"/>
                <w:lang w:val="kk-KZ"/>
              </w:rPr>
              <w:t>з</w:t>
            </w:r>
            <w:r w:rsidRPr="00AC2995">
              <w:rPr>
                <w:rFonts w:ascii="Times New Roman" w:eastAsia="Times New Roman" w:hAnsi="Times New Roman" w:cs="Times New Roman"/>
                <w:sz w:val="20"/>
                <w:szCs w:val="20"/>
                <w:lang w:val="kk-KZ"/>
              </w:rPr>
              <w:t>а</w:t>
            </w:r>
            <w:r w:rsidRPr="00AC2995">
              <w:rPr>
                <w:rFonts w:ascii="Times New Roman" w:eastAsia="Times New Roman" w:hAnsi="Times New Roman" w:cs="Times New Roman"/>
                <w:spacing w:val="1"/>
                <w:sz w:val="20"/>
                <w:szCs w:val="20"/>
                <w:lang w:val="kk-KZ"/>
              </w:rPr>
              <w:t xml:space="preserve"> </w:t>
            </w:r>
            <w:r w:rsidRPr="00AC2995">
              <w:rPr>
                <w:rFonts w:ascii="Times New Roman" w:eastAsia="Times New Roman" w:hAnsi="Times New Roman" w:cs="Times New Roman"/>
                <w:spacing w:val="1"/>
                <w:w w:val="99"/>
                <w:sz w:val="20"/>
                <w:szCs w:val="20"/>
                <w:lang w:val="kk-KZ"/>
              </w:rPr>
              <w:t>1</w:t>
            </w:r>
            <w:r w:rsidRPr="00AC2995">
              <w:rPr>
                <w:rFonts w:ascii="Times New Roman" w:eastAsia="Times New Roman" w:hAnsi="Times New Roman" w:cs="Times New Roman"/>
                <w:w w:val="99"/>
                <w:sz w:val="20"/>
                <w:szCs w:val="20"/>
                <w:lang w:val="kk-KZ"/>
              </w:rPr>
              <w:t>2</w:t>
            </w:r>
            <w:r w:rsidRPr="00AC2995">
              <w:rPr>
                <w:rFonts w:ascii="Times New Roman" w:eastAsia="Times New Roman" w:hAnsi="Times New Roman" w:cs="Times New Roman"/>
                <w:spacing w:val="1"/>
                <w:w w:val="99"/>
                <w:sz w:val="20"/>
                <w:szCs w:val="20"/>
                <w:lang w:val="kk-KZ"/>
              </w:rPr>
              <w:t>-</w:t>
            </w:r>
            <w:r w:rsidRPr="00AC2995">
              <w:rPr>
                <w:rFonts w:ascii="Times New Roman" w:eastAsia="Times New Roman" w:hAnsi="Times New Roman" w:cs="Times New Roman"/>
                <w:w w:val="99"/>
                <w:sz w:val="20"/>
                <w:szCs w:val="20"/>
                <w:lang w:val="kk-KZ"/>
              </w:rPr>
              <w:t>15</w:t>
            </w:r>
            <w:r w:rsidRPr="00AC2995">
              <w:rPr>
                <w:rFonts w:ascii="Times New Roman" w:eastAsia="Times New Roman" w:hAnsi="Times New Roman" w:cs="Times New Roman"/>
                <w:sz w:val="20"/>
                <w:szCs w:val="20"/>
                <w:lang w:val="kk-KZ"/>
              </w:rPr>
              <w:t xml:space="preserve"> </w:t>
            </w:r>
            <w:r w:rsidRPr="00AC2995">
              <w:rPr>
                <w:rFonts w:ascii="Times New Roman" w:eastAsia="Times New Roman" w:hAnsi="Times New Roman" w:cs="Times New Roman"/>
                <w:w w:val="99"/>
                <w:sz w:val="20"/>
                <w:szCs w:val="20"/>
                <w:lang w:val="kk-KZ"/>
              </w:rPr>
              <w:t>ж</w:t>
            </w:r>
            <w:r w:rsidRPr="00AC2995">
              <w:rPr>
                <w:rFonts w:ascii="Times New Roman" w:eastAsia="Times New Roman" w:hAnsi="Times New Roman" w:cs="Times New Roman"/>
                <w:sz w:val="20"/>
                <w:szCs w:val="20"/>
                <w:lang w:val="kk-KZ"/>
              </w:rPr>
              <w:t>ас</w:t>
            </w:r>
          </w:p>
          <w:p w14:paraId="770BEEEC" w14:textId="77777777" w:rsidR="00EE2E12" w:rsidRPr="00AC2995" w:rsidRDefault="00EE2E12" w:rsidP="008415EB">
            <w:pPr>
              <w:spacing w:after="0"/>
              <w:ind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sz w:val="20"/>
                <w:szCs w:val="20"/>
                <w:lang w:val="kk-KZ"/>
              </w:rPr>
              <w:t>екінші фаза 15-17 жас</w:t>
            </w:r>
          </w:p>
        </w:tc>
      </w:tr>
      <w:tr w:rsidR="00AC2995" w:rsidRPr="004933C0" w14:paraId="03C20AA7" w14:textId="77777777" w:rsidTr="008415EB">
        <w:trPr>
          <w:trHeight w:val="384"/>
        </w:trPr>
        <w:tc>
          <w:tcPr>
            <w:tcW w:w="448" w:type="dxa"/>
          </w:tcPr>
          <w:p w14:paraId="7EA51DF9"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10</w:t>
            </w:r>
          </w:p>
        </w:tc>
        <w:tc>
          <w:tcPr>
            <w:tcW w:w="4094" w:type="dxa"/>
          </w:tcPr>
          <w:p w14:paraId="1F7BC31C"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Г.Гримм</w:t>
            </w:r>
          </w:p>
        </w:tc>
        <w:tc>
          <w:tcPr>
            <w:tcW w:w="4955" w:type="dxa"/>
          </w:tcPr>
          <w:p w14:paraId="69F8C124" w14:textId="77777777" w:rsidR="00EE2E12" w:rsidRPr="00AC2995" w:rsidRDefault="00EE2E12" w:rsidP="008415EB">
            <w:pPr>
              <w:spacing w:after="0"/>
              <w:ind w:firstLine="567"/>
              <w:contextualSpacing/>
              <w:jc w:val="both"/>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қ</w:t>
            </w:r>
            <w:r w:rsidRPr="00AC2995">
              <w:rPr>
                <w:rFonts w:ascii="Times New Roman" w:eastAsia="Times New Roman" w:hAnsi="Times New Roman" w:cs="Times New Roman"/>
                <w:w w:val="99"/>
                <w:sz w:val="20"/>
                <w:szCs w:val="20"/>
                <w:lang w:val="kk-KZ"/>
              </w:rPr>
              <w:t>ыз</w:t>
            </w:r>
            <w:r w:rsidRPr="00AC2995">
              <w:rPr>
                <w:rFonts w:ascii="Times New Roman" w:eastAsia="Times New Roman" w:hAnsi="Times New Roman" w:cs="Times New Roman"/>
                <w:sz w:val="20"/>
                <w:szCs w:val="20"/>
                <w:lang w:val="kk-KZ"/>
              </w:rPr>
              <w:t>да</w:t>
            </w:r>
            <w:r w:rsidRPr="00AC2995">
              <w:rPr>
                <w:rFonts w:ascii="Times New Roman" w:eastAsia="Times New Roman" w:hAnsi="Times New Roman" w:cs="Times New Roman"/>
                <w:w w:val="99"/>
                <w:sz w:val="20"/>
                <w:szCs w:val="20"/>
                <w:lang w:val="kk-KZ"/>
              </w:rPr>
              <w:t>р</w:t>
            </w:r>
            <w:r w:rsidRPr="00AC2995">
              <w:rPr>
                <w:rFonts w:ascii="Times New Roman" w:eastAsia="Times New Roman" w:hAnsi="Times New Roman" w:cs="Times New Roman"/>
                <w:sz w:val="20"/>
                <w:szCs w:val="20"/>
                <w:lang w:val="kk-KZ"/>
              </w:rPr>
              <w:t xml:space="preserve"> </w:t>
            </w:r>
            <w:r w:rsidRPr="00AC2995">
              <w:rPr>
                <w:rFonts w:ascii="Times New Roman" w:eastAsia="Times New Roman" w:hAnsi="Times New Roman" w:cs="Times New Roman"/>
                <w:w w:val="99"/>
                <w:sz w:val="20"/>
                <w:szCs w:val="20"/>
                <w:lang w:val="kk-KZ"/>
              </w:rPr>
              <w:t>үш</w:t>
            </w:r>
            <w:r w:rsidRPr="00AC2995">
              <w:rPr>
                <w:rFonts w:ascii="Times New Roman" w:eastAsia="Times New Roman" w:hAnsi="Times New Roman" w:cs="Times New Roman"/>
                <w:sz w:val="20"/>
                <w:szCs w:val="20"/>
                <w:lang w:val="kk-KZ"/>
              </w:rPr>
              <w:t>і</w:t>
            </w:r>
            <w:r w:rsidRPr="00AC2995">
              <w:rPr>
                <w:rFonts w:ascii="Times New Roman" w:eastAsia="Times New Roman" w:hAnsi="Times New Roman" w:cs="Times New Roman"/>
                <w:w w:val="99"/>
                <w:sz w:val="20"/>
                <w:szCs w:val="20"/>
                <w:lang w:val="kk-KZ"/>
              </w:rPr>
              <w:t>н</w:t>
            </w:r>
            <w:r w:rsidRPr="00AC2995">
              <w:rPr>
                <w:rFonts w:ascii="Times New Roman" w:eastAsia="Times New Roman" w:hAnsi="Times New Roman" w:cs="Times New Roman"/>
                <w:spacing w:val="2"/>
                <w:sz w:val="20"/>
                <w:szCs w:val="20"/>
                <w:lang w:val="kk-KZ"/>
              </w:rPr>
              <w:t xml:space="preserve"> </w:t>
            </w:r>
            <w:r w:rsidRPr="00AC2995">
              <w:rPr>
                <w:rFonts w:ascii="Times New Roman" w:eastAsia="Times New Roman" w:hAnsi="Times New Roman" w:cs="Times New Roman"/>
                <w:w w:val="99"/>
                <w:sz w:val="20"/>
                <w:szCs w:val="20"/>
                <w:lang w:val="kk-KZ"/>
              </w:rPr>
              <w:t>12</w:t>
            </w:r>
            <w:r w:rsidRPr="00AC2995">
              <w:rPr>
                <w:rFonts w:ascii="Times New Roman" w:eastAsia="Times New Roman" w:hAnsi="Times New Roman" w:cs="Times New Roman"/>
                <w:spacing w:val="1"/>
                <w:w w:val="99"/>
                <w:sz w:val="20"/>
                <w:szCs w:val="20"/>
                <w:lang w:val="kk-KZ"/>
              </w:rPr>
              <w:t>-</w:t>
            </w:r>
            <w:r w:rsidRPr="00AC2995">
              <w:rPr>
                <w:rFonts w:ascii="Times New Roman" w:eastAsia="Times New Roman" w:hAnsi="Times New Roman" w:cs="Times New Roman"/>
                <w:w w:val="99"/>
                <w:sz w:val="20"/>
                <w:szCs w:val="20"/>
                <w:lang w:val="kk-KZ"/>
              </w:rPr>
              <w:t>15</w:t>
            </w:r>
            <w:r w:rsidRPr="00AC2995">
              <w:rPr>
                <w:rFonts w:ascii="Times New Roman" w:eastAsia="Times New Roman" w:hAnsi="Times New Roman" w:cs="Times New Roman"/>
                <w:sz w:val="20"/>
                <w:szCs w:val="20"/>
                <w:lang w:val="kk-KZ"/>
              </w:rPr>
              <w:t xml:space="preserve"> </w:t>
            </w:r>
            <w:r w:rsidRPr="00AC2995">
              <w:rPr>
                <w:rFonts w:ascii="Times New Roman" w:eastAsia="Times New Roman" w:hAnsi="Times New Roman" w:cs="Times New Roman"/>
                <w:w w:val="99"/>
                <w:sz w:val="20"/>
                <w:szCs w:val="20"/>
                <w:lang w:val="kk-KZ"/>
              </w:rPr>
              <w:t>ж</w:t>
            </w:r>
            <w:r w:rsidRPr="00AC2995">
              <w:rPr>
                <w:rFonts w:ascii="Times New Roman" w:eastAsia="Times New Roman" w:hAnsi="Times New Roman" w:cs="Times New Roman"/>
                <w:spacing w:val="-1"/>
                <w:sz w:val="20"/>
                <w:szCs w:val="20"/>
                <w:lang w:val="kk-KZ"/>
              </w:rPr>
              <w:t>а</w:t>
            </w:r>
            <w:r w:rsidRPr="00AC2995">
              <w:rPr>
                <w:rFonts w:ascii="Times New Roman" w:eastAsia="Times New Roman" w:hAnsi="Times New Roman" w:cs="Times New Roman"/>
                <w:sz w:val="20"/>
                <w:szCs w:val="20"/>
                <w:lang w:val="kk-KZ"/>
              </w:rPr>
              <w:t>с</w:t>
            </w:r>
          </w:p>
          <w:p w14:paraId="07167639" w14:textId="77777777" w:rsidR="00EE2E12" w:rsidRPr="00AC2995" w:rsidRDefault="00EE2E12" w:rsidP="008415EB">
            <w:pPr>
              <w:spacing w:after="0"/>
              <w:ind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sz w:val="20"/>
                <w:szCs w:val="20"/>
                <w:lang w:val="kk-KZ"/>
              </w:rPr>
              <w:t>ұлдар үшін 13-16 жас</w:t>
            </w:r>
          </w:p>
        </w:tc>
      </w:tr>
      <w:tr w:rsidR="00AC2995" w:rsidRPr="00AC2995" w14:paraId="417F5DB9" w14:textId="77777777" w:rsidTr="008415EB">
        <w:trPr>
          <w:trHeight w:val="384"/>
        </w:trPr>
        <w:tc>
          <w:tcPr>
            <w:tcW w:w="448" w:type="dxa"/>
          </w:tcPr>
          <w:p w14:paraId="461F6702"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11</w:t>
            </w:r>
          </w:p>
        </w:tc>
        <w:tc>
          <w:tcPr>
            <w:tcW w:w="4094" w:type="dxa"/>
          </w:tcPr>
          <w:p w14:paraId="3DBF965D"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spacing w:val="-21"/>
                <w:sz w:val="20"/>
                <w:szCs w:val="20"/>
              </w:rPr>
              <w:t xml:space="preserve"> </w:t>
            </w:r>
            <w:r w:rsidRPr="00AC2995">
              <w:rPr>
                <w:rFonts w:ascii="Times New Roman" w:eastAsia="Times New Roman" w:hAnsi="Times New Roman" w:cs="Times New Roman"/>
                <w:w w:val="99"/>
                <w:sz w:val="20"/>
                <w:szCs w:val="20"/>
              </w:rPr>
              <w:t>М.М.Мұ</w:t>
            </w:r>
            <w:r w:rsidRPr="00AC2995">
              <w:rPr>
                <w:rFonts w:ascii="Times New Roman" w:eastAsia="Times New Roman" w:hAnsi="Times New Roman" w:cs="Times New Roman"/>
                <w:sz w:val="20"/>
                <w:szCs w:val="20"/>
              </w:rPr>
              <w:t>қа</w:t>
            </w:r>
            <w:r w:rsidRPr="00AC2995">
              <w:rPr>
                <w:rFonts w:ascii="Times New Roman" w:eastAsia="Times New Roman" w:hAnsi="Times New Roman" w:cs="Times New Roman"/>
                <w:w w:val="99"/>
                <w:sz w:val="20"/>
                <w:szCs w:val="20"/>
              </w:rPr>
              <w:t>нов</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spacing w:val="-15"/>
                <w:sz w:val="20"/>
                <w:szCs w:val="20"/>
              </w:rPr>
              <w:t xml:space="preserve"> </w:t>
            </w:r>
          </w:p>
        </w:tc>
        <w:tc>
          <w:tcPr>
            <w:tcW w:w="4955" w:type="dxa"/>
          </w:tcPr>
          <w:p w14:paraId="79F83111"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16-</w:t>
            </w:r>
            <w:r w:rsidRPr="00AC2995">
              <w:rPr>
                <w:rFonts w:ascii="Times New Roman" w:eastAsia="Times New Roman" w:hAnsi="Times New Roman" w:cs="Times New Roman"/>
                <w:spacing w:val="1"/>
                <w:w w:val="99"/>
                <w:sz w:val="20"/>
                <w:szCs w:val="20"/>
              </w:rPr>
              <w:t>1</w:t>
            </w:r>
            <w:r w:rsidRPr="00AC2995">
              <w:rPr>
                <w:rFonts w:ascii="Times New Roman" w:eastAsia="Times New Roman" w:hAnsi="Times New Roman" w:cs="Times New Roman"/>
                <w:w w:val="99"/>
                <w:sz w:val="20"/>
                <w:szCs w:val="20"/>
              </w:rPr>
              <w:t>8</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AC2995" w14:paraId="4E9F697E" w14:textId="77777777" w:rsidTr="008415EB">
        <w:trPr>
          <w:trHeight w:val="384"/>
        </w:trPr>
        <w:tc>
          <w:tcPr>
            <w:tcW w:w="448" w:type="dxa"/>
          </w:tcPr>
          <w:p w14:paraId="4E3B687C"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12</w:t>
            </w:r>
          </w:p>
        </w:tc>
        <w:tc>
          <w:tcPr>
            <w:tcW w:w="4094" w:type="dxa"/>
          </w:tcPr>
          <w:p w14:paraId="58243490"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spacing w:val="-1"/>
                <w:w w:val="99"/>
                <w:sz w:val="20"/>
                <w:szCs w:val="20"/>
              </w:rPr>
              <w:t>Қ</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w:t>
            </w:r>
            <w:r w:rsidRPr="00AC2995">
              <w:rPr>
                <w:rFonts w:ascii="Times New Roman" w:eastAsia="Times New Roman" w:hAnsi="Times New Roman" w:cs="Times New Roman"/>
                <w:w w:val="99"/>
                <w:sz w:val="20"/>
                <w:szCs w:val="20"/>
              </w:rPr>
              <w:t>ры</w:t>
            </w:r>
            <w:r w:rsidRPr="00AC2995">
              <w:rPr>
                <w:rFonts w:ascii="Times New Roman" w:eastAsia="Times New Roman" w:hAnsi="Times New Roman" w:cs="Times New Roman"/>
                <w:spacing w:val="1"/>
                <w:sz w:val="20"/>
                <w:szCs w:val="20"/>
              </w:rPr>
              <w:t>қ</w:t>
            </w:r>
            <w:r w:rsidRPr="00AC2995">
              <w:rPr>
                <w:rFonts w:ascii="Times New Roman" w:eastAsia="Times New Roman" w:hAnsi="Times New Roman" w:cs="Times New Roman"/>
                <w:sz w:val="20"/>
                <w:szCs w:val="20"/>
              </w:rPr>
              <w:t>ба</w:t>
            </w:r>
            <w:r w:rsidRPr="00AC2995">
              <w:rPr>
                <w:rFonts w:ascii="Times New Roman" w:eastAsia="Times New Roman" w:hAnsi="Times New Roman" w:cs="Times New Roman"/>
                <w:spacing w:val="1"/>
                <w:sz w:val="20"/>
                <w:szCs w:val="20"/>
              </w:rPr>
              <w:t>е</w:t>
            </w:r>
            <w:r w:rsidRPr="00AC2995">
              <w:rPr>
                <w:rFonts w:ascii="Times New Roman" w:eastAsia="Times New Roman" w:hAnsi="Times New Roman" w:cs="Times New Roman"/>
                <w:w w:val="99"/>
                <w:sz w:val="20"/>
                <w:szCs w:val="20"/>
              </w:rPr>
              <w:t>в</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spacing w:val="-54"/>
                <w:sz w:val="20"/>
                <w:szCs w:val="20"/>
              </w:rPr>
              <w:t xml:space="preserve"> </w:t>
            </w:r>
          </w:p>
        </w:tc>
        <w:tc>
          <w:tcPr>
            <w:tcW w:w="4955" w:type="dxa"/>
          </w:tcPr>
          <w:p w14:paraId="00015826"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w:t>
            </w:r>
            <w:r w:rsidRPr="00AC2995">
              <w:rPr>
                <w:rFonts w:ascii="Times New Roman" w:eastAsia="Times New Roman" w:hAnsi="Times New Roman" w:cs="Times New Roman"/>
                <w:w w:val="99"/>
                <w:sz w:val="20"/>
                <w:szCs w:val="20"/>
                <w:lang w:val="kk-KZ"/>
              </w:rPr>
              <w:t>5-17</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AC2995" w14:paraId="65431565" w14:textId="77777777" w:rsidTr="008415EB">
        <w:trPr>
          <w:trHeight w:val="384"/>
        </w:trPr>
        <w:tc>
          <w:tcPr>
            <w:tcW w:w="448" w:type="dxa"/>
          </w:tcPr>
          <w:p w14:paraId="549EEFC0"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13</w:t>
            </w:r>
          </w:p>
        </w:tc>
        <w:tc>
          <w:tcPr>
            <w:tcW w:w="4094" w:type="dxa"/>
          </w:tcPr>
          <w:p w14:paraId="70606C71"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М.Н.А</w:t>
            </w:r>
            <w:r w:rsidRPr="00AC2995">
              <w:rPr>
                <w:rFonts w:ascii="Times New Roman" w:eastAsia="Times New Roman" w:hAnsi="Times New Roman" w:cs="Times New Roman"/>
                <w:sz w:val="20"/>
                <w:szCs w:val="20"/>
              </w:rPr>
              <w:t>с</w:t>
            </w:r>
            <w:r w:rsidRPr="00AC2995">
              <w:rPr>
                <w:rFonts w:ascii="Times New Roman" w:eastAsia="Times New Roman" w:hAnsi="Times New Roman" w:cs="Times New Roman"/>
                <w:w w:val="99"/>
                <w:sz w:val="20"/>
                <w:szCs w:val="20"/>
              </w:rPr>
              <w:t>ылх</w:t>
            </w:r>
            <w:r w:rsidRPr="00AC2995">
              <w:rPr>
                <w:rFonts w:ascii="Times New Roman" w:eastAsia="Times New Roman" w:hAnsi="Times New Roman" w:cs="Times New Roman"/>
                <w:spacing w:val="1"/>
                <w:sz w:val="20"/>
                <w:szCs w:val="20"/>
              </w:rPr>
              <w:t>а</w:t>
            </w:r>
            <w:r w:rsidRPr="00AC2995">
              <w:rPr>
                <w:rFonts w:ascii="Times New Roman" w:eastAsia="Times New Roman" w:hAnsi="Times New Roman" w:cs="Times New Roman"/>
                <w:w w:val="99"/>
                <w:sz w:val="20"/>
                <w:szCs w:val="20"/>
              </w:rPr>
              <w:t>нов</w:t>
            </w:r>
            <w:r w:rsidRPr="00AC2995">
              <w:rPr>
                <w:rFonts w:ascii="Times New Roman" w:eastAsia="Times New Roman" w:hAnsi="Times New Roman" w:cs="Times New Roman"/>
                <w:sz w:val="20"/>
                <w:szCs w:val="20"/>
              </w:rPr>
              <w:t>а</w:t>
            </w:r>
          </w:p>
        </w:tc>
        <w:tc>
          <w:tcPr>
            <w:tcW w:w="4955" w:type="dxa"/>
          </w:tcPr>
          <w:p w14:paraId="3E2D2722"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15</w:t>
            </w:r>
            <w:r w:rsidRPr="00AC2995">
              <w:rPr>
                <w:rFonts w:ascii="Times New Roman" w:eastAsia="Times New Roman" w:hAnsi="Times New Roman" w:cs="Times New Roman"/>
                <w:spacing w:val="1"/>
                <w:sz w:val="20"/>
                <w:szCs w:val="20"/>
              </w:rPr>
              <w:t xml:space="preserve"> </w:t>
            </w:r>
            <w:r w:rsidRPr="00AC2995">
              <w:rPr>
                <w:rFonts w:ascii="Times New Roman" w:eastAsia="Times New Roman" w:hAnsi="Times New Roman" w:cs="Times New Roman"/>
                <w:w w:val="99"/>
                <w:sz w:val="20"/>
                <w:szCs w:val="20"/>
              </w:rPr>
              <w:t>н</w:t>
            </w:r>
            <w:r w:rsidRPr="00AC2995">
              <w:rPr>
                <w:rFonts w:ascii="Times New Roman" w:eastAsia="Times New Roman" w:hAnsi="Times New Roman" w:cs="Times New Roman"/>
                <w:sz w:val="20"/>
                <w:szCs w:val="20"/>
              </w:rPr>
              <w:t>е</w:t>
            </w:r>
            <w:r w:rsidRPr="00AC2995">
              <w:rPr>
                <w:rFonts w:ascii="Times New Roman" w:eastAsia="Times New Roman" w:hAnsi="Times New Roman" w:cs="Times New Roman"/>
                <w:w w:val="99"/>
                <w:sz w:val="20"/>
                <w:szCs w:val="20"/>
              </w:rPr>
              <w:t>м</w:t>
            </w:r>
            <w:r w:rsidRPr="00AC2995">
              <w:rPr>
                <w:rFonts w:ascii="Times New Roman" w:eastAsia="Times New Roman" w:hAnsi="Times New Roman" w:cs="Times New Roman"/>
                <w:sz w:val="20"/>
                <w:szCs w:val="20"/>
              </w:rPr>
              <w:t xml:space="preserve">есе </w:t>
            </w:r>
            <w:r w:rsidRPr="00AC2995">
              <w:rPr>
                <w:rFonts w:ascii="Times New Roman" w:eastAsia="Times New Roman" w:hAnsi="Times New Roman" w:cs="Times New Roman"/>
                <w:w w:val="99"/>
                <w:sz w:val="20"/>
                <w:szCs w:val="20"/>
              </w:rPr>
              <w:t>14-16</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ж</w:t>
            </w:r>
            <w:r w:rsidRPr="00AC2995">
              <w:rPr>
                <w:rFonts w:ascii="Times New Roman" w:eastAsia="Times New Roman" w:hAnsi="Times New Roman" w:cs="Times New Roman"/>
                <w:sz w:val="20"/>
                <w:szCs w:val="20"/>
              </w:rPr>
              <w:t>ас</w:t>
            </w:r>
          </w:p>
        </w:tc>
      </w:tr>
      <w:tr w:rsidR="00AC2995" w:rsidRPr="00AC2995" w14:paraId="72265C53" w14:textId="77777777" w:rsidTr="008415EB">
        <w:trPr>
          <w:trHeight w:val="384"/>
        </w:trPr>
        <w:tc>
          <w:tcPr>
            <w:tcW w:w="448" w:type="dxa"/>
          </w:tcPr>
          <w:p w14:paraId="5998BFEC"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14</w:t>
            </w:r>
          </w:p>
        </w:tc>
        <w:tc>
          <w:tcPr>
            <w:tcW w:w="4094" w:type="dxa"/>
          </w:tcPr>
          <w:p w14:paraId="5407A0B7"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rPr>
              <w:t>С.Мұ</w:t>
            </w:r>
            <w:r w:rsidRPr="00AC2995">
              <w:rPr>
                <w:rFonts w:ascii="Times New Roman" w:eastAsia="Times New Roman" w:hAnsi="Times New Roman" w:cs="Times New Roman"/>
                <w:sz w:val="20"/>
                <w:szCs w:val="20"/>
              </w:rPr>
              <w:t>сае</w:t>
            </w:r>
            <w:r w:rsidRPr="00AC2995">
              <w:rPr>
                <w:rFonts w:ascii="Times New Roman" w:eastAsia="Times New Roman" w:hAnsi="Times New Roman" w:cs="Times New Roman"/>
                <w:w w:val="99"/>
                <w:sz w:val="20"/>
                <w:szCs w:val="20"/>
              </w:rPr>
              <w:t>в</w:t>
            </w:r>
            <w:r w:rsidRPr="00AC2995">
              <w:rPr>
                <w:rFonts w:ascii="Times New Roman" w:eastAsia="Times New Roman" w:hAnsi="Times New Roman" w:cs="Times New Roman"/>
                <w:sz w:val="20"/>
                <w:szCs w:val="20"/>
              </w:rPr>
              <w:t>а</w:t>
            </w:r>
            <w:r w:rsidRPr="00AC2995">
              <w:rPr>
                <w:rFonts w:ascii="Times New Roman" w:eastAsia="Times New Roman" w:hAnsi="Times New Roman" w:cs="Times New Roman"/>
                <w:w w:val="99"/>
                <w:sz w:val="20"/>
                <w:szCs w:val="20"/>
              </w:rPr>
              <w:t>,</w:t>
            </w:r>
            <w:r w:rsidRPr="00AC2995">
              <w:rPr>
                <w:rFonts w:ascii="Times New Roman" w:eastAsia="Times New Roman" w:hAnsi="Times New Roman" w:cs="Times New Roman"/>
                <w:sz w:val="20"/>
                <w:szCs w:val="20"/>
              </w:rPr>
              <w:t xml:space="preserve"> </w:t>
            </w:r>
            <w:r w:rsidRPr="00AC2995">
              <w:rPr>
                <w:rFonts w:ascii="Times New Roman" w:eastAsia="Times New Roman" w:hAnsi="Times New Roman" w:cs="Times New Roman"/>
                <w:w w:val="99"/>
                <w:sz w:val="20"/>
                <w:szCs w:val="20"/>
              </w:rPr>
              <w:t>Т.</w:t>
            </w:r>
            <w:r w:rsidRPr="00AC2995">
              <w:rPr>
                <w:rFonts w:ascii="Times New Roman" w:eastAsia="Times New Roman" w:hAnsi="Times New Roman" w:cs="Times New Roman"/>
                <w:spacing w:val="1"/>
                <w:w w:val="99"/>
                <w:sz w:val="20"/>
                <w:szCs w:val="20"/>
              </w:rPr>
              <w:t>Б</w:t>
            </w:r>
            <w:r w:rsidRPr="00AC2995">
              <w:rPr>
                <w:rFonts w:ascii="Times New Roman" w:eastAsia="Times New Roman" w:hAnsi="Times New Roman" w:cs="Times New Roman"/>
                <w:sz w:val="20"/>
                <w:szCs w:val="20"/>
              </w:rPr>
              <w:t>е</w:t>
            </w:r>
            <w:r w:rsidRPr="00AC2995">
              <w:rPr>
                <w:rFonts w:ascii="Times New Roman" w:eastAsia="Times New Roman" w:hAnsi="Times New Roman" w:cs="Times New Roman"/>
                <w:w w:val="99"/>
                <w:sz w:val="20"/>
                <w:szCs w:val="20"/>
              </w:rPr>
              <w:t>г</w:t>
            </w:r>
            <w:r w:rsidRPr="00AC2995">
              <w:rPr>
                <w:rFonts w:ascii="Times New Roman" w:eastAsia="Times New Roman" w:hAnsi="Times New Roman" w:cs="Times New Roman"/>
                <w:sz w:val="20"/>
                <w:szCs w:val="20"/>
              </w:rPr>
              <w:t>а</w:t>
            </w:r>
            <w:r w:rsidRPr="00AC2995">
              <w:rPr>
                <w:rFonts w:ascii="Times New Roman" w:eastAsia="Times New Roman" w:hAnsi="Times New Roman" w:cs="Times New Roman"/>
                <w:w w:val="99"/>
                <w:sz w:val="20"/>
                <w:szCs w:val="20"/>
              </w:rPr>
              <w:t>ли</w:t>
            </w:r>
            <w:r w:rsidRPr="00AC2995">
              <w:rPr>
                <w:rFonts w:ascii="Times New Roman" w:eastAsia="Times New Roman" w:hAnsi="Times New Roman" w:cs="Times New Roman"/>
                <w:sz w:val="20"/>
                <w:szCs w:val="20"/>
              </w:rPr>
              <w:t>е</w:t>
            </w:r>
            <w:r w:rsidRPr="00AC2995">
              <w:rPr>
                <w:rFonts w:ascii="Times New Roman" w:eastAsia="Times New Roman" w:hAnsi="Times New Roman" w:cs="Times New Roman"/>
                <w:w w:val="99"/>
                <w:sz w:val="20"/>
                <w:szCs w:val="20"/>
              </w:rPr>
              <w:t>в</w:t>
            </w:r>
          </w:p>
        </w:tc>
        <w:tc>
          <w:tcPr>
            <w:tcW w:w="4955" w:type="dxa"/>
          </w:tcPr>
          <w:p w14:paraId="43AD8078"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15-18 жас</w:t>
            </w:r>
          </w:p>
        </w:tc>
      </w:tr>
      <w:tr w:rsidR="00AC2995" w:rsidRPr="00AC2995" w14:paraId="49B9F10C" w14:textId="77777777" w:rsidTr="008415EB">
        <w:trPr>
          <w:trHeight w:val="384"/>
        </w:trPr>
        <w:tc>
          <w:tcPr>
            <w:tcW w:w="448" w:type="dxa"/>
          </w:tcPr>
          <w:p w14:paraId="44B0C919" w14:textId="77777777" w:rsidR="00EE2E12" w:rsidRPr="00AC2995" w:rsidRDefault="00EE2E12" w:rsidP="008415EB">
            <w:pPr>
              <w:widowControl w:val="0"/>
              <w:spacing w:after="0" w:line="240" w:lineRule="auto"/>
              <w:ind w:firstLine="34"/>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15</w:t>
            </w:r>
          </w:p>
        </w:tc>
        <w:tc>
          <w:tcPr>
            <w:tcW w:w="4094" w:type="dxa"/>
          </w:tcPr>
          <w:p w14:paraId="4D1FA21E"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position w:val="1"/>
                <w:sz w:val="20"/>
                <w:szCs w:val="20"/>
              </w:rPr>
              <w:t>Н.А.</w:t>
            </w:r>
            <w:r w:rsidRPr="00AC2995">
              <w:rPr>
                <w:rFonts w:ascii="Times New Roman" w:eastAsia="Times New Roman" w:hAnsi="Times New Roman" w:cs="Times New Roman"/>
                <w:position w:val="1"/>
                <w:sz w:val="20"/>
                <w:szCs w:val="20"/>
              </w:rPr>
              <w:t xml:space="preserve"> </w:t>
            </w:r>
            <w:r w:rsidRPr="00AC2995">
              <w:rPr>
                <w:rFonts w:ascii="Times New Roman" w:eastAsia="Times New Roman" w:hAnsi="Times New Roman" w:cs="Times New Roman"/>
                <w:w w:val="99"/>
                <w:position w:val="1"/>
                <w:sz w:val="20"/>
                <w:szCs w:val="20"/>
              </w:rPr>
              <w:t>С</w:t>
            </w:r>
            <w:r w:rsidRPr="00AC2995">
              <w:rPr>
                <w:rFonts w:ascii="Times New Roman" w:eastAsia="Times New Roman" w:hAnsi="Times New Roman" w:cs="Times New Roman"/>
                <w:position w:val="1"/>
                <w:sz w:val="20"/>
                <w:szCs w:val="20"/>
              </w:rPr>
              <w:t>е</w:t>
            </w:r>
            <w:r w:rsidRPr="00AC2995">
              <w:rPr>
                <w:rFonts w:ascii="Times New Roman" w:eastAsia="Times New Roman" w:hAnsi="Times New Roman" w:cs="Times New Roman"/>
                <w:w w:val="99"/>
                <w:position w:val="1"/>
                <w:sz w:val="20"/>
                <w:szCs w:val="20"/>
              </w:rPr>
              <w:t>йт</w:t>
            </w:r>
            <w:r w:rsidRPr="00AC2995">
              <w:rPr>
                <w:rFonts w:ascii="Times New Roman" w:eastAsia="Times New Roman" w:hAnsi="Times New Roman" w:cs="Times New Roman"/>
                <w:position w:val="1"/>
                <w:sz w:val="20"/>
                <w:szCs w:val="20"/>
              </w:rPr>
              <w:t>к</w:t>
            </w:r>
            <w:r w:rsidRPr="00AC2995">
              <w:rPr>
                <w:rFonts w:ascii="Times New Roman" w:eastAsia="Times New Roman" w:hAnsi="Times New Roman" w:cs="Times New Roman"/>
                <w:spacing w:val="1"/>
                <w:w w:val="99"/>
                <w:position w:val="1"/>
                <w:sz w:val="20"/>
                <w:szCs w:val="20"/>
              </w:rPr>
              <w:t>у</w:t>
            </w:r>
            <w:r w:rsidRPr="00AC2995">
              <w:rPr>
                <w:rFonts w:ascii="Times New Roman" w:eastAsia="Times New Roman" w:hAnsi="Times New Roman" w:cs="Times New Roman"/>
                <w:w w:val="99"/>
                <w:position w:val="1"/>
                <w:sz w:val="20"/>
                <w:szCs w:val="20"/>
              </w:rPr>
              <w:t>лов</w:t>
            </w:r>
          </w:p>
        </w:tc>
        <w:tc>
          <w:tcPr>
            <w:tcW w:w="4955" w:type="dxa"/>
          </w:tcPr>
          <w:p w14:paraId="519B312A" w14:textId="77777777" w:rsidR="00EE2E12" w:rsidRPr="00AC2995" w:rsidRDefault="00EE2E12" w:rsidP="008415EB">
            <w:pPr>
              <w:ind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position w:val="1"/>
                <w:sz w:val="20"/>
                <w:szCs w:val="20"/>
              </w:rPr>
              <w:t>15</w:t>
            </w:r>
            <w:r w:rsidRPr="00AC2995">
              <w:rPr>
                <w:rFonts w:ascii="Times New Roman" w:eastAsia="Times New Roman" w:hAnsi="Times New Roman" w:cs="Times New Roman"/>
                <w:spacing w:val="1"/>
                <w:w w:val="99"/>
                <w:position w:val="1"/>
                <w:sz w:val="20"/>
                <w:szCs w:val="20"/>
              </w:rPr>
              <w:t>-</w:t>
            </w:r>
            <w:r w:rsidRPr="00AC2995">
              <w:rPr>
                <w:rFonts w:ascii="Times New Roman" w:eastAsia="Times New Roman" w:hAnsi="Times New Roman" w:cs="Times New Roman"/>
                <w:w w:val="99"/>
                <w:position w:val="1"/>
                <w:sz w:val="20"/>
                <w:szCs w:val="20"/>
              </w:rPr>
              <w:t>16</w:t>
            </w:r>
            <w:r w:rsidRPr="00AC2995">
              <w:rPr>
                <w:rFonts w:ascii="Times New Roman" w:eastAsia="Times New Roman" w:hAnsi="Times New Roman" w:cs="Times New Roman"/>
                <w:position w:val="1"/>
                <w:sz w:val="20"/>
                <w:szCs w:val="20"/>
              </w:rPr>
              <w:t xml:space="preserve"> </w:t>
            </w:r>
            <w:r w:rsidRPr="00AC2995">
              <w:rPr>
                <w:rFonts w:ascii="Times New Roman" w:eastAsia="Times New Roman" w:hAnsi="Times New Roman" w:cs="Times New Roman"/>
                <w:w w:val="99"/>
                <w:position w:val="1"/>
                <w:sz w:val="20"/>
                <w:szCs w:val="20"/>
              </w:rPr>
              <w:t>ж</w:t>
            </w:r>
            <w:r w:rsidRPr="00AC2995">
              <w:rPr>
                <w:rFonts w:ascii="Times New Roman" w:eastAsia="Times New Roman" w:hAnsi="Times New Roman" w:cs="Times New Roman"/>
                <w:position w:val="1"/>
                <w:sz w:val="20"/>
                <w:szCs w:val="20"/>
              </w:rPr>
              <w:t xml:space="preserve">ас </w:t>
            </w:r>
            <w:r w:rsidRPr="00AC2995">
              <w:rPr>
                <w:rFonts w:ascii="Times New Roman" w:eastAsia="Times New Roman" w:hAnsi="Times New Roman" w:cs="Times New Roman"/>
                <w:w w:val="99"/>
                <w:position w:val="1"/>
                <w:sz w:val="20"/>
                <w:szCs w:val="20"/>
              </w:rPr>
              <w:t>(ж</w:t>
            </w:r>
            <w:r w:rsidRPr="00AC2995">
              <w:rPr>
                <w:rFonts w:ascii="Times New Roman" w:eastAsia="Times New Roman" w:hAnsi="Times New Roman" w:cs="Times New Roman"/>
                <w:position w:val="1"/>
                <w:sz w:val="20"/>
                <w:szCs w:val="20"/>
              </w:rPr>
              <w:t>і</w:t>
            </w:r>
            <w:r w:rsidRPr="00AC2995">
              <w:rPr>
                <w:rFonts w:ascii="Times New Roman" w:eastAsia="Times New Roman" w:hAnsi="Times New Roman" w:cs="Times New Roman"/>
                <w:w w:val="99"/>
                <w:position w:val="1"/>
                <w:sz w:val="20"/>
                <w:szCs w:val="20"/>
              </w:rPr>
              <w:t>г</w:t>
            </w:r>
            <w:r w:rsidRPr="00AC2995">
              <w:rPr>
                <w:rFonts w:ascii="Times New Roman" w:eastAsia="Times New Roman" w:hAnsi="Times New Roman" w:cs="Times New Roman"/>
                <w:position w:val="1"/>
                <w:sz w:val="20"/>
                <w:szCs w:val="20"/>
              </w:rPr>
              <w:t>і</w:t>
            </w:r>
            <w:r w:rsidRPr="00AC2995">
              <w:rPr>
                <w:rFonts w:ascii="Times New Roman" w:eastAsia="Times New Roman" w:hAnsi="Times New Roman" w:cs="Times New Roman"/>
                <w:w w:val="99"/>
                <w:position w:val="1"/>
                <w:sz w:val="20"/>
                <w:szCs w:val="20"/>
              </w:rPr>
              <w:t>т),</w:t>
            </w:r>
            <w:r w:rsidRPr="00AC2995">
              <w:rPr>
                <w:rFonts w:ascii="Times New Roman" w:eastAsia="Times New Roman" w:hAnsi="Times New Roman" w:cs="Times New Roman"/>
                <w:position w:val="1"/>
                <w:sz w:val="20"/>
                <w:szCs w:val="20"/>
              </w:rPr>
              <w:t xml:space="preserve"> </w:t>
            </w:r>
            <w:r w:rsidRPr="00AC2995">
              <w:rPr>
                <w:rFonts w:ascii="Times New Roman" w:eastAsia="Times New Roman" w:hAnsi="Times New Roman" w:cs="Times New Roman"/>
                <w:w w:val="99"/>
                <w:position w:val="1"/>
                <w:sz w:val="20"/>
                <w:szCs w:val="20"/>
              </w:rPr>
              <w:t>13-</w:t>
            </w:r>
            <w:r w:rsidRPr="00AC2995">
              <w:rPr>
                <w:rFonts w:ascii="Times New Roman" w:eastAsia="Times New Roman" w:hAnsi="Times New Roman" w:cs="Times New Roman"/>
                <w:spacing w:val="1"/>
                <w:w w:val="99"/>
                <w:position w:val="1"/>
                <w:sz w:val="20"/>
                <w:szCs w:val="20"/>
              </w:rPr>
              <w:t>1</w:t>
            </w:r>
            <w:r w:rsidRPr="00AC2995">
              <w:rPr>
                <w:rFonts w:ascii="Times New Roman" w:eastAsia="Times New Roman" w:hAnsi="Times New Roman" w:cs="Times New Roman"/>
                <w:w w:val="99"/>
                <w:position w:val="1"/>
                <w:sz w:val="20"/>
                <w:szCs w:val="20"/>
              </w:rPr>
              <w:t>5</w:t>
            </w:r>
            <w:r w:rsidRPr="00AC2995">
              <w:rPr>
                <w:rFonts w:ascii="Times New Roman" w:eastAsia="Times New Roman" w:hAnsi="Times New Roman" w:cs="Times New Roman"/>
                <w:position w:val="1"/>
                <w:sz w:val="20"/>
                <w:szCs w:val="20"/>
              </w:rPr>
              <w:t xml:space="preserve"> </w:t>
            </w:r>
            <w:r w:rsidRPr="00AC2995">
              <w:rPr>
                <w:rFonts w:ascii="Times New Roman" w:eastAsia="Times New Roman" w:hAnsi="Times New Roman" w:cs="Times New Roman"/>
                <w:spacing w:val="-1"/>
                <w:w w:val="99"/>
                <w:position w:val="1"/>
                <w:sz w:val="20"/>
                <w:szCs w:val="20"/>
              </w:rPr>
              <w:t>ж</w:t>
            </w:r>
            <w:r w:rsidRPr="00AC2995">
              <w:rPr>
                <w:rFonts w:ascii="Times New Roman" w:eastAsia="Times New Roman" w:hAnsi="Times New Roman" w:cs="Times New Roman"/>
                <w:position w:val="1"/>
                <w:sz w:val="20"/>
                <w:szCs w:val="20"/>
              </w:rPr>
              <w:t xml:space="preserve">ас </w:t>
            </w:r>
            <w:r w:rsidRPr="00AC2995">
              <w:rPr>
                <w:rFonts w:ascii="Times New Roman" w:eastAsia="Times New Roman" w:hAnsi="Times New Roman" w:cs="Times New Roman"/>
                <w:w w:val="99"/>
                <w:position w:val="1"/>
                <w:sz w:val="20"/>
                <w:szCs w:val="20"/>
              </w:rPr>
              <w:t>(</w:t>
            </w:r>
            <w:r w:rsidRPr="00AC2995">
              <w:rPr>
                <w:rFonts w:ascii="Times New Roman" w:eastAsia="Times New Roman" w:hAnsi="Times New Roman" w:cs="Times New Roman"/>
                <w:position w:val="1"/>
                <w:sz w:val="20"/>
                <w:szCs w:val="20"/>
              </w:rPr>
              <w:t>қ</w:t>
            </w:r>
            <w:r w:rsidRPr="00AC2995">
              <w:rPr>
                <w:rFonts w:ascii="Times New Roman" w:eastAsia="Times New Roman" w:hAnsi="Times New Roman" w:cs="Times New Roman"/>
                <w:w w:val="99"/>
                <w:position w:val="1"/>
                <w:sz w:val="20"/>
                <w:szCs w:val="20"/>
              </w:rPr>
              <w:t>ы</w:t>
            </w:r>
            <w:r w:rsidRPr="00AC2995">
              <w:rPr>
                <w:rFonts w:ascii="Times New Roman" w:eastAsia="Times New Roman" w:hAnsi="Times New Roman" w:cs="Times New Roman"/>
                <w:spacing w:val="-1"/>
                <w:w w:val="99"/>
                <w:position w:val="1"/>
                <w:sz w:val="20"/>
                <w:szCs w:val="20"/>
              </w:rPr>
              <w:t>з</w:t>
            </w:r>
            <w:r w:rsidRPr="00AC2995">
              <w:rPr>
                <w:rFonts w:ascii="Times New Roman" w:eastAsia="Times New Roman" w:hAnsi="Times New Roman" w:cs="Times New Roman"/>
                <w:w w:val="99"/>
                <w:position w:val="1"/>
                <w:sz w:val="20"/>
                <w:szCs w:val="20"/>
              </w:rPr>
              <w:t>)</w:t>
            </w:r>
          </w:p>
        </w:tc>
      </w:tr>
      <w:tr w:rsidR="00AC2995" w:rsidRPr="00AC2995" w14:paraId="6C621CCF" w14:textId="77777777" w:rsidTr="008415EB">
        <w:trPr>
          <w:trHeight w:val="384"/>
        </w:trPr>
        <w:tc>
          <w:tcPr>
            <w:tcW w:w="448" w:type="dxa"/>
          </w:tcPr>
          <w:p w14:paraId="7D613C90" w14:textId="77777777" w:rsidR="00EE2E12" w:rsidRPr="00AC2995" w:rsidRDefault="00EE2E12" w:rsidP="008415EB">
            <w:pPr>
              <w:widowControl w:val="0"/>
              <w:spacing w:after="0" w:line="240" w:lineRule="auto"/>
              <w:ind w:firstLine="34"/>
              <w:contextualSpacing/>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sz w:val="20"/>
                <w:szCs w:val="20"/>
                <w:lang w:val="kk-KZ"/>
              </w:rPr>
              <w:t>16</w:t>
            </w:r>
          </w:p>
        </w:tc>
        <w:tc>
          <w:tcPr>
            <w:tcW w:w="4094" w:type="dxa"/>
          </w:tcPr>
          <w:p w14:paraId="165D4D09" w14:textId="77777777" w:rsidR="00EE2E12" w:rsidRPr="00AC2995" w:rsidRDefault="00EE2E12" w:rsidP="008415EB">
            <w:pPr>
              <w:widowControl w:val="0"/>
              <w:spacing w:after="0" w:line="240" w:lineRule="auto"/>
              <w:ind w:left="99" w:firstLine="567"/>
              <w:contextualSpacing/>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position w:val="1"/>
                <w:sz w:val="20"/>
                <w:szCs w:val="20"/>
              </w:rPr>
              <w:t>С.Б.</w:t>
            </w:r>
            <w:r w:rsidRPr="00AC2995">
              <w:rPr>
                <w:rFonts w:ascii="Times New Roman" w:eastAsia="Times New Roman" w:hAnsi="Times New Roman" w:cs="Times New Roman"/>
                <w:position w:val="1"/>
                <w:sz w:val="20"/>
                <w:szCs w:val="20"/>
              </w:rPr>
              <w:t xml:space="preserve"> </w:t>
            </w:r>
            <w:r w:rsidRPr="00AC2995">
              <w:rPr>
                <w:rFonts w:ascii="Times New Roman" w:eastAsia="Times New Roman" w:hAnsi="Times New Roman" w:cs="Times New Roman"/>
                <w:w w:val="99"/>
                <w:position w:val="1"/>
                <w:sz w:val="20"/>
                <w:szCs w:val="20"/>
              </w:rPr>
              <w:t>Б</w:t>
            </w:r>
            <w:r w:rsidRPr="00AC2995">
              <w:rPr>
                <w:rFonts w:ascii="Times New Roman" w:eastAsia="Times New Roman" w:hAnsi="Times New Roman" w:cs="Times New Roman"/>
                <w:position w:val="1"/>
                <w:sz w:val="20"/>
                <w:szCs w:val="20"/>
              </w:rPr>
              <w:t>абае</w:t>
            </w:r>
            <w:r w:rsidRPr="00AC2995">
              <w:rPr>
                <w:rFonts w:ascii="Times New Roman" w:eastAsia="Times New Roman" w:hAnsi="Times New Roman" w:cs="Times New Roman"/>
                <w:w w:val="99"/>
                <w:position w:val="1"/>
                <w:sz w:val="20"/>
                <w:szCs w:val="20"/>
              </w:rPr>
              <w:t>в</w:t>
            </w:r>
          </w:p>
        </w:tc>
        <w:tc>
          <w:tcPr>
            <w:tcW w:w="4955" w:type="dxa"/>
          </w:tcPr>
          <w:p w14:paraId="14611B54" w14:textId="77777777" w:rsidR="00EE2E12" w:rsidRPr="00AC2995" w:rsidRDefault="00EE2E12" w:rsidP="008415EB">
            <w:pPr>
              <w:widowControl w:val="0"/>
              <w:tabs>
                <w:tab w:val="left" w:pos="635"/>
                <w:tab w:val="left" w:pos="4273"/>
              </w:tabs>
              <w:spacing w:line="247" w:lineRule="auto"/>
              <w:ind w:left="107" w:right="-20" w:firstLine="567"/>
              <w:jc w:val="both"/>
              <w:rPr>
                <w:rFonts w:ascii="Times New Roman" w:eastAsia="Times New Roman" w:hAnsi="Times New Roman" w:cs="Times New Roman"/>
                <w:w w:val="99"/>
                <w:sz w:val="20"/>
                <w:szCs w:val="20"/>
                <w:lang w:val="kk-KZ"/>
              </w:rPr>
            </w:pPr>
            <w:r w:rsidRPr="00AC2995">
              <w:rPr>
                <w:rFonts w:ascii="Times New Roman" w:eastAsia="Times New Roman" w:hAnsi="Times New Roman" w:cs="Times New Roman"/>
                <w:w w:val="99"/>
                <w:position w:val="1"/>
                <w:sz w:val="20"/>
                <w:szCs w:val="20"/>
              </w:rPr>
              <w:t>1</w:t>
            </w:r>
            <w:r w:rsidRPr="00AC2995">
              <w:rPr>
                <w:rFonts w:ascii="Times New Roman" w:eastAsia="Times New Roman" w:hAnsi="Times New Roman" w:cs="Times New Roman"/>
                <w:spacing w:val="1"/>
                <w:w w:val="99"/>
                <w:position w:val="1"/>
                <w:sz w:val="20"/>
                <w:szCs w:val="20"/>
              </w:rPr>
              <w:t>5</w:t>
            </w:r>
            <w:r w:rsidRPr="00AC2995">
              <w:rPr>
                <w:rFonts w:ascii="Times New Roman" w:eastAsia="Times New Roman" w:hAnsi="Times New Roman" w:cs="Times New Roman"/>
                <w:w w:val="99"/>
                <w:position w:val="1"/>
                <w:sz w:val="20"/>
                <w:szCs w:val="20"/>
              </w:rPr>
              <w:t>-18</w:t>
            </w:r>
            <w:r w:rsidRPr="00AC2995">
              <w:rPr>
                <w:rFonts w:ascii="Times New Roman" w:eastAsia="Times New Roman" w:hAnsi="Times New Roman" w:cs="Times New Roman"/>
                <w:position w:val="1"/>
                <w:sz w:val="20"/>
                <w:szCs w:val="20"/>
              </w:rPr>
              <w:t xml:space="preserve"> </w:t>
            </w:r>
            <w:r w:rsidRPr="00AC2995">
              <w:rPr>
                <w:rFonts w:ascii="Times New Roman" w:eastAsia="Times New Roman" w:hAnsi="Times New Roman" w:cs="Times New Roman"/>
                <w:w w:val="99"/>
                <w:position w:val="1"/>
                <w:sz w:val="20"/>
                <w:szCs w:val="20"/>
              </w:rPr>
              <w:t>ж</w:t>
            </w:r>
            <w:r w:rsidRPr="00AC2995">
              <w:rPr>
                <w:rFonts w:ascii="Times New Roman" w:eastAsia="Times New Roman" w:hAnsi="Times New Roman" w:cs="Times New Roman"/>
                <w:spacing w:val="-1"/>
                <w:position w:val="1"/>
                <w:sz w:val="20"/>
                <w:szCs w:val="20"/>
              </w:rPr>
              <w:t>а</w:t>
            </w:r>
            <w:r w:rsidRPr="00AC2995">
              <w:rPr>
                <w:rFonts w:ascii="Times New Roman" w:eastAsia="Times New Roman" w:hAnsi="Times New Roman" w:cs="Times New Roman"/>
                <w:position w:val="1"/>
                <w:sz w:val="20"/>
                <w:szCs w:val="20"/>
              </w:rPr>
              <w:t>с</w:t>
            </w:r>
          </w:p>
        </w:tc>
      </w:tr>
    </w:tbl>
    <w:p w14:paraId="0AF8335A" w14:textId="77777777" w:rsidR="00EE2E12" w:rsidRPr="00AC2995" w:rsidRDefault="00EE2E12" w:rsidP="00EE2E12">
      <w:pPr>
        <w:widowControl w:val="0"/>
        <w:spacing w:after="0" w:line="240" w:lineRule="auto"/>
        <w:ind w:firstLine="567"/>
        <w:contextualSpacing/>
        <w:jc w:val="both"/>
        <w:rPr>
          <w:rFonts w:ascii="Times New Roman" w:eastAsia="Times New Roman" w:hAnsi="Times New Roman" w:cs="Times New Roman"/>
          <w:w w:val="99"/>
          <w:sz w:val="18"/>
          <w:szCs w:val="18"/>
          <w:lang w:val="kk-KZ"/>
        </w:rPr>
      </w:pPr>
    </w:p>
    <w:p w14:paraId="6ED6CACD" w14:textId="77777777" w:rsidR="00EE2E12" w:rsidRPr="00AC2995" w:rsidRDefault="00EE2E12" w:rsidP="00EE2E12">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Жасөспірімдік шақтың шекараларын белгілейтін бірнеше ғалымның анықтамалары мен көзқарастарын ұсынамыз: ғалымдардың белгілеген жасөспірімдік шақтың шекарасы 10-17 жас аралығын қамтып отыр. </w:t>
      </w:r>
    </w:p>
    <w:p w14:paraId="243143D0" w14:textId="48133C75" w:rsidR="00746011" w:rsidRPr="00AC2995" w:rsidRDefault="00746011" w:rsidP="005940F4">
      <w:pPr>
        <w:spacing w:after="0" w:line="240" w:lineRule="auto"/>
        <w:ind w:firstLine="567"/>
        <w:contextualSpacing/>
        <w:jc w:val="both"/>
        <w:rPr>
          <w:rFonts w:ascii="Times New Roman" w:eastAsia="Times New Roman" w:hAnsi="Times New Roman" w:cs="Times New Roman"/>
          <w:sz w:val="28"/>
          <w:lang w:val="kk-KZ"/>
        </w:rPr>
      </w:pPr>
      <w:r w:rsidRPr="00AC2995">
        <w:rPr>
          <w:rFonts w:ascii="Times New Roman" w:hAnsi="Times New Roman" w:cs="Times New Roman"/>
          <w:sz w:val="28"/>
          <w:szCs w:val="28"/>
          <w:lang w:val="kk-KZ"/>
        </w:rPr>
        <w:t>Біз зерттеу барысында Л.И.Божович белгілеген жасөспірімдік шақ аралығына сүйенеміз</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w:t>
      </w:r>
      <w:r w:rsidR="00F63B9F" w:rsidRPr="00AC2995">
        <w:rPr>
          <w:rFonts w:ascii="Times New Roman" w:eastAsia="Times New Roman" w:hAnsi="Times New Roman" w:cs="Times New Roman"/>
          <w:w w:val="99"/>
          <w:sz w:val="28"/>
          <w:szCs w:val="28"/>
          <w:lang w:val="kk-KZ"/>
        </w:rPr>
        <w:t>204</w:t>
      </w:r>
      <w:r w:rsidR="00FC10D9" w:rsidRPr="00AC2995">
        <w:rPr>
          <w:rFonts w:ascii="Times New Roman" w:eastAsia="Times New Roman" w:hAnsi="Times New Roman" w:cs="Times New Roman"/>
          <w:w w:val="99"/>
          <w:sz w:val="28"/>
          <w:szCs w:val="28"/>
          <w:lang w:val="kk-KZ"/>
        </w:rPr>
        <w:t>, б.</w:t>
      </w:r>
      <w:r w:rsidR="00FE7EDF" w:rsidRPr="00AC2995">
        <w:rPr>
          <w:rFonts w:ascii="Times New Roman" w:eastAsia="Times New Roman" w:hAnsi="Times New Roman" w:cs="Times New Roman"/>
          <w:w w:val="99"/>
          <w:sz w:val="28"/>
          <w:szCs w:val="28"/>
          <w:lang w:val="kk-KZ"/>
        </w:rPr>
        <w:t>12</w:t>
      </w:r>
      <w:r w:rsidRPr="00AC2995">
        <w:rPr>
          <w:rFonts w:ascii="Times New Roman" w:eastAsia="Times New Roman" w:hAnsi="Times New Roman" w:cs="Times New Roman"/>
          <w:w w:val="99"/>
          <w:sz w:val="28"/>
          <w:szCs w:val="28"/>
          <w:lang w:val="kk-KZ"/>
        </w:rPr>
        <w:t>].</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Он</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ң</w:t>
      </w:r>
      <w:r w:rsidRPr="00AC2995">
        <w:rPr>
          <w:rFonts w:ascii="Times New Roman" w:eastAsia="Times New Roman" w:hAnsi="Times New Roman" w:cs="Times New Roman"/>
          <w:sz w:val="28"/>
          <w:szCs w:val="28"/>
          <w:lang w:val="kk-KZ"/>
        </w:rPr>
        <w:t xml:space="preserve"> жас</w:t>
      </w:r>
      <w:r w:rsidRPr="00AC2995">
        <w:rPr>
          <w:rFonts w:ascii="Times New Roman" w:eastAsia="Times New Roman" w:hAnsi="Times New Roman" w:cs="Times New Roman"/>
          <w:w w:val="99"/>
          <w:sz w:val="28"/>
          <w:szCs w:val="28"/>
          <w:lang w:val="kk-KZ"/>
        </w:rPr>
        <w:t>ө</w:t>
      </w:r>
      <w:r w:rsidRPr="00AC2995">
        <w:rPr>
          <w:rFonts w:ascii="Times New Roman" w:eastAsia="Times New Roman" w:hAnsi="Times New Roman" w:cs="Times New Roman"/>
          <w:sz w:val="28"/>
          <w:szCs w:val="28"/>
          <w:lang w:val="kk-KZ"/>
        </w:rPr>
        <w:t>с</w:t>
      </w:r>
      <w:r w:rsidRPr="00AC2995">
        <w:rPr>
          <w:rFonts w:ascii="Times New Roman" w:eastAsia="Times New Roman" w:hAnsi="Times New Roman" w:cs="Times New Roman"/>
          <w:w w:val="99"/>
          <w:sz w:val="28"/>
          <w:szCs w:val="28"/>
          <w:lang w:val="kk-KZ"/>
        </w:rPr>
        <w:t>п</w:t>
      </w:r>
      <w:r w:rsidRPr="00AC2995">
        <w:rPr>
          <w:rFonts w:ascii="Times New Roman" w:eastAsia="Times New Roman" w:hAnsi="Times New Roman" w:cs="Times New Roman"/>
          <w:sz w:val="28"/>
          <w:szCs w:val="28"/>
          <w:lang w:val="kk-KZ"/>
        </w:rPr>
        <w:t>і</w:t>
      </w:r>
      <w:r w:rsidRPr="00AC2995">
        <w:rPr>
          <w:rFonts w:ascii="Times New Roman" w:eastAsia="Times New Roman" w:hAnsi="Times New Roman" w:cs="Times New Roman"/>
          <w:w w:val="99"/>
          <w:sz w:val="28"/>
          <w:szCs w:val="28"/>
          <w:lang w:val="kk-KZ"/>
        </w:rPr>
        <w:t>р</w:t>
      </w:r>
      <w:r w:rsidRPr="00AC2995">
        <w:rPr>
          <w:rFonts w:ascii="Times New Roman" w:eastAsia="Times New Roman" w:hAnsi="Times New Roman" w:cs="Times New Roman"/>
          <w:sz w:val="28"/>
          <w:szCs w:val="28"/>
          <w:lang w:val="kk-KZ"/>
        </w:rPr>
        <w:t>імдік жас</w:t>
      </w:r>
      <w:r w:rsidRPr="00AC2995">
        <w:rPr>
          <w:rFonts w:ascii="Times New Roman" w:eastAsia="Times New Roman" w:hAnsi="Times New Roman" w:cs="Times New Roman"/>
          <w:w w:val="99"/>
          <w:sz w:val="28"/>
          <w:szCs w:val="28"/>
          <w:lang w:val="kk-KZ"/>
        </w:rPr>
        <w:t>т</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 xml:space="preserve">ң </w:t>
      </w:r>
      <w:bookmarkStart w:id="1" w:name="_page_110_0"/>
      <w:r w:rsidRPr="00AC2995">
        <w:rPr>
          <w:rFonts w:ascii="Times New Roman" w:eastAsia="Times New Roman" w:hAnsi="Times New Roman" w:cs="Times New Roman"/>
          <w:w w:val="99"/>
          <w:sz w:val="28"/>
          <w:szCs w:val="28"/>
          <w:lang w:val="kk-KZ"/>
        </w:rPr>
        <w:t>бірінші</w:t>
      </w:r>
      <w:r w:rsidRPr="00AC2995">
        <w:rPr>
          <w:rFonts w:ascii="Times New Roman" w:eastAsia="Times New Roman" w:hAnsi="Times New Roman" w:cs="Times New Roman"/>
          <w:sz w:val="28"/>
          <w:szCs w:val="28"/>
          <w:lang w:val="kk-KZ"/>
        </w:rPr>
        <w:t xml:space="preserve"> фа</w:t>
      </w:r>
      <w:r w:rsidRPr="00AC2995">
        <w:rPr>
          <w:rFonts w:ascii="Times New Roman" w:eastAsia="Times New Roman" w:hAnsi="Times New Roman" w:cs="Times New Roman"/>
          <w:w w:val="99"/>
          <w:sz w:val="28"/>
          <w:szCs w:val="28"/>
          <w:lang w:val="kk-KZ"/>
        </w:rPr>
        <w:t>з</w:t>
      </w:r>
      <w:r w:rsidRPr="00AC2995">
        <w:rPr>
          <w:rFonts w:ascii="Times New Roman" w:eastAsia="Times New Roman" w:hAnsi="Times New Roman" w:cs="Times New Roman"/>
          <w:sz w:val="28"/>
          <w:szCs w:val="28"/>
          <w:lang w:val="kk-KZ"/>
        </w:rPr>
        <w:t>асы б</w:t>
      </w:r>
      <w:r w:rsidRPr="00AC2995">
        <w:rPr>
          <w:rFonts w:ascii="Times New Roman" w:eastAsia="Times New Roman" w:hAnsi="Times New Roman" w:cs="Times New Roman"/>
          <w:w w:val="99"/>
          <w:sz w:val="28"/>
          <w:szCs w:val="28"/>
          <w:lang w:val="kk-KZ"/>
        </w:rPr>
        <w:t>ол</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п</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т</w:t>
      </w:r>
      <w:r w:rsidRPr="00AC2995">
        <w:rPr>
          <w:rFonts w:ascii="Times New Roman" w:eastAsia="Times New Roman" w:hAnsi="Times New Roman" w:cs="Times New Roman"/>
          <w:sz w:val="28"/>
          <w:szCs w:val="28"/>
          <w:lang w:val="kk-KZ"/>
        </w:rPr>
        <w:t>абы</w:t>
      </w:r>
      <w:r w:rsidRPr="00AC2995">
        <w:rPr>
          <w:rFonts w:ascii="Times New Roman" w:eastAsia="Times New Roman" w:hAnsi="Times New Roman" w:cs="Times New Roman"/>
          <w:w w:val="99"/>
          <w:sz w:val="28"/>
          <w:szCs w:val="28"/>
          <w:lang w:val="kk-KZ"/>
        </w:rPr>
        <w:t>л</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w w:val="99"/>
          <w:sz w:val="28"/>
          <w:szCs w:val="28"/>
          <w:lang w:val="kk-KZ"/>
        </w:rPr>
        <w:t>т</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н</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12-15</w:t>
      </w:r>
      <w:r w:rsidRPr="00AC2995">
        <w:rPr>
          <w:rFonts w:ascii="Times New Roman" w:eastAsia="Times New Roman" w:hAnsi="Times New Roman" w:cs="Times New Roman"/>
          <w:sz w:val="28"/>
          <w:szCs w:val="28"/>
          <w:lang w:val="kk-KZ"/>
        </w:rPr>
        <w:t xml:space="preserve"> жас а</w:t>
      </w:r>
      <w:r w:rsidRPr="00AC2995">
        <w:rPr>
          <w:rFonts w:ascii="Times New Roman" w:eastAsia="Times New Roman" w:hAnsi="Times New Roman" w:cs="Times New Roman"/>
          <w:w w:val="99"/>
          <w:sz w:val="28"/>
          <w:szCs w:val="28"/>
          <w:lang w:val="kk-KZ"/>
        </w:rPr>
        <w:t>р</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w w:val="99"/>
          <w:sz w:val="28"/>
          <w:szCs w:val="28"/>
          <w:lang w:val="kk-KZ"/>
        </w:rPr>
        <w:t>л</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ғ</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w:t>
      </w:r>
      <w:r w:rsidRPr="00AC2995">
        <w:rPr>
          <w:rFonts w:ascii="Times New Roman" w:eastAsia="Times New Roman" w:hAnsi="Times New Roman" w:cs="Times New Roman"/>
          <w:sz w:val="28"/>
          <w:szCs w:val="28"/>
          <w:lang w:val="kk-KZ"/>
        </w:rPr>
        <w:t xml:space="preserve"> бі</w:t>
      </w:r>
      <w:r w:rsidRPr="00AC2995">
        <w:rPr>
          <w:rFonts w:ascii="Times New Roman" w:eastAsia="Times New Roman" w:hAnsi="Times New Roman" w:cs="Times New Roman"/>
          <w:w w:val="99"/>
          <w:sz w:val="28"/>
          <w:szCs w:val="28"/>
          <w:lang w:val="kk-KZ"/>
        </w:rPr>
        <w:t>з</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э</w:t>
      </w:r>
      <w:r w:rsidRPr="00AC2995">
        <w:rPr>
          <w:rFonts w:ascii="Times New Roman" w:eastAsia="Times New Roman" w:hAnsi="Times New Roman" w:cs="Times New Roman"/>
          <w:sz w:val="28"/>
          <w:szCs w:val="28"/>
          <w:lang w:val="kk-KZ"/>
        </w:rPr>
        <w:t>кс</w:t>
      </w:r>
      <w:r w:rsidRPr="00AC2995">
        <w:rPr>
          <w:rFonts w:ascii="Times New Roman" w:eastAsia="Times New Roman" w:hAnsi="Times New Roman" w:cs="Times New Roman"/>
          <w:w w:val="99"/>
          <w:sz w:val="28"/>
          <w:szCs w:val="28"/>
          <w:lang w:val="kk-KZ"/>
        </w:rPr>
        <w:t>п</w:t>
      </w:r>
      <w:r w:rsidRPr="00AC2995">
        <w:rPr>
          <w:rFonts w:ascii="Times New Roman" w:eastAsia="Times New Roman" w:hAnsi="Times New Roman" w:cs="Times New Roman"/>
          <w:sz w:val="28"/>
          <w:szCs w:val="28"/>
          <w:lang w:val="kk-KZ"/>
        </w:rPr>
        <w:t>е</w:t>
      </w:r>
      <w:r w:rsidRPr="00AC2995">
        <w:rPr>
          <w:rFonts w:ascii="Times New Roman" w:eastAsia="Times New Roman" w:hAnsi="Times New Roman" w:cs="Times New Roman"/>
          <w:w w:val="99"/>
          <w:sz w:val="28"/>
          <w:szCs w:val="28"/>
          <w:lang w:val="kk-KZ"/>
        </w:rPr>
        <w:t>ри</w:t>
      </w:r>
      <w:r w:rsidRPr="00AC2995">
        <w:rPr>
          <w:rFonts w:ascii="Times New Roman" w:eastAsia="Times New Roman" w:hAnsi="Times New Roman" w:cs="Times New Roman"/>
          <w:sz w:val="28"/>
          <w:szCs w:val="28"/>
          <w:lang w:val="kk-KZ"/>
        </w:rPr>
        <w:t>ме</w:t>
      </w:r>
      <w:r w:rsidRPr="00AC2995">
        <w:rPr>
          <w:rFonts w:ascii="Times New Roman" w:eastAsia="Times New Roman" w:hAnsi="Times New Roman" w:cs="Times New Roman"/>
          <w:w w:val="99"/>
          <w:sz w:val="28"/>
          <w:szCs w:val="28"/>
          <w:lang w:val="kk-KZ"/>
        </w:rPr>
        <w:t>нт</w:t>
      </w:r>
      <w:r w:rsidRPr="00AC2995">
        <w:rPr>
          <w:rFonts w:ascii="Times New Roman" w:eastAsia="Times New Roman" w:hAnsi="Times New Roman" w:cs="Times New Roman"/>
          <w:sz w:val="28"/>
          <w:szCs w:val="28"/>
          <w:lang w:val="kk-KZ"/>
        </w:rPr>
        <w:t>ке а</w:t>
      </w:r>
      <w:r w:rsidRPr="00AC2995">
        <w:rPr>
          <w:rFonts w:ascii="Times New Roman" w:eastAsia="Times New Roman" w:hAnsi="Times New Roman" w:cs="Times New Roman"/>
          <w:w w:val="99"/>
          <w:sz w:val="28"/>
          <w:szCs w:val="28"/>
          <w:lang w:val="kk-KZ"/>
        </w:rPr>
        <w:t>л</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п</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от</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рғ</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w w:val="99"/>
          <w:sz w:val="28"/>
          <w:szCs w:val="28"/>
          <w:lang w:val="kk-KZ"/>
        </w:rPr>
        <w:t>н</w:t>
      </w:r>
      <w:r w:rsidRPr="00AC2995">
        <w:rPr>
          <w:rFonts w:ascii="Times New Roman" w:eastAsia="Times New Roman" w:hAnsi="Times New Roman" w:cs="Times New Roman"/>
          <w:sz w:val="28"/>
          <w:szCs w:val="28"/>
          <w:lang w:val="kk-KZ"/>
        </w:rPr>
        <w:t xml:space="preserve"> 6-8 сы</w:t>
      </w:r>
      <w:r w:rsidRPr="00AC2995">
        <w:rPr>
          <w:rFonts w:ascii="Times New Roman" w:eastAsia="Times New Roman" w:hAnsi="Times New Roman" w:cs="Times New Roman"/>
          <w:w w:val="99"/>
          <w:sz w:val="28"/>
          <w:szCs w:val="28"/>
          <w:lang w:val="kk-KZ"/>
        </w:rPr>
        <w:t>н</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п</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о</w:t>
      </w:r>
      <w:r w:rsidRPr="00AC2995">
        <w:rPr>
          <w:rFonts w:ascii="Times New Roman" w:eastAsia="Times New Roman" w:hAnsi="Times New Roman" w:cs="Times New Roman"/>
          <w:sz w:val="28"/>
          <w:szCs w:val="28"/>
          <w:lang w:val="kk-KZ"/>
        </w:rPr>
        <w:t>қ</w:t>
      </w:r>
      <w:r w:rsidRPr="00AC2995">
        <w:rPr>
          <w:rFonts w:ascii="Times New Roman" w:eastAsia="Times New Roman" w:hAnsi="Times New Roman" w:cs="Times New Roman"/>
          <w:w w:val="99"/>
          <w:sz w:val="28"/>
          <w:szCs w:val="28"/>
          <w:lang w:val="kk-KZ"/>
        </w:rPr>
        <w:t>уш</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л</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w w:val="99"/>
          <w:sz w:val="28"/>
          <w:szCs w:val="28"/>
          <w:lang w:val="kk-KZ"/>
        </w:rPr>
        <w:t>р</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н</w:t>
      </w:r>
      <w:r w:rsidRPr="00AC2995">
        <w:rPr>
          <w:rFonts w:ascii="Times New Roman" w:eastAsia="Times New Roman" w:hAnsi="Times New Roman" w:cs="Times New Roman"/>
          <w:sz w:val="28"/>
          <w:szCs w:val="28"/>
          <w:lang w:val="kk-KZ"/>
        </w:rPr>
        <w:t>а сə</w:t>
      </w:r>
      <w:r w:rsidRPr="00AC2995">
        <w:rPr>
          <w:rFonts w:ascii="Times New Roman" w:eastAsia="Times New Roman" w:hAnsi="Times New Roman" w:cs="Times New Roman"/>
          <w:w w:val="99"/>
          <w:sz w:val="28"/>
          <w:szCs w:val="28"/>
          <w:lang w:val="kk-KZ"/>
        </w:rPr>
        <w:t>й</w:t>
      </w:r>
      <w:r w:rsidRPr="00AC2995">
        <w:rPr>
          <w:rFonts w:ascii="Times New Roman" w:eastAsia="Times New Roman" w:hAnsi="Times New Roman" w:cs="Times New Roman"/>
          <w:sz w:val="28"/>
          <w:szCs w:val="28"/>
          <w:lang w:val="kk-KZ"/>
        </w:rPr>
        <w:t>кес ке</w:t>
      </w:r>
      <w:r w:rsidRPr="00AC2995">
        <w:rPr>
          <w:rFonts w:ascii="Times New Roman" w:eastAsia="Times New Roman" w:hAnsi="Times New Roman" w:cs="Times New Roman"/>
          <w:w w:val="99"/>
          <w:sz w:val="28"/>
          <w:szCs w:val="28"/>
          <w:lang w:val="kk-KZ"/>
        </w:rPr>
        <w:t>л</w:t>
      </w:r>
      <w:r w:rsidRPr="00AC2995">
        <w:rPr>
          <w:rFonts w:ascii="Times New Roman" w:eastAsia="Times New Roman" w:hAnsi="Times New Roman" w:cs="Times New Roman"/>
          <w:sz w:val="28"/>
          <w:szCs w:val="28"/>
          <w:lang w:val="kk-KZ"/>
        </w:rPr>
        <w:t>еді</w:t>
      </w:r>
      <w:r w:rsidRPr="00AC2995">
        <w:rPr>
          <w:rFonts w:ascii="Times New Roman" w:eastAsia="Times New Roman" w:hAnsi="Times New Roman" w:cs="Times New Roman"/>
          <w:w w:val="99"/>
          <w:sz w:val="28"/>
          <w:szCs w:val="28"/>
          <w:lang w:val="kk-KZ"/>
        </w:rPr>
        <w:t xml:space="preserve">. </w:t>
      </w:r>
      <w:bookmarkEnd w:id="1"/>
      <w:r w:rsidRPr="00AC2995">
        <w:rPr>
          <w:rFonts w:ascii="Times New Roman" w:hAnsi="Times New Roman" w:cs="Times New Roman"/>
          <w:bCs/>
          <w:sz w:val="28"/>
          <w:szCs w:val="28"/>
          <w:lang w:val="kk-KZ"/>
        </w:rPr>
        <w:t>Біздің зерттеуімізге көру қабілеті зақымдалған жасөспірімдердің</w:t>
      </w:r>
      <w:r w:rsidR="009803FF" w:rsidRPr="00AC2995">
        <w:rPr>
          <w:rFonts w:ascii="Times New Roman" w:hAnsi="Times New Roman" w:cs="Times New Roman"/>
          <w:bCs/>
          <w:sz w:val="28"/>
          <w:szCs w:val="28"/>
          <w:lang w:val="kk-KZ"/>
        </w:rPr>
        <w:t xml:space="preserve">, олардың ішінде нашар көретін </w:t>
      </w:r>
      <w:r w:rsidRPr="00AC2995">
        <w:rPr>
          <w:rFonts w:ascii="Times New Roman" w:hAnsi="Times New Roman" w:cs="Times New Roman"/>
          <w:b/>
          <w:bCs/>
          <w:sz w:val="28"/>
          <w:szCs w:val="28"/>
          <w:lang w:val="kk-KZ"/>
        </w:rPr>
        <w:t xml:space="preserve"> </w:t>
      </w:r>
      <w:r w:rsidR="009803FF" w:rsidRPr="00AC2995">
        <w:rPr>
          <w:rFonts w:ascii="Times New Roman" w:hAnsi="Times New Roman" w:cs="Times New Roman"/>
          <w:bCs/>
          <w:sz w:val="28"/>
          <w:szCs w:val="28"/>
          <w:lang w:val="kk-KZ"/>
        </w:rPr>
        <w:t>12-15 жастағы жасөспірімдер алынды</w:t>
      </w:r>
      <w:r w:rsidRPr="00AC2995">
        <w:rPr>
          <w:rFonts w:ascii="Times New Roman" w:eastAsia="Times New Roman" w:hAnsi="Times New Roman" w:cs="Times New Roman"/>
          <w:sz w:val="28"/>
          <w:lang w:val="kk-KZ"/>
        </w:rPr>
        <w:t>.</w:t>
      </w:r>
    </w:p>
    <w:p w14:paraId="43458EEB" w14:textId="4B410D73" w:rsidR="00746011" w:rsidRPr="00AC2995" w:rsidRDefault="00746011" w:rsidP="005940F4">
      <w:pPr>
        <w:spacing w:after="0" w:line="240" w:lineRule="auto"/>
        <w:ind w:firstLine="567"/>
        <w:contextualSpacing/>
        <w:jc w:val="both"/>
        <w:rPr>
          <w:rFonts w:ascii="Times New Roman" w:eastAsia="Times New Roman" w:hAnsi="Times New Roman" w:cs="Times New Roman"/>
          <w:sz w:val="28"/>
          <w:lang w:val="kk-KZ"/>
        </w:rPr>
      </w:pPr>
      <w:r w:rsidRPr="00AC2995">
        <w:rPr>
          <w:rFonts w:ascii="Times New Roman" w:eastAsia="Times New Roman" w:hAnsi="Times New Roman" w:cs="Times New Roman"/>
          <w:i/>
          <w:sz w:val="28"/>
          <w:lang w:val="kk-KZ"/>
        </w:rPr>
        <w:t>Нашар көретіндер деп</w:t>
      </w:r>
      <w:r w:rsidRPr="00AC2995">
        <w:rPr>
          <w:rFonts w:ascii="Times New Roman" w:eastAsia="Times New Roman" w:hAnsi="Times New Roman" w:cs="Times New Roman"/>
          <w:b/>
          <w:i/>
          <w:sz w:val="28"/>
          <w:lang w:val="kk-KZ"/>
        </w:rPr>
        <w:t xml:space="preserve"> </w:t>
      </w:r>
      <w:r w:rsidR="006C6B23" w:rsidRPr="00AC2995">
        <w:rPr>
          <w:rFonts w:ascii="Times New Roman" w:eastAsia="Times New Roman" w:hAnsi="Times New Roman" w:cs="Times New Roman"/>
          <w:b/>
          <w:i/>
          <w:sz w:val="28"/>
          <w:lang w:val="kk-KZ"/>
        </w:rPr>
        <w:t xml:space="preserve">– </w:t>
      </w:r>
      <w:r w:rsidRPr="00AC2995">
        <w:rPr>
          <w:rFonts w:ascii="Times New Roman" w:eastAsia="Times New Roman" w:hAnsi="Times New Roman" w:cs="Times New Roman"/>
          <w:sz w:val="28"/>
          <w:lang w:val="kk-KZ"/>
        </w:rPr>
        <w:t>орталық көру көзі жақсы көретін,түзету арқылы жіті көретін (көзілдірік, байланыс линзалар) 0,05-ден 0,3-ке дейін, сонымен қатар, өте жіті көретін бірақ көру қызметінің басқа бұзылулары бар балалар (көру аймағының кішіреюі, бірінші, екінші - глаукома, көру жүйкелерінің аяқталмаған атрофиясы, пигменттік көздің тор қабығының бүлінуі, тор қабықтың ажырауы және т.б.). арнайы жағдайда оқытуды қажет етеді. Балалардың біраз бөлігінің көруінің бұзылуын көру нашарлығы және қылилық құрайды</w:t>
      </w:r>
      <w:r w:rsidRPr="00AC2995">
        <w:rPr>
          <w:rFonts w:ascii="Times New Roman" w:eastAsia="Times New Roman" w:hAnsi="Times New Roman" w:cs="Times New Roman"/>
          <w:i/>
          <w:sz w:val="28"/>
          <w:lang w:val="kk-KZ"/>
        </w:rPr>
        <w:t>.</w:t>
      </w:r>
      <w:r w:rsidRPr="00AC2995">
        <w:rPr>
          <w:rFonts w:ascii="Times New Roman" w:eastAsia="Times New Roman" w:hAnsi="Times New Roman" w:cs="Times New Roman"/>
          <w:sz w:val="28"/>
          <w:lang w:val="kk-KZ"/>
        </w:rPr>
        <w:t xml:space="preserve"> Аталған категориялардағы балаларды оқыту арнайы сыныпта және </w:t>
      </w:r>
      <w:r w:rsidR="009803FF" w:rsidRPr="00AC2995">
        <w:rPr>
          <w:rFonts w:ascii="Times New Roman" w:eastAsia="Times New Roman" w:hAnsi="Times New Roman" w:cs="Times New Roman"/>
          <w:sz w:val="28"/>
          <w:lang w:val="kk-KZ"/>
        </w:rPr>
        <w:t>қалыпты</w:t>
      </w:r>
      <w:r w:rsidRPr="00AC2995">
        <w:rPr>
          <w:rFonts w:ascii="Times New Roman" w:eastAsia="Times New Roman" w:hAnsi="Times New Roman" w:cs="Times New Roman"/>
          <w:sz w:val="28"/>
          <w:lang w:val="kk-KZ"/>
        </w:rPr>
        <w:t xml:space="preserve"> сыныптарда, сабақтан тыс уақытта да ұйымдастырыла</w:t>
      </w:r>
      <w:r w:rsidR="009803FF" w:rsidRPr="00AC2995">
        <w:rPr>
          <w:rFonts w:ascii="Times New Roman" w:eastAsia="Times New Roman" w:hAnsi="Times New Roman" w:cs="Times New Roman"/>
          <w:sz w:val="28"/>
          <w:lang w:val="kk-KZ"/>
        </w:rPr>
        <w:t>ды</w:t>
      </w:r>
      <w:r w:rsidRPr="00AC2995">
        <w:rPr>
          <w:rFonts w:ascii="Times New Roman" w:eastAsia="Times New Roman" w:hAnsi="Times New Roman" w:cs="Times New Roman"/>
          <w:sz w:val="28"/>
          <w:lang w:val="kk-KZ"/>
        </w:rPr>
        <w:t>.</w:t>
      </w:r>
      <w:r w:rsidR="00FC10D9" w:rsidRPr="00AC2995">
        <w:rPr>
          <w:rFonts w:ascii="Times New Roman" w:eastAsia="Times New Roman" w:hAnsi="Times New Roman" w:cs="Times New Roman"/>
          <w:sz w:val="28"/>
          <w:lang w:val="kk-KZ"/>
        </w:rPr>
        <w:t xml:space="preserve"> </w:t>
      </w:r>
    </w:p>
    <w:p w14:paraId="5D46A5CE" w14:textId="3B928096" w:rsidR="002A45F4" w:rsidRPr="00AC2995" w:rsidRDefault="00746011" w:rsidP="005940F4">
      <w:pPr>
        <w:widowControl w:val="0"/>
        <w:spacing w:after="0" w:line="240" w:lineRule="auto"/>
        <w:ind w:firstLine="567"/>
        <w:contextualSpacing/>
        <w:jc w:val="both"/>
        <w:rPr>
          <w:rFonts w:ascii="Times New Roman" w:hAnsi="Times New Roman" w:cs="Times New Roman"/>
          <w:i/>
          <w:sz w:val="28"/>
          <w:szCs w:val="28"/>
          <w:lang w:val="kk-KZ"/>
        </w:rPr>
      </w:pPr>
      <w:r w:rsidRPr="00AC2995">
        <w:rPr>
          <w:rFonts w:ascii="Times New Roman" w:hAnsi="Times New Roman" w:cs="Times New Roman"/>
          <w:sz w:val="28"/>
          <w:szCs w:val="28"/>
          <w:lang w:val="kk-KZ"/>
        </w:rPr>
        <w:t xml:space="preserve">Психология ғылымының дамуында отандық ғалым </w:t>
      </w:r>
      <w:r w:rsidR="00F408B5" w:rsidRPr="00AC2995">
        <w:rPr>
          <w:rFonts w:ascii="Times New Roman" w:hAnsi="Times New Roman" w:cs="Times New Roman"/>
          <w:sz w:val="28"/>
          <w:szCs w:val="28"/>
          <w:lang w:val="kk-KZ"/>
        </w:rPr>
        <w:t xml:space="preserve">М.К.Бапаеваның </w:t>
      </w:r>
      <w:r w:rsidRPr="00AC2995">
        <w:rPr>
          <w:rFonts w:ascii="Times New Roman" w:hAnsi="Times New Roman" w:cs="Times New Roman"/>
          <w:sz w:val="28"/>
          <w:szCs w:val="28"/>
          <w:lang w:val="kk-KZ"/>
        </w:rPr>
        <w:t xml:space="preserve"> </w:t>
      </w:r>
      <w:r w:rsidR="009803FF" w:rsidRPr="00AC2995">
        <w:rPr>
          <w:rFonts w:ascii="Times New Roman" w:hAnsi="Times New Roman" w:cs="Times New Roman"/>
          <w:sz w:val="28"/>
          <w:szCs w:val="28"/>
          <w:lang w:val="kk-KZ"/>
        </w:rPr>
        <w:t>зерттеуінде</w:t>
      </w:r>
      <w:r w:rsidRPr="00AC2995">
        <w:rPr>
          <w:rFonts w:ascii="Times New Roman" w:hAnsi="Times New Roman" w:cs="Times New Roman"/>
          <w:sz w:val="28"/>
          <w:szCs w:val="28"/>
          <w:lang w:val="kk-KZ"/>
        </w:rPr>
        <w:t xml:space="preserve"> жас ерекшелігіне қарай тәуелсіз тапсырмаларды орындау кезінде кездескен қателіктермен жұмыс жүргізу қабілетін есте сақтау қабілеті мен бірізділікте орындайтынын белгілеп, зейін кез-келген психикалық процестің ажырамас бөлігі ретінде ұсынылатынын нақтылап береді</w:t>
      </w:r>
      <w:r w:rsidR="009803FF" w:rsidRPr="00AC2995">
        <w:rPr>
          <w:rFonts w:ascii="Times New Roman" w:hAnsi="Times New Roman" w:cs="Times New Roman"/>
          <w:sz w:val="28"/>
          <w:szCs w:val="28"/>
          <w:lang w:val="kk-KZ"/>
        </w:rPr>
        <w:t xml:space="preserve"> </w:t>
      </w:r>
      <w:r w:rsidRPr="00AC2995">
        <w:rPr>
          <w:rFonts w:ascii="Times New Roman" w:eastAsia="Times New Roman" w:hAnsi="Times New Roman" w:cs="Times New Roman"/>
          <w:spacing w:val="1"/>
          <w:w w:val="99"/>
          <w:sz w:val="28"/>
          <w:szCs w:val="28"/>
          <w:lang w:val="kk-KZ"/>
        </w:rPr>
        <w:t>[</w:t>
      </w:r>
      <w:r w:rsidR="00505D19" w:rsidRPr="00AC2995">
        <w:rPr>
          <w:rFonts w:ascii="Times New Roman" w:eastAsia="Times New Roman" w:hAnsi="Times New Roman" w:cs="Times New Roman"/>
          <w:w w:val="99"/>
          <w:sz w:val="28"/>
          <w:szCs w:val="28"/>
          <w:lang w:val="kk-KZ"/>
        </w:rPr>
        <w:t>20</w:t>
      </w:r>
      <w:r w:rsidR="00F63B9F" w:rsidRPr="00AC2995">
        <w:rPr>
          <w:rFonts w:ascii="Times New Roman" w:eastAsia="Times New Roman" w:hAnsi="Times New Roman" w:cs="Times New Roman"/>
          <w:w w:val="99"/>
          <w:sz w:val="28"/>
          <w:szCs w:val="28"/>
          <w:lang w:val="kk-KZ"/>
        </w:rPr>
        <w:t>7</w:t>
      </w:r>
      <w:r w:rsidRPr="00AC2995">
        <w:rPr>
          <w:rFonts w:ascii="Times New Roman" w:eastAsia="Times New Roman" w:hAnsi="Times New Roman" w:cs="Times New Roman"/>
          <w:w w:val="99"/>
          <w:sz w:val="28"/>
          <w:szCs w:val="28"/>
          <w:lang w:val="kk-KZ"/>
        </w:rPr>
        <w:t>].</w:t>
      </w:r>
      <w:r w:rsidRPr="00AC2995">
        <w:rPr>
          <w:rFonts w:ascii="Times New Roman" w:hAnsi="Times New Roman" w:cs="Times New Roman"/>
          <w:sz w:val="28"/>
          <w:szCs w:val="28"/>
          <w:lang w:val="kk-KZ"/>
        </w:rPr>
        <w:t xml:space="preserve"> З.К.Михайлюкова еңбектерінде көру қабілеті зақымдалған жасөспірімнің арнайы мектептерде оқытылатын пәндер аясында қиындықтар кездесетінін атап өтеді</w:t>
      </w:r>
      <w:r w:rsidR="009803FF" w:rsidRPr="00AC2995">
        <w:rPr>
          <w:rFonts w:ascii="Times New Roman" w:hAnsi="Times New Roman" w:cs="Times New Roman"/>
          <w:sz w:val="28"/>
          <w:szCs w:val="28"/>
          <w:lang w:val="kk-KZ"/>
        </w:rPr>
        <w:t xml:space="preserve"> </w:t>
      </w:r>
      <w:r w:rsidR="009803FF" w:rsidRPr="00AC2995">
        <w:rPr>
          <w:rFonts w:ascii="Times New Roman" w:eastAsia="Times New Roman" w:hAnsi="Times New Roman" w:cs="Times New Roman"/>
          <w:spacing w:val="1"/>
          <w:w w:val="99"/>
          <w:sz w:val="28"/>
          <w:szCs w:val="28"/>
          <w:lang w:val="kk-KZ"/>
        </w:rPr>
        <w:t>[</w:t>
      </w:r>
      <w:r w:rsidR="009803FF" w:rsidRPr="00AC2995">
        <w:rPr>
          <w:rFonts w:ascii="Times New Roman" w:eastAsia="Times New Roman" w:hAnsi="Times New Roman" w:cs="Times New Roman"/>
          <w:w w:val="99"/>
          <w:sz w:val="28"/>
          <w:szCs w:val="28"/>
          <w:lang w:val="kk-KZ"/>
        </w:rPr>
        <w:t>20</w:t>
      </w:r>
      <w:r w:rsidR="00F63B9F" w:rsidRPr="00AC2995">
        <w:rPr>
          <w:rFonts w:ascii="Times New Roman" w:eastAsia="Times New Roman" w:hAnsi="Times New Roman" w:cs="Times New Roman"/>
          <w:w w:val="99"/>
          <w:sz w:val="28"/>
          <w:szCs w:val="28"/>
          <w:lang w:val="kk-KZ"/>
        </w:rPr>
        <w:t>8</w:t>
      </w:r>
      <w:r w:rsidR="009803FF" w:rsidRPr="00AC2995">
        <w:rPr>
          <w:rFonts w:ascii="Times New Roman" w:eastAsia="Times New Roman" w:hAnsi="Times New Roman" w:cs="Times New Roman"/>
          <w:w w:val="99"/>
          <w:sz w:val="28"/>
          <w:szCs w:val="28"/>
          <w:lang w:val="kk-KZ"/>
        </w:rPr>
        <w:t>]</w:t>
      </w:r>
      <w:r w:rsidRPr="00AC2995">
        <w:rPr>
          <w:rFonts w:ascii="Times New Roman" w:hAnsi="Times New Roman" w:cs="Times New Roman"/>
          <w:sz w:val="28"/>
          <w:szCs w:val="28"/>
          <w:lang w:val="kk-KZ"/>
        </w:rPr>
        <w:t xml:space="preserve">. </w:t>
      </w:r>
      <w:r w:rsidR="002A45F4" w:rsidRPr="00AC2995">
        <w:rPr>
          <w:rFonts w:ascii="Times New Roman" w:hAnsi="Times New Roman" w:cs="Times New Roman"/>
          <w:sz w:val="28"/>
          <w:szCs w:val="28"/>
          <w:lang w:val="kk-KZ"/>
        </w:rPr>
        <w:t xml:space="preserve">Зерттеулерге сәйкес нашар көретін балалар ұзақ уақыт бойы бір тапсырмаға зейін қоюда қиындықтарға тап болады. Олар басқа сезімдерін (мысалы, есту немесе тактильдік сезімдерін) көп пайдаланады, осының </w:t>
      </w:r>
      <w:r w:rsidR="002A45F4" w:rsidRPr="00AC2995">
        <w:rPr>
          <w:rFonts w:ascii="Times New Roman" w:hAnsi="Times New Roman" w:cs="Times New Roman"/>
          <w:sz w:val="28"/>
          <w:szCs w:val="28"/>
          <w:lang w:val="kk-KZ"/>
        </w:rPr>
        <w:lastRenderedPageBreak/>
        <w:t>арқасында олардың зейіні көбіне осы басқа сезімдерге бағытталады. Осыған орай, кітапхана жағдайында олар ақпаратты қабылдау мен өңдеу барысында ерекше әдіс-тәсілдер қолданады. Атап айтсақ, компенсаторлық құралдар ретінде арнайы автоматтандырылған бағдарламаларға басымдық береді.</w:t>
      </w:r>
    </w:p>
    <w:p w14:paraId="3C4AC674" w14:textId="52B87F45" w:rsidR="002A45F4" w:rsidRPr="00AC2995" w:rsidRDefault="0074601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Көру қабілеті зақымдалған балаларға</w:t>
      </w:r>
      <w:r w:rsidR="002A45F4" w:rsidRPr="00AC2995">
        <w:rPr>
          <w:rFonts w:ascii="Times New Roman" w:hAnsi="Times New Roman" w:cs="Times New Roman"/>
          <w:sz w:val="28"/>
          <w:szCs w:val="28"/>
          <w:lang w:val="kk-KZ"/>
        </w:rPr>
        <w:t xml:space="preserve"> арнайы көрнекі құралдар қажет.</w:t>
      </w:r>
      <w:r w:rsidRPr="00AC2995">
        <w:rPr>
          <w:rFonts w:ascii="Times New Roman" w:hAnsi="Times New Roman" w:cs="Times New Roman"/>
          <w:sz w:val="28"/>
          <w:szCs w:val="28"/>
          <w:lang w:val="kk-KZ"/>
        </w:rPr>
        <w:t xml:space="preserve"> </w:t>
      </w:r>
      <w:r w:rsidR="002A45F4" w:rsidRPr="00AC2995">
        <w:rPr>
          <w:rFonts w:ascii="Times New Roman" w:hAnsi="Times New Roman" w:cs="Times New Roman"/>
          <w:sz w:val="28"/>
          <w:szCs w:val="28"/>
          <w:lang w:val="kk-KZ"/>
        </w:rPr>
        <w:t>Н</w:t>
      </w:r>
      <w:r w:rsidRPr="00AC2995">
        <w:rPr>
          <w:rFonts w:ascii="Times New Roman" w:hAnsi="Times New Roman" w:cs="Times New Roman"/>
          <w:sz w:val="28"/>
          <w:szCs w:val="28"/>
          <w:lang w:val="kk-KZ"/>
        </w:rPr>
        <w:t>ашар көретін балалардың сенсорлық тәжірибесінің қалыптасуында, танымдық белсенділігінде және тұлғалық дамуында өзіндік ерекшеліктер бар</w:t>
      </w:r>
      <w:r w:rsidR="002A45F4" w:rsidRPr="00AC2995">
        <w:rPr>
          <w:rFonts w:ascii="Times New Roman" w:hAnsi="Times New Roman" w:cs="Times New Roman"/>
          <w:sz w:val="28"/>
          <w:szCs w:val="28"/>
          <w:lang w:val="kk-KZ"/>
        </w:rPr>
        <w:t xml:space="preserve"> </w:t>
      </w:r>
    </w:p>
    <w:p w14:paraId="236EB062" w14:textId="6ECC2F32" w:rsidR="00746011" w:rsidRPr="00AC2995" w:rsidRDefault="002A45F4"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 жағдайында н</w:t>
      </w:r>
      <w:r w:rsidR="00746011" w:rsidRPr="00AC2995">
        <w:rPr>
          <w:rFonts w:ascii="Times New Roman" w:hAnsi="Times New Roman" w:cs="Times New Roman"/>
          <w:sz w:val="28"/>
          <w:szCs w:val="28"/>
          <w:lang w:val="kk-KZ"/>
        </w:rPr>
        <w:t xml:space="preserve">ашар көретін балалар үшін дұрыс ұйымдастырылған жүйе, әдістеме және оқу жағдайлары – олардың дамуындағы кемшіліктерді толықтырудың маңызды құралы болып табылады. </w:t>
      </w:r>
    </w:p>
    <w:p w14:paraId="0D9E7115" w14:textId="77777777" w:rsidR="00F63B9F" w:rsidRPr="00AC2995" w:rsidRDefault="0074601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Қалдық көру мүмкіндігі бар балалардың бұл қабілеті көру арқылы қабылдау сезім мүшелерінің ішінде жетекші маңызға ие.</w:t>
      </w:r>
      <w:r w:rsidRPr="00AC2995">
        <w:rPr>
          <w:rFonts w:ascii="Times New Roman" w:eastAsia="Times New Roman" w:hAnsi="Times New Roman" w:cs="Times New Roman"/>
          <w:sz w:val="28"/>
          <w:szCs w:val="28"/>
          <w:lang w:val="kk-KZ"/>
        </w:rPr>
        <w:t xml:space="preserve"> Қабылдау, қабылданатын нысанды зерттеу және оның бейнесін құруға арналған іс-әрекеттер арқылы жүзеге асырылады.</w:t>
      </w:r>
      <w:r w:rsidR="00F63B9F" w:rsidRPr="00AC2995">
        <w:rPr>
          <w:rFonts w:ascii="Times New Roman" w:eastAsia="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Көру арқылы алынатын мағлұматтың аздығына көру кемістігінен басқа да факторлар әсер етуі мүмкін. Көру қабілетінің бейнелілігі зат бейнесін санада жаңғырту, есестету, оның пішінін, көлемін сапалық қасиеттерін қиялмен қабылдай білуге байланысты. Бұл балалар қабылдау процесінде заттардың, жануарлардың т.б. белгілерін толық дифференциялдай алмайды. Соның негізінде қоршаған орта туралы алған мағлұматтар жеке қалыптасады және өте шектеулі болады. </w:t>
      </w:r>
      <w:r w:rsidR="00DB7B2D" w:rsidRPr="00AC2995">
        <w:rPr>
          <w:rFonts w:ascii="Times New Roman" w:hAnsi="Times New Roman" w:cs="Times New Roman"/>
          <w:sz w:val="28"/>
          <w:szCs w:val="28"/>
          <w:lang w:val="kk-KZ"/>
        </w:rPr>
        <w:t>Н</w:t>
      </w:r>
      <w:r w:rsidRPr="00AC2995">
        <w:rPr>
          <w:rFonts w:ascii="Times New Roman" w:hAnsi="Times New Roman" w:cs="Times New Roman"/>
          <w:sz w:val="28"/>
          <w:szCs w:val="28"/>
          <w:lang w:val="kk-KZ"/>
        </w:rPr>
        <w:t xml:space="preserve">ашар көретін </w:t>
      </w:r>
      <w:r w:rsidR="00DB7B2D" w:rsidRPr="00AC2995">
        <w:rPr>
          <w:rFonts w:ascii="Times New Roman" w:hAnsi="Times New Roman" w:cs="Times New Roman"/>
          <w:sz w:val="28"/>
          <w:szCs w:val="28"/>
          <w:lang w:val="kk-KZ"/>
        </w:rPr>
        <w:t>балалар</w:t>
      </w:r>
      <w:r w:rsidRPr="00AC2995">
        <w:rPr>
          <w:rFonts w:ascii="Times New Roman" w:hAnsi="Times New Roman" w:cs="Times New Roman"/>
          <w:sz w:val="28"/>
          <w:szCs w:val="28"/>
          <w:lang w:val="kk-KZ"/>
        </w:rPr>
        <w:t xml:space="preserve"> заттардың немесе бейнелердің пропорцияларын айыра алмайды. Түсетін ақпараттың аздығына байланысты кейде олардың мағлұматтарында сезматизм, байқалады. </w:t>
      </w:r>
    </w:p>
    <w:p w14:paraId="6F65D0B5" w14:textId="0634BA59" w:rsidR="00F63B9F" w:rsidRPr="00AC2995" w:rsidRDefault="00F63B9F" w:rsidP="005940F4">
      <w:pPr>
        <w:spacing w:after="0" w:line="240" w:lineRule="auto"/>
        <w:ind w:firstLine="567"/>
        <w:contextualSpacing/>
        <w:jc w:val="both"/>
        <w:rPr>
          <w:rFonts w:ascii="Times New Roman" w:eastAsia="Times New Roman" w:hAnsi="Times New Roman" w:cs="Times New Roman"/>
          <w:spacing w:val="-1"/>
          <w:sz w:val="28"/>
          <w:szCs w:val="28"/>
          <w:lang w:val="kk-KZ"/>
        </w:rPr>
      </w:pPr>
      <w:r w:rsidRPr="00AC2995">
        <w:rPr>
          <w:rFonts w:ascii="Times New Roman" w:eastAsia="Times New Roman" w:hAnsi="Times New Roman" w:cs="Times New Roman"/>
          <w:sz w:val="28"/>
          <w:szCs w:val="28"/>
          <w:lang w:val="kk-KZ"/>
        </w:rPr>
        <w:t>Б</w:t>
      </w:r>
      <w:r w:rsidR="00746011" w:rsidRPr="00AC2995">
        <w:rPr>
          <w:rFonts w:ascii="Times New Roman" w:eastAsia="Times New Roman" w:hAnsi="Times New Roman" w:cs="Times New Roman"/>
          <w:sz w:val="28"/>
          <w:szCs w:val="28"/>
          <w:lang w:val="kk-KZ"/>
        </w:rPr>
        <w:t>ұл құбылыста түйсік сезімнің бір түрін басқа түріне алмастырады, демек көздің қоздырғышы қабынған кезде пайда болатын сезім, басқа талдағыш жүйесінде де ауыр</w:t>
      </w:r>
      <w:r w:rsidRPr="00AC2995">
        <w:rPr>
          <w:rFonts w:ascii="Times New Roman" w:eastAsia="Times New Roman" w:hAnsi="Times New Roman" w:cs="Times New Roman"/>
          <w:sz w:val="28"/>
          <w:szCs w:val="28"/>
          <w:lang w:val="kk-KZ"/>
        </w:rPr>
        <w:t xml:space="preserve">сыну сезімін тудырады делінген </w:t>
      </w:r>
      <w:r w:rsidR="00746011" w:rsidRPr="00AC2995">
        <w:rPr>
          <w:rFonts w:ascii="Times New Roman" w:eastAsia="Times New Roman" w:hAnsi="Times New Roman" w:cs="Times New Roman"/>
          <w:spacing w:val="-1"/>
          <w:sz w:val="28"/>
          <w:szCs w:val="28"/>
          <w:lang w:val="kk-KZ"/>
        </w:rPr>
        <w:t>А.Г.Литвак жүргізген зерттеуі бойынша [</w:t>
      </w:r>
      <w:r w:rsidR="00505D19" w:rsidRPr="00AC2995">
        <w:rPr>
          <w:rFonts w:ascii="Times New Roman" w:eastAsia="Times New Roman" w:hAnsi="Times New Roman" w:cs="Times New Roman"/>
          <w:spacing w:val="-1"/>
          <w:sz w:val="28"/>
          <w:szCs w:val="28"/>
          <w:lang w:val="kk-KZ"/>
        </w:rPr>
        <w:t>20</w:t>
      </w:r>
      <w:r w:rsidRPr="00AC2995">
        <w:rPr>
          <w:rFonts w:ascii="Times New Roman" w:eastAsia="Times New Roman" w:hAnsi="Times New Roman" w:cs="Times New Roman"/>
          <w:spacing w:val="-1"/>
          <w:sz w:val="28"/>
          <w:szCs w:val="28"/>
          <w:lang w:val="kk-KZ"/>
        </w:rPr>
        <w:t>9</w:t>
      </w:r>
      <w:r w:rsidR="00746011" w:rsidRPr="00AC2995">
        <w:rPr>
          <w:rFonts w:ascii="Times New Roman" w:eastAsia="Times New Roman" w:hAnsi="Times New Roman" w:cs="Times New Roman"/>
          <w:spacing w:val="-1"/>
          <w:sz w:val="28"/>
          <w:szCs w:val="28"/>
          <w:lang w:val="kk-KZ"/>
        </w:rPr>
        <w:t>]</w:t>
      </w:r>
      <w:r w:rsidRPr="00AC2995">
        <w:rPr>
          <w:rFonts w:ascii="Times New Roman" w:eastAsia="Times New Roman" w:hAnsi="Times New Roman" w:cs="Times New Roman"/>
          <w:spacing w:val="-1"/>
          <w:sz w:val="28"/>
          <w:szCs w:val="28"/>
          <w:lang w:val="kk-KZ"/>
        </w:rPr>
        <w:t xml:space="preserve">.  </w:t>
      </w:r>
    </w:p>
    <w:p w14:paraId="0DB89C69" w14:textId="35CFEDA3" w:rsidR="00746011" w:rsidRPr="00AC2995" w:rsidRDefault="00F63B9F" w:rsidP="005940F4">
      <w:pPr>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pacing w:val="-1"/>
          <w:sz w:val="28"/>
          <w:szCs w:val="28"/>
          <w:lang w:val="kk-KZ"/>
        </w:rPr>
        <w:t xml:space="preserve">Ю.А.Кулагиннің зерттеулері  көру </w:t>
      </w:r>
      <w:r w:rsidRPr="00AC2995">
        <w:rPr>
          <w:rFonts w:ascii="Times New Roman" w:eastAsia="Times New Roman" w:hAnsi="Times New Roman" w:cs="Times New Roman"/>
          <w:sz w:val="28"/>
          <w:szCs w:val="28"/>
          <w:lang w:val="kk-KZ"/>
        </w:rPr>
        <w:t xml:space="preserve">қабілеті </w:t>
      </w:r>
      <w:r w:rsidRPr="00AC2995">
        <w:rPr>
          <w:rFonts w:ascii="Times New Roman" w:eastAsia="Times New Roman" w:hAnsi="Times New Roman" w:cs="Times New Roman"/>
          <w:spacing w:val="-1"/>
          <w:sz w:val="28"/>
          <w:szCs w:val="28"/>
          <w:lang w:val="kk-KZ"/>
        </w:rPr>
        <w:t xml:space="preserve">зақымдалған балалар мен көру қабілеті қалыпты балаларда қабылдаудың жүйкелік қыртысының механизмі бірдей болса да, көру мүшесінде ауытқу болғандықтан басқа талдағыштар мен ми орталықтары арасында уақытша жүйке байланыстарын қалыптастыру қиынға соғады немесе тіптен мүмкін емес екенін көрсетті. </w:t>
      </w:r>
      <w:r w:rsidRPr="00AC2995">
        <w:rPr>
          <w:rFonts w:ascii="Times New Roman" w:eastAsia="Times New Roman" w:hAnsi="Times New Roman" w:cs="Times New Roman"/>
          <w:sz w:val="28"/>
          <w:szCs w:val="28"/>
          <w:lang w:val="kk-KZ"/>
        </w:rPr>
        <w:t xml:space="preserve">Осылайша, көру қабілеті зақымдалған балаларда қабылдаудың өзіндік ерекшеліктері болғанымен, олардың психологиялық-педагогикалық дамуы оңтайлы ұйымдастыралған болса, онда олардың танымдық іс-әрекеттерінде ешқандай күрделі қиындықтар туындамайды. Көру қабілеті зақымдалған балалардың сөздік қорын дамыту ересектермен тікелей қарым-қатынас құру, кітап оқу, радио тыңдау және вербальды қарым-қатынас түрлерін дамыту арқылы жүзеге асырылады. Кейбір зерттеушілердің пікірінше, көру қабілеті әр түрлі деңгейде зақымдалған балалардың тіл байлығын жақсартуға, сөйлеу қабілетін арттыруға ерекше назар аударса, олар орта мектеп жасында қалыпты сөйлеу деңгейіне жетіп қана қоймай, одан да жақсы нәтижелер көрсете алады </w:t>
      </w:r>
      <w:r w:rsidRPr="00AC2995">
        <w:rPr>
          <w:rFonts w:ascii="Times New Roman" w:eastAsia="Times New Roman" w:hAnsi="Times New Roman" w:cs="Times New Roman"/>
          <w:spacing w:val="1"/>
          <w:w w:val="99"/>
          <w:sz w:val="28"/>
          <w:szCs w:val="28"/>
          <w:lang w:val="kk-KZ"/>
        </w:rPr>
        <w:t>[</w:t>
      </w:r>
      <w:r w:rsidRPr="00AC2995">
        <w:rPr>
          <w:rFonts w:ascii="Times New Roman" w:eastAsia="Times New Roman" w:hAnsi="Times New Roman" w:cs="Times New Roman"/>
          <w:w w:val="99"/>
          <w:sz w:val="28"/>
          <w:szCs w:val="28"/>
          <w:lang w:val="kk-KZ"/>
        </w:rPr>
        <w:t>210</w:t>
      </w:r>
      <w:r w:rsidR="00FE7EDF" w:rsidRPr="00AC2995">
        <w:rPr>
          <w:rFonts w:ascii="Times New Roman" w:eastAsia="Times New Roman" w:hAnsi="Times New Roman" w:cs="Times New Roman"/>
          <w:w w:val="99"/>
          <w:sz w:val="28"/>
          <w:szCs w:val="28"/>
          <w:lang w:val="kk-KZ"/>
        </w:rPr>
        <w:t>,</w:t>
      </w:r>
      <w:r w:rsidR="002A3B8F" w:rsidRPr="00AC2995">
        <w:rPr>
          <w:rFonts w:ascii="Times New Roman" w:eastAsia="Times New Roman" w:hAnsi="Times New Roman" w:cs="Times New Roman"/>
          <w:w w:val="99"/>
          <w:sz w:val="28"/>
          <w:szCs w:val="28"/>
          <w:lang w:val="kk-KZ"/>
        </w:rPr>
        <w:t xml:space="preserve"> </w:t>
      </w:r>
      <w:r w:rsidR="00FE7EDF" w:rsidRPr="00AC2995">
        <w:rPr>
          <w:rFonts w:ascii="Times New Roman" w:eastAsia="Times New Roman" w:hAnsi="Times New Roman" w:cs="Times New Roman"/>
          <w:w w:val="99"/>
          <w:sz w:val="28"/>
          <w:szCs w:val="28"/>
          <w:lang w:val="kk-KZ"/>
        </w:rPr>
        <w:t>211</w:t>
      </w:r>
      <w:r w:rsidRPr="00AC2995">
        <w:rPr>
          <w:rFonts w:ascii="Times New Roman" w:eastAsia="Times New Roman" w:hAnsi="Times New Roman" w:cs="Times New Roman"/>
          <w:w w:val="99"/>
          <w:sz w:val="28"/>
          <w:szCs w:val="28"/>
          <w:lang w:val="kk-KZ"/>
        </w:rPr>
        <w:t>]</w:t>
      </w:r>
      <w:r w:rsidRPr="00AC2995">
        <w:rPr>
          <w:rFonts w:ascii="Times New Roman" w:hAnsi="Times New Roman" w:cs="Times New Roman"/>
          <w:sz w:val="28"/>
          <w:szCs w:val="28"/>
          <w:lang w:val="kk-KZ"/>
        </w:rPr>
        <w:t>.</w:t>
      </w:r>
      <w:r w:rsidRPr="00AC2995">
        <w:rPr>
          <w:rFonts w:ascii="Times New Roman" w:eastAsia="Times New Roman" w:hAnsi="Times New Roman" w:cs="Times New Roman"/>
          <w:sz w:val="28"/>
          <w:szCs w:val="28"/>
          <w:lang w:val="kk-KZ"/>
        </w:rPr>
        <w:t xml:space="preserve"> </w:t>
      </w:r>
      <w:r w:rsidR="00746011" w:rsidRPr="00AC2995">
        <w:rPr>
          <w:rFonts w:ascii="Times New Roman" w:eastAsia="Times New Roman" w:hAnsi="Times New Roman" w:cs="Times New Roman"/>
          <w:spacing w:val="-1"/>
          <w:sz w:val="28"/>
          <w:szCs w:val="28"/>
          <w:lang w:val="kk-KZ"/>
        </w:rPr>
        <w:t xml:space="preserve"> Осылайша, сыртқы әсерлерді шебер ажырата білу қабілетінің және әртүрлі сезімталдық деңгейінің жоғары болуы көру </w:t>
      </w:r>
      <w:r w:rsidR="00746011" w:rsidRPr="00AC2995">
        <w:rPr>
          <w:rFonts w:ascii="Times New Roman" w:eastAsia="Times New Roman" w:hAnsi="Times New Roman" w:cs="Times New Roman"/>
          <w:sz w:val="28"/>
          <w:szCs w:val="28"/>
          <w:lang w:val="kk-KZ"/>
        </w:rPr>
        <w:t xml:space="preserve">қабілеті әр түрлі деңгейдегі </w:t>
      </w:r>
      <w:r w:rsidR="00746011" w:rsidRPr="00AC2995">
        <w:rPr>
          <w:rFonts w:ascii="Times New Roman" w:eastAsia="Times New Roman" w:hAnsi="Times New Roman" w:cs="Times New Roman"/>
          <w:spacing w:val="-1"/>
          <w:sz w:val="28"/>
          <w:szCs w:val="28"/>
          <w:lang w:val="kk-KZ"/>
        </w:rPr>
        <w:t>балалардың кеңістікте бағдар алу және әлеуметтік бейімделу процесінде бұл кемістікті айтарлықтай теңгереді.</w:t>
      </w:r>
      <w:r w:rsidRPr="00AC2995">
        <w:rPr>
          <w:rFonts w:ascii="Times New Roman" w:eastAsia="Times New Roman" w:hAnsi="Times New Roman" w:cs="Times New Roman"/>
          <w:spacing w:val="-1"/>
          <w:sz w:val="28"/>
          <w:szCs w:val="28"/>
          <w:lang w:val="kk-KZ"/>
        </w:rPr>
        <w:t xml:space="preserve"> </w:t>
      </w:r>
    </w:p>
    <w:p w14:paraId="1146771F" w14:textId="5FD8A199" w:rsidR="00746011" w:rsidRPr="00AC2995" w:rsidRDefault="00746011" w:rsidP="005940F4">
      <w:pPr>
        <w:widowControl w:val="0"/>
        <w:spacing w:after="0" w:line="240" w:lineRule="auto"/>
        <w:ind w:right="262" w:firstLine="567"/>
        <w:contextualSpacing/>
        <w:jc w:val="both"/>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А.Г.Литвактың айтуынша, көру қабілеті зақымдалған балалардағы </w:t>
      </w:r>
      <w:r w:rsidRPr="00AC2995">
        <w:rPr>
          <w:rFonts w:ascii="Times New Roman" w:eastAsia="Times New Roman" w:hAnsi="Times New Roman" w:cs="Times New Roman"/>
          <w:sz w:val="28"/>
          <w:szCs w:val="28"/>
          <w:lang w:val="kk-KZ"/>
        </w:rPr>
        <w:lastRenderedPageBreak/>
        <w:t>қабылдау немесе елестетудің ерекшелігі - олардың фрагменттілігі, схематизмі, жалпылама қабылдаудың төмендігі (жалпылау) және вербализм</w:t>
      </w:r>
      <w:r w:rsidR="00A3641D" w:rsidRPr="00AC2995">
        <w:rPr>
          <w:rFonts w:ascii="Times New Roman" w:eastAsia="Times New Roman" w:hAnsi="Times New Roman" w:cs="Times New Roman"/>
          <w:sz w:val="28"/>
          <w:szCs w:val="28"/>
          <w:lang w:val="kk-KZ"/>
        </w:rPr>
        <w:t xml:space="preserve"> болып табылады</w:t>
      </w:r>
      <w:r w:rsidRPr="00AC2995">
        <w:rPr>
          <w:rFonts w:ascii="Times New Roman" w:eastAsia="Times New Roman" w:hAnsi="Times New Roman" w:cs="Times New Roman"/>
          <w:sz w:val="28"/>
          <w:szCs w:val="28"/>
          <w:lang w:val="kk-KZ"/>
        </w:rPr>
        <w:t xml:space="preserve">. Көру қабілеті зақымдалған балаларда жоғарыда аталған кемшіліктердің барлығын психологиялық-педагогикалық қолдау шеңберінде қалпына келтіруге болады, нәтижесінде олардың қоршаған әлем жайлы туындаған толыққанды және сәйкес идеяларын көруге болады. </w:t>
      </w:r>
    </w:p>
    <w:p w14:paraId="64AE7492" w14:textId="6622FDC7" w:rsidR="00746011" w:rsidRPr="00AC2995" w:rsidRDefault="00746011" w:rsidP="005940F4">
      <w:pPr>
        <w:spacing w:after="0" w:line="240" w:lineRule="auto"/>
        <w:ind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А.Г.Литвактың зерттеулері көрсеткендей, көру қабілеті </w:t>
      </w:r>
      <w:r w:rsidRPr="00AC2995">
        <w:rPr>
          <w:rFonts w:ascii="Times New Roman" w:eastAsia="Times New Roman" w:hAnsi="Times New Roman" w:cs="Times New Roman"/>
          <w:spacing w:val="-1"/>
          <w:sz w:val="28"/>
          <w:szCs w:val="28"/>
          <w:lang w:val="kk-KZ"/>
        </w:rPr>
        <w:t>зақымдалған</w:t>
      </w:r>
      <w:r w:rsidRPr="00AC2995">
        <w:rPr>
          <w:rFonts w:ascii="Times New Roman" w:eastAsia="Times New Roman" w:hAnsi="Times New Roman" w:cs="Times New Roman"/>
          <w:sz w:val="28"/>
          <w:szCs w:val="28"/>
          <w:lang w:val="kk-KZ"/>
        </w:rPr>
        <w:t xml:space="preserve"> балалар материалды есте сақтағанда аз көлемді есте сақтайды, есте сақтау жылдамдығы төмен (есте сақтау өнімділігі төмен), сондай-ақ есте сақталған материалдың мағынасы жеткіліксіз [</w:t>
      </w:r>
      <w:r w:rsidR="00505D19" w:rsidRPr="00AC2995">
        <w:rPr>
          <w:rFonts w:ascii="Times New Roman" w:eastAsia="Times New Roman" w:hAnsi="Times New Roman" w:cs="Times New Roman"/>
          <w:sz w:val="28"/>
          <w:szCs w:val="28"/>
          <w:lang w:val="kk-KZ"/>
        </w:rPr>
        <w:t>20</w:t>
      </w:r>
      <w:r w:rsidR="00F63B9F" w:rsidRPr="00AC2995">
        <w:rPr>
          <w:rFonts w:ascii="Times New Roman" w:eastAsia="Times New Roman" w:hAnsi="Times New Roman" w:cs="Times New Roman"/>
          <w:sz w:val="28"/>
          <w:szCs w:val="28"/>
          <w:lang w:val="kk-KZ"/>
        </w:rPr>
        <w:t>9</w:t>
      </w:r>
      <w:r w:rsidR="003E1B54" w:rsidRPr="00AC2995">
        <w:rPr>
          <w:rFonts w:ascii="Times New Roman" w:eastAsia="Times New Roman" w:hAnsi="Times New Roman" w:cs="Times New Roman"/>
          <w:sz w:val="28"/>
          <w:szCs w:val="28"/>
          <w:lang w:val="kk-KZ"/>
        </w:rPr>
        <w:t>, б.</w:t>
      </w:r>
      <w:r w:rsidR="00695BD1" w:rsidRPr="00AC2995">
        <w:rPr>
          <w:rFonts w:ascii="Times New Roman" w:eastAsia="Times New Roman" w:hAnsi="Times New Roman" w:cs="Times New Roman"/>
          <w:sz w:val="28"/>
          <w:szCs w:val="28"/>
          <w:lang w:val="kk-KZ"/>
        </w:rPr>
        <w:t>147</w:t>
      </w:r>
      <w:r w:rsidRPr="00AC2995">
        <w:rPr>
          <w:rFonts w:ascii="Times New Roman" w:eastAsia="Times New Roman" w:hAnsi="Times New Roman" w:cs="Times New Roman"/>
          <w:sz w:val="28"/>
          <w:szCs w:val="28"/>
          <w:lang w:val="kk-KZ"/>
        </w:rPr>
        <w:t xml:space="preserve">]. </w:t>
      </w:r>
    </w:p>
    <w:p w14:paraId="6C0AB6A9" w14:textId="70DEAB91" w:rsidR="00F63B9F" w:rsidRPr="00AC2995" w:rsidRDefault="00746011" w:rsidP="005940F4">
      <w:pPr>
        <w:widowControl w:val="0"/>
        <w:tabs>
          <w:tab w:val="left" w:pos="2318"/>
          <w:tab w:val="left" w:pos="3698"/>
          <w:tab w:val="left" w:pos="4135"/>
          <w:tab w:val="left" w:pos="5108"/>
          <w:tab w:val="left" w:pos="5659"/>
          <w:tab w:val="left" w:pos="6258"/>
          <w:tab w:val="left" w:pos="7113"/>
          <w:tab w:val="left" w:pos="7513"/>
          <w:tab w:val="left" w:pos="7947"/>
          <w:tab w:val="left" w:pos="8888"/>
        </w:tabs>
        <w:spacing w:after="0" w:line="240" w:lineRule="auto"/>
        <w:ind w:right="266" w:firstLine="567"/>
        <w:contextualSpacing/>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 Көру қабілеті зақымдалған жасөспірімдердің ойлау әрекетін қалыптастыру маңызды. Осы бағытта көру қабілеті зақымдалған жасөспірімдердің ақпараттық мәдениетін қалыптастырудың педагогикалық-психологиялық мүмкіндіктерін былайша ашып беруге талпыныс жасадық.</w:t>
      </w:r>
    </w:p>
    <w:p w14:paraId="6395ACF1" w14:textId="2E33CB6C" w:rsidR="00746011" w:rsidRPr="00AC2995" w:rsidRDefault="00F63B9F" w:rsidP="005940F4">
      <w:pPr>
        <w:widowControl w:val="0"/>
        <w:tabs>
          <w:tab w:val="left" w:pos="2318"/>
          <w:tab w:val="left" w:pos="3698"/>
          <w:tab w:val="left" w:pos="4135"/>
          <w:tab w:val="left" w:pos="5108"/>
          <w:tab w:val="left" w:pos="5659"/>
          <w:tab w:val="left" w:pos="6258"/>
          <w:tab w:val="left" w:pos="7113"/>
          <w:tab w:val="left" w:pos="7513"/>
          <w:tab w:val="left" w:pos="7947"/>
          <w:tab w:val="left" w:pos="8888"/>
        </w:tabs>
        <w:spacing w:after="0" w:line="240" w:lineRule="auto"/>
        <w:ind w:right="266" w:firstLine="567"/>
        <w:contextualSpacing/>
        <w:jc w:val="both"/>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 </w:t>
      </w:r>
      <w:r w:rsidR="00205EB4" w:rsidRPr="00AC2995">
        <w:rPr>
          <w:rFonts w:ascii="Times New Roman" w:hAnsi="Times New Roman" w:cs="Times New Roman"/>
          <w:sz w:val="28"/>
          <w:szCs w:val="28"/>
          <w:lang w:val="kk-KZ"/>
        </w:rPr>
        <w:t>Көрмейтін</w:t>
      </w:r>
      <w:r w:rsidR="00746011" w:rsidRPr="00AC2995">
        <w:rPr>
          <w:rFonts w:ascii="Times New Roman" w:hAnsi="Times New Roman" w:cs="Times New Roman"/>
          <w:sz w:val="28"/>
          <w:szCs w:val="28"/>
          <w:lang w:val="kk-KZ"/>
        </w:rPr>
        <w:t xml:space="preserve"> және нашар көретін жасөспірімдерде есту арқылы қабылдау сау балалардағыдай қалыптасады. А.А.Крогиустын өз тәжірибесінде тек зағиптардың есту сезімдері едәуір жоғары деңгейі ғана айтылады</w:t>
      </w:r>
      <w:r w:rsidR="003E1B54" w:rsidRPr="00AC2995">
        <w:rPr>
          <w:rFonts w:ascii="Times New Roman" w:hAnsi="Times New Roman" w:cs="Times New Roman"/>
          <w:sz w:val="28"/>
          <w:szCs w:val="28"/>
          <w:lang w:val="kk-KZ"/>
        </w:rPr>
        <w:t xml:space="preserve"> </w:t>
      </w:r>
      <w:r w:rsidR="00746011" w:rsidRPr="00AC2995">
        <w:rPr>
          <w:rFonts w:ascii="Times New Roman" w:hAnsi="Times New Roman" w:cs="Times New Roman"/>
          <w:sz w:val="28"/>
          <w:szCs w:val="28"/>
          <w:lang w:val="kk-KZ"/>
        </w:rPr>
        <w:t xml:space="preserve"> </w:t>
      </w:r>
      <w:r w:rsidR="00746011" w:rsidRPr="00AC2995">
        <w:rPr>
          <w:rFonts w:ascii="Times New Roman" w:eastAsia="Times New Roman" w:hAnsi="Times New Roman" w:cs="Times New Roman"/>
          <w:sz w:val="28"/>
          <w:szCs w:val="28"/>
          <w:lang w:val="kk-KZ"/>
        </w:rPr>
        <w:t>[</w:t>
      </w:r>
      <w:r w:rsidR="00505D19" w:rsidRPr="00AC2995">
        <w:rPr>
          <w:rFonts w:ascii="Times New Roman" w:eastAsia="Times New Roman" w:hAnsi="Times New Roman" w:cs="Times New Roman"/>
          <w:sz w:val="28"/>
          <w:szCs w:val="28"/>
          <w:lang w:val="kk-KZ"/>
        </w:rPr>
        <w:t>21</w:t>
      </w:r>
      <w:r w:rsidR="00B51E2A" w:rsidRPr="00AC2995">
        <w:rPr>
          <w:rFonts w:ascii="Times New Roman" w:eastAsia="Times New Roman" w:hAnsi="Times New Roman" w:cs="Times New Roman"/>
          <w:sz w:val="28"/>
          <w:szCs w:val="28"/>
          <w:lang w:val="kk-KZ"/>
        </w:rPr>
        <w:t>2</w:t>
      </w:r>
      <w:r w:rsidR="00FE7EDF" w:rsidRPr="00AC2995">
        <w:rPr>
          <w:rFonts w:ascii="Times New Roman" w:eastAsia="Times New Roman" w:hAnsi="Times New Roman" w:cs="Times New Roman"/>
          <w:sz w:val="28"/>
          <w:szCs w:val="28"/>
          <w:lang w:val="kk-KZ"/>
        </w:rPr>
        <w:t>, 213</w:t>
      </w:r>
      <w:r w:rsidR="00746011" w:rsidRPr="00AC2995">
        <w:rPr>
          <w:rFonts w:ascii="Times New Roman" w:eastAsia="Times New Roman" w:hAnsi="Times New Roman" w:cs="Times New Roman"/>
          <w:sz w:val="28"/>
          <w:szCs w:val="28"/>
          <w:lang w:val="kk-KZ"/>
        </w:rPr>
        <w:t xml:space="preserve">]. </w:t>
      </w:r>
      <w:r w:rsidR="00746011" w:rsidRPr="00AC2995">
        <w:rPr>
          <w:rFonts w:ascii="Times New Roman" w:hAnsi="Times New Roman" w:cs="Times New Roman"/>
          <w:sz w:val="28"/>
          <w:szCs w:val="28"/>
          <w:lang w:val="kk-KZ"/>
        </w:rPr>
        <w:t>Көру қабілеті зақымдалған оқушылар сыртқы қоршаған орта тұтас немесе толық күйде анық көре алмауы олардың дыбыс арқылы есту сезімдерінің дамуына ерекше ықпал етеді. Осылайша, ақпараттық мәдениеттің дамуына оқушының тұжырымдалған сұраныс пен тапсырмаға сәйкес ақпарат көздерін таңдауы және осы көздердің сәйкестігін бағалауы ықпал етеді. Оқушылардың әртүрлі қолжетімді ресурстармен тиімді жұмыс істеуі, үлкендермен және құрдастарымен танымдық қарым-қатынас процесінде ақпарат алу, кітаптардағы және компьютердегі мәтіндік мәліметтерді пысықтау, тапсырмаларына сәйкес ақпарат құрылымын қалыптастыру</w:t>
      </w:r>
      <w:r w:rsidR="00205EB4" w:rsidRPr="00AC2995">
        <w:rPr>
          <w:rFonts w:ascii="Times New Roman" w:hAnsi="Times New Roman" w:cs="Times New Roman"/>
          <w:sz w:val="28"/>
          <w:szCs w:val="28"/>
          <w:lang w:val="kk-KZ"/>
        </w:rPr>
        <w:t xml:space="preserve"> </w:t>
      </w:r>
      <w:r w:rsidR="00746011" w:rsidRPr="00AC2995">
        <w:rPr>
          <w:rFonts w:ascii="Times New Roman" w:hAnsi="Times New Roman" w:cs="Times New Roman"/>
          <w:sz w:val="28"/>
          <w:szCs w:val="28"/>
          <w:lang w:val="kk-KZ"/>
        </w:rPr>
        <w:t xml:space="preserve">ақпараттық мәдениетті дамытуда маңызды рөл атқарады. </w:t>
      </w:r>
    </w:p>
    <w:p w14:paraId="750BE24A" w14:textId="4B64D918" w:rsidR="00746011" w:rsidRPr="00AC2995" w:rsidRDefault="006F59B8" w:rsidP="005940F4">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Н</w:t>
      </w:r>
      <w:r w:rsidR="00746011" w:rsidRPr="00AC2995">
        <w:rPr>
          <w:rFonts w:ascii="Times New Roman" w:eastAsia="Times New Roman" w:hAnsi="Times New Roman" w:cs="Times New Roman"/>
          <w:sz w:val="28"/>
          <w:szCs w:val="28"/>
          <w:lang w:val="kk-KZ" w:eastAsia="ru-RU"/>
        </w:rPr>
        <w:t xml:space="preserve">ашар көретін </w:t>
      </w:r>
      <w:r w:rsidRPr="00AC2995">
        <w:rPr>
          <w:rFonts w:ascii="Times New Roman" w:eastAsia="Times New Roman" w:hAnsi="Times New Roman" w:cs="Times New Roman"/>
          <w:sz w:val="28"/>
          <w:szCs w:val="28"/>
          <w:lang w:val="kk-KZ" w:eastAsia="ru-RU"/>
        </w:rPr>
        <w:t xml:space="preserve">оқырманның </w:t>
      </w:r>
      <w:r w:rsidR="00746011" w:rsidRPr="00AC2995">
        <w:rPr>
          <w:rFonts w:ascii="Times New Roman" w:eastAsia="Times New Roman" w:hAnsi="Times New Roman" w:cs="Times New Roman"/>
          <w:sz w:val="28"/>
          <w:szCs w:val="28"/>
          <w:lang w:val="kk-KZ" w:eastAsia="ru-RU"/>
        </w:rPr>
        <w:t xml:space="preserve">ақпараттық мәдениетінің </w:t>
      </w:r>
      <w:r w:rsidR="006C6B23" w:rsidRPr="00AC2995">
        <w:rPr>
          <w:rFonts w:ascii="Times New Roman" w:eastAsia="Times New Roman" w:hAnsi="Times New Roman" w:cs="Times New Roman"/>
          <w:sz w:val="28"/>
          <w:szCs w:val="28"/>
          <w:lang w:val="kk-KZ" w:eastAsia="ru-RU"/>
        </w:rPr>
        <w:t xml:space="preserve">маңызды элементтерінің  бірі  – </w:t>
      </w:r>
      <w:r w:rsidR="00746011" w:rsidRPr="00AC2995">
        <w:rPr>
          <w:rFonts w:ascii="Times New Roman" w:eastAsia="Times New Roman" w:hAnsi="Times New Roman" w:cs="Times New Roman"/>
          <w:sz w:val="28"/>
          <w:szCs w:val="28"/>
          <w:lang w:val="kk-KZ" w:eastAsia="ru-RU"/>
        </w:rPr>
        <w:t xml:space="preserve">ақпараттық  ресурстарды  білу. Осы  ретте кітапханалар  ақпараттық  ресурстарға  еркін қолжетімділікті  қамтамасыз  етеді.  Нашар  көретін  адамдарға  арналған </w:t>
      </w:r>
      <w:r w:rsidR="00341901" w:rsidRPr="00AC2995">
        <w:rPr>
          <w:rFonts w:ascii="Times New Roman" w:eastAsia="Times New Roman" w:hAnsi="Times New Roman" w:cs="Times New Roman"/>
          <w:sz w:val="28"/>
          <w:szCs w:val="28"/>
          <w:lang w:val="kk-KZ" w:eastAsia="ru-RU"/>
        </w:rPr>
        <w:t xml:space="preserve"> ақпараттық дайындықтың негізі бұл, </w:t>
      </w:r>
      <w:r w:rsidR="00746011" w:rsidRPr="00AC2995">
        <w:rPr>
          <w:rFonts w:ascii="Times New Roman" w:eastAsia="Times New Roman" w:hAnsi="Times New Roman" w:cs="Times New Roman"/>
          <w:sz w:val="28"/>
          <w:szCs w:val="28"/>
          <w:lang w:val="kk-KZ" w:eastAsia="ru-RU"/>
        </w:rPr>
        <w:t xml:space="preserve"> ақпараттық-іздеу  жүйелерімен сауатты  жұмыс жасай білуі. Ақпарат іздеуді үйрену  картотекаларды, анықтамалықтарды, сөздіктерді пайдалану  қабілетімен  тікелей  байланысты. Әдетте, іс жүзінде көзі көрмейтін оқырмандарға арналған көптеген кітапханаларға анықтамалық-библиографиялық аппараттарды  қолдануды  үйретеді.  Арнайы  кітапханада  компьютерлік ақпараттық-іздеу жүйелерін іске қосу арнайы мамандандырылған  дағдыларды  қажет  етеді</w:t>
      </w:r>
      <w:r w:rsidR="00A3641D" w:rsidRPr="00AC2995">
        <w:rPr>
          <w:rFonts w:ascii="Times New Roman" w:eastAsia="Times New Roman" w:hAnsi="Times New Roman" w:cs="Times New Roman"/>
          <w:sz w:val="28"/>
          <w:szCs w:val="28"/>
          <w:lang w:val="kk-KZ" w:eastAsia="ru-RU"/>
        </w:rPr>
        <w:t>.</w:t>
      </w:r>
      <w:r w:rsidR="00746011" w:rsidRPr="00AC2995">
        <w:rPr>
          <w:rFonts w:ascii="Times New Roman" w:eastAsia="Times New Roman" w:hAnsi="Times New Roman" w:cs="Times New Roman"/>
          <w:sz w:val="28"/>
          <w:szCs w:val="28"/>
          <w:lang w:val="kk-KZ" w:eastAsia="ru-RU"/>
        </w:rPr>
        <w:t xml:space="preserve">  </w:t>
      </w:r>
    </w:p>
    <w:p w14:paraId="4EC25DAD" w14:textId="69E2DDC9" w:rsidR="00746011" w:rsidRPr="00AC2995" w:rsidRDefault="00746011"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Арнайы білім беру мекемелерінде көру қабілеті зақымдалған жасөспірімдерді оқыту мен тәрбие беруде көру мүмкіндіктері мен қажеттіліктеріне қарай оқу ақпаратын ұсыну, түсіндіру, оған талдау жасауға үйрету көзделеді. Осы орайда кітапхана қызметінің атқаратын өзінді</w:t>
      </w:r>
      <w:r w:rsidR="00CB6465" w:rsidRPr="00AC2995">
        <w:rPr>
          <w:rFonts w:ascii="Times New Roman" w:hAnsi="Times New Roman" w:cs="Times New Roman"/>
          <w:sz w:val="28"/>
          <w:szCs w:val="28"/>
          <w:lang w:val="kk-KZ"/>
        </w:rPr>
        <w:t>к бағыты мен ерекшеліктері бар .  Қ</w:t>
      </w:r>
      <w:r w:rsidRPr="00AC2995">
        <w:rPr>
          <w:rFonts w:ascii="Times New Roman" w:hAnsi="Times New Roman" w:cs="Times New Roman"/>
          <w:sz w:val="28"/>
          <w:szCs w:val="28"/>
          <w:lang w:val="kk-KZ"/>
        </w:rPr>
        <w:t xml:space="preserve">абылдау, оқу көру жұмысының ұйымдастырылуы және көру жүктемелерінің режимін сақтау. Сонымен қатар, көруді қабылдауды дамыту бойынша түзету-тәрбиелік іс-шараларды тұрақты түрде өткізуде кітапхана мен медицина қызметкерлерінің бірізділікте атқаратын іс-шараларын </w:t>
      </w:r>
      <w:r w:rsidRPr="00AC2995">
        <w:rPr>
          <w:rFonts w:ascii="Times New Roman" w:hAnsi="Times New Roman" w:cs="Times New Roman"/>
          <w:sz w:val="28"/>
          <w:szCs w:val="28"/>
          <w:lang w:val="kk-KZ"/>
        </w:rPr>
        <w:lastRenderedPageBreak/>
        <w:t xml:space="preserve">тиімді ұйымдастырылуын қарастыру қажет. Түрлі көрнекі сенсорлық  құралдар арқылы көру қабілеті зақымдалған жасөспірімдерге педагогикалық-психологиялық сүйемелдеу қызметінің маңызы зор. </w:t>
      </w:r>
    </w:p>
    <w:p w14:paraId="70A05338" w14:textId="265C09CE" w:rsidR="00EC52BB" w:rsidRPr="00AC2995" w:rsidRDefault="006F59B8" w:rsidP="005940F4">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Эксперментке алынған нашар көретін</w:t>
      </w:r>
      <w:r w:rsidR="00746011" w:rsidRPr="00AC2995">
        <w:rPr>
          <w:rFonts w:ascii="Times New Roman" w:eastAsia="Times New Roman" w:hAnsi="Times New Roman" w:cs="Times New Roman"/>
          <w:sz w:val="28"/>
          <w:szCs w:val="28"/>
          <w:lang w:val="kk-KZ" w:eastAsia="ru-RU"/>
        </w:rPr>
        <w:t xml:space="preserve"> жасөпірімдердің </w:t>
      </w:r>
      <w:r w:rsidRPr="00AC2995">
        <w:rPr>
          <w:rFonts w:ascii="Times New Roman" w:eastAsia="Times New Roman" w:hAnsi="Times New Roman" w:cs="Times New Roman"/>
          <w:sz w:val="28"/>
          <w:szCs w:val="28"/>
          <w:lang w:val="kk-KZ" w:eastAsia="ru-RU"/>
        </w:rPr>
        <w:t>психологиялық-педагогикалық сипаттамасын</w:t>
      </w:r>
      <w:r w:rsidR="00746011" w:rsidRPr="00AC2995">
        <w:rPr>
          <w:rFonts w:ascii="Times New Roman" w:eastAsia="Times New Roman" w:hAnsi="Times New Roman" w:cs="Times New Roman"/>
          <w:sz w:val="28"/>
          <w:szCs w:val="28"/>
          <w:lang w:val="kk-KZ" w:eastAsia="ru-RU"/>
        </w:rPr>
        <w:t xml:space="preserve">  қорытындылай  келе, </w:t>
      </w:r>
      <w:r w:rsidRPr="00AC2995">
        <w:rPr>
          <w:rFonts w:ascii="Times New Roman" w:eastAsia="Times New Roman" w:hAnsi="Times New Roman" w:cs="Times New Roman"/>
          <w:sz w:val="28"/>
          <w:szCs w:val="28"/>
          <w:lang w:val="kk-KZ" w:eastAsia="ru-RU"/>
        </w:rPr>
        <w:t xml:space="preserve">ақпараттық мәдениетінің қалыптасу деңгейін зерттеуді </w:t>
      </w:r>
      <w:r w:rsidR="00746011" w:rsidRPr="00AC2995">
        <w:rPr>
          <w:rFonts w:ascii="Times New Roman" w:eastAsia="Times New Roman" w:hAnsi="Times New Roman" w:cs="Times New Roman"/>
          <w:sz w:val="28"/>
          <w:szCs w:val="28"/>
          <w:lang w:val="kk-KZ" w:eastAsia="ru-RU"/>
        </w:rPr>
        <w:t>ұйымдастыру</w:t>
      </w:r>
      <w:r w:rsidRPr="00AC2995">
        <w:rPr>
          <w:rFonts w:ascii="Times New Roman" w:eastAsia="Times New Roman" w:hAnsi="Times New Roman" w:cs="Times New Roman"/>
          <w:sz w:val="28"/>
          <w:szCs w:val="28"/>
          <w:lang w:val="kk-KZ" w:eastAsia="ru-RU"/>
        </w:rPr>
        <w:t xml:space="preserve"> жұмыстарына өтеміз</w:t>
      </w:r>
      <w:r w:rsidR="00746011" w:rsidRPr="00AC2995">
        <w:rPr>
          <w:rFonts w:ascii="Times New Roman" w:eastAsia="Times New Roman" w:hAnsi="Times New Roman" w:cs="Times New Roman"/>
          <w:sz w:val="28"/>
          <w:szCs w:val="28"/>
          <w:lang w:val="kk-KZ" w:eastAsia="ru-RU"/>
        </w:rPr>
        <w:t xml:space="preserve">. </w:t>
      </w:r>
    </w:p>
    <w:p w14:paraId="51A5906A" w14:textId="77777777" w:rsidR="00EC52BB" w:rsidRPr="00AC2995" w:rsidRDefault="00EC52BB" w:rsidP="005940F4">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2B82796A" w14:textId="77777777" w:rsidR="00FA0772" w:rsidRPr="00AC2995" w:rsidRDefault="00FA0772" w:rsidP="00FA0772">
      <w:pPr>
        <w:shd w:val="clear" w:color="auto" w:fill="FFFFFF"/>
        <w:spacing w:after="0" w:line="240" w:lineRule="auto"/>
        <w:ind w:firstLine="567"/>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 xml:space="preserve">2.2 Нашар көретін жасөспірімдердің ақпараттық мәдениетінің қалыптасу деңгейі </w:t>
      </w:r>
    </w:p>
    <w:p w14:paraId="4778AD9A" w14:textId="77777777" w:rsidR="00FA0772" w:rsidRPr="00AC2995" w:rsidRDefault="00FA0772" w:rsidP="00FA0772">
      <w:pPr>
        <w:tabs>
          <w:tab w:val="left" w:pos="0"/>
        </w:tabs>
        <w:spacing w:after="0" w:line="240" w:lineRule="auto"/>
        <w:ind w:firstLine="567"/>
        <w:jc w:val="both"/>
        <w:rPr>
          <w:rFonts w:ascii="Times New Roman" w:hAnsi="Times New Roman" w:cs="Times New Roman"/>
          <w:sz w:val="28"/>
          <w:szCs w:val="28"/>
          <w:lang w:val="kk-KZ"/>
        </w:rPr>
      </w:pPr>
    </w:p>
    <w:p w14:paraId="7BA8BB78" w14:textId="77777777" w:rsidR="00FA0772" w:rsidRPr="00AC2995" w:rsidRDefault="00FA0772" w:rsidP="00FA0772">
      <w:pPr>
        <w:spacing w:line="240" w:lineRule="auto"/>
        <w:ind w:firstLine="567"/>
        <w:contextualSpacing/>
        <w:jc w:val="both"/>
        <w:rPr>
          <w:rFonts w:ascii="Times New Roman" w:hAnsi="Times New Roman" w:cs="Times New Roman"/>
          <w:bCs/>
          <w:sz w:val="28"/>
          <w:szCs w:val="28"/>
          <w:shd w:val="clear" w:color="auto" w:fill="FFFFFF"/>
          <w:lang w:val="be-BY"/>
        </w:rPr>
      </w:pPr>
      <w:r w:rsidRPr="00AC2995">
        <w:rPr>
          <w:rFonts w:ascii="Times New Roman" w:hAnsi="Times New Roman" w:cs="Times New Roman"/>
          <w:sz w:val="28"/>
          <w:szCs w:val="28"/>
          <w:lang w:val="kk-KZ"/>
        </w:rPr>
        <w:t>Эксперимент 2018-2024 оқу жылы «</w:t>
      </w:r>
      <w:r w:rsidRPr="00AC2995">
        <w:rPr>
          <w:rFonts w:ascii="Times New Roman" w:hAnsi="Times New Roman" w:cs="Times New Roman"/>
          <w:sz w:val="28"/>
          <w:szCs w:val="28"/>
          <w:lang w:val="be-BY"/>
        </w:rPr>
        <w:t>№1 облыстық арнайы мектеп-интернаты</w:t>
      </w:r>
      <w:r w:rsidRPr="00AC2995">
        <w:rPr>
          <w:rFonts w:ascii="Times New Roman" w:hAnsi="Times New Roman" w:cs="Times New Roman"/>
          <w:sz w:val="28"/>
          <w:szCs w:val="28"/>
          <w:lang w:val="kk-KZ"/>
        </w:rPr>
        <w:t xml:space="preserve">», </w:t>
      </w:r>
      <w:r w:rsidRPr="00AC2995">
        <w:rPr>
          <w:rFonts w:ascii="Times New Roman" w:hAnsi="Times New Roman" w:cs="Times New Roman"/>
          <w:bCs/>
          <w:sz w:val="28"/>
          <w:szCs w:val="28"/>
          <w:shd w:val="clear" w:color="auto" w:fill="FFFFFF"/>
          <w:lang w:val="be-BY"/>
        </w:rPr>
        <w:t xml:space="preserve">Алматы қаласы </w:t>
      </w:r>
      <w:r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be-BY"/>
        </w:rPr>
        <w:t>Н.Островский атындағы зағиптар және көздері нашар көретін балаларға арналған №4 арнайы мектеп-интернаты</w:t>
      </w:r>
      <w:r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be-BY"/>
        </w:rPr>
        <w:t>,  ҚР Зағип және нашар көретін азаматтарға арналған республикалық кітапхана</w:t>
      </w:r>
      <w:r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be-BY"/>
        </w:rPr>
        <w:t xml:space="preserve">  жүргізілді.  </w:t>
      </w:r>
    </w:p>
    <w:p w14:paraId="69F73EFB" w14:textId="2968DAA1"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be-BY"/>
        </w:rPr>
        <w:t xml:space="preserve"> </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be-BY"/>
        </w:rPr>
        <w:t>№1 облыстық арнайы мектеп-интернаты</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be-BY"/>
        </w:rPr>
        <w:t xml:space="preserve"> мекемесінде  </w:t>
      </w:r>
      <w:r w:rsidRPr="00AC2995">
        <w:rPr>
          <w:rFonts w:ascii="Times New Roman" w:hAnsi="Times New Roman" w:cs="Times New Roman"/>
          <w:sz w:val="28"/>
          <w:szCs w:val="28"/>
          <w:lang w:val="kk-KZ"/>
        </w:rPr>
        <w:t>6 жастан 19 жасқа дейін - 180 бала тәрбиеленуде. Жоғары сыныпта -110, бастауыш сыныптарда-70. Біздің зерттеуімізге 6-8 сынып оқушылары алынды. Барлығы 49 зерттелуші. Зерттелушілердің жасы – 12-14 жас.</w:t>
      </w:r>
    </w:p>
    <w:p w14:paraId="4D380989" w14:textId="36981D31"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 xml:space="preserve">«Н.Островский атындағы зағиптер және көздері нашар көретін балаларға арналған №4 арнайы мектеп-интернаты» мекемесінде 5-11 сынып аралығында 151 оқушы бар. Зерттеуге 6-8 сыныптарда оқитын 58 оқушы қатысты. </w:t>
      </w:r>
      <w:r w:rsidRPr="00AC2995">
        <w:rPr>
          <w:rFonts w:ascii="Times New Roman" w:hAnsi="Times New Roman" w:cs="Times New Roman"/>
          <w:sz w:val="28"/>
          <w:szCs w:val="28"/>
          <w:lang w:val="kk-KZ"/>
        </w:rPr>
        <w:t>Зерттелушілердің жасы - 12-14 жас.</w:t>
      </w:r>
    </w:p>
    <w:p w14:paraId="79D2AB40"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bCs/>
          <w:sz w:val="28"/>
          <w:szCs w:val="28"/>
          <w:lang w:val="kk-KZ"/>
        </w:rPr>
        <w:t>Оқушылардың диагноздары:</w:t>
      </w:r>
      <w:r w:rsidRPr="00AC2995">
        <w:rPr>
          <w:rFonts w:ascii="Times New Roman" w:hAnsi="Times New Roman" w:cs="Times New Roman"/>
          <w:sz w:val="28"/>
          <w:szCs w:val="28"/>
          <w:lang w:val="kk-KZ"/>
        </w:rPr>
        <w:t xml:space="preserve"> Гиперметропия, орташа және жоғары дәрежелі миопия, көлденең нистагм, страбизм, оптикалық атрофия, шала туылған ретинопатия, глаукома, туа біткен катаракта,</w:t>
      </w:r>
      <w:r w:rsidRPr="00AC2995">
        <w:rPr>
          <w:rFonts w:ascii="Times New Roman" w:eastAsia="Times New Roman" w:hAnsi="Times New Roman" w:cs="Times New Roman"/>
          <w:bCs/>
          <w:sz w:val="28"/>
          <w:szCs w:val="28"/>
          <w:lang w:val="kk-KZ" w:eastAsia="ru-RU"/>
        </w:rPr>
        <w:t xml:space="preserve"> астигматизм</w:t>
      </w:r>
      <w:r w:rsidRPr="00AC2995">
        <w:rPr>
          <w:rFonts w:ascii="Times New Roman" w:hAnsi="Times New Roman" w:cs="Times New Roman"/>
          <w:sz w:val="28"/>
          <w:szCs w:val="28"/>
          <w:lang w:val="kk-KZ"/>
        </w:rPr>
        <w:t>.</w:t>
      </w:r>
    </w:p>
    <w:p w14:paraId="2200B854"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be-BY"/>
        </w:rPr>
        <w:t xml:space="preserve">Нашар көретін </w:t>
      </w:r>
      <w:r w:rsidRPr="00AC2995">
        <w:rPr>
          <w:rFonts w:ascii="Times New Roman" w:hAnsi="Times New Roman" w:cs="Times New Roman"/>
          <w:sz w:val="28"/>
          <w:szCs w:val="28"/>
          <w:lang w:val="kk-KZ"/>
        </w:rPr>
        <w:t xml:space="preserve">жасөспірімдердің ақпараттық мәдениетін қалыптастырудың тәжірибелік-эксперимент жұмысы бойынша тәжірибелік-педагогикалық жұмыстың нәтижесін айқындау барысында эксперименттік зерттеу жұмысы ұйымдастырылды. </w:t>
      </w:r>
    </w:p>
    <w:p w14:paraId="10AC2E95"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
          <w:sz w:val="28"/>
          <w:szCs w:val="28"/>
          <w:lang w:val="kk-KZ" w:eastAsia="ru-RU"/>
        </w:rPr>
        <w:t>Зерттеу жұмысының мақсаты</w:t>
      </w:r>
      <w:r w:rsidRPr="00AC2995">
        <w:rPr>
          <w:rFonts w:ascii="Times New Roman" w:eastAsia="Times New Roman" w:hAnsi="Times New Roman" w:cs="Times New Roman"/>
          <w:sz w:val="28"/>
          <w:szCs w:val="28"/>
          <w:lang w:val="kk-KZ" w:eastAsia="ru-RU"/>
        </w:rPr>
        <w:t xml:space="preserve"> – кітапхана жағдайында нашар көретін жасөспірімдердің ақпараттық мәдениетінің қалыптасу деңгейін анықтау.  </w:t>
      </w:r>
    </w:p>
    <w:p w14:paraId="0C32C71D" w14:textId="77777777" w:rsidR="008C428D"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Зерттеу мақсатын жүзеге асыру үшін анықтаушы, қалыптастырушы және бақыл</w:t>
      </w:r>
      <w:r w:rsidR="008C428D" w:rsidRPr="00AC2995">
        <w:rPr>
          <w:rFonts w:ascii="Times New Roman" w:hAnsi="Times New Roman" w:cs="Times New Roman"/>
          <w:sz w:val="28"/>
          <w:szCs w:val="28"/>
          <w:lang w:val="kk-KZ"/>
        </w:rPr>
        <w:t xml:space="preserve">ау эксперименттері жүргізілді. </w:t>
      </w:r>
    </w:p>
    <w:p w14:paraId="32CB40F0" w14:textId="00F3B0FD"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 xml:space="preserve"> Зерттеу кезеңдері</w:t>
      </w:r>
      <w:r w:rsidRPr="00AC2995">
        <w:rPr>
          <w:rFonts w:ascii="Times New Roman" w:hAnsi="Times New Roman" w:cs="Times New Roman"/>
          <w:sz w:val="28"/>
          <w:szCs w:val="28"/>
          <w:lang w:val="kk-KZ"/>
        </w:rPr>
        <w:t>:</w:t>
      </w:r>
    </w:p>
    <w:p w14:paraId="3A86F7A0" w14:textId="77777777" w:rsidR="00291F0A" w:rsidRPr="00AC2995" w:rsidRDefault="00291F0A" w:rsidP="005940F4">
      <w:pPr>
        <w:pStyle w:val="af4"/>
        <w:numPr>
          <w:ilvl w:val="0"/>
          <w:numId w:val="10"/>
        </w:numPr>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Даярлық кезеңі – нашар көретін жасөспірімдердің ақпараттық мәдениетінің қалыптасу деңгейін диагностикалау құралдарын жинақтау және эксперименталды және бақылау топтарының құрамын қалыптастыру принциптерін анықтау.</w:t>
      </w:r>
    </w:p>
    <w:p w14:paraId="66D6970E" w14:textId="77777777" w:rsidR="00291F0A" w:rsidRPr="00AC2995" w:rsidRDefault="00291F0A" w:rsidP="005940F4">
      <w:pPr>
        <w:pStyle w:val="af4"/>
        <w:numPr>
          <w:ilvl w:val="0"/>
          <w:numId w:val="10"/>
        </w:numPr>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Анықтаушы эксперимент – іріктелген әдістер көмегімен экспериментталды және бақылау топтарының зерттелушілерінің ақпараттық мәдениетінің қалыптасу деңгейін анықтау, математикалық статистикалық әдістер көмегімен топтардың деңгейлерін тексеру.</w:t>
      </w:r>
    </w:p>
    <w:p w14:paraId="516DDD6F" w14:textId="11804A98" w:rsidR="00291F0A" w:rsidRPr="00AC2995" w:rsidRDefault="00291F0A" w:rsidP="005940F4">
      <w:pPr>
        <w:pStyle w:val="af4"/>
        <w:numPr>
          <w:ilvl w:val="0"/>
          <w:numId w:val="10"/>
        </w:numPr>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Қалыптастырушы эксперимент </w:t>
      </w:r>
      <w:r w:rsidR="008F092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нашар көретін жасөспірімдердің ақпараттық мәдениетін жүйе арқылы қалыптастыруда кітапхананың ақпараттық оқыту ортасын қалыптастыруды жүзеге асыруға бағытталады. </w:t>
      </w:r>
    </w:p>
    <w:p w14:paraId="7ED4D3FF" w14:textId="77777777" w:rsidR="00291F0A" w:rsidRPr="00AC2995" w:rsidRDefault="00291F0A" w:rsidP="005940F4">
      <w:pPr>
        <w:pStyle w:val="af4"/>
        <w:numPr>
          <w:ilvl w:val="0"/>
          <w:numId w:val="10"/>
        </w:numPr>
        <w:tabs>
          <w:tab w:val="left" w:pos="851"/>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Бақылау эксперименті – қалыптастырушы эксперименттен кейін зерттелушілердің бойында ақпараттық мәдениеттің қалыптасу деңгейін диагностикалау жүргізіледі және қалыптастыру процесінің нәтижелілігі математикалық статистикалық әдістердің көмегімен негізделеді.</w:t>
      </w:r>
    </w:p>
    <w:p w14:paraId="45D5D453"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Нашар көретін жасөспірімдердің ақпараттық мәдениетінің қалыптасуын анықтау бойынша тәжірибелік-эксперимент жұмысында тәжірибелік-педагогикалық жұмыстың нәтижесін айқындау барысында эксперименттік зерттеу жұмысы ұйымдастырылды. </w:t>
      </w:r>
    </w:p>
    <w:p w14:paraId="373F4334"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be-BY"/>
        </w:rPr>
      </w:pPr>
      <w:r w:rsidRPr="00AC2995">
        <w:rPr>
          <w:rFonts w:ascii="Times New Roman" w:eastAsia="Times New Roman" w:hAnsi="Times New Roman" w:cs="Times New Roman"/>
          <w:sz w:val="28"/>
          <w:szCs w:val="28"/>
          <w:lang w:val="be-BY"/>
        </w:rPr>
        <w:t>Педагогикалық процестер, құбылыстар, өзара қатынастарын, тәуелділіктерді тағайындау және ғылыми теорияларды құру,  компоненттері мен элементтерінің арасындағы  заңды байланыстарды анықтау мақсатында ғылыми тұрғыдағы ақпараттарды алу тәсілін – педагогикалық зерттеу әдістері деп атаймыз.  Эмпирикалық және теориялық деп педагогикалық зерттеу әдістерін екі топқа топтастырамыз. Теориялық әдістерге талдау, жинақтау, салыстыру, индукция, дедукция, абстракциялау, жалпылау, нақтылау, үлгілеу әдістері жатады.</w:t>
      </w:r>
    </w:p>
    <w:p w14:paraId="1101ED92"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be-BY"/>
        </w:rPr>
      </w:pPr>
      <w:r w:rsidRPr="00AC2995">
        <w:rPr>
          <w:rFonts w:ascii="Times New Roman" w:eastAsia="Times New Roman" w:hAnsi="Times New Roman" w:cs="Times New Roman"/>
          <w:sz w:val="28"/>
          <w:szCs w:val="28"/>
          <w:lang w:val="be-BY"/>
        </w:rPr>
        <w:t>Эмпирикалық  әдістерге бақылау, әңгімелесу, сауалнама жүргізу, сұрақ-жауап, тестілеу, бағалау, алынған мәліметтерді өңдеу (математикалық, статистикалық, графикалық, кестелік), зерттеу нәтижелерін педагогикалық іс-тәжірибеге ендіру жатады.</w:t>
      </w:r>
    </w:p>
    <w:p w14:paraId="1203BF0D" w14:textId="5E100246"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be-BY"/>
        </w:rPr>
      </w:pPr>
      <w:r w:rsidRPr="00AC2995">
        <w:rPr>
          <w:rFonts w:ascii="Times New Roman" w:eastAsia="Times New Roman" w:hAnsi="Times New Roman" w:cs="Times New Roman"/>
          <w:sz w:val="28"/>
          <w:szCs w:val="28"/>
          <w:lang w:val="be-BY"/>
        </w:rPr>
        <w:t>Зерттеу жұмысымыздың бірінші бөлімінде теориялық әдістерді қолдандық.</w:t>
      </w:r>
    </w:p>
    <w:p w14:paraId="31A9EFCF" w14:textId="2734286C"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Анықтау экспериментінде</w:t>
      </w:r>
      <w:r w:rsidRPr="00AC2995">
        <w:rPr>
          <w:rFonts w:ascii="Times New Roman" w:hAnsi="Times New Roman" w:cs="Times New Roman"/>
          <w:i/>
          <w:sz w:val="28"/>
          <w:szCs w:val="28"/>
          <w:lang w:val="kk-KZ"/>
        </w:rPr>
        <w:t xml:space="preserve"> </w:t>
      </w:r>
      <w:r w:rsidRPr="00AC2995">
        <w:rPr>
          <w:rFonts w:ascii="Times New Roman" w:hAnsi="Times New Roman" w:cs="Times New Roman"/>
          <w:sz w:val="28"/>
          <w:szCs w:val="28"/>
          <w:lang w:val="be-BY"/>
        </w:rPr>
        <w:t xml:space="preserve">нашар көретін </w:t>
      </w:r>
      <w:r w:rsidRPr="00AC2995">
        <w:rPr>
          <w:rFonts w:ascii="Times New Roman" w:hAnsi="Times New Roman" w:cs="Times New Roman"/>
          <w:sz w:val="28"/>
          <w:szCs w:val="28"/>
          <w:lang w:val="kk-KZ"/>
        </w:rPr>
        <w:t xml:space="preserve">жасөспірімдердің ақпараттық мәдениетін қалыптастыруға қатысты білімдері мен біліктерін анықтау барысында әңгіме, сұхбат жүргізіліп, жасөспірімдерден сауалнама алынды. </w:t>
      </w:r>
    </w:p>
    <w:p w14:paraId="5F61B050" w14:textId="1FA2B363" w:rsidR="00291F0A" w:rsidRPr="00AC2995" w:rsidRDefault="00291F0A" w:rsidP="005940F4">
      <w:pPr>
        <w:tabs>
          <w:tab w:val="left" w:pos="0"/>
        </w:tabs>
        <w:spacing w:after="0" w:line="240" w:lineRule="auto"/>
        <w:ind w:firstLine="567"/>
        <w:jc w:val="both"/>
        <w:rPr>
          <w:rFonts w:ascii="Times New Roman" w:eastAsia="Times New Roman" w:hAnsi="Times New Roman" w:cs="Times New Roman"/>
          <w:sz w:val="28"/>
          <w:szCs w:val="28"/>
          <w:lang w:val="be-BY"/>
        </w:rPr>
      </w:pPr>
      <w:r w:rsidRPr="00AC2995">
        <w:rPr>
          <w:rFonts w:ascii="Times New Roman" w:eastAsia="Times New Roman" w:hAnsi="Times New Roman" w:cs="Times New Roman"/>
          <w:sz w:val="28"/>
          <w:szCs w:val="28"/>
          <w:lang w:val="be-BY"/>
        </w:rPr>
        <w:t xml:space="preserve">Сауалнама жүргізу – материал жинауда көпшілікке сауалнама сұрақтары таратылып, зерттелген мәселелер аумағында </w:t>
      </w:r>
      <w:r w:rsidR="00F64CF7" w:rsidRPr="00AC2995">
        <w:rPr>
          <w:rFonts w:ascii="Times New Roman" w:eastAsia="Times New Roman" w:hAnsi="Times New Roman" w:cs="Times New Roman"/>
          <w:sz w:val="28"/>
          <w:szCs w:val="28"/>
          <w:lang w:val="be-BY"/>
        </w:rPr>
        <w:t>нашар көретін жасөсіпірімдерден</w:t>
      </w:r>
      <w:r w:rsidRPr="00AC2995">
        <w:rPr>
          <w:rFonts w:ascii="Times New Roman" w:eastAsia="Times New Roman" w:hAnsi="Times New Roman" w:cs="Times New Roman"/>
          <w:sz w:val="28"/>
          <w:szCs w:val="28"/>
          <w:lang w:val="be-BY"/>
        </w:rPr>
        <w:t xml:space="preserve"> жазбаша жауаптар алынады. Сауалнама сырттай берілген сұрақтарға жазбаша жауап алатындықтан оларды математикалық әдіспен талдап қорытынды шығаруға болады.</w:t>
      </w:r>
    </w:p>
    <w:p w14:paraId="791D353D" w14:textId="3FC8B0BC"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Бұл диагностика көмегімен зерттелушілердің ақпараттық мәдениетінің көрсеткіштерінің деңгейлері қандай екенін анықтадық. Сонымен қатар, ақпараттық мәдениеттің қалыптасу деңгейін анықтауға арналаған сауалнаманың нәтижелерін алдық. Осы анықтаушы эксперимент кезеңінде зерттелушілерді бақылау және эксперимент топтарына іріктеу жүрді. </w:t>
      </w:r>
    </w:p>
    <w:p w14:paraId="70905121" w14:textId="77777777" w:rsidR="00291F0A" w:rsidRPr="00AC2995" w:rsidRDefault="00291F0A"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Оқушының кітапхананың ақпараттық ресурстарын пайдалану бойынша авторлық  сауалнамасы </w:t>
      </w:r>
    </w:p>
    <w:p w14:paraId="6B855573" w14:textId="1FC992A0"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Мақсаты:</w:t>
      </w:r>
      <w:r w:rsidRPr="00AC2995">
        <w:rPr>
          <w:rFonts w:ascii="Times New Roman" w:hAnsi="Times New Roman" w:cs="Times New Roman"/>
          <w:sz w:val="28"/>
          <w:szCs w:val="28"/>
          <w:lang w:val="kk-KZ"/>
        </w:rPr>
        <w:t xml:space="preserve"> </w:t>
      </w:r>
      <w:r w:rsidR="00F64CF7" w:rsidRPr="00AC2995">
        <w:rPr>
          <w:rFonts w:ascii="Times New Roman" w:hAnsi="Times New Roman" w:cs="Times New Roman"/>
          <w:sz w:val="28"/>
          <w:szCs w:val="28"/>
          <w:lang w:val="kk-KZ"/>
        </w:rPr>
        <w:t>Нашар көретін</w:t>
      </w:r>
      <w:r w:rsidRPr="00AC2995">
        <w:rPr>
          <w:rFonts w:ascii="Times New Roman" w:hAnsi="Times New Roman" w:cs="Times New Roman"/>
          <w:sz w:val="28"/>
          <w:szCs w:val="28"/>
          <w:lang w:val="kk-KZ"/>
        </w:rPr>
        <w:t xml:space="preserve"> жасөспірімдердің кітапхананың ақпараттық </w:t>
      </w:r>
      <w:r w:rsidR="009E2CCF" w:rsidRPr="00AC2995">
        <w:rPr>
          <w:rFonts w:ascii="Times New Roman" w:hAnsi="Times New Roman" w:cs="Times New Roman"/>
          <w:sz w:val="28"/>
          <w:szCs w:val="28"/>
          <w:lang w:val="kk-KZ"/>
        </w:rPr>
        <w:t xml:space="preserve">ресурстарын </w:t>
      </w:r>
      <w:r w:rsidRPr="00AC2995">
        <w:rPr>
          <w:rFonts w:ascii="Times New Roman" w:hAnsi="Times New Roman" w:cs="Times New Roman"/>
          <w:sz w:val="28"/>
          <w:szCs w:val="28"/>
          <w:lang w:val="kk-KZ"/>
        </w:rPr>
        <w:t>қаншалықты қолданатынын анықтау.</w:t>
      </w:r>
    </w:p>
    <w:p w14:paraId="752BFD5B"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Нұсқаулық:</w:t>
      </w:r>
      <w:r w:rsidRPr="00AC2995">
        <w:rPr>
          <w:rFonts w:ascii="Times New Roman" w:hAnsi="Times New Roman" w:cs="Times New Roman"/>
          <w:sz w:val="28"/>
          <w:szCs w:val="28"/>
          <w:lang w:val="kk-KZ"/>
        </w:rPr>
        <w:t xml:space="preserve"> Құрметті, оқушы! Төмендегі сұрақтарға шынайы жауап беруіңді сұраймыз. Әр сұраққа үш жауап нұсқасы ұсынылады, өзіңе сай келетін немесе жақынырақ келетін жауапты таңда.</w:t>
      </w:r>
    </w:p>
    <w:p w14:paraId="75B974A4" w14:textId="77777777" w:rsidR="003E1B54" w:rsidRPr="00AC2995" w:rsidRDefault="003E1B54" w:rsidP="005940F4">
      <w:pPr>
        <w:spacing w:after="0" w:line="240" w:lineRule="auto"/>
        <w:jc w:val="both"/>
        <w:rPr>
          <w:rFonts w:ascii="Times New Roman" w:hAnsi="Times New Roman" w:cs="Times New Roman"/>
          <w:sz w:val="28"/>
          <w:szCs w:val="28"/>
          <w:lang w:val="kk-KZ"/>
        </w:rPr>
      </w:pPr>
    </w:p>
    <w:p w14:paraId="1D9660CC" w14:textId="77777777" w:rsidR="00DF3501" w:rsidRPr="00AC2995" w:rsidRDefault="00DF3501" w:rsidP="005940F4">
      <w:pPr>
        <w:spacing w:after="0" w:line="240" w:lineRule="auto"/>
        <w:jc w:val="both"/>
        <w:rPr>
          <w:rFonts w:ascii="Times New Roman" w:hAnsi="Times New Roman" w:cs="Times New Roman"/>
          <w:sz w:val="28"/>
          <w:szCs w:val="28"/>
          <w:lang w:val="kk-KZ"/>
        </w:rPr>
      </w:pPr>
    </w:p>
    <w:p w14:paraId="2D0C2FED" w14:textId="77777777" w:rsidR="00DF3501" w:rsidRPr="00AC2995" w:rsidRDefault="00DF3501" w:rsidP="005940F4">
      <w:pPr>
        <w:spacing w:after="0" w:line="240" w:lineRule="auto"/>
        <w:jc w:val="both"/>
        <w:rPr>
          <w:rFonts w:ascii="Times New Roman" w:hAnsi="Times New Roman" w:cs="Times New Roman"/>
          <w:sz w:val="28"/>
          <w:szCs w:val="28"/>
          <w:lang w:val="kk-KZ"/>
        </w:rPr>
      </w:pPr>
    </w:p>
    <w:p w14:paraId="150D47B1" w14:textId="4F02131F" w:rsidR="000316A9" w:rsidRPr="00AC2995" w:rsidRDefault="003E1B54" w:rsidP="00DF3501">
      <w:pPr>
        <w:spacing w:after="0" w:line="240" w:lineRule="auto"/>
        <w:jc w:val="both"/>
        <w:rPr>
          <w:rFonts w:ascii="Times New Roman" w:hAnsi="Times New Roman" w:cs="Times New Roman"/>
          <w:bCs/>
          <w:sz w:val="28"/>
          <w:szCs w:val="28"/>
          <w:lang w:val="kk-KZ"/>
        </w:rPr>
      </w:pPr>
      <w:r w:rsidRPr="00AC2995">
        <w:rPr>
          <w:rFonts w:ascii="Times New Roman" w:hAnsi="Times New Roman" w:cs="Times New Roman"/>
          <w:sz w:val="28"/>
          <w:szCs w:val="28"/>
          <w:lang w:val="kk-KZ"/>
        </w:rPr>
        <w:lastRenderedPageBreak/>
        <w:t xml:space="preserve">Кесте </w:t>
      </w:r>
      <w:r w:rsidR="00383A12" w:rsidRPr="00AC2995">
        <w:rPr>
          <w:rFonts w:ascii="Times New Roman" w:hAnsi="Times New Roman" w:cs="Times New Roman"/>
          <w:sz w:val="28"/>
          <w:szCs w:val="28"/>
          <w:lang w:val="kk-KZ"/>
        </w:rPr>
        <w:t xml:space="preserve">6 </w:t>
      </w:r>
      <w:r w:rsidRPr="00AC2995">
        <w:rPr>
          <w:rFonts w:ascii="Times New Roman" w:hAnsi="Times New Roman" w:cs="Times New Roman"/>
          <w:sz w:val="28"/>
          <w:szCs w:val="28"/>
          <w:lang w:val="kk-KZ"/>
        </w:rPr>
        <w:t xml:space="preserve"> – </w:t>
      </w:r>
      <w:r w:rsidR="000316A9" w:rsidRPr="00AC2995">
        <w:rPr>
          <w:rFonts w:ascii="Times New Roman" w:hAnsi="Times New Roman" w:cs="Times New Roman"/>
          <w:bCs/>
          <w:sz w:val="28"/>
          <w:szCs w:val="28"/>
          <w:lang w:val="kk-KZ"/>
        </w:rPr>
        <w:t xml:space="preserve"> Оқушының кітапхананың ақпараттық ресурстарын пайдалану бойынша  сауалнамасы </w:t>
      </w:r>
    </w:p>
    <w:p w14:paraId="12CDE40B" w14:textId="77777777" w:rsidR="003E1B54" w:rsidRPr="00AC2995" w:rsidRDefault="003E1B54" w:rsidP="005940F4">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230"/>
        <w:gridCol w:w="2191"/>
        <w:gridCol w:w="2264"/>
        <w:gridCol w:w="2120"/>
      </w:tblGrid>
      <w:tr w:rsidR="00AC2995" w:rsidRPr="00AC2995" w14:paraId="5B6FFA6E" w14:textId="77777777" w:rsidTr="00DF3501">
        <w:tc>
          <w:tcPr>
            <w:tcW w:w="544" w:type="dxa"/>
            <w:vMerge w:val="restart"/>
          </w:tcPr>
          <w:p w14:paraId="2511EF09" w14:textId="77777777" w:rsidR="00291F0A" w:rsidRPr="00AC2995" w:rsidRDefault="00291F0A" w:rsidP="005940F4">
            <w:pPr>
              <w:spacing w:after="0" w:line="240" w:lineRule="auto"/>
              <w:ind w:firstLine="29"/>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w:t>
            </w:r>
          </w:p>
        </w:tc>
        <w:tc>
          <w:tcPr>
            <w:tcW w:w="2230" w:type="dxa"/>
            <w:vMerge w:val="restart"/>
          </w:tcPr>
          <w:p w14:paraId="3C0BF8B2" w14:textId="77777777" w:rsidR="00291F0A" w:rsidRPr="00AC2995" w:rsidRDefault="00291F0A" w:rsidP="005940F4">
            <w:pPr>
              <w:spacing w:after="0" w:line="240" w:lineRule="auto"/>
              <w:ind w:firstLine="567"/>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 xml:space="preserve">Сұрақ </w:t>
            </w:r>
          </w:p>
        </w:tc>
        <w:tc>
          <w:tcPr>
            <w:tcW w:w="6575" w:type="dxa"/>
            <w:gridSpan w:val="3"/>
          </w:tcPr>
          <w:p w14:paraId="3250A8FF" w14:textId="77777777" w:rsidR="00291F0A" w:rsidRPr="00AC2995" w:rsidRDefault="00291F0A" w:rsidP="005940F4">
            <w:pPr>
              <w:spacing w:after="0" w:line="240" w:lineRule="auto"/>
              <w:ind w:firstLine="567"/>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Жауап варианттары</w:t>
            </w:r>
          </w:p>
        </w:tc>
      </w:tr>
      <w:tr w:rsidR="00AC2995" w:rsidRPr="00AC2995" w14:paraId="518F4DF7" w14:textId="77777777" w:rsidTr="00DF3501">
        <w:tc>
          <w:tcPr>
            <w:tcW w:w="544" w:type="dxa"/>
            <w:vMerge/>
          </w:tcPr>
          <w:p w14:paraId="71E725D9"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p>
        </w:tc>
        <w:tc>
          <w:tcPr>
            <w:tcW w:w="2230" w:type="dxa"/>
            <w:vMerge/>
          </w:tcPr>
          <w:p w14:paraId="4BA3F882"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p>
        </w:tc>
        <w:tc>
          <w:tcPr>
            <w:tcW w:w="2191" w:type="dxa"/>
          </w:tcPr>
          <w:p w14:paraId="6C8164AC" w14:textId="77777777" w:rsidR="00291F0A" w:rsidRPr="00AC2995" w:rsidRDefault="00291F0A" w:rsidP="005940F4">
            <w:pPr>
              <w:spacing w:after="0" w:line="240" w:lineRule="auto"/>
              <w:ind w:firstLine="567"/>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А</w:t>
            </w:r>
          </w:p>
        </w:tc>
        <w:tc>
          <w:tcPr>
            <w:tcW w:w="2264" w:type="dxa"/>
          </w:tcPr>
          <w:p w14:paraId="3B000555" w14:textId="77777777" w:rsidR="00291F0A" w:rsidRPr="00AC2995" w:rsidRDefault="00291F0A" w:rsidP="005940F4">
            <w:pPr>
              <w:spacing w:after="0" w:line="240" w:lineRule="auto"/>
              <w:ind w:firstLine="567"/>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B</w:t>
            </w:r>
          </w:p>
        </w:tc>
        <w:tc>
          <w:tcPr>
            <w:tcW w:w="2120" w:type="dxa"/>
          </w:tcPr>
          <w:p w14:paraId="0AD9689F" w14:textId="77777777" w:rsidR="00291F0A" w:rsidRPr="00AC2995" w:rsidRDefault="00291F0A" w:rsidP="005940F4">
            <w:pPr>
              <w:spacing w:after="0" w:line="240" w:lineRule="auto"/>
              <w:ind w:firstLine="567"/>
              <w:jc w:val="both"/>
              <w:rPr>
                <w:rFonts w:ascii="Times New Roman" w:hAnsi="Times New Roman" w:cs="Times New Roman"/>
                <w:bCs/>
                <w:sz w:val="24"/>
                <w:szCs w:val="24"/>
                <w:lang w:val="kk-KZ"/>
              </w:rPr>
            </w:pPr>
            <w:r w:rsidRPr="00AC2995">
              <w:rPr>
                <w:rFonts w:ascii="Times New Roman" w:hAnsi="Times New Roman" w:cs="Times New Roman"/>
                <w:bCs/>
                <w:sz w:val="24"/>
                <w:szCs w:val="24"/>
                <w:lang w:val="en-US"/>
              </w:rPr>
              <w:t>C</w:t>
            </w:r>
          </w:p>
        </w:tc>
      </w:tr>
      <w:tr w:rsidR="00AC2995" w:rsidRPr="00AC2995" w14:paraId="201F32F8" w14:textId="77777777" w:rsidTr="00617847">
        <w:trPr>
          <w:trHeight w:val="874"/>
        </w:trPr>
        <w:tc>
          <w:tcPr>
            <w:tcW w:w="544" w:type="dxa"/>
          </w:tcPr>
          <w:p w14:paraId="01AECB09"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1</w:t>
            </w:r>
          </w:p>
        </w:tc>
        <w:tc>
          <w:tcPr>
            <w:tcW w:w="2230" w:type="dxa"/>
          </w:tcPr>
          <w:p w14:paraId="29AFC4A1" w14:textId="6E45FAC0"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Кітапханаға қаншалықты жиі барасың</w:t>
            </w:r>
            <w:r w:rsidR="00CB6465" w:rsidRPr="00AC2995">
              <w:rPr>
                <w:rFonts w:ascii="Times New Roman" w:hAnsi="Times New Roman" w:cs="Times New Roman"/>
                <w:sz w:val="24"/>
                <w:szCs w:val="24"/>
                <w:lang w:val="kk-KZ"/>
              </w:rPr>
              <w:t xml:space="preserve"> ?</w:t>
            </w:r>
          </w:p>
          <w:p w14:paraId="57171C59"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p>
        </w:tc>
        <w:tc>
          <w:tcPr>
            <w:tcW w:w="2191" w:type="dxa"/>
          </w:tcPr>
          <w:p w14:paraId="2CA7543B"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Жиі, аптасына 3-4 рет</w:t>
            </w:r>
          </w:p>
        </w:tc>
        <w:tc>
          <w:tcPr>
            <w:tcW w:w="2264" w:type="dxa"/>
          </w:tcPr>
          <w:p w14:paraId="2A57235E"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Анда-санда, айына 2-3 рет</w:t>
            </w:r>
          </w:p>
        </w:tc>
        <w:tc>
          <w:tcPr>
            <w:tcW w:w="2120" w:type="dxa"/>
          </w:tcPr>
          <w:p w14:paraId="6BF48F02"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Сирек, жылына 1-2 рет</w:t>
            </w:r>
          </w:p>
        </w:tc>
      </w:tr>
      <w:tr w:rsidR="00AC2995" w:rsidRPr="00AC2995" w14:paraId="6384BB78" w14:textId="77777777" w:rsidTr="00DF3501">
        <w:tc>
          <w:tcPr>
            <w:tcW w:w="544" w:type="dxa"/>
          </w:tcPr>
          <w:p w14:paraId="67F315A7"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w:t>
            </w:r>
          </w:p>
        </w:tc>
        <w:tc>
          <w:tcPr>
            <w:tcW w:w="2230" w:type="dxa"/>
          </w:tcPr>
          <w:p w14:paraId="7392A565" w14:textId="71615A7C"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Кітап оқудың сенің өміріңдегі ролі қандай</w:t>
            </w:r>
            <w:r w:rsidR="00CB6465" w:rsidRPr="00AC2995">
              <w:rPr>
                <w:rFonts w:ascii="Times New Roman" w:hAnsi="Times New Roman" w:cs="Times New Roman"/>
                <w:sz w:val="24"/>
                <w:szCs w:val="24"/>
                <w:lang w:val="kk-KZ"/>
              </w:rPr>
              <w:t xml:space="preserve"> ?</w:t>
            </w:r>
          </w:p>
        </w:tc>
        <w:tc>
          <w:tcPr>
            <w:tcW w:w="2191" w:type="dxa"/>
          </w:tcPr>
          <w:p w14:paraId="5BE00BF3"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Тұлғаны дамыту амалы</w:t>
            </w:r>
          </w:p>
        </w:tc>
        <w:tc>
          <w:tcPr>
            <w:tcW w:w="2264" w:type="dxa"/>
          </w:tcPr>
          <w:p w14:paraId="3D3757A6"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Қажетті ақпаратты алудың жолы</w:t>
            </w:r>
          </w:p>
        </w:tc>
        <w:tc>
          <w:tcPr>
            <w:tcW w:w="2120" w:type="dxa"/>
          </w:tcPr>
          <w:p w14:paraId="0F2A4423"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Оқудың негізгі бөлігі</w:t>
            </w:r>
          </w:p>
        </w:tc>
      </w:tr>
      <w:tr w:rsidR="00AC2995" w:rsidRPr="00AC2995" w14:paraId="1C958F1A" w14:textId="77777777" w:rsidTr="00DF3501">
        <w:tc>
          <w:tcPr>
            <w:tcW w:w="544" w:type="dxa"/>
          </w:tcPr>
          <w:p w14:paraId="7618D2BE"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3</w:t>
            </w:r>
          </w:p>
        </w:tc>
        <w:tc>
          <w:tcPr>
            <w:tcW w:w="2230" w:type="dxa"/>
          </w:tcPr>
          <w:p w14:paraId="3159AF4C" w14:textId="2FDFDBF6"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Сабаққа дайындалуда қандай ақпарат көздерін пайдаланасың</w:t>
            </w:r>
            <w:r w:rsidR="00CB6465" w:rsidRPr="00AC2995">
              <w:rPr>
                <w:rFonts w:ascii="Times New Roman" w:hAnsi="Times New Roman" w:cs="Times New Roman"/>
                <w:sz w:val="24"/>
                <w:szCs w:val="24"/>
                <w:lang w:val="kk-KZ"/>
              </w:rPr>
              <w:t xml:space="preserve"> ?</w:t>
            </w:r>
          </w:p>
        </w:tc>
        <w:tc>
          <w:tcPr>
            <w:tcW w:w="2191" w:type="dxa"/>
          </w:tcPr>
          <w:p w14:paraId="58A6BC37"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Көбінесе, кітапханада жұмыс істеп, кітапхана  ресурстарын пайдаланамын </w:t>
            </w:r>
          </w:p>
        </w:tc>
        <w:tc>
          <w:tcPr>
            <w:tcW w:w="2264" w:type="dxa"/>
          </w:tcPr>
          <w:p w14:paraId="0F8F805F"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Көбінесе үйде жұмыс істеп, интернет, оқулықтармен дайындаламын </w:t>
            </w:r>
          </w:p>
        </w:tc>
        <w:tc>
          <w:tcPr>
            <w:tcW w:w="2120" w:type="dxa"/>
          </w:tcPr>
          <w:p w14:paraId="0F3C6FB1"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Негізінен, үйде оқулықтармен дайындаламын</w:t>
            </w:r>
          </w:p>
        </w:tc>
      </w:tr>
      <w:tr w:rsidR="00AC2995" w:rsidRPr="00AC2995" w14:paraId="05FF063C" w14:textId="77777777" w:rsidTr="00DF3501">
        <w:tc>
          <w:tcPr>
            <w:tcW w:w="544" w:type="dxa"/>
          </w:tcPr>
          <w:p w14:paraId="309F9BF5"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4</w:t>
            </w:r>
          </w:p>
        </w:tc>
        <w:tc>
          <w:tcPr>
            <w:tcW w:w="2230" w:type="dxa"/>
          </w:tcPr>
          <w:p w14:paraId="762ED2BA" w14:textId="1D335744"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Үй  жұмысын орындауда қандай кітаптарды пайдаланасың</w:t>
            </w:r>
            <w:r w:rsidR="00CB6465" w:rsidRPr="00AC2995">
              <w:rPr>
                <w:rFonts w:ascii="Times New Roman" w:hAnsi="Times New Roman" w:cs="Times New Roman"/>
                <w:sz w:val="24"/>
                <w:szCs w:val="24"/>
                <w:lang w:val="kk-KZ"/>
              </w:rPr>
              <w:t xml:space="preserve"> ?</w:t>
            </w:r>
          </w:p>
        </w:tc>
        <w:tc>
          <w:tcPr>
            <w:tcW w:w="2191" w:type="dxa"/>
          </w:tcPr>
          <w:p w14:paraId="7D5729C5"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Қағаз кітаптарды да электронды кітаптарды да</w:t>
            </w:r>
          </w:p>
        </w:tc>
        <w:tc>
          <w:tcPr>
            <w:tcW w:w="2264" w:type="dxa"/>
          </w:tcPr>
          <w:p w14:paraId="13EA62AE"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Негізінен қағаз кітаптарды</w:t>
            </w:r>
          </w:p>
        </w:tc>
        <w:tc>
          <w:tcPr>
            <w:tcW w:w="2120" w:type="dxa"/>
          </w:tcPr>
          <w:p w14:paraId="21D86748"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Негізінен оқулықтарды</w:t>
            </w:r>
          </w:p>
        </w:tc>
      </w:tr>
      <w:tr w:rsidR="00AC2995" w:rsidRPr="00AC2995" w14:paraId="3BE9DD14" w14:textId="77777777" w:rsidTr="00DF3501">
        <w:tc>
          <w:tcPr>
            <w:tcW w:w="544" w:type="dxa"/>
          </w:tcPr>
          <w:p w14:paraId="239ECD71"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5</w:t>
            </w:r>
          </w:p>
        </w:tc>
        <w:tc>
          <w:tcPr>
            <w:tcW w:w="2230" w:type="dxa"/>
          </w:tcPr>
          <w:p w14:paraId="1E3C30E2" w14:textId="1739A8B4"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Кітапханадан қажетті ақпаратты таба аласың ба</w:t>
            </w:r>
            <w:r w:rsidR="00CB6465" w:rsidRPr="00AC2995">
              <w:rPr>
                <w:rFonts w:ascii="Times New Roman" w:hAnsi="Times New Roman" w:cs="Times New Roman"/>
                <w:sz w:val="24"/>
                <w:szCs w:val="24"/>
                <w:lang w:val="kk-KZ"/>
              </w:rPr>
              <w:t xml:space="preserve"> ?</w:t>
            </w:r>
          </w:p>
        </w:tc>
        <w:tc>
          <w:tcPr>
            <w:tcW w:w="2191" w:type="dxa"/>
          </w:tcPr>
          <w:p w14:paraId="062C16DC"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Әрқашанда </w:t>
            </w:r>
          </w:p>
        </w:tc>
        <w:tc>
          <w:tcPr>
            <w:tcW w:w="2264" w:type="dxa"/>
          </w:tcPr>
          <w:p w14:paraId="6475B7B5"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Жиі </w:t>
            </w:r>
          </w:p>
        </w:tc>
        <w:tc>
          <w:tcPr>
            <w:tcW w:w="2120" w:type="dxa"/>
          </w:tcPr>
          <w:p w14:paraId="13158707"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Сирек, кейде таба алмаймын</w:t>
            </w:r>
          </w:p>
        </w:tc>
      </w:tr>
      <w:tr w:rsidR="00AC2995" w:rsidRPr="00AC2995" w14:paraId="4EBDD0F5" w14:textId="77777777" w:rsidTr="00DF3501">
        <w:tc>
          <w:tcPr>
            <w:tcW w:w="544" w:type="dxa"/>
          </w:tcPr>
          <w:p w14:paraId="15D31153"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6</w:t>
            </w:r>
          </w:p>
        </w:tc>
        <w:tc>
          <w:tcPr>
            <w:tcW w:w="2230" w:type="dxa"/>
          </w:tcPr>
          <w:p w14:paraId="5D4C5473" w14:textId="022D11A9"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Кітапхананың  іздеу-анықтамалық аппаратын пайдаланасың ба</w:t>
            </w:r>
            <w:r w:rsidR="00CB6465" w:rsidRPr="00AC2995">
              <w:rPr>
                <w:rFonts w:ascii="Times New Roman" w:hAnsi="Times New Roman" w:cs="Times New Roman"/>
                <w:sz w:val="24"/>
                <w:szCs w:val="24"/>
                <w:lang w:val="kk-KZ"/>
              </w:rPr>
              <w:t xml:space="preserve"> ?</w:t>
            </w:r>
          </w:p>
        </w:tc>
        <w:tc>
          <w:tcPr>
            <w:tcW w:w="2191" w:type="dxa"/>
          </w:tcPr>
          <w:p w14:paraId="54509B90"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Жүйелік, электронды каталогтарды пайдаланамын</w:t>
            </w:r>
          </w:p>
        </w:tc>
        <w:tc>
          <w:tcPr>
            <w:tcW w:w="2264" w:type="dxa"/>
          </w:tcPr>
          <w:p w14:paraId="336CD0B5"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Кітапханашының көмегімен қажетті құралдарды табамын</w:t>
            </w:r>
          </w:p>
        </w:tc>
        <w:tc>
          <w:tcPr>
            <w:tcW w:w="2120" w:type="dxa"/>
          </w:tcPr>
          <w:p w14:paraId="708F9115"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Каталогтарды пайдаланбаймын</w:t>
            </w:r>
          </w:p>
        </w:tc>
      </w:tr>
      <w:tr w:rsidR="00AC2995" w:rsidRPr="00AC2995" w14:paraId="5661BAC2" w14:textId="77777777" w:rsidTr="00DF3501">
        <w:tc>
          <w:tcPr>
            <w:tcW w:w="544" w:type="dxa"/>
          </w:tcPr>
          <w:p w14:paraId="63062A6F"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7</w:t>
            </w:r>
          </w:p>
        </w:tc>
        <w:tc>
          <w:tcPr>
            <w:tcW w:w="2230" w:type="dxa"/>
          </w:tcPr>
          <w:p w14:paraId="7E96BF95" w14:textId="459E3186"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Ақпаратты іздеуде кітапханашының көмегіне жүгінесің бе</w:t>
            </w:r>
            <w:r w:rsidR="00CB6465" w:rsidRPr="00AC2995">
              <w:rPr>
                <w:rFonts w:ascii="Times New Roman" w:hAnsi="Times New Roman" w:cs="Times New Roman"/>
                <w:sz w:val="24"/>
                <w:szCs w:val="24"/>
                <w:lang w:val="kk-KZ"/>
              </w:rPr>
              <w:t xml:space="preserve"> ?</w:t>
            </w:r>
          </w:p>
        </w:tc>
        <w:tc>
          <w:tcPr>
            <w:tcW w:w="2191" w:type="dxa"/>
          </w:tcPr>
          <w:p w14:paraId="7840C078"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Үнемі   </w:t>
            </w:r>
          </w:p>
        </w:tc>
        <w:tc>
          <w:tcPr>
            <w:tcW w:w="2264" w:type="dxa"/>
          </w:tcPr>
          <w:p w14:paraId="6724B9D9"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Кейде </w:t>
            </w:r>
          </w:p>
        </w:tc>
        <w:tc>
          <w:tcPr>
            <w:tcW w:w="2120" w:type="dxa"/>
          </w:tcPr>
          <w:p w14:paraId="06FA9639"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Ешқашан </w:t>
            </w:r>
          </w:p>
        </w:tc>
      </w:tr>
      <w:tr w:rsidR="00AC2995" w:rsidRPr="00AC2995" w14:paraId="2431BFF1" w14:textId="77777777" w:rsidTr="00DF3501">
        <w:tc>
          <w:tcPr>
            <w:tcW w:w="544" w:type="dxa"/>
          </w:tcPr>
          <w:p w14:paraId="7E468B33"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7</w:t>
            </w:r>
          </w:p>
        </w:tc>
        <w:tc>
          <w:tcPr>
            <w:tcW w:w="2230" w:type="dxa"/>
          </w:tcPr>
          <w:p w14:paraId="735724DA" w14:textId="5C45698E" w:rsidR="00291F0A" w:rsidRPr="00AC2995" w:rsidRDefault="00291F0A" w:rsidP="005940F4">
            <w:pPr>
              <w:spacing w:after="0" w:line="240" w:lineRule="auto"/>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Электронды  оқу материалдарын негізінен қайдан аласың</w:t>
            </w:r>
            <w:r w:rsidR="00CB6465" w:rsidRPr="00AC2995">
              <w:rPr>
                <w:rFonts w:ascii="Times New Roman" w:hAnsi="Times New Roman" w:cs="Times New Roman"/>
                <w:sz w:val="24"/>
                <w:szCs w:val="24"/>
                <w:lang w:val="kk-KZ"/>
              </w:rPr>
              <w:t xml:space="preserve"> ?</w:t>
            </w:r>
          </w:p>
        </w:tc>
        <w:tc>
          <w:tcPr>
            <w:tcW w:w="2191" w:type="dxa"/>
          </w:tcPr>
          <w:p w14:paraId="712DACD0"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Мектептің  электронды кітапханасынан аламын</w:t>
            </w:r>
          </w:p>
        </w:tc>
        <w:tc>
          <w:tcPr>
            <w:tcW w:w="2264" w:type="dxa"/>
          </w:tcPr>
          <w:p w14:paraId="004B9DE1"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Мұғалімдерден,  достарымнан көшірмесін аламын </w:t>
            </w:r>
          </w:p>
        </w:tc>
        <w:tc>
          <w:tcPr>
            <w:tcW w:w="2120" w:type="dxa"/>
          </w:tcPr>
          <w:p w14:paraId="6FF46D05"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Дүкендерден  сатып аламын</w:t>
            </w:r>
          </w:p>
          <w:p w14:paraId="0F074013"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интернеттен тегін аламын</w:t>
            </w:r>
          </w:p>
        </w:tc>
      </w:tr>
      <w:tr w:rsidR="00AC2995" w:rsidRPr="00AC2995" w14:paraId="55AF3414" w14:textId="77777777" w:rsidTr="00DF3501">
        <w:tc>
          <w:tcPr>
            <w:tcW w:w="544" w:type="dxa"/>
          </w:tcPr>
          <w:p w14:paraId="239D4C61"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8</w:t>
            </w:r>
          </w:p>
        </w:tc>
        <w:tc>
          <w:tcPr>
            <w:tcW w:w="2230" w:type="dxa"/>
          </w:tcPr>
          <w:p w14:paraId="6487F82F" w14:textId="122AF5B8"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Кітапханада  қандай кітаптар, журналдар мен газеттер бар екенін білесің бе</w:t>
            </w:r>
            <w:r w:rsidR="00CB6465" w:rsidRPr="00AC2995">
              <w:rPr>
                <w:rFonts w:ascii="Times New Roman" w:hAnsi="Times New Roman" w:cs="Times New Roman"/>
                <w:sz w:val="24"/>
                <w:szCs w:val="24"/>
                <w:lang w:val="kk-KZ"/>
              </w:rPr>
              <w:t xml:space="preserve"> ?</w:t>
            </w:r>
          </w:p>
        </w:tc>
        <w:tc>
          <w:tcPr>
            <w:tcW w:w="2191" w:type="dxa"/>
          </w:tcPr>
          <w:p w14:paraId="4F48FFD6"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Ия, білемін, жаңадан келген кітаптармен үнемі танысып отырамын</w:t>
            </w:r>
          </w:p>
        </w:tc>
        <w:tc>
          <w:tcPr>
            <w:tcW w:w="2264" w:type="dxa"/>
          </w:tcPr>
          <w:p w14:paraId="3E8B89A3"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Өзім пайдаланғандарын ғана білемін</w:t>
            </w:r>
          </w:p>
        </w:tc>
        <w:tc>
          <w:tcPr>
            <w:tcW w:w="2120" w:type="dxa"/>
          </w:tcPr>
          <w:p w14:paraId="0A2C0457"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Жоқ, білмеймін</w:t>
            </w:r>
          </w:p>
        </w:tc>
      </w:tr>
      <w:tr w:rsidR="00AC2995" w:rsidRPr="00AC2995" w14:paraId="58F6E979" w14:textId="77777777" w:rsidTr="00DF3501">
        <w:tc>
          <w:tcPr>
            <w:tcW w:w="544" w:type="dxa"/>
          </w:tcPr>
          <w:p w14:paraId="3D6DBF21"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9</w:t>
            </w:r>
          </w:p>
        </w:tc>
        <w:tc>
          <w:tcPr>
            <w:tcW w:w="2230" w:type="dxa"/>
          </w:tcPr>
          <w:p w14:paraId="364A22FD" w14:textId="0FFCC281"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Қай кітапханаларға барасың </w:t>
            </w:r>
            <w:r w:rsidR="00CB6465" w:rsidRPr="00AC2995">
              <w:rPr>
                <w:rFonts w:ascii="Times New Roman" w:hAnsi="Times New Roman" w:cs="Times New Roman"/>
                <w:sz w:val="24"/>
                <w:szCs w:val="24"/>
                <w:lang w:val="kk-KZ"/>
              </w:rPr>
              <w:t>?</w:t>
            </w:r>
          </w:p>
        </w:tc>
        <w:tc>
          <w:tcPr>
            <w:tcW w:w="2191" w:type="dxa"/>
          </w:tcPr>
          <w:p w14:paraId="552D211F"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Арнайы кітапхана, мектеп кітапханасына</w:t>
            </w:r>
          </w:p>
        </w:tc>
        <w:tc>
          <w:tcPr>
            <w:tcW w:w="2264" w:type="dxa"/>
          </w:tcPr>
          <w:p w14:paraId="3F5C7A9A"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Мектеп кітапханасына</w:t>
            </w:r>
          </w:p>
        </w:tc>
        <w:tc>
          <w:tcPr>
            <w:tcW w:w="2120" w:type="dxa"/>
          </w:tcPr>
          <w:p w14:paraId="59D845B4"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Кітапханаларға бармаймын</w:t>
            </w:r>
          </w:p>
        </w:tc>
      </w:tr>
      <w:tr w:rsidR="00AC2995" w:rsidRPr="00AC2995" w14:paraId="33B2CCD2" w14:textId="77777777" w:rsidTr="00DF3501">
        <w:tc>
          <w:tcPr>
            <w:tcW w:w="544" w:type="dxa"/>
          </w:tcPr>
          <w:p w14:paraId="1367B40E" w14:textId="77777777" w:rsidR="00291F0A" w:rsidRPr="00AC2995" w:rsidRDefault="00291F0A" w:rsidP="005940F4">
            <w:pPr>
              <w:spacing w:after="0" w:line="240" w:lineRule="auto"/>
              <w:ind w:firstLine="29"/>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10</w:t>
            </w:r>
          </w:p>
        </w:tc>
        <w:tc>
          <w:tcPr>
            <w:tcW w:w="2230" w:type="dxa"/>
          </w:tcPr>
          <w:p w14:paraId="0C73428C" w14:textId="21134D51" w:rsidR="00291F0A" w:rsidRPr="00AC2995" w:rsidRDefault="00291F0A" w:rsidP="005940F4">
            <w:pPr>
              <w:spacing w:after="0" w:line="240" w:lineRule="auto"/>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Кітапхананың жұмыс сапасын қалай бағалайсың</w:t>
            </w:r>
            <w:r w:rsidR="00CB6465" w:rsidRPr="00AC2995">
              <w:rPr>
                <w:rFonts w:ascii="Times New Roman" w:hAnsi="Times New Roman" w:cs="Times New Roman"/>
                <w:sz w:val="24"/>
                <w:szCs w:val="24"/>
                <w:lang w:val="kk-KZ"/>
              </w:rPr>
              <w:t xml:space="preserve"> ?</w:t>
            </w:r>
          </w:p>
        </w:tc>
        <w:tc>
          <w:tcPr>
            <w:tcW w:w="2191" w:type="dxa"/>
          </w:tcPr>
          <w:p w14:paraId="3CCCB6F2" w14:textId="77777777" w:rsidR="00291F0A" w:rsidRPr="00AC2995" w:rsidRDefault="00291F0A" w:rsidP="005940F4">
            <w:pPr>
              <w:spacing w:after="0" w:line="240" w:lineRule="auto"/>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Өте жоғары</w:t>
            </w:r>
          </w:p>
        </w:tc>
        <w:tc>
          <w:tcPr>
            <w:tcW w:w="2264" w:type="dxa"/>
          </w:tcPr>
          <w:p w14:paraId="149343B3"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Орташа </w:t>
            </w:r>
          </w:p>
        </w:tc>
        <w:tc>
          <w:tcPr>
            <w:tcW w:w="2120" w:type="dxa"/>
          </w:tcPr>
          <w:p w14:paraId="7098DF13"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Төмен </w:t>
            </w:r>
          </w:p>
        </w:tc>
      </w:tr>
    </w:tbl>
    <w:p w14:paraId="6D6863EF"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p>
    <w:p w14:paraId="58CECB3F"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Нәтижелердің өңделуі, А нұсқасын таңдаса – 3 балл;  В нұсқасына – 2 балл; С нұсқасына – 1 балл беріледі. Жинақталған балл негізінде зерттелушілердің кітапхананың ресурстарын пайдалану деңгейлерін анықтаймыз:</w:t>
      </w:r>
    </w:p>
    <w:p w14:paraId="105820CF"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Өте жоғары – 26-30 балл;</w:t>
      </w:r>
    </w:p>
    <w:p w14:paraId="1FEF4E69"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Жоғары – 21-25 балл;</w:t>
      </w:r>
    </w:p>
    <w:p w14:paraId="3A9FE83D"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Орта – 11-20 балл;</w:t>
      </w:r>
    </w:p>
    <w:p w14:paraId="239D3AB0"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Төмен – 6-10 балл;</w:t>
      </w:r>
    </w:p>
    <w:p w14:paraId="61E13333"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Өте төмен – 0-5 балл.</w:t>
      </w:r>
    </w:p>
    <w:p w14:paraId="76D204BF" w14:textId="288CE89B" w:rsidR="00FA0772" w:rsidRPr="00AC2995" w:rsidRDefault="00FA0772" w:rsidP="00FA0772">
      <w:pPr>
        <w:spacing w:line="240" w:lineRule="auto"/>
        <w:ind w:firstLine="567"/>
        <w:jc w:val="both"/>
        <w:rPr>
          <w:rFonts w:ascii="Times New Roman" w:hAnsi="Times New Roman" w:cs="Times New Roman"/>
          <w:sz w:val="28"/>
          <w:szCs w:val="28"/>
          <w:lang w:val="kk-KZ"/>
        </w:rPr>
      </w:pPr>
      <w:r w:rsidRPr="00AC2995">
        <w:rPr>
          <w:rFonts w:ascii="Times New Roman" w:hAnsi="Times New Roman" w:cs="Times New Roman"/>
          <w:iCs/>
          <w:sz w:val="28"/>
          <w:szCs w:val="28"/>
          <w:lang w:val="kk-KZ"/>
        </w:rPr>
        <w:t>Одан әрі эмпирикалық зерттеу жұмысының даярлық кезеңінде</w:t>
      </w:r>
      <w:r w:rsidRPr="00AC2995">
        <w:rPr>
          <w:rFonts w:ascii="Times New Roman" w:hAnsi="Times New Roman" w:cs="Times New Roman"/>
          <w:sz w:val="28"/>
          <w:szCs w:val="28"/>
          <w:lang w:val="kk-KZ"/>
        </w:rPr>
        <w:t xml:space="preserve"> нашар көретін  жасөспірімдердің ақпараттық мәдениетінің құрылымдық компоненттері мен критерийлеріне (мотивациялық, іс-әрекеттік, танымдық) сәйкес төмендегідей диагностикалық әдістемелер жинақталды </w:t>
      </w:r>
      <w:r w:rsidRPr="00AC2995">
        <w:rPr>
          <w:rFonts w:ascii="Times New Roman" w:eastAsia="Times New Roman" w:hAnsi="Times New Roman" w:cs="Times New Roman"/>
          <w:sz w:val="28"/>
          <w:szCs w:val="28"/>
          <w:lang w:val="kk-KZ"/>
        </w:rPr>
        <w:t xml:space="preserve"> [214</w:t>
      </w:r>
      <w:r w:rsidR="00805906" w:rsidRPr="00AC2995">
        <w:rPr>
          <w:rFonts w:ascii="Times New Roman" w:eastAsia="Times New Roman" w:hAnsi="Times New Roman" w:cs="Times New Roman"/>
          <w:sz w:val="28"/>
          <w:szCs w:val="28"/>
          <w:lang w:val="kk-KZ"/>
        </w:rPr>
        <w:t>,</w:t>
      </w:r>
      <w:r w:rsidR="00DC1685" w:rsidRPr="00AC2995">
        <w:rPr>
          <w:rFonts w:ascii="Times New Roman" w:eastAsia="Times New Roman" w:hAnsi="Times New Roman" w:cs="Times New Roman"/>
          <w:sz w:val="28"/>
          <w:szCs w:val="28"/>
          <w:lang w:val="kk-KZ"/>
        </w:rPr>
        <w:t xml:space="preserve"> </w:t>
      </w:r>
      <w:r w:rsidR="00805906" w:rsidRPr="00AC2995">
        <w:rPr>
          <w:rFonts w:ascii="Times New Roman" w:eastAsia="Times New Roman" w:hAnsi="Times New Roman" w:cs="Times New Roman"/>
          <w:sz w:val="28"/>
          <w:szCs w:val="28"/>
          <w:lang w:val="kk-KZ"/>
        </w:rPr>
        <w:t>215</w:t>
      </w:r>
      <w:r w:rsidRPr="00AC2995">
        <w:rPr>
          <w:rFonts w:ascii="Times New Roman" w:eastAsia="Times New Roman" w:hAnsi="Times New Roman" w:cs="Times New Roman"/>
          <w:sz w:val="28"/>
          <w:szCs w:val="28"/>
          <w:lang w:val="kk-KZ"/>
        </w:rPr>
        <w:t>]</w:t>
      </w:r>
      <w:r w:rsidRPr="00AC2995">
        <w:rPr>
          <w:rFonts w:ascii="Times New Roman" w:hAnsi="Times New Roman" w:cs="Times New Roman"/>
          <w:sz w:val="28"/>
          <w:szCs w:val="28"/>
          <w:lang w:val="kk-KZ"/>
        </w:rPr>
        <w:t xml:space="preserve">: </w:t>
      </w:r>
    </w:p>
    <w:p w14:paraId="720D1DDA" w14:textId="77777777" w:rsidR="00FA0772" w:rsidRPr="00AC2995" w:rsidRDefault="00FA0772" w:rsidP="00FA0772">
      <w:pPr>
        <w:spacing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Кесте 7    -  Зерттеуде қолданылатын әдістемелер</w:t>
      </w:r>
    </w:p>
    <w:tbl>
      <w:tblPr>
        <w:tblStyle w:val="af6"/>
        <w:tblW w:w="9776" w:type="dxa"/>
        <w:tblLook w:val="04A0" w:firstRow="1" w:lastRow="0" w:firstColumn="1" w:lastColumn="0" w:noHBand="0" w:noVBand="1"/>
      </w:tblPr>
      <w:tblGrid>
        <w:gridCol w:w="2972"/>
        <w:gridCol w:w="6804"/>
      </w:tblGrid>
      <w:tr w:rsidR="00AC2995" w:rsidRPr="00AC2995" w14:paraId="450B6146" w14:textId="77777777" w:rsidTr="008415EB">
        <w:tc>
          <w:tcPr>
            <w:tcW w:w="2972" w:type="dxa"/>
          </w:tcPr>
          <w:p w14:paraId="7C3F27CE" w14:textId="77777777" w:rsidR="00FA0772" w:rsidRPr="00AC2995" w:rsidRDefault="00FA0772" w:rsidP="008415EB">
            <w:pPr>
              <w:ind w:firstLine="567"/>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 xml:space="preserve">Компоненттер </w:t>
            </w:r>
          </w:p>
        </w:tc>
        <w:tc>
          <w:tcPr>
            <w:tcW w:w="6804" w:type="dxa"/>
          </w:tcPr>
          <w:p w14:paraId="1DE71488" w14:textId="77777777" w:rsidR="00FA0772" w:rsidRPr="00AC2995" w:rsidRDefault="00FA0772" w:rsidP="008415EB">
            <w:pPr>
              <w:ind w:firstLine="567"/>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Қолданылған әдістеме</w:t>
            </w:r>
          </w:p>
        </w:tc>
      </w:tr>
      <w:tr w:rsidR="00AC2995" w:rsidRPr="004933C0" w14:paraId="32F90689" w14:textId="77777777" w:rsidTr="008415EB">
        <w:tc>
          <w:tcPr>
            <w:tcW w:w="2972" w:type="dxa"/>
          </w:tcPr>
          <w:p w14:paraId="609F994A" w14:textId="77777777" w:rsidR="00FA0772" w:rsidRPr="00AC2995" w:rsidRDefault="00FA0772"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Мотивациялық компонент</w:t>
            </w:r>
          </w:p>
        </w:tc>
        <w:tc>
          <w:tcPr>
            <w:tcW w:w="6804" w:type="dxa"/>
          </w:tcPr>
          <w:p w14:paraId="65C88412" w14:textId="77777777" w:rsidR="00FA0772" w:rsidRPr="00AC2995" w:rsidRDefault="00FA0772" w:rsidP="00FA0772">
            <w:pPr>
              <w:pStyle w:val="af4"/>
              <w:numPr>
                <w:ilvl w:val="0"/>
                <w:numId w:val="11"/>
              </w:numPr>
              <w:spacing w:line="240" w:lineRule="auto"/>
              <w:ind w:left="34" w:firstLine="0"/>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Н.Г.Лусканованың оқу мотивациясын диагностикалау анкетасы;</w:t>
            </w:r>
          </w:p>
          <w:p w14:paraId="587F9EB9" w14:textId="77777777" w:rsidR="00FA0772" w:rsidRPr="00AC2995" w:rsidRDefault="00FA0772" w:rsidP="00FA0772">
            <w:pPr>
              <w:pStyle w:val="af4"/>
              <w:numPr>
                <w:ilvl w:val="0"/>
                <w:numId w:val="11"/>
              </w:numPr>
              <w:spacing w:line="240" w:lineRule="auto"/>
              <w:ind w:left="34" w:firstLine="0"/>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Танымдық қажеттіліктер әдістемесі (</w:t>
            </w:r>
            <w:r w:rsidRPr="00AC2995">
              <w:rPr>
                <w:rFonts w:ascii="Times New Roman" w:hAnsi="Times New Roman" w:cs="Times New Roman"/>
                <w:i/>
                <w:iCs/>
                <w:sz w:val="24"/>
                <w:szCs w:val="24"/>
                <w:lang w:val="kk-KZ"/>
              </w:rPr>
              <w:t>Маркова Т.Е., Юсупова В.В.)</w:t>
            </w:r>
            <w:r w:rsidRPr="00AC2995">
              <w:rPr>
                <w:rFonts w:ascii="Times New Roman" w:hAnsi="Times New Roman" w:cs="Times New Roman"/>
                <w:sz w:val="24"/>
                <w:szCs w:val="24"/>
                <w:lang w:val="kk-KZ"/>
              </w:rPr>
              <w:t>.</w:t>
            </w:r>
          </w:p>
        </w:tc>
      </w:tr>
      <w:tr w:rsidR="00AC2995" w:rsidRPr="004933C0" w14:paraId="5A62E3EA" w14:textId="77777777" w:rsidTr="008415EB">
        <w:tc>
          <w:tcPr>
            <w:tcW w:w="2972" w:type="dxa"/>
          </w:tcPr>
          <w:p w14:paraId="167C7BC1" w14:textId="77777777" w:rsidR="00FA0772" w:rsidRPr="00AC2995" w:rsidRDefault="00FA0772"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Іс-әрекеттік компонент</w:t>
            </w:r>
          </w:p>
        </w:tc>
        <w:tc>
          <w:tcPr>
            <w:tcW w:w="6804" w:type="dxa"/>
          </w:tcPr>
          <w:p w14:paraId="40A4679E" w14:textId="77777777" w:rsidR="00FA0772" w:rsidRPr="00AC2995" w:rsidRDefault="00FA0772" w:rsidP="00FA0772">
            <w:pPr>
              <w:pStyle w:val="af4"/>
              <w:numPr>
                <w:ilvl w:val="0"/>
                <w:numId w:val="12"/>
              </w:numPr>
              <w:spacing w:line="240" w:lineRule="auto"/>
              <w:ind w:left="34" w:firstLine="0"/>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В.А.Пашкеевич қалыптастырған Ақпараттық құзіреттіліктің қалыптасу деңгейін зерттеу әдістемесі; </w:t>
            </w:r>
          </w:p>
          <w:p w14:paraId="7E27DD54" w14:textId="77777777" w:rsidR="00FA0772" w:rsidRPr="00AC2995" w:rsidRDefault="00FA0772" w:rsidP="00FA0772">
            <w:pPr>
              <w:pStyle w:val="af4"/>
              <w:numPr>
                <w:ilvl w:val="0"/>
                <w:numId w:val="12"/>
              </w:numPr>
              <w:spacing w:line="240" w:lineRule="auto"/>
              <w:ind w:left="34" w:firstLine="0"/>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В.А.Кошина құрастырған Тұлғаның оқу танымдық құзіреттілігінің қалыптасу деңгейін зерттеу әдістемесі.</w:t>
            </w:r>
          </w:p>
        </w:tc>
      </w:tr>
      <w:tr w:rsidR="00AC2995" w:rsidRPr="00AC2995" w14:paraId="530F16A9" w14:textId="77777777" w:rsidTr="008415EB">
        <w:tc>
          <w:tcPr>
            <w:tcW w:w="2972" w:type="dxa"/>
          </w:tcPr>
          <w:p w14:paraId="1ECE605A" w14:textId="77777777" w:rsidR="00FA0772" w:rsidRPr="00AC2995" w:rsidRDefault="00FA0772" w:rsidP="008415EB">
            <w:pPr>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Танымдық компонент</w:t>
            </w:r>
          </w:p>
        </w:tc>
        <w:tc>
          <w:tcPr>
            <w:tcW w:w="6804" w:type="dxa"/>
          </w:tcPr>
          <w:p w14:paraId="6E531616" w14:textId="77777777" w:rsidR="00FA0772" w:rsidRPr="00AC2995" w:rsidRDefault="00FA0772" w:rsidP="00FA0772">
            <w:pPr>
              <w:pStyle w:val="af4"/>
              <w:numPr>
                <w:ilvl w:val="0"/>
                <w:numId w:val="13"/>
              </w:numPr>
              <w:spacing w:line="240" w:lineRule="auto"/>
              <w:ind w:left="34" w:firstLine="0"/>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Танымдық процестерді зерттеуге арналған әдістемелер батареясы:</w:t>
            </w:r>
          </w:p>
          <w:p w14:paraId="04834F72" w14:textId="77777777" w:rsidR="00FA0772" w:rsidRPr="00AC2995" w:rsidRDefault="00FA0772" w:rsidP="00FA0772">
            <w:pPr>
              <w:pStyle w:val="af4"/>
              <w:numPr>
                <w:ilvl w:val="0"/>
                <w:numId w:val="15"/>
              </w:numPr>
              <w:spacing w:line="240" w:lineRule="auto"/>
              <w:ind w:left="34" w:firstLine="0"/>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Зейіннің тұрақтылығын зерттеуге арналған корректуралық сынама.</w:t>
            </w:r>
          </w:p>
          <w:p w14:paraId="3C8B68DC" w14:textId="77777777" w:rsidR="00FA0772" w:rsidRPr="00AC2995" w:rsidRDefault="00FA0772" w:rsidP="00FA0772">
            <w:pPr>
              <w:pStyle w:val="af4"/>
              <w:numPr>
                <w:ilvl w:val="0"/>
                <w:numId w:val="15"/>
              </w:numPr>
              <w:spacing w:line="240" w:lineRule="auto"/>
              <w:ind w:left="34" w:firstLine="0"/>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Мағыналық  есті зерттеу әдістемесі.</w:t>
            </w:r>
          </w:p>
          <w:p w14:paraId="4B428C59" w14:textId="77777777" w:rsidR="00FA0772" w:rsidRPr="00AC2995" w:rsidRDefault="00FA0772" w:rsidP="00FA0772">
            <w:pPr>
              <w:pStyle w:val="af4"/>
              <w:numPr>
                <w:ilvl w:val="0"/>
                <w:numId w:val="15"/>
              </w:numPr>
              <w:spacing w:line="240" w:lineRule="auto"/>
              <w:ind w:left="34" w:firstLine="0"/>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Артығын ал әдістемесі.</w:t>
            </w:r>
          </w:p>
        </w:tc>
      </w:tr>
    </w:tbl>
    <w:p w14:paraId="04E5338E" w14:textId="77777777" w:rsidR="00FA0772" w:rsidRPr="00AC2995" w:rsidRDefault="00FA0772" w:rsidP="00FA0772">
      <w:pPr>
        <w:spacing w:after="0" w:line="240" w:lineRule="auto"/>
        <w:ind w:firstLine="567"/>
        <w:jc w:val="both"/>
        <w:rPr>
          <w:rFonts w:ascii="Times New Roman" w:hAnsi="Times New Roman" w:cs="Times New Roman"/>
          <w:i/>
          <w:iCs/>
          <w:sz w:val="28"/>
          <w:szCs w:val="28"/>
          <w:lang w:val="kk-KZ"/>
        </w:rPr>
      </w:pPr>
    </w:p>
    <w:p w14:paraId="67F7801D" w14:textId="77777777" w:rsidR="00FA0772" w:rsidRPr="00AC2995" w:rsidRDefault="00FA0772" w:rsidP="00FA0772">
      <w:pPr>
        <w:spacing w:after="0" w:line="240" w:lineRule="auto"/>
        <w:ind w:firstLine="567"/>
        <w:jc w:val="both"/>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be-BY"/>
        </w:rPr>
        <w:t>Зерттеуде қолданылған әдістемелерге сипаттама беріп кететін болсақ:</w:t>
      </w:r>
    </w:p>
    <w:p w14:paraId="1CFAB4D9" w14:textId="77777777" w:rsidR="00FA0772" w:rsidRPr="00AC2995" w:rsidRDefault="00FA0772" w:rsidP="00FA0772">
      <w:pPr>
        <w:spacing w:after="0" w:line="240" w:lineRule="auto"/>
        <w:ind w:firstLine="567"/>
        <w:jc w:val="both"/>
        <w:rPr>
          <w:rFonts w:ascii="Times New Roman" w:hAnsi="Times New Roman" w:cs="Times New Roman"/>
          <w:iCs/>
          <w:sz w:val="28"/>
          <w:szCs w:val="28"/>
          <w:lang w:val="kk-KZ"/>
        </w:rPr>
      </w:pPr>
      <w:r w:rsidRPr="00AC2995">
        <w:rPr>
          <w:rFonts w:ascii="Times New Roman" w:hAnsi="Times New Roman" w:cs="Times New Roman"/>
          <w:iCs/>
          <w:sz w:val="28"/>
          <w:szCs w:val="28"/>
          <w:lang w:val="kk-KZ"/>
        </w:rPr>
        <w:t xml:space="preserve">«Оқу мотивациясының деңгейін анықтау» сауалнамасы Н.Г.Лусканова. </w:t>
      </w:r>
    </w:p>
    <w:p w14:paraId="1690CAA3" w14:textId="193E3C4C"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Мақсаты:</w:t>
      </w:r>
      <w:r w:rsidRPr="00AC2995">
        <w:rPr>
          <w:rFonts w:ascii="Times New Roman" w:hAnsi="Times New Roman" w:cs="Times New Roman"/>
          <w:sz w:val="28"/>
          <w:szCs w:val="28"/>
          <w:lang w:val="kk-KZ"/>
        </w:rPr>
        <w:t xml:space="preserve"> оқу мотивациясын анықтау. </w:t>
      </w:r>
      <w:r w:rsidR="004E109E" w:rsidRPr="00AC2995">
        <w:rPr>
          <w:rFonts w:ascii="Times New Roman" w:hAnsi="Times New Roman" w:cs="Times New Roman"/>
          <w:sz w:val="28"/>
          <w:szCs w:val="28"/>
          <w:lang w:val="kk-KZ"/>
        </w:rPr>
        <w:t>Сауалнама</w:t>
      </w:r>
      <w:r w:rsidRPr="00AC2995">
        <w:rPr>
          <w:rFonts w:ascii="Times New Roman" w:hAnsi="Times New Roman" w:cs="Times New Roman"/>
          <w:sz w:val="28"/>
          <w:szCs w:val="28"/>
          <w:lang w:val="kk-KZ"/>
        </w:rPr>
        <w:t xml:space="preserve">  балалардың оқу процесіне қатынасын және эмоциялық реакцияларын толық бейнелейтін 10 сұрақтан тұрады. Автордың пікірінше, оқушының бойында мектеп талаптарын орындау және өзін жақсы жағынан көрсету деген мотивтің болуы баланың оқу материалдарын таңдап, есте жақсырақ сақтауда белсенділік танытуына итермелейді. Сауалнаманы топтық жұмыста да жеке жұмыста да қолдануға болады. Оны екі нұсқада қолдануға болады. 1. Экспериментатор сұрақтарды және жауап нұсқаларын дауыстап оқиды, ал балалар  дұрыс деп санаған жауаптарын жазады. 2. Сұрақтар мен жауаптар қағаз нұсқада беріледі, оқушылар өздеріне сай келетін жауаптарды белгілеулері керек. Жауаптар кілтке сай саналады және оқу мотивациясының 5 деңгейі анықталады:</w:t>
      </w:r>
    </w:p>
    <w:p w14:paraId="4BBA9C77"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25-30 балл (өте жоғары деңгей) – оқу мотивациясының және белсенділіктің жоғарғы деңгейі. Бұл оқушылардың танымдық мотивациясы жоғары, мектеп талаптарының барлығын мүлткісіз орындауға ұмтылады. Мұғалімнің тапсырмаларына мұқият қарайды, жауапкершілікті, тапсырмаларды адал ниетпен орындайды. Төмен баға немесе мұғалімнен ескерту алса қатты уайымдайды. </w:t>
      </w:r>
    </w:p>
    <w:p w14:paraId="5111657C"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20-24 балл (жоғарғы деңгей) – жақсы оқу мотивациясы.  Оқу іс-әрекетінде табысты оқушылардың мотивациясы осы деңгейде. Бұл деңгей қалыпты норма ретінде саналады.</w:t>
      </w:r>
    </w:p>
    <w:p w14:paraId="236F213D"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15-19 балл (орта деңгей) – мектепке деген жағымды қатынас, дегенмен мектеп оқудан тыс жақтарымен тартымды. Бұл балалар өздерін мектепте жақсы сезінеді, бірақ сабаққа достарымен мұғалімдермен қарым-қатынас үшін жиірек келеді. Танымдық мотивтері дұрыс қалыптаспаған, оқу процесі аса тартымды емес.</w:t>
      </w:r>
    </w:p>
    <w:p w14:paraId="795AD6CE"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10-14 балл (төмен деңгей) – төмен оқу мотивациясы. Мектепке барғысы келмейді, жиі қалады. Сабақ үстінде сабақтан тыс нәрселермен айналысып отырады. Оқуда қиындықтары бар, мектепке бейімділігі тұрақсыз.</w:t>
      </w:r>
    </w:p>
    <w:p w14:paraId="2CEF9F23" w14:textId="2583EC1D"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10 балдан төмен (өте төмен деңгей) – мектепке деген негативті қатынас, мектеп дезадаптациясы. Бұл балалардың күрделі қиындықтары бар. Оқу іс-әрекетін игере алмайды, сыныптастарымен, мұғалімдермен қарым-қатынастары қиын. Агрессивтілік танытып, тапсырмаларды орындаудан бас тартады, ережелер мен талаптарды ұстанғысы келмейді.</w:t>
      </w:r>
    </w:p>
    <w:p w14:paraId="7FB8D6C1" w14:textId="77777777" w:rsidR="00291F0A" w:rsidRPr="00AC2995" w:rsidRDefault="00291F0A" w:rsidP="005940F4">
      <w:pPr>
        <w:spacing w:after="0" w:line="240" w:lineRule="auto"/>
        <w:ind w:firstLine="567"/>
        <w:jc w:val="both"/>
        <w:rPr>
          <w:rFonts w:ascii="Times New Roman" w:hAnsi="Times New Roman" w:cs="Times New Roman"/>
          <w:iCs/>
          <w:sz w:val="28"/>
          <w:szCs w:val="28"/>
          <w:lang w:val="kk-KZ"/>
        </w:rPr>
      </w:pPr>
      <w:r w:rsidRPr="00AC2995">
        <w:rPr>
          <w:rFonts w:ascii="Times New Roman" w:hAnsi="Times New Roman" w:cs="Times New Roman"/>
          <w:iCs/>
          <w:sz w:val="28"/>
          <w:szCs w:val="28"/>
          <w:lang w:val="kk-KZ"/>
        </w:rPr>
        <w:t xml:space="preserve">Танымдық қажеттіліктер әдістемесінің (Маркова Т.Е., Юсупова В.В.) </w:t>
      </w:r>
    </w:p>
    <w:p w14:paraId="7113B088"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Мақсаты</w:t>
      </w:r>
      <w:r w:rsidRPr="00AC2995">
        <w:rPr>
          <w:rFonts w:ascii="Times New Roman" w:hAnsi="Times New Roman" w:cs="Times New Roman"/>
          <w:sz w:val="28"/>
          <w:szCs w:val="28"/>
          <w:lang w:val="kk-KZ"/>
        </w:rPr>
        <w:t xml:space="preserve"> – оқушылардың танымдық қажеттіліктерінің қарқынын анықтау. Әдістемені жүргізуде оқушы сұрақтарға сәйкес келетін жауап нұсқасын таңдауы керек. Сұрақтардың жалпы саны 5, әр сұраққа 3 жауап нұсқасы ұсынылады және әр жауап нұсқасына өзіндік балл беріледі. нәтижелерді өңдеу үшін, барлық жауаптардың балдарының сомасы 5-ке (сұрақ саны) бөлінеді. Шыққан сан (Р) танымдық қажеттілік қарқындылығының көрсеткіші болып табылады. Егер, 3,5 &lt; Р &gt; 5 болса, танымдық қажеттілік айқын байқалады деп саналады; егер, 2,5 &lt; Р &gt; 3,5 болса, орташа;  ал егер, Р &lt; 20,5 болса, танымдық қажеттілік қарқыны әлсіз деген қорытынды шығарылады.</w:t>
      </w:r>
    </w:p>
    <w:p w14:paraId="1B684C84"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Cs/>
          <w:sz w:val="28"/>
          <w:szCs w:val="28"/>
          <w:lang w:val="kk-KZ"/>
        </w:rPr>
        <w:t>В.А.Пашкеевич қалыптастырған Ақпараттық құзіреттіліктің қалыптасу деңгейін зерттеу әдістемесі</w:t>
      </w:r>
      <w:r w:rsidRPr="00AC2995">
        <w:rPr>
          <w:rFonts w:ascii="Times New Roman" w:hAnsi="Times New Roman" w:cs="Times New Roman"/>
          <w:sz w:val="28"/>
          <w:szCs w:val="28"/>
          <w:lang w:val="kk-KZ"/>
        </w:rPr>
        <w:t xml:space="preserve">. </w:t>
      </w:r>
    </w:p>
    <w:p w14:paraId="0B4C2837" w14:textId="20711B3F"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Сұрақтамада 28 сұрақ бар</w:t>
      </w:r>
      <w:r w:rsidR="00F64CF7"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зерттелушілер «Ия, істей аламын» (2 балл), «жартылай істей аламын» (1 балл), «жоқ, істей алмаймын» (0 балл) деген жауап нұсқаларының бірін таңдауы керек.  Жалпы балдары есептеліп, құзіреттіліктің қалыптасуының жоғары, ортадан жоғары, орта, ортадан төмен, төмен, өте төмен деңгейлері анықталады. </w:t>
      </w:r>
    </w:p>
    <w:p w14:paraId="03AF8BAB"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Cs/>
          <w:sz w:val="28"/>
          <w:szCs w:val="28"/>
          <w:lang w:val="kk-KZ"/>
        </w:rPr>
        <w:t>В.А.Кошина құрастырған Тұлғаның оқу танымдық құзіреттілігінің қалыптасу деңгейін зерттеу әдістемесі</w:t>
      </w:r>
      <w:r w:rsidRPr="00AC2995">
        <w:rPr>
          <w:rFonts w:ascii="Times New Roman" w:hAnsi="Times New Roman" w:cs="Times New Roman"/>
          <w:sz w:val="28"/>
          <w:szCs w:val="28"/>
          <w:lang w:val="kk-KZ"/>
        </w:rPr>
        <w:t xml:space="preserve">. Оқушылардың оқу дағдыларының қалыптасуын өзіндік бағалауға негізделген әдіс. Оларға 8 дағды тізімі ұсынылады. Оқушы олардың әрқайсысын меңгергенін, жартылай меңгергенін немесе мүлдем меңгермегенін көрсетеді. Жалпы балдары есептеліп, оқу дағдыларын меңгеруінің  жоғары, ортадан жоғары, орта, ортадан төмен, төмен, өте төмен  деңгейлері анықталады. </w:t>
      </w:r>
    </w:p>
    <w:p w14:paraId="008DCFC1"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Танымдық процестерді зерттеуге арналған әдістемелер батареясы:</w:t>
      </w:r>
    </w:p>
    <w:p w14:paraId="5B67CE2B"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Cs/>
          <w:sz w:val="28"/>
          <w:szCs w:val="28"/>
          <w:lang w:val="kk-KZ"/>
        </w:rPr>
        <w:t>Зейіннің тұрақтылығын зерттеуге арналған корректуралық сынама.</w:t>
      </w:r>
      <w:r w:rsidRPr="00AC2995">
        <w:rPr>
          <w:rFonts w:ascii="Times New Roman" w:hAnsi="Times New Roman" w:cs="Times New Roman"/>
          <w:i/>
          <w:iCs/>
          <w:sz w:val="28"/>
          <w:szCs w:val="28"/>
          <w:lang w:val="kk-KZ"/>
        </w:rPr>
        <w:t xml:space="preserve"> </w:t>
      </w:r>
      <w:r w:rsidRPr="00AC2995">
        <w:rPr>
          <w:rFonts w:ascii="Times New Roman" w:hAnsi="Times New Roman" w:cs="Times New Roman"/>
          <w:sz w:val="28"/>
          <w:szCs w:val="28"/>
          <w:lang w:val="kk-KZ"/>
        </w:rPr>
        <w:t xml:space="preserve">Әдістеме авторы ретінде француз психологы Бенжамин Бурдон саналады. Әдістеменің көмегімен зейіннің қасиеттерін – тұрақтылығын, шоғырлануын, жылдамдығы мен шаршауды зерттеуге болады. Сынаманың зерттелушілердің </w:t>
      </w:r>
      <w:r w:rsidRPr="00AC2995">
        <w:rPr>
          <w:rFonts w:ascii="Times New Roman" w:hAnsi="Times New Roman" w:cs="Times New Roman"/>
          <w:sz w:val="28"/>
          <w:szCs w:val="28"/>
          <w:lang w:val="kk-KZ"/>
        </w:rPr>
        <w:lastRenderedPageBreak/>
        <w:t xml:space="preserve">жасына, сауаттылығына көру мүмкіндіктеріне байланысты бірқатар нұсқалары қалыптастырылған. Біз зерттеуімізде корректуралық сынаманың әріптік нұсқасын қолдандық. Зерттелуші бланкте нұсқаулықта берілген тапсырма бойынша әріптерді сызып отырады. Нұсқаулық: «Әр қатарды солдан оңға ғарай қарап отырып, «Е» әрпін сызыңыз. Әр 60 сек сайын, менің командам бойынша, келген жеріңді белгіле». </w:t>
      </w:r>
    </w:p>
    <w:p w14:paraId="385D2429"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Сынама нәтижелері сызылмай қалған әріптер, уақыт, қаралып үлгерген таңбалар саны бойынша есептеледі. </w:t>
      </w:r>
    </w:p>
    <w:p w14:paraId="68410458"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Зейіннің шоғырлануын есептеу формуласы:</w:t>
      </w:r>
    </w:p>
    <w:p w14:paraId="2150A0CD"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К=2С/П. Мұнда, С- зерттеуші қарап үлгерген қатар саны; П – қателер саны (сызылмай қалған әріптер, немесе қате сызылған әріптер). </w:t>
      </w:r>
    </w:p>
    <w:p w14:paraId="2D35A37A" w14:textId="7C89EE78"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Шыққан сан жоғары болған сайын зейіннің шоғырлануы да жоғары болады. Шоғырланудың нақты бе</w:t>
      </w:r>
      <w:r w:rsidR="00CB6465" w:rsidRPr="00AC2995">
        <w:rPr>
          <w:rFonts w:ascii="Times New Roman" w:hAnsi="Times New Roman" w:cs="Times New Roman"/>
          <w:sz w:val="28"/>
          <w:szCs w:val="28"/>
          <w:lang w:val="kk-KZ"/>
        </w:rPr>
        <w:t>к</w:t>
      </w:r>
      <w:r w:rsidRPr="00AC2995">
        <w:rPr>
          <w:rFonts w:ascii="Times New Roman" w:hAnsi="Times New Roman" w:cs="Times New Roman"/>
          <w:sz w:val="28"/>
          <w:szCs w:val="28"/>
          <w:lang w:val="kk-KZ"/>
        </w:rPr>
        <w:t xml:space="preserve">ітілген сандық көрсеткіші жоқ. Кез келген жағдайда К мәні С көрсеткішінің жартысынан көп болмауы керек. Әйтпесе, зерттелушінің зейінін шоғырландыруы өте төмен дегенді білдіреді. </w:t>
      </w:r>
    </w:p>
    <w:p w14:paraId="7DCD5256"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Зейіннің тұрақтылығы тапсырманы орындау барысындағы жылдамдықтың өзгерісі бойынша бағаланады. Оның формуласы (әр 60 сек үшін есептеледі): А=S/t. Мұнда, А – тапсырманы орындау ырғағы; S – қарап үлгерген таңбалар саны; t – тапсырманы орындау уақыты. Көрсеткіштер талдамы:</w:t>
      </w:r>
    </w:p>
    <w:p w14:paraId="48DCB756"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0-2 – зейіннің тұрақтылығының өте жоғары деңгейі;</w:t>
      </w:r>
    </w:p>
    <w:p w14:paraId="56722F17"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3-4 – жоғары;</w:t>
      </w:r>
    </w:p>
    <w:p w14:paraId="75855ED1"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5-6 – орта;</w:t>
      </w:r>
    </w:p>
    <w:p w14:paraId="1893737C"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7-8 – төмен;</w:t>
      </w:r>
    </w:p>
    <w:p w14:paraId="6BC223C0"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9-10 – өте төмен.</w:t>
      </w:r>
    </w:p>
    <w:p w14:paraId="037426D6" w14:textId="77777777" w:rsidR="00FA0772" w:rsidRPr="00AC2995" w:rsidRDefault="00FA0772" w:rsidP="00FA0772">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i/>
          <w:iCs/>
          <w:sz w:val="28"/>
          <w:szCs w:val="28"/>
          <w:lang w:val="kk-KZ"/>
        </w:rPr>
        <w:t>Мағыналық есті зерттеу әдістемесі.</w:t>
      </w:r>
      <w:r w:rsidRPr="00AC2995">
        <w:rPr>
          <w:rFonts w:ascii="Times New Roman" w:hAnsi="Times New Roman" w:cs="Times New Roman"/>
          <w:sz w:val="28"/>
          <w:szCs w:val="28"/>
          <w:lang w:val="kk-KZ"/>
        </w:rPr>
        <w:t xml:space="preserve"> Мағыналық есте сақтауды зерттеуге арналған 10 жұп сөз әдістемесі. Зерттелушіге баяу, анық 10 жұп сөз оқылады. Сөздердің арасында мағыналық байланыс бар. Біраз уақыттан кейін әр жұптың бірінші сөзі оқылады, зерттелуші екеншісін жадынан айтуы керек. Ұсынылатын сөздер жұбы:</w:t>
      </w:r>
    </w:p>
    <w:p w14:paraId="1A0283B6"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Сылдыр – су</w:t>
      </w:r>
    </w:p>
    <w:p w14:paraId="6D8397C9"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Емен – жаңғақ</w:t>
      </w:r>
    </w:p>
    <w:p w14:paraId="6C62DC79"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Үстел – түскі ас</w:t>
      </w:r>
    </w:p>
    <w:p w14:paraId="27B101DF"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Жебе – садақ</w:t>
      </w:r>
    </w:p>
    <w:p w14:paraId="4CA1A1DA"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Көпір - өзен</w:t>
      </w:r>
    </w:p>
    <w:p w14:paraId="6FCAF9DD"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Илеу – құмырысқа</w:t>
      </w:r>
    </w:p>
    <w:p w14:paraId="58E09309"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Ақша – тиын</w:t>
      </w:r>
    </w:p>
    <w:p w14:paraId="3A75B4EF"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Сағат – уақыт</w:t>
      </w:r>
    </w:p>
    <w:p w14:paraId="50AB078B"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Орман – қасқыр</w:t>
      </w:r>
    </w:p>
    <w:p w14:paraId="4C4D4DB7" w14:textId="77777777" w:rsidR="00FA0772" w:rsidRPr="00AC2995" w:rsidRDefault="00FA0772" w:rsidP="00FA0772">
      <w:pPr>
        <w:pStyle w:val="af4"/>
        <w:numPr>
          <w:ilvl w:val="0"/>
          <w:numId w:val="14"/>
        </w:numPr>
        <w:spacing w:line="259" w:lineRule="auto"/>
        <w:ind w:left="72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Шеге – тақтай</w:t>
      </w:r>
    </w:p>
    <w:p w14:paraId="4A55AC37" w14:textId="53FA11A1"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Есте сақтау деңгейлері:</w:t>
      </w:r>
    </w:p>
    <w:p w14:paraId="53BCA640"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1-3 сөз – есте сақтау төмен</w:t>
      </w:r>
    </w:p>
    <w:p w14:paraId="0742D127"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4-7 сөз – есте сақтау қанағаттанарлық</w:t>
      </w:r>
    </w:p>
    <w:p w14:paraId="295E67DD"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8-10 – есте сақтау жақсы</w:t>
      </w:r>
    </w:p>
    <w:p w14:paraId="13E6EDF8" w14:textId="77777777" w:rsidR="00FA0772" w:rsidRPr="00AC2995" w:rsidRDefault="00FA0772" w:rsidP="00FA0772">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Нашар көретін жасөспірімдердің ақпараттық мәдениетінің қалыптасу деңгейін анықтауға арналған әдістемелердің сипаттамасы ұсынылды. Келесі тарауда осы әдістеме бойынша нашар көретін жасөспірімдердің ақпараттық мәдениетінің қалыптасу деңгейінің сандық және сапалық нәтижелері қарастырылатын болады. </w:t>
      </w:r>
    </w:p>
    <w:p w14:paraId="1D43EFD4" w14:textId="77777777" w:rsidR="00FA0772" w:rsidRPr="00AC2995" w:rsidRDefault="00FA0772" w:rsidP="008C175A">
      <w:pPr>
        <w:spacing w:after="0" w:line="240" w:lineRule="auto"/>
        <w:ind w:firstLine="567"/>
        <w:contextualSpacing/>
        <w:rPr>
          <w:rFonts w:ascii="Times New Roman" w:hAnsi="Times New Roman" w:cs="Times New Roman"/>
          <w:sz w:val="28"/>
          <w:szCs w:val="28"/>
          <w:lang w:val="kk-KZ"/>
        </w:rPr>
      </w:pPr>
    </w:p>
    <w:p w14:paraId="52545C59" w14:textId="77777777" w:rsidR="00FA0772" w:rsidRPr="00AC2995" w:rsidRDefault="00FA0772" w:rsidP="008C175A">
      <w:pPr>
        <w:pStyle w:val="af4"/>
        <w:numPr>
          <w:ilvl w:val="1"/>
          <w:numId w:val="12"/>
        </w:numPr>
        <w:spacing w:after="0" w:line="240" w:lineRule="auto"/>
        <w:ind w:left="0" w:firstLine="567"/>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 xml:space="preserve">Анықтаушы эксперименттің сандық және сапалық нәтижелері </w:t>
      </w:r>
    </w:p>
    <w:p w14:paraId="0967B55A" w14:textId="77777777" w:rsidR="00FA0772" w:rsidRPr="00AC2995" w:rsidRDefault="00FA0772" w:rsidP="00FA0772">
      <w:pPr>
        <w:pStyle w:val="af4"/>
        <w:spacing w:after="0" w:line="240" w:lineRule="auto"/>
        <w:ind w:left="1141" w:firstLine="567"/>
        <w:jc w:val="both"/>
        <w:rPr>
          <w:rFonts w:ascii="Times New Roman" w:hAnsi="Times New Roman" w:cs="Times New Roman"/>
          <w:b/>
          <w:sz w:val="28"/>
          <w:szCs w:val="28"/>
          <w:lang w:val="kk-KZ"/>
        </w:rPr>
      </w:pPr>
    </w:p>
    <w:p w14:paraId="6AA4EA33" w14:textId="77777777" w:rsidR="00FA0772" w:rsidRPr="00AC2995" w:rsidRDefault="00FA0772" w:rsidP="00FA0772">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Анықтаушы эксперимент кезеңінде зерттеу мақсат міндеттеріне сай іріктелген әдістемелер жүргізілді. Алғашқы әдістеме нашар көретін жасөспірімдердің ақпараттық мәдениетінің қалыптасу деңгейін анықтау мақсатында құрылған сауалнамадан басталды.</w:t>
      </w:r>
    </w:p>
    <w:p w14:paraId="53B9A2AF" w14:textId="77777777" w:rsidR="00FA0772" w:rsidRPr="00AC2995" w:rsidRDefault="00FA0772" w:rsidP="00FA0772">
      <w:pPr>
        <w:spacing w:after="0"/>
        <w:ind w:firstLine="567"/>
        <w:jc w:val="both"/>
        <w:rPr>
          <w:rFonts w:ascii="Times New Roman" w:hAnsi="Times New Roman" w:cs="Times New Roman"/>
          <w:b/>
          <w:sz w:val="28"/>
          <w:szCs w:val="28"/>
          <w:lang w:val="kk-KZ"/>
        </w:rPr>
      </w:pPr>
    </w:p>
    <w:p w14:paraId="13A2EC98" w14:textId="77777777" w:rsidR="00FA0772" w:rsidRPr="00AC2995" w:rsidRDefault="00FA0772" w:rsidP="00FA0772">
      <w:pPr>
        <w:spacing w:after="0"/>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Кесте 8  - «Кітапхана ресурстарын пайдалану» сауалнамасының жауаптары</w:t>
      </w:r>
    </w:p>
    <w:p w14:paraId="6C5B2E9A" w14:textId="77777777" w:rsidR="00FA0772" w:rsidRPr="00AC2995" w:rsidRDefault="00FA0772" w:rsidP="00FA0772">
      <w:pPr>
        <w:spacing w:after="0"/>
        <w:ind w:firstLine="567"/>
        <w:jc w:val="both"/>
        <w:rPr>
          <w:rFonts w:ascii="Times New Roman" w:hAnsi="Times New Roman" w:cs="Times New Roman"/>
          <w:b/>
          <w:sz w:val="28"/>
          <w:szCs w:val="28"/>
          <w:lang w:val="kk-KZ"/>
        </w:rPr>
      </w:pPr>
    </w:p>
    <w:tbl>
      <w:tblPr>
        <w:tblStyle w:val="af6"/>
        <w:tblW w:w="9923" w:type="dxa"/>
        <w:tblInd w:w="-147" w:type="dxa"/>
        <w:tblLayout w:type="fixed"/>
        <w:tblLook w:val="04A0" w:firstRow="1" w:lastRow="0" w:firstColumn="1" w:lastColumn="0" w:noHBand="0" w:noVBand="1"/>
      </w:tblPr>
      <w:tblGrid>
        <w:gridCol w:w="2949"/>
        <w:gridCol w:w="312"/>
        <w:gridCol w:w="3040"/>
        <w:gridCol w:w="30"/>
        <w:gridCol w:w="190"/>
        <w:gridCol w:w="3402"/>
      </w:tblGrid>
      <w:tr w:rsidR="00AC2995" w:rsidRPr="00AC2995" w14:paraId="18FF7D55" w14:textId="77777777" w:rsidTr="008415EB">
        <w:tc>
          <w:tcPr>
            <w:tcW w:w="3261" w:type="dxa"/>
            <w:gridSpan w:val="2"/>
          </w:tcPr>
          <w:p w14:paraId="0117AA4F" w14:textId="77777777" w:rsidR="00FA0772" w:rsidRPr="00AC2995" w:rsidRDefault="00FA0772" w:rsidP="008415EB">
            <w:pPr>
              <w:ind w:firstLine="567"/>
              <w:jc w:val="center"/>
              <w:rPr>
                <w:rFonts w:ascii="Times New Roman" w:hAnsi="Times New Roman" w:cs="Times New Roman"/>
                <w:lang w:val="kk-KZ"/>
              </w:rPr>
            </w:pPr>
            <w:r w:rsidRPr="00AC2995">
              <w:rPr>
                <w:rFonts w:ascii="Times New Roman" w:hAnsi="Times New Roman" w:cs="Times New Roman"/>
                <w:lang w:val="kk-KZ"/>
              </w:rPr>
              <w:t>Ақпараттық мәдениеті төмен</w:t>
            </w:r>
          </w:p>
          <w:p w14:paraId="03ED3C98" w14:textId="434FBBC9" w:rsidR="00AE3698" w:rsidRPr="00AC2995" w:rsidRDefault="00FA0772" w:rsidP="00AE3698">
            <w:pPr>
              <w:ind w:firstLine="567"/>
              <w:jc w:val="center"/>
              <w:rPr>
                <w:rFonts w:ascii="Times New Roman" w:hAnsi="Times New Roman" w:cs="Times New Roman"/>
                <w:lang w:val="kk-KZ"/>
              </w:rPr>
            </w:pPr>
            <w:r w:rsidRPr="00AC2995">
              <w:rPr>
                <w:rFonts w:ascii="Times New Roman" w:hAnsi="Times New Roman" w:cs="Times New Roman"/>
                <w:lang w:val="kk-KZ"/>
              </w:rPr>
              <w:t xml:space="preserve"> (42 оқушы)</w:t>
            </w:r>
          </w:p>
        </w:tc>
        <w:tc>
          <w:tcPr>
            <w:tcW w:w="3260" w:type="dxa"/>
            <w:gridSpan w:val="3"/>
          </w:tcPr>
          <w:p w14:paraId="3F3A46EC" w14:textId="77777777" w:rsidR="00FA0772" w:rsidRPr="00AC2995" w:rsidRDefault="00FA0772" w:rsidP="008415EB">
            <w:pPr>
              <w:ind w:firstLine="567"/>
              <w:jc w:val="center"/>
              <w:rPr>
                <w:rFonts w:ascii="Times New Roman" w:hAnsi="Times New Roman" w:cs="Times New Roman"/>
                <w:lang w:val="kk-KZ"/>
              </w:rPr>
            </w:pPr>
            <w:r w:rsidRPr="00AC2995">
              <w:rPr>
                <w:rFonts w:ascii="Times New Roman" w:hAnsi="Times New Roman" w:cs="Times New Roman"/>
                <w:lang w:val="kk-KZ"/>
              </w:rPr>
              <w:t xml:space="preserve">Ақпараттық мәдениеті орта </w:t>
            </w:r>
          </w:p>
          <w:p w14:paraId="39BF9772" w14:textId="77777777" w:rsidR="00FA0772" w:rsidRPr="00AC2995" w:rsidRDefault="00FA0772" w:rsidP="008415EB">
            <w:pPr>
              <w:ind w:firstLine="567"/>
              <w:jc w:val="center"/>
              <w:rPr>
                <w:rFonts w:ascii="Times New Roman" w:hAnsi="Times New Roman" w:cs="Times New Roman"/>
                <w:lang w:val="kk-KZ"/>
              </w:rPr>
            </w:pPr>
            <w:r w:rsidRPr="00AC2995">
              <w:rPr>
                <w:rFonts w:ascii="Times New Roman" w:hAnsi="Times New Roman" w:cs="Times New Roman"/>
                <w:lang w:val="kk-KZ"/>
              </w:rPr>
              <w:t>(49 оқушы )</w:t>
            </w:r>
          </w:p>
        </w:tc>
        <w:tc>
          <w:tcPr>
            <w:tcW w:w="3402" w:type="dxa"/>
          </w:tcPr>
          <w:p w14:paraId="0621C47D" w14:textId="77777777" w:rsidR="00FA0772" w:rsidRPr="00AC2995" w:rsidRDefault="00FA0772" w:rsidP="008415EB">
            <w:pPr>
              <w:ind w:firstLine="567"/>
              <w:jc w:val="center"/>
              <w:rPr>
                <w:rFonts w:ascii="Times New Roman" w:hAnsi="Times New Roman" w:cs="Times New Roman"/>
                <w:lang w:val="kk-KZ"/>
              </w:rPr>
            </w:pPr>
            <w:r w:rsidRPr="00AC2995">
              <w:rPr>
                <w:rFonts w:ascii="Times New Roman" w:hAnsi="Times New Roman" w:cs="Times New Roman"/>
                <w:lang w:val="kk-KZ"/>
              </w:rPr>
              <w:t>Ақпараттық мәдениеті жоғары</w:t>
            </w:r>
          </w:p>
          <w:p w14:paraId="587B9B3E" w14:textId="77777777" w:rsidR="00FA0772" w:rsidRPr="00AC2995" w:rsidRDefault="00FA0772" w:rsidP="008415EB">
            <w:pPr>
              <w:ind w:firstLine="567"/>
              <w:jc w:val="center"/>
              <w:rPr>
                <w:rFonts w:ascii="Times New Roman" w:hAnsi="Times New Roman" w:cs="Times New Roman"/>
                <w:lang w:val="kk-KZ"/>
              </w:rPr>
            </w:pPr>
            <w:r w:rsidRPr="00AC2995">
              <w:rPr>
                <w:rFonts w:ascii="Times New Roman" w:hAnsi="Times New Roman" w:cs="Times New Roman"/>
                <w:lang w:val="kk-KZ"/>
              </w:rPr>
              <w:t>(16 оқушы)</w:t>
            </w:r>
          </w:p>
        </w:tc>
      </w:tr>
      <w:tr w:rsidR="00AC2995" w:rsidRPr="00AC2995" w14:paraId="13FBCCB4" w14:textId="77777777" w:rsidTr="008415EB">
        <w:tc>
          <w:tcPr>
            <w:tcW w:w="3261" w:type="dxa"/>
            <w:gridSpan w:val="2"/>
          </w:tcPr>
          <w:p w14:paraId="1C77D742" w14:textId="77777777" w:rsidR="00FA0772" w:rsidRPr="00AC2995" w:rsidRDefault="00FA0772" w:rsidP="008415EB">
            <w:pPr>
              <w:ind w:firstLine="567"/>
              <w:jc w:val="center"/>
              <w:rPr>
                <w:rFonts w:ascii="Times New Roman" w:hAnsi="Times New Roman" w:cs="Times New Roman"/>
                <w:lang w:val="kk-KZ"/>
              </w:rPr>
            </w:pPr>
            <w:r w:rsidRPr="00AC2995">
              <w:rPr>
                <w:rFonts w:ascii="Times New Roman" w:hAnsi="Times New Roman" w:cs="Times New Roman"/>
                <w:lang w:val="kk-KZ"/>
              </w:rPr>
              <w:t>1</w:t>
            </w:r>
          </w:p>
        </w:tc>
        <w:tc>
          <w:tcPr>
            <w:tcW w:w="3260" w:type="dxa"/>
            <w:gridSpan w:val="3"/>
          </w:tcPr>
          <w:p w14:paraId="3C89CD5A" w14:textId="77777777" w:rsidR="00FA0772" w:rsidRPr="00AC2995" w:rsidRDefault="00FA0772" w:rsidP="008415EB">
            <w:pPr>
              <w:ind w:firstLine="567"/>
              <w:jc w:val="center"/>
              <w:rPr>
                <w:rFonts w:ascii="Times New Roman" w:hAnsi="Times New Roman" w:cs="Times New Roman"/>
                <w:lang w:val="kk-KZ"/>
              </w:rPr>
            </w:pPr>
            <w:r w:rsidRPr="00AC2995">
              <w:rPr>
                <w:rFonts w:ascii="Times New Roman" w:hAnsi="Times New Roman" w:cs="Times New Roman"/>
                <w:lang w:val="kk-KZ"/>
              </w:rPr>
              <w:t>2</w:t>
            </w:r>
          </w:p>
        </w:tc>
        <w:tc>
          <w:tcPr>
            <w:tcW w:w="3402" w:type="dxa"/>
          </w:tcPr>
          <w:p w14:paraId="0D97CF63" w14:textId="77777777" w:rsidR="00FA0772" w:rsidRPr="00AC2995" w:rsidRDefault="00FA0772" w:rsidP="008415EB">
            <w:pPr>
              <w:ind w:firstLine="567"/>
              <w:jc w:val="center"/>
              <w:rPr>
                <w:rFonts w:ascii="Times New Roman" w:hAnsi="Times New Roman" w:cs="Times New Roman"/>
                <w:lang w:val="kk-KZ"/>
              </w:rPr>
            </w:pPr>
            <w:r w:rsidRPr="00AC2995">
              <w:rPr>
                <w:rFonts w:ascii="Times New Roman" w:hAnsi="Times New Roman" w:cs="Times New Roman"/>
                <w:lang w:val="kk-KZ"/>
              </w:rPr>
              <w:t>3</w:t>
            </w:r>
          </w:p>
        </w:tc>
      </w:tr>
      <w:tr w:rsidR="00AC2995" w:rsidRPr="00AC2995" w14:paraId="4E232DCF" w14:textId="77777777" w:rsidTr="008415EB">
        <w:tc>
          <w:tcPr>
            <w:tcW w:w="9923" w:type="dxa"/>
            <w:gridSpan w:val="6"/>
          </w:tcPr>
          <w:p w14:paraId="61E3A4E1" w14:textId="77777777" w:rsidR="00FA0772" w:rsidRPr="00AC2995" w:rsidRDefault="00FA0772" w:rsidP="00AE3698">
            <w:pPr>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Кітапханаға қаншалықты жиі барасың?</w:t>
            </w:r>
          </w:p>
          <w:p w14:paraId="2799B0DF" w14:textId="64E3F079" w:rsidR="006F16E5" w:rsidRPr="00AC2995" w:rsidRDefault="006F16E5" w:rsidP="00AE3698">
            <w:pPr>
              <w:ind w:firstLine="567"/>
              <w:jc w:val="center"/>
              <w:rPr>
                <w:rFonts w:ascii="Times New Roman" w:hAnsi="Times New Roman" w:cs="Times New Roman"/>
                <w:lang w:val="kk-KZ"/>
              </w:rPr>
            </w:pPr>
          </w:p>
        </w:tc>
      </w:tr>
      <w:tr w:rsidR="00AC2995" w:rsidRPr="00AC2995" w14:paraId="1E8715FE" w14:textId="77777777" w:rsidTr="00AE3698">
        <w:trPr>
          <w:trHeight w:val="3494"/>
        </w:trPr>
        <w:tc>
          <w:tcPr>
            <w:tcW w:w="3261" w:type="dxa"/>
            <w:gridSpan w:val="2"/>
          </w:tcPr>
          <w:p w14:paraId="36A12D06" w14:textId="77777777" w:rsidR="00FA0772" w:rsidRPr="00AC2995" w:rsidRDefault="00FA0772" w:rsidP="008415EB">
            <w:pPr>
              <w:ind w:hanging="108"/>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4B04B28E" wp14:editId="0E42C7D5">
                  <wp:extent cx="1988820" cy="2133600"/>
                  <wp:effectExtent l="0" t="0" r="11430" b="0"/>
                  <wp:docPr id="545642404"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4E96F6-2721-CA58-061D-9DFBD70B3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260" w:type="dxa"/>
            <w:gridSpan w:val="3"/>
          </w:tcPr>
          <w:p w14:paraId="60491C50" w14:textId="77777777" w:rsidR="00FA0772" w:rsidRPr="00AC2995" w:rsidRDefault="00FA0772" w:rsidP="008415EB">
            <w:pPr>
              <w:ind w:firstLine="34"/>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32F8EC7A" wp14:editId="1294E3B5">
                  <wp:extent cx="1950720" cy="2133600"/>
                  <wp:effectExtent l="0" t="0" r="11430" b="0"/>
                  <wp:docPr id="245592840"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1241CB-3607-6B7F-CCB3-B90311E45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3402" w:type="dxa"/>
          </w:tcPr>
          <w:p w14:paraId="6FD020CC" w14:textId="77777777" w:rsidR="00FA0772" w:rsidRPr="00AC2995" w:rsidRDefault="00FA0772" w:rsidP="008415EB">
            <w:pPr>
              <w:ind w:firstLine="34"/>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74F052FE" wp14:editId="42ACDBF9">
                  <wp:extent cx="2019300" cy="2133600"/>
                  <wp:effectExtent l="0" t="0" r="0" b="0"/>
                  <wp:docPr id="13537594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9E9C25-D3D0-7FF3-8BA6-82183D0E1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AC2995" w:rsidRPr="00AC2995" w14:paraId="6F3A7A94" w14:textId="77777777" w:rsidTr="00AE3698">
        <w:tc>
          <w:tcPr>
            <w:tcW w:w="9923" w:type="dxa"/>
            <w:gridSpan w:val="6"/>
            <w:tcBorders>
              <w:bottom w:val="nil"/>
            </w:tcBorders>
          </w:tcPr>
          <w:p w14:paraId="0B7A55CE" w14:textId="2778B12C" w:rsidR="00FA0772" w:rsidRPr="00AC2995" w:rsidRDefault="00FA0772" w:rsidP="00AE3698">
            <w:pPr>
              <w:ind w:firstLine="567"/>
              <w:jc w:val="center"/>
              <w:rPr>
                <w:rFonts w:ascii="Times New Roman" w:hAnsi="Times New Roman" w:cs="Times New Roman"/>
                <w:sz w:val="28"/>
                <w:szCs w:val="28"/>
                <w:lang w:val="kk-KZ"/>
              </w:rPr>
            </w:pPr>
            <w:r w:rsidRPr="00AC2995">
              <w:rPr>
                <w:rFonts w:ascii="Times New Roman" w:hAnsi="Times New Roman" w:cs="Times New Roman"/>
                <w:sz w:val="24"/>
                <w:szCs w:val="24"/>
                <w:lang w:val="kk-KZ"/>
              </w:rPr>
              <w:t>Кітап оқудың сіздің өміріңіздегі рөлі қандай?</w:t>
            </w:r>
          </w:p>
        </w:tc>
      </w:tr>
      <w:tr w:rsidR="00AC2995" w:rsidRPr="00AC2995" w14:paraId="37453FB4" w14:textId="77777777" w:rsidTr="00AE3698">
        <w:trPr>
          <w:trHeight w:val="415"/>
        </w:trPr>
        <w:tc>
          <w:tcPr>
            <w:tcW w:w="9923" w:type="dxa"/>
            <w:gridSpan w:val="6"/>
            <w:tcBorders>
              <w:top w:val="nil"/>
              <w:left w:val="single" w:sz="4" w:space="0" w:color="auto"/>
              <w:bottom w:val="nil"/>
              <w:right w:val="single" w:sz="4" w:space="0" w:color="auto"/>
            </w:tcBorders>
          </w:tcPr>
          <w:p w14:paraId="33394628" w14:textId="77777777" w:rsidR="00FA0772" w:rsidRPr="00AC2995" w:rsidRDefault="00FA0772" w:rsidP="008415EB">
            <w:pPr>
              <w:rPr>
                <w:rFonts w:ascii="Times New Roman" w:hAnsi="Times New Roman" w:cs="Times New Roman"/>
                <w:noProof/>
                <w:sz w:val="28"/>
                <w:szCs w:val="28"/>
                <w:lang w:eastAsia="ru-RU"/>
                <w14:ligatures w14:val="standardContextual"/>
              </w:rPr>
            </w:pPr>
          </w:p>
        </w:tc>
      </w:tr>
      <w:tr w:rsidR="00AC2995" w:rsidRPr="00AC2995" w14:paraId="23B74A2A" w14:textId="77777777" w:rsidTr="006F16E5">
        <w:trPr>
          <w:trHeight w:val="3245"/>
        </w:trPr>
        <w:tc>
          <w:tcPr>
            <w:tcW w:w="3261" w:type="dxa"/>
            <w:gridSpan w:val="2"/>
            <w:tcBorders>
              <w:top w:val="nil"/>
              <w:bottom w:val="nil"/>
            </w:tcBorders>
          </w:tcPr>
          <w:p w14:paraId="30309C48"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7C7FC97A" wp14:editId="218DCF26">
                  <wp:extent cx="1952625" cy="2030730"/>
                  <wp:effectExtent l="0" t="0" r="9525" b="7620"/>
                  <wp:docPr id="202727602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9CEADD-0BDA-F6A6-1E43-15474420F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260" w:type="dxa"/>
            <w:gridSpan w:val="3"/>
            <w:tcBorders>
              <w:top w:val="nil"/>
              <w:bottom w:val="nil"/>
            </w:tcBorders>
          </w:tcPr>
          <w:p w14:paraId="53E849C6"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29077E15" wp14:editId="1F7CA5A0">
                  <wp:extent cx="1924050" cy="1935480"/>
                  <wp:effectExtent l="0" t="0" r="0" b="7620"/>
                  <wp:docPr id="1608077692"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586433-D83F-EEA9-7018-2D54EAB87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3402" w:type="dxa"/>
            <w:tcBorders>
              <w:top w:val="nil"/>
              <w:bottom w:val="nil"/>
            </w:tcBorders>
          </w:tcPr>
          <w:p w14:paraId="29D488B0"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0BEAB53C" wp14:editId="46376490">
                  <wp:extent cx="2019300" cy="1935480"/>
                  <wp:effectExtent l="0" t="0" r="0" b="7620"/>
                  <wp:docPr id="38546749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87B81A-D06C-948C-77F7-D43D2B9E5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98CA034" w14:textId="77777777" w:rsidR="006F16E5" w:rsidRPr="00AC2995" w:rsidRDefault="006F16E5" w:rsidP="008415EB">
            <w:pPr>
              <w:rPr>
                <w:rFonts w:ascii="Times New Roman" w:hAnsi="Times New Roman" w:cs="Times New Roman"/>
                <w:sz w:val="28"/>
                <w:szCs w:val="28"/>
                <w:lang w:val="kk-KZ"/>
              </w:rPr>
            </w:pPr>
          </w:p>
          <w:p w14:paraId="1163260C" w14:textId="77777777" w:rsidR="006F16E5" w:rsidRPr="00AC2995" w:rsidRDefault="006F16E5" w:rsidP="008415EB">
            <w:pPr>
              <w:rPr>
                <w:rFonts w:ascii="Times New Roman" w:hAnsi="Times New Roman" w:cs="Times New Roman"/>
                <w:sz w:val="28"/>
                <w:szCs w:val="28"/>
                <w:lang w:val="kk-KZ"/>
              </w:rPr>
            </w:pPr>
          </w:p>
        </w:tc>
      </w:tr>
      <w:tr w:rsidR="00AC2995" w:rsidRPr="00AC2995" w14:paraId="56592EE2" w14:textId="77777777" w:rsidTr="006F16E5">
        <w:trPr>
          <w:trHeight w:val="529"/>
        </w:trPr>
        <w:tc>
          <w:tcPr>
            <w:tcW w:w="9923" w:type="dxa"/>
            <w:gridSpan w:val="6"/>
            <w:tcBorders>
              <w:top w:val="nil"/>
              <w:left w:val="nil"/>
              <w:right w:val="nil"/>
            </w:tcBorders>
          </w:tcPr>
          <w:p w14:paraId="247FCFF2" w14:textId="523C9327" w:rsidR="006F16E5" w:rsidRPr="00AC2995" w:rsidRDefault="006F16E5" w:rsidP="006F16E5">
            <w:pPr>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8 – кестенің жалғасы </w:t>
            </w:r>
          </w:p>
        </w:tc>
      </w:tr>
      <w:tr w:rsidR="00AC2995" w:rsidRPr="00AC2995" w14:paraId="2D5CE8DC" w14:textId="77777777" w:rsidTr="006F16E5">
        <w:trPr>
          <w:trHeight w:val="166"/>
        </w:trPr>
        <w:tc>
          <w:tcPr>
            <w:tcW w:w="3261" w:type="dxa"/>
            <w:gridSpan w:val="2"/>
          </w:tcPr>
          <w:p w14:paraId="0A69DF69" w14:textId="087B377C" w:rsidR="006F16E5" w:rsidRPr="00AC2995" w:rsidRDefault="006F16E5" w:rsidP="006F16E5">
            <w:pPr>
              <w:ind w:firstLine="567"/>
              <w:jc w:val="center"/>
              <w:rPr>
                <w:rFonts w:ascii="Times New Roman" w:hAnsi="Times New Roman" w:cs="Times New Roman"/>
                <w:sz w:val="24"/>
                <w:szCs w:val="24"/>
                <w:lang w:val="kk-KZ"/>
              </w:rPr>
            </w:pPr>
            <w:r w:rsidRPr="00AC2995">
              <w:rPr>
                <w:rFonts w:ascii="Times New Roman" w:hAnsi="Times New Roman" w:cs="Times New Roman"/>
                <w:lang w:val="kk-KZ"/>
              </w:rPr>
              <w:t>1</w:t>
            </w:r>
          </w:p>
        </w:tc>
        <w:tc>
          <w:tcPr>
            <w:tcW w:w="3260" w:type="dxa"/>
            <w:gridSpan w:val="3"/>
          </w:tcPr>
          <w:p w14:paraId="1AAC7D7D" w14:textId="7A0C52A8" w:rsidR="006F16E5" w:rsidRPr="00AC2995" w:rsidRDefault="006F16E5" w:rsidP="006F16E5">
            <w:pPr>
              <w:ind w:firstLine="567"/>
              <w:jc w:val="center"/>
              <w:rPr>
                <w:rFonts w:ascii="Times New Roman" w:hAnsi="Times New Roman" w:cs="Times New Roman"/>
                <w:sz w:val="24"/>
                <w:szCs w:val="24"/>
                <w:lang w:val="kk-KZ"/>
              </w:rPr>
            </w:pPr>
            <w:r w:rsidRPr="00AC2995">
              <w:rPr>
                <w:rFonts w:ascii="Times New Roman" w:hAnsi="Times New Roman" w:cs="Times New Roman"/>
                <w:lang w:val="kk-KZ"/>
              </w:rPr>
              <w:t>2</w:t>
            </w:r>
          </w:p>
        </w:tc>
        <w:tc>
          <w:tcPr>
            <w:tcW w:w="3402" w:type="dxa"/>
          </w:tcPr>
          <w:p w14:paraId="6656DCAE" w14:textId="45CBE33A" w:rsidR="006F16E5" w:rsidRPr="00AC2995" w:rsidRDefault="006F16E5" w:rsidP="006F16E5">
            <w:pPr>
              <w:ind w:firstLine="567"/>
              <w:jc w:val="center"/>
              <w:rPr>
                <w:rFonts w:ascii="Times New Roman" w:hAnsi="Times New Roman" w:cs="Times New Roman"/>
                <w:sz w:val="24"/>
                <w:szCs w:val="24"/>
                <w:lang w:val="kk-KZ"/>
              </w:rPr>
            </w:pPr>
            <w:r w:rsidRPr="00AC2995">
              <w:rPr>
                <w:rFonts w:ascii="Times New Roman" w:hAnsi="Times New Roman" w:cs="Times New Roman"/>
                <w:lang w:val="kk-KZ"/>
              </w:rPr>
              <w:t>3</w:t>
            </w:r>
          </w:p>
        </w:tc>
      </w:tr>
      <w:tr w:rsidR="00AC2995" w:rsidRPr="00AC2995" w14:paraId="7A42BB53" w14:textId="77777777" w:rsidTr="008415EB">
        <w:trPr>
          <w:trHeight w:val="529"/>
        </w:trPr>
        <w:tc>
          <w:tcPr>
            <w:tcW w:w="9923" w:type="dxa"/>
            <w:gridSpan w:val="6"/>
          </w:tcPr>
          <w:p w14:paraId="4B5796D8" w14:textId="15B5D804" w:rsidR="00FA0772" w:rsidRPr="00AC2995" w:rsidRDefault="00FA0772" w:rsidP="006F16E5">
            <w:pPr>
              <w:ind w:firstLine="567"/>
              <w:jc w:val="center"/>
              <w:rPr>
                <w:rFonts w:ascii="Times New Roman" w:hAnsi="Times New Roman" w:cs="Times New Roman"/>
                <w:sz w:val="28"/>
                <w:szCs w:val="28"/>
                <w:lang w:val="kk-KZ"/>
              </w:rPr>
            </w:pPr>
            <w:r w:rsidRPr="00AC2995">
              <w:rPr>
                <w:rFonts w:ascii="Times New Roman" w:hAnsi="Times New Roman" w:cs="Times New Roman"/>
                <w:sz w:val="24"/>
                <w:szCs w:val="24"/>
                <w:lang w:val="kk-KZ"/>
              </w:rPr>
              <w:t>Сабаққа дайындалуда қандай ақпарат көздерін пайдаланасың?</w:t>
            </w:r>
          </w:p>
        </w:tc>
      </w:tr>
      <w:tr w:rsidR="00AC2995" w:rsidRPr="00AC2995" w14:paraId="4BE695AE" w14:textId="77777777" w:rsidTr="008415EB">
        <w:trPr>
          <w:trHeight w:val="4134"/>
        </w:trPr>
        <w:tc>
          <w:tcPr>
            <w:tcW w:w="3261" w:type="dxa"/>
            <w:gridSpan w:val="2"/>
          </w:tcPr>
          <w:p w14:paraId="6D195DB4"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5619B0C4" wp14:editId="329F41D8">
                  <wp:extent cx="1950720" cy="2545080"/>
                  <wp:effectExtent l="0" t="0" r="11430" b="7620"/>
                  <wp:docPr id="280690444"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5A2D93-D964-5B14-CB3F-9F9A19040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3260" w:type="dxa"/>
            <w:gridSpan w:val="3"/>
          </w:tcPr>
          <w:p w14:paraId="012CBAA8"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22ADD1DD" wp14:editId="0158CF53">
                  <wp:extent cx="1950720" cy="2545080"/>
                  <wp:effectExtent l="0" t="0" r="11430" b="7620"/>
                  <wp:docPr id="115111139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5800CA-CF7A-5A9B-229A-2D5261E6D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402" w:type="dxa"/>
          </w:tcPr>
          <w:p w14:paraId="2C0160AD"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471653EE" wp14:editId="3E9EB4D1">
                  <wp:extent cx="2268638" cy="2500132"/>
                  <wp:effectExtent l="0" t="0" r="17780" b="14605"/>
                  <wp:docPr id="1379999848"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D76890-9245-CA93-BAA5-EEC347204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AC2995" w:rsidRPr="00AC2995" w14:paraId="5986CD29" w14:textId="77777777" w:rsidTr="008415EB">
        <w:trPr>
          <w:trHeight w:val="268"/>
        </w:trPr>
        <w:tc>
          <w:tcPr>
            <w:tcW w:w="9923" w:type="dxa"/>
            <w:gridSpan w:val="6"/>
          </w:tcPr>
          <w:p w14:paraId="40F7D7FC" w14:textId="77777777" w:rsidR="00FA0772" w:rsidRPr="00AC2995" w:rsidRDefault="00FA0772" w:rsidP="006F16E5">
            <w:pPr>
              <w:ind w:firstLine="567"/>
              <w:jc w:val="center"/>
              <w:rPr>
                <w:rFonts w:ascii="Times New Roman" w:hAnsi="Times New Roman" w:cs="Times New Roman"/>
                <w:sz w:val="28"/>
                <w:szCs w:val="28"/>
                <w:lang w:val="kk-KZ"/>
              </w:rPr>
            </w:pPr>
            <w:r w:rsidRPr="00AC2995">
              <w:rPr>
                <w:rFonts w:ascii="Times New Roman" w:hAnsi="Times New Roman" w:cs="Times New Roman"/>
                <w:sz w:val="24"/>
                <w:szCs w:val="24"/>
                <w:lang w:val="kk-KZ"/>
              </w:rPr>
              <w:t>Үй  жұмысын орындауда қандай кітаптарды пайдаланасың</w:t>
            </w:r>
            <w:r w:rsidRPr="00AC2995">
              <w:rPr>
                <w:rFonts w:ascii="Times New Roman" w:hAnsi="Times New Roman" w:cs="Times New Roman"/>
                <w:sz w:val="28"/>
                <w:szCs w:val="28"/>
                <w:lang w:val="kk-KZ"/>
              </w:rPr>
              <w:t xml:space="preserve"> ?</w:t>
            </w:r>
          </w:p>
          <w:p w14:paraId="3D96B411" w14:textId="605E1E1B" w:rsidR="006F16E5" w:rsidRPr="00AC2995" w:rsidRDefault="006F16E5" w:rsidP="006F16E5">
            <w:pPr>
              <w:ind w:firstLine="567"/>
              <w:jc w:val="center"/>
              <w:rPr>
                <w:rFonts w:ascii="Times New Roman" w:hAnsi="Times New Roman" w:cs="Times New Roman"/>
                <w:sz w:val="28"/>
                <w:szCs w:val="28"/>
                <w:lang w:val="kk-KZ"/>
              </w:rPr>
            </w:pPr>
          </w:p>
        </w:tc>
      </w:tr>
      <w:tr w:rsidR="00AC2995" w:rsidRPr="00AC2995" w14:paraId="2B8A2D76" w14:textId="77777777" w:rsidTr="008415EB">
        <w:trPr>
          <w:trHeight w:val="3334"/>
        </w:trPr>
        <w:tc>
          <w:tcPr>
            <w:tcW w:w="2949" w:type="dxa"/>
          </w:tcPr>
          <w:p w14:paraId="237987B2"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698B95AF" wp14:editId="2AFA39A9">
                  <wp:extent cx="2042160" cy="1958340"/>
                  <wp:effectExtent l="0" t="0" r="15240" b="3810"/>
                  <wp:docPr id="204156274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8F0D59-5AD7-6166-08B0-11AA2C374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352" w:type="dxa"/>
            <w:gridSpan w:val="2"/>
          </w:tcPr>
          <w:p w14:paraId="08577D6D"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5C82CF20" wp14:editId="2150EA73">
                  <wp:extent cx="2087880" cy="1958340"/>
                  <wp:effectExtent l="0" t="0" r="7620" b="3810"/>
                  <wp:docPr id="2137062535"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0B64C5-037D-1078-5388-86DB67382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622" w:type="dxa"/>
            <w:gridSpan w:val="3"/>
          </w:tcPr>
          <w:p w14:paraId="1F737632"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383EFFDD" wp14:editId="63EAA311">
                  <wp:extent cx="2042160" cy="1897380"/>
                  <wp:effectExtent l="0" t="0" r="15240" b="7620"/>
                  <wp:docPr id="962111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E51F47-DF9E-40D0-BA70-6E0F8E019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AC2995" w:rsidRPr="00AC2995" w14:paraId="2CE7C452" w14:textId="77777777" w:rsidTr="008415EB">
        <w:tc>
          <w:tcPr>
            <w:tcW w:w="9923" w:type="dxa"/>
            <w:gridSpan w:val="6"/>
            <w:tcBorders>
              <w:bottom w:val="nil"/>
            </w:tcBorders>
          </w:tcPr>
          <w:p w14:paraId="7F25A2CE" w14:textId="77777777" w:rsidR="00FA0772" w:rsidRPr="00AC2995" w:rsidRDefault="00FA0772" w:rsidP="006F16E5">
            <w:pPr>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Кітапханадан қажетті ақпаратты таба аласың ба?</w:t>
            </w:r>
          </w:p>
          <w:p w14:paraId="40E85A94" w14:textId="5FD76A09" w:rsidR="006F16E5" w:rsidRPr="00AC2995" w:rsidRDefault="006F16E5" w:rsidP="006F16E5">
            <w:pPr>
              <w:ind w:firstLine="567"/>
              <w:jc w:val="center"/>
              <w:rPr>
                <w:rFonts w:ascii="Times New Roman" w:hAnsi="Times New Roman" w:cs="Times New Roman"/>
                <w:sz w:val="28"/>
                <w:szCs w:val="28"/>
                <w:lang w:val="kk-KZ"/>
              </w:rPr>
            </w:pPr>
          </w:p>
        </w:tc>
      </w:tr>
      <w:tr w:rsidR="00AC2995" w:rsidRPr="00AC2995" w14:paraId="2393444B" w14:textId="77777777" w:rsidTr="006F16E5">
        <w:trPr>
          <w:trHeight w:val="3142"/>
        </w:trPr>
        <w:tc>
          <w:tcPr>
            <w:tcW w:w="2949" w:type="dxa"/>
            <w:tcBorders>
              <w:bottom w:val="nil"/>
            </w:tcBorders>
          </w:tcPr>
          <w:p w14:paraId="197AD421"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3B7E9E97" wp14:editId="0396D16A">
                  <wp:extent cx="2042160" cy="2087880"/>
                  <wp:effectExtent l="0" t="0" r="15240" b="7620"/>
                  <wp:docPr id="106395457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53D974-2416-5D2D-99A4-F3C6324F0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352" w:type="dxa"/>
            <w:gridSpan w:val="2"/>
            <w:tcBorders>
              <w:bottom w:val="nil"/>
            </w:tcBorders>
          </w:tcPr>
          <w:p w14:paraId="1828A3FF"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4BEC78B8" wp14:editId="49E000F0">
                  <wp:extent cx="2087880" cy="2034540"/>
                  <wp:effectExtent l="0" t="0" r="7620" b="3810"/>
                  <wp:docPr id="1054579379"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2A2A41-8FFE-7A54-C9CD-8DC6C9306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622" w:type="dxa"/>
            <w:gridSpan w:val="3"/>
            <w:tcBorders>
              <w:bottom w:val="nil"/>
            </w:tcBorders>
          </w:tcPr>
          <w:p w14:paraId="660BD1CE"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3190C5B7" wp14:editId="19FDBEBF">
                  <wp:extent cx="2042160" cy="2065020"/>
                  <wp:effectExtent l="0" t="0" r="15240" b="11430"/>
                  <wp:docPr id="1779151188"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A90CF9-69C1-6281-D87B-D5E8C2414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39493E" w14:textId="77777777" w:rsidR="006F16E5" w:rsidRPr="00AC2995" w:rsidRDefault="006F16E5" w:rsidP="008415EB">
            <w:pPr>
              <w:rPr>
                <w:rFonts w:ascii="Times New Roman" w:hAnsi="Times New Roman" w:cs="Times New Roman"/>
                <w:sz w:val="28"/>
                <w:szCs w:val="28"/>
                <w:lang w:val="kk-KZ"/>
              </w:rPr>
            </w:pPr>
          </w:p>
          <w:p w14:paraId="445D22AF" w14:textId="77777777" w:rsidR="006F16E5" w:rsidRPr="00AC2995" w:rsidRDefault="006F16E5" w:rsidP="008415EB">
            <w:pPr>
              <w:rPr>
                <w:rFonts w:ascii="Times New Roman" w:hAnsi="Times New Roman" w:cs="Times New Roman"/>
                <w:sz w:val="28"/>
                <w:szCs w:val="28"/>
                <w:lang w:val="kk-KZ"/>
              </w:rPr>
            </w:pPr>
          </w:p>
          <w:p w14:paraId="6A283557" w14:textId="77777777" w:rsidR="006F16E5" w:rsidRPr="00AC2995" w:rsidRDefault="006F16E5" w:rsidP="008415EB">
            <w:pPr>
              <w:rPr>
                <w:rFonts w:ascii="Times New Roman" w:hAnsi="Times New Roman" w:cs="Times New Roman"/>
                <w:sz w:val="28"/>
                <w:szCs w:val="28"/>
                <w:lang w:val="kk-KZ"/>
              </w:rPr>
            </w:pPr>
          </w:p>
        </w:tc>
      </w:tr>
      <w:tr w:rsidR="00AC2995" w:rsidRPr="00AC2995" w14:paraId="02BB31CE" w14:textId="77777777" w:rsidTr="006F16E5">
        <w:trPr>
          <w:trHeight w:val="415"/>
        </w:trPr>
        <w:tc>
          <w:tcPr>
            <w:tcW w:w="9923" w:type="dxa"/>
            <w:gridSpan w:val="6"/>
            <w:tcBorders>
              <w:top w:val="nil"/>
              <w:left w:val="nil"/>
              <w:right w:val="nil"/>
            </w:tcBorders>
          </w:tcPr>
          <w:p w14:paraId="15E5F855" w14:textId="77777777" w:rsidR="006F16E5" w:rsidRPr="00AC2995" w:rsidRDefault="006F16E5" w:rsidP="008415EB">
            <w:pPr>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8 – кестенің жалғасы </w:t>
            </w:r>
          </w:p>
          <w:p w14:paraId="213ED697" w14:textId="784F5111" w:rsidR="006F16E5" w:rsidRPr="00AC2995" w:rsidRDefault="006F16E5" w:rsidP="008415EB">
            <w:pPr>
              <w:rPr>
                <w:rFonts w:ascii="Times New Roman" w:hAnsi="Times New Roman" w:cs="Times New Roman"/>
                <w:noProof/>
                <w:sz w:val="28"/>
                <w:szCs w:val="28"/>
                <w:lang w:eastAsia="ru-RU"/>
                <w14:ligatures w14:val="standardContextual"/>
              </w:rPr>
            </w:pPr>
          </w:p>
        </w:tc>
      </w:tr>
      <w:tr w:rsidR="00AC2995" w:rsidRPr="00AC2995" w14:paraId="3A2AFBC2" w14:textId="77777777" w:rsidTr="006F16E5">
        <w:trPr>
          <w:trHeight w:val="415"/>
        </w:trPr>
        <w:tc>
          <w:tcPr>
            <w:tcW w:w="2949" w:type="dxa"/>
          </w:tcPr>
          <w:p w14:paraId="5E37CFF3" w14:textId="7A2B67EE" w:rsidR="006F16E5" w:rsidRPr="00AC2995" w:rsidRDefault="006F16E5" w:rsidP="006F16E5">
            <w:pPr>
              <w:jc w:val="center"/>
              <w:rPr>
                <w:rFonts w:ascii="Times New Roman" w:hAnsi="Times New Roman" w:cs="Times New Roman"/>
                <w:noProof/>
                <w:lang w:eastAsia="ru-RU"/>
                <w14:ligatures w14:val="standardContextual"/>
              </w:rPr>
            </w:pPr>
            <w:r w:rsidRPr="00AC2995">
              <w:rPr>
                <w:rFonts w:ascii="Times New Roman" w:hAnsi="Times New Roman" w:cs="Times New Roman"/>
                <w:lang w:val="kk-KZ"/>
              </w:rPr>
              <w:t>1</w:t>
            </w:r>
          </w:p>
        </w:tc>
        <w:tc>
          <w:tcPr>
            <w:tcW w:w="3352" w:type="dxa"/>
            <w:gridSpan w:val="2"/>
          </w:tcPr>
          <w:p w14:paraId="1E3176E5" w14:textId="6E3F1F7A" w:rsidR="006F16E5" w:rsidRPr="00AC2995" w:rsidRDefault="006F16E5" w:rsidP="006F16E5">
            <w:pPr>
              <w:jc w:val="center"/>
              <w:rPr>
                <w:rFonts w:ascii="Times New Roman" w:hAnsi="Times New Roman" w:cs="Times New Roman"/>
                <w:noProof/>
                <w:lang w:eastAsia="ru-RU"/>
                <w14:ligatures w14:val="standardContextual"/>
              </w:rPr>
            </w:pPr>
            <w:r w:rsidRPr="00AC2995">
              <w:rPr>
                <w:rFonts w:ascii="Times New Roman" w:hAnsi="Times New Roman" w:cs="Times New Roman"/>
                <w:lang w:val="kk-KZ"/>
              </w:rPr>
              <w:t>2</w:t>
            </w:r>
          </w:p>
        </w:tc>
        <w:tc>
          <w:tcPr>
            <w:tcW w:w="3622" w:type="dxa"/>
            <w:gridSpan w:val="3"/>
          </w:tcPr>
          <w:p w14:paraId="6AAAEBF5" w14:textId="06A77BA4" w:rsidR="006F16E5" w:rsidRPr="00AC2995" w:rsidRDefault="006F16E5" w:rsidP="006F16E5">
            <w:pPr>
              <w:jc w:val="center"/>
              <w:rPr>
                <w:rFonts w:ascii="Times New Roman" w:hAnsi="Times New Roman" w:cs="Times New Roman"/>
                <w:noProof/>
                <w:lang w:eastAsia="ru-RU"/>
                <w14:ligatures w14:val="standardContextual"/>
              </w:rPr>
            </w:pPr>
            <w:r w:rsidRPr="00AC2995">
              <w:rPr>
                <w:rFonts w:ascii="Times New Roman" w:hAnsi="Times New Roman" w:cs="Times New Roman"/>
                <w:lang w:val="kk-KZ"/>
              </w:rPr>
              <w:t>3</w:t>
            </w:r>
          </w:p>
        </w:tc>
      </w:tr>
      <w:tr w:rsidR="00AC2995" w:rsidRPr="00AC2995" w14:paraId="57647997" w14:textId="77777777" w:rsidTr="008415EB">
        <w:trPr>
          <w:trHeight w:val="529"/>
        </w:trPr>
        <w:tc>
          <w:tcPr>
            <w:tcW w:w="9923" w:type="dxa"/>
            <w:gridSpan w:val="6"/>
          </w:tcPr>
          <w:p w14:paraId="582D2800" w14:textId="5B27402B" w:rsidR="00FA0772" w:rsidRPr="00AC2995" w:rsidRDefault="00FA0772" w:rsidP="006F16E5">
            <w:pPr>
              <w:ind w:firstLine="567"/>
              <w:jc w:val="center"/>
              <w:rPr>
                <w:rFonts w:ascii="Times New Roman" w:hAnsi="Times New Roman" w:cs="Times New Roman"/>
                <w:sz w:val="28"/>
                <w:szCs w:val="28"/>
                <w:lang w:val="kk-KZ"/>
              </w:rPr>
            </w:pPr>
            <w:r w:rsidRPr="00AC2995">
              <w:rPr>
                <w:rFonts w:ascii="Times New Roman" w:hAnsi="Times New Roman" w:cs="Times New Roman"/>
                <w:sz w:val="24"/>
                <w:szCs w:val="24"/>
                <w:lang w:val="kk-KZ"/>
              </w:rPr>
              <w:t>Кітапхананың  іздеу-анықтамалық аппаратын пайдаланасың ба?</w:t>
            </w:r>
          </w:p>
        </w:tc>
      </w:tr>
      <w:tr w:rsidR="00AC2995" w:rsidRPr="00AC2995" w14:paraId="60306032" w14:textId="77777777" w:rsidTr="008415EB">
        <w:trPr>
          <w:trHeight w:val="3913"/>
        </w:trPr>
        <w:tc>
          <w:tcPr>
            <w:tcW w:w="2949" w:type="dxa"/>
          </w:tcPr>
          <w:p w14:paraId="44997DC8"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368B60E1" wp14:editId="1C107A1F">
                  <wp:extent cx="2087880" cy="2468880"/>
                  <wp:effectExtent l="0" t="0" r="7620" b="7620"/>
                  <wp:docPr id="126995927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A66AF6-96AA-6FDA-075F-30A77772D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352" w:type="dxa"/>
            <w:gridSpan w:val="2"/>
          </w:tcPr>
          <w:p w14:paraId="4F7B3906"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3F29BDB2" wp14:editId="3F5F259D">
                  <wp:extent cx="2156460" cy="2468880"/>
                  <wp:effectExtent l="0" t="0" r="15240" b="7620"/>
                  <wp:docPr id="164302762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C1A8BF-0EDE-F385-79DE-777B42DDE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622" w:type="dxa"/>
            <w:gridSpan w:val="3"/>
          </w:tcPr>
          <w:p w14:paraId="45476D14"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4032CA9B" wp14:editId="77937C97">
                  <wp:extent cx="2133600" cy="2468880"/>
                  <wp:effectExtent l="0" t="0" r="0" b="7620"/>
                  <wp:docPr id="55387259"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5F04AB-6C30-E2C8-4942-1D73FD4FF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AC2995" w:rsidRPr="00AC2995" w14:paraId="4E81428D" w14:textId="77777777" w:rsidTr="008415EB">
        <w:trPr>
          <w:trHeight w:val="249"/>
        </w:trPr>
        <w:tc>
          <w:tcPr>
            <w:tcW w:w="9923" w:type="dxa"/>
            <w:gridSpan w:val="6"/>
          </w:tcPr>
          <w:p w14:paraId="54DFB339" w14:textId="77777777" w:rsidR="00FA0772" w:rsidRPr="00AC2995" w:rsidRDefault="00FA0772" w:rsidP="006F16E5">
            <w:pPr>
              <w:ind w:right="902"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Ақпаратты іздеуде кітапханашының көмегіне жүгінесің бе?</w:t>
            </w:r>
          </w:p>
          <w:p w14:paraId="4C46ADAA" w14:textId="7C2CBBA2" w:rsidR="006F16E5" w:rsidRPr="00AC2995" w:rsidRDefault="006F16E5" w:rsidP="006F16E5">
            <w:pPr>
              <w:ind w:right="902" w:firstLine="567"/>
              <w:jc w:val="center"/>
              <w:rPr>
                <w:rFonts w:ascii="Times New Roman" w:hAnsi="Times New Roman" w:cs="Times New Roman"/>
                <w:sz w:val="28"/>
                <w:szCs w:val="28"/>
                <w:lang w:val="kk-KZ"/>
              </w:rPr>
            </w:pPr>
          </w:p>
        </w:tc>
      </w:tr>
      <w:tr w:rsidR="00AC2995" w:rsidRPr="00AC2995" w14:paraId="7E71C5B8" w14:textId="77777777" w:rsidTr="008415EB">
        <w:trPr>
          <w:trHeight w:val="3184"/>
        </w:trPr>
        <w:tc>
          <w:tcPr>
            <w:tcW w:w="3261" w:type="dxa"/>
            <w:gridSpan w:val="2"/>
          </w:tcPr>
          <w:p w14:paraId="4FE2F55C"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701F965A" wp14:editId="06D7F150">
                  <wp:extent cx="2133600" cy="1874520"/>
                  <wp:effectExtent l="0" t="0" r="0" b="11430"/>
                  <wp:docPr id="202978574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B0BD19-4404-5007-9144-B73BB6EAF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070" w:type="dxa"/>
            <w:gridSpan w:val="2"/>
          </w:tcPr>
          <w:p w14:paraId="50EBB7F7"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25512BDB" wp14:editId="360C4754">
                  <wp:extent cx="2072640" cy="1950720"/>
                  <wp:effectExtent l="0" t="0" r="3810" b="11430"/>
                  <wp:docPr id="675601012"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76790B-A115-4A35-F20F-9CC2E9FDD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592" w:type="dxa"/>
            <w:gridSpan w:val="2"/>
          </w:tcPr>
          <w:p w14:paraId="7DFD6DFF" w14:textId="77777777" w:rsidR="00FA0772" w:rsidRPr="00AC2995" w:rsidRDefault="00FA0772" w:rsidP="008415EB">
            <w:pPr>
              <w:ind w:right="193"/>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10192208" wp14:editId="2F3B4F72">
                  <wp:extent cx="2019300" cy="1950720"/>
                  <wp:effectExtent l="0" t="0" r="0" b="11430"/>
                  <wp:docPr id="1439218571"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F4509A-EC6C-C23E-E0CB-DB2AF0BB2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AC2995" w:rsidRPr="00AC2995" w14:paraId="23B6352D" w14:textId="77777777" w:rsidTr="008415EB">
        <w:trPr>
          <w:trHeight w:val="249"/>
        </w:trPr>
        <w:tc>
          <w:tcPr>
            <w:tcW w:w="9923" w:type="dxa"/>
            <w:gridSpan w:val="6"/>
            <w:tcBorders>
              <w:bottom w:val="nil"/>
            </w:tcBorders>
          </w:tcPr>
          <w:p w14:paraId="24D68602" w14:textId="77777777" w:rsidR="00FA0772" w:rsidRPr="00AC2995" w:rsidRDefault="00FA0772" w:rsidP="006F16E5">
            <w:pPr>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Электронды  оқу материалдарын негізінен қайдан аласың?</w:t>
            </w:r>
          </w:p>
          <w:p w14:paraId="5DBFD75F" w14:textId="56F9A41F" w:rsidR="006F16E5" w:rsidRPr="00AC2995" w:rsidRDefault="006F16E5" w:rsidP="006F16E5">
            <w:pPr>
              <w:ind w:firstLine="567"/>
              <w:jc w:val="center"/>
              <w:rPr>
                <w:rFonts w:ascii="Times New Roman" w:hAnsi="Times New Roman" w:cs="Times New Roman"/>
                <w:sz w:val="28"/>
                <w:szCs w:val="28"/>
                <w:lang w:val="kk-KZ"/>
              </w:rPr>
            </w:pPr>
          </w:p>
        </w:tc>
      </w:tr>
      <w:tr w:rsidR="00AC2995" w:rsidRPr="00AC2995" w14:paraId="17A4FEE4" w14:textId="77777777" w:rsidTr="00830F75">
        <w:trPr>
          <w:trHeight w:val="3641"/>
        </w:trPr>
        <w:tc>
          <w:tcPr>
            <w:tcW w:w="3261" w:type="dxa"/>
            <w:gridSpan w:val="2"/>
            <w:tcBorders>
              <w:bottom w:val="nil"/>
            </w:tcBorders>
          </w:tcPr>
          <w:p w14:paraId="7DCF2CF5"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11638748" wp14:editId="324997D8">
                  <wp:extent cx="2133600" cy="2080260"/>
                  <wp:effectExtent l="0" t="0" r="0" b="15240"/>
                  <wp:docPr id="1394754931"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49685B-204D-343B-1269-EDE4D439B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3070" w:type="dxa"/>
            <w:gridSpan w:val="2"/>
            <w:tcBorders>
              <w:bottom w:val="nil"/>
            </w:tcBorders>
          </w:tcPr>
          <w:p w14:paraId="0FFCAD5D"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4C530645" wp14:editId="282465E0">
                  <wp:extent cx="2072640" cy="2080260"/>
                  <wp:effectExtent l="0" t="0" r="3810" b="15240"/>
                  <wp:docPr id="453716428"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006EDD-3C2E-E64E-0F41-3DD7C05B4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592" w:type="dxa"/>
            <w:gridSpan w:val="2"/>
            <w:tcBorders>
              <w:bottom w:val="nil"/>
            </w:tcBorders>
          </w:tcPr>
          <w:p w14:paraId="421A1712" w14:textId="77777777" w:rsidR="00FA0772" w:rsidRPr="00AC2995" w:rsidRDefault="00FA0772" w:rsidP="008415EB">
            <w:pPr>
              <w:ind w:right="73"/>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17650FEE" wp14:editId="1B20D0DD">
                  <wp:extent cx="1958340" cy="2080260"/>
                  <wp:effectExtent l="0" t="0" r="3810" b="15240"/>
                  <wp:docPr id="27431992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60E1D3-4373-722C-5084-E17473955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DF3F742" w14:textId="77777777" w:rsidR="006F16E5" w:rsidRPr="00AC2995" w:rsidRDefault="006F16E5" w:rsidP="008415EB">
            <w:pPr>
              <w:ind w:right="73"/>
              <w:rPr>
                <w:rFonts w:ascii="Times New Roman" w:hAnsi="Times New Roman" w:cs="Times New Roman"/>
                <w:sz w:val="28"/>
                <w:szCs w:val="28"/>
                <w:lang w:val="kk-KZ"/>
              </w:rPr>
            </w:pPr>
          </w:p>
          <w:p w14:paraId="1361AA7F" w14:textId="77777777" w:rsidR="006F16E5" w:rsidRPr="00AC2995" w:rsidRDefault="006F16E5" w:rsidP="008415EB">
            <w:pPr>
              <w:ind w:right="73"/>
              <w:rPr>
                <w:rFonts w:ascii="Times New Roman" w:hAnsi="Times New Roman" w:cs="Times New Roman"/>
                <w:sz w:val="28"/>
                <w:szCs w:val="28"/>
                <w:lang w:val="kk-KZ"/>
              </w:rPr>
            </w:pPr>
          </w:p>
          <w:p w14:paraId="6B939416" w14:textId="77777777" w:rsidR="006F16E5" w:rsidRPr="00AC2995" w:rsidRDefault="006F16E5" w:rsidP="008415EB">
            <w:pPr>
              <w:ind w:right="73"/>
              <w:rPr>
                <w:rFonts w:ascii="Times New Roman" w:hAnsi="Times New Roman" w:cs="Times New Roman"/>
                <w:sz w:val="28"/>
                <w:szCs w:val="28"/>
                <w:lang w:val="kk-KZ"/>
              </w:rPr>
            </w:pPr>
          </w:p>
        </w:tc>
      </w:tr>
      <w:tr w:rsidR="00AC2995" w:rsidRPr="00AC2995" w14:paraId="6D7215B8" w14:textId="77777777" w:rsidTr="00830F75">
        <w:trPr>
          <w:trHeight w:val="131"/>
        </w:trPr>
        <w:tc>
          <w:tcPr>
            <w:tcW w:w="9923" w:type="dxa"/>
            <w:gridSpan w:val="6"/>
            <w:tcBorders>
              <w:top w:val="nil"/>
              <w:left w:val="nil"/>
              <w:right w:val="nil"/>
            </w:tcBorders>
          </w:tcPr>
          <w:p w14:paraId="169DC7C0" w14:textId="77777777" w:rsidR="00830F75" w:rsidRPr="00AC2995" w:rsidRDefault="00830F75" w:rsidP="00830F75">
            <w:pPr>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8 – кестенің жалғасы </w:t>
            </w:r>
          </w:p>
          <w:p w14:paraId="48EDFF90" w14:textId="222206BA" w:rsidR="00830F75" w:rsidRPr="00AC2995" w:rsidRDefault="00830F75" w:rsidP="008415EB">
            <w:pPr>
              <w:ind w:right="73"/>
              <w:rPr>
                <w:rFonts w:ascii="Times New Roman" w:hAnsi="Times New Roman" w:cs="Times New Roman"/>
                <w:noProof/>
                <w:lang w:eastAsia="ru-RU"/>
                <w14:ligatures w14:val="standardContextual"/>
              </w:rPr>
            </w:pPr>
          </w:p>
        </w:tc>
      </w:tr>
      <w:tr w:rsidR="00AC2995" w:rsidRPr="00AC2995" w14:paraId="67CD7A2F" w14:textId="77777777" w:rsidTr="00830F75">
        <w:trPr>
          <w:trHeight w:val="367"/>
        </w:trPr>
        <w:tc>
          <w:tcPr>
            <w:tcW w:w="3261" w:type="dxa"/>
            <w:gridSpan w:val="2"/>
          </w:tcPr>
          <w:p w14:paraId="7F6C9D26" w14:textId="1AA07413" w:rsidR="00830F75" w:rsidRPr="00AC2995" w:rsidRDefault="00830F75" w:rsidP="00830F75">
            <w:pPr>
              <w:jc w:val="center"/>
              <w:rPr>
                <w:rFonts w:ascii="Times New Roman" w:hAnsi="Times New Roman" w:cs="Times New Roman"/>
                <w:noProof/>
                <w:lang w:eastAsia="ru-RU"/>
                <w14:ligatures w14:val="standardContextual"/>
              </w:rPr>
            </w:pPr>
            <w:r w:rsidRPr="00AC2995">
              <w:rPr>
                <w:rFonts w:ascii="Times New Roman" w:hAnsi="Times New Roman" w:cs="Times New Roman"/>
                <w:lang w:val="kk-KZ"/>
              </w:rPr>
              <w:t>1</w:t>
            </w:r>
          </w:p>
        </w:tc>
        <w:tc>
          <w:tcPr>
            <w:tcW w:w="3070" w:type="dxa"/>
            <w:gridSpan w:val="2"/>
          </w:tcPr>
          <w:p w14:paraId="04D5B0D2" w14:textId="1891AE6F" w:rsidR="00830F75" w:rsidRPr="00AC2995" w:rsidRDefault="00830F75" w:rsidP="00830F75">
            <w:pPr>
              <w:jc w:val="center"/>
              <w:rPr>
                <w:rFonts w:ascii="Times New Roman" w:hAnsi="Times New Roman" w:cs="Times New Roman"/>
                <w:noProof/>
                <w:lang w:eastAsia="ru-RU"/>
                <w14:ligatures w14:val="standardContextual"/>
              </w:rPr>
            </w:pPr>
            <w:r w:rsidRPr="00AC2995">
              <w:rPr>
                <w:rFonts w:ascii="Times New Roman" w:hAnsi="Times New Roman" w:cs="Times New Roman"/>
                <w:lang w:val="kk-KZ"/>
              </w:rPr>
              <w:t>2</w:t>
            </w:r>
          </w:p>
        </w:tc>
        <w:tc>
          <w:tcPr>
            <w:tcW w:w="3592" w:type="dxa"/>
            <w:gridSpan w:val="2"/>
          </w:tcPr>
          <w:p w14:paraId="14ED1F11" w14:textId="27DD8E46" w:rsidR="00830F75" w:rsidRPr="00AC2995" w:rsidRDefault="00830F75" w:rsidP="00830F75">
            <w:pPr>
              <w:ind w:right="73"/>
              <w:jc w:val="center"/>
              <w:rPr>
                <w:rFonts w:ascii="Times New Roman" w:hAnsi="Times New Roman" w:cs="Times New Roman"/>
                <w:noProof/>
                <w:lang w:eastAsia="ru-RU"/>
                <w14:ligatures w14:val="standardContextual"/>
              </w:rPr>
            </w:pPr>
            <w:r w:rsidRPr="00AC2995">
              <w:rPr>
                <w:rFonts w:ascii="Times New Roman" w:hAnsi="Times New Roman" w:cs="Times New Roman"/>
                <w:lang w:val="kk-KZ"/>
              </w:rPr>
              <w:t>3</w:t>
            </w:r>
          </w:p>
        </w:tc>
      </w:tr>
      <w:tr w:rsidR="00AC2995" w:rsidRPr="00AC2995" w14:paraId="5127A163" w14:textId="77777777" w:rsidTr="008415EB">
        <w:trPr>
          <w:trHeight w:val="478"/>
        </w:trPr>
        <w:tc>
          <w:tcPr>
            <w:tcW w:w="9923" w:type="dxa"/>
            <w:gridSpan w:val="6"/>
          </w:tcPr>
          <w:p w14:paraId="2FD31DB6" w14:textId="77777777" w:rsidR="00FA0772" w:rsidRPr="00AC2995" w:rsidRDefault="00FA0772" w:rsidP="008415EB">
            <w:pPr>
              <w:ind w:right="652" w:firstLine="567"/>
              <w:jc w:val="center"/>
              <w:rPr>
                <w:rFonts w:ascii="Times New Roman" w:hAnsi="Times New Roman" w:cs="Times New Roman"/>
                <w:sz w:val="28"/>
                <w:szCs w:val="28"/>
                <w:lang w:val="kk-KZ"/>
              </w:rPr>
            </w:pPr>
            <w:r w:rsidRPr="00AC2995">
              <w:rPr>
                <w:rFonts w:ascii="Times New Roman" w:hAnsi="Times New Roman" w:cs="Times New Roman"/>
                <w:sz w:val="24"/>
                <w:szCs w:val="24"/>
                <w:lang w:val="kk-KZ"/>
              </w:rPr>
              <w:t>Кітапханада  қандай кітаптар, журналдар мен газеттер бар екенін білесің бе?</w:t>
            </w:r>
          </w:p>
        </w:tc>
      </w:tr>
      <w:tr w:rsidR="00AC2995" w:rsidRPr="00AC2995" w14:paraId="4A5AD973" w14:textId="77777777" w:rsidTr="008415EB">
        <w:trPr>
          <w:trHeight w:val="3837"/>
        </w:trPr>
        <w:tc>
          <w:tcPr>
            <w:tcW w:w="3261" w:type="dxa"/>
            <w:gridSpan w:val="2"/>
          </w:tcPr>
          <w:p w14:paraId="78673DBC"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54F978FD" wp14:editId="01A35F6D">
                  <wp:extent cx="2202180" cy="2491740"/>
                  <wp:effectExtent l="0" t="0" r="7620" b="3810"/>
                  <wp:docPr id="4863124"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79185B-3896-0648-2305-8978790A2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070" w:type="dxa"/>
            <w:gridSpan w:val="2"/>
          </w:tcPr>
          <w:p w14:paraId="2BB84F48"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73908015" wp14:editId="098E9B45">
                  <wp:extent cx="2072640" cy="2598420"/>
                  <wp:effectExtent l="0" t="0" r="3810" b="11430"/>
                  <wp:docPr id="48461783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FFA1C0-D9E3-F2C8-63B9-54B96CC87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3592" w:type="dxa"/>
            <w:gridSpan w:val="2"/>
          </w:tcPr>
          <w:p w14:paraId="58C64BE8" w14:textId="77777777" w:rsidR="00FA0772" w:rsidRPr="00AC2995" w:rsidRDefault="00FA0772" w:rsidP="008415EB">
            <w:pPr>
              <w:ind w:right="167"/>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3EE76BD3" wp14:editId="4F205B9D">
                  <wp:extent cx="1958340" cy="2438400"/>
                  <wp:effectExtent l="0" t="0" r="3810" b="0"/>
                  <wp:docPr id="145477648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06B73B-9073-379D-F1EA-4BF599225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AC2995" w:rsidRPr="00AC2995" w14:paraId="4612C892" w14:textId="77777777" w:rsidTr="008415EB">
        <w:trPr>
          <w:trHeight w:val="293"/>
        </w:trPr>
        <w:tc>
          <w:tcPr>
            <w:tcW w:w="9923" w:type="dxa"/>
            <w:gridSpan w:val="6"/>
          </w:tcPr>
          <w:p w14:paraId="1A54E646" w14:textId="77777777" w:rsidR="00FA0772" w:rsidRPr="00AC2995" w:rsidRDefault="00FA0772" w:rsidP="008415EB">
            <w:pPr>
              <w:ind w:right="335" w:firstLine="567"/>
              <w:jc w:val="center"/>
              <w:rPr>
                <w:rFonts w:ascii="Times New Roman" w:hAnsi="Times New Roman" w:cs="Times New Roman"/>
                <w:sz w:val="28"/>
                <w:szCs w:val="28"/>
                <w:lang w:val="kk-KZ"/>
              </w:rPr>
            </w:pPr>
            <w:r w:rsidRPr="00AC2995">
              <w:rPr>
                <w:rFonts w:ascii="Times New Roman" w:hAnsi="Times New Roman" w:cs="Times New Roman"/>
                <w:sz w:val="24"/>
                <w:szCs w:val="24"/>
                <w:lang w:val="kk-KZ"/>
              </w:rPr>
              <w:t>Қай кітапханаларға барасың?</w:t>
            </w:r>
          </w:p>
        </w:tc>
      </w:tr>
      <w:tr w:rsidR="00AC2995" w:rsidRPr="00AC2995" w14:paraId="487E08B4" w14:textId="77777777" w:rsidTr="008C175A">
        <w:trPr>
          <w:trHeight w:val="3999"/>
        </w:trPr>
        <w:tc>
          <w:tcPr>
            <w:tcW w:w="3261" w:type="dxa"/>
            <w:gridSpan w:val="2"/>
          </w:tcPr>
          <w:p w14:paraId="59A56B45"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27676756" wp14:editId="44F404CA">
                  <wp:extent cx="2202180" cy="2453640"/>
                  <wp:effectExtent l="0" t="0" r="7620" b="3810"/>
                  <wp:docPr id="67125965"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F4C2BE-A00F-FF5F-694A-464557D2B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3070" w:type="dxa"/>
            <w:gridSpan w:val="2"/>
          </w:tcPr>
          <w:p w14:paraId="3A1114ED" w14:textId="77777777" w:rsidR="00FA0772" w:rsidRPr="00AC2995" w:rsidRDefault="00FA0772" w:rsidP="008415EB">
            <w:pP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60689C36" wp14:editId="283DB3DD">
                  <wp:extent cx="2072640" cy="2453640"/>
                  <wp:effectExtent l="0" t="0" r="3810" b="3810"/>
                  <wp:docPr id="1375865414"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E71D8E-2409-FB3E-0B0B-9B44D5359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592" w:type="dxa"/>
            <w:gridSpan w:val="2"/>
          </w:tcPr>
          <w:p w14:paraId="3C5CA04A" w14:textId="77777777" w:rsidR="00FA0772" w:rsidRPr="00AC2995" w:rsidRDefault="00FA0772" w:rsidP="008415EB">
            <w:pPr>
              <w:ind w:right="335"/>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6229DC81" wp14:editId="7AFD3C0B">
                  <wp:extent cx="1958340" cy="2453640"/>
                  <wp:effectExtent l="0" t="0" r="3810" b="3810"/>
                  <wp:docPr id="220715162"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B7B651-CE95-70B9-AF2B-03242E536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2620C8B8" w14:textId="77777777" w:rsidR="00FA0772" w:rsidRPr="00AC2995" w:rsidRDefault="00FA0772" w:rsidP="00FA0772">
      <w:pPr>
        <w:spacing w:after="0" w:line="240" w:lineRule="auto"/>
        <w:ind w:firstLine="567"/>
        <w:jc w:val="both"/>
        <w:rPr>
          <w:rFonts w:ascii="Times New Roman" w:hAnsi="Times New Roman" w:cs="Times New Roman"/>
          <w:sz w:val="28"/>
          <w:szCs w:val="28"/>
          <w:lang w:val="kk-KZ"/>
        </w:rPr>
      </w:pPr>
    </w:p>
    <w:p w14:paraId="52C100D3" w14:textId="77777777" w:rsidR="00FA0772" w:rsidRPr="00AC2995" w:rsidRDefault="00FA0772" w:rsidP="00FA0772">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Сауалнама нәтижесі бойынша ақпараттық мәдениеті жетік оқушылардың кітапхана ресурстарын пайдалану деңгейі де жоғары болатынын байқаймыз. Яғни, нашар көретін жасөспірімдердің ақпараттық мәдениетін қалыптастыруда кітапхананың мүмкіндіктері өте жоғары деген болжамымыз растала түскендей. </w:t>
      </w:r>
    </w:p>
    <w:p w14:paraId="51499184" w14:textId="7256211C" w:rsidR="00FA0772" w:rsidRPr="00AC2995" w:rsidRDefault="00FA0772" w:rsidP="00FA0772">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Жүргізілген әдістемелердің нәтижелерінің жинақ кестесі Қосымша А</w:t>
      </w:r>
      <w:r w:rsidR="00373CF8" w:rsidRPr="00AC2995">
        <w:rPr>
          <w:rFonts w:ascii="Times New Roman" w:hAnsi="Times New Roman" w:cs="Times New Roman"/>
          <w:sz w:val="28"/>
          <w:szCs w:val="28"/>
          <w:shd w:val="clear" w:color="auto" w:fill="FFFFFF"/>
          <w:lang w:val="kk-KZ"/>
        </w:rPr>
        <w:t>-да</w:t>
      </w:r>
      <w:r w:rsidRPr="00AC2995">
        <w:rPr>
          <w:rFonts w:ascii="Times New Roman" w:hAnsi="Times New Roman" w:cs="Times New Roman"/>
          <w:sz w:val="28"/>
          <w:szCs w:val="28"/>
          <w:shd w:val="clear" w:color="auto" w:fill="FFFFFF"/>
          <w:lang w:val="kk-KZ"/>
        </w:rPr>
        <w:t xml:space="preserve"> ұсынылады. Н.Г.Лусканованың </w:t>
      </w:r>
      <w:r w:rsidRPr="00AC2995">
        <w:rPr>
          <w:rFonts w:ascii="Times New Roman" w:hAnsi="Times New Roman" w:cs="Times New Roman"/>
          <w:sz w:val="28"/>
          <w:szCs w:val="28"/>
          <w:lang w:val="kk-KZ"/>
        </w:rPr>
        <w:t xml:space="preserve">«Оқу мотивациясының деңгейін анықтау» анкетасы бойынша зерттелушілердің нәтижелері </w:t>
      </w:r>
      <w:r w:rsidRPr="00AC2995">
        <w:rPr>
          <w:rFonts w:ascii="Times New Roman" w:hAnsi="Times New Roman" w:cs="Times New Roman"/>
          <w:sz w:val="28"/>
          <w:szCs w:val="28"/>
          <w:shd w:val="clear" w:color="auto" w:fill="FFFFFF"/>
          <w:lang w:val="kk-KZ"/>
        </w:rPr>
        <w:t>Қосымша А</w:t>
      </w:r>
      <w:r w:rsidR="00373CF8" w:rsidRPr="00AC2995">
        <w:rPr>
          <w:rFonts w:ascii="Times New Roman" w:hAnsi="Times New Roman" w:cs="Times New Roman"/>
          <w:sz w:val="28"/>
          <w:szCs w:val="28"/>
          <w:shd w:val="clear" w:color="auto" w:fill="FFFFFF"/>
          <w:lang w:val="kk-KZ"/>
        </w:rPr>
        <w:t>-да</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lang w:val="kk-KZ"/>
        </w:rPr>
        <w:t xml:space="preserve"> және төмендегі 9-кестеде ұсынылады.</w:t>
      </w:r>
    </w:p>
    <w:p w14:paraId="75867571" w14:textId="77777777" w:rsidR="00830F75" w:rsidRPr="00AC2995" w:rsidRDefault="00830F75" w:rsidP="00FA0772">
      <w:pPr>
        <w:spacing w:after="0" w:line="240" w:lineRule="auto"/>
        <w:ind w:firstLine="567"/>
        <w:jc w:val="both"/>
        <w:rPr>
          <w:rFonts w:ascii="Times New Roman" w:hAnsi="Times New Roman" w:cs="Times New Roman"/>
          <w:sz w:val="28"/>
          <w:szCs w:val="28"/>
          <w:lang w:val="kk-KZ"/>
        </w:rPr>
      </w:pPr>
    </w:p>
    <w:p w14:paraId="7B787D06" w14:textId="77777777" w:rsidR="008C175A" w:rsidRPr="00AC2995" w:rsidRDefault="008C175A" w:rsidP="00FA0772">
      <w:pPr>
        <w:spacing w:after="0" w:line="240" w:lineRule="auto"/>
        <w:ind w:firstLine="567"/>
        <w:jc w:val="both"/>
        <w:rPr>
          <w:rFonts w:ascii="Times New Roman" w:hAnsi="Times New Roman" w:cs="Times New Roman"/>
          <w:sz w:val="28"/>
          <w:szCs w:val="28"/>
          <w:lang w:val="kk-KZ"/>
        </w:rPr>
      </w:pPr>
    </w:p>
    <w:p w14:paraId="586140B2" w14:textId="77777777" w:rsidR="008C175A" w:rsidRPr="00AC2995" w:rsidRDefault="008C175A" w:rsidP="00FA0772">
      <w:pPr>
        <w:spacing w:after="0" w:line="240" w:lineRule="auto"/>
        <w:ind w:firstLine="567"/>
        <w:jc w:val="both"/>
        <w:rPr>
          <w:rFonts w:ascii="Times New Roman" w:hAnsi="Times New Roman" w:cs="Times New Roman"/>
          <w:sz w:val="28"/>
          <w:szCs w:val="28"/>
          <w:lang w:val="kk-KZ"/>
        </w:rPr>
      </w:pPr>
    </w:p>
    <w:p w14:paraId="0E606041" w14:textId="77777777" w:rsidR="00FA0772" w:rsidRPr="00AC2995" w:rsidRDefault="00FA0772" w:rsidP="00FA0772">
      <w:pPr>
        <w:spacing w:after="0" w:line="240" w:lineRule="auto"/>
        <w:ind w:firstLine="567"/>
        <w:jc w:val="center"/>
        <w:rPr>
          <w:rFonts w:ascii="Times New Roman" w:hAnsi="Times New Roman" w:cs="Times New Roman"/>
          <w:sz w:val="28"/>
          <w:szCs w:val="28"/>
          <w:lang w:val="kk-KZ"/>
        </w:rPr>
      </w:pPr>
    </w:p>
    <w:p w14:paraId="2259554A" w14:textId="77777777" w:rsidR="00FA0772" w:rsidRPr="00AC2995" w:rsidRDefault="00FA0772" w:rsidP="00FA0772">
      <w:pPr>
        <w:jc w:val="both"/>
        <w:rPr>
          <w:rFonts w:ascii="Times New Roman" w:hAnsi="Times New Roman" w:cs="Times New Roman"/>
          <w:sz w:val="28"/>
          <w:szCs w:val="28"/>
          <w:lang w:val="be-BY"/>
        </w:rPr>
      </w:pPr>
      <w:r w:rsidRPr="00AC2995">
        <w:rPr>
          <w:rFonts w:ascii="Times New Roman" w:hAnsi="Times New Roman" w:cs="Times New Roman"/>
          <w:bCs/>
          <w:sz w:val="28"/>
          <w:szCs w:val="28"/>
          <w:lang w:val="kk-KZ"/>
        </w:rPr>
        <w:lastRenderedPageBreak/>
        <w:t xml:space="preserve">Кесте 9 - </w:t>
      </w:r>
      <w:r w:rsidRPr="00AC2995">
        <w:rPr>
          <w:rFonts w:ascii="Times New Roman" w:hAnsi="Times New Roman" w:cs="Times New Roman"/>
          <w:sz w:val="28"/>
          <w:szCs w:val="28"/>
          <w:lang w:val="be-BY"/>
        </w:rPr>
        <w:t>Нашар көретін жасөспірімдердің оқу мотивациясының даму  деңгейі, %</w:t>
      </w:r>
    </w:p>
    <w:tbl>
      <w:tblPr>
        <w:tblW w:w="9362" w:type="dxa"/>
        <w:jc w:val="center"/>
        <w:tblLook w:val="04A0" w:firstRow="1" w:lastRow="0" w:firstColumn="1" w:lastColumn="0" w:noHBand="0" w:noVBand="1"/>
      </w:tblPr>
      <w:tblGrid>
        <w:gridCol w:w="2830"/>
        <w:gridCol w:w="3402"/>
        <w:gridCol w:w="3130"/>
      </w:tblGrid>
      <w:tr w:rsidR="00AC2995" w:rsidRPr="00AC2995" w14:paraId="646EE023" w14:textId="77777777" w:rsidTr="008415EB">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9A9C9" w14:textId="77777777" w:rsidR="00FA0772" w:rsidRPr="00AC2995" w:rsidRDefault="00FA0772" w:rsidP="008415EB">
            <w:pPr>
              <w:spacing w:after="0" w:line="240" w:lineRule="auto"/>
              <w:ind w:firstLine="567"/>
              <w:rPr>
                <w:rFonts w:ascii="Times New Roman" w:eastAsia="Times New Roman" w:hAnsi="Times New Roman" w:cs="Times New Roman"/>
                <w:bCs/>
                <w:sz w:val="28"/>
                <w:szCs w:val="28"/>
                <w:lang w:val="kk-KZ"/>
              </w:rPr>
            </w:pPr>
            <w:r w:rsidRPr="00AC2995">
              <w:rPr>
                <w:rFonts w:ascii="Times New Roman" w:eastAsia="Times New Roman" w:hAnsi="Times New Roman" w:cs="Times New Roman"/>
                <w:bCs/>
                <w:sz w:val="28"/>
                <w:szCs w:val="28"/>
              </w:rPr>
              <w:t>Де</w:t>
            </w:r>
            <w:r w:rsidRPr="00AC2995">
              <w:rPr>
                <w:rFonts w:ascii="Times New Roman" w:eastAsia="Times New Roman" w:hAnsi="Times New Roman" w:cs="Times New Roman"/>
                <w:bCs/>
                <w:sz w:val="28"/>
                <w:szCs w:val="28"/>
                <w:lang w:val="kk-KZ"/>
              </w:rPr>
              <w:t>ңгей</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51635CCF" w14:textId="77777777" w:rsidR="00FA0772" w:rsidRPr="00AC2995" w:rsidRDefault="00FA0772" w:rsidP="008415EB">
            <w:pPr>
              <w:spacing w:after="0" w:line="240" w:lineRule="auto"/>
              <w:ind w:firstLine="567"/>
              <w:jc w:val="center"/>
              <w:rPr>
                <w:rFonts w:ascii="Times New Roman" w:eastAsia="Times New Roman" w:hAnsi="Times New Roman" w:cs="Times New Roman"/>
                <w:bCs/>
                <w:sz w:val="28"/>
                <w:szCs w:val="28"/>
              </w:rPr>
            </w:pPr>
            <w:r w:rsidRPr="00AC2995">
              <w:rPr>
                <w:rFonts w:ascii="Times New Roman" w:eastAsia="Times New Roman" w:hAnsi="Times New Roman" w:cs="Times New Roman"/>
                <w:bCs/>
                <w:sz w:val="28"/>
                <w:szCs w:val="28"/>
              </w:rPr>
              <w:t>Оқушы саны</w:t>
            </w:r>
          </w:p>
        </w:tc>
        <w:tc>
          <w:tcPr>
            <w:tcW w:w="3130" w:type="dxa"/>
            <w:tcBorders>
              <w:top w:val="single" w:sz="4" w:space="0" w:color="auto"/>
              <w:left w:val="nil"/>
              <w:bottom w:val="single" w:sz="4" w:space="0" w:color="auto"/>
              <w:right w:val="single" w:sz="4" w:space="0" w:color="auto"/>
            </w:tcBorders>
            <w:shd w:val="clear" w:color="auto" w:fill="auto"/>
            <w:noWrap/>
            <w:vAlign w:val="bottom"/>
          </w:tcPr>
          <w:p w14:paraId="6BEC5467" w14:textId="77777777" w:rsidR="00FA0772" w:rsidRPr="00AC2995" w:rsidRDefault="00FA0772" w:rsidP="008415EB">
            <w:pPr>
              <w:spacing w:after="0" w:line="240" w:lineRule="auto"/>
              <w:ind w:firstLine="567"/>
              <w:jc w:val="center"/>
              <w:rPr>
                <w:rFonts w:ascii="Times New Roman" w:eastAsia="Times New Roman" w:hAnsi="Times New Roman" w:cs="Times New Roman"/>
                <w:bCs/>
                <w:sz w:val="28"/>
                <w:szCs w:val="28"/>
              </w:rPr>
            </w:pPr>
            <w:r w:rsidRPr="00AC2995">
              <w:rPr>
                <w:rFonts w:ascii="Times New Roman" w:eastAsia="Times New Roman" w:hAnsi="Times New Roman" w:cs="Times New Roman"/>
                <w:bCs/>
                <w:sz w:val="28"/>
                <w:szCs w:val="28"/>
              </w:rPr>
              <w:t>пайызы</w:t>
            </w:r>
          </w:p>
        </w:tc>
      </w:tr>
      <w:tr w:rsidR="00AC2995" w:rsidRPr="00AC2995" w14:paraId="363FC0D9" w14:textId="77777777" w:rsidTr="008415EB">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98E23" w14:textId="77777777" w:rsidR="00FA0772" w:rsidRPr="00AC2995" w:rsidRDefault="00FA0772" w:rsidP="008415EB">
            <w:pPr>
              <w:spacing w:after="0" w:line="240" w:lineRule="auto"/>
              <w:ind w:firstLine="567"/>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өте жоғары</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79EE8C02"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9</w:t>
            </w:r>
          </w:p>
        </w:tc>
        <w:tc>
          <w:tcPr>
            <w:tcW w:w="3130" w:type="dxa"/>
            <w:tcBorders>
              <w:top w:val="single" w:sz="4" w:space="0" w:color="auto"/>
              <w:left w:val="nil"/>
              <w:bottom w:val="single" w:sz="4" w:space="0" w:color="auto"/>
              <w:right w:val="single" w:sz="4" w:space="0" w:color="auto"/>
            </w:tcBorders>
            <w:shd w:val="clear" w:color="auto" w:fill="auto"/>
            <w:noWrap/>
            <w:vAlign w:val="bottom"/>
          </w:tcPr>
          <w:p w14:paraId="4F7E2AE0"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8%</w:t>
            </w:r>
          </w:p>
        </w:tc>
      </w:tr>
      <w:tr w:rsidR="00AC2995" w:rsidRPr="00AC2995" w14:paraId="3BFE4447" w14:textId="77777777" w:rsidTr="008415EB">
        <w:trPr>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6D606C5" w14:textId="77777777" w:rsidR="00FA0772" w:rsidRPr="00AC2995" w:rsidRDefault="00FA0772" w:rsidP="008415EB">
            <w:pPr>
              <w:spacing w:after="0" w:line="240" w:lineRule="auto"/>
              <w:ind w:firstLine="567"/>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жоғары</w:t>
            </w:r>
          </w:p>
        </w:tc>
        <w:tc>
          <w:tcPr>
            <w:tcW w:w="3402" w:type="dxa"/>
            <w:tcBorders>
              <w:top w:val="nil"/>
              <w:left w:val="nil"/>
              <w:bottom w:val="single" w:sz="4" w:space="0" w:color="auto"/>
              <w:right w:val="single" w:sz="4" w:space="0" w:color="auto"/>
            </w:tcBorders>
            <w:shd w:val="clear" w:color="auto" w:fill="auto"/>
            <w:noWrap/>
            <w:vAlign w:val="bottom"/>
            <w:hideMark/>
          </w:tcPr>
          <w:p w14:paraId="1BCE876A"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22</w:t>
            </w:r>
          </w:p>
        </w:tc>
        <w:tc>
          <w:tcPr>
            <w:tcW w:w="3130" w:type="dxa"/>
            <w:tcBorders>
              <w:top w:val="nil"/>
              <w:left w:val="nil"/>
              <w:bottom w:val="single" w:sz="4" w:space="0" w:color="auto"/>
              <w:right w:val="single" w:sz="4" w:space="0" w:color="auto"/>
            </w:tcBorders>
            <w:shd w:val="clear" w:color="auto" w:fill="auto"/>
            <w:noWrap/>
            <w:vAlign w:val="bottom"/>
            <w:hideMark/>
          </w:tcPr>
          <w:p w14:paraId="5D2DAACC"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20,5%</w:t>
            </w:r>
          </w:p>
        </w:tc>
      </w:tr>
      <w:tr w:rsidR="00AC2995" w:rsidRPr="00AC2995" w14:paraId="166F4B33" w14:textId="77777777" w:rsidTr="008415EB">
        <w:trPr>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48E2E69" w14:textId="77777777" w:rsidR="00FA0772" w:rsidRPr="00AC2995" w:rsidRDefault="00FA0772" w:rsidP="008415EB">
            <w:pPr>
              <w:spacing w:after="0" w:line="240" w:lineRule="auto"/>
              <w:ind w:firstLine="567"/>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орта</w:t>
            </w:r>
          </w:p>
        </w:tc>
        <w:tc>
          <w:tcPr>
            <w:tcW w:w="3402" w:type="dxa"/>
            <w:tcBorders>
              <w:top w:val="nil"/>
              <w:left w:val="nil"/>
              <w:bottom w:val="single" w:sz="4" w:space="0" w:color="auto"/>
              <w:right w:val="single" w:sz="4" w:space="0" w:color="auto"/>
            </w:tcBorders>
            <w:shd w:val="clear" w:color="auto" w:fill="auto"/>
            <w:noWrap/>
            <w:vAlign w:val="bottom"/>
            <w:hideMark/>
          </w:tcPr>
          <w:p w14:paraId="7D974B15"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51</w:t>
            </w:r>
          </w:p>
        </w:tc>
        <w:tc>
          <w:tcPr>
            <w:tcW w:w="3130" w:type="dxa"/>
            <w:tcBorders>
              <w:top w:val="nil"/>
              <w:left w:val="nil"/>
              <w:bottom w:val="single" w:sz="4" w:space="0" w:color="auto"/>
              <w:right w:val="single" w:sz="4" w:space="0" w:color="auto"/>
            </w:tcBorders>
            <w:shd w:val="clear" w:color="auto" w:fill="auto"/>
            <w:noWrap/>
            <w:vAlign w:val="bottom"/>
            <w:hideMark/>
          </w:tcPr>
          <w:p w14:paraId="302855C6"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48%</w:t>
            </w:r>
          </w:p>
        </w:tc>
      </w:tr>
      <w:tr w:rsidR="00AC2995" w:rsidRPr="00AC2995" w14:paraId="6F8AE0BD" w14:textId="77777777" w:rsidTr="008415EB">
        <w:trPr>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6A494D5" w14:textId="77777777" w:rsidR="00FA0772" w:rsidRPr="00AC2995" w:rsidRDefault="00FA0772" w:rsidP="008415EB">
            <w:pPr>
              <w:spacing w:after="0" w:line="240" w:lineRule="auto"/>
              <w:ind w:firstLine="567"/>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төмен</w:t>
            </w:r>
          </w:p>
        </w:tc>
        <w:tc>
          <w:tcPr>
            <w:tcW w:w="3402" w:type="dxa"/>
            <w:tcBorders>
              <w:top w:val="nil"/>
              <w:left w:val="nil"/>
              <w:bottom w:val="single" w:sz="4" w:space="0" w:color="auto"/>
              <w:right w:val="single" w:sz="4" w:space="0" w:color="auto"/>
            </w:tcBorders>
            <w:shd w:val="clear" w:color="auto" w:fill="auto"/>
            <w:noWrap/>
            <w:vAlign w:val="bottom"/>
            <w:hideMark/>
          </w:tcPr>
          <w:p w14:paraId="32EE76C9"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18</w:t>
            </w:r>
          </w:p>
        </w:tc>
        <w:tc>
          <w:tcPr>
            <w:tcW w:w="3130" w:type="dxa"/>
            <w:tcBorders>
              <w:top w:val="nil"/>
              <w:left w:val="nil"/>
              <w:bottom w:val="single" w:sz="4" w:space="0" w:color="auto"/>
              <w:right w:val="single" w:sz="4" w:space="0" w:color="auto"/>
            </w:tcBorders>
            <w:shd w:val="clear" w:color="auto" w:fill="auto"/>
            <w:noWrap/>
            <w:vAlign w:val="bottom"/>
            <w:hideMark/>
          </w:tcPr>
          <w:p w14:paraId="014FDAD5"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17%</w:t>
            </w:r>
          </w:p>
        </w:tc>
      </w:tr>
      <w:tr w:rsidR="00AC2995" w:rsidRPr="00AC2995" w14:paraId="6F1EFBE1" w14:textId="77777777" w:rsidTr="008415EB">
        <w:trPr>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DDC97D1" w14:textId="77777777" w:rsidR="00FA0772" w:rsidRPr="00AC2995" w:rsidRDefault="00FA0772" w:rsidP="008415EB">
            <w:pPr>
              <w:spacing w:after="0" w:line="240" w:lineRule="auto"/>
              <w:ind w:firstLine="567"/>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өте төмен</w:t>
            </w:r>
          </w:p>
        </w:tc>
        <w:tc>
          <w:tcPr>
            <w:tcW w:w="3402" w:type="dxa"/>
            <w:tcBorders>
              <w:top w:val="nil"/>
              <w:left w:val="nil"/>
              <w:bottom w:val="single" w:sz="4" w:space="0" w:color="auto"/>
              <w:right w:val="single" w:sz="4" w:space="0" w:color="auto"/>
            </w:tcBorders>
            <w:shd w:val="clear" w:color="auto" w:fill="auto"/>
            <w:noWrap/>
            <w:vAlign w:val="bottom"/>
            <w:hideMark/>
          </w:tcPr>
          <w:p w14:paraId="52B8F42F"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7</w:t>
            </w:r>
          </w:p>
        </w:tc>
        <w:tc>
          <w:tcPr>
            <w:tcW w:w="3130" w:type="dxa"/>
            <w:tcBorders>
              <w:top w:val="nil"/>
              <w:left w:val="nil"/>
              <w:bottom w:val="single" w:sz="4" w:space="0" w:color="auto"/>
              <w:right w:val="single" w:sz="4" w:space="0" w:color="auto"/>
            </w:tcBorders>
            <w:shd w:val="clear" w:color="auto" w:fill="auto"/>
            <w:noWrap/>
            <w:vAlign w:val="bottom"/>
            <w:hideMark/>
          </w:tcPr>
          <w:p w14:paraId="1C7C7EF3" w14:textId="77777777" w:rsidR="00FA0772" w:rsidRPr="00AC2995" w:rsidRDefault="00FA0772" w:rsidP="008415EB">
            <w:pPr>
              <w:spacing w:after="0" w:line="240" w:lineRule="auto"/>
              <w:ind w:firstLine="567"/>
              <w:jc w:val="center"/>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t>6,5%</w:t>
            </w:r>
          </w:p>
        </w:tc>
      </w:tr>
    </w:tbl>
    <w:p w14:paraId="12B1CB25" w14:textId="77777777" w:rsidR="00FA0772" w:rsidRPr="00AC2995" w:rsidRDefault="00FA0772" w:rsidP="00FA0772">
      <w:pPr>
        <w:spacing w:after="0" w:line="240" w:lineRule="auto"/>
        <w:ind w:firstLine="567"/>
        <w:jc w:val="both"/>
        <w:rPr>
          <w:rFonts w:ascii="Times New Roman" w:hAnsi="Times New Roman" w:cs="Times New Roman"/>
          <w:sz w:val="28"/>
          <w:szCs w:val="28"/>
          <w:shd w:val="clear" w:color="auto" w:fill="FFFFFF"/>
        </w:rPr>
      </w:pPr>
    </w:p>
    <w:p w14:paraId="49CB0D34" w14:textId="77777777" w:rsidR="00FA0772" w:rsidRPr="00AC2995" w:rsidRDefault="00FA0772" w:rsidP="00FA0772">
      <w:pPr>
        <w:spacing w:after="0" w:line="240" w:lineRule="auto"/>
        <w:ind w:firstLine="567"/>
        <w:jc w:val="center"/>
        <w:rPr>
          <w:rFonts w:ascii="Times New Roman" w:hAnsi="Times New Roman" w:cs="Times New Roman"/>
          <w:sz w:val="28"/>
          <w:szCs w:val="28"/>
          <w:lang w:val="be-BY"/>
        </w:rPr>
      </w:pPr>
      <w:r w:rsidRPr="00AC2995">
        <w:rPr>
          <w:rFonts w:ascii="Times New Roman" w:hAnsi="Times New Roman" w:cs="Times New Roman"/>
          <w:noProof/>
          <w:lang w:eastAsia="ru-RU"/>
          <w14:ligatures w14:val="standardContextual"/>
        </w:rPr>
        <w:drawing>
          <wp:inline distT="0" distB="0" distL="0" distR="0" wp14:anchorId="5FF56383" wp14:editId="63F7799F">
            <wp:extent cx="5394960" cy="2324100"/>
            <wp:effectExtent l="0" t="0" r="15240" b="0"/>
            <wp:docPr id="1176431359"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8BEA40-CE6D-7063-B8D3-E90DB1487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DC657AA" w14:textId="77777777" w:rsidR="00FA0772" w:rsidRPr="00AC2995" w:rsidRDefault="00FA0772" w:rsidP="00FA0772">
      <w:pPr>
        <w:ind w:firstLine="567"/>
        <w:jc w:val="center"/>
        <w:rPr>
          <w:rFonts w:ascii="Times New Roman" w:hAnsi="Times New Roman" w:cs="Times New Roman"/>
          <w:sz w:val="28"/>
          <w:szCs w:val="28"/>
          <w:lang w:val="be-BY"/>
        </w:rPr>
      </w:pPr>
      <w:r w:rsidRPr="00AC2995">
        <w:rPr>
          <w:rFonts w:ascii="Times New Roman" w:hAnsi="Times New Roman" w:cs="Times New Roman"/>
          <w:sz w:val="28"/>
          <w:szCs w:val="28"/>
          <w:lang w:val="be-BY"/>
        </w:rPr>
        <w:t>Сурет 8 –Нашар көретін жасөспірімдердің оқу мотивациясының даму  деңгейі, %</w:t>
      </w:r>
    </w:p>
    <w:p w14:paraId="0D1DCB16" w14:textId="77777777" w:rsidR="00FA0772" w:rsidRPr="00AC2995" w:rsidRDefault="00FA0772" w:rsidP="00FA0772">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be-BY"/>
        </w:rPr>
        <w:t>Нашар көретін</w:t>
      </w:r>
      <w:r w:rsidRPr="00AC2995">
        <w:rPr>
          <w:rFonts w:ascii="Times New Roman" w:hAnsi="Times New Roman" w:cs="Times New Roman"/>
          <w:sz w:val="28"/>
          <w:szCs w:val="28"/>
          <w:lang w:val="kk-KZ"/>
        </w:rPr>
        <w:t xml:space="preserve"> жасөспірімдердің оқу мотивациясының әр түрлі деңгейі анықталды. Зерттелушілердің 8% оқу мотивациясы өте жоғары деңгейде болды. Бұл оқушылардың оқу мотивациясымен белсенділігі өте жоғары деңгейде. Олардың танымдық мотивациясы жоғары, мектеп талаптарының барлығын мүлткісіз орындауға ұмтылады. Мұғалімнің тапсырмаларына мұқият қарайды, жауапкершілікті, тапсырмаларды адал ниетпен орындайды. Төмен баға немесе мұғалімнен ескерту алса қатты уайымдайды. </w:t>
      </w:r>
    </w:p>
    <w:p w14:paraId="00738E94"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Зерттелушілердің 20,5% оқу мотивациясы жоғары деңгейде болды. Олардың оқу мотивациясы қалыпты жақсы.  Оқу іс-әрекетінде табысты оқушылардың мотивациясы осы деңгейде. </w:t>
      </w:r>
    </w:p>
    <w:p w14:paraId="6C316781"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Зерттелушілердің 48% оқу мотивациясы орта деңгейде болды. Оларға мектепке деген жағымды қатынас тән, дегенмен мектеп оқудан тыс жақтарымен тартымды. Бұл балалар өздерін мектепте жақсы сезінеді, бірақ сабаққа достарымен мұғалімдермен қарым-қатынас үшін жиірек келеді. Танымдық мотивтері дұрыс қалыптаспаған, оқу процесі аса тартымды емес.</w:t>
      </w:r>
    </w:p>
    <w:p w14:paraId="3E5CB25B"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Зерттелушілердің 17% оқу мотивациясы төмен деңгейде болды. Олардың  оқу мотивациясы төмен. Мектепке барғысы келмейді, жиі қалады. Сабақ үстінде сабақтан тыс нәрселермен айналысып отырады. Оқуда қиындықтары бар, мектепке бейімділігі тұрақсыз.</w:t>
      </w:r>
    </w:p>
    <w:p w14:paraId="0533210F"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bCs/>
          <w:sz w:val="28"/>
          <w:szCs w:val="28"/>
          <w:lang w:val="kk-KZ"/>
        </w:rPr>
        <w:t xml:space="preserve">Зерттелушілердің 6,5% оқу мотивациясы өте төмен деңгейде болды. Олар </w:t>
      </w:r>
      <w:r w:rsidRPr="00AC2995">
        <w:rPr>
          <w:rFonts w:ascii="Times New Roman" w:hAnsi="Times New Roman" w:cs="Times New Roman"/>
          <w:sz w:val="28"/>
          <w:szCs w:val="28"/>
          <w:lang w:val="kk-KZ"/>
        </w:rPr>
        <w:t xml:space="preserve">мектепке деген негативті қатынаста болады, мектеп дезадаптациясын бастан </w:t>
      </w:r>
      <w:r w:rsidRPr="00AC2995">
        <w:rPr>
          <w:rFonts w:ascii="Times New Roman" w:hAnsi="Times New Roman" w:cs="Times New Roman"/>
          <w:sz w:val="28"/>
          <w:szCs w:val="28"/>
          <w:lang w:val="kk-KZ"/>
        </w:rPr>
        <w:lastRenderedPageBreak/>
        <w:t>кешіреді. Бұл балалардың күрделі қиындықтары бар. Оқу іс-әрекетін игере алмайды, сыныптастарымен, мұғалімдермен қарым-қатынастары қиындайды.  Агрессивтілік танытып, тапсырмаларды орындаудан бас тартады, ережелер мен талаптарды ұстанғысы келмейді.</w:t>
      </w:r>
    </w:p>
    <w:p w14:paraId="1587E151"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Зерттелушілерге танымдық қажеттіліктер әдістемесі жүргізілді. Әдістеменің сандық нәтижелері </w:t>
      </w:r>
      <w:r w:rsidR="00AA6893" w:rsidRPr="00AC2995">
        <w:rPr>
          <w:rFonts w:ascii="Times New Roman" w:hAnsi="Times New Roman" w:cs="Times New Roman"/>
          <w:sz w:val="28"/>
          <w:szCs w:val="28"/>
          <w:lang w:val="kk-KZ"/>
        </w:rPr>
        <w:t>Қосымша В</w:t>
      </w:r>
      <w:r w:rsidR="00AA6893" w:rsidRPr="00AC2995">
        <w:rPr>
          <w:rFonts w:ascii="Times New Roman" w:hAnsi="Times New Roman" w:cs="Times New Roman"/>
          <w:sz w:val="28"/>
          <w:szCs w:val="28"/>
          <w:shd w:val="clear" w:color="auto" w:fill="FFFFFF"/>
          <w:lang w:val="kk-KZ"/>
        </w:rPr>
        <w:t>-да</w:t>
      </w:r>
      <w:r w:rsidRPr="00AC2995">
        <w:rPr>
          <w:rFonts w:ascii="Times New Roman" w:hAnsi="Times New Roman" w:cs="Times New Roman"/>
          <w:sz w:val="28"/>
          <w:szCs w:val="28"/>
          <w:shd w:val="clear" w:color="auto" w:fill="FFFFFF"/>
          <w:lang w:val="kk-KZ"/>
        </w:rPr>
        <w:t xml:space="preserve"> келтіріледі. </w:t>
      </w:r>
      <w:r w:rsidRPr="00AC2995">
        <w:rPr>
          <w:rFonts w:ascii="Times New Roman" w:hAnsi="Times New Roman" w:cs="Times New Roman"/>
          <w:sz w:val="28"/>
          <w:szCs w:val="28"/>
          <w:lang w:val="kk-KZ"/>
        </w:rPr>
        <w:t>Танымдық қажеттілік – тұлғаның ақыл ой еңбегі белсендірілетін іс-әрекеттермен айналысып, өз бетінше ізденіп, және осындай ізденістерден рахат алуда көрінетін адами тілек. Зерттеу әдістемесі бойынша танымдық қажеттіліктің 3 деңгейі анықталады. Зерттелушілердің әдістеме нәтижелері бойынша көрсеткіштері төмендегі кестеде және гистограммада ұсынылады.</w:t>
      </w:r>
    </w:p>
    <w:p w14:paraId="18DBA1FE"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p>
    <w:p w14:paraId="35730BF6" w14:textId="702566A9" w:rsidR="00C51359" w:rsidRPr="00AC2995" w:rsidRDefault="0051307B" w:rsidP="005940F4">
      <w:pPr>
        <w:spacing w:after="0" w:line="240" w:lineRule="auto"/>
        <w:jc w:val="both"/>
        <w:rPr>
          <w:rFonts w:ascii="Times New Roman" w:hAnsi="Times New Roman" w:cs="Times New Roman"/>
          <w:sz w:val="28"/>
          <w:szCs w:val="28"/>
          <w:lang w:val="be-BY"/>
        </w:rPr>
      </w:pPr>
      <w:r w:rsidRPr="00AC2995">
        <w:rPr>
          <w:rFonts w:ascii="Times New Roman" w:hAnsi="Times New Roman" w:cs="Times New Roman"/>
          <w:bCs/>
          <w:sz w:val="28"/>
          <w:szCs w:val="28"/>
          <w:lang w:val="kk-KZ"/>
        </w:rPr>
        <w:t xml:space="preserve">Кесте </w:t>
      </w:r>
      <w:r w:rsidR="00CD0CA6" w:rsidRPr="00AC2995">
        <w:rPr>
          <w:rFonts w:ascii="Times New Roman" w:hAnsi="Times New Roman" w:cs="Times New Roman"/>
          <w:bCs/>
          <w:sz w:val="28"/>
          <w:szCs w:val="28"/>
          <w:lang w:val="kk-KZ"/>
        </w:rPr>
        <w:t>10</w:t>
      </w:r>
      <w:r w:rsidRPr="00AC2995">
        <w:rPr>
          <w:rFonts w:ascii="Times New Roman" w:hAnsi="Times New Roman" w:cs="Times New Roman"/>
          <w:bCs/>
          <w:sz w:val="28"/>
          <w:szCs w:val="28"/>
          <w:lang w:val="kk-KZ"/>
        </w:rPr>
        <w:t xml:space="preserve"> - </w:t>
      </w:r>
      <w:r w:rsidR="00C51359" w:rsidRPr="00AC2995">
        <w:rPr>
          <w:rFonts w:ascii="Times New Roman" w:hAnsi="Times New Roman" w:cs="Times New Roman"/>
          <w:sz w:val="28"/>
          <w:szCs w:val="28"/>
          <w:lang w:val="kk-KZ"/>
        </w:rPr>
        <w:t xml:space="preserve"> </w:t>
      </w:r>
      <w:r w:rsidR="00C51359" w:rsidRPr="00AC2995">
        <w:rPr>
          <w:rFonts w:ascii="Times New Roman" w:hAnsi="Times New Roman" w:cs="Times New Roman"/>
          <w:sz w:val="28"/>
          <w:szCs w:val="28"/>
          <w:lang w:val="be-BY"/>
        </w:rPr>
        <w:t xml:space="preserve">Нашар көретін жасөспірімдердің </w:t>
      </w:r>
      <w:r w:rsidR="00C51359" w:rsidRPr="00AC2995">
        <w:rPr>
          <w:rFonts w:ascii="Times New Roman" w:hAnsi="Times New Roman" w:cs="Times New Roman"/>
          <w:sz w:val="28"/>
          <w:szCs w:val="28"/>
          <w:lang w:val="kk-KZ"/>
        </w:rPr>
        <w:t xml:space="preserve">танымдық қажеттілігінің </w:t>
      </w:r>
      <w:r w:rsidR="00C51359" w:rsidRPr="00AC2995">
        <w:rPr>
          <w:rFonts w:ascii="Times New Roman" w:hAnsi="Times New Roman" w:cs="Times New Roman"/>
          <w:sz w:val="28"/>
          <w:szCs w:val="28"/>
          <w:lang w:val="be-BY"/>
        </w:rPr>
        <w:t>даму  деңгейі, %</w:t>
      </w:r>
    </w:p>
    <w:p w14:paraId="58509C7A" w14:textId="77777777" w:rsidR="00376192" w:rsidRPr="00AC2995" w:rsidRDefault="00376192" w:rsidP="005940F4">
      <w:pPr>
        <w:spacing w:after="0" w:line="240" w:lineRule="auto"/>
        <w:jc w:val="both"/>
        <w:rPr>
          <w:rFonts w:ascii="Times New Roman" w:hAnsi="Times New Roman" w:cs="Times New Roman"/>
          <w:sz w:val="28"/>
          <w:szCs w:val="28"/>
          <w:lang w:val="be-BY"/>
        </w:rPr>
      </w:pPr>
    </w:p>
    <w:tbl>
      <w:tblPr>
        <w:tblW w:w="9493" w:type="dxa"/>
        <w:jc w:val="center"/>
        <w:tblLook w:val="04A0" w:firstRow="1" w:lastRow="0" w:firstColumn="1" w:lastColumn="0" w:noHBand="0" w:noVBand="1"/>
      </w:tblPr>
      <w:tblGrid>
        <w:gridCol w:w="2972"/>
        <w:gridCol w:w="3827"/>
        <w:gridCol w:w="2694"/>
      </w:tblGrid>
      <w:tr w:rsidR="00AC2995" w:rsidRPr="00AC2995" w14:paraId="7A5CA845" w14:textId="77777777" w:rsidTr="0051307B">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BFBB0" w14:textId="77777777" w:rsidR="0051307B" w:rsidRPr="00AC2995" w:rsidRDefault="0051307B" w:rsidP="005940F4">
            <w:pPr>
              <w:spacing w:after="0" w:line="240" w:lineRule="auto"/>
              <w:ind w:firstLine="567"/>
              <w:rPr>
                <w:rFonts w:ascii="Times New Roman" w:eastAsia="Times New Roman" w:hAnsi="Times New Roman" w:cs="Times New Roman"/>
                <w:bCs/>
                <w:sz w:val="24"/>
                <w:szCs w:val="24"/>
                <w:lang w:val="kk-KZ"/>
              </w:rPr>
            </w:pPr>
            <w:r w:rsidRPr="00AC2995">
              <w:rPr>
                <w:rFonts w:ascii="Times New Roman" w:eastAsia="Times New Roman" w:hAnsi="Times New Roman" w:cs="Times New Roman"/>
                <w:bCs/>
                <w:sz w:val="24"/>
                <w:szCs w:val="24"/>
              </w:rPr>
              <w:t>Де</w:t>
            </w:r>
            <w:r w:rsidRPr="00AC2995">
              <w:rPr>
                <w:rFonts w:ascii="Times New Roman" w:eastAsia="Times New Roman" w:hAnsi="Times New Roman" w:cs="Times New Roman"/>
                <w:bCs/>
                <w:sz w:val="24"/>
                <w:szCs w:val="24"/>
                <w:lang w:val="kk-KZ"/>
              </w:rPr>
              <w:t>ңгей</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5737D3C" w14:textId="77777777" w:rsidR="0051307B" w:rsidRPr="00AC2995" w:rsidRDefault="0051307B" w:rsidP="005940F4">
            <w:pPr>
              <w:spacing w:after="0" w:line="240" w:lineRule="auto"/>
              <w:ind w:firstLine="567"/>
              <w:jc w:val="center"/>
              <w:rPr>
                <w:rFonts w:ascii="Times New Roman" w:eastAsia="Times New Roman" w:hAnsi="Times New Roman" w:cs="Times New Roman"/>
                <w:bCs/>
                <w:sz w:val="24"/>
                <w:szCs w:val="24"/>
              </w:rPr>
            </w:pPr>
            <w:r w:rsidRPr="00AC2995">
              <w:rPr>
                <w:rFonts w:ascii="Times New Roman" w:eastAsia="Times New Roman" w:hAnsi="Times New Roman" w:cs="Times New Roman"/>
                <w:bCs/>
                <w:sz w:val="24"/>
                <w:szCs w:val="24"/>
              </w:rPr>
              <w:t>Оқушы саны</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3A9828A9" w14:textId="77777777" w:rsidR="0051307B" w:rsidRPr="00AC2995" w:rsidRDefault="0051307B" w:rsidP="005940F4">
            <w:pPr>
              <w:spacing w:after="0" w:line="240" w:lineRule="auto"/>
              <w:ind w:firstLine="567"/>
              <w:jc w:val="center"/>
              <w:rPr>
                <w:rFonts w:ascii="Times New Roman" w:eastAsia="Times New Roman" w:hAnsi="Times New Roman" w:cs="Times New Roman"/>
                <w:bCs/>
                <w:sz w:val="24"/>
                <w:szCs w:val="24"/>
              </w:rPr>
            </w:pPr>
            <w:r w:rsidRPr="00AC2995">
              <w:rPr>
                <w:rFonts w:ascii="Times New Roman" w:eastAsia="Times New Roman" w:hAnsi="Times New Roman" w:cs="Times New Roman"/>
                <w:bCs/>
                <w:sz w:val="24"/>
                <w:szCs w:val="24"/>
              </w:rPr>
              <w:t>пайызы</w:t>
            </w:r>
          </w:p>
        </w:tc>
      </w:tr>
      <w:tr w:rsidR="00AC2995" w:rsidRPr="00AC2995" w14:paraId="2C0447BD" w14:textId="77777777" w:rsidTr="0051307B">
        <w:trPr>
          <w:trHeight w:val="288"/>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046D7"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айқын</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9A95F9"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18</w:t>
            </w: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1D785291"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17%</w:t>
            </w:r>
          </w:p>
        </w:tc>
      </w:tr>
      <w:tr w:rsidR="00AC2995" w:rsidRPr="00AC2995" w14:paraId="656CD449" w14:textId="77777777" w:rsidTr="0051307B">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B40E6F1"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орташа</w:t>
            </w:r>
          </w:p>
        </w:tc>
        <w:tc>
          <w:tcPr>
            <w:tcW w:w="3827" w:type="dxa"/>
            <w:tcBorders>
              <w:top w:val="nil"/>
              <w:left w:val="nil"/>
              <w:bottom w:val="single" w:sz="4" w:space="0" w:color="auto"/>
              <w:right w:val="single" w:sz="4" w:space="0" w:color="auto"/>
            </w:tcBorders>
            <w:shd w:val="clear" w:color="auto" w:fill="auto"/>
            <w:noWrap/>
            <w:vAlign w:val="bottom"/>
            <w:hideMark/>
          </w:tcPr>
          <w:p w14:paraId="43E877C1"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50</w:t>
            </w:r>
          </w:p>
        </w:tc>
        <w:tc>
          <w:tcPr>
            <w:tcW w:w="2694" w:type="dxa"/>
            <w:tcBorders>
              <w:top w:val="nil"/>
              <w:left w:val="nil"/>
              <w:bottom w:val="single" w:sz="4" w:space="0" w:color="auto"/>
              <w:right w:val="single" w:sz="4" w:space="0" w:color="auto"/>
            </w:tcBorders>
            <w:shd w:val="clear" w:color="auto" w:fill="auto"/>
            <w:noWrap/>
            <w:vAlign w:val="bottom"/>
            <w:hideMark/>
          </w:tcPr>
          <w:p w14:paraId="4846F689"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47%</w:t>
            </w:r>
          </w:p>
        </w:tc>
      </w:tr>
      <w:tr w:rsidR="00AC2995" w:rsidRPr="00AC2995" w14:paraId="361CB2E7" w14:textId="77777777" w:rsidTr="0051307B">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B18F1A7"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әлсіз</w:t>
            </w:r>
          </w:p>
        </w:tc>
        <w:tc>
          <w:tcPr>
            <w:tcW w:w="3827" w:type="dxa"/>
            <w:tcBorders>
              <w:top w:val="nil"/>
              <w:left w:val="nil"/>
              <w:bottom w:val="single" w:sz="4" w:space="0" w:color="auto"/>
              <w:right w:val="single" w:sz="4" w:space="0" w:color="auto"/>
            </w:tcBorders>
            <w:shd w:val="clear" w:color="auto" w:fill="auto"/>
            <w:noWrap/>
            <w:vAlign w:val="bottom"/>
            <w:hideMark/>
          </w:tcPr>
          <w:p w14:paraId="26FB542F"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39</w:t>
            </w:r>
          </w:p>
        </w:tc>
        <w:tc>
          <w:tcPr>
            <w:tcW w:w="2694" w:type="dxa"/>
            <w:tcBorders>
              <w:top w:val="nil"/>
              <w:left w:val="nil"/>
              <w:bottom w:val="single" w:sz="4" w:space="0" w:color="auto"/>
              <w:right w:val="single" w:sz="4" w:space="0" w:color="auto"/>
            </w:tcBorders>
            <w:shd w:val="clear" w:color="auto" w:fill="auto"/>
            <w:noWrap/>
            <w:vAlign w:val="bottom"/>
            <w:hideMark/>
          </w:tcPr>
          <w:p w14:paraId="12D9519D"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36%</w:t>
            </w:r>
          </w:p>
        </w:tc>
      </w:tr>
    </w:tbl>
    <w:p w14:paraId="06080A9C" w14:textId="77777777" w:rsidR="0051307B" w:rsidRPr="00AC2995" w:rsidRDefault="0051307B" w:rsidP="005940F4">
      <w:pPr>
        <w:spacing w:after="0" w:line="240" w:lineRule="auto"/>
        <w:ind w:firstLine="567"/>
        <w:jc w:val="center"/>
        <w:rPr>
          <w:rFonts w:ascii="Times New Roman" w:hAnsi="Times New Roman" w:cs="Times New Roman"/>
          <w:noProof/>
          <w:lang w:val="kk-KZ" w:eastAsia="ru-RU"/>
          <w14:ligatures w14:val="standardContextual"/>
        </w:rPr>
      </w:pPr>
    </w:p>
    <w:p w14:paraId="278FCC96" w14:textId="77777777" w:rsidR="00376192" w:rsidRPr="00AC2995" w:rsidRDefault="00376192" w:rsidP="005940F4">
      <w:pPr>
        <w:spacing w:after="0" w:line="240" w:lineRule="auto"/>
        <w:ind w:firstLine="567"/>
        <w:jc w:val="center"/>
        <w:rPr>
          <w:rFonts w:ascii="Times New Roman" w:hAnsi="Times New Roman" w:cs="Times New Roman"/>
          <w:noProof/>
          <w:lang w:val="kk-KZ" w:eastAsia="ru-RU"/>
          <w14:ligatures w14:val="standardContextual"/>
        </w:rPr>
      </w:pPr>
    </w:p>
    <w:p w14:paraId="7D8BA91B" w14:textId="77777777" w:rsidR="0051307B" w:rsidRPr="00AC2995" w:rsidRDefault="0051307B" w:rsidP="005940F4">
      <w:pPr>
        <w:spacing w:after="0" w:line="240" w:lineRule="auto"/>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13F67A53" wp14:editId="5D9443CA">
            <wp:extent cx="5791200" cy="2305050"/>
            <wp:effectExtent l="0" t="0" r="0" b="0"/>
            <wp:docPr id="698505373"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66B217A-9C68-A92B-77AF-6F96D8FB0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5FBCDB3" w14:textId="77777777" w:rsidR="008C175A" w:rsidRPr="00AC2995" w:rsidRDefault="008C175A" w:rsidP="005940F4">
      <w:pPr>
        <w:spacing w:after="0" w:line="240" w:lineRule="auto"/>
        <w:ind w:firstLine="567"/>
        <w:jc w:val="center"/>
        <w:rPr>
          <w:rFonts w:ascii="Times New Roman" w:hAnsi="Times New Roman" w:cs="Times New Roman"/>
          <w:sz w:val="28"/>
          <w:szCs w:val="28"/>
          <w:lang w:val="kk-KZ"/>
        </w:rPr>
      </w:pPr>
    </w:p>
    <w:p w14:paraId="0D44EE00" w14:textId="77777777" w:rsidR="00C51359" w:rsidRPr="00AC2995" w:rsidRDefault="00C51359" w:rsidP="005940F4">
      <w:pPr>
        <w:spacing w:after="0" w:line="240" w:lineRule="auto"/>
        <w:ind w:firstLine="567"/>
        <w:jc w:val="center"/>
        <w:rPr>
          <w:rFonts w:ascii="Times New Roman" w:hAnsi="Times New Roman" w:cs="Times New Roman"/>
          <w:sz w:val="28"/>
          <w:szCs w:val="28"/>
          <w:lang w:val="be-BY"/>
        </w:rPr>
      </w:pPr>
      <w:r w:rsidRPr="00AC2995">
        <w:rPr>
          <w:rFonts w:ascii="Times New Roman" w:hAnsi="Times New Roman" w:cs="Times New Roman"/>
          <w:sz w:val="28"/>
          <w:szCs w:val="28"/>
          <w:lang w:val="kk-KZ"/>
        </w:rPr>
        <w:t xml:space="preserve">Сурет 9 - </w:t>
      </w:r>
      <w:r w:rsidRPr="00AC2995">
        <w:rPr>
          <w:rFonts w:ascii="Times New Roman" w:hAnsi="Times New Roman" w:cs="Times New Roman"/>
          <w:sz w:val="28"/>
          <w:szCs w:val="28"/>
          <w:lang w:val="be-BY"/>
        </w:rPr>
        <w:t xml:space="preserve">Нашар көретін жасөспірімдердің </w:t>
      </w:r>
      <w:r w:rsidRPr="00AC2995">
        <w:rPr>
          <w:rFonts w:ascii="Times New Roman" w:hAnsi="Times New Roman" w:cs="Times New Roman"/>
          <w:sz w:val="28"/>
          <w:szCs w:val="28"/>
          <w:lang w:val="kk-KZ"/>
        </w:rPr>
        <w:t xml:space="preserve">танымдық қажеттілігінің </w:t>
      </w:r>
      <w:r w:rsidRPr="00AC2995">
        <w:rPr>
          <w:rFonts w:ascii="Times New Roman" w:hAnsi="Times New Roman" w:cs="Times New Roman"/>
          <w:sz w:val="28"/>
          <w:szCs w:val="28"/>
          <w:lang w:val="be-BY"/>
        </w:rPr>
        <w:t>даму  деңгейі, %</w:t>
      </w:r>
    </w:p>
    <w:p w14:paraId="4B36A427" w14:textId="77777777" w:rsidR="00057F97" w:rsidRPr="00AC2995" w:rsidRDefault="00057F97" w:rsidP="005940F4">
      <w:pPr>
        <w:spacing w:after="0" w:line="240" w:lineRule="auto"/>
        <w:ind w:firstLine="567"/>
        <w:jc w:val="center"/>
        <w:rPr>
          <w:rFonts w:ascii="Times New Roman" w:hAnsi="Times New Roman" w:cs="Times New Roman"/>
          <w:sz w:val="28"/>
          <w:szCs w:val="28"/>
          <w:lang w:val="be-BY"/>
        </w:rPr>
      </w:pPr>
    </w:p>
    <w:p w14:paraId="1BA8F723" w14:textId="7C09D6B1"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Зерттелушілердің 1</w:t>
      </w:r>
      <w:r w:rsidR="000E7177" w:rsidRPr="00AC2995">
        <w:rPr>
          <w:rFonts w:ascii="Times New Roman" w:hAnsi="Times New Roman" w:cs="Times New Roman"/>
          <w:sz w:val="28"/>
          <w:szCs w:val="28"/>
          <w:lang w:val="kk-KZ"/>
        </w:rPr>
        <w:t>7</w:t>
      </w:r>
      <w:r w:rsidRPr="00AC2995">
        <w:rPr>
          <w:rFonts w:ascii="Times New Roman" w:hAnsi="Times New Roman" w:cs="Times New Roman"/>
          <w:sz w:val="28"/>
          <w:szCs w:val="28"/>
          <w:lang w:val="kk-KZ"/>
        </w:rPr>
        <w:t>%-ның танымдық қажеттілігі айқын. Олар ақыл-ой еңбегімен жиі шұғылданады, тапқыр, қосымша әдебиеттерді ізденіп оқиды, ақыл-ой еңбегін ұнатады, білуге құштар, сұрақтары көп.</w:t>
      </w:r>
    </w:p>
    <w:p w14:paraId="3C1DCB63" w14:textId="60555595"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Зерттелушілердің 47%-ның танымдық</w:t>
      </w:r>
      <w:r w:rsidR="00CB6465" w:rsidRPr="00AC2995">
        <w:rPr>
          <w:rFonts w:ascii="Times New Roman" w:hAnsi="Times New Roman" w:cs="Times New Roman"/>
          <w:sz w:val="28"/>
          <w:szCs w:val="28"/>
          <w:lang w:val="kk-KZ"/>
        </w:rPr>
        <w:t xml:space="preserve"> қажеттілігі орташа. Олар ішіна</w:t>
      </w:r>
      <w:r w:rsidRPr="00AC2995">
        <w:rPr>
          <w:rFonts w:ascii="Times New Roman" w:hAnsi="Times New Roman" w:cs="Times New Roman"/>
          <w:sz w:val="28"/>
          <w:szCs w:val="28"/>
          <w:lang w:val="kk-KZ"/>
        </w:rPr>
        <w:t>ра ақыл ой еңбегімен айналысады, қызықты жеңіл тапсырмалар болса белсенділігі артады, қосымша әдебиеттер оқиды.</w:t>
      </w:r>
    </w:p>
    <w:p w14:paraId="5E106E5A"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Зерттелушілердің 36%-ның танымдық қажеттілігі әлсіз болды. Бұл балалар ақыл ой еңбегін қаламайды, ойланғанды ұнатпайды, дайын жауаптар алғысы келеді, мүлдем сұрақ қоймайды.</w:t>
      </w:r>
    </w:p>
    <w:p w14:paraId="37666749" w14:textId="09409ACD"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Жалпы алғанда, </w:t>
      </w:r>
      <w:r w:rsidR="00F64CF7" w:rsidRPr="00AC2995">
        <w:rPr>
          <w:rFonts w:ascii="Times New Roman" w:hAnsi="Times New Roman" w:cs="Times New Roman"/>
          <w:sz w:val="28"/>
          <w:szCs w:val="28"/>
          <w:lang w:val="kk-KZ"/>
        </w:rPr>
        <w:t>нашар көретін жасөспірімдердің оқу-</w:t>
      </w:r>
      <w:r w:rsidRPr="00AC2995">
        <w:rPr>
          <w:rFonts w:ascii="Times New Roman" w:hAnsi="Times New Roman" w:cs="Times New Roman"/>
          <w:sz w:val="28"/>
          <w:szCs w:val="28"/>
          <w:lang w:val="kk-KZ"/>
        </w:rPr>
        <w:t xml:space="preserve">танымдық мотивациясының әр түрлі деңгейде болатынын байқаймыз. Олардың арасында танымдық қажеттілігі жоғары, оқуға құштар оқушылар да, мүлдем қызығушылығы жоқ, мотивациясы төмен оқушылар да кездеседі. Олардың ақпараттық мәдениетін арттыру мақсатында оқу мотивациясын, танымдық қызығушылықтарын дамыту жұмыстары қажет деп санаймыз. </w:t>
      </w:r>
    </w:p>
    <w:p w14:paraId="6E952745" w14:textId="077334C0" w:rsidR="0051307B" w:rsidRPr="00AC2995" w:rsidRDefault="00CB6465"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Ақпараттық мәдениеттің і</w:t>
      </w:r>
      <w:r w:rsidR="0051307B" w:rsidRPr="00AC2995">
        <w:rPr>
          <w:rFonts w:ascii="Times New Roman" w:hAnsi="Times New Roman" w:cs="Times New Roman"/>
          <w:sz w:val="28"/>
          <w:szCs w:val="28"/>
          <w:lang w:val="kk-KZ"/>
        </w:rPr>
        <w:t xml:space="preserve">с-әрекеттік компонентінің көрсеткіші ретінде ақпараттық құзіреттілікті, ақпаратпен жұмыс істей алу дағдыларының болуын қарастырған болатынбыз. Оны ақпараттық құзіреттілік десек те болады. Зерттелушілердің ақпараттық құзіреттілігінің қалыптасу деңгейін анықтау үшін В.А.Пашкеевич әдістемесі және В.А.Кошина құрастырған Тұлғаның оқу танымдық құзіреттілігінің қалыптасу деңгейін зерттеу әдістемесі қолданылды. Әдістеменің сандық нәтижелері </w:t>
      </w:r>
      <w:r w:rsidR="00EF4D1A" w:rsidRPr="00AC2995">
        <w:rPr>
          <w:rFonts w:ascii="Times New Roman" w:hAnsi="Times New Roman" w:cs="Times New Roman"/>
          <w:sz w:val="28"/>
          <w:szCs w:val="28"/>
          <w:shd w:val="clear" w:color="auto" w:fill="FFFFFF"/>
          <w:lang w:val="kk-KZ"/>
        </w:rPr>
        <w:t xml:space="preserve">Қосымша А </w:t>
      </w:r>
      <w:r w:rsidR="0051307B" w:rsidRPr="00AC2995">
        <w:rPr>
          <w:rFonts w:ascii="Times New Roman" w:hAnsi="Times New Roman" w:cs="Times New Roman"/>
          <w:sz w:val="28"/>
          <w:szCs w:val="28"/>
          <w:shd w:val="clear" w:color="auto" w:fill="FFFFFF"/>
          <w:lang w:val="kk-KZ"/>
        </w:rPr>
        <w:t>келтіріледі.</w:t>
      </w:r>
      <w:r w:rsidR="0051307B" w:rsidRPr="00AC2995">
        <w:rPr>
          <w:rFonts w:ascii="Times New Roman" w:hAnsi="Times New Roman" w:cs="Times New Roman"/>
          <w:sz w:val="28"/>
          <w:szCs w:val="28"/>
          <w:lang w:val="kk-KZ"/>
        </w:rPr>
        <w:t xml:space="preserve"> В.А.Пашкеевич әдістемесі бойынша зерттелушілердің нәтижелері </w:t>
      </w:r>
      <w:r w:rsidR="00373CF8" w:rsidRPr="00AC2995">
        <w:rPr>
          <w:rFonts w:ascii="Times New Roman" w:hAnsi="Times New Roman" w:cs="Times New Roman"/>
          <w:sz w:val="28"/>
          <w:szCs w:val="28"/>
          <w:lang w:val="kk-KZ"/>
        </w:rPr>
        <w:t>Қ</w:t>
      </w:r>
      <w:r w:rsidR="0051307B" w:rsidRPr="00AC2995">
        <w:rPr>
          <w:rFonts w:ascii="Times New Roman" w:hAnsi="Times New Roman" w:cs="Times New Roman"/>
          <w:sz w:val="28"/>
          <w:szCs w:val="28"/>
          <w:lang w:val="kk-KZ"/>
        </w:rPr>
        <w:t>осымша</w:t>
      </w:r>
      <w:r w:rsidR="00FA0772" w:rsidRPr="00AC2995">
        <w:rPr>
          <w:rFonts w:ascii="Times New Roman" w:hAnsi="Times New Roman" w:cs="Times New Roman"/>
          <w:sz w:val="28"/>
          <w:szCs w:val="28"/>
          <w:lang w:val="kk-KZ"/>
        </w:rPr>
        <w:t>-А</w:t>
      </w:r>
      <w:r w:rsidR="0051307B" w:rsidRPr="00AC2995">
        <w:rPr>
          <w:rFonts w:ascii="Times New Roman" w:hAnsi="Times New Roman" w:cs="Times New Roman"/>
          <w:sz w:val="28"/>
          <w:szCs w:val="28"/>
          <w:lang w:val="kk-KZ"/>
        </w:rPr>
        <w:t xml:space="preserve"> және төмендегі кестеде ұсынылады.</w:t>
      </w:r>
    </w:p>
    <w:p w14:paraId="6B107468"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p>
    <w:p w14:paraId="0B816EA6" w14:textId="68108A2A" w:rsidR="00C51359" w:rsidRPr="00AC2995" w:rsidRDefault="0051307B" w:rsidP="00376192">
      <w:pPr>
        <w:spacing w:after="0" w:line="240" w:lineRule="auto"/>
        <w:contextualSpacing/>
        <w:jc w:val="both"/>
        <w:rPr>
          <w:rFonts w:ascii="Times New Roman" w:hAnsi="Times New Roman" w:cs="Times New Roman"/>
          <w:sz w:val="28"/>
          <w:szCs w:val="28"/>
          <w:lang w:val="be-BY"/>
        </w:rPr>
      </w:pPr>
      <w:r w:rsidRPr="00AC2995">
        <w:rPr>
          <w:rFonts w:ascii="Times New Roman" w:hAnsi="Times New Roman" w:cs="Times New Roman"/>
          <w:bCs/>
          <w:sz w:val="28"/>
          <w:szCs w:val="28"/>
          <w:lang w:val="kk-KZ"/>
        </w:rPr>
        <w:t xml:space="preserve">Кесте </w:t>
      </w:r>
      <w:r w:rsidR="00854E5B" w:rsidRPr="00AC2995">
        <w:rPr>
          <w:rFonts w:ascii="Times New Roman" w:hAnsi="Times New Roman" w:cs="Times New Roman"/>
          <w:bCs/>
          <w:sz w:val="28"/>
          <w:szCs w:val="28"/>
          <w:lang w:val="kk-KZ"/>
        </w:rPr>
        <w:t>1</w:t>
      </w:r>
      <w:r w:rsidR="00CD0CA6" w:rsidRPr="00AC2995">
        <w:rPr>
          <w:rFonts w:ascii="Times New Roman" w:hAnsi="Times New Roman" w:cs="Times New Roman"/>
          <w:bCs/>
          <w:sz w:val="28"/>
          <w:szCs w:val="28"/>
          <w:lang w:val="kk-KZ"/>
        </w:rPr>
        <w:t>1</w:t>
      </w:r>
      <w:r w:rsidRPr="00AC2995">
        <w:rPr>
          <w:rFonts w:ascii="Times New Roman" w:hAnsi="Times New Roman" w:cs="Times New Roman"/>
          <w:bCs/>
          <w:sz w:val="28"/>
          <w:szCs w:val="28"/>
          <w:lang w:val="kk-KZ"/>
        </w:rPr>
        <w:t xml:space="preserve"> - </w:t>
      </w:r>
      <w:r w:rsidR="00C51359" w:rsidRPr="00AC2995">
        <w:rPr>
          <w:rFonts w:ascii="Times New Roman" w:hAnsi="Times New Roman" w:cs="Times New Roman"/>
          <w:sz w:val="28"/>
          <w:szCs w:val="28"/>
          <w:lang w:val="be-BY"/>
        </w:rPr>
        <w:t>Нашар көретін жасөспірімдердің а</w:t>
      </w:r>
      <w:r w:rsidR="00C51359" w:rsidRPr="00AC2995">
        <w:rPr>
          <w:rFonts w:ascii="Times New Roman" w:hAnsi="Times New Roman" w:cs="Times New Roman"/>
          <w:bCs/>
          <w:sz w:val="28"/>
          <w:szCs w:val="28"/>
          <w:lang w:val="kk-KZ"/>
        </w:rPr>
        <w:t xml:space="preserve">қпараттық құзіреттілігінің </w:t>
      </w:r>
      <w:r w:rsidR="00C51359" w:rsidRPr="00AC2995">
        <w:rPr>
          <w:rFonts w:ascii="Times New Roman" w:hAnsi="Times New Roman" w:cs="Times New Roman"/>
          <w:sz w:val="28"/>
          <w:szCs w:val="28"/>
          <w:lang w:val="be-BY"/>
        </w:rPr>
        <w:t>даму  деңгейі, %</w:t>
      </w:r>
    </w:p>
    <w:p w14:paraId="7BDF3778" w14:textId="77777777" w:rsidR="004F6EFF" w:rsidRPr="00AC2995" w:rsidRDefault="004F6EFF" w:rsidP="005940F4">
      <w:pPr>
        <w:spacing w:after="0" w:line="240" w:lineRule="auto"/>
        <w:contextualSpacing/>
        <w:rPr>
          <w:rFonts w:ascii="Times New Roman" w:hAnsi="Times New Roman" w:cs="Times New Roman"/>
          <w:sz w:val="24"/>
          <w:szCs w:val="24"/>
          <w:lang w:val="be-BY"/>
        </w:rPr>
      </w:pPr>
    </w:p>
    <w:tbl>
      <w:tblPr>
        <w:tblW w:w="9351" w:type="dxa"/>
        <w:jc w:val="center"/>
        <w:tblLook w:val="04A0" w:firstRow="1" w:lastRow="0" w:firstColumn="1" w:lastColumn="0" w:noHBand="0" w:noVBand="1"/>
      </w:tblPr>
      <w:tblGrid>
        <w:gridCol w:w="3681"/>
        <w:gridCol w:w="2977"/>
        <w:gridCol w:w="2693"/>
      </w:tblGrid>
      <w:tr w:rsidR="00AC2995" w:rsidRPr="00AC2995" w14:paraId="582629E5" w14:textId="77777777" w:rsidTr="0051307B">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60017"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Де</w:t>
            </w:r>
            <w:r w:rsidRPr="00AC2995">
              <w:rPr>
                <w:rFonts w:ascii="Times New Roman" w:eastAsia="Times New Roman" w:hAnsi="Times New Roman" w:cs="Times New Roman"/>
                <w:bCs/>
                <w:sz w:val="24"/>
                <w:szCs w:val="24"/>
                <w:lang w:val="kk-KZ"/>
              </w:rPr>
              <w:t>ңгей</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688E6D29"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Оқушы саны</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3AFEB302"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пайызы</w:t>
            </w:r>
          </w:p>
        </w:tc>
      </w:tr>
      <w:tr w:rsidR="00AC2995" w:rsidRPr="00AC2995" w14:paraId="41ABA012" w14:textId="77777777" w:rsidTr="0051307B">
        <w:trPr>
          <w:trHeight w:val="288"/>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B220BAF"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жоғары</w:t>
            </w:r>
          </w:p>
        </w:tc>
        <w:tc>
          <w:tcPr>
            <w:tcW w:w="2977" w:type="dxa"/>
            <w:tcBorders>
              <w:top w:val="nil"/>
              <w:left w:val="nil"/>
              <w:bottom w:val="single" w:sz="4" w:space="0" w:color="auto"/>
              <w:right w:val="single" w:sz="4" w:space="0" w:color="auto"/>
            </w:tcBorders>
            <w:shd w:val="clear" w:color="auto" w:fill="auto"/>
            <w:noWrap/>
            <w:vAlign w:val="bottom"/>
            <w:hideMark/>
          </w:tcPr>
          <w:p w14:paraId="74271C13"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10</w:t>
            </w:r>
          </w:p>
        </w:tc>
        <w:tc>
          <w:tcPr>
            <w:tcW w:w="2693" w:type="dxa"/>
            <w:tcBorders>
              <w:top w:val="nil"/>
              <w:left w:val="nil"/>
              <w:bottom w:val="single" w:sz="4" w:space="0" w:color="auto"/>
              <w:right w:val="single" w:sz="4" w:space="0" w:color="auto"/>
            </w:tcBorders>
            <w:shd w:val="clear" w:color="auto" w:fill="auto"/>
            <w:noWrap/>
            <w:vAlign w:val="bottom"/>
            <w:hideMark/>
          </w:tcPr>
          <w:p w14:paraId="1B6D0D80"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9%</w:t>
            </w:r>
          </w:p>
        </w:tc>
      </w:tr>
      <w:tr w:rsidR="00AC2995" w:rsidRPr="00AC2995" w14:paraId="57C47FC3" w14:textId="77777777" w:rsidTr="0051307B">
        <w:trPr>
          <w:trHeight w:val="288"/>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028B1B2"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ортадан жоғары</w:t>
            </w:r>
          </w:p>
        </w:tc>
        <w:tc>
          <w:tcPr>
            <w:tcW w:w="2977" w:type="dxa"/>
            <w:tcBorders>
              <w:top w:val="nil"/>
              <w:left w:val="nil"/>
              <w:bottom w:val="single" w:sz="4" w:space="0" w:color="auto"/>
              <w:right w:val="single" w:sz="4" w:space="0" w:color="auto"/>
            </w:tcBorders>
            <w:shd w:val="clear" w:color="auto" w:fill="auto"/>
            <w:noWrap/>
            <w:vAlign w:val="bottom"/>
            <w:hideMark/>
          </w:tcPr>
          <w:p w14:paraId="6435EDBA"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14</w:t>
            </w:r>
          </w:p>
        </w:tc>
        <w:tc>
          <w:tcPr>
            <w:tcW w:w="2693" w:type="dxa"/>
            <w:tcBorders>
              <w:top w:val="nil"/>
              <w:left w:val="nil"/>
              <w:bottom w:val="single" w:sz="4" w:space="0" w:color="auto"/>
              <w:right w:val="single" w:sz="4" w:space="0" w:color="auto"/>
            </w:tcBorders>
            <w:shd w:val="clear" w:color="auto" w:fill="auto"/>
            <w:noWrap/>
            <w:vAlign w:val="bottom"/>
            <w:hideMark/>
          </w:tcPr>
          <w:p w14:paraId="03EDE05A"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13%</w:t>
            </w:r>
          </w:p>
        </w:tc>
      </w:tr>
      <w:tr w:rsidR="00AC2995" w:rsidRPr="00AC2995" w14:paraId="6DB778E2" w14:textId="77777777" w:rsidTr="0051307B">
        <w:trPr>
          <w:trHeight w:val="288"/>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86635FB"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орта</w:t>
            </w:r>
          </w:p>
        </w:tc>
        <w:tc>
          <w:tcPr>
            <w:tcW w:w="2977" w:type="dxa"/>
            <w:tcBorders>
              <w:top w:val="nil"/>
              <w:left w:val="nil"/>
              <w:bottom w:val="single" w:sz="4" w:space="0" w:color="auto"/>
              <w:right w:val="single" w:sz="4" w:space="0" w:color="auto"/>
            </w:tcBorders>
            <w:shd w:val="clear" w:color="auto" w:fill="auto"/>
            <w:noWrap/>
            <w:vAlign w:val="bottom"/>
            <w:hideMark/>
          </w:tcPr>
          <w:p w14:paraId="7431A55D"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41</w:t>
            </w:r>
          </w:p>
        </w:tc>
        <w:tc>
          <w:tcPr>
            <w:tcW w:w="2693" w:type="dxa"/>
            <w:tcBorders>
              <w:top w:val="nil"/>
              <w:left w:val="nil"/>
              <w:bottom w:val="single" w:sz="4" w:space="0" w:color="auto"/>
              <w:right w:val="single" w:sz="4" w:space="0" w:color="auto"/>
            </w:tcBorders>
            <w:shd w:val="clear" w:color="auto" w:fill="auto"/>
            <w:noWrap/>
            <w:vAlign w:val="bottom"/>
            <w:hideMark/>
          </w:tcPr>
          <w:p w14:paraId="2FA1D00E"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38%</w:t>
            </w:r>
          </w:p>
        </w:tc>
      </w:tr>
      <w:tr w:rsidR="00AC2995" w:rsidRPr="00AC2995" w14:paraId="1CC2D1BE" w14:textId="77777777" w:rsidTr="0051307B">
        <w:trPr>
          <w:trHeight w:val="288"/>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2A5611A"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ортадан төмен</w:t>
            </w:r>
          </w:p>
        </w:tc>
        <w:tc>
          <w:tcPr>
            <w:tcW w:w="2977" w:type="dxa"/>
            <w:tcBorders>
              <w:top w:val="nil"/>
              <w:left w:val="nil"/>
              <w:bottom w:val="single" w:sz="4" w:space="0" w:color="auto"/>
              <w:right w:val="single" w:sz="4" w:space="0" w:color="auto"/>
            </w:tcBorders>
            <w:shd w:val="clear" w:color="auto" w:fill="auto"/>
            <w:noWrap/>
            <w:vAlign w:val="bottom"/>
            <w:hideMark/>
          </w:tcPr>
          <w:p w14:paraId="0D8AE49C"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21</w:t>
            </w:r>
          </w:p>
        </w:tc>
        <w:tc>
          <w:tcPr>
            <w:tcW w:w="2693" w:type="dxa"/>
            <w:tcBorders>
              <w:top w:val="nil"/>
              <w:left w:val="nil"/>
              <w:bottom w:val="single" w:sz="4" w:space="0" w:color="auto"/>
              <w:right w:val="single" w:sz="4" w:space="0" w:color="auto"/>
            </w:tcBorders>
            <w:shd w:val="clear" w:color="auto" w:fill="auto"/>
            <w:noWrap/>
            <w:vAlign w:val="bottom"/>
            <w:hideMark/>
          </w:tcPr>
          <w:p w14:paraId="2470F70F"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20%</w:t>
            </w:r>
          </w:p>
        </w:tc>
      </w:tr>
      <w:tr w:rsidR="00AC2995" w:rsidRPr="00AC2995" w14:paraId="3BB3AA83" w14:textId="77777777" w:rsidTr="0051307B">
        <w:trPr>
          <w:trHeight w:val="288"/>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8F530F3"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 xml:space="preserve"> төмен</w:t>
            </w:r>
          </w:p>
        </w:tc>
        <w:tc>
          <w:tcPr>
            <w:tcW w:w="2977" w:type="dxa"/>
            <w:tcBorders>
              <w:top w:val="nil"/>
              <w:left w:val="nil"/>
              <w:bottom w:val="single" w:sz="4" w:space="0" w:color="auto"/>
              <w:right w:val="single" w:sz="4" w:space="0" w:color="auto"/>
            </w:tcBorders>
            <w:shd w:val="clear" w:color="auto" w:fill="auto"/>
            <w:noWrap/>
            <w:vAlign w:val="bottom"/>
            <w:hideMark/>
          </w:tcPr>
          <w:p w14:paraId="7163CCB1"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15</w:t>
            </w:r>
          </w:p>
        </w:tc>
        <w:tc>
          <w:tcPr>
            <w:tcW w:w="2693" w:type="dxa"/>
            <w:tcBorders>
              <w:top w:val="nil"/>
              <w:left w:val="nil"/>
              <w:bottom w:val="single" w:sz="4" w:space="0" w:color="auto"/>
              <w:right w:val="single" w:sz="4" w:space="0" w:color="auto"/>
            </w:tcBorders>
            <w:shd w:val="clear" w:color="auto" w:fill="auto"/>
            <w:noWrap/>
            <w:vAlign w:val="bottom"/>
            <w:hideMark/>
          </w:tcPr>
          <w:p w14:paraId="1CB08A3B"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14%</w:t>
            </w:r>
          </w:p>
        </w:tc>
      </w:tr>
      <w:tr w:rsidR="00AC2995" w:rsidRPr="00AC2995" w14:paraId="3E1E2BFC" w14:textId="77777777" w:rsidTr="0051307B">
        <w:trPr>
          <w:trHeight w:val="288"/>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6A13C74"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өте төмен</w:t>
            </w:r>
          </w:p>
        </w:tc>
        <w:tc>
          <w:tcPr>
            <w:tcW w:w="2977" w:type="dxa"/>
            <w:tcBorders>
              <w:top w:val="nil"/>
              <w:left w:val="nil"/>
              <w:bottom w:val="single" w:sz="4" w:space="0" w:color="auto"/>
              <w:right w:val="single" w:sz="4" w:space="0" w:color="auto"/>
            </w:tcBorders>
            <w:shd w:val="clear" w:color="auto" w:fill="auto"/>
            <w:noWrap/>
            <w:vAlign w:val="bottom"/>
            <w:hideMark/>
          </w:tcPr>
          <w:p w14:paraId="22991851"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6</w:t>
            </w:r>
          </w:p>
        </w:tc>
        <w:tc>
          <w:tcPr>
            <w:tcW w:w="2693" w:type="dxa"/>
            <w:tcBorders>
              <w:top w:val="nil"/>
              <w:left w:val="nil"/>
              <w:bottom w:val="single" w:sz="4" w:space="0" w:color="auto"/>
              <w:right w:val="single" w:sz="4" w:space="0" w:color="auto"/>
            </w:tcBorders>
            <w:shd w:val="clear" w:color="auto" w:fill="auto"/>
            <w:noWrap/>
            <w:vAlign w:val="bottom"/>
            <w:hideMark/>
          </w:tcPr>
          <w:p w14:paraId="66469DBC"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6%</w:t>
            </w:r>
          </w:p>
        </w:tc>
      </w:tr>
    </w:tbl>
    <w:p w14:paraId="480F081F" w14:textId="77777777" w:rsidR="008C175A" w:rsidRPr="00AC2995" w:rsidRDefault="008C175A" w:rsidP="008C175A">
      <w:pPr>
        <w:spacing w:after="0" w:line="240" w:lineRule="auto"/>
        <w:ind w:firstLine="567"/>
        <w:rPr>
          <w:rFonts w:ascii="Times New Roman" w:hAnsi="Times New Roman" w:cs="Times New Roman"/>
          <w:bCs/>
          <w:sz w:val="28"/>
          <w:szCs w:val="28"/>
          <w:lang w:val="kk-KZ"/>
        </w:rPr>
      </w:pPr>
    </w:p>
    <w:p w14:paraId="1E9D8643" w14:textId="77777777" w:rsidR="0051307B" w:rsidRPr="00AC2995" w:rsidRDefault="0051307B" w:rsidP="008C175A">
      <w:pPr>
        <w:spacing w:after="0" w:line="240" w:lineRule="auto"/>
        <w:ind w:firstLine="567"/>
        <w:rPr>
          <w:rFonts w:ascii="Times New Roman" w:hAnsi="Times New Roman" w:cs="Times New Roman"/>
          <w:bCs/>
          <w:sz w:val="28"/>
          <w:szCs w:val="28"/>
          <w:lang w:val="kk-KZ"/>
        </w:rPr>
      </w:pPr>
      <w:r w:rsidRPr="00AC2995">
        <w:rPr>
          <w:rFonts w:ascii="Times New Roman" w:hAnsi="Times New Roman" w:cs="Times New Roman"/>
          <w:noProof/>
          <w:lang w:eastAsia="ru-RU"/>
          <w14:ligatures w14:val="standardContextual"/>
        </w:rPr>
        <w:drawing>
          <wp:inline distT="0" distB="0" distL="0" distR="0" wp14:anchorId="5C5AAD44" wp14:editId="6A56919D">
            <wp:extent cx="5638800" cy="3076575"/>
            <wp:effectExtent l="0" t="0" r="0" b="9525"/>
            <wp:docPr id="856914694"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3FBB9B5-7336-05DF-0870-6CCE6DA06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65EB1CA" w14:textId="77777777" w:rsidR="00C51359" w:rsidRPr="00AC2995" w:rsidRDefault="00C51359" w:rsidP="005940F4">
      <w:pPr>
        <w:spacing w:after="0" w:line="240" w:lineRule="auto"/>
        <w:ind w:firstLine="567"/>
        <w:jc w:val="center"/>
        <w:rPr>
          <w:rFonts w:ascii="Times New Roman" w:hAnsi="Times New Roman" w:cs="Times New Roman"/>
          <w:bCs/>
          <w:sz w:val="24"/>
          <w:szCs w:val="24"/>
          <w:lang w:val="kk-KZ"/>
        </w:rPr>
      </w:pPr>
    </w:p>
    <w:p w14:paraId="19D760C3" w14:textId="77777777" w:rsidR="00C51359" w:rsidRPr="00AC2995" w:rsidRDefault="0051307B" w:rsidP="005940F4">
      <w:pPr>
        <w:spacing w:after="0" w:line="240" w:lineRule="auto"/>
        <w:ind w:firstLine="567"/>
        <w:contextualSpacing/>
        <w:jc w:val="center"/>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Сурет </w:t>
      </w:r>
      <w:r w:rsidR="00AA6893" w:rsidRPr="00AC2995">
        <w:rPr>
          <w:rFonts w:ascii="Times New Roman" w:hAnsi="Times New Roman" w:cs="Times New Roman"/>
          <w:bCs/>
          <w:sz w:val="28"/>
          <w:szCs w:val="28"/>
          <w:lang w:val="kk-KZ"/>
        </w:rPr>
        <w:t>10</w:t>
      </w:r>
      <w:r w:rsidRPr="00AC2995">
        <w:rPr>
          <w:rFonts w:ascii="Times New Roman" w:hAnsi="Times New Roman" w:cs="Times New Roman"/>
          <w:bCs/>
          <w:sz w:val="28"/>
          <w:szCs w:val="28"/>
          <w:lang w:val="kk-KZ"/>
        </w:rPr>
        <w:t xml:space="preserve"> - </w:t>
      </w:r>
      <w:r w:rsidR="00C51359" w:rsidRPr="00AC2995">
        <w:rPr>
          <w:rFonts w:ascii="Times New Roman" w:hAnsi="Times New Roman" w:cs="Times New Roman"/>
          <w:sz w:val="28"/>
          <w:szCs w:val="28"/>
          <w:lang w:val="be-BY"/>
        </w:rPr>
        <w:t>Нашар көретін жасөспірімдердің а</w:t>
      </w:r>
      <w:r w:rsidR="00C51359" w:rsidRPr="00AC2995">
        <w:rPr>
          <w:rFonts w:ascii="Times New Roman" w:hAnsi="Times New Roman" w:cs="Times New Roman"/>
          <w:bCs/>
          <w:sz w:val="28"/>
          <w:szCs w:val="28"/>
          <w:lang w:val="kk-KZ"/>
        </w:rPr>
        <w:t xml:space="preserve">қпараттық құзіреттілігінің </w:t>
      </w:r>
    </w:p>
    <w:p w14:paraId="7405F4E5" w14:textId="76A7CC2A" w:rsidR="00C51359" w:rsidRPr="00AC2995" w:rsidRDefault="00C51359" w:rsidP="005940F4">
      <w:pPr>
        <w:spacing w:after="0" w:line="240" w:lineRule="auto"/>
        <w:ind w:firstLine="567"/>
        <w:contextualSpacing/>
        <w:jc w:val="center"/>
        <w:rPr>
          <w:rFonts w:ascii="Times New Roman" w:hAnsi="Times New Roman" w:cs="Times New Roman"/>
          <w:sz w:val="28"/>
          <w:szCs w:val="28"/>
          <w:lang w:val="be-BY"/>
        </w:rPr>
      </w:pPr>
      <w:r w:rsidRPr="00AC2995">
        <w:rPr>
          <w:rFonts w:ascii="Times New Roman" w:hAnsi="Times New Roman" w:cs="Times New Roman"/>
          <w:sz w:val="28"/>
          <w:szCs w:val="28"/>
          <w:lang w:val="be-BY"/>
        </w:rPr>
        <w:t>даму  деңгейі, %</w:t>
      </w:r>
    </w:p>
    <w:p w14:paraId="76C4B94F" w14:textId="77777777" w:rsidR="00C51359" w:rsidRPr="00AC2995" w:rsidRDefault="00C51359" w:rsidP="005940F4">
      <w:pPr>
        <w:spacing w:after="0" w:line="240" w:lineRule="auto"/>
        <w:ind w:firstLine="567"/>
        <w:jc w:val="center"/>
        <w:rPr>
          <w:rFonts w:ascii="Times New Roman" w:hAnsi="Times New Roman" w:cs="Times New Roman"/>
          <w:bCs/>
          <w:sz w:val="24"/>
          <w:szCs w:val="24"/>
          <w:lang w:val="be-BY"/>
        </w:rPr>
      </w:pPr>
    </w:p>
    <w:p w14:paraId="24B9A456" w14:textId="4C88F522" w:rsidR="0051307B" w:rsidRPr="00AC2995" w:rsidRDefault="00F94392"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bCs/>
          <w:sz w:val="28"/>
          <w:szCs w:val="28"/>
          <w:lang w:val="be-BY"/>
        </w:rPr>
        <w:lastRenderedPageBreak/>
        <w:t>Нашар көретін</w:t>
      </w:r>
      <w:r w:rsidR="0051307B" w:rsidRPr="00AC2995">
        <w:rPr>
          <w:rFonts w:ascii="Times New Roman" w:hAnsi="Times New Roman" w:cs="Times New Roman"/>
          <w:bCs/>
          <w:sz w:val="28"/>
          <w:szCs w:val="28"/>
          <w:lang w:val="kk-KZ"/>
        </w:rPr>
        <w:t xml:space="preserve"> жасөспірімдердің ақпараттық құзіреттілігінің әр түрлі деңгейде қалыптасқандығын байқаймыз. Зерттелушілердің 22% ақпараттық құзіреттілігі жоғары және ортадан жоғары деңгейде қалыптасқан. Бұл оқушылар сабаққа дайындалуда сөздік, энциклопедияларды, қосымша ақпарат құралдарын жиі пайдаланады. </w:t>
      </w:r>
      <w:r w:rsidR="0051307B" w:rsidRPr="00AC2995">
        <w:rPr>
          <w:rFonts w:ascii="Times New Roman" w:hAnsi="Times New Roman" w:cs="Times New Roman"/>
          <w:sz w:val="28"/>
          <w:szCs w:val="28"/>
          <w:lang w:val="kk-KZ"/>
        </w:rPr>
        <w:t>Қажетті ақпарат көздерін жылдам табады. Алынған ақпаратты сын тұрғысынан талдай алады. Ақпаратты талдау, жалпылау деңгейі жоғары. Өз пікірін факт, мысалдар арқылы дәлелдей алады. Жауаптарында логика мен бірізділікті сақтайды, ақпаратты сыныптастарына түсіндіре алады. Оқу материалдарына қатысты сұрақтар қалыптастырып, оған жауап бере алады.</w:t>
      </w:r>
    </w:p>
    <w:p w14:paraId="00E24B64" w14:textId="53626F57" w:rsidR="0051307B" w:rsidRPr="00AC2995" w:rsidRDefault="00C850A7"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Зерттелушілеріміздің 36</w:t>
      </w:r>
      <w:r w:rsidR="0051307B" w:rsidRPr="00AC2995">
        <w:rPr>
          <w:rFonts w:ascii="Times New Roman" w:hAnsi="Times New Roman" w:cs="Times New Roman"/>
          <w:bCs/>
          <w:sz w:val="28"/>
          <w:szCs w:val="28"/>
          <w:lang w:val="kk-KZ"/>
        </w:rPr>
        <w:t xml:space="preserve">% ақпараттық құзіреттілігі орта деңдейде. </w:t>
      </w:r>
      <w:r w:rsidR="0051307B" w:rsidRPr="00AC2995">
        <w:rPr>
          <w:rFonts w:ascii="Times New Roman" w:hAnsi="Times New Roman" w:cs="Times New Roman"/>
          <w:sz w:val="28"/>
          <w:szCs w:val="28"/>
          <w:lang w:val="kk-KZ"/>
        </w:rPr>
        <w:t xml:space="preserve">Сабаққа дайындалуда бір не екі ақпарат көзін пайдаланады. Қажетті ақпаратты таба алады. Алған ақпараттарын баяндап бере алады, ақпарат көздерінде келтірілген мысалдарды қолданады. Жеңіл мәтіндерді жалпылап, талдау жасай алады.  </w:t>
      </w:r>
    </w:p>
    <w:p w14:paraId="0472EE22" w14:textId="3C776176"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w:t>
      </w:r>
      <w:r w:rsidR="00FA0772" w:rsidRPr="00AC2995">
        <w:rPr>
          <w:rFonts w:ascii="Times New Roman" w:hAnsi="Times New Roman" w:cs="Times New Roman"/>
          <w:sz w:val="28"/>
          <w:szCs w:val="28"/>
          <w:lang w:val="kk-KZ"/>
        </w:rPr>
        <w:t>асөспірімдердің</w:t>
      </w:r>
      <w:r w:rsidRPr="00AC2995">
        <w:rPr>
          <w:rFonts w:ascii="Times New Roman" w:hAnsi="Times New Roman" w:cs="Times New Roman"/>
          <w:sz w:val="28"/>
          <w:szCs w:val="28"/>
          <w:lang w:val="kk-KZ"/>
        </w:rPr>
        <w:t xml:space="preserve"> 40</w:t>
      </w:r>
      <w:r w:rsidRPr="00AC2995">
        <w:rPr>
          <w:rFonts w:ascii="Times New Roman" w:hAnsi="Times New Roman" w:cs="Times New Roman"/>
          <w:bCs/>
          <w:sz w:val="28"/>
          <w:szCs w:val="28"/>
          <w:lang w:val="kk-KZ"/>
        </w:rPr>
        <w:t xml:space="preserve">% ақпараттық құзіреттіліктің ортадан төмен, төмен және өте төмен деңгейі анықталды. </w:t>
      </w:r>
      <w:r w:rsidRPr="00AC2995">
        <w:rPr>
          <w:rFonts w:ascii="Times New Roman" w:hAnsi="Times New Roman" w:cs="Times New Roman"/>
          <w:sz w:val="28"/>
          <w:szCs w:val="28"/>
          <w:lang w:val="kk-KZ"/>
        </w:rPr>
        <w:t xml:space="preserve">Сабаққа дайындалуда қосымша ақпарат көздерін пайдаланбайды, оқулықпен шектеледі. Алған ақпараттарын жаттанды түрде баяндайды, сын тұрғысынан талдап, жалпылай алмайды. Өз пікірін дәлелдеп қорғай алмайды. Зерттеу нәтижелері бойынша </w:t>
      </w:r>
      <w:r w:rsidRPr="00AC2995">
        <w:rPr>
          <w:rFonts w:ascii="Times New Roman" w:hAnsi="Times New Roman" w:cs="Times New Roman"/>
          <w:bCs/>
          <w:sz w:val="28"/>
          <w:szCs w:val="28"/>
          <w:lang w:val="kk-KZ"/>
        </w:rPr>
        <w:tab/>
      </w:r>
      <w:r w:rsidR="00F94392" w:rsidRPr="00AC2995">
        <w:rPr>
          <w:rFonts w:ascii="Times New Roman" w:hAnsi="Times New Roman" w:cs="Times New Roman"/>
          <w:bCs/>
          <w:sz w:val="28"/>
          <w:szCs w:val="28"/>
          <w:lang w:val="be-BY"/>
        </w:rPr>
        <w:t xml:space="preserve">нашар көретін </w:t>
      </w:r>
      <w:r w:rsidRPr="00AC2995">
        <w:rPr>
          <w:rFonts w:ascii="Times New Roman" w:hAnsi="Times New Roman" w:cs="Times New Roman"/>
          <w:bCs/>
          <w:sz w:val="28"/>
          <w:szCs w:val="28"/>
          <w:lang w:val="kk-KZ"/>
        </w:rPr>
        <w:t xml:space="preserve">жасөспірімдердің басым көпшілігінің ақпараттық құзіреттілігінің қалыптасуы төмен деңгейде екенін байқаймыз. </w:t>
      </w:r>
    </w:p>
    <w:p w14:paraId="482647AC" w14:textId="13256F28"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В.А.Кошина құрастырған Тұлғаның оқу танымдық құзіреттілігінің қалыптасу деңгейін зерттеу әдістемесін қолдандық. Әдістеме бойынша зерттелушілердің нәтижелері</w:t>
      </w:r>
      <w:r w:rsidR="00EF4D1A" w:rsidRPr="00AC2995">
        <w:rPr>
          <w:rFonts w:ascii="Times New Roman" w:hAnsi="Times New Roman" w:cs="Times New Roman"/>
          <w:sz w:val="28"/>
          <w:szCs w:val="28"/>
          <w:lang w:val="kk-KZ"/>
        </w:rPr>
        <w:t xml:space="preserve"> Қосымша-</w:t>
      </w:r>
      <w:r w:rsidR="00740992" w:rsidRPr="00AC2995">
        <w:rPr>
          <w:rFonts w:ascii="Times New Roman" w:hAnsi="Times New Roman" w:cs="Times New Roman"/>
          <w:sz w:val="28"/>
          <w:szCs w:val="28"/>
          <w:lang w:val="kk-KZ"/>
        </w:rPr>
        <w:t>А</w:t>
      </w:r>
      <w:r w:rsidR="00EF4D1A" w:rsidRPr="00AC2995">
        <w:rPr>
          <w:rFonts w:ascii="Times New Roman" w:hAnsi="Times New Roman" w:cs="Times New Roman"/>
          <w:sz w:val="28"/>
          <w:szCs w:val="28"/>
          <w:lang w:val="kk-KZ"/>
        </w:rPr>
        <w:t>-да</w:t>
      </w:r>
      <w:r w:rsidRPr="00AC2995">
        <w:rPr>
          <w:rFonts w:ascii="Times New Roman" w:hAnsi="Times New Roman" w:cs="Times New Roman"/>
          <w:sz w:val="28"/>
          <w:szCs w:val="28"/>
          <w:shd w:val="clear" w:color="auto" w:fill="FFFFFF"/>
          <w:lang w:val="kk-KZ"/>
        </w:rPr>
        <w:t xml:space="preserve"> келтіріледі </w:t>
      </w:r>
      <w:r w:rsidRPr="00AC2995">
        <w:rPr>
          <w:rFonts w:ascii="Times New Roman" w:hAnsi="Times New Roman" w:cs="Times New Roman"/>
          <w:sz w:val="28"/>
          <w:szCs w:val="28"/>
          <w:lang w:val="kk-KZ"/>
        </w:rPr>
        <w:t xml:space="preserve">және төмендегі </w:t>
      </w:r>
      <w:r w:rsidR="00740992" w:rsidRPr="00AC2995">
        <w:rPr>
          <w:rFonts w:ascii="Times New Roman" w:hAnsi="Times New Roman" w:cs="Times New Roman"/>
          <w:sz w:val="28"/>
          <w:szCs w:val="28"/>
          <w:lang w:val="kk-KZ"/>
        </w:rPr>
        <w:t>12</w:t>
      </w:r>
      <w:r w:rsidRPr="00AC2995">
        <w:rPr>
          <w:rFonts w:ascii="Times New Roman" w:hAnsi="Times New Roman" w:cs="Times New Roman"/>
          <w:sz w:val="28"/>
          <w:szCs w:val="28"/>
          <w:lang w:val="kk-KZ"/>
        </w:rPr>
        <w:t>-кестеде ұсынылады.</w:t>
      </w:r>
    </w:p>
    <w:p w14:paraId="52A86F48" w14:textId="77777777" w:rsidR="00376192" w:rsidRPr="00AC2995" w:rsidRDefault="00376192" w:rsidP="005940F4">
      <w:pPr>
        <w:spacing w:after="0" w:line="240" w:lineRule="auto"/>
        <w:ind w:firstLine="567"/>
        <w:jc w:val="both"/>
        <w:rPr>
          <w:rFonts w:ascii="Times New Roman" w:hAnsi="Times New Roman" w:cs="Times New Roman"/>
          <w:sz w:val="28"/>
          <w:szCs w:val="28"/>
          <w:lang w:val="kk-KZ"/>
        </w:rPr>
      </w:pPr>
    </w:p>
    <w:p w14:paraId="466DA3A1" w14:textId="465B0322" w:rsidR="00C51359" w:rsidRPr="00AC2995" w:rsidRDefault="0051307B" w:rsidP="008C175A">
      <w:pPr>
        <w:spacing w:after="0" w:line="240" w:lineRule="auto"/>
        <w:contextualSpacing/>
        <w:jc w:val="both"/>
        <w:rPr>
          <w:rFonts w:ascii="Times New Roman" w:hAnsi="Times New Roman" w:cs="Times New Roman"/>
          <w:sz w:val="28"/>
          <w:szCs w:val="28"/>
          <w:lang w:val="be-BY"/>
        </w:rPr>
      </w:pPr>
      <w:r w:rsidRPr="00AC2995">
        <w:rPr>
          <w:rFonts w:ascii="Times New Roman" w:hAnsi="Times New Roman" w:cs="Times New Roman"/>
          <w:bCs/>
          <w:sz w:val="28"/>
          <w:szCs w:val="28"/>
          <w:lang w:val="kk-KZ"/>
        </w:rPr>
        <w:t xml:space="preserve">Кесте </w:t>
      </w:r>
      <w:r w:rsidR="00AA6893" w:rsidRPr="00AC2995">
        <w:rPr>
          <w:rFonts w:ascii="Times New Roman" w:hAnsi="Times New Roman" w:cs="Times New Roman"/>
          <w:bCs/>
          <w:sz w:val="28"/>
          <w:szCs w:val="28"/>
          <w:lang w:val="kk-KZ"/>
        </w:rPr>
        <w:t>1</w:t>
      </w:r>
      <w:r w:rsidR="00CD0CA6" w:rsidRPr="00AC2995">
        <w:rPr>
          <w:rFonts w:ascii="Times New Roman" w:hAnsi="Times New Roman" w:cs="Times New Roman"/>
          <w:bCs/>
          <w:sz w:val="28"/>
          <w:szCs w:val="28"/>
          <w:lang w:val="kk-KZ"/>
        </w:rPr>
        <w:t>2</w:t>
      </w:r>
      <w:r w:rsidRPr="00AC2995">
        <w:rPr>
          <w:rFonts w:ascii="Times New Roman" w:hAnsi="Times New Roman" w:cs="Times New Roman"/>
          <w:bCs/>
          <w:sz w:val="28"/>
          <w:szCs w:val="28"/>
          <w:lang w:val="kk-KZ"/>
        </w:rPr>
        <w:t xml:space="preserve"> </w:t>
      </w:r>
      <w:r w:rsidR="00C51359" w:rsidRPr="00AC2995">
        <w:rPr>
          <w:rFonts w:ascii="Times New Roman" w:hAnsi="Times New Roman" w:cs="Times New Roman"/>
          <w:bCs/>
          <w:sz w:val="28"/>
          <w:szCs w:val="28"/>
          <w:lang w:val="kk-KZ"/>
        </w:rPr>
        <w:t>–</w:t>
      </w:r>
      <w:r w:rsidRPr="00AC2995">
        <w:rPr>
          <w:rFonts w:ascii="Times New Roman" w:hAnsi="Times New Roman" w:cs="Times New Roman"/>
          <w:bCs/>
          <w:sz w:val="28"/>
          <w:szCs w:val="28"/>
          <w:lang w:val="kk-KZ"/>
        </w:rPr>
        <w:t xml:space="preserve"> </w:t>
      </w:r>
      <w:r w:rsidR="00C51359" w:rsidRPr="00AC2995">
        <w:rPr>
          <w:rFonts w:ascii="Times New Roman" w:hAnsi="Times New Roman" w:cs="Times New Roman"/>
          <w:bCs/>
          <w:sz w:val="28"/>
          <w:szCs w:val="28"/>
          <w:lang w:val="kk-KZ"/>
        </w:rPr>
        <w:t xml:space="preserve">Нашар көретін жасөспірімдердің </w:t>
      </w:r>
      <w:r w:rsidR="00C51359" w:rsidRPr="00AC2995">
        <w:rPr>
          <w:rFonts w:ascii="Times New Roman" w:hAnsi="Times New Roman" w:cs="Times New Roman"/>
          <w:sz w:val="28"/>
          <w:szCs w:val="28"/>
          <w:lang w:val="be-BY"/>
        </w:rPr>
        <w:t>о</w:t>
      </w:r>
      <w:r w:rsidR="00C51359" w:rsidRPr="00AC2995">
        <w:rPr>
          <w:rFonts w:ascii="Times New Roman" w:hAnsi="Times New Roman" w:cs="Times New Roman"/>
          <w:sz w:val="28"/>
          <w:szCs w:val="28"/>
          <w:lang w:val="kk-KZ"/>
        </w:rPr>
        <w:t xml:space="preserve">қу танымдық </w:t>
      </w:r>
      <w:r w:rsidR="00C51359" w:rsidRPr="00AC2995">
        <w:rPr>
          <w:rFonts w:ascii="Times New Roman" w:hAnsi="Times New Roman" w:cs="Times New Roman"/>
          <w:bCs/>
          <w:sz w:val="28"/>
          <w:szCs w:val="28"/>
          <w:lang w:val="kk-KZ"/>
        </w:rPr>
        <w:t xml:space="preserve">құзіреттілігінің </w:t>
      </w:r>
      <w:r w:rsidR="00DC1685" w:rsidRPr="00AC2995">
        <w:rPr>
          <w:rFonts w:ascii="Times New Roman" w:hAnsi="Times New Roman" w:cs="Times New Roman"/>
          <w:bCs/>
          <w:sz w:val="28"/>
          <w:szCs w:val="28"/>
          <w:lang w:val="kk-KZ"/>
        </w:rPr>
        <w:t xml:space="preserve"> </w:t>
      </w:r>
      <w:r w:rsidR="00C51359" w:rsidRPr="00AC2995">
        <w:rPr>
          <w:rFonts w:ascii="Times New Roman" w:hAnsi="Times New Roman" w:cs="Times New Roman"/>
          <w:sz w:val="28"/>
          <w:szCs w:val="28"/>
          <w:lang w:val="be-BY"/>
        </w:rPr>
        <w:t>даму  деңгейі, %</w:t>
      </w:r>
    </w:p>
    <w:p w14:paraId="161D3357" w14:textId="77777777" w:rsidR="004F6EFF" w:rsidRPr="00AC2995" w:rsidRDefault="004F6EFF" w:rsidP="005940F4">
      <w:pPr>
        <w:spacing w:after="0" w:line="240" w:lineRule="auto"/>
        <w:ind w:firstLine="567"/>
        <w:contextualSpacing/>
        <w:jc w:val="both"/>
        <w:rPr>
          <w:rFonts w:ascii="Times New Roman" w:hAnsi="Times New Roman" w:cs="Times New Roman"/>
          <w:sz w:val="28"/>
          <w:szCs w:val="28"/>
          <w:lang w:val="be-BY"/>
        </w:rPr>
      </w:pPr>
    </w:p>
    <w:tbl>
      <w:tblPr>
        <w:tblW w:w="9209" w:type="dxa"/>
        <w:jc w:val="center"/>
        <w:tblLook w:val="04A0" w:firstRow="1" w:lastRow="0" w:firstColumn="1" w:lastColumn="0" w:noHBand="0" w:noVBand="1"/>
      </w:tblPr>
      <w:tblGrid>
        <w:gridCol w:w="3256"/>
        <w:gridCol w:w="2835"/>
        <w:gridCol w:w="3118"/>
      </w:tblGrid>
      <w:tr w:rsidR="00AC2995" w:rsidRPr="00AC2995" w14:paraId="7AAB8F75" w14:textId="77777777" w:rsidTr="0051307B">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B9230"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Де</w:t>
            </w:r>
            <w:r w:rsidRPr="00AC2995">
              <w:rPr>
                <w:rFonts w:ascii="Times New Roman" w:eastAsia="Times New Roman" w:hAnsi="Times New Roman" w:cs="Times New Roman"/>
                <w:bCs/>
                <w:sz w:val="24"/>
                <w:szCs w:val="24"/>
                <w:lang w:val="kk-KZ"/>
              </w:rPr>
              <w:t>ңгей</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6A142AA1"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Оқушы саны</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22B4519C"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пайызы</w:t>
            </w:r>
          </w:p>
        </w:tc>
      </w:tr>
      <w:tr w:rsidR="00AC2995" w:rsidRPr="00AC2995" w14:paraId="6F562216" w14:textId="77777777" w:rsidTr="0051307B">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22AB67C7"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жоғары</w:t>
            </w:r>
          </w:p>
        </w:tc>
        <w:tc>
          <w:tcPr>
            <w:tcW w:w="2835" w:type="dxa"/>
            <w:tcBorders>
              <w:top w:val="nil"/>
              <w:left w:val="nil"/>
              <w:bottom w:val="single" w:sz="4" w:space="0" w:color="auto"/>
              <w:right w:val="single" w:sz="4" w:space="0" w:color="auto"/>
            </w:tcBorders>
            <w:shd w:val="clear" w:color="auto" w:fill="auto"/>
            <w:noWrap/>
            <w:vAlign w:val="bottom"/>
            <w:hideMark/>
          </w:tcPr>
          <w:p w14:paraId="24B902E7"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0</w:t>
            </w:r>
          </w:p>
        </w:tc>
        <w:tc>
          <w:tcPr>
            <w:tcW w:w="3118" w:type="dxa"/>
            <w:tcBorders>
              <w:top w:val="nil"/>
              <w:left w:val="nil"/>
              <w:bottom w:val="single" w:sz="4" w:space="0" w:color="auto"/>
              <w:right w:val="single" w:sz="4" w:space="0" w:color="auto"/>
            </w:tcBorders>
            <w:shd w:val="clear" w:color="auto" w:fill="auto"/>
            <w:noWrap/>
            <w:vAlign w:val="bottom"/>
            <w:hideMark/>
          </w:tcPr>
          <w:p w14:paraId="68B127F0"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0%</w:t>
            </w:r>
          </w:p>
        </w:tc>
      </w:tr>
      <w:tr w:rsidR="00AC2995" w:rsidRPr="00AC2995" w14:paraId="4E0614A5" w14:textId="77777777" w:rsidTr="0051307B">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666A884"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ортадан жоғары</w:t>
            </w:r>
          </w:p>
        </w:tc>
        <w:tc>
          <w:tcPr>
            <w:tcW w:w="2835" w:type="dxa"/>
            <w:tcBorders>
              <w:top w:val="nil"/>
              <w:left w:val="nil"/>
              <w:bottom w:val="single" w:sz="4" w:space="0" w:color="auto"/>
              <w:right w:val="single" w:sz="4" w:space="0" w:color="auto"/>
            </w:tcBorders>
            <w:shd w:val="clear" w:color="auto" w:fill="auto"/>
            <w:noWrap/>
            <w:vAlign w:val="bottom"/>
            <w:hideMark/>
          </w:tcPr>
          <w:p w14:paraId="3B5BB9FA"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5</w:t>
            </w:r>
          </w:p>
        </w:tc>
        <w:tc>
          <w:tcPr>
            <w:tcW w:w="3118" w:type="dxa"/>
            <w:tcBorders>
              <w:top w:val="nil"/>
              <w:left w:val="nil"/>
              <w:bottom w:val="single" w:sz="4" w:space="0" w:color="auto"/>
              <w:right w:val="single" w:sz="4" w:space="0" w:color="auto"/>
            </w:tcBorders>
            <w:shd w:val="clear" w:color="auto" w:fill="auto"/>
            <w:noWrap/>
            <w:vAlign w:val="bottom"/>
            <w:hideMark/>
          </w:tcPr>
          <w:p w14:paraId="48FA867C"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4%</w:t>
            </w:r>
          </w:p>
        </w:tc>
      </w:tr>
      <w:tr w:rsidR="00AC2995" w:rsidRPr="00AC2995" w14:paraId="45B4AE6F" w14:textId="77777777" w:rsidTr="0051307B">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A52D05C"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орта</w:t>
            </w:r>
          </w:p>
        </w:tc>
        <w:tc>
          <w:tcPr>
            <w:tcW w:w="2835" w:type="dxa"/>
            <w:tcBorders>
              <w:top w:val="nil"/>
              <w:left w:val="nil"/>
              <w:bottom w:val="single" w:sz="4" w:space="0" w:color="auto"/>
              <w:right w:val="single" w:sz="4" w:space="0" w:color="auto"/>
            </w:tcBorders>
            <w:shd w:val="clear" w:color="auto" w:fill="auto"/>
            <w:noWrap/>
            <w:vAlign w:val="bottom"/>
            <w:hideMark/>
          </w:tcPr>
          <w:p w14:paraId="36105222"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39</w:t>
            </w:r>
          </w:p>
        </w:tc>
        <w:tc>
          <w:tcPr>
            <w:tcW w:w="3118" w:type="dxa"/>
            <w:tcBorders>
              <w:top w:val="nil"/>
              <w:left w:val="nil"/>
              <w:bottom w:val="single" w:sz="4" w:space="0" w:color="auto"/>
              <w:right w:val="single" w:sz="4" w:space="0" w:color="auto"/>
            </w:tcBorders>
            <w:shd w:val="clear" w:color="auto" w:fill="auto"/>
            <w:noWrap/>
            <w:vAlign w:val="bottom"/>
            <w:hideMark/>
          </w:tcPr>
          <w:p w14:paraId="2B2BADBB"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36%</w:t>
            </w:r>
          </w:p>
        </w:tc>
      </w:tr>
      <w:tr w:rsidR="00AC2995" w:rsidRPr="00AC2995" w14:paraId="3842B96D" w14:textId="77777777" w:rsidTr="0051307B">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F94A773"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ортадан төмен</w:t>
            </w:r>
          </w:p>
        </w:tc>
        <w:tc>
          <w:tcPr>
            <w:tcW w:w="2835" w:type="dxa"/>
            <w:tcBorders>
              <w:top w:val="nil"/>
              <w:left w:val="nil"/>
              <w:bottom w:val="single" w:sz="4" w:space="0" w:color="auto"/>
              <w:right w:val="single" w:sz="4" w:space="0" w:color="auto"/>
            </w:tcBorders>
            <w:shd w:val="clear" w:color="auto" w:fill="auto"/>
            <w:noWrap/>
            <w:vAlign w:val="bottom"/>
            <w:hideMark/>
          </w:tcPr>
          <w:p w14:paraId="44E8B96C"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31</w:t>
            </w:r>
          </w:p>
        </w:tc>
        <w:tc>
          <w:tcPr>
            <w:tcW w:w="3118" w:type="dxa"/>
            <w:tcBorders>
              <w:top w:val="nil"/>
              <w:left w:val="nil"/>
              <w:bottom w:val="single" w:sz="4" w:space="0" w:color="auto"/>
              <w:right w:val="single" w:sz="4" w:space="0" w:color="auto"/>
            </w:tcBorders>
            <w:shd w:val="clear" w:color="auto" w:fill="auto"/>
            <w:noWrap/>
            <w:vAlign w:val="bottom"/>
            <w:hideMark/>
          </w:tcPr>
          <w:p w14:paraId="2F1E4B7D"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30%</w:t>
            </w:r>
          </w:p>
        </w:tc>
      </w:tr>
      <w:tr w:rsidR="00AC2995" w:rsidRPr="00AC2995" w14:paraId="555F08B8" w14:textId="77777777" w:rsidTr="0051307B">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2D05B38"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 xml:space="preserve"> төмен</w:t>
            </w:r>
          </w:p>
        </w:tc>
        <w:tc>
          <w:tcPr>
            <w:tcW w:w="2835" w:type="dxa"/>
            <w:tcBorders>
              <w:top w:val="nil"/>
              <w:left w:val="nil"/>
              <w:bottom w:val="single" w:sz="4" w:space="0" w:color="auto"/>
              <w:right w:val="single" w:sz="4" w:space="0" w:color="auto"/>
            </w:tcBorders>
            <w:shd w:val="clear" w:color="auto" w:fill="auto"/>
            <w:noWrap/>
            <w:vAlign w:val="bottom"/>
            <w:hideMark/>
          </w:tcPr>
          <w:p w14:paraId="3E485E44"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22</w:t>
            </w:r>
          </w:p>
        </w:tc>
        <w:tc>
          <w:tcPr>
            <w:tcW w:w="3118" w:type="dxa"/>
            <w:tcBorders>
              <w:top w:val="nil"/>
              <w:left w:val="nil"/>
              <w:bottom w:val="single" w:sz="4" w:space="0" w:color="auto"/>
              <w:right w:val="single" w:sz="4" w:space="0" w:color="auto"/>
            </w:tcBorders>
            <w:shd w:val="clear" w:color="auto" w:fill="auto"/>
            <w:noWrap/>
            <w:vAlign w:val="bottom"/>
            <w:hideMark/>
          </w:tcPr>
          <w:p w14:paraId="79553855"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21%</w:t>
            </w:r>
          </w:p>
        </w:tc>
      </w:tr>
      <w:tr w:rsidR="00AC2995" w:rsidRPr="00AC2995" w14:paraId="7A7DC85C" w14:textId="77777777" w:rsidTr="0051307B">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9DE4DCA"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өте төмен</w:t>
            </w:r>
          </w:p>
        </w:tc>
        <w:tc>
          <w:tcPr>
            <w:tcW w:w="2835" w:type="dxa"/>
            <w:tcBorders>
              <w:top w:val="nil"/>
              <w:left w:val="nil"/>
              <w:bottom w:val="single" w:sz="4" w:space="0" w:color="auto"/>
              <w:right w:val="single" w:sz="4" w:space="0" w:color="auto"/>
            </w:tcBorders>
            <w:shd w:val="clear" w:color="auto" w:fill="auto"/>
            <w:noWrap/>
            <w:vAlign w:val="bottom"/>
            <w:hideMark/>
          </w:tcPr>
          <w:p w14:paraId="205B1B25"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10</w:t>
            </w:r>
          </w:p>
        </w:tc>
        <w:tc>
          <w:tcPr>
            <w:tcW w:w="3118" w:type="dxa"/>
            <w:tcBorders>
              <w:top w:val="nil"/>
              <w:left w:val="nil"/>
              <w:bottom w:val="single" w:sz="4" w:space="0" w:color="auto"/>
              <w:right w:val="single" w:sz="4" w:space="0" w:color="auto"/>
            </w:tcBorders>
            <w:shd w:val="clear" w:color="auto" w:fill="auto"/>
            <w:noWrap/>
            <w:vAlign w:val="bottom"/>
            <w:hideMark/>
          </w:tcPr>
          <w:p w14:paraId="622D2F55"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9%</w:t>
            </w:r>
          </w:p>
        </w:tc>
      </w:tr>
    </w:tbl>
    <w:p w14:paraId="467C749F"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p>
    <w:p w14:paraId="087365BB" w14:textId="77777777" w:rsidR="0051307B" w:rsidRPr="00AC2995" w:rsidRDefault="0051307B" w:rsidP="005940F4">
      <w:pPr>
        <w:spacing w:after="0" w:line="240" w:lineRule="auto"/>
        <w:ind w:firstLine="567"/>
        <w:jc w:val="center"/>
        <w:rPr>
          <w:rFonts w:ascii="Times New Roman" w:hAnsi="Times New Roman" w:cs="Times New Roman"/>
          <w:bCs/>
          <w:sz w:val="28"/>
          <w:szCs w:val="28"/>
          <w:lang w:val="kk-KZ"/>
        </w:rPr>
      </w:pPr>
      <w:r w:rsidRPr="00AC2995">
        <w:rPr>
          <w:rFonts w:ascii="Times New Roman" w:hAnsi="Times New Roman" w:cs="Times New Roman"/>
          <w:noProof/>
          <w:lang w:eastAsia="ru-RU"/>
          <w14:ligatures w14:val="standardContextual"/>
        </w:rPr>
        <w:lastRenderedPageBreak/>
        <w:drawing>
          <wp:inline distT="0" distB="0" distL="0" distR="0" wp14:anchorId="68DDFB06" wp14:editId="26F40726">
            <wp:extent cx="5433060" cy="2484120"/>
            <wp:effectExtent l="0" t="0" r="15240" b="11430"/>
            <wp:docPr id="380841476"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5D6C6F6-30D0-D1A9-57B3-195DC40AB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E126949" w14:textId="77777777" w:rsidR="00C16679" w:rsidRPr="00AC2995" w:rsidRDefault="00C16679" w:rsidP="005940F4">
      <w:pPr>
        <w:spacing w:after="0" w:line="240" w:lineRule="auto"/>
        <w:ind w:firstLine="567"/>
        <w:jc w:val="center"/>
        <w:rPr>
          <w:rFonts w:ascii="Times New Roman" w:hAnsi="Times New Roman" w:cs="Times New Roman"/>
          <w:sz w:val="24"/>
          <w:szCs w:val="24"/>
          <w:lang w:val="kk-KZ"/>
        </w:rPr>
      </w:pPr>
    </w:p>
    <w:p w14:paraId="2B911292" w14:textId="7F497660" w:rsidR="00C51359" w:rsidRPr="00AC2995" w:rsidRDefault="0051307B" w:rsidP="005940F4">
      <w:pPr>
        <w:spacing w:after="0" w:line="240" w:lineRule="auto"/>
        <w:ind w:firstLine="567"/>
        <w:contextualSpacing/>
        <w:jc w:val="center"/>
        <w:rPr>
          <w:rFonts w:ascii="Times New Roman" w:hAnsi="Times New Roman" w:cs="Times New Roman"/>
          <w:bCs/>
          <w:sz w:val="28"/>
          <w:szCs w:val="28"/>
          <w:lang w:val="kk-KZ"/>
        </w:rPr>
      </w:pPr>
      <w:r w:rsidRPr="00AC2995">
        <w:rPr>
          <w:rFonts w:ascii="Times New Roman" w:hAnsi="Times New Roman" w:cs="Times New Roman"/>
          <w:sz w:val="28"/>
          <w:szCs w:val="28"/>
          <w:lang w:val="kk-KZ"/>
        </w:rPr>
        <w:t xml:space="preserve">Сурет </w:t>
      </w:r>
      <w:r w:rsidR="00AA6893" w:rsidRPr="00AC2995">
        <w:rPr>
          <w:rFonts w:ascii="Times New Roman" w:hAnsi="Times New Roman" w:cs="Times New Roman"/>
          <w:sz w:val="28"/>
          <w:szCs w:val="28"/>
          <w:lang w:val="kk-KZ"/>
        </w:rPr>
        <w:t>11</w:t>
      </w:r>
      <w:r w:rsidRPr="00AC2995">
        <w:rPr>
          <w:rFonts w:ascii="Times New Roman" w:hAnsi="Times New Roman" w:cs="Times New Roman"/>
          <w:sz w:val="28"/>
          <w:szCs w:val="28"/>
          <w:lang w:val="kk-KZ"/>
        </w:rPr>
        <w:t xml:space="preserve">- </w:t>
      </w:r>
      <w:r w:rsidR="00C51359" w:rsidRPr="00AC2995">
        <w:rPr>
          <w:rFonts w:ascii="Times New Roman" w:hAnsi="Times New Roman" w:cs="Times New Roman"/>
          <w:sz w:val="28"/>
          <w:szCs w:val="28"/>
          <w:lang w:val="be-BY"/>
        </w:rPr>
        <w:t>Нашар көретін жасөспірімдердің о</w:t>
      </w:r>
      <w:r w:rsidR="00C51359" w:rsidRPr="00AC2995">
        <w:rPr>
          <w:rFonts w:ascii="Times New Roman" w:hAnsi="Times New Roman" w:cs="Times New Roman"/>
          <w:sz w:val="28"/>
          <w:szCs w:val="28"/>
          <w:lang w:val="kk-KZ"/>
        </w:rPr>
        <w:t xml:space="preserve">қу танымдық </w:t>
      </w:r>
      <w:r w:rsidR="00C51359" w:rsidRPr="00AC2995">
        <w:rPr>
          <w:rFonts w:ascii="Times New Roman" w:hAnsi="Times New Roman" w:cs="Times New Roman"/>
          <w:bCs/>
          <w:sz w:val="28"/>
          <w:szCs w:val="28"/>
          <w:lang w:val="kk-KZ"/>
        </w:rPr>
        <w:t xml:space="preserve">құзіреттілігінің </w:t>
      </w:r>
    </w:p>
    <w:p w14:paraId="778247B9" w14:textId="77777777" w:rsidR="00C51359" w:rsidRPr="00AC2995" w:rsidRDefault="00C51359" w:rsidP="005940F4">
      <w:pPr>
        <w:spacing w:after="0" w:line="240" w:lineRule="auto"/>
        <w:ind w:firstLine="567"/>
        <w:contextualSpacing/>
        <w:jc w:val="center"/>
        <w:rPr>
          <w:rFonts w:ascii="Times New Roman" w:hAnsi="Times New Roman" w:cs="Times New Roman"/>
          <w:sz w:val="28"/>
          <w:szCs w:val="28"/>
          <w:lang w:val="be-BY"/>
        </w:rPr>
      </w:pPr>
      <w:r w:rsidRPr="00AC2995">
        <w:rPr>
          <w:rFonts w:ascii="Times New Roman" w:hAnsi="Times New Roman" w:cs="Times New Roman"/>
          <w:sz w:val="28"/>
          <w:szCs w:val="28"/>
          <w:lang w:val="be-BY"/>
        </w:rPr>
        <w:t>даму  деңгейі, %</w:t>
      </w:r>
    </w:p>
    <w:p w14:paraId="4A2C8374" w14:textId="77777777" w:rsidR="00F64CF7" w:rsidRPr="00AC2995" w:rsidRDefault="00F64CF7" w:rsidP="005940F4">
      <w:pPr>
        <w:spacing w:after="0" w:line="240" w:lineRule="auto"/>
        <w:ind w:firstLine="567"/>
        <w:jc w:val="both"/>
        <w:rPr>
          <w:rFonts w:ascii="Times New Roman" w:hAnsi="Times New Roman" w:cs="Times New Roman"/>
          <w:sz w:val="28"/>
          <w:szCs w:val="28"/>
          <w:lang w:val="kk-KZ"/>
        </w:rPr>
      </w:pPr>
    </w:p>
    <w:p w14:paraId="361069F5"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Зерттелушілердің 4</w:t>
      </w:r>
      <w:r w:rsidRPr="00AC2995">
        <w:rPr>
          <w:rFonts w:ascii="Times New Roman" w:hAnsi="Times New Roman" w:cs="Times New Roman"/>
          <w:bCs/>
          <w:sz w:val="28"/>
          <w:szCs w:val="28"/>
          <w:lang w:val="kk-KZ"/>
        </w:rPr>
        <w:t>% оқу-танымдық құзіреттіліктің жоғары деңгейі анықталды. Олар о</w:t>
      </w:r>
      <w:r w:rsidRPr="00AC2995">
        <w:rPr>
          <w:rFonts w:ascii="Times New Roman" w:hAnsi="Times New Roman" w:cs="Times New Roman"/>
          <w:sz w:val="28"/>
          <w:szCs w:val="28"/>
          <w:lang w:val="kk-KZ"/>
        </w:rPr>
        <w:t>қу мақсатын қоя алады. Жұмысының нәтижелерін болжай алады. Мұғалімнің көмегінсіз тапсырмаларды орындай алады. Тапсырманы орындаудың жеңіл жолдарын таба алады. Өз жұмысын қадағалап бағалай алады. Тапсырманы орындау барысында команданы басқара алады.</w:t>
      </w:r>
    </w:p>
    <w:p w14:paraId="2EBDA49C"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Зерттелушілердің 39</w:t>
      </w:r>
      <w:r w:rsidRPr="00AC2995">
        <w:rPr>
          <w:rFonts w:ascii="Times New Roman" w:hAnsi="Times New Roman" w:cs="Times New Roman"/>
          <w:bCs/>
          <w:sz w:val="28"/>
          <w:szCs w:val="28"/>
          <w:lang w:val="kk-KZ"/>
        </w:rPr>
        <w:t>% оқу танымдық құзыреттілік орта деңгейде болды. Олар о</w:t>
      </w:r>
      <w:r w:rsidRPr="00AC2995">
        <w:rPr>
          <w:rFonts w:ascii="Times New Roman" w:hAnsi="Times New Roman" w:cs="Times New Roman"/>
          <w:sz w:val="28"/>
          <w:szCs w:val="28"/>
          <w:lang w:val="kk-KZ"/>
        </w:rPr>
        <w:t>қуда мақсат қоя бермейді. Жұмысының нәтижелерін жобаламайды. Тапсырмаларды мұғалімнің көмегімен орындайды. Өз жұмысын қадағалайды, баға беруде қиналады. Тапсырманы орындауда командада жұмыс жасайды.</w:t>
      </w:r>
    </w:p>
    <w:p w14:paraId="3C60CEE3" w14:textId="79331479" w:rsidR="0051307B" w:rsidRPr="00AC2995" w:rsidRDefault="00F94392" w:rsidP="005940F4">
      <w:pPr>
        <w:spacing w:after="0" w:line="240" w:lineRule="auto"/>
        <w:ind w:firstLine="567"/>
        <w:jc w:val="both"/>
        <w:rPr>
          <w:rFonts w:ascii="Times New Roman" w:hAnsi="Times New Roman" w:cs="Times New Roman"/>
          <w:sz w:val="28"/>
          <w:szCs w:val="28"/>
          <w:lang w:val="kk-KZ"/>
        </w:rPr>
      </w:pPr>
      <w:bookmarkStart w:id="2" w:name="_Hlk186450488"/>
      <w:r w:rsidRPr="00AC2995">
        <w:rPr>
          <w:rFonts w:ascii="Times New Roman" w:hAnsi="Times New Roman" w:cs="Times New Roman"/>
          <w:sz w:val="28"/>
          <w:szCs w:val="28"/>
          <w:lang w:val="kk-KZ"/>
        </w:rPr>
        <w:t>Нашар көретін</w:t>
      </w:r>
      <w:r w:rsidR="0051307B" w:rsidRPr="00AC2995">
        <w:rPr>
          <w:rFonts w:ascii="Times New Roman" w:hAnsi="Times New Roman" w:cs="Times New Roman"/>
          <w:sz w:val="28"/>
          <w:szCs w:val="28"/>
          <w:lang w:val="kk-KZ"/>
        </w:rPr>
        <w:t xml:space="preserve"> жасөспірімдердің </w:t>
      </w:r>
      <w:bookmarkEnd w:id="2"/>
      <w:r w:rsidR="0051307B" w:rsidRPr="00AC2995">
        <w:rPr>
          <w:rFonts w:ascii="Times New Roman" w:hAnsi="Times New Roman" w:cs="Times New Roman"/>
          <w:sz w:val="28"/>
          <w:szCs w:val="28"/>
          <w:lang w:val="kk-KZ"/>
        </w:rPr>
        <w:t>63</w:t>
      </w:r>
      <w:r w:rsidR="0051307B" w:rsidRPr="00AC2995">
        <w:rPr>
          <w:rFonts w:ascii="Times New Roman" w:hAnsi="Times New Roman" w:cs="Times New Roman"/>
          <w:bCs/>
          <w:sz w:val="28"/>
          <w:szCs w:val="28"/>
          <w:lang w:val="kk-KZ"/>
        </w:rPr>
        <w:t>% оқу құзір</w:t>
      </w:r>
      <w:r w:rsidR="00C850A7" w:rsidRPr="00AC2995">
        <w:rPr>
          <w:rFonts w:ascii="Times New Roman" w:hAnsi="Times New Roman" w:cs="Times New Roman"/>
          <w:bCs/>
          <w:sz w:val="28"/>
          <w:szCs w:val="28"/>
          <w:lang w:val="kk-KZ"/>
        </w:rPr>
        <w:t>еттілігінің ортадан төмен,</w:t>
      </w:r>
      <w:r w:rsidR="0051307B" w:rsidRPr="00AC2995">
        <w:rPr>
          <w:rFonts w:ascii="Times New Roman" w:hAnsi="Times New Roman" w:cs="Times New Roman"/>
          <w:bCs/>
          <w:sz w:val="28"/>
          <w:szCs w:val="28"/>
          <w:lang w:val="kk-KZ"/>
        </w:rPr>
        <w:t xml:space="preserve"> және өте төмен деңгейде. </w:t>
      </w:r>
      <w:r w:rsidR="0051307B" w:rsidRPr="00AC2995">
        <w:rPr>
          <w:rFonts w:ascii="Times New Roman" w:hAnsi="Times New Roman" w:cs="Times New Roman"/>
          <w:sz w:val="28"/>
          <w:szCs w:val="28"/>
          <w:lang w:val="kk-KZ"/>
        </w:rPr>
        <w:t>Оқу мақсатын қоймайды. Жұмыс жасауының нәтижелері болжай алмайды. Тапсырмаларды екжей-текжейлі бақылау негізінде орындайды. Тапсырманы меңгерген жолдар арқылы орындайды. Өз жұмысын қадағалап баға бере алмайды.</w:t>
      </w:r>
    </w:p>
    <w:p w14:paraId="68EDA89D" w14:textId="503BCB6A"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sz w:val="28"/>
          <w:szCs w:val="28"/>
          <w:lang w:val="kk-KZ"/>
        </w:rPr>
        <w:t xml:space="preserve">Зерттеу нәтижелері бойынша </w:t>
      </w:r>
      <w:r w:rsidRPr="00AC2995">
        <w:rPr>
          <w:rFonts w:ascii="Times New Roman" w:hAnsi="Times New Roman" w:cs="Times New Roman"/>
          <w:bCs/>
          <w:sz w:val="28"/>
          <w:szCs w:val="28"/>
          <w:lang w:val="kk-KZ"/>
        </w:rPr>
        <w:tab/>
      </w:r>
      <w:r w:rsidR="00F94392" w:rsidRPr="00AC2995">
        <w:rPr>
          <w:rFonts w:ascii="Times New Roman" w:hAnsi="Times New Roman" w:cs="Times New Roman"/>
          <w:bCs/>
          <w:sz w:val="28"/>
          <w:szCs w:val="28"/>
          <w:lang w:val="be-BY"/>
        </w:rPr>
        <w:t>нашар көретін</w:t>
      </w:r>
      <w:r w:rsidRPr="00AC2995">
        <w:rPr>
          <w:rFonts w:ascii="Times New Roman" w:hAnsi="Times New Roman" w:cs="Times New Roman"/>
          <w:bCs/>
          <w:sz w:val="28"/>
          <w:szCs w:val="28"/>
          <w:lang w:val="kk-KZ"/>
        </w:rPr>
        <w:t xml:space="preserve"> жасөспірімдердің басым көпшілігінің оқу-танымдық құзіреттілігінің қалыптасуы төмен деңгейде екенін байқаймыз.</w:t>
      </w:r>
    </w:p>
    <w:p w14:paraId="006A7A30"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Ақпараттық мәдениетті қалыптастыруда танымдық процестердің ролі ерекше. Зейіннің тұрақтылығы, логикалық ес және аналитикалық-синтетикалық ойлау қабілеттерінің жақсы деңгейі тұлғаның ақпаратты жылдам қабылдап, өңдеп, тиімді жұмыс істей алуына жағымды ықпалын тигізеді. </w:t>
      </w:r>
    </w:p>
    <w:p w14:paraId="0FDE2D2D" w14:textId="3AAC6BAC"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Сол себепті ақпараттық мәдениеттің танымдық компонентінің ерекшеліктерін анықтау үшін танымдық процестерді зерттеуге арналған әдістемелер батареясын қолдандық. </w:t>
      </w:r>
      <w:r w:rsidRPr="00AC2995">
        <w:rPr>
          <w:rFonts w:ascii="Times New Roman" w:hAnsi="Times New Roman" w:cs="Times New Roman"/>
          <w:sz w:val="28"/>
          <w:szCs w:val="28"/>
          <w:lang w:val="kk-KZ"/>
        </w:rPr>
        <w:t xml:space="preserve">Әдістемелердің сандық нәтижелері </w:t>
      </w:r>
      <w:r w:rsidR="00EF4D1A" w:rsidRPr="00AC2995">
        <w:rPr>
          <w:rFonts w:ascii="Times New Roman" w:hAnsi="Times New Roman" w:cs="Times New Roman"/>
          <w:sz w:val="28"/>
          <w:szCs w:val="28"/>
          <w:lang w:val="kk-KZ"/>
        </w:rPr>
        <w:t>Қосымша-</w:t>
      </w:r>
      <w:r w:rsidR="00740992" w:rsidRPr="00AC2995">
        <w:rPr>
          <w:rFonts w:ascii="Times New Roman" w:hAnsi="Times New Roman" w:cs="Times New Roman"/>
          <w:sz w:val="28"/>
          <w:szCs w:val="28"/>
          <w:lang w:val="kk-KZ"/>
        </w:rPr>
        <w:t>А</w:t>
      </w:r>
      <w:r w:rsidR="00EF4D1A" w:rsidRPr="00AC2995">
        <w:rPr>
          <w:rFonts w:ascii="Times New Roman" w:hAnsi="Times New Roman" w:cs="Times New Roman"/>
          <w:sz w:val="28"/>
          <w:szCs w:val="28"/>
          <w:lang w:val="kk-KZ"/>
        </w:rPr>
        <w:t>-да</w:t>
      </w:r>
      <w:r w:rsidR="00EF4D1A"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келтіріледі.</w:t>
      </w:r>
      <w:r w:rsidRPr="00AC2995">
        <w:rPr>
          <w:rFonts w:ascii="Times New Roman" w:hAnsi="Times New Roman" w:cs="Times New Roman"/>
          <w:bCs/>
          <w:sz w:val="28"/>
          <w:szCs w:val="28"/>
          <w:lang w:val="kk-KZ"/>
        </w:rPr>
        <w:t xml:space="preserve"> Зейіннің қасиеттерін зерттеу мақсатында корректуралық сынама әдістемесі қолданылды. Әдістеменің көрсеткіштері төмендегі </w:t>
      </w:r>
      <w:r w:rsidR="00740992" w:rsidRPr="00AC2995">
        <w:rPr>
          <w:rFonts w:ascii="Times New Roman" w:hAnsi="Times New Roman" w:cs="Times New Roman"/>
          <w:bCs/>
          <w:sz w:val="28"/>
          <w:szCs w:val="28"/>
          <w:lang w:val="kk-KZ"/>
        </w:rPr>
        <w:t>13</w:t>
      </w:r>
      <w:r w:rsidRPr="00AC2995">
        <w:rPr>
          <w:rFonts w:ascii="Times New Roman" w:hAnsi="Times New Roman" w:cs="Times New Roman"/>
          <w:bCs/>
          <w:sz w:val="28"/>
          <w:szCs w:val="28"/>
          <w:lang w:val="kk-KZ"/>
        </w:rPr>
        <w:t xml:space="preserve">-кестеде және гистограммада ұсынылады. </w:t>
      </w:r>
    </w:p>
    <w:p w14:paraId="5977D17E" w14:textId="77777777" w:rsidR="0051307B" w:rsidRPr="00AC2995" w:rsidRDefault="0051307B" w:rsidP="005940F4">
      <w:pPr>
        <w:spacing w:after="0" w:line="240" w:lineRule="auto"/>
        <w:ind w:firstLine="567"/>
        <w:jc w:val="center"/>
        <w:rPr>
          <w:rFonts w:ascii="Times New Roman" w:hAnsi="Times New Roman" w:cs="Times New Roman"/>
          <w:bCs/>
          <w:sz w:val="28"/>
          <w:szCs w:val="28"/>
          <w:lang w:val="kk-KZ"/>
        </w:rPr>
      </w:pPr>
    </w:p>
    <w:p w14:paraId="3C3261A2" w14:textId="77777777" w:rsidR="00830F75" w:rsidRPr="00AC2995" w:rsidRDefault="00830F75" w:rsidP="005940F4">
      <w:pPr>
        <w:spacing w:after="0" w:line="240" w:lineRule="auto"/>
        <w:ind w:firstLine="567"/>
        <w:jc w:val="center"/>
        <w:rPr>
          <w:rFonts w:ascii="Times New Roman" w:hAnsi="Times New Roman" w:cs="Times New Roman"/>
          <w:bCs/>
          <w:sz w:val="28"/>
          <w:szCs w:val="28"/>
          <w:lang w:val="kk-KZ"/>
        </w:rPr>
      </w:pPr>
    </w:p>
    <w:p w14:paraId="40753CE5" w14:textId="3EF1E3DD" w:rsidR="00DA0D66" w:rsidRPr="00AC2995" w:rsidRDefault="0051307B" w:rsidP="005940F4">
      <w:pPr>
        <w:spacing w:after="0" w:line="240" w:lineRule="auto"/>
        <w:contextualSpacing/>
        <w:rPr>
          <w:rFonts w:ascii="Times New Roman" w:hAnsi="Times New Roman" w:cs="Times New Roman"/>
          <w:sz w:val="28"/>
          <w:szCs w:val="28"/>
          <w:lang w:val="be-BY"/>
        </w:rPr>
      </w:pPr>
      <w:r w:rsidRPr="00AC2995">
        <w:rPr>
          <w:rFonts w:ascii="Times New Roman" w:hAnsi="Times New Roman" w:cs="Times New Roman"/>
          <w:sz w:val="28"/>
          <w:szCs w:val="28"/>
          <w:lang w:val="kk-KZ"/>
        </w:rPr>
        <w:lastRenderedPageBreak/>
        <w:t xml:space="preserve">Кесте </w:t>
      </w:r>
      <w:r w:rsidR="00AA6893" w:rsidRPr="00AC2995">
        <w:rPr>
          <w:rFonts w:ascii="Times New Roman" w:hAnsi="Times New Roman" w:cs="Times New Roman"/>
          <w:sz w:val="28"/>
          <w:szCs w:val="28"/>
          <w:lang w:val="kk-KZ"/>
        </w:rPr>
        <w:t>1</w:t>
      </w:r>
      <w:r w:rsidR="00CD0CA6"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 </w:t>
      </w:r>
      <w:r w:rsidR="00DA0D66" w:rsidRPr="00AC2995">
        <w:rPr>
          <w:rFonts w:ascii="Times New Roman" w:hAnsi="Times New Roman" w:cs="Times New Roman"/>
          <w:sz w:val="28"/>
          <w:szCs w:val="28"/>
          <w:lang w:val="be-BY"/>
        </w:rPr>
        <w:t>Нашар көретін жасөспірімдердің з</w:t>
      </w:r>
      <w:r w:rsidR="00DA0D66" w:rsidRPr="00AC2995">
        <w:rPr>
          <w:rFonts w:ascii="Times New Roman" w:hAnsi="Times New Roman" w:cs="Times New Roman"/>
          <w:bCs/>
          <w:sz w:val="28"/>
          <w:szCs w:val="28"/>
          <w:lang w:val="kk-KZ"/>
        </w:rPr>
        <w:t xml:space="preserve">ейін тұрақтылығының </w:t>
      </w:r>
      <w:r w:rsidR="00DA0D66" w:rsidRPr="00AC2995">
        <w:rPr>
          <w:rFonts w:ascii="Times New Roman" w:hAnsi="Times New Roman" w:cs="Times New Roman"/>
          <w:sz w:val="28"/>
          <w:szCs w:val="28"/>
          <w:lang w:val="be-BY"/>
        </w:rPr>
        <w:t xml:space="preserve"> деңгейі, %</w:t>
      </w:r>
    </w:p>
    <w:p w14:paraId="482444BC" w14:textId="77777777" w:rsidR="004F6EFF" w:rsidRPr="00AC2995" w:rsidRDefault="004F6EFF" w:rsidP="005940F4">
      <w:pPr>
        <w:spacing w:after="0" w:line="240" w:lineRule="auto"/>
        <w:contextualSpacing/>
        <w:rPr>
          <w:rFonts w:ascii="Times New Roman" w:hAnsi="Times New Roman" w:cs="Times New Roman"/>
          <w:sz w:val="24"/>
          <w:szCs w:val="24"/>
          <w:lang w:val="be-BY"/>
        </w:rPr>
      </w:pPr>
    </w:p>
    <w:tbl>
      <w:tblPr>
        <w:tblW w:w="9498" w:type="dxa"/>
        <w:jc w:val="center"/>
        <w:tblLook w:val="04A0" w:firstRow="1" w:lastRow="0" w:firstColumn="1" w:lastColumn="0" w:noHBand="0" w:noVBand="1"/>
      </w:tblPr>
      <w:tblGrid>
        <w:gridCol w:w="3119"/>
        <w:gridCol w:w="2977"/>
        <w:gridCol w:w="3402"/>
      </w:tblGrid>
      <w:tr w:rsidR="00AC2995" w:rsidRPr="00AC2995" w14:paraId="7F443C42" w14:textId="77777777" w:rsidTr="00AE3698">
        <w:trPr>
          <w:trHeight w:val="288"/>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19FFF"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Де</w:t>
            </w:r>
            <w:r w:rsidRPr="00AC2995">
              <w:rPr>
                <w:rFonts w:ascii="Times New Roman" w:eastAsia="Times New Roman" w:hAnsi="Times New Roman" w:cs="Times New Roman"/>
                <w:bCs/>
                <w:sz w:val="24"/>
                <w:szCs w:val="24"/>
                <w:lang w:val="kk-KZ"/>
              </w:rPr>
              <w:t>ңгей</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0A3D9EC"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Оқушы саны</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8EBF5DF"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пайызы</w:t>
            </w:r>
          </w:p>
        </w:tc>
      </w:tr>
      <w:tr w:rsidR="00AC2995" w:rsidRPr="00AC2995" w14:paraId="38688862" w14:textId="77777777" w:rsidTr="00AE3698">
        <w:trPr>
          <w:trHeight w:val="288"/>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7C8A9EB"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орта</w:t>
            </w:r>
          </w:p>
        </w:tc>
        <w:tc>
          <w:tcPr>
            <w:tcW w:w="2977" w:type="dxa"/>
            <w:tcBorders>
              <w:top w:val="nil"/>
              <w:left w:val="nil"/>
              <w:bottom w:val="single" w:sz="4" w:space="0" w:color="auto"/>
              <w:right w:val="single" w:sz="4" w:space="0" w:color="auto"/>
            </w:tcBorders>
            <w:shd w:val="clear" w:color="auto" w:fill="auto"/>
            <w:noWrap/>
            <w:vAlign w:val="bottom"/>
            <w:hideMark/>
          </w:tcPr>
          <w:p w14:paraId="682BA138"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21</w:t>
            </w:r>
          </w:p>
        </w:tc>
        <w:tc>
          <w:tcPr>
            <w:tcW w:w="3402" w:type="dxa"/>
            <w:tcBorders>
              <w:top w:val="nil"/>
              <w:left w:val="nil"/>
              <w:bottom w:val="single" w:sz="4" w:space="0" w:color="auto"/>
              <w:right w:val="single" w:sz="4" w:space="0" w:color="auto"/>
            </w:tcBorders>
            <w:shd w:val="clear" w:color="auto" w:fill="auto"/>
            <w:noWrap/>
            <w:vAlign w:val="bottom"/>
            <w:hideMark/>
          </w:tcPr>
          <w:p w14:paraId="6CD4BD21"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20%</w:t>
            </w:r>
          </w:p>
        </w:tc>
      </w:tr>
      <w:tr w:rsidR="00AC2995" w:rsidRPr="00AC2995" w14:paraId="5B188F28" w14:textId="77777777" w:rsidTr="00AE3698">
        <w:trPr>
          <w:trHeight w:val="288"/>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D44F8F0"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төмен</w:t>
            </w:r>
          </w:p>
        </w:tc>
        <w:tc>
          <w:tcPr>
            <w:tcW w:w="2977" w:type="dxa"/>
            <w:tcBorders>
              <w:top w:val="nil"/>
              <w:left w:val="nil"/>
              <w:bottom w:val="single" w:sz="4" w:space="0" w:color="auto"/>
              <w:right w:val="single" w:sz="4" w:space="0" w:color="auto"/>
            </w:tcBorders>
            <w:shd w:val="clear" w:color="auto" w:fill="auto"/>
            <w:noWrap/>
            <w:vAlign w:val="bottom"/>
            <w:hideMark/>
          </w:tcPr>
          <w:p w14:paraId="7A0EC0C9"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45</w:t>
            </w:r>
          </w:p>
        </w:tc>
        <w:tc>
          <w:tcPr>
            <w:tcW w:w="3402" w:type="dxa"/>
            <w:tcBorders>
              <w:top w:val="nil"/>
              <w:left w:val="nil"/>
              <w:bottom w:val="single" w:sz="4" w:space="0" w:color="auto"/>
              <w:right w:val="single" w:sz="4" w:space="0" w:color="auto"/>
            </w:tcBorders>
            <w:shd w:val="clear" w:color="auto" w:fill="auto"/>
            <w:noWrap/>
            <w:vAlign w:val="bottom"/>
            <w:hideMark/>
          </w:tcPr>
          <w:p w14:paraId="2306E8AA"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42%</w:t>
            </w:r>
          </w:p>
        </w:tc>
      </w:tr>
      <w:tr w:rsidR="00AC2995" w:rsidRPr="00AC2995" w14:paraId="315A3E5B" w14:textId="77777777" w:rsidTr="00AE3698">
        <w:trPr>
          <w:trHeight w:val="288"/>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838E3B9"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өте төмен</w:t>
            </w:r>
          </w:p>
        </w:tc>
        <w:tc>
          <w:tcPr>
            <w:tcW w:w="2977" w:type="dxa"/>
            <w:tcBorders>
              <w:top w:val="nil"/>
              <w:left w:val="nil"/>
              <w:bottom w:val="single" w:sz="4" w:space="0" w:color="auto"/>
              <w:right w:val="single" w:sz="4" w:space="0" w:color="auto"/>
            </w:tcBorders>
            <w:shd w:val="clear" w:color="auto" w:fill="auto"/>
            <w:noWrap/>
            <w:vAlign w:val="bottom"/>
            <w:hideMark/>
          </w:tcPr>
          <w:p w14:paraId="19850328"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41</w:t>
            </w:r>
          </w:p>
        </w:tc>
        <w:tc>
          <w:tcPr>
            <w:tcW w:w="3402" w:type="dxa"/>
            <w:tcBorders>
              <w:top w:val="nil"/>
              <w:left w:val="nil"/>
              <w:bottom w:val="single" w:sz="4" w:space="0" w:color="auto"/>
              <w:right w:val="single" w:sz="4" w:space="0" w:color="auto"/>
            </w:tcBorders>
            <w:shd w:val="clear" w:color="auto" w:fill="auto"/>
            <w:noWrap/>
            <w:vAlign w:val="bottom"/>
            <w:hideMark/>
          </w:tcPr>
          <w:p w14:paraId="1ED6CBEE"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38%</w:t>
            </w:r>
          </w:p>
        </w:tc>
      </w:tr>
    </w:tbl>
    <w:p w14:paraId="6E16FB2D"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p>
    <w:p w14:paraId="02AEF08D" w14:textId="0007BB63" w:rsidR="0051307B" w:rsidRPr="00AC2995" w:rsidRDefault="00AE3698" w:rsidP="00AE3698">
      <w:pPr>
        <w:spacing w:after="0" w:line="240" w:lineRule="auto"/>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     </w:t>
      </w:r>
      <w:r w:rsidR="0051307B" w:rsidRPr="00AC2995">
        <w:rPr>
          <w:rFonts w:ascii="Times New Roman" w:hAnsi="Times New Roman" w:cs="Times New Roman"/>
          <w:noProof/>
          <w:lang w:eastAsia="ru-RU"/>
          <w14:ligatures w14:val="standardContextual"/>
        </w:rPr>
        <w:drawing>
          <wp:inline distT="0" distB="0" distL="0" distR="0" wp14:anchorId="7AC2FAD8" wp14:editId="251E1998">
            <wp:extent cx="5728335" cy="2095500"/>
            <wp:effectExtent l="0" t="0" r="5715" b="0"/>
            <wp:docPr id="1053289822"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1C60CC1-D3AE-854D-DE65-1C37F6F00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CADFFCB" w14:textId="77777777" w:rsidR="00DA0D66" w:rsidRPr="00AC2995" w:rsidRDefault="00DA0D66" w:rsidP="005940F4">
      <w:pPr>
        <w:spacing w:after="0" w:line="240" w:lineRule="auto"/>
        <w:ind w:firstLine="567"/>
        <w:contextualSpacing/>
        <w:jc w:val="center"/>
        <w:rPr>
          <w:rFonts w:ascii="Times New Roman" w:hAnsi="Times New Roman" w:cs="Times New Roman"/>
          <w:bCs/>
          <w:sz w:val="24"/>
          <w:szCs w:val="24"/>
          <w:lang w:val="kk-KZ"/>
        </w:rPr>
      </w:pPr>
    </w:p>
    <w:p w14:paraId="5D40AABE" w14:textId="14E32CD8" w:rsidR="00C51359" w:rsidRPr="00AC2995" w:rsidRDefault="00C51359" w:rsidP="00AE3698">
      <w:pPr>
        <w:spacing w:after="0" w:line="240" w:lineRule="auto"/>
        <w:ind w:firstLine="567"/>
        <w:contextualSpacing/>
        <w:jc w:val="center"/>
        <w:rPr>
          <w:rFonts w:ascii="Times New Roman" w:hAnsi="Times New Roman" w:cs="Times New Roman"/>
          <w:sz w:val="28"/>
          <w:szCs w:val="28"/>
          <w:lang w:val="be-BY"/>
        </w:rPr>
      </w:pPr>
      <w:r w:rsidRPr="00AC2995">
        <w:rPr>
          <w:rFonts w:ascii="Times New Roman" w:hAnsi="Times New Roman" w:cs="Times New Roman"/>
          <w:bCs/>
          <w:sz w:val="28"/>
          <w:szCs w:val="28"/>
          <w:lang w:val="kk-KZ"/>
        </w:rPr>
        <w:t xml:space="preserve">Сурет 12 - </w:t>
      </w:r>
      <w:r w:rsidRPr="00AC2995">
        <w:rPr>
          <w:rFonts w:ascii="Times New Roman" w:hAnsi="Times New Roman" w:cs="Times New Roman"/>
          <w:sz w:val="28"/>
          <w:szCs w:val="28"/>
          <w:lang w:val="be-BY"/>
        </w:rPr>
        <w:t>Нашар көретін жасөспірімдердің з</w:t>
      </w:r>
      <w:r w:rsidRPr="00AC2995">
        <w:rPr>
          <w:rFonts w:ascii="Times New Roman" w:hAnsi="Times New Roman" w:cs="Times New Roman"/>
          <w:bCs/>
          <w:sz w:val="28"/>
          <w:szCs w:val="28"/>
          <w:lang w:val="kk-KZ"/>
        </w:rPr>
        <w:t xml:space="preserve">ейін тұрақтылығының </w:t>
      </w:r>
      <w:r w:rsidRPr="00AC2995">
        <w:rPr>
          <w:rFonts w:ascii="Times New Roman" w:hAnsi="Times New Roman" w:cs="Times New Roman"/>
          <w:sz w:val="28"/>
          <w:szCs w:val="28"/>
          <w:lang w:val="be-BY"/>
        </w:rPr>
        <w:t xml:space="preserve"> деңгейі, %</w:t>
      </w:r>
    </w:p>
    <w:p w14:paraId="0C4F06CD" w14:textId="043E188E" w:rsidR="0051307B" w:rsidRPr="00AC2995" w:rsidRDefault="0051307B" w:rsidP="005940F4">
      <w:pPr>
        <w:spacing w:after="0" w:line="240" w:lineRule="auto"/>
        <w:ind w:firstLine="567"/>
        <w:jc w:val="center"/>
        <w:rPr>
          <w:rFonts w:ascii="Times New Roman" w:hAnsi="Times New Roman" w:cs="Times New Roman"/>
          <w:bCs/>
          <w:sz w:val="28"/>
          <w:szCs w:val="28"/>
          <w:lang w:val="be-BY"/>
        </w:rPr>
      </w:pPr>
    </w:p>
    <w:p w14:paraId="4EC49514" w14:textId="10D0D51D"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Кесте мен диаграммадан көретініміз, </w:t>
      </w:r>
      <w:r w:rsidR="00F94392" w:rsidRPr="00AC2995">
        <w:rPr>
          <w:rFonts w:ascii="Times New Roman" w:hAnsi="Times New Roman" w:cs="Times New Roman"/>
          <w:bCs/>
          <w:sz w:val="28"/>
          <w:szCs w:val="28"/>
          <w:lang w:val="kk-KZ"/>
        </w:rPr>
        <w:t>нашар көретін</w:t>
      </w:r>
      <w:r w:rsidRPr="00AC2995">
        <w:rPr>
          <w:rFonts w:ascii="Times New Roman" w:hAnsi="Times New Roman" w:cs="Times New Roman"/>
          <w:bCs/>
          <w:sz w:val="28"/>
          <w:szCs w:val="28"/>
          <w:lang w:val="kk-KZ"/>
        </w:rPr>
        <w:t xml:space="preserve"> жеткіншектердің зейінін тұрақтылығы бойынша мәселелері бар. Зерттелушілерді зейіннің тұрақтылығы бойынша өте жоғары және жоғары деңгейлері анықталған жоқ. Зерттелушілер арасында зейіннің тұрақтылығының орта, төмен және өте төмен деңгейлерін байқаймыз. Бұл балалардың ақпаратпен жұмыс істеу дағдыларын қалыптастырып, ақпараттық мәдениетін дамыту үшін зейін коррекциясы бойынша да жұмыстар атқарылуы керек. </w:t>
      </w:r>
    </w:p>
    <w:p w14:paraId="66981059" w14:textId="5507A356"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Келесі кезекте есте сақтауды диагностикалау әдістемесі қолданылды. Зерттелушілердің нәтижелері төмендегі </w:t>
      </w:r>
      <w:r w:rsidR="00740992" w:rsidRPr="00AC2995">
        <w:rPr>
          <w:rFonts w:ascii="Times New Roman" w:hAnsi="Times New Roman" w:cs="Times New Roman"/>
          <w:bCs/>
          <w:sz w:val="28"/>
          <w:szCs w:val="28"/>
          <w:lang w:val="kk-KZ"/>
        </w:rPr>
        <w:t>14-</w:t>
      </w:r>
      <w:r w:rsidRPr="00AC2995">
        <w:rPr>
          <w:rFonts w:ascii="Times New Roman" w:hAnsi="Times New Roman" w:cs="Times New Roman"/>
          <w:bCs/>
          <w:sz w:val="28"/>
          <w:szCs w:val="28"/>
          <w:lang w:val="kk-KZ"/>
        </w:rPr>
        <w:t>кестеде және гистограммада ұсынылады.</w:t>
      </w:r>
    </w:p>
    <w:p w14:paraId="6F1C726B" w14:textId="77777777" w:rsidR="00376192" w:rsidRPr="00AC2995" w:rsidRDefault="00376192" w:rsidP="00376192">
      <w:pPr>
        <w:spacing w:after="0" w:line="240" w:lineRule="auto"/>
        <w:contextualSpacing/>
        <w:rPr>
          <w:rFonts w:ascii="Times New Roman" w:hAnsi="Times New Roman" w:cs="Times New Roman"/>
          <w:sz w:val="28"/>
          <w:szCs w:val="28"/>
          <w:lang w:val="kk-KZ"/>
        </w:rPr>
      </w:pPr>
    </w:p>
    <w:p w14:paraId="3B5E371E" w14:textId="5499782F" w:rsidR="00DA0D66" w:rsidRPr="00AC2995" w:rsidRDefault="0051307B" w:rsidP="00376192">
      <w:pPr>
        <w:spacing w:after="0" w:line="240" w:lineRule="auto"/>
        <w:contextualSpacing/>
        <w:rPr>
          <w:rFonts w:ascii="Times New Roman" w:hAnsi="Times New Roman" w:cs="Times New Roman"/>
          <w:sz w:val="28"/>
          <w:szCs w:val="28"/>
          <w:lang w:val="be-BY"/>
        </w:rPr>
      </w:pPr>
      <w:r w:rsidRPr="00AC2995">
        <w:rPr>
          <w:rFonts w:ascii="Times New Roman" w:hAnsi="Times New Roman" w:cs="Times New Roman"/>
          <w:sz w:val="28"/>
          <w:szCs w:val="28"/>
          <w:lang w:val="kk-KZ"/>
        </w:rPr>
        <w:t xml:space="preserve">Кесте </w:t>
      </w:r>
      <w:r w:rsidR="00AA6893" w:rsidRPr="00AC2995">
        <w:rPr>
          <w:rFonts w:ascii="Times New Roman" w:hAnsi="Times New Roman" w:cs="Times New Roman"/>
          <w:sz w:val="28"/>
          <w:szCs w:val="28"/>
          <w:lang w:val="kk-KZ"/>
        </w:rPr>
        <w:t>1</w:t>
      </w:r>
      <w:r w:rsidR="00CD0CA6"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xml:space="preserve"> - </w:t>
      </w:r>
      <w:r w:rsidR="00DA0D66" w:rsidRPr="00AC2995">
        <w:rPr>
          <w:rFonts w:ascii="Times New Roman" w:hAnsi="Times New Roman" w:cs="Times New Roman"/>
          <w:bCs/>
          <w:sz w:val="28"/>
          <w:szCs w:val="28"/>
          <w:lang w:val="kk-KZ"/>
        </w:rPr>
        <w:t xml:space="preserve">  </w:t>
      </w:r>
      <w:r w:rsidR="00DA0D66" w:rsidRPr="00AC2995">
        <w:rPr>
          <w:rFonts w:ascii="Times New Roman" w:hAnsi="Times New Roman" w:cs="Times New Roman"/>
          <w:sz w:val="28"/>
          <w:szCs w:val="28"/>
          <w:lang w:val="be-BY"/>
        </w:rPr>
        <w:t>Нашар көретін жасөспірімдердің е</w:t>
      </w:r>
      <w:r w:rsidR="00DA0D66" w:rsidRPr="00AC2995">
        <w:rPr>
          <w:rFonts w:ascii="Times New Roman" w:hAnsi="Times New Roman" w:cs="Times New Roman"/>
          <w:bCs/>
          <w:sz w:val="28"/>
          <w:szCs w:val="28"/>
          <w:lang w:val="kk-KZ"/>
        </w:rPr>
        <w:t xml:space="preserve">сте сақтау </w:t>
      </w:r>
      <w:r w:rsidR="00DA0D66" w:rsidRPr="00AC2995">
        <w:rPr>
          <w:rFonts w:ascii="Times New Roman" w:hAnsi="Times New Roman" w:cs="Times New Roman"/>
          <w:sz w:val="28"/>
          <w:szCs w:val="28"/>
          <w:lang w:val="be-BY"/>
        </w:rPr>
        <w:t>деңгейі, %</w:t>
      </w:r>
    </w:p>
    <w:p w14:paraId="39FAF91B" w14:textId="77777777" w:rsidR="004F6EFF" w:rsidRPr="00AC2995" w:rsidRDefault="004F6EFF" w:rsidP="005940F4">
      <w:pPr>
        <w:spacing w:after="0" w:line="240" w:lineRule="auto"/>
        <w:contextualSpacing/>
        <w:rPr>
          <w:rFonts w:ascii="Times New Roman" w:hAnsi="Times New Roman" w:cs="Times New Roman"/>
          <w:sz w:val="24"/>
          <w:szCs w:val="24"/>
          <w:lang w:val="be-BY"/>
        </w:rPr>
      </w:pPr>
    </w:p>
    <w:tbl>
      <w:tblPr>
        <w:tblW w:w="9634" w:type="dxa"/>
        <w:jc w:val="center"/>
        <w:tblLook w:val="04A0" w:firstRow="1" w:lastRow="0" w:firstColumn="1" w:lastColumn="0" w:noHBand="0" w:noVBand="1"/>
      </w:tblPr>
      <w:tblGrid>
        <w:gridCol w:w="3397"/>
        <w:gridCol w:w="3261"/>
        <w:gridCol w:w="2976"/>
      </w:tblGrid>
      <w:tr w:rsidR="00AC2995" w:rsidRPr="00AC2995" w14:paraId="270A020E" w14:textId="77777777" w:rsidTr="0051307B">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050C4"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Де</w:t>
            </w:r>
            <w:r w:rsidRPr="00AC2995">
              <w:rPr>
                <w:rFonts w:ascii="Times New Roman" w:eastAsia="Times New Roman" w:hAnsi="Times New Roman" w:cs="Times New Roman"/>
                <w:bCs/>
                <w:sz w:val="24"/>
                <w:szCs w:val="24"/>
                <w:lang w:val="kk-KZ"/>
              </w:rPr>
              <w:t>ңгей</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14:paraId="3F773F14"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Оқушы саны</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5CBBADDE"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пайызы</w:t>
            </w:r>
          </w:p>
        </w:tc>
      </w:tr>
      <w:tr w:rsidR="00AC2995" w:rsidRPr="00AC2995" w14:paraId="0EC145C8" w14:textId="77777777" w:rsidTr="0051307B">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5FD95D9"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жақсы</w:t>
            </w:r>
          </w:p>
        </w:tc>
        <w:tc>
          <w:tcPr>
            <w:tcW w:w="3261" w:type="dxa"/>
            <w:tcBorders>
              <w:top w:val="nil"/>
              <w:left w:val="nil"/>
              <w:bottom w:val="single" w:sz="4" w:space="0" w:color="auto"/>
              <w:right w:val="single" w:sz="4" w:space="0" w:color="auto"/>
            </w:tcBorders>
            <w:shd w:val="clear" w:color="auto" w:fill="auto"/>
            <w:noWrap/>
            <w:vAlign w:val="bottom"/>
            <w:hideMark/>
          </w:tcPr>
          <w:p w14:paraId="2C6A799A"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32</w:t>
            </w:r>
          </w:p>
        </w:tc>
        <w:tc>
          <w:tcPr>
            <w:tcW w:w="2976" w:type="dxa"/>
            <w:tcBorders>
              <w:top w:val="nil"/>
              <w:left w:val="nil"/>
              <w:bottom w:val="single" w:sz="4" w:space="0" w:color="auto"/>
              <w:right w:val="single" w:sz="4" w:space="0" w:color="auto"/>
            </w:tcBorders>
            <w:shd w:val="clear" w:color="auto" w:fill="auto"/>
            <w:noWrap/>
            <w:vAlign w:val="bottom"/>
            <w:hideMark/>
          </w:tcPr>
          <w:p w14:paraId="0BC7E5A3"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30%</w:t>
            </w:r>
          </w:p>
        </w:tc>
      </w:tr>
      <w:tr w:rsidR="00AC2995" w:rsidRPr="00AC2995" w14:paraId="7CC07387" w14:textId="77777777" w:rsidTr="0051307B">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79EB98A"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қанағаттанарлық</w:t>
            </w:r>
          </w:p>
        </w:tc>
        <w:tc>
          <w:tcPr>
            <w:tcW w:w="3261" w:type="dxa"/>
            <w:tcBorders>
              <w:top w:val="nil"/>
              <w:left w:val="nil"/>
              <w:bottom w:val="single" w:sz="4" w:space="0" w:color="auto"/>
              <w:right w:val="single" w:sz="4" w:space="0" w:color="auto"/>
            </w:tcBorders>
            <w:shd w:val="clear" w:color="auto" w:fill="auto"/>
            <w:noWrap/>
            <w:vAlign w:val="bottom"/>
            <w:hideMark/>
          </w:tcPr>
          <w:p w14:paraId="0F40993C"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63</w:t>
            </w:r>
          </w:p>
        </w:tc>
        <w:tc>
          <w:tcPr>
            <w:tcW w:w="2976" w:type="dxa"/>
            <w:tcBorders>
              <w:top w:val="nil"/>
              <w:left w:val="nil"/>
              <w:bottom w:val="single" w:sz="4" w:space="0" w:color="auto"/>
              <w:right w:val="single" w:sz="4" w:space="0" w:color="auto"/>
            </w:tcBorders>
            <w:shd w:val="clear" w:color="auto" w:fill="auto"/>
            <w:noWrap/>
            <w:vAlign w:val="bottom"/>
            <w:hideMark/>
          </w:tcPr>
          <w:p w14:paraId="3C434BD1"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59%</w:t>
            </w:r>
          </w:p>
        </w:tc>
      </w:tr>
      <w:tr w:rsidR="00AC2995" w:rsidRPr="00AC2995" w14:paraId="74AC0CA5" w14:textId="77777777" w:rsidTr="0051307B">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E1D03BE"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төмен</w:t>
            </w:r>
          </w:p>
        </w:tc>
        <w:tc>
          <w:tcPr>
            <w:tcW w:w="3261" w:type="dxa"/>
            <w:tcBorders>
              <w:top w:val="nil"/>
              <w:left w:val="nil"/>
              <w:bottom w:val="single" w:sz="4" w:space="0" w:color="auto"/>
              <w:right w:val="single" w:sz="4" w:space="0" w:color="auto"/>
            </w:tcBorders>
            <w:shd w:val="clear" w:color="auto" w:fill="auto"/>
            <w:noWrap/>
            <w:vAlign w:val="bottom"/>
            <w:hideMark/>
          </w:tcPr>
          <w:p w14:paraId="3A257A0C"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12</w:t>
            </w:r>
          </w:p>
        </w:tc>
        <w:tc>
          <w:tcPr>
            <w:tcW w:w="2976" w:type="dxa"/>
            <w:tcBorders>
              <w:top w:val="nil"/>
              <w:left w:val="nil"/>
              <w:bottom w:val="single" w:sz="4" w:space="0" w:color="auto"/>
              <w:right w:val="single" w:sz="4" w:space="0" w:color="auto"/>
            </w:tcBorders>
            <w:shd w:val="clear" w:color="auto" w:fill="auto"/>
            <w:noWrap/>
            <w:vAlign w:val="bottom"/>
            <w:hideMark/>
          </w:tcPr>
          <w:p w14:paraId="4AC7F919"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11%</w:t>
            </w:r>
          </w:p>
        </w:tc>
      </w:tr>
    </w:tbl>
    <w:p w14:paraId="076E0A9C"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p>
    <w:p w14:paraId="2399AF1B" w14:textId="77777777" w:rsidR="0051307B" w:rsidRPr="00AC2995" w:rsidRDefault="0051307B" w:rsidP="00830F75">
      <w:pPr>
        <w:spacing w:after="0" w:line="240" w:lineRule="auto"/>
        <w:ind w:firstLine="567"/>
        <w:rPr>
          <w:rFonts w:ascii="Times New Roman" w:hAnsi="Times New Roman" w:cs="Times New Roman"/>
          <w:bCs/>
          <w:sz w:val="28"/>
          <w:szCs w:val="28"/>
          <w:lang w:val="kk-KZ"/>
        </w:rPr>
      </w:pPr>
      <w:r w:rsidRPr="00AC2995">
        <w:rPr>
          <w:rFonts w:ascii="Times New Roman" w:hAnsi="Times New Roman" w:cs="Times New Roman"/>
          <w:noProof/>
          <w:lang w:eastAsia="ru-RU"/>
          <w14:ligatures w14:val="standardContextual"/>
        </w:rPr>
        <w:lastRenderedPageBreak/>
        <w:drawing>
          <wp:inline distT="0" distB="0" distL="0" distR="0" wp14:anchorId="0EC8B011" wp14:editId="44173978">
            <wp:extent cx="5676900" cy="2926080"/>
            <wp:effectExtent l="0" t="0" r="0" b="7620"/>
            <wp:docPr id="1874326098"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E1806F7-5B7D-65CE-17E0-C5F62F5D1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BFD3BA5" w14:textId="77777777" w:rsidR="00DA0D66" w:rsidRPr="00AC2995" w:rsidRDefault="00DA0D66" w:rsidP="005940F4">
      <w:pPr>
        <w:spacing w:after="0" w:line="240" w:lineRule="auto"/>
        <w:ind w:firstLine="567"/>
        <w:contextualSpacing/>
        <w:jc w:val="center"/>
        <w:rPr>
          <w:rFonts w:ascii="Times New Roman" w:hAnsi="Times New Roman" w:cs="Times New Roman"/>
          <w:bCs/>
          <w:sz w:val="24"/>
          <w:szCs w:val="24"/>
          <w:lang w:val="kk-KZ"/>
        </w:rPr>
      </w:pPr>
    </w:p>
    <w:p w14:paraId="7102299F" w14:textId="77777777" w:rsidR="00DA0D66" w:rsidRPr="00AC2995" w:rsidRDefault="00DA0D66" w:rsidP="005940F4">
      <w:pPr>
        <w:spacing w:after="0" w:line="240" w:lineRule="auto"/>
        <w:ind w:firstLine="567"/>
        <w:contextualSpacing/>
        <w:jc w:val="center"/>
        <w:rPr>
          <w:rFonts w:ascii="Times New Roman" w:hAnsi="Times New Roman" w:cs="Times New Roman"/>
          <w:sz w:val="28"/>
          <w:szCs w:val="28"/>
          <w:lang w:val="be-BY"/>
        </w:rPr>
      </w:pPr>
      <w:r w:rsidRPr="00AC2995">
        <w:rPr>
          <w:rFonts w:ascii="Times New Roman" w:hAnsi="Times New Roman" w:cs="Times New Roman"/>
          <w:bCs/>
          <w:sz w:val="28"/>
          <w:szCs w:val="28"/>
          <w:lang w:val="kk-KZ"/>
        </w:rPr>
        <w:t xml:space="preserve">Сурет 13 -  </w:t>
      </w:r>
      <w:r w:rsidRPr="00AC2995">
        <w:rPr>
          <w:rFonts w:ascii="Times New Roman" w:hAnsi="Times New Roman" w:cs="Times New Roman"/>
          <w:sz w:val="28"/>
          <w:szCs w:val="28"/>
          <w:lang w:val="be-BY"/>
        </w:rPr>
        <w:t>Нашар көретін жасөспірімдердің е</w:t>
      </w:r>
      <w:r w:rsidRPr="00AC2995">
        <w:rPr>
          <w:rFonts w:ascii="Times New Roman" w:hAnsi="Times New Roman" w:cs="Times New Roman"/>
          <w:bCs/>
          <w:sz w:val="28"/>
          <w:szCs w:val="28"/>
          <w:lang w:val="kk-KZ"/>
        </w:rPr>
        <w:t xml:space="preserve">сте сақтау </w:t>
      </w:r>
      <w:r w:rsidRPr="00AC2995">
        <w:rPr>
          <w:rFonts w:ascii="Times New Roman" w:hAnsi="Times New Roman" w:cs="Times New Roman"/>
          <w:sz w:val="28"/>
          <w:szCs w:val="28"/>
          <w:lang w:val="be-BY"/>
        </w:rPr>
        <w:t>деңгейі, %</w:t>
      </w:r>
    </w:p>
    <w:p w14:paraId="7B03BA16" w14:textId="77777777" w:rsidR="00DA0D66" w:rsidRPr="00AC2995" w:rsidRDefault="00DA0D66" w:rsidP="005940F4">
      <w:pPr>
        <w:spacing w:after="0" w:line="240" w:lineRule="auto"/>
        <w:ind w:firstLine="567"/>
        <w:jc w:val="center"/>
        <w:rPr>
          <w:rFonts w:ascii="Times New Roman" w:hAnsi="Times New Roman" w:cs="Times New Roman"/>
          <w:bCs/>
          <w:sz w:val="24"/>
          <w:szCs w:val="24"/>
          <w:lang w:val="be-BY"/>
        </w:rPr>
      </w:pPr>
    </w:p>
    <w:p w14:paraId="6B7DBCFC" w14:textId="481791CC"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Ақпаратпен жұмыс істеу үшін зерттелушілерге талдау-синтездеу қабілеттері де маңызды. Бұл қабілеттерді зерттеу үшін «Артығын ал» әдістемесі жүргізілген болатын. Әдістеменің сандық нәтижелері төмендегі </w:t>
      </w:r>
      <w:r w:rsidR="00740992" w:rsidRPr="00AC2995">
        <w:rPr>
          <w:rFonts w:ascii="Times New Roman" w:hAnsi="Times New Roman" w:cs="Times New Roman"/>
          <w:bCs/>
          <w:sz w:val="28"/>
          <w:szCs w:val="28"/>
          <w:lang w:val="kk-KZ"/>
        </w:rPr>
        <w:t>15-</w:t>
      </w:r>
      <w:r w:rsidRPr="00AC2995">
        <w:rPr>
          <w:rFonts w:ascii="Times New Roman" w:hAnsi="Times New Roman" w:cs="Times New Roman"/>
          <w:bCs/>
          <w:sz w:val="28"/>
          <w:szCs w:val="28"/>
          <w:lang w:val="kk-KZ"/>
        </w:rPr>
        <w:t>кестеде ұсынылады.</w:t>
      </w:r>
    </w:p>
    <w:p w14:paraId="76946E40" w14:textId="77777777" w:rsidR="00376192" w:rsidRPr="00AC2995" w:rsidRDefault="00376192" w:rsidP="00376192">
      <w:pPr>
        <w:spacing w:after="0" w:line="240" w:lineRule="auto"/>
        <w:contextualSpacing/>
        <w:jc w:val="both"/>
        <w:rPr>
          <w:rFonts w:ascii="Times New Roman" w:hAnsi="Times New Roman" w:cs="Times New Roman"/>
          <w:bCs/>
          <w:sz w:val="28"/>
          <w:szCs w:val="28"/>
          <w:lang w:val="kk-KZ"/>
        </w:rPr>
      </w:pPr>
    </w:p>
    <w:p w14:paraId="507C59D4" w14:textId="1176AE01" w:rsidR="00DA0D66" w:rsidRPr="00AC2995" w:rsidRDefault="008F0920" w:rsidP="00376192">
      <w:pPr>
        <w:spacing w:after="0" w:line="240" w:lineRule="auto"/>
        <w:contextualSpacing/>
        <w:jc w:val="both"/>
        <w:rPr>
          <w:rFonts w:ascii="Times New Roman" w:hAnsi="Times New Roman" w:cs="Times New Roman"/>
          <w:sz w:val="28"/>
          <w:szCs w:val="28"/>
          <w:lang w:val="be-BY"/>
        </w:rPr>
      </w:pPr>
      <w:r w:rsidRPr="00AC2995">
        <w:rPr>
          <w:rFonts w:ascii="Times New Roman" w:hAnsi="Times New Roman" w:cs="Times New Roman"/>
          <w:sz w:val="28"/>
          <w:szCs w:val="28"/>
          <w:lang w:val="kk-KZ"/>
        </w:rPr>
        <w:t xml:space="preserve">Кесте </w:t>
      </w:r>
      <w:r w:rsidR="00AA6893" w:rsidRPr="00AC2995">
        <w:rPr>
          <w:rFonts w:ascii="Times New Roman" w:hAnsi="Times New Roman" w:cs="Times New Roman"/>
          <w:sz w:val="28"/>
          <w:szCs w:val="28"/>
          <w:lang w:val="kk-KZ"/>
        </w:rPr>
        <w:t>1</w:t>
      </w:r>
      <w:r w:rsidR="00CD0CA6" w:rsidRPr="00AC2995">
        <w:rPr>
          <w:rFonts w:ascii="Times New Roman" w:hAnsi="Times New Roman" w:cs="Times New Roman"/>
          <w:sz w:val="28"/>
          <w:szCs w:val="28"/>
          <w:lang w:val="kk-KZ"/>
        </w:rPr>
        <w:t>5</w:t>
      </w:r>
      <w:r w:rsidR="0051307B" w:rsidRPr="00AC2995">
        <w:rPr>
          <w:rFonts w:ascii="Times New Roman" w:hAnsi="Times New Roman" w:cs="Times New Roman"/>
          <w:sz w:val="28"/>
          <w:szCs w:val="28"/>
          <w:lang w:val="kk-KZ"/>
        </w:rPr>
        <w:t xml:space="preserve">- </w:t>
      </w:r>
      <w:r w:rsidR="00DA0D66" w:rsidRPr="00AC2995">
        <w:rPr>
          <w:rFonts w:ascii="Times New Roman" w:hAnsi="Times New Roman" w:cs="Times New Roman"/>
          <w:sz w:val="28"/>
          <w:szCs w:val="28"/>
          <w:lang w:val="be-BY"/>
        </w:rPr>
        <w:t>Нашар көретін жасөспірімдердің о</w:t>
      </w:r>
      <w:r w:rsidR="00DA0D66" w:rsidRPr="00AC2995">
        <w:rPr>
          <w:rFonts w:ascii="Times New Roman" w:hAnsi="Times New Roman" w:cs="Times New Roman"/>
          <w:bCs/>
          <w:sz w:val="28"/>
          <w:szCs w:val="28"/>
          <w:lang w:val="kk-KZ"/>
        </w:rPr>
        <w:t xml:space="preserve">йлау операцияларының </w:t>
      </w:r>
      <w:r w:rsidR="00F64CF7" w:rsidRPr="00AC2995">
        <w:rPr>
          <w:rFonts w:ascii="Times New Roman" w:hAnsi="Times New Roman" w:cs="Times New Roman"/>
          <w:bCs/>
          <w:sz w:val="28"/>
          <w:szCs w:val="28"/>
          <w:lang w:val="kk-KZ"/>
        </w:rPr>
        <w:t>қалыптасу</w:t>
      </w:r>
      <w:r w:rsidRPr="00AC2995">
        <w:rPr>
          <w:rFonts w:ascii="Times New Roman" w:hAnsi="Times New Roman" w:cs="Times New Roman"/>
          <w:bCs/>
          <w:sz w:val="28"/>
          <w:szCs w:val="28"/>
          <w:lang w:val="kk-KZ"/>
        </w:rPr>
        <w:t xml:space="preserve"> </w:t>
      </w:r>
      <w:r w:rsidR="00DA0D66" w:rsidRPr="00AC2995">
        <w:rPr>
          <w:rFonts w:ascii="Times New Roman" w:hAnsi="Times New Roman" w:cs="Times New Roman"/>
          <w:sz w:val="28"/>
          <w:szCs w:val="28"/>
          <w:lang w:val="be-BY"/>
        </w:rPr>
        <w:t>деңгейі, %</w:t>
      </w:r>
    </w:p>
    <w:p w14:paraId="640662A8" w14:textId="77777777" w:rsidR="004F6EFF" w:rsidRPr="00AC2995" w:rsidRDefault="004F6EFF" w:rsidP="005940F4">
      <w:pPr>
        <w:spacing w:after="0" w:line="240" w:lineRule="auto"/>
        <w:contextualSpacing/>
        <w:jc w:val="both"/>
        <w:rPr>
          <w:rFonts w:ascii="Times New Roman" w:hAnsi="Times New Roman" w:cs="Times New Roman"/>
          <w:sz w:val="28"/>
          <w:szCs w:val="28"/>
          <w:lang w:val="be-BY"/>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544"/>
        <w:gridCol w:w="2977"/>
      </w:tblGrid>
      <w:tr w:rsidR="00AC2995" w:rsidRPr="00AC2995" w14:paraId="0F34285D" w14:textId="77777777" w:rsidTr="0051307B">
        <w:trPr>
          <w:trHeight w:val="288"/>
          <w:jc w:val="center"/>
        </w:trPr>
        <w:tc>
          <w:tcPr>
            <w:tcW w:w="3114" w:type="dxa"/>
            <w:shd w:val="clear" w:color="auto" w:fill="auto"/>
            <w:noWrap/>
            <w:vAlign w:val="bottom"/>
            <w:hideMark/>
          </w:tcPr>
          <w:p w14:paraId="12BAACB9"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Де</w:t>
            </w:r>
            <w:r w:rsidRPr="00AC2995">
              <w:rPr>
                <w:rFonts w:ascii="Times New Roman" w:eastAsia="Times New Roman" w:hAnsi="Times New Roman" w:cs="Times New Roman"/>
                <w:bCs/>
                <w:sz w:val="24"/>
                <w:szCs w:val="24"/>
                <w:lang w:val="kk-KZ"/>
              </w:rPr>
              <w:t>ңгей</w:t>
            </w:r>
          </w:p>
        </w:tc>
        <w:tc>
          <w:tcPr>
            <w:tcW w:w="3544" w:type="dxa"/>
            <w:shd w:val="clear" w:color="auto" w:fill="auto"/>
            <w:noWrap/>
            <w:vAlign w:val="bottom"/>
            <w:hideMark/>
          </w:tcPr>
          <w:p w14:paraId="1E80F739"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Оқушы саны</w:t>
            </w:r>
          </w:p>
        </w:tc>
        <w:tc>
          <w:tcPr>
            <w:tcW w:w="2977" w:type="dxa"/>
            <w:shd w:val="clear" w:color="auto" w:fill="auto"/>
            <w:noWrap/>
            <w:vAlign w:val="bottom"/>
            <w:hideMark/>
          </w:tcPr>
          <w:p w14:paraId="54991129"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пайызы</w:t>
            </w:r>
          </w:p>
        </w:tc>
      </w:tr>
      <w:tr w:rsidR="00AC2995" w:rsidRPr="00AC2995" w14:paraId="52BECB94" w14:textId="77777777" w:rsidTr="0051307B">
        <w:trPr>
          <w:trHeight w:val="288"/>
          <w:jc w:val="center"/>
        </w:trPr>
        <w:tc>
          <w:tcPr>
            <w:tcW w:w="3114" w:type="dxa"/>
            <w:shd w:val="clear" w:color="auto" w:fill="auto"/>
            <w:noWrap/>
            <w:vAlign w:val="bottom"/>
            <w:hideMark/>
          </w:tcPr>
          <w:p w14:paraId="5EFD42C9" w14:textId="77777777" w:rsidR="0051307B" w:rsidRPr="00AC2995" w:rsidRDefault="0051307B"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hAnsi="Times New Roman" w:cs="Times New Roman"/>
                <w:sz w:val="24"/>
                <w:szCs w:val="24"/>
              </w:rPr>
              <w:t>жоғары</w:t>
            </w:r>
          </w:p>
        </w:tc>
        <w:tc>
          <w:tcPr>
            <w:tcW w:w="3544" w:type="dxa"/>
            <w:shd w:val="clear" w:color="auto" w:fill="auto"/>
            <w:noWrap/>
            <w:vAlign w:val="bottom"/>
            <w:hideMark/>
          </w:tcPr>
          <w:p w14:paraId="34F81268"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16</w:t>
            </w:r>
          </w:p>
        </w:tc>
        <w:tc>
          <w:tcPr>
            <w:tcW w:w="2977" w:type="dxa"/>
            <w:shd w:val="clear" w:color="auto" w:fill="auto"/>
            <w:noWrap/>
            <w:vAlign w:val="bottom"/>
            <w:hideMark/>
          </w:tcPr>
          <w:p w14:paraId="2BE6DD26"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15%</w:t>
            </w:r>
          </w:p>
        </w:tc>
      </w:tr>
      <w:tr w:rsidR="00AC2995" w:rsidRPr="00AC2995" w14:paraId="32C880D5" w14:textId="77777777" w:rsidTr="0051307B">
        <w:trPr>
          <w:trHeight w:val="288"/>
          <w:jc w:val="center"/>
        </w:trPr>
        <w:tc>
          <w:tcPr>
            <w:tcW w:w="3114" w:type="dxa"/>
            <w:shd w:val="clear" w:color="auto" w:fill="auto"/>
            <w:noWrap/>
            <w:vAlign w:val="bottom"/>
            <w:hideMark/>
          </w:tcPr>
          <w:p w14:paraId="7C94BF42" w14:textId="77777777" w:rsidR="0051307B" w:rsidRPr="00AC2995" w:rsidRDefault="0051307B"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hAnsi="Times New Roman" w:cs="Times New Roman"/>
                <w:sz w:val="24"/>
                <w:szCs w:val="24"/>
              </w:rPr>
              <w:t>орташа</w:t>
            </w:r>
          </w:p>
        </w:tc>
        <w:tc>
          <w:tcPr>
            <w:tcW w:w="3544" w:type="dxa"/>
            <w:shd w:val="clear" w:color="auto" w:fill="auto"/>
            <w:noWrap/>
            <w:vAlign w:val="bottom"/>
            <w:hideMark/>
          </w:tcPr>
          <w:p w14:paraId="717A46A7"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50</w:t>
            </w:r>
          </w:p>
        </w:tc>
        <w:tc>
          <w:tcPr>
            <w:tcW w:w="2977" w:type="dxa"/>
            <w:shd w:val="clear" w:color="auto" w:fill="auto"/>
            <w:noWrap/>
            <w:vAlign w:val="bottom"/>
            <w:hideMark/>
          </w:tcPr>
          <w:p w14:paraId="7AF56249"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47%</w:t>
            </w:r>
          </w:p>
        </w:tc>
      </w:tr>
      <w:tr w:rsidR="00AC2995" w:rsidRPr="00AC2995" w14:paraId="69DB423A" w14:textId="77777777" w:rsidTr="0051307B">
        <w:trPr>
          <w:trHeight w:val="288"/>
          <w:jc w:val="center"/>
        </w:trPr>
        <w:tc>
          <w:tcPr>
            <w:tcW w:w="3114" w:type="dxa"/>
            <w:shd w:val="clear" w:color="auto" w:fill="auto"/>
            <w:noWrap/>
            <w:vAlign w:val="bottom"/>
            <w:hideMark/>
          </w:tcPr>
          <w:p w14:paraId="51033E06" w14:textId="77777777" w:rsidR="0051307B" w:rsidRPr="00AC2995" w:rsidRDefault="0051307B"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hAnsi="Times New Roman" w:cs="Times New Roman"/>
                <w:sz w:val="24"/>
                <w:szCs w:val="24"/>
              </w:rPr>
              <w:t>төмен</w:t>
            </w:r>
          </w:p>
        </w:tc>
        <w:tc>
          <w:tcPr>
            <w:tcW w:w="3544" w:type="dxa"/>
            <w:shd w:val="clear" w:color="auto" w:fill="auto"/>
            <w:noWrap/>
            <w:vAlign w:val="bottom"/>
            <w:hideMark/>
          </w:tcPr>
          <w:p w14:paraId="046F536F"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29</w:t>
            </w:r>
          </w:p>
        </w:tc>
        <w:tc>
          <w:tcPr>
            <w:tcW w:w="2977" w:type="dxa"/>
            <w:shd w:val="clear" w:color="auto" w:fill="auto"/>
            <w:noWrap/>
            <w:vAlign w:val="bottom"/>
            <w:hideMark/>
          </w:tcPr>
          <w:p w14:paraId="3DE08857"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27%</w:t>
            </w:r>
          </w:p>
        </w:tc>
      </w:tr>
      <w:tr w:rsidR="00AC2995" w:rsidRPr="00AC2995" w14:paraId="6FB04A61" w14:textId="77777777" w:rsidTr="0051307B">
        <w:trPr>
          <w:trHeight w:val="288"/>
          <w:jc w:val="center"/>
        </w:trPr>
        <w:tc>
          <w:tcPr>
            <w:tcW w:w="3114" w:type="dxa"/>
            <w:shd w:val="clear" w:color="auto" w:fill="auto"/>
            <w:noWrap/>
            <w:vAlign w:val="bottom"/>
          </w:tcPr>
          <w:p w14:paraId="1B8895FF" w14:textId="77777777" w:rsidR="0051307B" w:rsidRPr="00AC2995" w:rsidRDefault="0051307B" w:rsidP="005940F4">
            <w:pPr>
              <w:spacing w:after="0" w:line="240" w:lineRule="auto"/>
              <w:ind w:firstLine="567"/>
              <w:rPr>
                <w:rFonts w:ascii="Times New Roman" w:hAnsi="Times New Roman" w:cs="Times New Roman"/>
                <w:sz w:val="24"/>
                <w:szCs w:val="24"/>
              </w:rPr>
            </w:pPr>
            <w:r w:rsidRPr="00AC2995">
              <w:rPr>
                <w:rFonts w:ascii="Times New Roman" w:hAnsi="Times New Roman" w:cs="Times New Roman"/>
                <w:sz w:val="24"/>
                <w:szCs w:val="24"/>
              </w:rPr>
              <w:t>өте төмен</w:t>
            </w:r>
          </w:p>
        </w:tc>
        <w:tc>
          <w:tcPr>
            <w:tcW w:w="3544" w:type="dxa"/>
            <w:shd w:val="clear" w:color="auto" w:fill="auto"/>
            <w:noWrap/>
            <w:vAlign w:val="bottom"/>
          </w:tcPr>
          <w:p w14:paraId="61EF12D4" w14:textId="77777777" w:rsidR="0051307B" w:rsidRPr="00AC2995" w:rsidRDefault="0051307B" w:rsidP="005940F4">
            <w:pPr>
              <w:spacing w:after="0" w:line="240" w:lineRule="auto"/>
              <w:ind w:firstLine="567"/>
              <w:jc w:val="center"/>
              <w:rPr>
                <w:rFonts w:ascii="Times New Roman" w:hAnsi="Times New Roman" w:cs="Times New Roman"/>
                <w:sz w:val="24"/>
                <w:szCs w:val="24"/>
              </w:rPr>
            </w:pPr>
            <w:r w:rsidRPr="00AC2995">
              <w:rPr>
                <w:rFonts w:ascii="Times New Roman" w:hAnsi="Times New Roman" w:cs="Times New Roman"/>
                <w:sz w:val="24"/>
                <w:szCs w:val="24"/>
              </w:rPr>
              <w:t>12</w:t>
            </w:r>
          </w:p>
        </w:tc>
        <w:tc>
          <w:tcPr>
            <w:tcW w:w="2977" w:type="dxa"/>
            <w:shd w:val="clear" w:color="auto" w:fill="auto"/>
            <w:noWrap/>
            <w:vAlign w:val="bottom"/>
          </w:tcPr>
          <w:p w14:paraId="2BB23BE3" w14:textId="77777777" w:rsidR="0051307B" w:rsidRPr="00AC2995" w:rsidRDefault="0051307B" w:rsidP="005940F4">
            <w:pPr>
              <w:spacing w:after="0" w:line="240" w:lineRule="auto"/>
              <w:ind w:firstLine="567"/>
              <w:jc w:val="center"/>
              <w:rPr>
                <w:rFonts w:ascii="Times New Roman" w:hAnsi="Times New Roman" w:cs="Times New Roman"/>
                <w:sz w:val="24"/>
                <w:szCs w:val="24"/>
              </w:rPr>
            </w:pPr>
            <w:r w:rsidRPr="00AC2995">
              <w:rPr>
                <w:rFonts w:ascii="Times New Roman" w:hAnsi="Times New Roman" w:cs="Times New Roman"/>
                <w:sz w:val="24"/>
                <w:szCs w:val="24"/>
              </w:rPr>
              <w:t>11%</w:t>
            </w:r>
          </w:p>
        </w:tc>
      </w:tr>
    </w:tbl>
    <w:p w14:paraId="5922600D"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p>
    <w:p w14:paraId="16CBB375" w14:textId="77777777" w:rsidR="0051307B" w:rsidRPr="00AC2995" w:rsidRDefault="0051307B" w:rsidP="00AE3698">
      <w:pPr>
        <w:spacing w:after="0" w:line="240" w:lineRule="auto"/>
        <w:ind w:firstLine="567"/>
        <w:rPr>
          <w:rFonts w:ascii="Times New Roman" w:hAnsi="Times New Roman" w:cs="Times New Roman"/>
          <w:bCs/>
          <w:sz w:val="28"/>
          <w:szCs w:val="28"/>
          <w:lang w:val="kk-KZ"/>
        </w:rPr>
      </w:pPr>
      <w:r w:rsidRPr="00AC2995">
        <w:rPr>
          <w:rFonts w:ascii="Times New Roman" w:hAnsi="Times New Roman" w:cs="Times New Roman"/>
          <w:noProof/>
          <w:lang w:eastAsia="ru-RU"/>
          <w14:ligatures w14:val="standardContextual"/>
        </w:rPr>
        <w:drawing>
          <wp:inline distT="0" distB="0" distL="0" distR="0" wp14:anchorId="4A047A66" wp14:editId="297DEF9F">
            <wp:extent cx="5448300" cy="2324100"/>
            <wp:effectExtent l="0" t="0" r="0" b="0"/>
            <wp:docPr id="608862641"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EA59C64-04EE-8664-B2C9-9D1326F95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E3BC356" w14:textId="77777777" w:rsidR="004F6EFF" w:rsidRPr="00AC2995" w:rsidRDefault="004F6EFF" w:rsidP="005940F4">
      <w:pPr>
        <w:spacing w:after="0" w:line="240" w:lineRule="auto"/>
        <w:ind w:firstLine="567"/>
        <w:contextualSpacing/>
        <w:jc w:val="center"/>
        <w:rPr>
          <w:rFonts w:ascii="Times New Roman" w:hAnsi="Times New Roman" w:cs="Times New Roman"/>
          <w:bCs/>
          <w:sz w:val="24"/>
          <w:szCs w:val="24"/>
          <w:lang w:val="kk-KZ"/>
        </w:rPr>
      </w:pPr>
    </w:p>
    <w:p w14:paraId="5FA4D34B" w14:textId="21524BCE" w:rsidR="00DA0D66" w:rsidRPr="00AC2995" w:rsidRDefault="00DA0D66" w:rsidP="00AE3698">
      <w:pPr>
        <w:spacing w:after="0" w:line="240" w:lineRule="auto"/>
        <w:ind w:firstLine="567"/>
        <w:contextualSpacing/>
        <w:jc w:val="center"/>
        <w:rPr>
          <w:rFonts w:ascii="Times New Roman" w:hAnsi="Times New Roman" w:cs="Times New Roman"/>
          <w:sz w:val="28"/>
          <w:szCs w:val="28"/>
          <w:lang w:val="be-BY"/>
        </w:rPr>
      </w:pPr>
      <w:r w:rsidRPr="00AC2995">
        <w:rPr>
          <w:rFonts w:ascii="Times New Roman" w:hAnsi="Times New Roman" w:cs="Times New Roman"/>
          <w:bCs/>
          <w:sz w:val="28"/>
          <w:szCs w:val="28"/>
          <w:lang w:val="kk-KZ"/>
        </w:rPr>
        <w:t xml:space="preserve">Сурет 14 - </w:t>
      </w:r>
      <w:r w:rsidRPr="00AC2995">
        <w:rPr>
          <w:rFonts w:ascii="Times New Roman" w:hAnsi="Times New Roman" w:cs="Times New Roman"/>
          <w:sz w:val="28"/>
          <w:szCs w:val="28"/>
          <w:lang w:val="be-BY"/>
        </w:rPr>
        <w:t>Нашар көретін жасөспірімдердің о</w:t>
      </w:r>
      <w:r w:rsidRPr="00AC2995">
        <w:rPr>
          <w:rFonts w:ascii="Times New Roman" w:hAnsi="Times New Roman" w:cs="Times New Roman"/>
          <w:bCs/>
          <w:sz w:val="28"/>
          <w:szCs w:val="28"/>
          <w:lang w:val="kk-KZ"/>
        </w:rPr>
        <w:t xml:space="preserve">йлау операцияларының </w:t>
      </w:r>
      <w:r w:rsidRPr="00AC2995">
        <w:rPr>
          <w:rFonts w:ascii="Times New Roman" w:hAnsi="Times New Roman" w:cs="Times New Roman"/>
          <w:sz w:val="28"/>
          <w:szCs w:val="28"/>
          <w:lang w:val="be-BY"/>
        </w:rPr>
        <w:t xml:space="preserve"> </w:t>
      </w:r>
      <w:r w:rsidR="00F64CF7" w:rsidRPr="00AC2995">
        <w:rPr>
          <w:rFonts w:ascii="Times New Roman" w:hAnsi="Times New Roman" w:cs="Times New Roman"/>
          <w:sz w:val="28"/>
          <w:szCs w:val="28"/>
          <w:lang w:val="be-BY"/>
        </w:rPr>
        <w:t xml:space="preserve">қалыптасу </w:t>
      </w:r>
      <w:r w:rsidRPr="00AC2995">
        <w:rPr>
          <w:rFonts w:ascii="Times New Roman" w:hAnsi="Times New Roman" w:cs="Times New Roman"/>
          <w:sz w:val="28"/>
          <w:szCs w:val="28"/>
          <w:lang w:val="be-BY"/>
        </w:rPr>
        <w:t>деңгейі, %</w:t>
      </w:r>
    </w:p>
    <w:p w14:paraId="4AE367E1"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lastRenderedPageBreak/>
        <w:t>Зерттелушілердің 15</w:t>
      </w:r>
      <w:r w:rsidRPr="00AC2995">
        <w:rPr>
          <w:rFonts w:ascii="Times New Roman" w:hAnsi="Times New Roman" w:cs="Times New Roman"/>
          <w:sz w:val="28"/>
          <w:szCs w:val="28"/>
          <w:lang w:val="kk-KZ"/>
        </w:rPr>
        <w:t>%</w:t>
      </w:r>
      <w:r w:rsidRPr="00AC2995">
        <w:rPr>
          <w:rFonts w:ascii="Times New Roman" w:hAnsi="Times New Roman" w:cs="Times New Roman"/>
          <w:bCs/>
          <w:sz w:val="28"/>
          <w:szCs w:val="28"/>
          <w:lang w:val="kk-KZ"/>
        </w:rPr>
        <w:t>-ның ойлау талдау-синтездеу қабілеті жоғары деңгейде болды. Бұл оқушылар барлық тапсырмаларды орындады, артық сөзді анықтай алды, неге ол сөзді артық деп санағанын түсіндіре алды. Ұғымдардың негізгі белгілерін, ортақ белгілерін анықтай алады.</w:t>
      </w:r>
    </w:p>
    <w:p w14:paraId="1114ED12"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ab/>
        <w:t>Оқушылардың 47%-ның ойлау операциялары орта деңгейде қалыптасқан. Олар барлық тапсырмаларды орындады, бірақ олардың ортақ ұғымдарын анықтауда қиналды. Кейбір тапсырмаларды орындауда экспериментатордың көмегіне жүгінді.</w:t>
      </w:r>
    </w:p>
    <w:p w14:paraId="6AD78635"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ab/>
        <w:t xml:space="preserve">Зерттелушілердің 27%-ның көрсеткіштері төмен болды. Бұл балалар 7-8 тапсырманы орындады. Неге артық сөзі таңдағанын түсіндіре алмайды, жалпылаушы ұғымдарды ұсынбайды. Тапсырмаларды орындауда экспериментатордың бағыттаушы көмегін қажетсінеді. </w:t>
      </w:r>
    </w:p>
    <w:p w14:paraId="694481B5"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ab/>
        <w:t xml:space="preserve">Әдістеме нәтижелері бойынша зерттелушілердің 11%-ның көрсеткіштер өте төмен деңгейде болды. Олар экспериментатор көмегімен 4-5 тапсырманы ғана орындай алды. </w:t>
      </w:r>
    </w:p>
    <w:p w14:paraId="0430F0AC" w14:textId="472D11BA"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Жоғарыда жүргізілген диагностикалық жұмыстардың негізінде зерт</w:t>
      </w:r>
      <w:r w:rsidR="00B976C5" w:rsidRPr="00AC2995">
        <w:rPr>
          <w:rFonts w:ascii="Times New Roman" w:hAnsi="Times New Roman" w:cs="Times New Roman"/>
          <w:bCs/>
          <w:sz w:val="28"/>
          <w:szCs w:val="28"/>
          <w:lang w:val="kk-KZ"/>
        </w:rPr>
        <w:t>т</w:t>
      </w:r>
      <w:r w:rsidRPr="00AC2995">
        <w:rPr>
          <w:rFonts w:ascii="Times New Roman" w:hAnsi="Times New Roman" w:cs="Times New Roman"/>
          <w:bCs/>
          <w:sz w:val="28"/>
          <w:szCs w:val="28"/>
          <w:lang w:val="kk-KZ"/>
        </w:rPr>
        <w:t xml:space="preserve">елушілердің ақпараттық мәдениетінің қалыптасу деңгейі анықталды. Ақпараттық мәдениеттің деңгейін ақпараттық мәдениеттің құрылымдық компоненттерінің </w:t>
      </w:r>
      <w:r w:rsidRPr="00AC2995">
        <w:rPr>
          <w:rFonts w:ascii="Times New Roman" w:hAnsi="Times New Roman" w:cs="Times New Roman"/>
          <w:bCs/>
          <w:i/>
          <w:sz w:val="28"/>
          <w:szCs w:val="28"/>
          <w:lang w:val="kk-KZ"/>
        </w:rPr>
        <w:t>(мотивациялық, іс-әрекеттік, танымдық)</w:t>
      </w:r>
      <w:r w:rsidRPr="00AC2995">
        <w:rPr>
          <w:rFonts w:ascii="Times New Roman" w:hAnsi="Times New Roman" w:cs="Times New Roman"/>
          <w:bCs/>
          <w:sz w:val="28"/>
          <w:szCs w:val="28"/>
          <w:lang w:val="kk-KZ"/>
        </w:rPr>
        <w:t xml:space="preserve"> анықталған деңгейлерінің нәтижесі бойынша есептедік:</w:t>
      </w:r>
    </w:p>
    <w:p w14:paraId="7311B7E5" w14:textId="77777777" w:rsidR="004F6EFF" w:rsidRPr="00AC2995" w:rsidRDefault="004F6EFF" w:rsidP="005940F4">
      <w:pPr>
        <w:spacing w:after="0" w:line="240" w:lineRule="auto"/>
        <w:jc w:val="both"/>
        <w:rPr>
          <w:rFonts w:ascii="Times New Roman" w:hAnsi="Times New Roman" w:cs="Times New Roman"/>
          <w:bCs/>
          <w:sz w:val="28"/>
          <w:szCs w:val="28"/>
          <w:lang w:val="kk-KZ"/>
        </w:rPr>
      </w:pPr>
    </w:p>
    <w:p w14:paraId="32F3D596" w14:textId="64235E62" w:rsidR="00CD0CA6" w:rsidRPr="00AC2995" w:rsidRDefault="004F6EFF" w:rsidP="00AE3698">
      <w:pPr>
        <w:spacing w:after="0" w:line="240" w:lineRule="auto"/>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Кесте </w:t>
      </w:r>
      <w:r w:rsidR="00CD0CA6" w:rsidRPr="00AC2995">
        <w:rPr>
          <w:rFonts w:ascii="Times New Roman" w:hAnsi="Times New Roman" w:cs="Times New Roman"/>
          <w:bCs/>
          <w:sz w:val="28"/>
          <w:szCs w:val="28"/>
          <w:lang w:val="kk-KZ"/>
        </w:rPr>
        <w:t>1</w:t>
      </w:r>
      <w:r w:rsidR="00EA7BB3" w:rsidRPr="00AC2995">
        <w:rPr>
          <w:rFonts w:ascii="Times New Roman" w:hAnsi="Times New Roman" w:cs="Times New Roman"/>
          <w:bCs/>
          <w:sz w:val="28"/>
          <w:szCs w:val="28"/>
          <w:lang w:val="kk-KZ"/>
        </w:rPr>
        <w:t>6</w:t>
      </w:r>
      <w:r w:rsidRPr="00AC2995">
        <w:rPr>
          <w:rFonts w:ascii="Times New Roman" w:hAnsi="Times New Roman" w:cs="Times New Roman"/>
          <w:bCs/>
          <w:sz w:val="28"/>
          <w:szCs w:val="28"/>
          <w:lang w:val="kk-KZ"/>
        </w:rPr>
        <w:t xml:space="preserve"> – </w:t>
      </w:r>
      <w:r w:rsidR="00CD0CA6" w:rsidRPr="00AC2995">
        <w:rPr>
          <w:rFonts w:ascii="Times New Roman" w:hAnsi="Times New Roman" w:cs="Times New Roman"/>
          <w:bCs/>
          <w:sz w:val="28"/>
          <w:szCs w:val="28"/>
          <w:lang w:val="kk-KZ"/>
        </w:rPr>
        <w:t>Ақпараттық мәдениеттің қалыптасуы  деңгейі</w:t>
      </w:r>
    </w:p>
    <w:p w14:paraId="09C8CCB2" w14:textId="777086E4" w:rsidR="004F6EFF" w:rsidRPr="00AC2995" w:rsidRDefault="004F6EFF" w:rsidP="005940F4">
      <w:pPr>
        <w:spacing w:after="0" w:line="240" w:lineRule="auto"/>
        <w:jc w:val="both"/>
        <w:rPr>
          <w:rFonts w:ascii="Times New Roman" w:hAnsi="Times New Roman" w:cs="Times New Roman"/>
          <w:bCs/>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221"/>
        <w:gridCol w:w="4992"/>
      </w:tblGrid>
      <w:tr w:rsidR="00AC2995" w:rsidRPr="00AC2995" w14:paraId="7A7D3329" w14:textId="77777777" w:rsidTr="00AE3698">
        <w:tc>
          <w:tcPr>
            <w:tcW w:w="421" w:type="dxa"/>
          </w:tcPr>
          <w:p w14:paraId="29BB342C" w14:textId="77777777" w:rsidR="0051307B" w:rsidRPr="00AC2995" w:rsidRDefault="0051307B" w:rsidP="005940F4">
            <w:pPr>
              <w:spacing w:after="0" w:line="240" w:lineRule="auto"/>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w:t>
            </w:r>
          </w:p>
        </w:tc>
        <w:tc>
          <w:tcPr>
            <w:tcW w:w="4221" w:type="dxa"/>
          </w:tcPr>
          <w:p w14:paraId="0DCD3323" w14:textId="77777777" w:rsidR="0051307B" w:rsidRPr="00AC2995" w:rsidRDefault="0051307B" w:rsidP="005940F4">
            <w:pPr>
              <w:spacing w:after="0" w:line="240" w:lineRule="auto"/>
              <w:ind w:firstLine="567"/>
              <w:jc w:val="center"/>
              <w:rPr>
                <w:rFonts w:ascii="Times New Roman" w:hAnsi="Times New Roman" w:cs="Times New Roman"/>
                <w:bCs/>
                <w:sz w:val="24"/>
                <w:szCs w:val="24"/>
                <w:lang w:val="kk-KZ"/>
              </w:rPr>
            </w:pPr>
            <w:r w:rsidRPr="00AC2995">
              <w:rPr>
                <w:rFonts w:ascii="Times New Roman" w:hAnsi="Times New Roman" w:cs="Times New Roman"/>
                <w:bCs/>
                <w:sz w:val="24"/>
                <w:szCs w:val="24"/>
                <w:lang w:val="kk-KZ"/>
              </w:rPr>
              <w:t>Деңгей</w:t>
            </w:r>
          </w:p>
        </w:tc>
        <w:tc>
          <w:tcPr>
            <w:tcW w:w="4992" w:type="dxa"/>
          </w:tcPr>
          <w:p w14:paraId="142F6D34" w14:textId="77777777" w:rsidR="0051307B" w:rsidRPr="00AC2995" w:rsidRDefault="0051307B" w:rsidP="005940F4">
            <w:pPr>
              <w:spacing w:after="0" w:line="240" w:lineRule="auto"/>
              <w:ind w:firstLine="567"/>
              <w:jc w:val="center"/>
              <w:rPr>
                <w:rFonts w:ascii="Times New Roman" w:hAnsi="Times New Roman" w:cs="Times New Roman"/>
                <w:bCs/>
                <w:sz w:val="24"/>
                <w:szCs w:val="24"/>
                <w:lang w:val="kk-KZ"/>
              </w:rPr>
            </w:pPr>
            <w:r w:rsidRPr="00AC2995">
              <w:rPr>
                <w:rFonts w:ascii="Times New Roman" w:hAnsi="Times New Roman" w:cs="Times New Roman"/>
                <w:bCs/>
                <w:sz w:val="24"/>
                <w:szCs w:val="24"/>
                <w:lang w:val="kk-KZ"/>
              </w:rPr>
              <w:t>Компонент  деңгейлері</w:t>
            </w:r>
          </w:p>
        </w:tc>
      </w:tr>
      <w:tr w:rsidR="00AC2995" w:rsidRPr="004933C0" w14:paraId="68F9BC3A" w14:textId="77777777" w:rsidTr="00AE3698">
        <w:tc>
          <w:tcPr>
            <w:tcW w:w="421" w:type="dxa"/>
          </w:tcPr>
          <w:p w14:paraId="3020B2D7" w14:textId="77777777" w:rsidR="0051307B" w:rsidRPr="00AC2995" w:rsidRDefault="0051307B" w:rsidP="005940F4">
            <w:pPr>
              <w:spacing w:after="0" w:line="240" w:lineRule="auto"/>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1</w:t>
            </w:r>
          </w:p>
        </w:tc>
        <w:tc>
          <w:tcPr>
            <w:tcW w:w="4221" w:type="dxa"/>
          </w:tcPr>
          <w:p w14:paraId="7179C130" w14:textId="77777777" w:rsidR="0051307B" w:rsidRPr="00AC2995" w:rsidRDefault="0051307B" w:rsidP="005940F4">
            <w:pPr>
              <w:spacing w:after="0" w:line="240" w:lineRule="auto"/>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Ақпараттық мәдениеттің жоғары деңгейі</w:t>
            </w:r>
          </w:p>
        </w:tc>
        <w:tc>
          <w:tcPr>
            <w:tcW w:w="4992" w:type="dxa"/>
          </w:tcPr>
          <w:p w14:paraId="66F53B88" w14:textId="77777777" w:rsidR="0051307B" w:rsidRPr="00AC2995" w:rsidRDefault="0051307B" w:rsidP="005940F4">
            <w:pPr>
              <w:spacing w:after="0" w:line="240" w:lineRule="auto"/>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2-3 компонент бойынша жоғары және өте жоғары деңгей болса</w:t>
            </w:r>
          </w:p>
        </w:tc>
      </w:tr>
      <w:tr w:rsidR="00AC2995" w:rsidRPr="00AC2995" w14:paraId="4DD18DB1" w14:textId="77777777" w:rsidTr="00AE3698">
        <w:tc>
          <w:tcPr>
            <w:tcW w:w="421" w:type="dxa"/>
          </w:tcPr>
          <w:p w14:paraId="4FB6E585" w14:textId="77777777" w:rsidR="0051307B" w:rsidRPr="00AC2995" w:rsidRDefault="0051307B" w:rsidP="005940F4">
            <w:pPr>
              <w:spacing w:after="0" w:line="240" w:lineRule="auto"/>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2</w:t>
            </w:r>
          </w:p>
        </w:tc>
        <w:tc>
          <w:tcPr>
            <w:tcW w:w="4221" w:type="dxa"/>
          </w:tcPr>
          <w:p w14:paraId="36900119" w14:textId="77777777" w:rsidR="0051307B" w:rsidRPr="00AC2995" w:rsidRDefault="0051307B" w:rsidP="005940F4">
            <w:pPr>
              <w:spacing w:after="0" w:line="240" w:lineRule="auto"/>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Ақпараттық мәдениеттің орта деңгейі</w:t>
            </w:r>
          </w:p>
        </w:tc>
        <w:tc>
          <w:tcPr>
            <w:tcW w:w="4992" w:type="dxa"/>
          </w:tcPr>
          <w:p w14:paraId="4D86F77E" w14:textId="77777777" w:rsidR="0051307B" w:rsidRPr="00AC2995" w:rsidRDefault="0051307B" w:rsidP="005940F4">
            <w:pPr>
              <w:spacing w:after="0" w:line="240" w:lineRule="auto"/>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2-3 компонент бойынша орта деңгей болса</w:t>
            </w:r>
          </w:p>
        </w:tc>
      </w:tr>
      <w:tr w:rsidR="00AC2995" w:rsidRPr="004933C0" w14:paraId="42B54D65" w14:textId="77777777" w:rsidTr="00AE3698">
        <w:tc>
          <w:tcPr>
            <w:tcW w:w="421" w:type="dxa"/>
          </w:tcPr>
          <w:p w14:paraId="7B358EDF" w14:textId="77777777" w:rsidR="0051307B" w:rsidRPr="00AC2995" w:rsidRDefault="0051307B" w:rsidP="005940F4">
            <w:pPr>
              <w:spacing w:after="0" w:line="240" w:lineRule="auto"/>
              <w:ind w:firstLine="567"/>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3</w:t>
            </w:r>
          </w:p>
        </w:tc>
        <w:tc>
          <w:tcPr>
            <w:tcW w:w="4221" w:type="dxa"/>
          </w:tcPr>
          <w:p w14:paraId="50B6FD78" w14:textId="77777777" w:rsidR="0051307B" w:rsidRPr="00AC2995" w:rsidRDefault="0051307B" w:rsidP="005940F4">
            <w:pPr>
              <w:spacing w:after="0" w:line="240" w:lineRule="auto"/>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Ақпараттық мәдениеттің төмен  деңгейі</w:t>
            </w:r>
          </w:p>
        </w:tc>
        <w:tc>
          <w:tcPr>
            <w:tcW w:w="4992" w:type="dxa"/>
          </w:tcPr>
          <w:p w14:paraId="1726B332" w14:textId="77777777" w:rsidR="0051307B" w:rsidRPr="00AC2995" w:rsidRDefault="0051307B" w:rsidP="005940F4">
            <w:pPr>
              <w:spacing w:after="0" w:line="240" w:lineRule="auto"/>
              <w:jc w:val="both"/>
              <w:rPr>
                <w:rFonts w:ascii="Times New Roman" w:hAnsi="Times New Roman" w:cs="Times New Roman"/>
                <w:bCs/>
                <w:sz w:val="24"/>
                <w:szCs w:val="24"/>
                <w:lang w:val="kk-KZ"/>
              </w:rPr>
            </w:pPr>
            <w:r w:rsidRPr="00AC2995">
              <w:rPr>
                <w:rFonts w:ascii="Times New Roman" w:hAnsi="Times New Roman" w:cs="Times New Roman"/>
                <w:bCs/>
                <w:sz w:val="24"/>
                <w:szCs w:val="24"/>
                <w:lang w:val="kk-KZ"/>
              </w:rPr>
              <w:t>2-3 компонент бойынша төмен және өте төмен деңгей болса</w:t>
            </w:r>
          </w:p>
        </w:tc>
      </w:tr>
    </w:tbl>
    <w:p w14:paraId="73D86482" w14:textId="77777777" w:rsidR="00830F75" w:rsidRPr="00AC2995" w:rsidRDefault="00830F75" w:rsidP="005940F4">
      <w:pPr>
        <w:spacing w:after="0" w:line="240" w:lineRule="auto"/>
        <w:ind w:firstLine="567"/>
        <w:jc w:val="both"/>
        <w:rPr>
          <w:rFonts w:ascii="Times New Roman" w:hAnsi="Times New Roman" w:cs="Times New Roman"/>
          <w:bCs/>
          <w:sz w:val="28"/>
          <w:szCs w:val="28"/>
          <w:lang w:val="kk-KZ"/>
        </w:rPr>
      </w:pPr>
    </w:p>
    <w:p w14:paraId="497BAD5A" w14:textId="2A5692CF"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Зерттелушілердің ақпараттық мәдениетінің деңгейін анықтау келесі </w:t>
      </w:r>
      <w:r w:rsidR="00740992" w:rsidRPr="00AC2995">
        <w:rPr>
          <w:rFonts w:ascii="Times New Roman" w:hAnsi="Times New Roman" w:cs="Times New Roman"/>
          <w:bCs/>
          <w:sz w:val="28"/>
          <w:szCs w:val="28"/>
          <w:lang w:val="kk-KZ"/>
        </w:rPr>
        <w:t>17</w:t>
      </w:r>
      <w:r w:rsidRPr="00AC2995">
        <w:rPr>
          <w:rFonts w:ascii="Times New Roman" w:hAnsi="Times New Roman" w:cs="Times New Roman"/>
          <w:bCs/>
          <w:sz w:val="28"/>
          <w:szCs w:val="28"/>
          <w:lang w:val="kk-KZ"/>
        </w:rPr>
        <w:t>-кестеде және гистограммада  ұсынылады.</w:t>
      </w:r>
    </w:p>
    <w:p w14:paraId="28B63EF9" w14:textId="77777777" w:rsidR="0051307B" w:rsidRPr="00AC2995" w:rsidRDefault="0051307B" w:rsidP="005940F4">
      <w:pPr>
        <w:spacing w:after="0" w:line="240" w:lineRule="auto"/>
        <w:ind w:firstLine="567"/>
        <w:jc w:val="center"/>
        <w:rPr>
          <w:rFonts w:ascii="Times New Roman" w:hAnsi="Times New Roman" w:cs="Times New Roman"/>
          <w:bCs/>
          <w:sz w:val="28"/>
          <w:szCs w:val="28"/>
          <w:lang w:val="kk-KZ"/>
        </w:rPr>
      </w:pPr>
    </w:p>
    <w:p w14:paraId="729A91CC" w14:textId="6DA9F9A7" w:rsidR="0051307B" w:rsidRPr="00AC2995" w:rsidRDefault="0051307B" w:rsidP="005940F4">
      <w:pPr>
        <w:spacing w:after="0" w:line="240" w:lineRule="auto"/>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Кесте </w:t>
      </w:r>
      <w:r w:rsidR="00AA6893" w:rsidRPr="00AC2995">
        <w:rPr>
          <w:rFonts w:ascii="Times New Roman" w:hAnsi="Times New Roman" w:cs="Times New Roman"/>
          <w:bCs/>
          <w:sz w:val="28"/>
          <w:szCs w:val="28"/>
          <w:lang w:val="kk-KZ"/>
        </w:rPr>
        <w:t>1</w:t>
      </w:r>
      <w:r w:rsidR="00EA7BB3" w:rsidRPr="00AC2995">
        <w:rPr>
          <w:rFonts w:ascii="Times New Roman" w:hAnsi="Times New Roman" w:cs="Times New Roman"/>
          <w:bCs/>
          <w:sz w:val="28"/>
          <w:szCs w:val="28"/>
          <w:lang w:val="kk-KZ"/>
        </w:rPr>
        <w:t>7</w:t>
      </w:r>
      <w:r w:rsidRPr="00AC2995">
        <w:rPr>
          <w:rFonts w:ascii="Times New Roman" w:hAnsi="Times New Roman" w:cs="Times New Roman"/>
          <w:bCs/>
          <w:sz w:val="28"/>
          <w:szCs w:val="28"/>
          <w:lang w:val="kk-KZ"/>
        </w:rPr>
        <w:t xml:space="preserve"> </w:t>
      </w:r>
      <w:r w:rsidR="00DA0D66" w:rsidRPr="00AC2995">
        <w:rPr>
          <w:rFonts w:ascii="Times New Roman" w:hAnsi="Times New Roman" w:cs="Times New Roman"/>
          <w:bCs/>
          <w:sz w:val="28"/>
          <w:szCs w:val="28"/>
          <w:lang w:val="kk-KZ"/>
        </w:rPr>
        <w:t>–</w:t>
      </w:r>
      <w:r w:rsidRPr="00AC2995">
        <w:rPr>
          <w:rFonts w:ascii="Times New Roman" w:hAnsi="Times New Roman" w:cs="Times New Roman"/>
          <w:bCs/>
          <w:sz w:val="28"/>
          <w:szCs w:val="28"/>
          <w:lang w:val="kk-KZ"/>
        </w:rPr>
        <w:t xml:space="preserve"> </w:t>
      </w:r>
      <w:r w:rsidR="00DA0D66" w:rsidRPr="00AC2995">
        <w:rPr>
          <w:rFonts w:ascii="Times New Roman" w:hAnsi="Times New Roman" w:cs="Times New Roman"/>
          <w:bCs/>
          <w:sz w:val="28"/>
          <w:szCs w:val="28"/>
          <w:lang w:val="kk-KZ"/>
        </w:rPr>
        <w:t>Нашар көретін жасөспірімдердің ақ</w:t>
      </w:r>
      <w:r w:rsidRPr="00AC2995">
        <w:rPr>
          <w:rFonts w:ascii="Times New Roman" w:hAnsi="Times New Roman" w:cs="Times New Roman"/>
          <w:bCs/>
          <w:sz w:val="28"/>
          <w:szCs w:val="28"/>
          <w:lang w:val="kk-KZ"/>
        </w:rPr>
        <w:t>параттық мәдениет</w:t>
      </w:r>
      <w:r w:rsidR="00F64CF7" w:rsidRPr="00AC2995">
        <w:rPr>
          <w:rFonts w:ascii="Times New Roman" w:hAnsi="Times New Roman" w:cs="Times New Roman"/>
          <w:bCs/>
          <w:sz w:val="28"/>
          <w:szCs w:val="28"/>
          <w:lang w:val="kk-KZ"/>
        </w:rPr>
        <w:t xml:space="preserve">інің қалыптасу </w:t>
      </w:r>
      <w:r w:rsidRPr="00AC2995">
        <w:rPr>
          <w:rFonts w:ascii="Times New Roman" w:hAnsi="Times New Roman" w:cs="Times New Roman"/>
          <w:bCs/>
          <w:sz w:val="28"/>
          <w:szCs w:val="28"/>
          <w:lang w:val="kk-KZ"/>
        </w:rPr>
        <w:t xml:space="preserve"> деңгейі</w:t>
      </w:r>
    </w:p>
    <w:p w14:paraId="7A329479" w14:textId="77777777" w:rsidR="004F6EFF" w:rsidRPr="00AC2995" w:rsidRDefault="004F6EFF" w:rsidP="005940F4">
      <w:pPr>
        <w:spacing w:after="0" w:line="240" w:lineRule="auto"/>
        <w:jc w:val="both"/>
        <w:rPr>
          <w:rFonts w:ascii="Times New Roman" w:hAnsi="Times New Roman" w:cs="Times New Roman"/>
          <w:bCs/>
          <w:sz w:val="28"/>
          <w:szCs w:val="28"/>
          <w:lang w:val="kk-KZ"/>
        </w:rPr>
      </w:pPr>
    </w:p>
    <w:tbl>
      <w:tblPr>
        <w:tblW w:w="9498" w:type="dxa"/>
        <w:jc w:val="center"/>
        <w:tblLook w:val="04A0" w:firstRow="1" w:lastRow="0" w:firstColumn="1" w:lastColumn="0" w:noHBand="0" w:noVBand="1"/>
      </w:tblPr>
      <w:tblGrid>
        <w:gridCol w:w="3686"/>
        <w:gridCol w:w="2835"/>
        <w:gridCol w:w="2977"/>
      </w:tblGrid>
      <w:tr w:rsidR="00AC2995" w:rsidRPr="00AC2995" w14:paraId="219CD375" w14:textId="77777777" w:rsidTr="00DC1685">
        <w:trPr>
          <w:trHeight w:val="288"/>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839EB"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Де</w:t>
            </w:r>
            <w:r w:rsidRPr="00AC2995">
              <w:rPr>
                <w:rFonts w:ascii="Times New Roman" w:eastAsia="Times New Roman" w:hAnsi="Times New Roman" w:cs="Times New Roman"/>
                <w:bCs/>
                <w:sz w:val="24"/>
                <w:szCs w:val="24"/>
                <w:lang w:val="kk-KZ"/>
              </w:rPr>
              <w:t>ңгей</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3832BB1F"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Оқушы саны</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0D416A6F"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пайызы</w:t>
            </w:r>
          </w:p>
        </w:tc>
      </w:tr>
      <w:tr w:rsidR="00AC2995" w:rsidRPr="00AC2995" w14:paraId="43E32CA9" w14:textId="77777777" w:rsidTr="00DC1685">
        <w:trPr>
          <w:trHeight w:val="288"/>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868ECA6" w14:textId="77777777" w:rsidR="0051307B" w:rsidRPr="00AC2995" w:rsidRDefault="0051307B"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hAnsi="Times New Roman" w:cs="Times New Roman"/>
                <w:sz w:val="24"/>
                <w:szCs w:val="24"/>
              </w:rPr>
              <w:t>Жоғ</w:t>
            </w:r>
            <w:r w:rsidRPr="00AC2995">
              <w:rPr>
                <w:rFonts w:ascii="Times New Roman" w:hAnsi="Times New Roman" w:cs="Times New Roman"/>
                <w:sz w:val="24"/>
                <w:szCs w:val="24"/>
                <w:lang w:val="kk-KZ"/>
              </w:rPr>
              <w:t xml:space="preserve">ары </w:t>
            </w:r>
          </w:p>
        </w:tc>
        <w:tc>
          <w:tcPr>
            <w:tcW w:w="2835" w:type="dxa"/>
            <w:tcBorders>
              <w:top w:val="nil"/>
              <w:left w:val="nil"/>
              <w:bottom w:val="single" w:sz="4" w:space="0" w:color="auto"/>
              <w:right w:val="single" w:sz="4" w:space="0" w:color="auto"/>
            </w:tcBorders>
            <w:shd w:val="clear" w:color="auto" w:fill="auto"/>
            <w:noWrap/>
            <w:vAlign w:val="bottom"/>
            <w:hideMark/>
          </w:tcPr>
          <w:p w14:paraId="0C4B582D"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16</w:t>
            </w:r>
          </w:p>
        </w:tc>
        <w:tc>
          <w:tcPr>
            <w:tcW w:w="2977" w:type="dxa"/>
            <w:tcBorders>
              <w:top w:val="nil"/>
              <w:left w:val="nil"/>
              <w:bottom w:val="single" w:sz="4" w:space="0" w:color="auto"/>
              <w:right w:val="single" w:sz="4" w:space="0" w:color="auto"/>
            </w:tcBorders>
            <w:shd w:val="clear" w:color="auto" w:fill="auto"/>
            <w:noWrap/>
            <w:vAlign w:val="bottom"/>
            <w:hideMark/>
          </w:tcPr>
          <w:p w14:paraId="41826ED8"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15%</w:t>
            </w:r>
          </w:p>
        </w:tc>
      </w:tr>
      <w:tr w:rsidR="00AC2995" w:rsidRPr="00AC2995" w14:paraId="3BFF4406" w14:textId="77777777" w:rsidTr="00DC1685">
        <w:trPr>
          <w:trHeight w:val="288"/>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D352136" w14:textId="77777777" w:rsidR="0051307B" w:rsidRPr="00AC2995" w:rsidRDefault="0051307B"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hAnsi="Times New Roman" w:cs="Times New Roman"/>
                <w:sz w:val="24"/>
                <w:szCs w:val="24"/>
              </w:rPr>
              <w:t>Орта</w:t>
            </w:r>
            <w:r w:rsidRPr="00AC2995">
              <w:rPr>
                <w:rFonts w:ascii="Times New Roman" w:hAnsi="Times New Roman" w:cs="Times New Roman"/>
                <w:sz w:val="24"/>
                <w:szCs w:val="24"/>
                <w:lang w:val="kk-KZ"/>
              </w:rPr>
              <w:t xml:space="preserve"> </w:t>
            </w:r>
          </w:p>
        </w:tc>
        <w:tc>
          <w:tcPr>
            <w:tcW w:w="2835" w:type="dxa"/>
            <w:tcBorders>
              <w:top w:val="nil"/>
              <w:left w:val="nil"/>
              <w:bottom w:val="single" w:sz="4" w:space="0" w:color="auto"/>
              <w:right w:val="single" w:sz="4" w:space="0" w:color="auto"/>
            </w:tcBorders>
            <w:shd w:val="clear" w:color="auto" w:fill="auto"/>
            <w:noWrap/>
            <w:vAlign w:val="bottom"/>
            <w:hideMark/>
          </w:tcPr>
          <w:p w14:paraId="7A48224E"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49</w:t>
            </w:r>
          </w:p>
        </w:tc>
        <w:tc>
          <w:tcPr>
            <w:tcW w:w="2977" w:type="dxa"/>
            <w:tcBorders>
              <w:top w:val="nil"/>
              <w:left w:val="nil"/>
              <w:bottom w:val="single" w:sz="4" w:space="0" w:color="auto"/>
              <w:right w:val="single" w:sz="4" w:space="0" w:color="auto"/>
            </w:tcBorders>
            <w:shd w:val="clear" w:color="auto" w:fill="auto"/>
            <w:noWrap/>
            <w:vAlign w:val="bottom"/>
            <w:hideMark/>
          </w:tcPr>
          <w:p w14:paraId="3C58F6C2"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46%</w:t>
            </w:r>
          </w:p>
        </w:tc>
      </w:tr>
      <w:tr w:rsidR="00AC2995" w:rsidRPr="00AC2995" w14:paraId="307FE6D5" w14:textId="77777777" w:rsidTr="00DC1685">
        <w:trPr>
          <w:trHeight w:val="288"/>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AE161F6" w14:textId="77777777" w:rsidR="0051307B" w:rsidRPr="00AC2995" w:rsidRDefault="0051307B"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hAnsi="Times New Roman" w:cs="Times New Roman"/>
                <w:sz w:val="24"/>
                <w:szCs w:val="24"/>
              </w:rPr>
              <w:t>Төмен</w:t>
            </w:r>
            <w:r w:rsidRPr="00AC2995">
              <w:rPr>
                <w:rFonts w:ascii="Times New Roman" w:hAnsi="Times New Roman" w:cs="Times New Roman"/>
                <w:sz w:val="24"/>
                <w:szCs w:val="24"/>
                <w:lang w:val="kk-KZ"/>
              </w:rPr>
              <w:t xml:space="preserve"> </w:t>
            </w:r>
          </w:p>
        </w:tc>
        <w:tc>
          <w:tcPr>
            <w:tcW w:w="2835" w:type="dxa"/>
            <w:tcBorders>
              <w:top w:val="nil"/>
              <w:left w:val="nil"/>
              <w:bottom w:val="single" w:sz="4" w:space="0" w:color="auto"/>
              <w:right w:val="single" w:sz="4" w:space="0" w:color="auto"/>
            </w:tcBorders>
            <w:shd w:val="clear" w:color="auto" w:fill="auto"/>
            <w:noWrap/>
            <w:vAlign w:val="bottom"/>
            <w:hideMark/>
          </w:tcPr>
          <w:p w14:paraId="4377F4A8"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42</w:t>
            </w:r>
          </w:p>
        </w:tc>
        <w:tc>
          <w:tcPr>
            <w:tcW w:w="2977" w:type="dxa"/>
            <w:tcBorders>
              <w:top w:val="nil"/>
              <w:left w:val="nil"/>
              <w:bottom w:val="single" w:sz="4" w:space="0" w:color="auto"/>
              <w:right w:val="single" w:sz="4" w:space="0" w:color="auto"/>
            </w:tcBorders>
            <w:shd w:val="clear" w:color="auto" w:fill="auto"/>
            <w:noWrap/>
            <w:vAlign w:val="bottom"/>
            <w:hideMark/>
          </w:tcPr>
          <w:p w14:paraId="6BF1A626"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39%</w:t>
            </w:r>
          </w:p>
        </w:tc>
      </w:tr>
    </w:tbl>
    <w:p w14:paraId="396BED0D" w14:textId="03B75AAB" w:rsidR="0051307B" w:rsidRPr="00AC2995" w:rsidRDefault="008C175A" w:rsidP="00830F75">
      <w:pPr>
        <w:spacing w:after="0" w:line="240" w:lineRule="auto"/>
        <w:rPr>
          <w:rFonts w:ascii="Times New Roman" w:hAnsi="Times New Roman" w:cs="Times New Roman"/>
          <w:bCs/>
          <w:sz w:val="28"/>
          <w:szCs w:val="28"/>
          <w:lang w:val="kk-KZ"/>
        </w:rPr>
      </w:pPr>
      <w:r w:rsidRPr="00AC2995">
        <w:rPr>
          <w:rFonts w:ascii="Times New Roman" w:hAnsi="Times New Roman" w:cs="Times New Roman"/>
          <w:bCs/>
          <w:sz w:val="28"/>
          <w:szCs w:val="28"/>
          <w:lang w:val="kk-KZ"/>
        </w:rPr>
        <w:lastRenderedPageBreak/>
        <w:t xml:space="preserve">      </w:t>
      </w:r>
      <w:r w:rsidR="0051307B" w:rsidRPr="00AC2995">
        <w:rPr>
          <w:rFonts w:ascii="Times New Roman" w:hAnsi="Times New Roman" w:cs="Times New Roman"/>
          <w:noProof/>
          <w:lang w:eastAsia="ru-RU"/>
          <w14:ligatures w14:val="standardContextual"/>
        </w:rPr>
        <w:drawing>
          <wp:inline distT="0" distB="0" distL="0" distR="0" wp14:anchorId="128DAC6D" wp14:editId="601C9C60">
            <wp:extent cx="5593080" cy="3299460"/>
            <wp:effectExtent l="0" t="0" r="7620" b="15240"/>
            <wp:docPr id="670916175"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15CA5C3-34B2-5F88-7A1C-6EFE3890C4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176D322" w14:textId="77777777" w:rsidR="004F6EFF" w:rsidRPr="00AC2995" w:rsidRDefault="004F6EFF" w:rsidP="005940F4">
      <w:pPr>
        <w:spacing w:after="0" w:line="240" w:lineRule="auto"/>
        <w:ind w:firstLine="567"/>
        <w:jc w:val="center"/>
        <w:rPr>
          <w:rFonts w:ascii="Times New Roman" w:hAnsi="Times New Roman" w:cs="Times New Roman"/>
          <w:bCs/>
          <w:sz w:val="24"/>
          <w:szCs w:val="24"/>
          <w:lang w:val="kk-KZ"/>
        </w:rPr>
      </w:pPr>
    </w:p>
    <w:p w14:paraId="7C71F166" w14:textId="54133166" w:rsidR="0051307B" w:rsidRPr="00AC2995" w:rsidRDefault="0051307B" w:rsidP="005940F4">
      <w:pPr>
        <w:spacing w:after="0" w:line="240" w:lineRule="auto"/>
        <w:ind w:firstLine="567"/>
        <w:jc w:val="center"/>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Сурет </w:t>
      </w:r>
      <w:r w:rsidR="00AA6893" w:rsidRPr="00AC2995">
        <w:rPr>
          <w:rFonts w:ascii="Times New Roman" w:hAnsi="Times New Roman" w:cs="Times New Roman"/>
          <w:bCs/>
          <w:sz w:val="28"/>
          <w:szCs w:val="28"/>
          <w:lang w:val="kk-KZ"/>
        </w:rPr>
        <w:t>15</w:t>
      </w:r>
      <w:r w:rsidRPr="00AC2995">
        <w:rPr>
          <w:rFonts w:ascii="Times New Roman" w:hAnsi="Times New Roman" w:cs="Times New Roman"/>
          <w:bCs/>
          <w:sz w:val="28"/>
          <w:szCs w:val="28"/>
          <w:lang w:val="kk-KZ"/>
        </w:rPr>
        <w:t xml:space="preserve"> </w:t>
      </w:r>
      <w:r w:rsidR="00DA0D66" w:rsidRPr="00AC2995">
        <w:rPr>
          <w:rFonts w:ascii="Times New Roman" w:hAnsi="Times New Roman" w:cs="Times New Roman"/>
          <w:bCs/>
          <w:sz w:val="28"/>
          <w:szCs w:val="28"/>
          <w:lang w:val="kk-KZ"/>
        </w:rPr>
        <w:t>–</w:t>
      </w:r>
      <w:r w:rsidRPr="00AC2995">
        <w:rPr>
          <w:rFonts w:ascii="Times New Roman" w:hAnsi="Times New Roman" w:cs="Times New Roman"/>
          <w:bCs/>
          <w:sz w:val="28"/>
          <w:szCs w:val="28"/>
          <w:lang w:val="kk-KZ"/>
        </w:rPr>
        <w:t xml:space="preserve"> </w:t>
      </w:r>
      <w:r w:rsidR="00DA0D66" w:rsidRPr="00AC2995">
        <w:rPr>
          <w:rFonts w:ascii="Times New Roman" w:hAnsi="Times New Roman" w:cs="Times New Roman"/>
          <w:bCs/>
          <w:sz w:val="28"/>
          <w:szCs w:val="28"/>
          <w:lang w:val="kk-KZ"/>
        </w:rPr>
        <w:t>Нашар көретін жасөспірімдердің а</w:t>
      </w:r>
      <w:r w:rsidRPr="00AC2995">
        <w:rPr>
          <w:rFonts w:ascii="Times New Roman" w:hAnsi="Times New Roman" w:cs="Times New Roman"/>
          <w:bCs/>
          <w:sz w:val="28"/>
          <w:szCs w:val="28"/>
          <w:lang w:val="kk-KZ"/>
        </w:rPr>
        <w:t>қпараттық мәдениет</w:t>
      </w:r>
      <w:r w:rsidR="00F64CF7" w:rsidRPr="00AC2995">
        <w:rPr>
          <w:rFonts w:ascii="Times New Roman" w:hAnsi="Times New Roman" w:cs="Times New Roman"/>
          <w:bCs/>
          <w:sz w:val="28"/>
          <w:szCs w:val="28"/>
          <w:lang w:val="kk-KZ"/>
        </w:rPr>
        <w:t>інің қалыптасу</w:t>
      </w:r>
      <w:r w:rsidRPr="00AC2995">
        <w:rPr>
          <w:rFonts w:ascii="Times New Roman" w:hAnsi="Times New Roman" w:cs="Times New Roman"/>
          <w:bCs/>
          <w:sz w:val="28"/>
          <w:szCs w:val="28"/>
          <w:lang w:val="kk-KZ"/>
        </w:rPr>
        <w:t xml:space="preserve"> деңгейі</w:t>
      </w:r>
    </w:p>
    <w:p w14:paraId="221EC760" w14:textId="77777777" w:rsidR="00F408B5" w:rsidRPr="00AC2995" w:rsidRDefault="00F408B5" w:rsidP="005940F4">
      <w:pPr>
        <w:spacing w:after="0" w:line="240" w:lineRule="auto"/>
        <w:ind w:firstLine="567"/>
        <w:jc w:val="center"/>
        <w:rPr>
          <w:rFonts w:ascii="Times New Roman" w:hAnsi="Times New Roman" w:cs="Times New Roman"/>
          <w:bCs/>
          <w:sz w:val="28"/>
          <w:szCs w:val="28"/>
          <w:lang w:val="kk-KZ"/>
        </w:rPr>
      </w:pPr>
    </w:p>
    <w:p w14:paraId="3A46C28D" w14:textId="79CB0595"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Бұл кестеден және гистограммадан көретініміз, </w:t>
      </w:r>
      <w:r w:rsidR="00F94392" w:rsidRPr="00AC2995">
        <w:rPr>
          <w:rFonts w:ascii="Times New Roman" w:hAnsi="Times New Roman" w:cs="Times New Roman"/>
          <w:bCs/>
          <w:sz w:val="28"/>
          <w:szCs w:val="28"/>
          <w:lang w:val="kk-KZ"/>
        </w:rPr>
        <w:t>нашар көретін</w:t>
      </w:r>
      <w:r w:rsidRPr="00AC2995">
        <w:rPr>
          <w:rFonts w:ascii="Times New Roman" w:hAnsi="Times New Roman" w:cs="Times New Roman"/>
          <w:bCs/>
          <w:sz w:val="28"/>
          <w:szCs w:val="28"/>
          <w:lang w:val="kk-KZ"/>
        </w:rPr>
        <w:t xml:space="preserve"> жасөспірімдердің ақпараттық мәдениетінің</w:t>
      </w:r>
      <w:r w:rsidR="00F64CF7" w:rsidRPr="00AC2995">
        <w:rPr>
          <w:rFonts w:ascii="Times New Roman" w:hAnsi="Times New Roman" w:cs="Times New Roman"/>
          <w:bCs/>
          <w:sz w:val="28"/>
          <w:szCs w:val="28"/>
          <w:lang w:val="kk-KZ"/>
        </w:rPr>
        <w:t xml:space="preserve"> қалыптасуының </w:t>
      </w:r>
      <w:r w:rsidRPr="00AC2995">
        <w:rPr>
          <w:rFonts w:ascii="Times New Roman" w:hAnsi="Times New Roman" w:cs="Times New Roman"/>
          <w:bCs/>
          <w:sz w:val="28"/>
          <w:szCs w:val="28"/>
          <w:lang w:val="kk-KZ"/>
        </w:rPr>
        <w:t xml:space="preserve">үш деңгейі анықталды. </w:t>
      </w:r>
    </w:p>
    <w:p w14:paraId="47A275A9"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bCs/>
          <w:sz w:val="28"/>
          <w:szCs w:val="28"/>
          <w:lang w:val="kk-KZ"/>
        </w:rPr>
        <w:t>Зерттелушілердің 15</w:t>
      </w:r>
      <w:r w:rsidRPr="00AC2995">
        <w:rPr>
          <w:rFonts w:ascii="Times New Roman" w:hAnsi="Times New Roman" w:cs="Times New Roman"/>
          <w:sz w:val="28"/>
          <w:szCs w:val="28"/>
          <w:lang w:val="kk-KZ"/>
        </w:rPr>
        <w:t xml:space="preserve">% ақпараттық мәдениетінің деңгейі жоғары. Бұл оқушылардың танымдық қызығушылықтары, оқу мотивациясы жоғары деңгейде. Олардың ақпараттарды табу, өңдеу, талдау және ұсына алу дағдылары қалыптасқан. Ақпарат алмасу, іріктеу, сын тұрғысынан талдау, іс-әрекетін басқару, мақсат қою, басқару қабілеттері жетік. </w:t>
      </w:r>
    </w:p>
    <w:p w14:paraId="3E88B773"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Зерттелушілердің 46</w:t>
      </w:r>
      <w:r w:rsidRPr="00AC2995">
        <w:rPr>
          <w:rFonts w:ascii="Times New Roman" w:hAnsi="Times New Roman" w:cs="Times New Roman"/>
          <w:sz w:val="28"/>
          <w:szCs w:val="28"/>
          <w:lang w:val="kk-KZ"/>
        </w:rPr>
        <w:t xml:space="preserve">% ақпараттық мәдениеті орта деңгейде. Олардың танымдық қызығушылықтары орта деңгейде, қажетті ақпаратты таба алады. Алған ақпараттарын баяндап бере алады, ақпарат көздерінде келтірілген мысалдарды қолданады. Жеңіл мәтіндерді жалпылап, талдау жасай алады. </w:t>
      </w:r>
    </w:p>
    <w:p w14:paraId="1DF29590" w14:textId="77777777" w:rsidR="0051307B" w:rsidRPr="00AC2995" w:rsidRDefault="0051307B" w:rsidP="005940F4">
      <w:pPr>
        <w:spacing w:after="0" w:line="240" w:lineRule="auto"/>
        <w:ind w:firstLine="567"/>
        <w:jc w:val="both"/>
        <w:rPr>
          <w:rFonts w:ascii="Times New Roman" w:hAnsi="Times New Roman" w:cs="Times New Roman"/>
          <w:bCs/>
          <w:sz w:val="28"/>
          <w:szCs w:val="28"/>
          <w:lang w:val="kk-KZ"/>
        </w:rPr>
      </w:pPr>
      <w:r w:rsidRPr="00AC2995">
        <w:rPr>
          <w:rFonts w:ascii="Times New Roman" w:hAnsi="Times New Roman" w:cs="Times New Roman"/>
          <w:bCs/>
          <w:sz w:val="28"/>
          <w:szCs w:val="28"/>
          <w:lang w:val="kk-KZ"/>
        </w:rPr>
        <w:t>Зерттелушілердің 39</w:t>
      </w:r>
      <w:r w:rsidRPr="00AC2995">
        <w:rPr>
          <w:rFonts w:ascii="Times New Roman" w:hAnsi="Times New Roman" w:cs="Times New Roman"/>
          <w:sz w:val="28"/>
          <w:szCs w:val="28"/>
          <w:lang w:val="kk-KZ"/>
        </w:rPr>
        <w:t xml:space="preserve">% ақпараттық мәдениетінің төменгі деңгейін көрсетті. Бұл жасөспірімдерде ақпаратты іздеу, өңдеу, талдау, ұсыну дағдылары қалыптаспаған. Танымдық және оқу мотивациялары төмен. Алынған ақпаратты сын тұрғысынан талдап баға бере алмайды.  </w:t>
      </w:r>
    </w:p>
    <w:p w14:paraId="7E608688" w14:textId="12F772C5"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bCs/>
          <w:sz w:val="28"/>
          <w:szCs w:val="28"/>
          <w:lang w:val="kk-KZ"/>
        </w:rPr>
        <w:t xml:space="preserve">Зерттелушілердің </w:t>
      </w:r>
      <w:bookmarkStart w:id="3" w:name="_Hlk186448261"/>
      <w:r w:rsidR="00B976C5" w:rsidRPr="00AC2995">
        <w:rPr>
          <w:rFonts w:ascii="Times New Roman" w:hAnsi="Times New Roman" w:cs="Times New Roman"/>
          <w:bCs/>
          <w:sz w:val="28"/>
          <w:szCs w:val="28"/>
          <w:lang w:val="kk-KZ"/>
        </w:rPr>
        <w:t xml:space="preserve">арнайы </w:t>
      </w:r>
      <w:r w:rsidRPr="00AC2995">
        <w:rPr>
          <w:rFonts w:ascii="Times New Roman" w:hAnsi="Times New Roman" w:cs="Times New Roman"/>
          <w:bCs/>
          <w:sz w:val="28"/>
          <w:szCs w:val="28"/>
          <w:lang w:val="kk-KZ"/>
        </w:rPr>
        <w:t xml:space="preserve">кітапхананың </w:t>
      </w:r>
      <w:r w:rsidRPr="00AC2995">
        <w:rPr>
          <w:rFonts w:ascii="Times New Roman" w:hAnsi="Times New Roman" w:cs="Times New Roman"/>
          <w:sz w:val="28"/>
          <w:szCs w:val="28"/>
          <w:lang w:val="kk-KZ"/>
        </w:rPr>
        <w:t xml:space="preserve">ақпараттық оқыту ортасының дидактикалық потенциалын қаншалықты қолданатынын анықтау үшін арнайы сауалнама құрастырдық. Сауалнаманың мақсаты </w:t>
      </w:r>
      <w:r w:rsidR="00F94392"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F94392" w:rsidRPr="00AC2995">
        <w:rPr>
          <w:rFonts w:ascii="Times New Roman" w:hAnsi="Times New Roman" w:cs="Times New Roman"/>
          <w:sz w:val="28"/>
          <w:szCs w:val="28"/>
          <w:lang w:val="kk-KZ"/>
        </w:rPr>
        <w:t>нашар көретін</w:t>
      </w:r>
      <w:r w:rsidRPr="00AC2995">
        <w:rPr>
          <w:rFonts w:ascii="Times New Roman" w:hAnsi="Times New Roman" w:cs="Times New Roman"/>
          <w:sz w:val="28"/>
          <w:szCs w:val="28"/>
          <w:lang w:val="kk-KZ"/>
        </w:rPr>
        <w:t xml:space="preserve"> жасөспірімдердің кітапхананың ақпараттық оқыту ортасының дидактикалық потенциалын қаншалықты қолданатынын анықтау</w:t>
      </w:r>
      <w:bookmarkStart w:id="4" w:name="_Hlk186451752"/>
      <w:r w:rsidRPr="00AC2995">
        <w:rPr>
          <w:rFonts w:ascii="Times New Roman" w:hAnsi="Times New Roman" w:cs="Times New Roman"/>
          <w:sz w:val="28"/>
          <w:szCs w:val="28"/>
          <w:lang w:val="kk-KZ"/>
        </w:rPr>
        <w:t xml:space="preserve">. </w:t>
      </w:r>
    </w:p>
    <w:p w14:paraId="58160BB6" w14:textId="4DE6F361"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Зерттелушілерге сауалнама  жүргізілгеннен кейін, нәтижелерді өңдеп, төмендегі </w:t>
      </w:r>
      <w:r w:rsidR="00740992" w:rsidRPr="00AC2995">
        <w:rPr>
          <w:rFonts w:ascii="Times New Roman" w:hAnsi="Times New Roman" w:cs="Times New Roman"/>
          <w:sz w:val="28"/>
          <w:szCs w:val="28"/>
          <w:lang w:val="kk-KZ"/>
        </w:rPr>
        <w:t>18</w:t>
      </w:r>
      <w:r w:rsidRPr="00AC2995">
        <w:rPr>
          <w:rFonts w:ascii="Times New Roman" w:hAnsi="Times New Roman" w:cs="Times New Roman"/>
          <w:sz w:val="28"/>
          <w:szCs w:val="28"/>
          <w:lang w:val="kk-KZ"/>
        </w:rPr>
        <w:t>-кестеде және гистограммада зерттелушілердің кітапхананың ақпараттық ресурстарын пайдалану деңгейі бойынша пайыздық үлестерін көрсеттік.</w:t>
      </w:r>
    </w:p>
    <w:p w14:paraId="13C657EB" w14:textId="5CC26AD0" w:rsidR="0051307B" w:rsidRPr="00AC2995" w:rsidRDefault="0051307B" w:rsidP="005940F4">
      <w:pPr>
        <w:spacing w:after="0" w:line="240" w:lineRule="auto"/>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Кесте </w:t>
      </w:r>
      <w:r w:rsidR="00AA6893" w:rsidRPr="00AC2995">
        <w:rPr>
          <w:rFonts w:ascii="Times New Roman" w:hAnsi="Times New Roman" w:cs="Times New Roman"/>
          <w:sz w:val="28"/>
          <w:szCs w:val="28"/>
          <w:lang w:val="kk-KZ"/>
        </w:rPr>
        <w:t>1</w:t>
      </w:r>
      <w:r w:rsidR="00EA7BB3" w:rsidRPr="00AC2995">
        <w:rPr>
          <w:rFonts w:ascii="Times New Roman" w:hAnsi="Times New Roman" w:cs="Times New Roman"/>
          <w:sz w:val="28"/>
          <w:szCs w:val="28"/>
          <w:lang w:val="kk-KZ"/>
        </w:rPr>
        <w:t>8</w:t>
      </w:r>
      <w:r w:rsidRPr="00AC2995">
        <w:rPr>
          <w:rFonts w:ascii="Times New Roman" w:hAnsi="Times New Roman" w:cs="Times New Roman"/>
          <w:sz w:val="28"/>
          <w:szCs w:val="28"/>
          <w:lang w:val="kk-KZ"/>
        </w:rPr>
        <w:t xml:space="preserve"> </w:t>
      </w:r>
      <w:r w:rsidR="008C175A"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Кітапхананың ақпараттық ресурстарын пайдалану деңгейі</w:t>
      </w:r>
    </w:p>
    <w:p w14:paraId="4E23629A" w14:textId="77777777" w:rsidR="004F6EFF" w:rsidRPr="00AC2995" w:rsidRDefault="004F6EFF" w:rsidP="005940F4">
      <w:pPr>
        <w:spacing w:after="0" w:line="240" w:lineRule="auto"/>
        <w:rPr>
          <w:rFonts w:ascii="Times New Roman" w:hAnsi="Times New Roman" w:cs="Times New Roman"/>
          <w:sz w:val="24"/>
          <w:szCs w:val="24"/>
          <w:lang w:val="kk-KZ"/>
        </w:rPr>
      </w:pPr>
    </w:p>
    <w:tbl>
      <w:tblPr>
        <w:tblW w:w="9351" w:type="dxa"/>
        <w:jc w:val="center"/>
        <w:tblLook w:val="04A0" w:firstRow="1" w:lastRow="0" w:firstColumn="1" w:lastColumn="0" w:noHBand="0" w:noVBand="1"/>
      </w:tblPr>
      <w:tblGrid>
        <w:gridCol w:w="3397"/>
        <w:gridCol w:w="2977"/>
        <w:gridCol w:w="2977"/>
      </w:tblGrid>
      <w:tr w:rsidR="00AC2995" w:rsidRPr="00AC2995" w14:paraId="66E4896D" w14:textId="77777777" w:rsidTr="0051307B">
        <w:trPr>
          <w:trHeight w:val="288"/>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788FF" w14:textId="77777777" w:rsidR="0051307B" w:rsidRPr="00AC2995" w:rsidRDefault="0051307B"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Де</w:t>
            </w:r>
            <w:r w:rsidRPr="00AC2995">
              <w:rPr>
                <w:rFonts w:ascii="Times New Roman" w:eastAsia="Times New Roman" w:hAnsi="Times New Roman" w:cs="Times New Roman"/>
                <w:bCs/>
                <w:sz w:val="24"/>
                <w:szCs w:val="24"/>
                <w:lang w:val="kk-KZ"/>
              </w:rPr>
              <w:t>ңгей</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6BF6212"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Оқушы саны</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272238AA"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eastAsia="Times New Roman" w:hAnsi="Times New Roman" w:cs="Times New Roman"/>
                <w:bCs/>
                <w:sz w:val="24"/>
                <w:szCs w:val="24"/>
              </w:rPr>
              <w:t>пайызы</w:t>
            </w:r>
          </w:p>
        </w:tc>
      </w:tr>
      <w:tr w:rsidR="00AC2995" w:rsidRPr="00AC2995" w14:paraId="6B2F5558" w14:textId="77777777" w:rsidTr="0051307B">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bottom"/>
          </w:tcPr>
          <w:p w14:paraId="68791939" w14:textId="77777777" w:rsidR="0051307B" w:rsidRPr="00AC2995" w:rsidRDefault="0051307B"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eastAsia="Times New Roman" w:hAnsi="Times New Roman" w:cs="Times New Roman"/>
                <w:sz w:val="24"/>
                <w:szCs w:val="24"/>
                <w:lang w:val="kk-KZ"/>
              </w:rPr>
              <w:t>Өте жоғары</w:t>
            </w:r>
          </w:p>
        </w:tc>
        <w:tc>
          <w:tcPr>
            <w:tcW w:w="2977" w:type="dxa"/>
            <w:tcBorders>
              <w:top w:val="nil"/>
              <w:left w:val="nil"/>
              <w:bottom w:val="single" w:sz="4" w:space="0" w:color="auto"/>
              <w:right w:val="single" w:sz="4" w:space="0" w:color="auto"/>
            </w:tcBorders>
            <w:shd w:val="clear" w:color="auto" w:fill="auto"/>
            <w:noWrap/>
            <w:vAlign w:val="bottom"/>
          </w:tcPr>
          <w:p w14:paraId="08C99EDD"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17</w:t>
            </w:r>
          </w:p>
        </w:tc>
        <w:tc>
          <w:tcPr>
            <w:tcW w:w="2977" w:type="dxa"/>
            <w:tcBorders>
              <w:top w:val="nil"/>
              <w:left w:val="nil"/>
              <w:bottom w:val="single" w:sz="4" w:space="0" w:color="auto"/>
              <w:right w:val="single" w:sz="4" w:space="0" w:color="auto"/>
            </w:tcBorders>
            <w:shd w:val="clear" w:color="auto" w:fill="auto"/>
            <w:noWrap/>
            <w:vAlign w:val="bottom"/>
          </w:tcPr>
          <w:p w14:paraId="39E04121"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16%</w:t>
            </w:r>
          </w:p>
        </w:tc>
      </w:tr>
      <w:tr w:rsidR="00AC2995" w:rsidRPr="00AC2995" w14:paraId="3AE8479E" w14:textId="77777777" w:rsidTr="0051307B">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bottom"/>
          </w:tcPr>
          <w:p w14:paraId="11EA0051" w14:textId="77777777" w:rsidR="0051307B" w:rsidRPr="00AC2995" w:rsidRDefault="0051307B"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hAnsi="Times New Roman" w:cs="Times New Roman"/>
                <w:sz w:val="24"/>
                <w:szCs w:val="24"/>
              </w:rPr>
              <w:t>Жоғ</w:t>
            </w:r>
            <w:r w:rsidRPr="00AC2995">
              <w:rPr>
                <w:rFonts w:ascii="Times New Roman" w:hAnsi="Times New Roman" w:cs="Times New Roman"/>
                <w:sz w:val="24"/>
                <w:szCs w:val="24"/>
                <w:lang w:val="kk-KZ"/>
              </w:rPr>
              <w:t xml:space="preserve">ары </w:t>
            </w:r>
          </w:p>
        </w:tc>
        <w:tc>
          <w:tcPr>
            <w:tcW w:w="2977" w:type="dxa"/>
            <w:tcBorders>
              <w:top w:val="nil"/>
              <w:left w:val="nil"/>
              <w:bottom w:val="single" w:sz="4" w:space="0" w:color="auto"/>
              <w:right w:val="single" w:sz="4" w:space="0" w:color="auto"/>
            </w:tcBorders>
            <w:shd w:val="clear" w:color="auto" w:fill="auto"/>
            <w:noWrap/>
            <w:vAlign w:val="bottom"/>
          </w:tcPr>
          <w:p w14:paraId="591AD3E7"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27</w:t>
            </w:r>
          </w:p>
        </w:tc>
        <w:tc>
          <w:tcPr>
            <w:tcW w:w="2977" w:type="dxa"/>
            <w:tcBorders>
              <w:top w:val="nil"/>
              <w:left w:val="nil"/>
              <w:bottom w:val="single" w:sz="4" w:space="0" w:color="auto"/>
              <w:right w:val="single" w:sz="4" w:space="0" w:color="auto"/>
            </w:tcBorders>
            <w:shd w:val="clear" w:color="auto" w:fill="auto"/>
            <w:noWrap/>
            <w:vAlign w:val="bottom"/>
          </w:tcPr>
          <w:p w14:paraId="754032C3"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25%</w:t>
            </w:r>
          </w:p>
        </w:tc>
      </w:tr>
      <w:tr w:rsidR="00AC2995" w:rsidRPr="00AC2995" w14:paraId="301EFED4" w14:textId="77777777" w:rsidTr="0051307B">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bottom"/>
          </w:tcPr>
          <w:p w14:paraId="7C105E13" w14:textId="77777777" w:rsidR="0051307B" w:rsidRPr="00AC2995" w:rsidRDefault="0051307B" w:rsidP="005940F4">
            <w:pPr>
              <w:spacing w:after="0" w:line="240" w:lineRule="auto"/>
              <w:ind w:firstLine="567"/>
              <w:rPr>
                <w:rFonts w:ascii="Times New Roman" w:hAnsi="Times New Roman" w:cs="Times New Roman"/>
                <w:sz w:val="24"/>
                <w:szCs w:val="24"/>
              </w:rPr>
            </w:pPr>
            <w:r w:rsidRPr="00AC2995">
              <w:rPr>
                <w:rFonts w:ascii="Times New Roman" w:hAnsi="Times New Roman" w:cs="Times New Roman"/>
                <w:sz w:val="24"/>
                <w:szCs w:val="24"/>
              </w:rPr>
              <w:t>Орта</w:t>
            </w:r>
            <w:r w:rsidRPr="00AC2995">
              <w:rPr>
                <w:rFonts w:ascii="Times New Roman" w:hAnsi="Times New Roman" w:cs="Times New Roman"/>
                <w:sz w:val="24"/>
                <w:szCs w:val="24"/>
                <w:lang w:val="kk-KZ"/>
              </w:rPr>
              <w:t xml:space="preserve"> </w:t>
            </w:r>
          </w:p>
        </w:tc>
        <w:tc>
          <w:tcPr>
            <w:tcW w:w="2977" w:type="dxa"/>
            <w:tcBorders>
              <w:top w:val="nil"/>
              <w:left w:val="nil"/>
              <w:bottom w:val="single" w:sz="4" w:space="0" w:color="auto"/>
              <w:right w:val="single" w:sz="4" w:space="0" w:color="auto"/>
            </w:tcBorders>
            <w:shd w:val="clear" w:color="auto" w:fill="auto"/>
            <w:noWrap/>
            <w:vAlign w:val="bottom"/>
          </w:tcPr>
          <w:p w14:paraId="1AF5EB67" w14:textId="77777777" w:rsidR="0051307B" w:rsidRPr="00AC2995" w:rsidRDefault="0051307B" w:rsidP="005940F4">
            <w:pPr>
              <w:spacing w:after="0" w:line="240" w:lineRule="auto"/>
              <w:ind w:firstLine="567"/>
              <w:jc w:val="center"/>
              <w:rPr>
                <w:rFonts w:ascii="Times New Roman" w:hAnsi="Times New Roman" w:cs="Times New Roman"/>
                <w:sz w:val="24"/>
                <w:szCs w:val="24"/>
              </w:rPr>
            </w:pPr>
            <w:r w:rsidRPr="00AC2995">
              <w:rPr>
                <w:rFonts w:ascii="Times New Roman" w:hAnsi="Times New Roman" w:cs="Times New Roman"/>
                <w:sz w:val="24"/>
                <w:szCs w:val="24"/>
              </w:rPr>
              <w:t>56</w:t>
            </w:r>
          </w:p>
        </w:tc>
        <w:tc>
          <w:tcPr>
            <w:tcW w:w="2977" w:type="dxa"/>
            <w:tcBorders>
              <w:top w:val="nil"/>
              <w:left w:val="nil"/>
              <w:bottom w:val="single" w:sz="4" w:space="0" w:color="auto"/>
              <w:right w:val="single" w:sz="4" w:space="0" w:color="auto"/>
            </w:tcBorders>
            <w:shd w:val="clear" w:color="auto" w:fill="auto"/>
            <w:noWrap/>
            <w:vAlign w:val="bottom"/>
          </w:tcPr>
          <w:p w14:paraId="6754827E" w14:textId="77777777" w:rsidR="0051307B" w:rsidRPr="00AC2995" w:rsidRDefault="0051307B" w:rsidP="005940F4">
            <w:pPr>
              <w:spacing w:after="0" w:line="240" w:lineRule="auto"/>
              <w:ind w:firstLine="567"/>
              <w:jc w:val="center"/>
              <w:rPr>
                <w:rFonts w:ascii="Times New Roman" w:hAnsi="Times New Roman" w:cs="Times New Roman"/>
                <w:sz w:val="24"/>
                <w:szCs w:val="24"/>
              </w:rPr>
            </w:pPr>
            <w:r w:rsidRPr="00AC2995">
              <w:rPr>
                <w:rFonts w:ascii="Times New Roman" w:hAnsi="Times New Roman" w:cs="Times New Roman"/>
                <w:sz w:val="24"/>
                <w:szCs w:val="24"/>
              </w:rPr>
              <w:t>52%</w:t>
            </w:r>
          </w:p>
        </w:tc>
      </w:tr>
      <w:tr w:rsidR="00AC2995" w:rsidRPr="00AC2995" w14:paraId="47D47943" w14:textId="77777777" w:rsidTr="0051307B">
        <w:trPr>
          <w:trHeight w:val="288"/>
          <w:jc w:val="center"/>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022E9CD" w14:textId="77777777" w:rsidR="0051307B" w:rsidRPr="00AC2995" w:rsidRDefault="0051307B"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hAnsi="Times New Roman" w:cs="Times New Roman"/>
                <w:sz w:val="24"/>
                <w:szCs w:val="24"/>
              </w:rPr>
              <w:t>Төмен</w:t>
            </w:r>
            <w:r w:rsidRPr="00AC2995">
              <w:rPr>
                <w:rFonts w:ascii="Times New Roman" w:hAnsi="Times New Roman" w:cs="Times New Roman"/>
                <w:sz w:val="24"/>
                <w:szCs w:val="24"/>
                <w:lang w:val="kk-KZ"/>
              </w:rPr>
              <w:t xml:space="preserve"> </w:t>
            </w:r>
          </w:p>
        </w:tc>
        <w:tc>
          <w:tcPr>
            <w:tcW w:w="2977" w:type="dxa"/>
            <w:tcBorders>
              <w:top w:val="nil"/>
              <w:left w:val="nil"/>
              <w:bottom w:val="single" w:sz="4" w:space="0" w:color="auto"/>
              <w:right w:val="single" w:sz="4" w:space="0" w:color="auto"/>
            </w:tcBorders>
            <w:shd w:val="clear" w:color="auto" w:fill="auto"/>
            <w:noWrap/>
            <w:vAlign w:val="bottom"/>
            <w:hideMark/>
          </w:tcPr>
          <w:p w14:paraId="46702EB2"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7</w:t>
            </w:r>
          </w:p>
        </w:tc>
        <w:tc>
          <w:tcPr>
            <w:tcW w:w="2977" w:type="dxa"/>
            <w:tcBorders>
              <w:top w:val="nil"/>
              <w:left w:val="nil"/>
              <w:bottom w:val="single" w:sz="4" w:space="0" w:color="auto"/>
              <w:right w:val="single" w:sz="4" w:space="0" w:color="auto"/>
            </w:tcBorders>
            <w:shd w:val="clear" w:color="auto" w:fill="auto"/>
            <w:noWrap/>
            <w:vAlign w:val="bottom"/>
            <w:hideMark/>
          </w:tcPr>
          <w:p w14:paraId="58BC389B" w14:textId="77777777" w:rsidR="0051307B" w:rsidRPr="00AC2995" w:rsidRDefault="0051307B" w:rsidP="005940F4">
            <w:pPr>
              <w:spacing w:after="0" w:line="240" w:lineRule="auto"/>
              <w:ind w:firstLine="567"/>
              <w:jc w:val="center"/>
              <w:rPr>
                <w:rFonts w:ascii="Times New Roman" w:eastAsia="Times New Roman" w:hAnsi="Times New Roman" w:cs="Times New Roman"/>
                <w:sz w:val="24"/>
                <w:szCs w:val="24"/>
              </w:rPr>
            </w:pPr>
            <w:r w:rsidRPr="00AC2995">
              <w:rPr>
                <w:rFonts w:ascii="Times New Roman" w:hAnsi="Times New Roman" w:cs="Times New Roman"/>
                <w:sz w:val="24"/>
                <w:szCs w:val="24"/>
              </w:rPr>
              <w:t>7%</w:t>
            </w:r>
          </w:p>
        </w:tc>
      </w:tr>
    </w:tbl>
    <w:p w14:paraId="3D3CC8D8"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p>
    <w:p w14:paraId="5E4DDBD3" w14:textId="77777777" w:rsidR="0051307B" w:rsidRPr="00AC2995" w:rsidRDefault="0051307B" w:rsidP="005940F4">
      <w:pPr>
        <w:spacing w:after="0" w:line="240" w:lineRule="auto"/>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44A7F35B" wp14:editId="7A2FB3C9">
            <wp:extent cx="6157731" cy="2522855"/>
            <wp:effectExtent l="0" t="0" r="14605" b="10795"/>
            <wp:docPr id="190521168"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55FC291-5A4D-0F9B-A8FE-828C2D01E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bookmarkEnd w:id="4"/>
    <w:p w14:paraId="6BF71D4B" w14:textId="77777777" w:rsidR="0013704B" w:rsidRPr="00AC2995" w:rsidRDefault="0013704B" w:rsidP="005940F4">
      <w:pPr>
        <w:spacing w:after="0" w:line="240" w:lineRule="auto"/>
        <w:ind w:firstLine="567"/>
        <w:jc w:val="center"/>
        <w:rPr>
          <w:rFonts w:ascii="Times New Roman" w:hAnsi="Times New Roman" w:cs="Times New Roman"/>
          <w:b/>
          <w:sz w:val="24"/>
          <w:szCs w:val="24"/>
          <w:lang w:val="kk-KZ"/>
        </w:rPr>
      </w:pPr>
    </w:p>
    <w:p w14:paraId="4E99F66D" w14:textId="7623E78F" w:rsidR="00B43BF4" w:rsidRPr="00AC2995" w:rsidRDefault="0051307B" w:rsidP="005940F4">
      <w:pPr>
        <w:spacing w:after="0" w:line="240" w:lineRule="auto"/>
        <w:ind w:firstLine="567"/>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Сурет </w:t>
      </w:r>
      <w:r w:rsidR="00AA6893" w:rsidRPr="00AC2995">
        <w:rPr>
          <w:rFonts w:ascii="Times New Roman" w:hAnsi="Times New Roman" w:cs="Times New Roman"/>
          <w:sz w:val="28"/>
          <w:szCs w:val="28"/>
          <w:lang w:val="kk-KZ"/>
        </w:rPr>
        <w:t>16</w:t>
      </w:r>
      <w:r w:rsidR="00B43BF4" w:rsidRPr="00AC2995">
        <w:rPr>
          <w:rFonts w:ascii="Times New Roman" w:hAnsi="Times New Roman" w:cs="Times New Roman"/>
          <w:sz w:val="28"/>
          <w:szCs w:val="28"/>
          <w:lang w:val="kk-KZ"/>
        </w:rPr>
        <w:t xml:space="preserve"> </w:t>
      </w:r>
      <w:r w:rsidR="008C175A"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Кітапхананың ақпараттық ресурстарын пайдалану деңгейі</w:t>
      </w:r>
      <w:r w:rsidR="00B43BF4" w:rsidRPr="00AC2995">
        <w:rPr>
          <w:rFonts w:ascii="Times New Roman" w:hAnsi="Times New Roman" w:cs="Times New Roman"/>
          <w:sz w:val="28"/>
          <w:szCs w:val="28"/>
          <w:lang w:val="kk-KZ"/>
        </w:rPr>
        <w:t xml:space="preserve"> </w:t>
      </w:r>
    </w:p>
    <w:p w14:paraId="1C96B884" w14:textId="77777777" w:rsidR="00F17DBC" w:rsidRPr="00AC2995" w:rsidRDefault="00F17DBC" w:rsidP="005940F4">
      <w:pPr>
        <w:spacing w:after="0" w:line="240" w:lineRule="auto"/>
        <w:ind w:firstLine="567"/>
        <w:jc w:val="both"/>
        <w:rPr>
          <w:rFonts w:ascii="Times New Roman" w:hAnsi="Times New Roman" w:cs="Times New Roman"/>
          <w:sz w:val="28"/>
          <w:szCs w:val="28"/>
          <w:lang w:val="kk-KZ"/>
        </w:rPr>
      </w:pPr>
    </w:p>
    <w:p w14:paraId="625DD30F" w14:textId="038F88CC"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Зерттеу жұмысының мақсаты </w:t>
      </w:r>
      <w:r w:rsidR="00F94392" w:rsidRPr="00AC2995">
        <w:rPr>
          <w:rFonts w:ascii="Times New Roman" w:hAnsi="Times New Roman" w:cs="Times New Roman"/>
          <w:sz w:val="28"/>
          <w:szCs w:val="28"/>
          <w:lang w:val="kk-KZ"/>
        </w:rPr>
        <w:t>нашар көретін</w:t>
      </w:r>
      <w:r w:rsidRPr="00AC2995">
        <w:rPr>
          <w:rFonts w:ascii="Times New Roman" w:hAnsi="Times New Roman" w:cs="Times New Roman"/>
          <w:sz w:val="28"/>
          <w:szCs w:val="28"/>
          <w:lang w:val="kk-KZ"/>
        </w:rPr>
        <w:t xml:space="preserve"> жасөспірімдердің кітапхананың дидактикалық әлеуетін қаншалықты пайдаланатынан анықтау үшін, ақпараттық мәдениеті әр түрлі зерттелушілердің кітапхананы пайдалану деңгейлерін анықтадық. </w:t>
      </w:r>
    </w:p>
    <w:p w14:paraId="672BEA31" w14:textId="17228E58"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ab/>
      </w:r>
      <w:bookmarkEnd w:id="3"/>
      <w:r w:rsidRPr="00AC2995">
        <w:rPr>
          <w:rFonts w:ascii="Times New Roman" w:hAnsi="Times New Roman" w:cs="Times New Roman"/>
          <w:sz w:val="28"/>
          <w:szCs w:val="28"/>
          <w:lang w:val="kk-KZ"/>
        </w:rPr>
        <w:t xml:space="preserve">Айырмашылықты анықтау үшін математикалық статистикалық амалдарға жүгіндік. Математикалық-статистикалық критерий ретінде Стьюденттің тәуелсіз топтарға арналған t-критерий әдісі қолданылды. </w:t>
      </w:r>
    </w:p>
    <w:p w14:paraId="1AC4410E" w14:textId="292E1916" w:rsidR="0051307B" w:rsidRPr="00AC2995" w:rsidRDefault="0051307B" w:rsidP="005940F4">
      <w:pPr>
        <w:spacing w:after="0" w:line="240" w:lineRule="auto"/>
        <w:ind w:firstLine="567"/>
        <w:jc w:val="both"/>
        <w:rPr>
          <w:rFonts w:ascii="Times New Roman" w:hAnsi="Times New Roman" w:cs="Times New Roman"/>
          <w:bCs/>
          <w:kern w:val="36"/>
          <w:sz w:val="28"/>
          <w:szCs w:val="28"/>
          <w:lang w:val="kk-KZ"/>
        </w:rPr>
      </w:pPr>
      <w:r w:rsidRPr="00AC2995">
        <w:rPr>
          <w:rFonts w:ascii="Times New Roman" w:hAnsi="Times New Roman" w:cs="Times New Roman"/>
          <w:bCs/>
          <w:kern w:val="36"/>
          <w:sz w:val="28"/>
          <w:szCs w:val="28"/>
          <w:lang w:val="kk-KZ"/>
        </w:rPr>
        <w:t>Эксперименттік және бақылау топтарын, ақпараттық мәдениеті төмен және орта деңгейде анықталған зерттелушілер арасынан кездейсоқ ретте таңдадық. Эксперименттік топқ</w:t>
      </w:r>
      <w:r w:rsidR="00825231" w:rsidRPr="00AC2995">
        <w:rPr>
          <w:rFonts w:ascii="Times New Roman" w:hAnsi="Times New Roman" w:cs="Times New Roman"/>
          <w:bCs/>
          <w:kern w:val="36"/>
          <w:sz w:val="28"/>
          <w:szCs w:val="28"/>
          <w:lang w:val="kk-KZ"/>
        </w:rPr>
        <w:t>а</w:t>
      </w:r>
      <w:r w:rsidRPr="00AC2995">
        <w:rPr>
          <w:rFonts w:ascii="Times New Roman" w:hAnsi="Times New Roman" w:cs="Times New Roman"/>
          <w:bCs/>
          <w:kern w:val="36"/>
          <w:sz w:val="28"/>
          <w:szCs w:val="28"/>
          <w:lang w:val="kk-KZ"/>
        </w:rPr>
        <w:t xml:space="preserve"> 30 </w:t>
      </w:r>
      <w:r w:rsidR="008C175A" w:rsidRPr="00AC2995">
        <w:rPr>
          <w:rFonts w:ascii="Times New Roman" w:hAnsi="Times New Roman" w:cs="Times New Roman"/>
          <w:bCs/>
          <w:kern w:val="36"/>
          <w:sz w:val="28"/>
          <w:szCs w:val="28"/>
          <w:lang w:val="kk-KZ"/>
        </w:rPr>
        <w:t>–</w:t>
      </w:r>
      <w:r w:rsidRPr="00AC2995">
        <w:rPr>
          <w:rFonts w:ascii="Times New Roman" w:hAnsi="Times New Roman" w:cs="Times New Roman"/>
          <w:bCs/>
          <w:kern w:val="36"/>
          <w:sz w:val="28"/>
          <w:szCs w:val="28"/>
          <w:lang w:val="kk-KZ"/>
        </w:rPr>
        <w:t xml:space="preserve">жасөспірім, бақылау тобына 30 </w:t>
      </w:r>
      <w:r w:rsidR="008C175A" w:rsidRPr="00AC2995">
        <w:rPr>
          <w:rFonts w:ascii="Times New Roman" w:hAnsi="Times New Roman" w:cs="Times New Roman"/>
          <w:bCs/>
          <w:kern w:val="36"/>
          <w:sz w:val="28"/>
          <w:szCs w:val="28"/>
          <w:lang w:val="kk-KZ"/>
        </w:rPr>
        <w:t>–</w:t>
      </w:r>
      <w:r w:rsidRPr="00AC2995">
        <w:rPr>
          <w:rFonts w:ascii="Times New Roman" w:hAnsi="Times New Roman" w:cs="Times New Roman"/>
          <w:bCs/>
          <w:kern w:val="36"/>
          <w:sz w:val="28"/>
          <w:szCs w:val="28"/>
          <w:lang w:val="kk-KZ"/>
        </w:rPr>
        <w:t xml:space="preserve">жасөспірім іріктелді. </w:t>
      </w:r>
    </w:p>
    <w:p w14:paraId="76007519" w14:textId="5990B62A"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Эксперименттік топ – зерттелетін факторға ұшыраған немесе қалыптастырушы экспериментке қатысушылар тобы. Мұндай әсер етудің мақсаты </w:t>
      </w:r>
      <w:r w:rsidR="008C175A"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тәуелсіз айнымалының өзгеруі тәуелді айнымалыға қалай әсер ететінін анықтау, яғни әртүрлі факторлар арасындағы себеп-салдарлық байланыстарды зерттеу.</w:t>
      </w:r>
    </w:p>
    <w:p w14:paraId="0A993712" w14:textId="77777777" w:rsidR="0051307B" w:rsidRPr="00AC2995" w:rsidRDefault="0051307B" w:rsidP="005940F4">
      <w:pPr>
        <w:spacing w:after="0" w:line="240" w:lineRule="auto"/>
        <w:ind w:firstLine="567"/>
        <w:jc w:val="both"/>
        <w:rPr>
          <w:rFonts w:ascii="Times New Roman" w:hAnsi="Times New Roman" w:cs="Times New Roman"/>
          <w:bCs/>
          <w:kern w:val="36"/>
          <w:sz w:val="28"/>
          <w:szCs w:val="28"/>
          <w:lang w:val="kk-KZ"/>
        </w:rPr>
      </w:pPr>
      <w:r w:rsidRPr="00AC2995">
        <w:rPr>
          <w:rFonts w:ascii="Times New Roman" w:hAnsi="Times New Roman" w:cs="Times New Roman"/>
          <w:bCs/>
          <w:kern w:val="36"/>
          <w:sz w:val="28"/>
          <w:szCs w:val="28"/>
          <w:lang w:val="kk-KZ"/>
        </w:rPr>
        <w:t>Эксперименттік топ зерттелушілерінің ақпараттық мәдениет компоненттері бойынша көрсеткіштері төмендегі кестелерде ұсынылады.</w:t>
      </w:r>
    </w:p>
    <w:p w14:paraId="11D36C4B" w14:textId="77777777" w:rsidR="00F408B5" w:rsidRPr="00AC2995" w:rsidRDefault="00F408B5" w:rsidP="005940F4">
      <w:pPr>
        <w:spacing w:after="0" w:line="240" w:lineRule="auto"/>
        <w:ind w:firstLine="567"/>
        <w:jc w:val="both"/>
        <w:rPr>
          <w:rFonts w:ascii="Times New Roman" w:hAnsi="Times New Roman" w:cs="Times New Roman"/>
          <w:bCs/>
          <w:kern w:val="36"/>
          <w:sz w:val="28"/>
          <w:szCs w:val="28"/>
          <w:lang w:val="kk-KZ"/>
        </w:rPr>
      </w:pPr>
    </w:p>
    <w:p w14:paraId="4F94B534" w14:textId="77777777" w:rsidR="00830F75" w:rsidRPr="00AC2995" w:rsidRDefault="00830F75" w:rsidP="005940F4">
      <w:pPr>
        <w:spacing w:after="0" w:line="240" w:lineRule="auto"/>
        <w:ind w:firstLine="567"/>
        <w:jc w:val="both"/>
        <w:rPr>
          <w:rFonts w:ascii="Times New Roman" w:hAnsi="Times New Roman" w:cs="Times New Roman"/>
          <w:bCs/>
          <w:kern w:val="36"/>
          <w:sz w:val="28"/>
          <w:szCs w:val="28"/>
          <w:lang w:val="kk-KZ"/>
        </w:rPr>
      </w:pPr>
    </w:p>
    <w:p w14:paraId="16F86DF9" w14:textId="77777777" w:rsidR="00830F75" w:rsidRPr="00AC2995" w:rsidRDefault="00830F75" w:rsidP="005940F4">
      <w:pPr>
        <w:spacing w:after="0" w:line="240" w:lineRule="auto"/>
        <w:ind w:firstLine="567"/>
        <w:jc w:val="both"/>
        <w:rPr>
          <w:rFonts w:ascii="Times New Roman" w:hAnsi="Times New Roman" w:cs="Times New Roman"/>
          <w:bCs/>
          <w:kern w:val="36"/>
          <w:sz w:val="28"/>
          <w:szCs w:val="28"/>
          <w:lang w:val="kk-KZ"/>
        </w:rPr>
      </w:pPr>
    </w:p>
    <w:p w14:paraId="539FBA61" w14:textId="77777777" w:rsidR="00830F75" w:rsidRPr="00AC2995" w:rsidRDefault="00830F75" w:rsidP="005940F4">
      <w:pPr>
        <w:spacing w:after="0" w:line="240" w:lineRule="auto"/>
        <w:ind w:firstLine="567"/>
        <w:jc w:val="both"/>
        <w:rPr>
          <w:rFonts w:ascii="Times New Roman" w:hAnsi="Times New Roman" w:cs="Times New Roman"/>
          <w:bCs/>
          <w:kern w:val="36"/>
          <w:sz w:val="28"/>
          <w:szCs w:val="28"/>
          <w:lang w:val="kk-KZ"/>
        </w:rPr>
      </w:pPr>
    </w:p>
    <w:p w14:paraId="32E27219" w14:textId="7C53898A" w:rsidR="0051307B" w:rsidRPr="00AC2995" w:rsidRDefault="0051307B" w:rsidP="005940F4">
      <w:pPr>
        <w:spacing w:after="0" w:line="240" w:lineRule="auto"/>
        <w:jc w:val="both"/>
        <w:rPr>
          <w:rFonts w:ascii="Times New Roman" w:hAnsi="Times New Roman" w:cs="Times New Roman"/>
          <w:kern w:val="36"/>
          <w:sz w:val="28"/>
          <w:szCs w:val="28"/>
          <w:lang w:val="kk-KZ"/>
        </w:rPr>
      </w:pPr>
      <w:r w:rsidRPr="00AC2995">
        <w:rPr>
          <w:rFonts w:ascii="Times New Roman" w:hAnsi="Times New Roman" w:cs="Times New Roman"/>
          <w:kern w:val="36"/>
          <w:sz w:val="28"/>
          <w:szCs w:val="28"/>
          <w:lang w:val="kk-KZ"/>
        </w:rPr>
        <w:lastRenderedPageBreak/>
        <w:t>Кесте 1</w:t>
      </w:r>
      <w:r w:rsidR="00EA7BB3" w:rsidRPr="00AC2995">
        <w:rPr>
          <w:rFonts w:ascii="Times New Roman" w:hAnsi="Times New Roman" w:cs="Times New Roman"/>
          <w:kern w:val="36"/>
          <w:sz w:val="28"/>
          <w:szCs w:val="28"/>
          <w:lang w:val="kk-KZ"/>
        </w:rPr>
        <w:t>9</w:t>
      </w:r>
      <w:r w:rsidRPr="00AC2995">
        <w:rPr>
          <w:rFonts w:ascii="Times New Roman" w:hAnsi="Times New Roman" w:cs="Times New Roman"/>
          <w:kern w:val="36"/>
          <w:sz w:val="28"/>
          <w:szCs w:val="28"/>
          <w:lang w:val="kk-KZ"/>
        </w:rPr>
        <w:t xml:space="preserve"> </w:t>
      </w:r>
      <w:r w:rsidR="00DA0D66" w:rsidRPr="00AC2995">
        <w:rPr>
          <w:rFonts w:ascii="Times New Roman" w:hAnsi="Times New Roman" w:cs="Times New Roman"/>
          <w:kern w:val="36"/>
          <w:sz w:val="28"/>
          <w:szCs w:val="28"/>
          <w:lang w:val="kk-KZ"/>
        </w:rPr>
        <w:t>–</w:t>
      </w:r>
      <w:r w:rsidRPr="00AC2995">
        <w:rPr>
          <w:rFonts w:ascii="Times New Roman" w:hAnsi="Times New Roman" w:cs="Times New Roman"/>
          <w:kern w:val="36"/>
          <w:sz w:val="28"/>
          <w:szCs w:val="28"/>
          <w:lang w:val="kk-KZ"/>
        </w:rPr>
        <w:t xml:space="preserve"> </w:t>
      </w:r>
      <w:r w:rsidR="00DA0D66" w:rsidRPr="00AC2995">
        <w:rPr>
          <w:rFonts w:ascii="Times New Roman" w:hAnsi="Times New Roman" w:cs="Times New Roman"/>
          <w:kern w:val="36"/>
          <w:sz w:val="28"/>
          <w:szCs w:val="28"/>
          <w:lang w:val="kk-KZ"/>
        </w:rPr>
        <w:t>Нашар көретін э</w:t>
      </w:r>
      <w:r w:rsidRPr="00AC2995">
        <w:rPr>
          <w:rFonts w:ascii="Times New Roman" w:hAnsi="Times New Roman" w:cs="Times New Roman"/>
          <w:kern w:val="36"/>
          <w:sz w:val="28"/>
          <w:szCs w:val="28"/>
          <w:lang w:val="kk-KZ"/>
        </w:rPr>
        <w:t>ксперименттік топ зерттелушілерінің ақпараттық мәдениет компоненттері бойынша көрсеткіштері</w:t>
      </w:r>
    </w:p>
    <w:p w14:paraId="76EE387C" w14:textId="77777777" w:rsidR="00F408B5" w:rsidRPr="00AC2995" w:rsidRDefault="00F408B5" w:rsidP="005940F4">
      <w:pPr>
        <w:spacing w:after="0" w:line="240" w:lineRule="auto"/>
        <w:jc w:val="both"/>
        <w:rPr>
          <w:rFonts w:ascii="Times New Roman" w:hAnsi="Times New Roman" w:cs="Times New Roman"/>
          <w:kern w:val="36"/>
          <w:sz w:val="28"/>
          <w:szCs w:val="28"/>
          <w:lang w:val="kk-KZ"/>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724"/>
        <w:gridCol w:w="997"/>
        <w:gridCol w:w="1428"/>
        <w:gridCol w:w="997"/>
        <w:gridCol w:w="1560"/>
        <w:gridCol w:w="894"/>
        <w:gridCol w:w="1490"/>
      </w:tblGrid>
      <w:tr w:rsidR="00AC2995" w:rsidRPr="00AC2995" w14:paraId="62686133" w14:textId="77777777" w:rsidTr="00830F75">
        <w:trPr>
          <w:trHeight w:val="340"/>
          <w:jc w:val="center"/>
        </w:trPr>
        <w:tc>
          <w:tcPr>
            <w:tcW w:w="538" w:type="dxa"/>
            <w:vMerge w:val="restart"/>
            <w:shd w:val="clear" w:color="auto" w:fill="auto"/>
            <w:noWrap/>
            <w:vAlign w:val="center"/>
          </w:tcPr>
          <w:p w14:paraId="34400AA4" w14:textId="77777777" w:rsidR="0051307B" w:rsidRPr="00AC2995" w:rsidRDefault="0051307B" w:rsidP="005940F4">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w:t>
            </w:r>
          </w:p>
        </w:tc>
        <w:tc>
          <w:tcPr>
            <w:tcW w:w="1724" w:type="dxa"/>
            <w:vMerge w:val="restart"/>
            <w:shd w:val="clear" w:color="auto" w:fill="auto"/>
            <w:noWrap/>
            <w:vAlign w:val="center"/>
          </w:tcPr>
          <w:p w14:paraId="17E4FC17"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Эксперименттік топ</w:t>
            </w:r>
          </w:p>
          <w:p w14:paraId="46A7AEE9" w14:textId="77777777" w:rsidR="0051307B" w:rsidRPr="00AC2995" w:rsidRDefault="0051307B" w:rsidP="005940F4">
            <w:pPr>
              <w:spacing w:after="0" w:line="240" w:lineRule="auto"/>
              <w:ind w:firstLine="567"/>
              <w:rPr>
                <w:rFonts w:ascii="Times New Roman" w:eastAsia="Times New Roman" w:hAnsi="Times New Roman" w:cs="Times New Roman"/>
              </w:rPr>
            </w:pPr>
          </w:p>
        </w:tc>
        <w:tc>
          <w:tcPr>
            <w:tcW w:w="2425" w:type="dxa"/>
            <w:gridSpan w:val="2"/>
            <w:shd w:val="clear" w:color="auto" w:fill="auto"/>
            <w:noWrap/>
            <w:vAlign w:val="center"/>
          </w:tcPr>
          <w:p w14:paraId="29EDEF1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Оқу мотивациясы</w:t>
            </w:r>
          </w:p>
        </w:tc>
        <w:tc>
          <w:tcPr>
            <w:tcW w:w="2557" w:type="dxa"/>
            <w:gridSpan w:val="2"/>
            <w:shd w:val="clear" w:color="auto" w:fill="auto"/>
            <w:noWrap/>
            <w:vAlign w:val="center"/>
          </w:tcPr>
          <w:p w14:paraId="27FA4C61"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Ақпараттық құзіреттілік</w:t>
            </w:r>
          </w:p>
        </w:tc>
        <w:tc>
          <w:tcPr>
            <w:tcW w:w="2384" w:type="dxa"/>
            <w:gridSpan w:val="2"/>
            <w:shd w:val="clear" w:color="auto" w:fill="auto"/>
            <w:noWrap/>
            <w:vAlign w:val="center"/>
          </w:tcPr>
          <w:p w14:paraId="4850E4D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Танымдық құзіреттілік</w:t>
            </w:r>
          </w:p>
        </w:tc>
      </w:tr>
      <w:tr w:rsidR="00AC2995" w:rsidRPr="00AC2995" w14:paraId="0FA835E5" w14:textId="77777777" w:rsidTr="00830F75">
        <w:trPr>
          <w:trHeight w:val="340"/>
          <w:jc w:val="center"/>
        </w:trPr>
        <w:tc>
          <w:tcPr>
            <w:tcW w:w="538" w:type="dxa"/>
            <w:vMerge/>
            <w:shd w:val="clear" w:color="auto" w:fill="auto"/>
            <w:noWrap/>
            <w:vAlign w:val="center"/>
          </w:tcPr>
          <w:p w14:paraId="5965D1D8" w14:textId="77777777" w:rsidR="0051307B" w:rsidRPr="00AC2995" w:rsidRDefault="0051307B" w:rsidP="005940F4">
            <w:pPr>
              <w:spacing w:after="0" w:line="240" w:lineRule="auto"/>
              <w:ind w:hanging="113"/>
              <w:rPr>
                <w:rFonts w:ascii="Times New Roman" w:eastAsia="Times New Roman" w:hAnsi="Times New Roman" w:cs="Times New Roman"/>
              </w:rPr>
            </w:pPr>
          </w:p>
        </w:tc>
        <w:tc>
          <w:tcPr>
            <w:tcW w:w="1724" w:type="dxa"/>
            <w:vMerge/>
            <w:shd w:val="clear" w:color="auto" w:fill="auto"/>
            <w:noWrap/>
            <w:vAlign w:val="center"/>
          </w:tcPr>
          <w:p w14:paraId="32303006" w14:textId="77777777" w:rsidR="0051307B" w:rsidRPr="00AC2995" w:rsidRDefault="0051307B" w:rsidP="005940F4">
            <w:pPr>
              <w:spacing w:after="0" w:line="240" w:lineRule="auto"/>
              <w:ind w:firstLine="567"/>
              <w:rPr>
                <w:rFonts w:ascii="Times New Roman" w:eastAsia="Times New Roman" w:hAnsi="Times New Roman" w:cs="Times New Roman"/>
              </w:rPr>
            </w:pPr>
          </w:p>
        </w:tc>
        <w:tc>
          <w:tcPr>
            <w:tcW w:w="997" w:type="dxa"/>
            <w:shd w:val="clear" w:color="auto" w:fill="auto"/>
            <w:noWrap/>
            <w:vAlign w:val="center"/>
          </w:tcPr>
          <w:p w14:paraId="7DAF26E0"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1428" w:type="dxa"/>
            <w:shd w:val="clear" w:color="auto" w:fill="auto"/>
            <w:noWrap/>
            <w:vAlign w:val="center"/>
          </w:tcPr>
          <w:p w14:paraId="43735144"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997" w:type="dxa"/>
            <w:shd w:val="clear" w:color="auto" w:fill="auto"/>
            <w:noWrap/>
            <w:vAlign w:val="center"/>
          </w:tcPr>
          <w:p w14:paraId="3A017B24"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1560" w:type="dxa"/>
            <w:shd w:val="clear" w:color="auto" w:fill="auto"/>
            <w:noWrap/>
            <w:vAlign w:val="center"/>
          </w:tcPr>
          <w:p w14:paraId="65DDDAF5"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894" w:type="dxa"/>
            <w:shd w:val="clear" w:color="auto" w:fill="auto"/>
            <w:noWrap/>
            <w:vAlign w:val="center"/>
          </w:tcPr>
          <w:p w14:paraId="0B25E2C4"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1490" w:type="dxa"/>
            <w:shd w:val="clear" w:color="auto" w:fill="auto"/>
            <w:noWrap/>
            <w:vAlign w:val="center"/>
          </w:tcPr>
          <w:p w14:paraId="4779330C"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r>
      <w:tr w:rsidR="00AC2995" w:rsidRPr="00AC2995" w14:paraId="201C55BA" w14:textId="77777777" w:rsidTr="00830F75">
        <w:trPr>
          <w:trHeight w:val="340"/>
          <w:jc w:val="center"/>
        </w:trPr>
        <w:tc>
          <w:tcPr>
            <w:tcW w:w="538" w:type="dxa"/>
            <w:shd w:val="clear" w:color="auto" w:fill="auto"/>
            <w:noWrap/>
            <w:vAlign w:val="bottom"/>
            <w:hideMark/>
          </w:tcPr>
          <w:p w14:paraId="43284033"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24" w:type="dxa"/>
            <w:shd w:val="clear" w:color="auto" w:fill="auto"/>
            <w:vAlign w:val="center"/>
            <w:hideMark/>
          </w:tcPr>
          <w:p w14:paraId="7A33AC3B"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АО6-1</w:t>
            </w:r>
          </w:p>
        </w:tc>
        <w:tc>
          <w:tcPr>
            <w:tcW w:w="997" w:type="dxa"/>
            <w:shd w:val="clear" w:color="auto" w:fill="auto"/>
            <w:noWrap/>
            <w:vAlign w:val="bottom"/>
            <w:hideMark/>
          </w:tcPr>
          <w:p w14:paraId="2B634D1E"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428" w:type="dxa"/>
            <w:shd w:val="clear" w:color="auto" w:fill="auto"/>
            <w:noWrap/>
            <w:vAlign w:val="bottom"/>
            <w:hideMark/>
          </w:tcPr>
          <w:p w14:paraId="1B92512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997" w:type="dxa"/>
            <w:shd w:val="clear" w:color="auto" w:fill="auto"/>
            <w:noWrap/>
            <w:vAlign w:val="bottom"/>
            <w:hideMark/>
          </w:tcPr>
          <w:p w14:paraId="573F925E"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3CDEF425"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5048FAAB"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1AC55A0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5C7231C2" w14:textId="77777777" w:rsidTr="00830F75">
        <w:trPr>
          <w:trHeight w:val="340"/>
          <w:jc w:val="center"/>
        </w:trPr>
        <w:tc>
          <w:tcPr>
            <w:tcW w:w="538" w:type="dxa"/>
            <w:shd w:val="clear" w:color="auto" w:fill="auto"/>
            <w:noWrap/>
            <w:vAlign w:val="bottom"/>
            <w:hideMark/>
          </w:tcPr>
          <w:p w14:paraId="7A119277"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724" w:type="dxa"/>
            <w:shd w:val="clear" w:color="auto" w:fill="auto"/>
            <w:vAlign w:val="center"/>
            <w:hideMark/>
          </w:tcPr>
          <w:p w14:paraId="0F2CCD87"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АО6-4</w:t>
            </w:r>
          </w:p>
        </w:tc>
        <w:tc>
          <w:tcPr>
            <w:tcW w:w="997" w:type="dxa"/>
            <w:shd w:val="clear" w:color="auto" w:fill="auto"/>
            <w:noWrap/>
            <w:vAlign w:val="bottom"/>
            <w:hideMark/>
          </w:tcPr>
          <w:p w14:paraId="44D575E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4C191228" w14:textId="0BBA1C57" w:rsidR="0051307B" w:rsidRPr="00AC2995" w:rsidRDefault="00AE5DC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 xml:space="preserve">       </w:t>
            </w:r>
            <w:r w:rsidR="0051307B" w:rsidRPr="00AC2995">
              <w:rPr>
                <w:rFonts w:ascii="Times New Roman" w:eastAsia="Times New Roman" w:hAnsi="Times New Roman" w:cs="Times New Roman"/>
              </w:rPr>
              <w:t>орта</w:t>
            </w:r>
          </w:p>
        </w:tc>
        <w:tc>
          <w:tcPr>
            <w:tcW w:w="997" w:type="dxa"/>
            <w:shd w:val="clear" w:color="auto" w:fill="auto"/>
            <w:noWrap/>
            <w:vAlign w:val="bottom"/>
            <w:hideMark/>
          </w:tcPr>
          <w:p w14:paraId="78DA704E"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560" w:type="dxa"/>
            <w:shd w:val="clear" w:color="auto" w:fill="auto"/>
            <w:noWrap/>
            <w:vAlign w:val="bottom"/>
            <w:hideMark/>
          </w:tcPr>
          <w:p w14:paraId="6F135020"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894" w:type="dxa"/>
            <w:shd w:val="clear" w:color="auto" w:fill="auto"/>
            <w:noWrap/>
            <w:vAlign w:val="bottom"/>
            <w:hideMark/>
          </w:tcPr>
          <w:p w14:paraId="52F5DC20"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3D0AA53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4AA8B344" w14:textId="77777777" w:rsidTr="00830F75">
        <w:trPr>
          <w:trHeight w:val="340"/>
          <w:jc w:val="center"/>
        </w:trPr>
        <w:tc>
          <w:tcPr>
            <w:tcW w:w="538" w:type="dxa"/>
            <w:shd w:val="clear" w:color="auto" w:fill="auto"/>
            <w:noWrap/>
            <w:vAlign w:val="bottom"/>
            <w:hideMark/>
          </w:tcPr>
          <w:p w14:paraId="23EBD172"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24" w:type="dxa"/>
            <w:shd w:val="clear" w:color="auto" w:fill="auto"/>
            <w:vAlign w:val="center"/>
            <w:hideMark/>
          </w:tcPr>
          <w:p w14:paraId="28CEC07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АО6-6</w:t>
            </w:r>
          </w:p>
        </w:tc>
        <w:tc>
          <w:tcPr>
            <w:tcW w:w="997" w:type="dxa"/>
            <w:shd w:val="clear" w:color="auto" w:fill="auto"/>
            <w:noWrap/>
            <w:vAlign w:val="bottom"/>
            <w:hideMark/>
          </w:tcPr>
          <w:p w14:paraId="1EBA0B4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624F0379" w14:textId="7DDDF3A5" w:rsidR="0051307B" w:rsidRPr="00AC2995" w:rsidRDefault="00AE5DC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 xml:space="preserve">       </w:t>
            </w:r>
            <w:r w:rsidR="0051307B" w:rsidRPr="00AC2995">
              <w:rPr>
                <w:rFonts w:ascii="Times New Roman" w:eastAsia="Times New Roman" w:hAnsi="Times New Roman" w:cs="Times New Roman"/>
              </w:rPr>
              <w:t>орта</w:t>
            </w:r>
          </w:p>
        </w:tc>
        <w:tc>
          <w:tcPr>
            <w:tcW w:w="997" w:type="dxa"/>
            <w:shd w:val="clear" w:color="auto" w:fill="auto"/>
            <w:noWrap/>
            <w:vAlign w:val="bottom"/>
            <w:hideMark/>
          </w:tcPr>
          <w:p w14:paraId="0C4515A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515C28DE"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5798A2E4"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15ADE14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19DD1B31" w14:textId="77777777" w:rsidTr="00830F75">
        <w:trPr>
          <w:trHeight w:val="340"/>
          <w:jc w:val="center"/>
        </w:trPr>
        <w:tc>
          <w:tcPr>
            <w:tcW w:w="538" w:type="dxa"/>
            <w:shd w:val="clear" w:color="auto" w:fill="auto"/>
            <w:noWrap/>
            <w:vAlign w:val="bottom"/>
            <w:hideMark/>
          </w:tcPr>
          <w:p w14:paraId="44F21A4F"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724" w:type="dxa"/>
            <w:shd w:val="clear" w:color="auto" w:fill="auto"/>
            <w:vAlign w:val="center"/>
            <w:hideMark/>
          </w:tcPr>
          <w:p w14:paraId="16E8240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АО6-10</w:t>
            </w:r>
          </w:p>
        </w:tc>
        <w:tc>
          <w:tcPr>
            <w:tcW w:w="997" w:type="dxa"/>
            <w:shd w:val="clear" w:color="auto" w:fill="auto"/>
            <w:noWrap/>
            <w:vAlign w:val="bottom"/>
            <w:hideMark/>
          </w:tcPr>
          <w:p w14:paraId="62BB573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428" w:type="dxa"/>
            <w:shd w:val="clear" w:color="auto" w:fill="auto"/>
            <w:noWrap/>
            <w:vAlign w:val="bottom"/>
            <w:hideMark/>
          </w:tcPr>
          <w:p w14:paraId="480DD30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997" w:type="dxa"/>
            <w:shd w:val="clear" w:color="auto" w:fill="auto"/>
            <w:noWrap/>
            <w:vAlign w:val="bottom"/>
            <w:hideMark/>
          </w:tcPr>
          <w:p w14:paraId="5565FC5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448EDABE"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376A80E4"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0BDF8AD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77398879" w14:textId="77777777" w:rsidTr="00830F75">
        <w:trPr>
          <w:trHeight w:val="340"/>
          <w:jc w:val="center"/>
        </w:trPr>
        <w:tc>
          <w:tcPr>
            <w:tcW w:w="538" w:type="dxa"/>
            <w:shd w:val="clear" w:color="auto" w:fill="auto"/>
            <w:noWrap/>
            <w:vAlign w:val="bottom"/>
            <w:hideMark/>
          </w:tcPr>
          <w:p w14:paraId="5268E12B"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724" w:type="dxa"/>
            <w:shd w:val="clear" w:color="auto" w:fill="auto"/>
            <w:vAlign w:val="center"/>
            <w:hideMark/>
          </w:tcPr>
          <w:p w14:paraId="1C931B9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АО6-14</w:t>
            </w:r>
          </w:p>
        </w:tc>
        <w:tc>
          <w:tcPr>
            <w:tcW w:w="997" w:type="dxa"/>
            <w:shd w:val="clear" w:color="auto" w:fill="auto"/>
            <w:noWrap/>
            <w:vAlign w:val="bottom"/>
            <w:hideMark/>
          </w:tcPr>
          <w:p w14:paraId="5295678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48B2C9A4" w14:textId="77777777" w:rsidR="0051307B" w:rsidRPr="00AC2995" w:rsidRDefault="0051307B" w:rsidP="005940F4">
            <w:pPr>
              <w:spacing w:after="0" w:line="240" w:lineRule="auto"/>
              <w:ind w:firstLine="29"/>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0DEE799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560" w:type="dxa"/>
            <w:shd w:val="clear" w:color="auto" w:fill="auto"/>
            <w:noWrap/>
            <w:vAlign w:val="bottom"/>
            <w:hideMark/>
          </w:tcPr>
          <w:p w14:paraId="10BC3822"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894" w:type="dxa"/>
            <w:shd w:val="clear" w:color="auto" w:fill="auto"/>
            <w:noWrap/>
            <w:vAlign w:val="bottom"/>
            <w:hideMark/>
          </w:tcPr>
          <w:p w14:paraId="1FC21764"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7408232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1F761C43" w14:textId="77777777" w:rsidTr="00830F75">
        <w:trPr>
          <w:trHeight w:val="340"/>
          <w:jc w:val="center"/>
        </w:trPr>
        <w:tc>
          <w:tcPr>
            <w:tcW w:w="538" w:type="dxa"/>
            <w:shd w:val="clear" w:color="auto" w:fill="auto"/>
            <w:noWrap/>
            <w:vAlign w:val="bottom"/>
            <w:hideMark/>
          </w:tcPr>
          <w:p w14:paraId="75358D27"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6</w:t>
            </w:r>
          </w:p>
        </w:tc>
        <w:tc>
          <w:tcPr>
            <w:tcW w:w="1724" w:type="dxa"/>
            <w:shd w:val="clear" w:color="auto" w:fill="auto"/>
            <w:vAlign w:val="center"/>
            <w:hideMark/>
          </w:tcPr>
          <w:p w14:paraId="2275137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АО6-16</w:t>
            </w:r>
          </w:p>
        </w:tc>
        <w:tc>
          <w:tcPr>
            <w:tcW w:w="997" w:type="dxa"/>
            <w:shd w:val="clear" w:color="auto" w:fill="auto"/>
            <w:noWrap/>
            <w:vAlign w:val="bottom"/>
            <w:hideMark/>
          </w:tcPr>
          <w:p w14:paraId="0078B7A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428" w:type="dxa"/>
            <w:shd w:val="clear" w:color="auto" w:fill="auto"/>
            <w:noWrap/>
            <w:vAlign w:val="bottom"/>
            <w:hideMark/>
          </w:tcPr>
          <w:p w14:paraId="3229C846" w14:textId="77777777" w:rsidR="0051307B" w:rsidRPr="00AC2995" w:rsidRDefault="0051307B" w:rsidP="005940F4">
            <w:pPr>
              <w:spacing w:after="0" w:line="240" w:lineRule="auto"/>
              <w:ind w:firstLine="29"/>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997" w:type="dxa"/>
            <w:shd w:val="clear" w:color="auto" w:fill="auto"/>
            <w:noWrap/>
            <w:vAlign w:val="bottom"/>
            <w:hideMark/>
          </w:tcPr>
          <w:p w14:paraId="07F4FA0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560" w:type="dxa"/>
            <w:shd w:val="clear" w:color="auto" w:fill="auto"/>
            <w:noWrap/>
            <w:vAlign w:val="bottom"/>
            <w:hideMark/>
          </w:tcPr>
          <w:p w14:paraId="5C28A04B"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894" w:type="dxa"/>
            <w:shd w:val="clear" w:color="auto" w:fill="auto"/>
            <w:noWrap/>
            <w:vAlign w:val="bottom"/>
            <w:hideMark/>
          </w:tcPr>
          <w:p w14:paraId="1D9A32DB"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1</w:t>
            </w:r>
          </w:p>
        </w:tc>
        <w:tc>
          <w:tcPr>
            <w:tcW w:w="1490" w:type="dxa"/>
            <w:shd w:val="clear" w:color="auto" w:fill="auto"/>
            <w:noWrap/>
            <w:vAlign w:val="bottom"/>
            <w:hideMark/>
          </w:tcPr>
          <w:p w14:paraId="3F9DB00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өте төмен</w:t>
            </w:r>
          </w:p>
        </w:tc>
      </w:tr>
      <w:tr w:rsidR="00AC2995" w:rsidRPr="00AC2995" w14:paraId="0201D467" w14:textId="77777777" w:rsidTr="00830F75">
        <w:trPr>
          <w:trHeight w:val="340"/>
          <w:jc w:val="center"/>
        </w:trPr>
        <w:tc>
          <w:tcPr>
            <w:tcW w:w="538" w:type="dxa"/>
            <w:shd w:val="clear" w:color="auto" w:fill="auto"/>
            <w:noWrap/>
            <w:vAlign w:val="bottom"/>
            <w:hideMark/>
          </w:tcPr>
          <w:p w14:paraId="11270086"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24" w:type="dxa"/>
            <w:shd w:val="clear" w:color="auto" w:fill="auto"/>
            <w:vAlign w:val="center"/>
            <w:hideMark/>
          </w:tcPr>
          <w:p w14:paraId="204BC16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АО6-17</w:t>
            </w:r>
          </w:p>
        </w:tc>
        <w:tc>
          <w:tcPr>
            <w:tcW w:w="997" w:type="dxa"/>
            <w:shd w:val="clear" w:color="auto" w:fill="auto"/>
            <w:noWrap/>
            <w:vAlign w:val="bottom"/>
            <w:hideMark/>
          </w:tcPr>
          <w:p w14:paraId="1547C3D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7D31021E" w14:textId="77777777" w:rsidR="0051307B" w:rsidRPr="00AC2995" w:rsidRDefault="0051307B" w:rsidP="005940F4">
            <w:pPr>
              <w:spacing w:after="0" w:line="240" w:lineRule="auto"/>
              <w:ind w:firstLine="29"/>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5C2B322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560" w:type="dxa"/>
            <w:shd w:val="clear" w:color="auto" w:fill="auto"/>
            <w:noWrap/>
            <w:vAlign w:val="bottom"/>
            <w:hideMark/>
          </w:tcPr>
          <w:p w14:paraId="002F184C"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894" w:type="dxa"/>
            <w:shd w:val="clear" w:color="auto" w:fill="auto"/>
            <w:noWrap/>
            <w:vAlign w:val="bottom"/>
            <w:hideMark/>
          </w:tcPr>
          <w:p w14:paraId="29C3DC33"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59E35A0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0FB324C1" w14:textId="77777777" w:rsidTr="00830F75">
        <w:trPr>
          <w:trHeight w:val="340"/>
          <w:jc w:val="center"/>
        </w:trPr>
        <w:tc>
          <w:tcPr>
            <w:tcW w:w="538" w:type="dxa"/>
            <w:shd w:val="clear" w:color="auto" w:fill="auto"/>
            <w:noWrap/>
            <w:vAlign w:val="bottom"/>
            <w:hideMark/>
          </w:tcPr>
          <w:p w14:paraId="1B3E31B0"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24" w:type="dxa"/>
            <w:shd w:val="clear" w:color="auto" w:fill="auto"/>
            <w:vAlign w:val="center"/>
            <w:hideMark/>
          </w:tcPr>
          <w:p w14:paraId="3C04DE3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АО7-10</w:t>
            </w:r>
          </w:p>
        </w:tc>
        <w:tc>
          <w:tcPr>
            <w:tcW w:w="997" w:type="dxa"/>
            <w:shd w:val="clear" w:color="auto" w:fill="auto"/>
            <w:noWrap/>
            <w:vAlign w:val="bottom"/>
            <w:hideMark/>
          </w:tcPr>
          <w:p w14:paraId="21CECEE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15E57B92" w14:textId="77777777" w:rsidR="0051307B" w:rsidRPr="00AC2995" w:rsidRDefault="0051307B" w:rsidP="005940F4">
            <w:pPr>
              <w:spacing w:after="0" w:line="240" w:lineRule="auto"/>
              <w:ind w:firstLine="29"/>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1FC2543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560" w:type="dxa"/>
            <w:shd w:val="clear" w:color="auto" w:fill="auto"/>
            <w:noWrap/>
            <w:vAlign w:val="bottom"/>
            <w:hideMark/>
          </w:tcPr>
          <w:p w14:paraId="7D25F3C8"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894" w:type="dxa"/>
            <w:shd w:val="clear" w:color="auto" w:fill="auto"/>
            <w:noWrap/>
            <w:vAlign w:val="bottom"/>
            <w:hideMark/>
          </w:tcPr>
          <w:p w14:paraId="3406412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6EFD8A6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018CF403" w14:textId="77777777" w:rsidTr="00830F75">
        <w:trPr>
          <w:trHeight w:val="340"/>
          <w:jc w:val="center"/>
        </w:trPr>
        <w:tc>
          <w:tcPr>
            <w:tcW w:w="538" w:type="dxa"/>
            <w:shd w:val="clear" w:color="auto" w:fill="auto"/>
            <w:noWrap/>
            <w:vAlign w:val="bottom"/>
            <w:hideMark/>
          </w:tcPr>
          <w:p w14:paraId="6695AE7E"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724" w:type="dxa"/>
            <w:shd w:val="clear" w:color="auto" w:fill="auto"/>
            <w:vAlign w:val="center"/>
            <w:hideMark/>
          </w:tcPr>
          <w:p w14:paraId="17540253"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АО7-13</w:t>
            </w:r>
          </w:p>
        </w:tc>
        <w:tc>
          <w:tcPr>
            <w:tcW w:w="997" w:type="dxa"/>
            <w:shd w:val="clear" w:color="auto" w:fill="auto"/>
            <w:noWrap/>
            <w:vAlign w:val="bottom"/>
            <w:hideMark/>
          </w:tcPr>
          <w:p w14:paraId="0CE9E8D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428" w:type="dxa"/>
            <w:shd w:val="clear" w:color="auto" w:fill="auto"/>
            <w:noWrap/>
            <w:vAlign w:val="bottom"/>
            <w:hideMark/>
          </w:tcPr>
          <w:p w14:paraId="049767C4" w14:textId="77777777" w:rsidR="0051307B" w:rsidRPr="00AC2995" w:rsidRDefault="0051307B" w:rsidP="005940F4">
            <w:pPr>
              <w:spacing w:after="0" w:line="240" w:lineRule="auto"/>
              <w:ind w:firstLine="29"/>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997" w:type="dxa"/>
            <w:shd w:val="clear" w:color="auto" w:fill="auto"/>
            <w:noWrap/>
            <w:vAlign w:val="bottom"/>
            <w:hideMark/>
          </w:tcPr>
          <w:p w14:paraId="3F7478E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560" w:type="dxa"/>
            <w:shd w:val="clear" w:color="auto" w:fill="auto"/>
            <w:noWrap/>
            <w:vAlign w:val="bottom"/>
            <w:hideMark/>
          </w:tcPr>
          <w:p w14:paraId="724E5628"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894" w:type="dxa"/>
            <w:shd w:val="clear" w:color="auto" w:fill="auto"/>
            <w:noWrap/>
            <w:vAlign w:val="bottom"/>
            <w:hideMark/>
          </w:tcPr>
          <w:p w14:paraId="424C377D"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00F9931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6F9DB8E1" w14:textId="77777777" w:rsidTr="00830F75">
        <w:trPr>
          <w:trHeight w:val="340"/>
          <w:jc w:val="center"/>
        </w:trPr>
        <w:tc>
          <w:tcPr>
            <w:tcW w:w="538" w:type="dxa"/>
            <w:shd w:val="clear" w:color="auto" w:fill="auto"/>
            <w:noWrap/>
            <w:vAlign w:val="bottom"/>
            <w:hideMark/>
          </w:tcPr>
          <w:p w14:paraId="1779C6F9"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24" w:type="dxa"/>
            <w:shd w:val="clear" w:color="auto" w:fill="auto"/>
            <w:vAlign w:val="center"/>
            <w:hideMark/>
          </w:tcPr>
          <w:p w14:paraId="35D3000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АО7-15</w:t>
            </w:r>
          </w:p>
        </w:tc>
        <w:tc>
          <w:tcPr>
            <w:tcW w:w="997" w:type="dxa"/>
            <w:shd w:val="clear" w:color="auto" w:fill="auto"/>
            <w:noWrap/>
            <w:vAlign w:val="bottom"/>
            <w:hideMark/>
          </w:tcPr>
          <w:p w14:paraId="7AB5F01D"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428" w:type="dxa"/>
            <w:shd w:val="clear" w:color="auto" w:fill="auto"/>
            <w:noWrap/>
            <w:vAlign w:val="bottom"/>
            <w:hideMark/>
          </w:tcPr>
          <w:p w14:paraId="30C9749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997" w:type="dxa"/>
            <w:shd w:val="clear" w:color="auto" w:fill="auto"/>
            <w:noWrap/>
            <w:vAlign w:val="bottom"/>
            <w:hideMark/>
          </w:tcPr>
          <w:p w14:paraId="3B8A4F4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560" w:type="dxa"/>
            <w:shd w:val="clear" w:color="auto" w:fill="auto"/>
            <w:noWrap/>
            <w:vAlign w:val="bottom"/>
            <w:hideMark/>
          </w:tcPr>
          <w:p w14:paraId="440FED6C"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894" w:type="dxa"/>
            <w:shd w:val="clear" w:color="auto" w:fill="auto"/>
            <w:noWrap/>
            <w:vAlign w:val="bottom"/>
            <w:hideMark/>
          </w:tcPr>
          <w:p w14:paraId="32141C8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1</w:t>
            </w:r>
          </w:p>
        </w:tc>
        <w:tc>
          <w:tcPr>
            <w:tcW w:w="1490" w:type="dxa"/>
            <w:shd w:val="clear" w:color="auto" w:fill="auto"/>
            <w:noWrap/>
            <w:vAlign w:val="bottom"/>
            <w:hideMark/>
          </w:tcPr>
          <w:p w14:paraId="48974E2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өте төмен</w:t>
            </w:r>
          </w:p>
        </w:tc>
      </w:tr>
      <w:tr w:rsidR="00AC2995" w:rsidRPr="00AC2995" w14:paraId="7A135176" w14:textId="77777777" w:rsidTr="00830F75">
        <w:trPr>
          <w:trHeight w:val="340"/>
          <w:jc w:val="center"/>
        </w:trPr>
        <w:tc>
          <w:tcPr>
            <w:tcW w:w="538" w:type="dxa"/>
            <w:shd w:val="clear" w:color="auto" w:fill="auto"/>
            <w:noWrap/>
            <w:vAlign w:val="bottom"/>
            <w:hideMark/>
          </w:tcPr>
          <w:p w14:paraId="10CA8EF8"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11</w:t>
            </w:r>
          </w:p>
        </w:tc>
        <w:tc>
          <w:tcPr>
            <w:tcW w:w="1724" w:type="dxa"/>
            <w:shd w:val="clear" w:color="auto" w:fill="auto"/>
            <w:vAlign w:val="center"/>
            <w:hideMark/>
          </w:tcPr>
          <w:p w14:paraId="45DB840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АО8-1</w:t>
            </w:r>
          </w:p>
        </w:tc>
        <w:tc>
          <w:tcPr>
            <w:tcW w:w="997" w:type="dxa"/>
            <w:shd w:val="clear" w:color="auto" w:fill="auto"/>
            <w:noWrap/>
            <w:vAlign w:val="bottom"/>
            <w:hideMark/>
          </w:tcPr>
          <w:p w14:paraId="1165DD4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428" w:type="dxa"/>
            <w:shd w:val="clear" w:color="auto" w:fill="auto"/>
            <w:noWrap/>
            <w:vAlign w:val="bottom"/>
            <w:hideMark/>
          </w:tcPr>
          <w:p w14:paraId="0BE6147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997" w:type="dxa"/>
            <w:shd w:val="clear" w:color="auto" w:fill="auto"/>
            <w:noWrap/>
            <w:vAlign w:val="bottom"/>
            <w:hideMark/>
          </w:tcPr>
          <w:p w14:paraId="14AB7A1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11767C13"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0982AA97"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74D7137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6A2D0AB8" w14:textId="77777777" w:rsidTr="00830F75">
        <w:trPr>
          <w:trHeight w:val="340"/>
          <w:jc w:val="center"/>
        </w:trPr>
        <w:tc>
          <w:tcPr>
            <w:tcW w:w="538" w:type="dxa"/>
            <w:shd w:val="clear" w:color="auto" w:fill="auto"/>
            <w:noWrap/>
            <w:vAlign w:val="bottom"/>
            <w:hideMark/>
          </w:tcPr>
          <w:p w14:paraId="52291EC4"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724" w:type="dxa"/>
            <w:shd w:val="clear" w:color="auto" w:fill="auto"/>
            <w:vAlign w:val="center"/>
            <w:hideMark/>
          </w:tcPr>
          <w:p w14:paraId="0E8E2BA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АО8-3</w:t>
            </w:r>
          </w:p>
        </w:tc>
        <w:tc>
          <w:tcPr>
            <w:tcW w:w="997" w:type="dxa"/>
            <w:shd w:val="clear" w:color="auto" w:fill="auto"/>
            <w:noWrap/>
            <w:vAlign w:val="bottom"/>
            <w:hideMark/>
          </w:tcPr>
          <w:p w14:paraId="7F2CA4F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428" w:type="dxa"/>
            <w:shd w:val="clear" w:color="auto" w:fill="auto"/>
            <w:noWrap/>
            <w:vAlign w:val="bottom"/>
            <w:hideMark/>
          </w:tcPr>
          <w:p w14:paraId="6EC0892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997" w:type="dxa"/>
            <w:shd w:val="clear" w:color="auto" w:fill="auto"/>
            <w:noWrap/>
            <w:vAlign w:val="bottom"/>
            <w:hideMark/>
          </w:tcPr>
          <w:p w14:paraId="6B5A10F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560" w:type="dxa"/>
            <w:shd w:val="clear" w:color="auto" w:fill="auto"/>
            <w:noWrap/>
            <w:vAlign w:val="bottom"/>
            <w:hideMark/>
          </w:tcPr>
          <w:p w14:paraId="7949499D"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894" w:type="dxa"/>
            <w:shd w:val="clear" w:color="auto" w:fill="auto"/>
            <w:noWrap/>
            <w:vAlign w:val="bottom"/>
            <w:hideMark/>
          </w:tcPr>
          <w:p w14:paraId="0B99F84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2CD7B44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7447A9C7" w14:textId="77777777" w:rsidTr="00830F75">
        <w:trPr>
          <w:trHeight w:val="340"/>
          <w:jc w:val="center"/>
        </w:trPr>
        <w:tc>
          <w:tcPr>
            <w:tcW w:w="538" w:type="dxa"/>
            <w:shd w:val="clear" w:color="auto" w:fill="auto"/>
            <w:noWrap/>
            <w:vAlign w:val="bottom"/>
            <w:hideMark/>
          </w:tcPr>
          <w:p w14:paraId="5D0134BF"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13</w:t>
            </w:r>
          </w:p>
        </w:tc>
        <w:tc>
          <w:tcPr>
            <w:tcW w:w="1724" w:type="dxa"/>
            <w:shd w:val="clear" w:color="auto" w:fill="auto"/>
            <w:vAlign w:val="center"/>
            <w:hideMark/>
          </w:tcPr>
          <w:p w14:paraId="12515F8D"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АО8-4</w:t>
            </w:r>
          </w:p>
        </w:tc>
        <w:tc>
          <w:tcPr>
            <w:tcW w:w="997" w:type="dxa"/>
            <w:shd w:val="clear" w:color="auto" w:fill="auto"/>
            <w:noWrap/>
            <w:vAlign w:val="bottom"/>
            <w:hideMark/>
          </w:tcPr>
          <w:p w14:paraId="56CB67B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5457640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37A5140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52FDD57D"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6EF3F5C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202987B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0122DCDA" w14:textId="77777777" w:rsidTr="00830F75">
        <w:trPr>
          <w:trHeight w:val="340"/>
          <w:jc w:val="center"/>
        </w:trPr>
        <w:tc>
          <w:tcPr>
            <w:tcW w:w="538" w:type="dxa"/>
            <w:shd w:val="clear" w:color="auto" w:fill="auto"/>
            <w:noWrap/>
            <w:vAlign w:val="bottom"/>
            <w:hideMark/>
          </w:tcPr>
          <w:p w14:paraId="7C4929A1"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14</w:t>
            </w:r>
          </w:p>
        </w:tc>
        <w:tc>
          <w:tcPr>
            <w:tcW w:w="1724" w:type="dxa"/>
            <w:shd w:val="clear" w:color="auto" w:fill="auto"/>
            <w:vAlign w:val="center"/>
            <w:hideMark/>
          </w:tcPr>
          <w:p w14:paraId="1DCF0CE3"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АО8-11</w:t>
            </w:r>
          </w:p>
        </w:tc>
        <w:tc>
          <w:tcPr>
            <w:tcW w:w="997" w:type="dxa"/>
            <w:shd w:val="clear" w:color="auto" w:fill="auto"/>
            <w:noWrap/>
            <w:vAlign w:val="bottom"/>
            <w:hideMark/>
          </w:tcPr>
          <w:p w14:paraId="2B2E1CA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230D473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4F721D6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67DF3ED3"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7A7A244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3ACDB84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440F6957" w14:textId="77777777" w:rsidTr="00830F75">
        <w:trPr>
          <w:trHeight w:val="340"/>
          <w:jc w:val="center"/>
        </w:trPr>
        <w:tc>
          <w:tcPr>
            <w:tcW w:w="538" w:type="dxa"/>
            <w:shd w:val="clear" w:color="auto" w:fill="auto"/>
            <w:noWrap/>
            <w:vAlign w:val="bottom"/>
            <w:hideMark/>
          </w:tcPr>
          <w:p w14:paraId="317F49FF"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15</w:t>
            </w:r>
          </w:p>
        </w:tc>
        <w:tc>
          <w:tcPr>
            <w:tcW w:w="1724" w:type="dxa"/>
            <w:shd w:val="clear" w:color="auto" w:fill="auto"/>
            <w:vAlign w:val="center"/>
            <w:hideMark/>
          </w:tcPr>
          <w:p w14:paraId="7B469B5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АҚ6-1</w:t>
            </w:r>
          </w:p>
        </w:tc>
        <w:tc>
          <w:tcPr>
            <w:tcW w:w="997" w:type="dxa"/>
            <w:shd w:val="clear" w:color="auto" w:fill="auto"/>
            <w:noWrap/>
            <w:vAlign w:val="bottom"/>
            <w:hideMark/>
          </w:tcPr>
          <w:p w14:paraId="5EC17C6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3FCE7B5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6F5DD4F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7DBF5826"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30A59CF9"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5C83B6F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517019B7" w14:textId="77777777" w:rsidTr="00830F75">
        <w:trPr>
          <w:trHeight w:val="340"/>
          <w:jc w:val="center"/>
        </w:trPr>
        <w:tc>
          <w:tcPr>
            <w:tcW w:w="538" w:type="dxa"/>
            <w:shd w:val="clear" w:color="auto" w:fill="auto"/>
            <w:noWrap/>
            <w:vAlign w:val="bottom"/>
            <w:hideMark/>
          </w:tcPr>
          <w:p w14:paraId="1E490440"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16</w:t>
            </w:r>
          </w:p>
        </w:tc>
        <w:tc>
          <w:tcPr>
            <w:tcW w:w="1724" w:type="dxa"/>
            <w:shd w:val="clear" w:color="auto" w:fill="auto"/>
            <w:vAlign w:val="center"/>
            <w:hideMark/>
          </w:tcPr>
          <w:p w14:paraId="7234D653"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АҚ6-8</w:t>
            </w:r>
          </w:p>
        </w:tc>
        <w:tc>
          <w:tcPr>
            <w:tcW w:w="997" w:type="dxa"/>
            <w:shd w:val="clear" w:color="auto" w:fill="auto"/>
            <w:noWrap/>
            <w:vAlign w:val="bottom"/>
            <w:hideMark/>
          </w:tcPr>
          <w:p w14:paraId="700F2E8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428" w:type="dxa"/>
            <w:shd w:val="clear" w:color="auto" w:fill="auto"/>
            <w:noWrap/>
            <w:vAlign w:val="bottom"/>
            <w:hideMark/>
          </w:tcPr>
          <w:p w14:paraId="1177EA8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997" w:type="dxa"/>
            <w:shd w:val="clear" w:color="auto" w:fill="auto"/>
            <w:noWrap/>
            <w:vAlign w:val="bottom"/>
            <w:hideMark/>
          </w:tcPr>
          <w:p w14:paraId="406DD50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560" w:type="dxa"/>
            <w:shd w:val="clear" w:color="auto" w:fill="auto"/>
            <w:noWrap/>
            <w:vAlign w:val="bottom"/>
            <w:hideMark/>
          </w:tcPr>
          <w:p w14:paraId="5093258B"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894" w:type="dxa"/>
            <w:shd w:val="clear" w:color="auto" w:fill="auto"/>
            <w:noWrap/>
            <w:vAlign w:val="bottom"/>
            <w:hideMark/>
          </w:tcPr>
          <w:p w14:paraId="38142CD3"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790860A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48B46FB0" w14:textId="77777777" w:rsidTr="00830F75">
        <w:trPr>
          <w:trHeight w:val="340"/>
          <w:jc w:val="center"/>
        </w:trPr>
        <w:tc>
          <w:tcPr>
            <w:tcW w:w="538" w:type="dxa"/>
            <w:shd w:val="clear" w:color="auto" w:fill="auto"/>
            <w:noWrap/>
            <w:vAlign w:val="bottom"/>
            <w:hideMark/>
          </w:tcPr>
          <w:p w14:paraId="54976CDA"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17</w:t>
            </w:r>
          </w:p>
        </w:tc>
        <w:tc>
          <w:tcPr>
            <w:tcW w:w="1724" w:type="dxa"/>
            <w:shd w:val="clear" w:color="auto" w:fill="auto"/>
            <w:vAlign w:val="center"/>
            <w:hideMark/>
          </w:tcPr>
          <w:p w14:paraId="5037CC33"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АҚ6-9</w:t>
            </w:r>
          </w:p>
        </w:tc>
        <w:tc>
          <w:tcPr>
            <w:tcW w:w="997" w:type="dxa"/>
            <w:shd w:val="clear" w:color="auto" w:fill="auto"/>
            <w:noWrap/>
            <w:vAlign w:val="bottom"/>
            <w:hideMark/>
          </w:tcPr>
          <w:p w14:paraId="07A194A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5CD163A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67E8B6FC"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65C0E006"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335F376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66DD092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79235DE0" w14:textId="77777777" w:rsidTr="00830F75">
        <w:trPr>
          <w:trHeight w:val="340"/>
          <w:jc w:val="center"/>
        </w:trPr>
        <w:tc>
          <w:tcPr>
            <w:tcW w:w="538" w:type="dxa"/>
            <w:tcBorders>
              <w:bottom w:val="nil"/>
            </w:tcBorders>
            <w:shd w:val="clear" w:color="auto" w:fill="auto"/>
            <w:noWrap/>
            <w:vAlign w:val="bottom"/>
            <w:hideMark/>
          </w:tcPr>
          <w:p w14:paraId="4D2D82F6"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724" w:type="dxa"/>
            <w:tcBorders>
              <w:bottom w:val="nil"/>
            </w:tcBorders>
            <w:shd w:val="clear" w:color="auto" w:fill="auto"/>
            <w:vAlign w:val="center"/>
            <w:hideMark/>
          </w:tcPr>
          <w:p w14:paraId="6605F0E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АҚ6-13</w:t>
            </w:r>
          </w:p>
        </w:tc>
        <w:tc>
          <w:tcPr>
            <w:tcW w:w="997" w:type="dxa"/>
            <w:tcBorders>
              <w:bottom w:val="nil"/>
            </w:tcBorders>
            <w:shd w:val="clear" w:color="auto" w:fill="auto"/>
            <w:noWrap/>
            <w:vAlign w:val="bottom"/>
            <w:hideMark/>
          </w:tcPr>
          <w:p w14:paraId="0CF7D07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428" w:type="dxa"/>
            <w:tcBorders>
              <w:bottom w:val="nil"/>
            </w:tcBorders>
            <w:shd w:val="clear" w:color="auto" w:fill="auto"/>
            <w:noWrap/>
            <w:vAlign w:val="bottom"/>
            <w:hideMark/>
          </w:tcPr>
          <w:p w14:paraId="1A0468E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997" w:type="dxa"/>
            <w:tcBorders>
              <w:bottom w:val="nil"/>
            </w:tcBorders>
            <w:shd w:val="clear" w:color="auto" w:fill="auto"/>
            <w:noWrap/>
            <w:vAlign w:val="bottom"/>
            <w:hideMark/>
          </w:tcPr>
          <w:p w14:paraId="363A18D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560" w:type="dxa"/>
            <w:tcBorders>
              <w:bottom w:val="nil"/>
            </w:tcBorders>
            <w:shd w:val="clear" w:color="auto" w:fill="auto"/>
            <w:noWrap/>
            <w:vAlign w:val="bottom"/>
            <w:hideMark/>
          </w:tcPr>
          <w:p w14:paraId="6DD7307D"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894" w:type="dxa"/>
            <w:tcBorders>
              <w:bottom w:val="nil"/>
            </w:tcBorders>
            <w:shd w:val="clear" w:color="auto" w:fill="auto"/>
            <w:noWrap/>
            <w:vAlign w:val="bottom"/>
            <w:hideMark/>
          </w:tcPr>
          <w:p w14:paraId="736C237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1</w:t>
            </w:r>
          </w:p>
        </w:tc>
        <w:tc>
          <w:tcPr>
            <w:tcW w:w="1490" w:type="dxa"/>
            <w:tcBorders>
              <w:bottom w:val="nil"/>
            </w:tcBorders>
            <w:shd w:val="clear" w:color="auto" w:fill="auto"/>
            <w:noWrap/>
            <w:vAlign w:val="bottom"/>
            <w:hideMark/>
          </w:tcPr>
          <w:p w14:paraId="1698A5F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өте төмен</w:t>
            </w:r>
          </w:p>
        </w:tc>
      </w:tr>
      <w:tr w:rsidR="00AC2995" w:rsidRPr="00AC2995" w14:paraId="50E7E07F" w14:textId="77777777" w:rsidTr="00830F75">
        <w:trPr>
          <w:trHeight w:val="340"/>
          <w:jc w:val="center"/>
        </w:trPr>
        <w:tc>
          <w:tcPr>
            <w:tcW w:w="538" w:type="dxa"/>
            <w:shd w:val="clear" w:color="auto" w:fill="auto"/>
            <w:noWrap/>
            <w:vAlign w:val="bottom"/>
            <w:hideMark/>
          </w:tcPr>
          <w:p w14:paraId="5CD54B37"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19</w:t>
            </w:r>
          </w:p>
        </w:tc>
        <w:tc>
          <w:tcPr>
            <w:tcW w:w="1724" w:type="dxa"/>
            <w:shd w:val="clear" w:color="auto" w:fill="auto"/>
            <w:vAlign w:val="center"/>
            <w:hideMark/>
          </w:tcPr>
          <w:p w14:paraId="7DB36C1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АҚ6-16</w:t>
            </w:r>
          </w:p>
        </w:tc>
        <w:tc>
          <w:tcPr>
            <w:tcW w:w="997" w:type="dxa"/>
            <w:shd w:val="clear" w:color="auto" w:fill="auto"/>
            <w:noWrap/>
            <w:vAlign w:val="bottom"/>
            <w:hideMark/>
          </w:tcPr>
          <w:p w14:paraId="6746E33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25883AD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7646B70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11E86EB9"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1CEC675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3444DD3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48245550" w14:textId="77777777" w:rsidTr="00830F75">
        <w:trPr>
          <w:trHeight w:val="340"/>
          <w:jc w:val="center"/>
        </w:trPr>
        <w:tc>
          <w:tcPr>
            <w:tcW w:w="538" w:type="dxa"/>
            <w:shd w:val="clear" w:color="auto" w:fill="auto"/>
            <w:noWrap/>
            <w:vAlign w:val="bottom"/>
            <w:hideMark/>
          </w:tcPr>
          <w:p w14:paraId="6A9C4D96"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24" w:type="dxa"/>
            <w:shd w:val="clear" w:color="auto" w:fill="auto"/>
            <w:vAlign w:val="center"/>
            <w:hideMark/>
          </w:tcPr>
          <w:p w14:paraId="09597173"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АҚ6-18</w:t>
            </w:r>
          </w:p>
        </w:tc>
        <w:tc>
          <w:tcPr>
            <w:tcW w:w="997" w:type="dxa"/>
            <w:shd w:val="clear" w:color="auto" w:fill="auto"/>
            <w:noWrap/>
            <w:vAlign w:val="bottom"/>
            <w:hideMark/>
          </w:tcPr>
          <w:p w14:paraId="4762093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170864E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381427F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560" w:type="dxa"/>
            <w:shd w:val="clear" w:color="auto" w:fill="auto"/>
            <w:noWrap/>
            <w:vAlign w:val="bottom"/>
            <w:hideMark/>
          </w:tcPr>
          <w:p w14:paraId="784F23F2" w14:textId="00FED779"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894" w:type="dxa"/>
            <w:shd w:val="clear" w:color="auto" w:fill="auto"/>
            <w:noWrap/>
            <w:vAlign w:val="bottom"/>
            <w:hideMark/>
          </w:tcPr>
          <w:p w14:paraId="0F22F19B"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4A9B6FF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22AD1022" w14:textId="77777777" w:rsidTr="00830F75">
        <w:trPr>
          <w:trHeight w:val="340"/>
          <w:jc w:val="center"/>
        </w:trPr>
        <w:tc>
          <w:tcPr>
            <w:tcW w:w="538" w:type="dxa"/>
            <w:shd w:val="clear" w:color="auto" w:fill="auto"/>
            <w:noWrap/>
            <w:vAlign w:val="bottom"/>
            <w:hideMark/>
          </w:tcPr>
          <w:p w14:paraId="34E9C970" w14:textId="77777777" w:rsidR="0051307B" w:rsidRPr="00AC2995" w:rsidRDefault="0051307B" w:rsidP="005940F4">
            <w:pPr>
              <w:spacing w:after="0" w:line="240" w:lineRule="auto"/>
              <w:ind w:hanging="113"/>
              <w:jc w:val="center"/>
              <w:rPr>
                <w:rFonts w:ascii="Times New Roman" w:eastAsia="Times New Roman" w:hAnsi="Times New Roman" w:cs="Times New Roman"/>
              </w:rPr>
            </w:pPr>
            <w:r w:rsidRPr="00AC2995">
              <w:rPr>
                <w:rFonts w:ascii="Times New Roman" w:eastAsia="Times New Roman" w:hAnsi="Times New Roman" w:cs="Times New Roman"/>
              </w:rPr>
              <w:t>21</w:t>
            </w:r>
          </w:p>
        </w:tc>
        <w:tc>
          <w:tcPr>
            <w:tcW w:w="1724" w:type="dxa"/>
            <w:shd w:val="clear" w:color="auto" w:fill="auto"/>
            <w:vAlign w:val="center"/>
            <w:hideMark/>
          </w:tcPr>
          <w:p w14:paraId="07E18C5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АҚ6-21</w:t>
            </w:r>
          </w:p>
        </w:tc>
        <w:tc>
          <w:tcPr>
            <w:tcW w:w="997" w:type="dxa"/>
            <w:shd w:val="clear" w:color="auto" w:fill="auto"/>
            <w:noWrap/>
            <w:vAlign w:val="bottom"/>
            <w:hideMark/>
          </w:tcPr>
          <w:p w14:paraId="72D146A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428" w:type="dxa"/>
            <w:shd w:val="clear" w:color="auto" w:fill="auto"/>
            <w:noWrap/>
            <w:vAlign w:val="bottom"/>
            <w:hideMark/>
          </w:tcPr>
          <w:p w14:paraId="61909A8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997" w:type="dxa"/>
            <w:shd w:val="clear" w:color="auto" w:fill="auto"/>
            <w:noWrap/>
            <w:vAlign w:val="bottom"/>
            <w:hideMark/>
          </w:tcPr>
          <w:p w14:paraId="03863FC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5049C1B5"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389925BB"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4</w:t>
            </w:r>
          </w:p>
        </w:tc>
        <w:tc>
          <w:tcPr>
            <w:tcW w:w="1490" w:type="dxa"/>
            <w:shd w:val="clear" w:color="auto" w:fill="auto"/>
            <w:noWrap/>
            <w:vAlign w:val="bottom"/>
            <w:hideMark/>
          </w:tcPr>
          <w:p w14:paraId="66493CC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жоғары</w:t>
            </w:r>
          </w:p>
        </w:tc>
      </w:tr>
      <w:tr w:rsidR="00AC2995" w:rsidRPr="00AC2995" w14:paraId="05638969" w14:textId="77777777" w:rsidTr="00830F75">
        <w:trPr>
          <w:trHeight w:val="340"/>
          <w:jc w:val="center"/>
        </w:trPr>
        <w:tc>
          <w:tcPr>
            <w:tcW w:w="538" w:type="dxa"/>
            <w:tcBorders>
              <w:bottom w:val="nil"/>
            </w:tcBorders>
            <w:shd w:val="clear" w:color="auto" w:fill="auto"/>
            <w:noWrap/>
            <w:vAlign w:val="bottom"/>
            <w:hideMark/>
          </w:tcPr>
          <w:p w14:paraId="6450B587" w14:textId="77777777" w:rsidR="0051307B" w:rsidRPr="00AC2995" w:rsidRDefault="0051307B" w:rsidP="00830F75">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22</w:t>
            </w:r>
          </w:p>
        </w:tc>
        <w:tc>
          <w:tcPr>
            <w:tcW w:w="1724" w:type="dxa"/>
            <w:tcBorders>
              <w:bottom w:val="nil"/>
            </w:tcBorders>
            <w:shd w:val="clear" w:color="auto" w:fill="auto"/>
            <w:vAlign w:val="center"/>
            <w:hideMark/>
          </w:tcPr>
          <w:p w14:paraId="0750D95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АҚ6-26</w:t>
            </w:r>
          </w:p>
        </w:tc>
        <w:tc>
          <w:tcPr>
            <w:tcW w:w="997" w:type="dxa"/>
            <w:tcBorders>
              <w:bottom w:val="nil"/>
            </w:tcBorders>
            <w:shd w:val="clear" w:color="auto" w:fill="auto"/>
            <w:noWrap/>
            <w:vAlign w:val="bottom"/>
            <w:hideMark/>
          </w:tcPr>
          <w:p w14:paraId="43AE4AD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tcBorders>
              <w:bottom w:val="nil"/>
            </w:tcBorders>
            <w:shd w:val="clear" w:color="auto" w:fill="auto"/>
            <w:noWrap/>
            <w:vAlign w:val="bottom"/>
            <w:hideMark/>
          </w:tcPr>
          <w:p w14:paraId="10795C4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tcBorders>
              <w:bottom w:val="nil"/>
            </w:tcBorders>
            <w:shd w:val="clear" w:color="auto" w:fill="auto"/>
            <w:noWrap/>
            <w:vAlign w:val="bottom"/>
            <w:hideMark/>
          </w:tcPr>
          <w:p w14:paraId="1AD6625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tcBorders>
              <w:bottom w:val="nil"/>
            </w:tcBorders>
            <w:shd w:val="clear" w:color="auto" w:fill="auto"/>
            <w:noWrap/>
            <w:vAlign w:val="bottom"/>
            <w:hideMark/>
          </w:tcPr>
          <w:p w14:paraId="2D878D2E" w14:textId="77777777" w:rsidR="0051307B" w:rsidRPr="00AC2995" w:rsidRDefault="0051307B" w:rsidP="005940F4">
            <w:pPr>
              <w:spacing w:after="0" w:line="240" w:lineRule="auto"/>
              <w:ind w:firstLine="15"/>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tcBorders>
              <w:bottom w:val="nil"/>
            </w:tcBorders>
            <w:shd w:val="clear" w:color="auto" w:fill="auto"/>
            <w:noWrap/>
            <w:vAlign w:val="bottom"/>
            <w:hideMark/>
          </w:tcPr>
          <w:p w14:paraId="443FF4ED"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tcBorders>
              <w:bottom w:val="nil"/>
            </w:tcBorders>
            <w:shd w:val="clear" w:color="auto" w:fill="auto"/>
            <w:noWrap/>
            <w:vAlign w:val="bottom"/>
            <w:hideMark/>
          </w:tcPr>
          <w:p w14:paraId="7E05BFE4" w14:textId="2CDC3D72" w:rsidR="0051307B" w:rsidRPr="00AC2995" w:rsidRDefault="00AE5DCB" w:rsidP="005940F4">
            <w:pPr>
              <w:spacing w:after="0" w:line="240" w:lineRule="auto"/>
              <w:jc w:val="center"/>
              <w:rPr>
                <w:rFonts w:ascii="Times New Roman" w:hAnsi="Times New Roman" w:cs="Times New Roman"/>
              </w:rPr>
            </w:pPr>
            <w:r w:rsidRPr="00AC2995">
              <w:rPr>
                <w:rFonts w:ascii="Times New Roman" w:hAnsi="Times New Roman" w:cs="Times New Roman"/>
              </w:rPr>
              <w:t>О</w:t>
            </w:r>
            <w:r w:rsidR="0051307B" w:rsidRPr="00AC2995">
              <w:rPr>
                <w:rFonts w:ascii="Times New Roman" w:hAnsi="Times New Roman" w:cs="Times New Roman"/>
              </w:rPr>
              <w:t>рташа</w:t>
            </w:r>
          </w:p>
          <w:p w14:paraId="64A4126B" w14:textId="77777777" w:rsidR="00AE5DCB" w:rsidRPr="00AC2995" w:rsidRDefault="00AE5DCB" w:rsidP="005940F4">
            <w:pPr>
              <w:spacing w:after="0" w:line="240" w:lineRule="auto"/>
              <w:jc w:val="center"/>
              <w:rPr>
                <w:rFonts w:ascii="Times New Roman" w:eastAsia="Times New Roman" w:hAnsi="Times New Roman" w:cs="Times New Roman"/>
              </w:rPr>
            </w:pPr>
          </w:p>
        </w:tc>
      </w:tr>
      <w:tr w:rsidR="00AC2995" w:rsidRPr="00AC2995" w14:paraId="3BABB3D4" w14:textId="77777777" w:rsidTr="00830F75">
        <w:trPr>
          <w:trHeight w:val="340"/>
          <w:jc w:val="center"/>
        </w:trPr>
        <w:tc>
          <w:tcPr>
            <w:tcW w:w="538" w:type="dxa"/>
            <w:shd w:val="clear" w:color="auto" w:fill="auto"/>
            <w:noWrap/>
            <w:vAlign w:val="bottom"/>
            <w:hideMark/>
          </w:tcPr>
          <w:p w14:paraId="569B4242" w14:textId="77777777" w:rsidR="0051307B" w:rsidRPr="00AC2995" w:rsidRDefault="0051307B" w:rsidP="005940F4">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23</w:t>
            </w:r>
          </w:p>
        </w:tc>
        <w:tc>
          <w:tcPr>
            <w:tcW w:w="1724" w:type="dxa"/>
            <w:shd w:val="clear" w:color="auto" w:fill="auto"/>
            <w:vAlign w:val="center"/>
            <w:hideMark/>
          </w:tcPr>
          <w:p w14:paraId="1D49B1E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АҚ7-1</w:t>
            </w:r>
          </w:p>
        </w:tc>
        <w:tc>
          <w:tcPr>
            <w:tcW w:w="997" w:type="dxa"/>
            <w:shd w:val="clear" w:color="auto" w:fill="auto"/>
            <w:noWrap/>
            <w:vAlign w:val="bottom"/>
            <w:hideMark/>
          </w:tcPr>
          <w:p w14:paraId="2F3A88D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428" w:type="dxa"/>
            <w:shd w:val="clear" w:color="auto" w:fill="auto"/>
            <w:noWrap/>
            <w:vAlign w:val="bottom"/>
            <w:hideMark/>
          </w:tcPr>
          <w:p w14:paraId="739F7F9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997" w:type="dxa"/>
            <w:shd w:val="clear" w:color="auto" w:fill="auto"/>
            <w:noWrap/>
            <w:vAlign w:val="bottom"/>
            <w:hideMark/>
          </w:tcPr>
          <w:p w14:paraId="48EF5AA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560" w:type="dxa"/>
            <w:shd w:val="clear" w:color="auto" w:fill="auto"/>
            <w:noWrap/>
            <w:vAlign w:val="bottom"/>
            <w:hideMark/>
          </w:tcPr>
          <w:p w14:paraId="2176014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894" w:type="dxa"/>
            <w:shd w:val="clear" w:color="auto" w:fill="auto"/>
            <w:noWrap/>
            <w:vAlign w:val="bottom"/>
            <w:hideMark/>
          </w:tcPr>
          <w:p w14:paraId="471AD7C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6BD3E95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0922E734" w14:textId="77777777" w:rsidTr="00830F75">
        <w:trPr>
          <w:trHeight w:val="340"/>
          <w:jc w:val="center"/>
        </w:trPr>
        <w:tc>
          <w:tcPr>
            <w:tcW w:w="538" w:type="dxa"/>
            <w:shd w:val="clear" w:color="auto" w:fill="auto"/>
            <w:noWrap/>
            <w:vAlign w:val="bottom"/>
            <w:hideMark/>
          </w:tcPr>
          <w:p w14:paraId="451EA45B" w14:textId="77777777" w:rsidR="0051307B" w:rsidRPr="00AC2995" w:rsidRDefault="0051307B" w:rsidP="005940F4">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24</w:t>
            </w:r>
          </w:p>
        </w:tc>
        <w:tc>
          <w:tcPr>
            <w:tcW w:w="1724" w:type="dxa"/>
            <w:shd w:val="clear" w:color="auto" w:fill="auto"/>
            <w:vAlign w:val="center"/>
            <w:hideMark/>
          </w:tcPr>
          <w:p w14:paraId="439416D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АҚ7-4</w:t>
            </w:r>
          </w:p>
        </w:tc>
        <w:tc>
          <w:tcPr>
            <w:tcW w:w="997" w:type="dxa"/>
            <w:shd w:val="clear" w:color="auto" w:fill="auto"/>
            <w:noWrap/>
            <w:vAlign w:val="bottom"/>
            <w:hideMark/>
          </w:tcPr>
          <w:p w14:paraId="233C2F0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56E44CD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0F64001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560" w:type="dxa"/>
            <w:shd w:val="clear" w:color="auto" w:fill="auto"/>
            <w:noWrap/>
            <w:vAlign w:val="bottom"/>
            <w:hideMark/>
          </w:tcPr>
          <w:p w14:paraId="0A651AA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894" w:type="dxa"/>
            <w:shd w:val="clear" w:color="auto" w:fill="auto"/>
            <w:noWrap/>
            <w:vAlign w:val="bottom"/>
            <w:hideMark/>
          </w:tcPr>
          <w:p w14:paraId="63BB278B"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1DE8DAE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63B75E3D" w14:textId="77777777" w:rsidTr="00830F75">
        <w:trPr>
          <w:trHeight w:val="340"/>
          <w:jc w:val="center"/>
        </w:trPr>
        <w:tc>
          <w:tcPr>
            <w:tcW w:w="538" w:type="dxa"/>
            <w:shd w:val="clear" w:color="auto" w:fill="auto"/>
            <w:noWrap/>
            <w:vAlign w:val="bottom"/>
            <w:hideMark/>
          </w:tcPr>
          <w:p w14:paraId="1B0C5F1B" w14:textId="77777777" w:rsidR="0051307B" w:rsidRPr="00AC2995" w:rsidRDefault="0051307B" w:rsidP="005940F4">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25</w:t>
            </w:r>
          </w:p>
        </w:tc>
        <w:tc>
          <w:tcPr>
            <w:tcW w:w="1724" w:type="dxa"/>
            <w:shd w:val="clear" w:color="auto" w:fill="auto"/>
            <w:vAlign w:val="center"/>
            <w:hideMark/>
          </w:tcPr>
          <w:p w14:paraId="44A93E8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АҚ7-10</w:t>
            </w:r>
          </w:p>
        </w:tc>
        <w:tc>
          <w:tcPr>
            <w:tcW w:w="997" w:type="dxa"/>
            <w:shd w:val="clear" w:color="auto" w:fill="auto"/>
            <w:noWrap/>
            <w:vAlign w:val="bottom"/>
            <w:hideMark/>
          </w:tcPr>
          <w:p w14:paraId="2BD102A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0C5FCEA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5287E4E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4264BAD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2D60DD44"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781549A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3F0A20BA" w14:textId="77777777" w:rsidTr="00830F75">
        <w:trPr>
          <w:trHeight w:val="340"/>
          <w:jc w:val="center"/>
        </w:trPr>
        <w:tc>
          <w:tcPr>
            <w:tcW w:w="538" w:type="dxa"/>
            <w:shd w:val="clear" w:color="auto" w:fill="auto"/>
            <w:noWrap/>
            <w:vAlign w:val="bottom"/>
            <w:hideMark/>
          </w:tcPr>
          <w:p w14:paraId="0CA72A99" w14:textId="77777777" w:rsidR="0051307B" w:rsidRPr="00AC2995" w:rsidRDefault="0051307B" w:rsidP="005940F4">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26</w:t>
            </w:r>
          </w:p>
        </w:tc>
        <w:tc>
          <w:tcPr>
            <w:tcW w:w="1724" w:type="dxa"/>
            <w:shd w:val="clear" w:color="auto" w:fill="auto"/>
            <w:vAlign w:val="center"/>
            <w:hideMark/>
          </w:tcPr>
          <w:p w14:paraId="0419DA4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АҚ7-14</w:t>
            </w:r>
          </w:p>
        </w:tc>
        <w:tc>
          <w:tcPr>
            <w:tcW w:w="997" w:type="dxa"/>
            <w:shd w:val="clear" w:color="auto" w:fill="auto"/>
            <w:noWrap/>
            <w:vAlign w:val="bottom"/>
            <w:hideMark/>
          </w:tcPr>
          <w:p w14:paraId="6ED8374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428" w:type="dxa"/>
            <w:shd w:val="clear" w:color="auto" w:fill="auto"/>
            <w:noWrap/>
            <w:vAlign w:val="bottom"/>
            <w:hideMark/>
          </w:tcPr>
          <w:p w14:paraId="77CC817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997" w:type="dxa"/>
            <w:shd w:val="clear" w:color="auto" w:fill="auto"/>
            <w:noWrap/>
            <w:vAlign w:val="bottom"/>
            <w:hideMark/>
          </w:tcPr>
          <w:p w14:paraId="7B8EBB2B"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560" w:type="dxa"/>
            <w:shd w:val="clear" w:color="auto" w:fill="auto"/>
            <w:noWrap/>
            <w:vAlign w:val="bottom"/>
            <w:hideMark/>
          </w:tcPr>
          <w:p w14:paraId="2DAF48D9" w14:textId="4B9CF30E"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894" w:type="dxa"/>
            <w:shd w:val="clear" w:color="auto" w:fill="auto"/>
            <w:noWrap/>
            <w:vAlign w:val="bottom"/>
            <w:hideMark/>
          </w:tcPr>
          <w:p w14:paraId="388A79C9"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490" w:type="dxa"/>
            <w:shd w:val="clear" w:color="auto" w:fill="auto"/>
            <w:noWrap/>
            <w:vAlign w:val="bottom"/>
            <w:hideMark/>
          </w:tcPr>
          <w:p w14:paraId="336EDC6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1EB46F21" w14:textId="77777777" w:rsidTr="00830F75">
        <w:trPr>
          <w:trHeight w:val="340"/>
          <w:jc w:val="center"/>
        </w:trPr>
        <w:tc>
          <w:tcPr>
            <w:tcW w:w="538" w:type="dxa"/>
            <w:shd w:val="clear" w:color="auto" w:fill="auto"/>
            <w:noWrap/>
            <w:vAlign w:val="bottom"/>
            <w:hideMark/>
          </w:tcPr>
          <w:p w14:paraId="02965A16" w14:textId="77777777" w:rsidR="0051307B" w:rsidRPr="00AC2995" w:rsidRDefault="0051307B" w:rsidP="005940F4">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27</w:t>
            </w:r>
          </w:p>
        </w:tc>
        <w:tc>
          <w:tcPr>
            <w:tcW w:w="1724" w:type="dxa"/>
            <w:shd w:val="clear" w:color="auto" w:fill="auto"/>
            <w:vAlign w:val="center"/>
            <w:hideMark/>
          </w:tcPr>
          <w:p w14:paraId="5D0AC1A7"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АҚ7-18</w:t>
            </w:r>
          </w:p>
        </w:tc>
        <w:tc>
          <w:tcPr>
            <w:tcW w:w="997" w:type="dxa"/>
            <w:shd w:val="clear" w:color="auto" w:fill="auto"/>
            <w:noWrap/>
            <w:vAlign w:val="bottom"/>
            <w:hideMark/>
          </w:tcPr>
          <w:p w14:paraId="00B3FE5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1430EB7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33C6970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649D394E"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7EAC3F49"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3104C2D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5BA5F2A7" w14:textId="77777777" w:rsidTr="00830F75">
        <w:trPr>
          <w:trHeight w:val="340"/>
          <w:jc w:val="center"/>
        </w:trPr>
        <w:tc>
          <w:tcPr>
            <w:tcW w:w="538" w:type="dxa"/>
            <w:shd w:val="clear" w:color="auto" w:fill="auto"/>
            <w:noWrap/>
            <w:vAlign w:val="bottom"/>
            <w:hideMark/>
          </w:tcPr>
          <w:p w14:paraId="0B180C79" w14:textId="77777777" w:rsidR="0051307B" w:rsidRPr="00AC2995" w:rsidRDefault="0051307B" w:rsidP="005940F4">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28</w:t>
            </w:r>
          </w:p>
        </w:tc>
        <w:tc>
          <w:tcPr>
            <w:tcW w:w="1724" w:type="dxa"/>
            <w:shd w:val="clear" w:color="auto" w:fill="auto"/>
            <w:vAlign w:val="center"/>
            <w:hideMark/>
          </w:tcPr>
          <w:p w14:paraId="34A33C60"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АҚ8-6</w:t>
            </w:r>
          </w:p>
        </w:tc>
        <w:tc>
          <w:tcPr>
            <w:tcW w:w="997" w:type="dxa"/>
            <w:shd w:val="clear" w:color="auto" w:fill="auto"/>
            <w:noWrap/>
            <w:vAlign w:val="bottom"/>
            <w:hideMark/>
          </w:tcPr>
          <w:p w14:paraId="754FEE1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166EB41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2FFEA87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560" w:type="dxa"/>
            <w:shd w:val="clear" w:color="auto" w:fill="auto"/>
            <w:noWrap/>
            <w:vAlign w:val="bottom"/>
            <w:hideMark/>
          </w:tcPr>
          <w:p w14:paraId="5791071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894" w:type="dxa"/>
            <w:shd w:val="clear" w:color="auto" w:fill="auto"/>
            <w:noWrap/>
            <w:vAlign w:val="bottom"/>
            <w:hideMark/>
          </w:tcPr>
          <w:p w14:paraId="71C8CEF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3FB9F2D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4830FEF7" w14:textId="77777777" w:rsidTr="00830F75">
        <w:trPr>
          <w:trHeight w:val="340"/>
          <w:jc w:val="center"/>
        </w:trPr>
        <w:tc>
          <w:tcPr>
            <w:tcW w:w="538" w:type="dxa"/>
            <w:shd w:val="clear" w:color="auto" w:fill="auto"/>
            <w:noWrap/>
            <w:vAlign w:val="bottom"/>
            <w:hideMark/>
          </w:tcPr>
          <w:p w14:paraId="085AD4A0" w14:textId="77777777" w:rsidR="0051307B" w:rsidRPr="00AC2995" w:rsidRDefault="0051307B" w:rsidP="005940F4">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29</w:t>
            </w:r>
          </w:p>
        </w:tc>
        <w:tc>
          <w:tcPr>
            <w:tcW w:w="1724" w:type="dxa"/>
            <w:shd w:val="clear" w:color="auto" w:fill="auto"/>
            <w:vAlign w:val="center"/>
            <w:hideMark/>
          </w:tcPr>
          <w:p w14:paraId="1F9BBD7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АҚ8-8</w:t>
            </w:r>
          </w:p>
        </w:tc>
        <w:tc>
          <w:tcPr>
            <w:tcW w:w="997" w:type="dxa"/>
            <w:shd w:val="clear" w:color="auto" w:fill="auto"/>
            <w:noWrap/>
            <w:vAlign w:val="bottom"/>
            <w:hideMark/>
          </w:tcPr>
          <w:p w14:paraId="34BF5E2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428" w:type="dxa"/>
            <w:shd w:val="clear" w:color="auto" w:fill="auto"/>
            <w:noWrap/>
            <w:vAlign w:val="bottom"/>
            <w:hideMark/>
          </w:tcPr>
          <w:p w14:paraId="2C8D0B8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997" w:type="dxa"/>
            <w:shd w:val="clear" w:color="auto" w:fill="auto"/>
            <w:noWrap/>
            <w:vAlign w:val="bottom"/>
            <w:hideMark/>
          </w:tcPr>
          <w:p w14:paraId="39FF83A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560" w:type="dxa"/>
            <w:shd w:val="clear" w:color="auto" w:fill="auto"/>
            <w:noWrap/>
            <w:vAlign w:val="bottom"/>
            <w:hideMark/>
          </w:tcPr>
          <w:p w14:paraId="1A6A2FB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894" w:type="dxa"/>
            <w:shd w:val="clear" w:color="auto" w:fill="auto"/>
            <w:noWrap/>
            <w:vAlign w:val="bottom"/>
            <w:hideMark/>
          </w:tcPr>
          <w:p w14:paraId="76B5C3C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362518B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2C7C1E84" w14:textId="77777777" w:rsidTr="00830F75">
        <w:trPr>
          <w:trHeight w:val="340"/>
          <w:jc w:val="center"/>
        </w:trPr>
        <w:tc>
          <w:tcPr>
            <w:tcW w:w="538" w:type="dxa"/>
            <w:shd w:val="clear" w:color="auto" w:fill="auto"/>
            <w:noWrap/>
            <w:vAlign w:val="bottom"/>
            <w:hideMark/>
          </w:tcPr>
          <w:p w14:paraId="1AB21A35" w14:textId="77777777" w:rsidR="0051307B" w:rsidRPr="00AC2995" w:rsidRDefault="0051307B" w:rsidP="005940F4">
            <w:pPr>
              <w:spacing w:after="0" w:line="240" w:lineRule="auto"/>
              <w:ind w:hanging="113"/>
              <w:rPr>
                <w:rFonts w:ascii="Times New Roman" w:eastAsia="Times New Roman" w:hAnsi="Times New Roman" w:cs="Times New Roman"/>
              </w:rPr>
            </w:pPr>
            <w:r w:rsidRPr="00AC2995">
              <w:rPr>
                <w:rFonts w:ascii="Times New Roman" w:eastAsia="Times New Roman" w:hAnsi="Times New Roman" w:cs="Times New Roman"/>
              </w:rPr>
              <w:t>30</w:t>
            </w:r>
          </w:p>
        </w:tc>
        <w:tc>
          <w:tcPr>
            <w:tcW w:w="1724" w:type="dxa"/>
            <w:shd w:val="clear" w:color="auto" w:fill="auto"/>
            <w:vAlign w:val="center"/>
            <w:hideMark/>
          </w:tcPr>
          <w:p w14:paraId="3DA419E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АҚ8-11</w:t>
            </w:r>
          </w:p>
        </w:tc>
        <w:tc>
          <w:tcPr>
            <w:tcW w:w="997" w:type="dxa"/>
            <w:shd w:val="clear" w:color="auto" w:fill="auto"/>
            <w:noWrap/>
            <w:vAlign w:val="bottom"/>
            <w:hideMark/>
          </w:tcPr>
          <w:p w14:paraId="5B81902C"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shd w:val="clear" w:color="auto" w:fill="auto"/>
            <w:noWrap/>
            <w:vAlign w:val="bottom"/>
            <w:hideMark/>
          </w:tcPr>
          <w:p w14:paraId="1484D41C"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997" w:type="dxa"/>
            <w:shd w:val="clear" w:color="auto" w:fill="auto"/>
            <w:noWrap/>
            <w:vAlign w:val="bottom"/>
            <w:hideMark/>
          </w:tcPr>
          <w:p w14:paraId="46C9EDC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560" w:type="dxa"/>
            <w:shd w:val="clear" w:color="auto" w:fill="auto"/>
            <w:noWrap/>
            <w:vAlign w:val="bottom"/>
            <w:hideMark/>
          </w:tcPr>
          <w:p w14:paraId="4BB36FD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894" w:type="dxa"/>
            <w:shd w:val="clear" w:color="auto" w:fill="auto"/>
            <w:noWrap/>
            <w:vAlign w:val="bottom"/>
            <w:hideMark/>
          </w:tcPr>
          <w:p w14:paraId="3DD74E3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490" w:type="dxa"/>
            <w:shd w:val="clear" w:color="auto" w:fill="auto"/>
            <w:noWrap/>
            <w:vAlign w:val="bottom"/>
            <w:hideMark/>
          </w:tcPr>
          <w:p w14:paraId="07DFB70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bl>
    <w:p w14:paraId="30AB8B8A"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p>
    <w:p w14:paraId="401501F4" w14:textId="3AE78E9C"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Бақылау тобы </w:t>
      </w:r>
      <w:r w:rsidR="008C175A"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бұл экспериментте зерттеуге арналған әсерге ұшырамайтын зерттелушілер тобы.</w:t>
      </w:r>
    </w:p>
    <w:p w14:paraId="00F8B8CC"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Эксперименттік топ пен бақылау тобының негізгі айырмашылығы эксперименталды топ белгілі бір әсерге ұшырайды, ал бақылау тобы бұл әсерге ұшырамайды. Бұл бөлу топтар арасындағы нәтижелерді салыстыруға және зерттелетін фактордың әсері туралы қорытынды жасауға мүмкіндік береді. Бақылау және эксперименттік топтар бір-бірінен айырмашылықтары жоқ бірдей болуы маңызды.</w:t>
      </w:r>
    </w:p>
    <w:p w14:paraId="60D624B4" w14:textId="77777777" w:rsidR="0051307B" w:rsidRPr="00AC2995" w:rsidRDefault="0051307B" w:rsidP="005940F4">
      <w:pPr>
        <w:spacing w:after="0" w:line="240" w:lineRule="auto"/>
        <w:ind w:firstLine="567"/>
        <w:jc w:val="both"/>
        <w:rPr>
          <w:rFonts w:ascii="Times New Roman" w:hAnsi="Times New Roman" w:cs="Times New Roman"/>
          <w:bCs/>
          <w:kern w:val="36"/>
          <w:sz w:val="28"/>
          <w:szCs w:val="28"/>
          <w:lang w:val="kk-KZ"/>
        </w:rPr>
      </w:pPr>
      <w:r w:rsidRPr="00AC2995">
        <w:rPr>
          <w:rFonts w:ascii="Times New Roman" w:hAnsi="Times New Roman" w:cs="Times New Roman"/>
          <w:bCs/>
          <w:kern w:val="36"/>
          <w:sz w:val="28"/>
          <w:szCs w:val="28"/>
          <w:lang w:val="kk-KZ"/>
        </w:rPr>
        <w:t>Бақылау тобы зерттелушілерінің ақпараттық мәдениет компоненттері бойынша көрсеткіштері төмендегі кестелерде ұсынылады.</w:t>
      </w:r>
    </w:p>
    <w:p w14:paraId="1F13B46E" w14:textId="77777777" w:rsidR="0090067A" w:rsidRPr="00AC2995" w:rsidRDefault="0090067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Болжамымызды нақты тексеру үшін эксперименттік және бақылау топтарын қалыптастыру және олардың ақпараттық мәдениетінің деңгейі бойынша айырмашылықтарын анықтау міндеті қойылады. </w:t>
      </w:r>
    </w:p>
    <w:p w14:paraId="124AE8E2" w14:textId="77777777" w:rsidR="0051307B" w:rsidRPr="00AC2995" w:rsidRDefault="0051307B" w:rsidP="005940F4">
      <w:pPr>
        <w:spacing w:after="0" w:line="240" w:lineRule="auto"/>
        <w:ind w:firstLine="567"/>
        <w:jc w:val="both"/>
        <w:rPr>
          <w:rFonts w:ascii="Times New Roman" w:hAnsi="Times New Roman" w:cs="Times New Roman"/>
          <w:b/>
          <w:bCs/>
          <w:kern w:val="36"/>
          <w:sz w:val="28"/>
          <w:szCs w:val="28"/>
          <w:lang w:val="kk-KZ"/>
        </w:rPr>
      </w:pPr>
    </w:p>
    <w:p w14:paraId="5ED4DCB9" w14:textId="560D0F6E" w:rsidR="0051307B" w:rsidRPr="00AC2995" w:rsidRDefault="00AA6893" w:rsidP="00830F75">
      <w:pPr>
        <w:spacing w:after="0" w:line="240" w:lineRule="auto"/>
        <w:jc w:val="both"/>
        <w:rPr>
          <w:rFonts w:ascii="Times New Roman" w:hAnsi="Times New Roman" w:cs="Times New Roman"/>
          <w:kern w:val="36"/>
          <w:sz w:val="28"/>
          <w:szCs w:val="28"/>
          <w:lang w:val="kk-KZ"/>
        </w:rPr>
      </w:pPr>
      <w:r w:rsidRPr="00AC2995">
        <w:rPr>
          <w:rFonts w:ascii="Times New Roman" w:hAnsi="Times New Roman" w:cs="Times New Roman"/>
          <w:kern w:val="36"/>
          <w:sz w:val="28"/>
          <w:szCs w:val="28"/>
          <w:lang w:val="kk-KZ"/>
        </w:rPr>
        <w:t xml:space="preserve">Кесте </w:t>
      </w:r>
      <w:r w:rsidR="00EA7BB3" w:rsidRPr="00AC2995">
        <w:rPr>
          <w:rFonts w:ascii="Times New Roman" w:hAnsi="Times New Roman" w:cs="Times New Roman"/>
          <w:kern w:val="36"/>
          <w:sz w:val="28"/>
          <w:szCs w:val="28"/>
          <w:lang w:val="kk-KZ"/>
        </w:rPr>
        <w:t>20</w:t>
      </w:r>
      <w:r w:rsidR="0051307B" w:rsidRPr="00AC2995">
        <w:rPr>
          <w:rFonts w:ascii="Times New Roman" w:hAnsi="Times New Roman" w:cs="Times New Roman"/>
          <w:kern w:val="36"/>
          <w:sz w:val="28"/>
          <w:szCs w:val="28"/>
          <w:lang w:val="kk-KZ"/>
        </w:rPr>
        <w:t xml:space="preserve"> </w:t>
      </w:r>
      <w:r w:rsidR="00825231" w:rsidRPr="00AC2995">
        <w:rPr>
          <w:rFonts w:ascii="Times New Roman" w:hAnsi="Times New Roman" w:cs="Times New Roman"/>
          <w:kern w:val="36"/>
          <w:sz w:val="28"/>
          <w:szCs w:val="28"/>
          <w:lang w:val="kk-KZ"/>
        </w:rPr>
        <w:t>–</w:t>
      </w:r>
      <w:r w:rsidR="0051307B" w:rsidRPr="00AC2995">
        <w:rPr>
          <w:rFonts w:ascii="Times New Roman" w:hAnsi="Times New Roman" w:cs="Times New Roman"/>
          <w:kern w:val="36"/>
          <w:sz w:val="28"/>
          <w:szCs w:val="28"/>
          <w:lang w:val="kk-KZ"/>
        </w:rPr>
        <w:t xml:space="preserve"> </w:t>
      </w:r>
      <w:r w:rsidR="00DA0D66" w:rsidRPr="00AC2995">
        <w:rPr>
          <w:rFonts w:ascii="Times New Roman" w:hAnsi="Times New Roman" w:cs="Times New Roman"/>
          <w:kern w:val="36"/>
          <w:sz w:val="28"/>
          <w:szCs w:val="28"/>
          <w:lang w:val="kk-KZ"/>
        </w:rPr>
        <w:t>Нашар көретін б</w:t>
      </w:r>
      <w:r w:rsidR="00825231" w:rsidRPr="00AC2995">
        <w:rPr>
          <w:rFonts w:ascii="Times New Roman" w:hAnsi="Times New Roman" w:cs="Times New Roman"/>
          <w:kern w:val="36"/>
          <w:sz w:val="28"/>
          <w:szCs w:val="28"/>
          <w:lang w:val="kk-KZ"/>
        </w:rPr>
        <w:t xml:space="preserve">ақылау тобы </w:t>
      </w:r>
      <w:r w:rsidR="0051307B" w:rsidRPr="00AC2995">
        <w:rPr>
          <w:rFonts w:ascii="Times New Roman" w:hAnsi="Times New Roman" w:cs="Times New Roman"/>
          <w:kern w:val="36"/>
          <w:sz w:val="28"/>
          <w:szCs w:val="28"/>
          <w:lang w:val="kk-KZ"/>
        </w:rPr>
        <w:t>зерттелушілерінің ақпараттық мәдениет компоненттері бойынша көрсеткіштері</w:t>
      </w:r>
    </w:p>
    <w:p w14:paraId="31BDFBAC" w14:textId="77777777" w:rsidR="00830F75" w:rsidRPr="00AC2995" w:rsidRDefault="00830F75" w:rsidP="00830F75">
      <w:pPr>
        <w:spacing w:after="0" w:line="240" w:lineRule="auto"/>
        <w:jc w:val="both"/>
        <w:rPr>
          <w:rFonts w:ascii="Times New Roman" w:hAnsi="Times New Roman" w:cs="Times New Roman"/>
          <w:kern w:val="36"/>
          <w:sz w:val="28"/>
          <w:szCs w:val="28"/>
          <w:lang w:val="kk-KZ"/>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084"/>
        <w:gridCol w:w="1210"/>
        <w:gridCol w:w="1332"/>
        <w:gridCol w:w="1210"/>
        <w:gridCol w:w="1364"/>
        <w:gridCol w:w="1210"/>
        <w:gridCol w:w="1332"/>
      </w:tblGrid>
      <w:tr w:rsidR="00AC2995" w:rsidRPr="00AC2995" w14:paraId="0AB00E31" w14:textId="77777777" w:rsidTr="0038520B">
        <w:trPr>
          <w:trHeight w:hRule="exact" w:val="772"/>
          <w:jc w:val="center"/>
        </w:trPr>
        <w:tc>
          <w:tcPr>
            <w:tcW w:w="889" w:type="dxa"/>
            <w:vMerge w:val="restart"/>
            <w:shd w:val="clear" w:color="auto" w:fill="auto"/>
            <w:noWrap/>
            <w:vAlign w:val="center"/>
          </w:tcPr>
          <w:p w14:paraId="27248F0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sz w:val="28"/>
                <w:szCs w:val="28"/>
                <w:lang w:val="kk-KZ"/>
              </w:rPr>
              <w:t xml:space="preserve"> </w:t>
            </w:r>
            <w:r w:rsidRPr="00AC2995">
              <w:rPr>
                <w:rFonts w:ascii="Times New Roman" w:eastAsia="Times New Roman" w:hAnsi="Times New Roman" w:cs="Times New Roman"/>
              </w:rPr>
              <w:t>№</w:t>
            </w:r>
          </w:p>
        </w:tc>
        <w:tc>
          <w:tcPr>
            <w:tcW w:w="1087" w:type="dxa"/>
            <w:vMerge w:val="restart"/>
            <w:shd w:val="clear" w:color="auto" w:fill="auto"/>
            <w:noWrap/>
            <w:vAlign w:val="center"/>
          </w:tcPr>
          <w:p w14:paraId="408F057C"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Бақылау тобы</w:t>
            </w:r>
          </w:p>
        </w:tc>
        <w:tc>
          <w:tcPr>
            <w:tcW w:w="2540" w:type="dxa"/>
            <w:gridSpan w:val="2"/>
            <w:shd w:val="clear" w:color="auto" w:fill="auto"/>
            <w:noWrap/>
            <w:vAlign w:val="center"/>
          </w:tcPr>
          <w:p w14:paraId="49D24402"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Оқу мотивациясы</w:t>
            </w:r>
          </w:p>
        </w:tc>
        <w:tc>
          <w:tcPr>
            <w:tcW w:w="2572" w:type="dxa"/>
            <w:gridSpan w:val="2"/>
            <w:shd w:val="clear" w:color="auto" w:fill="auto"/>
            <w:noWrap/>
            <w:vAlign w:val="center"/>
          </w:tcPr>
          <w:p w14:paraId="2287D207"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Ақпараттық құзіреттілік</w:t>
            </w:r>
          </w:p>
        </w:tc>
        <w:tc>
          <w:tcPr>
            <w:tcW w:w="2540" w:type="dxa"/>
            <w:gridSpan w:val="2"/>
            <w:shd w:val="clear" w:color="auto" w:fill="auto"/>
            <w:noWrap/>
            <w:vAlign w:val="center"/>
          </w:tcPr>
          <w:p w14:paraId="4F910D17"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Танымдық құзіреттілік</w:t>
            </w:r>
          </w:p>
        </w:tc>
      </w:tr>
      <w:tr w:rsidR="00AC2995" w:rsidRPr="00AC2995" w14:paraId="78D46723" w14:textId="77777777" w:rsidTr="0038520B">
        <w:trPr>
          <w:trHeight w:hRule="exact" w:val="340"/>
          <w:jc w:val="center"/>
        </w:trPr>
        <w:tc>
          <w:tcPr>
            <w:tcW w:w="889" w:type="dxa"/>
            <w:vMerge/>
            <w:shd w:val="clear" w:color="auto" w:fill="auto"/>
            <w:noWrap/>
            <w:vAlign w:val="bottom"/>
          </w:tcPr>
          <w:p w14:paraId="1F1D1152" w14:textId="77777777" w:rsidR="0051307B" w:rsidRPr="00AC2995" w:rsidRDefault="0051307B" w:rsidP="005940F4">
            <w:pPr>
              <w:spacing w:after="0" w:line="240" w:lineRule="auto"/>
              <w:ind w:firstLine="567"/>
              <w:rPr>
                <w:rFonts w:ascii="Times New Roman" w:eastAsia="Times New Roman" w:hAnsi="Times New Roman" w:cs="Times New Roman"/>
              </w:rPr>
            </w:pPr>
          </w:p>
        </w:tc>
        <w:tc>
          <w:tcPr>
            <w:tcW w:w="1087" w:type="dxa"/>
            <w:vMerge/>
            <w:shd w:val="clear" w:color="auto" w:fill="auto"/>
            <w:noWrap/>
            <w:vAlign w:val="bottom"/>
          </w:tcPr>
          <w:p w14:paraId="392E2E03" w14:textId="77777777" w:rsidR="0051307B" w:rsidRPr="00AC2995" w:rsidRDefault="0051307B" w:rsidP="005940F4">
            <w:pPr>
              <w:spacing w:after="0" w:line="240" w:lineRule="auto"/>
              <w:ind w:firstLine="567"/>
              <w:rPr>
                <w:rFonts w:ascii="Times New Roman" w:eastAsia="Times New Roman" w:hAnsi="Times New Roman" w:cs="Times New Roman"/>
              </w:rPr>
            </w:pPr>
          </w:p>
        </w:tc>
        <w:tc>
          <w:tcPr>
            <w:tcW w:w="1204" w:type="dxa"/>
            <w:shd w:val="clear" w:color="auto" w:fill="auto"/>
            <w:noWrap/>
            <w:vAlign w:val="bottom"/>
          </w:tcPr>
          <w:p w14:paraId="3BA7FDE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балл</w:t>
            </w:r>
          </w:p>
        </w:tc>
        <w:tc>
          <w:tcPr>
            <w:tcW w:w="1336" w:type="dxa"/>
            <w:shd w:val="clear" w:color="auto" w:fill="auto"/>
            <w:noWrap/>
            <w:vAlign w:val="bottom"/>
          </w:tcPr>
          <w:p w14:paraId="36C49ECC"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1204" w:type="dxa"/>
            <w:shd w:val="clear" w:color="auto" w:fill="auto"/>
            <w:noWrap/>
            <w:vAlign w:val="bottom"/>
          </w:tcPr>
          <w:p w14:paraId="300CD911"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балл</w:t>
            </w:r>
          </w:p>
        </w:tc>
        <w:tc>
          <w:tcPr>
            <w:tcW w:w="1368" w:type="dxa"/>
            <w:shd w:val="clear" w:color="auto" w:fill="auto"/>
            <w:noWrap/>
            <w:vAlign w:val="bottom"/>
          </w:tcPr>
          <w:p w14:paraId="77F03CA9"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1204" w:type="dxa"/>
            <w:shd w:val="clear" w:color="auto" w:fill="auto"/>
            <w:noWrap/>
            <w:vAlign w:val="bottom"/>
          </w:tcPr>
          <w:p w14:paraId="5654174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балл</w:t>
            </w:r>
          </w:p>
        </w:tc>
        <w:tc>
          <w:tcPr>
            <w:tcW w:w="1336" w:type="dxa"/>
            <w:shd w:val="clear" w:color="auto" w:fill="auto"/>
            <w:noWrap/>
            <w:vAlign w:val="bottom"/>
          </w:tcPr>
          <w:p w14:paraId="730DF09B"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r>
      <w:tr w:rsidR="00AC2995" w:rsidRPr="00AC2995" w14:paraId="63F9B088" w14:textId="77777777" w:rsidTr="0038520B">
        <w:trPr>
          <w:trHeight w:hRule="exact" w:val="340"/>
          <w:jc w:val="center"/>
        </w:trPr>
        <w:tc>
          <w:tcPr>
            <w:tcW w:w="889" w:type="dxa"/>
            <w:shd w:val="clear" w:color="auto" w:fill="auto"/>
            <w:noWrap/>
            <w:vAlign w:val="bottom"/>
          </w:tcPr>
          <w:p w14:paraId="2EFA8574" w14:textId="1D4AD07B" w:rsidR="008C175A" w:rsidRPr="00AC2995" w:rsidRDefault="00DC1685" w:rsidP="00DC1685">
            <w:pPr>
              <w:spacing w:after="0" w:line="240" w:lineRule="auto"/>
              <w:rPr>
                <w:rFonts w:ascii="Times New Roman" w:eastAsia="Times New Roman" w:hAnsi="Times New Roman" w:cs="Times New Roman"/>
                <w:lang w:val="kk-KZ"/>
              </w:rPr>
            </w:pPr>
            <w:r w:rsidRPr="00AC2995">
              <w:rPr>
                <w:rFonts w:ascii="Times New Roman" w:eastAsia="Times New Roman" w:hAnsi="Times New Roman" w:cs="Times New Roman"/>
                <w:lang w:val="en-US"/>
              </w:rPr>
              <w:t xml:space="preserve">   </w:t>
            </w:r>
            <w:r w:rsidR="008C175A" w:rsidRPr="00AC2995">
              <w:rPr>
                <w:rFonts w:ascii="Times New Roman" w:eastAsia="Times New Roman" w:hAnsi="Times New Roman" w:cs="Times New Roman"/>
                <w:lang w:val="kk-KZ"/>
              </w:rPr>
              <w:t>1</w:t>
            </w:r>
          </w:p>
        </w:tc>
        <w:tc>
          <w:tcPr>
            <w:tcW w:w="1087" w:type="dxa"/>
            <w:shd w:val="clear" w:color="auto" w:fill="auto"/>
            <w:noWrap/>
            <w:vAlign w:val="bottom"/>
          </w:tcPr>
          <w:p w14:paraId="5BDE8B7B" w14:textId="5A2CCA36" w:rsidR="008C175A" w:rsidRPr="00AC2995" w:rsidRDefault="00DC1685" w:rsidP="00DC1685">
            <w:pPr>
              <w:spacing w:after="0" w:line="240" w:lineRule="auto"/>
              <w:rPr>
                <w:rFonts w:ascii="Times New Roman" w:eastAsia="Times New Roman" w:hAnsi="Times New Roman" w:cs="Times New Roman"/>
                <w:lang w:val="kk-KZ"/>
              </w:rPr>
            </w:pPr>
            <w:r w:rsidRPr="00AC2995">
              <w:rPr>
                <w:rFonts w:ascii="Times New Roman" w:eastAsia="Times New Roman" w:hAnsi="Times New Roman" w:cs="Times New Roman"/>
                <w:lang w:val="en-US"/>
              </w:rPr>
              <w:t xml:space="preserve">      </w:t>
            </w:r>
            <w:r w:rsidR="008C175A" w:rsidRPr="00AC2995">
              <w:rPr>
                <w:rFonts w:ascii="Times New Roman" w:eastAsia="Times New Roman" w:hAnsi="Times New Roman" w:cs="Times New Roman"/>
                <w:lang w:val="kk-KZ"/>
              </w:rPr>
              <w:t>2</w:t>
            </w:r>
          </w:p>
        </w:tc>
        <w:tc>
          <w:tcPr>
            <w:tcW w:w="1204" w:type="dxa"/>
            <w:shd w:val="clear" w:color="auto" w:fill="auto"/>
            <w:noWrap/>
            <w:vAlign w:val="bottom"/>
          </w:tcPr>
          <w:p w14:paraId="0399CD72" w14:textId="0356570F" w:rsidR="008C175A" w:rsidRPr="00AC2995" w:rsidRDefault="00DC1685" w:rsidP="00DC1685">
            <w:pPr>
              <w:spacing w:after="0" w:line="240" w:lineRule="auto"/>
              <w:rPr>
                <w:rFonts w:ascii="Times New Roman" w:eastAsia="Times New Roman" w:hAnsi="Times New Roman" w:cs="Times New Roman"/>
                <w:lang w:val="kk-KZ"/>
              </w:rPr>
            </w:pPr>
            <w:r w:rsidRPr="00AC2995">
              <w:rPr>
                <w:rFonts w:ascii="Times New Roman" w:eastAsia="Times New Roman" w:hAnsi="Times New Roman" w:cs="Times New Roman"/>
                <w:lang w:val="en-US"/>
              </w:rPr>
              <w:t xml:space="preserve">        </w:t>
            </w:r>
            <w:r w:rsidR="008C175A" w:rsidRPr="00AC2995">
              <w:rPr>
                <w:rFonts w:ascii="Times New Roman" w:eastAsia="Times New Roman" w:hAnsi="Times New Roman" w:cs="Times New Roman"/>
                <w:lang w:val="kk-KZ"/>
              </w:rPr>
              <w:t>3</w:t>
            </w:r>
          </w:p>
        </w:tc>
        <w:tc>
          <w:tcPr>
            <w:tcW w:w="1336" w:type="dxa"/>
            <w:shd w:val="clear" w:color="auto" w:fill="auto"/>
            <w:noWrap/>
            <w:vAlign w:val="bottom"/>
          </w:tcPr>
          <w:p w14:paraId="3E6B4723" w14:textId="7BD68E8C" w:rsidR="008C175A" w:rsidRPr="00AC2995" w:rsidRDefault="008C175A" w:rsidP="00DC1685">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4</w:t>
            </w:r>
          </w:p>
        </w:tc>
        <w:tc>
          <w:tcPr>
            <w:tcW w:w="1204" w:type="dxa"/>
            <w:shd w:val="clear" w:color="auto" w:fill="auto"/>
            <w:noWrap/>
            <w:vAlign w:val="bottom"/>
          </w:tcPr>
          <w:p w14:paraId="3494D073" w14:textId="71279541" w:rsidR="008C175A" w:rsidRPr="00AC2995" w:rsidRDefault="008C175A" w:rsidP="00DC1685">
            <w:pPr>
              <w:spacing w:after="0" w:line="240" w:lineRule="auto"/>
              <w:ind w:firstLine="567"/>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5</w:t>
            </w:r>
          </w:p>
        </w:tc>
        <w:tc>
          <w:tcPr>
            <w:tcW w:w="1368" w:type="dxa"/>
            <w:shd w:val="clear" w:color="auto" w:fill="auto"/>
            <w:noWrap/>
            <w:vAlign w:val="bottom"/>
          </w:tcPr>
          <w:p w14:paraId="4C0D913C" w14:textId="1695DD52" w:rsidR="008C175A" w:rsidRPr="00AC2995" w:rsidRDefault="008C175A" w:rsidP="00DC1685">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6</w:t>
            </w:r>
          </w:p>
        </w:tc>
        <w:tc>
          <w:tcPr>
            <w:tcW w:w="1204" w:type="dxa"/>
            <w:shd w:val="clear" w:color="auto" w:fill="auto"/>
            <w:noWrap/>
            <w:vAlign w:val="bottom"/>
          </w:tcPr>
          <w:p w14:paraId="3F89933F" w14:textId="0E584C43" w:rsidR="008C175A" w:rsidRPr="00AC2995" w:rsidRDefault="008C175A" w:rsidP="00DC1685">
            <w:pPr>
              <w:spacing w:after="0" w:line="240" w:lineRule="auto"/>
              <w:ind w:firstLine="567"/>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7</w:t>
            </w:r>
          </w:p>
        </w:tc>
        <w:tc>
          <w:tcPr>
            <w:tcW w:w="1336" w:type="dxa"/>
            <w:shd w:val="clear" w:color="auto" w:fill="auto"/>
            <w:noWrap/>
            <w:vAlign w:val="bottom"/>
          </w:tcPr>
          <w:p w14:paraId="1BE2B9AC" w14:textId="6C726607" w:rsidR="008C175A" w:rsidRPr="00AC2995" w:rsidRDefault="008C175A" w:rsidP="00DC1685">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8</w:t>
            </w:r>
          </w:p>
        </w:tc>
      </w:tr>
      <w:tr w:rsidR="00AC2995" w:rsidRPr="00AC2995" w14:paraId="1C1BA5C5" w14:textId="77777777" w:rsidTr="0038520B">
        <w:trPr>
          <w:trHeight w:hRule="exact" w:val="340"/>
          <w:jc w:val="center"/>
        </w:trPr>
        <w:tc>
          <w:tcPr>
            <w:tcW w:w="889" w:type="dxa"/>
            <w:tcBorders>
              <w:bottom w:val="nil"/>
            </w:tcBorders>
            <w:shd w:val="clear" w:color="auto" w:fill="auto"/>
            <w:noWrap/>
            <w:vAlign w:val="bottom"/>
            <w:hideMark/>
          </w:tcPr>
          <w:p w14:paraId="07859B3C"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w:t>
            </w:r>
          </w:p>
        </w:tc>
        <w:tc>
          <w:tcPr>
            <w:tcW w:w="1087" w:type="dxa"/>
            <w:tcBorders>
              <w:bottom w:val="nil"/>
            </w:tcBorders>
            <w:shd w:val="clear" w:color="auto" w:fill="auto"/>
            <w:vAlign w:val="center"/>
            <w:hideMark/>
          </w:tcPr>
          <w:p w14:paraId="2BA10778"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АО6-5</w:t>
            </w:r>
          </w:p>
        </w:tc>
        <w:tc>
          <w:tcPr>
            <w:tcW w:w="1204" w:type="dxa"/>
            <w:tcBorders>
              <w:bottom w:val="nil"/>
            </w:tcBorders>
            <w:shd w:val="clear" w:color="auto" w:fill="auto"/>
            <w:noWrap/>
            <w:vAlign w:val="bottom"/>
            <w:hideMark/>
          </w:tcPr>
          <w:p w14:paraId="5BA842A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tcBorders>
              <w:bottom w:val="nil"/>
            </w:tcBorders>
            <w:shd w:val="clear" w:color="auto" w:fill="auto"/>
            <w:noWrap/>
            <w:vAlign w:val="bottom"/>
            <w:hideMark/>
          </w:tcPr>
          <w:p w14:paraId="6113275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tcBorders>
              <w:bottom w:val="nil"/>
            </w:tcBorders>
            <w:shd w:val="clear" w:color="auto" w:fill="auto"/>
            <w:noWrap/>
            <w:vAlign w:val="bottom"/>
            <w:hideMark/>
          </w:tcPr>
          <w:p w14:paraId="36D9006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368" w:type="dxa"/>
            <w:tcBorders>
              <w:bottom w:val="nil"/>
            </w:tcBorders>
            <w:shd w:val="clear" w:color="auto" w:fill="auto"/>
            <w:noWrap/>
            <w:vAlign w:val="bottom"/>
            <w:hideMark/>
          </w:tcPr>
          <w:p w14:paraId="3DF2754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1204" w:type="dxa"/>
            <w:tcBorders>
              <w:bottom w:val="nil"/>
            </w:tcBorders>
            <w:shd w:val="clear" w:color="auto" w:fill="auto"/>
            <w:noWrap/>
            <w:vAlign w:val="bottom"/>
            <w:hideMark/>
          </w:tcPr>
          <w:p w14:paraId="1989B4D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tcBorders>
              <w:bottom w:val="nil"/>
            </w:tcBorders>
            <w:shd w:val="clear" w:color="auto" w:fill="auto"/>
            <w:noWrap/>
            <w:vAlign w:val="bottom"/>
            <w:hideMark/>
          </w:tcPr>
          <w:p w14:paraId="52EAFDE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19F3944F" w14:textId="77777777" w:rsidTr="0038520B">
        <w:trPr>
          <w:trHeight w:hRule="exact" w:val="340"/>
          <w:jc w:val="center"/>
        </w:trPr>
        <w:tc>
          <w:tcPr>
            <w:tcW w:w="889" w:type="dxa"/>
            <w:shd w:val="clear" w:color="auto" w:fill="auto"/>
            <w:noWrap/>
            <w:vAlign w:val="bottom"/>
            <w:hideMark/>
          </w:tcPr>
          <w:p w14:paraId="6BB32D09"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w:t>
            </w:r>
          </w:p>
        </w:tc>
        <w:tc>
          <w:tcPr>
            <w:tcW w:w="1087" w:type="dxa"/>
            <w:shd w:val="clear" w:color="auto" w:fill="auto"/>
            <w:vAlign w:val="center"/>
            <w:hideMark/>
          </w:tcPr>
          <w:p w14:paraId="53D3B47E"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АО6-7</w:t>
            </w:r>
          </w:p>
        </w:tc>
        <w:tc>
          <w:tcPr>
            <w:tcW w:w="1204" w:type="dxa"/>
            <w:shd w:val="clear" w:color="auto" w:fill="auto"/>
            <w:noWrap/>
            <w:vAlign w:val="bottom"/>
            <w:hideMark/>
          </w:tcPr>
          <w:p w14:paraId="7BC03A49"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36" w:type="dxa"/>
            <w:shd w:val="clear" w:color="auto" w:fill="auto"/>
            <w:noWrap/>
            <w:vAlign w:val="bottom"/>
            <w:hideMark/>
          </w:tcPr>
          <w:p w14:paraId="1888EDA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1204" w:type="dxa"/>
            <w:shd w:val="clear" w:color="auto" w:fill="auto"/>
            <w:noWrap/>
            <w:vAlign w:val="bottom"/>
            <w:hideMark/>
          </w:tcPr>
          <w:p w14:paraId="5812895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5A2CC99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033E9C0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13F4307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3F5963CF" w14:textId="77777777" w:rsidTr="0038520B">
        <w:trPr>
          <w:trHeight w:hRule="exact" w:val="340"/>
          <w:jc w:val="center"/>
        </w:trPr>
        <w:tc>
          <w:tcPr>
            <w:tcW w:w="889" w:type="dxa"/>
            <w:shd w:val="clear" w:color="auto" w:fill="auto"/>
            <w:noWrap/>
            <w:vAlign w:val="bottom"/>
            <w:hideMark/>
          </w:tcPr>
          <w:p w14:paraId="308D4DBA"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3</w:t>
            </w:r>
          </w:p>
        </w:tc>
        <w:tc>
          <w:tcPr>
            <w:tcW w:w="1087" w:type="dxa"/>
            <w:shd w:val="clear" w:color="auto" w:fill="auto"/>
            <w:vAlign w:val="center"/>
            <w:hideMark/>
          </w:tcPr>
          <w:p w14:paraId="37EBA6CC"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АО6-11</w:t>
            </w:r>
          </w:p>
        </w:tc>
        <w:tc>
          <w:tcPr>
            <w:tcW w:w="1204" w:type="dxa"/>
            <w:shd w:val="clear" w:color="auto" w:fill="auto"/>
            <w:noWrap/>
            <w:vAlign w:val="bottom"/>
            <w:hideMark/>
          </w:tcPr>
          <w:p w14:paraId="666AABD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2550094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0A80303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368" w:type="dxa"/>
            <w:shd w:val="clear" w:color="auto" w:fill="auto"/>
            <w:noWrap/>
            <w:vAlign w:val="bottom"/>
            <w:hideMark/>
          </w:tcPr>
          <w:p w14:paraId="72C6CF3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1204" w:type="dxa"/>
            <w:shd w:val="clear" w:color="auto" w:fill="auto"/>
            <w:noWrap/>
            <w:vAlign w:val="bottom"/>
            <w:hideMark/>
          </w:tcPr>
          <w:p w14:paraId="5008B9B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336" w:type="dxa"/>
            <w:shd w:val="clear" w:color="auto" w:fill="auto"/>
            <w:noWrap/>
            <w:vAlign w:val="bottom"/>
            <w:hideMark/>
          </w:tcPr>
          <w:p w14:paraId="79C96CA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70FC2FA4" w14:textId="77777777" w:rsidTr="0038520B">
        <w:trPr>
          <w:trHeight w:hRule="exact" w:val="340"/>
          <w:jc w:val="center"/>
        </w:trPr>
        <w:tc>
          <w:tcPr>
            <w:tcW w:w="889" w:type="dxa"/>
            <w:shd w:val="clear" w:color="auto" w:fill="auto"/>
            <w:noWrap/>
            <w:vAlign w:val="bottom"/>
            <w:hideMark/>
          </w:tcPr>
          <w:p w14:paraId="6356D7D6"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4</w:t>
            </w:r>
          </w:p>
        </w:tc>
        <w:tc>
          <w:tcPr>
            <w:tcW w:w="1087" w:type="dxa"/>
            <w:shd w:val="clear" w:color="auto" w:fill="auto"/>
            <w:vAlign w:val="center"/>
            <w:hideMark/>
          </w:tcPr>
          <w:p w14:paraId="15A30C34"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АО6-13</w:t>
            </w:r>
          </w:p>
        </w:tc>
        <w:tc>
          <w:tcPr>
            <w:tcW w:w="1204" w:type="dxa"/>
            <w:shd w:val="clear" w:color="auto" w:fill="auto"/>
            <w:noWrap/>
            <w:vAlign w:val="bottom"/>
            <w:hideMark/>
          </w:tcPr>
          <w:p w14:paraId="2B17EA1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4F7CBEA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7FAB43B7"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6851BA0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225A131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336" w:type="dxa"/>
            <w:shd w:val="clear" w:color="auto" w:fill="auto"/>
            <w:noWrap/>
            <w:vAlign w:val="bottom"/>
            <w:hideMark/>
          </w:tcPr>
          <w:p w14:paraId="749AC81E"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37607D4A" w14:textId="77777777" w:rsidTr="0038520B">
        <w:trPr>
          <w:trHeight w:hRule="exact" w:val="340"/>
          <w:jc w:val="center"/>
        </w:trPr>
        <w:tc>
          <w:tcPr>
            <w:tcW w:w="889" w:type="dxa"/>
            <w:shd w:val="clear" w:color="auto" w:fill="auto"/>
            <w:noWrap/>
            <w:vAlign w:val="bottom"/>
            <w:hideMark/>
          </w:tcPr>
          <w:p w14:paraId="15BC9374"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5</w:t>
            </w:r>
          </w:p>
        </w:tc>
        <w:tc>
          <w:tcPr>
            <w:tcW w:w="1087" w:type="dxa"/>
            <w:shd w:val="clear" w:color="auto" w:fill="auto"/>
            <w:vAlign w:val="center"/>
            <w:hideMark/>
          </w:tcPr>
          <w:p w14:paraId="7E7179C4"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АО7-4</w:t>
            </w:r>
          </w:p>
        </w:tc>
        <w:tc>
          <w:tcPr>
            <w:tcW w:w="1204" w:type="dxa"/>
            <w:shd w:val="clear" w:color="auto" w:fill="auto"/>
            <w:noWrap/>
            <w:vAlign w:val="bottom"/>
            <w:hideMark/>
          </w:tcPr>
          <w:p w14:paraId="62594FF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36" w:type="dxa"/>
            <w:shd w:val="clear" w:color="auto" w:fill="auto"/>
            <w:noWrap/>
            <w:vAlign w:val="bottom"/>
            <w:hideMark/>
          </w:tcPr>
          <w:p w14:paraId="175E531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18A632F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68" w:type="dxa"/>
            <w:shd w:val="clear" w:color="auto" w:fill="auto"/>
            <w:noWrap/>
            <w:vAlign w:val="bottom"/>
            <w:hideMark/>
          </w:tcPr>
          <w:p w14:paraId="3AFEA5A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56266CD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1</w:t>
            </w:r>
          </w:p>
        </w:tc>
        <w:tc>
          <w:tcPr>
            <w:tcW w:w="1336" w:type="dxa"/>
            <w:shd w:val="clear" w:color="auto" w:fill="auto"/>
            <w:noWrap/>
            <w:vAlign w:val="bottom"/>
            <w:hideMark/>
          </w:tcPr>
          <w:p w14:paraId="1B2A0DC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өте төмен</w:t>
            </w:r>
          </w:p>
        </w:tc>
      </w:tr>
      <w:tr w:rsidR="00AC2995" w:rsidRPr="00AC2995" w14:paraId="183DA90B" w14:textId="77777777" w:rsidTr="0038520B">
        <w:trPr>
          <w:trHeight w:hRule="exact" w:val="340"/>
          <w:jc w:val="center"/>
        </w:trPr>
        <w:tc>
          <w:tcPr>
            <w:tcW w:w="889" w:type="dxa"/>
            <w:shd w:val="clear" w:color="auto" w:fill="auto"/>
            <w:noWrap/>
            <w:vAlign w:val="bottom"/>
            <w:hideMark/>
          </w:tcPr>
          <w:p w14:paraId="0BB3577A"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6</w:t>
            </w:r>
          </w:p>
        </w:tc>
        <w:tc>
          <w:tcPr>
            <w:tcW w:w="1087" w:type="dxa"/>
            <w:shd w:val="clear" w:color="auto" w:fill="auto"/>
            <w:vAlign w:val="center"/>
            <w:hideMark/>
          </w:tcPr>
          <w:p w14:paraId="7A2FA3C1"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АО7-5</w:t>
            </w:r>
          </w:p>
        </w:tc>
        <w:tc>
          <w:tcPr>
            <w:tcW w:w="1204" w:type="dxa"/>
            <w:shd w:val="clear" w:color="auto" w:fill="auto"/>
            <w:noWrap/>
            <w:vAlign w:val="bottom"/>
            <w:hideMark/>
          </w:tcPr>
          <w:p w14:paraId="10AA2B69"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6B501E3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7BA3A08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368" w:type="dxa"/>
            <w:shd w:val="clear" w:color="auto" w:fill="auto"/>
            <w:noWrap/>
            <w:vAlign w:val="bottom"/>
            <w:hideMark/>
          </w:tcPr>
          <w:p w14:paraId="4F52741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1204" w:type="dxa"/>
            <w:shd w:val="clear" w:color="auto" w:fill="auto"/>
            <w:noWrap/>
            <w:vAlign w:val="bottom"/>
            <w:hideMark/>
          </w:tcPr>
          <w:p w14:paraId="293DA6B3"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3D30E7E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5BEBF356" w14:textId="77777777" w:rsidTr="0038520B">
        <w:trPr>
          <w:trHeight w:hRule="exact" w:val="340"/>
          <w:jc w:val="center"/>
        </w:trPr>
        <w:tc>
          <w:tcPr>
            <w:tcW w:w="889" w:type="dxa"/>
            <w:shd w:val="clear" w:color="auto" w:fill="auto"/>
            <w:noWrap/>
            <w:vAlign w:val="bottom"/>
            <w:hideMark/>
          </w:tcPr>
          <w:p w14:paraId="108AC4D8"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7</w:t>
            </w:r>
          </w:p>
        </w:tc>
        <w:tc>
          <w:tcPr>
            <w:tcW w:w="1087" w:type="dxa"/>
            <w:shd w:val="clear" w:color="auto" w:fill="auto"/>
            <w:vAlign w:val="center"/>
            <w:hideMark/>
          </w:tcPr>
          <w:p w14:paraId="36AE4EA3"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АО7-6</w:t>
            </w:r>
          </w:p>
        </w:tc>
        <w:tc>
          <w:tcPr>
            <w:tcW w:w="1204" w:type="dxa"/>
            <w:shd w:val="clear" w:color="auto" w:fill="auto"/>
            <w:noWrap/>
            <w:vAlign w:val="bottom"/>
            <w:hideMark/>
          </w:tcPr>
          <w:p w14:paraId="580B979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36" w:type="dxa"/>
            <w:shd w:val="clear" w:color="auto" w:fill="auto"/>
            <w:noWrap/>
            <w:vAlign w:val="bottom"/>
            <w:hideMark/>
          </w:tcPr>
          <w:p w14:paraId="4FC31D3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1204" w:type="dxa"/>
            <w:shd w:val="clear" w:color="auto" w:fill="auto"/>
            <w:noWrap/>
            <w:vAlign w:val="bottom"/>
            <w:hideMark/>
          </w:tcPr>
          <w:p w14:paraId="0B4400D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4AE15E1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42E2BF3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0FCD8ECC"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56CEE9E6" w14:textId="77777777" w:rsidTr="0038520B">
        <w:trPr>
          <w:trHeight w:hRule="exact" w:val="340"/>
          <w:jc w:val="center"/>
        </w:trPr>
        <w:tc>
          <w:tcPr>
            <w:tcW w:w="889" w:type="dxa"/>
            <w:shd w:val="clear" w:color="auto" w:fill="auto"/>
            <w:noWrap/>
            <w:vAlign w:val="bottom"/>
            <w:hideMark/>
          </w:tcPr>
          <w:p w14:paraId="05E3122C"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8</w:t>
            </w:r>
          </w:p>
        </w:tc>
        <w:tc>
          <w:tcPr>
            <w:tcW w:w="1087" w:type="dxa"/>
            <w:shd w:val="clear" w:color="auto" w:fill="auto"/>
            <w:vAlign w:val="center"/>
            <w:hideMark/>
          </w:tcPr>
          <w:p w14:paraId="733CD2FC"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АО7-9</w:t>
            </w:r>
          </w:p>
        </w:tc>
        <w:tc>
          <w:tcPr>
            <w:tcW w:w="1204" w:type="dxa"/>
            <w:shd w:val="clear" w:color="auto" w:fill="auto"/>
            <w:noWrap/>
            <w:vAlign w:val="bottom"/>
            <w:hideMark/>
          </w:tcPr>
          <w:p w14:paraId="7F7705C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36" w:type="dxa"/>
            <w:shd w:val="clear" w:color="auto" w:fill="auto"/>
            <w:noWrap/>
            <w:vAlign w:val="bottom"/>
            <w:hideMark/>
          </w:tcPr>
          <w:p w14:paraId="14269E3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1204" w:type="dxa"/>
            <w:shd w:val="clear" w:color="auto" w:fill="auto"/>
            <w:noWrap/>
            <w:vAlign w:val="bottom"/>
            <w:hideMark/>
          </w:tcPr>
          <w:p w14:paraId="28902029"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68" w:type="dxa"/>
            <w:shd w:val="clear" w:color="auto" w:fill="auto"/>
            <w:noWrap/>
            <w:vAlign w:val="bottom"/>
            <w:hideMark/>
          </w:tcPr>
          <w:p w14:paraId="3C2E949E" w14:textId="702A769E"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6208556D"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1</w:t>
            </w:r>
          </w:p>
        </w:tc>
        <w:tc>
          <w:tcPr>
            <w:tcW w:w="1336" w:type="dxa"/>
            <w:shd w:val="clear" w:color="auto" w:fill="auto"/>
            <w:noWrap/>
            <w:vAlign w:val="bottom"/>
            <w:hideMark/>
          </w:tcPr>
          <w:p w14:paraId="74C2233E"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өте төмен</w:t>
            </w:r>
          </w:p>
        </w:tc>
      </w:tr>
      <w:tr w:rsidR="00AC2995" w:rsidRPr="00AC2995" w14:paraId="500B831D" w14:textId="77777777" w:rsidTr="0038520B">
        <w:trPr>
          <w:trHeight w:hRule="exact" w:val="340"/>
          <w:jc w:val="center"/>
        </w:trPr>
        <w:tc>
          <w:tcPr>
            <w:tcW w:w="889" w:type="dxa"/>
            <w:tcBorders>
              <w:bottom w:val="nil"/>
            </w:tcBorders>
            <w:shd w:val="clear" w:color="auto" w:fill="auto"/>
            <w:noWrap/>
            <w:vAlign w:val="bottom"/>
            <w:hideMark/>
          </w:tcPr>
          <w:p w14:paraId="5AEFF771"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9</w:t>
            </w:r>
          </w:p>
        </w:tc>
        <w:tc>
          <w:tcPr>
            <w:tcW w:w="1087" w:type="dxa"/>
            <w:tcBorders>
              <w:bottom w:val="nil"/>
            </w:tcBorders>
            <w:shd w:val="clear" w:color="auto" w:fill="auto"/>
            <w:vAlign w:val="center"/>
            <w:hideMark/>
          </w:tcPr>
          <w:p w14:paraId="42F4908E"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АО7-12</w:t>
            </w:r>
          </w:p>
        </w:tc>
        <w:tc>
          <w:tcPr>
            <w:tcW w:w="1204" w:type="dxa"/>
            <w:tcBorders>
              <w:bottom w:val="nil"/>
            </w:tcBorders>
            <w:shd w:val="clear" w:color="auto" w:fill="auto"/>
            <w:noWrap/>
            <w:vAlign w:val="bottom"/>
            <w:hideMark/>
          </w:tcPr>
          <w:p w14:paraId="3B5A5DA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tcBorders>
              <w:bottom w:val="nil"/>
            </w:tcBorders>
            <w:shd w:val="clear" w:color="auto" w:fill="auto"/>
            <w:noWrap/>
            <w:vAlign w:val="bottom"/>
            <w:hideMark/>
          </w:tcPr>
          <w:p w14:paraId="14C7566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tcBorders>
              <w:bottom w:val="nil"/>
            </w:tcBorders>
            <w:shd w:val="clear" w:color="auto" w:fill="auto"/>
            <w:noWrap/>
            <w:vAlign w:val="bottom"/>
            <w:hideMark/>
          </w:tcPr>
          <w:p w14:paraId="3E4AE15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tcBorders>
              <w:bottom w:val="nil"/>
            </w:tcBorders>
            <w:shd w:val="clear" w:color="auto" w:fill="auto"/>
            <w:noWrap/>
            <w:vAlign w:val="bottom"/>
            <w:hideMark/>
          </w:tcPr>
          <w:p w14:paraId="59B2E53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tcBorders>
              <w:bottom w:val="nil"/>
            </w:tcBorders>
            <w:shd w:val="clear" w:color="auto" w:fill="auto"/>
            <w:noWrap/>
            <w:vAlign w:val="bottom"/>
            <w:hideMark/>
          </w:tcPr>
          <w:p w14:paraId="3F0FAA4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336" w:type="dxa"/>
            <w:tcBorders>
              <w:bottom w:val="nil"/>
            </w:tcBorders>
            <w:shd w:val="clear" w:color="auto" w:fill="auto"/>
            <w:noWrap/>
            <w:vAlign w:val="bottom"/>
            <w:hideMark/>
          </w:tcPr>
          <w:p w14:paraId="5704039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044EAC5E" w14:textId="77777777" w:rsidTr="0038520B">
        <w:trPr>
          <w:trHeight w:hRule="exact" w:val="340"/>
          <w:jc w:val="center"/>
        </w:trPr>
        <w:tc>
          <w:tcPr>
            <w:tcW w:w="889" w:type="dxa"/>
            <w:shd w:val="clear" w:color="auto" w:fill="auto"/>
            <w:noWrap/>
            <w:vAlign w:val="bottom"/>
            <w:hideMark/>
          </w:tcPr>
          <w:p w14:paraId="64B1CAA5"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10</w:t>
            </w:r>
          </w:p>
        </w:tc>
        <w:tc>
          <w:tcPr>
            <w:tcW w:w="1087" w:type="dxa"/>
            <w:shd w:val="clear" w:color="auto" w:fill="auto"/>
            <w:vAlign w:val="center"/>
            <w:hideMark/>
          </w:tcPr>
          <w:p w14:paraId="13B8175A"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АО8-2</w:t>
            </w:r>
          </w:p>
        </w:tc>
        <w:tc>
          <w:tcPr>
            <w:tcW w:w="1204" w:type="dxa"/>
            <w:shd w:val="clear" w:color="auto" w:fill="auto"/>
            <w:noWrap/>
            <w:vAlign w:val="bottom"/>
            <w:hideMark/>
          </w:tcPr>
          <w:p w14:paraId="1864916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36" w:type="dxa"/>
            <w:shd w:val="clear" w:color="auto" w:fill="auto"/>
            <w:noWrap/>
            <w:vAlign w:val="bottom"/>
            <w:hideMark/>
          </w:tcPr>
          <w:p w14:paraId="652A7DEC"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2A2DA359"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68" w:type="dxa"/>
            <w:shd w:val="clear" w:color="auto" w:fill="auto"/>
            <w:noWrap/>
            <w:vAlign w:val="bottom"/>
            <w:hideMark/>
          </w:tcPr>
          <w:p w14:paraId="33E0544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400E753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1</w:t>
            </w:r>
          </w:p>
        </w:tc>
        <w:tc>
          <w:tcPr>
            <w:tcW w:w="1336" w:type="dxa"/>
            <w:shd w:val="clear" w:color="auto" w:fill="auto"/>
            <w:noWrap/>
            <w:vAlign w:val="bottom"/>
            <w:hideMark/>
          </w:tcPr>
          <w:p w14:paraId="05B4CDF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өте төмен</w:t>
            </w:r>
          </w:p>
        </w:tc>
      </w:tr>
      <w:tr w:rsidR="00AC2995" w:rsidRPr="00AC2995" w14:paraId="55A0D64F" w14:textId="77777777" w:rsidTr="0038520B">
        <w:trPr>
          <w:trHeight w:hRule="exact" w:val="340"/>
          <w:jc w:val="center"/>
        </w:trPr>
        <w:tc>
          <w:tcPr>
            <w:tcW w:w="889" w:type="dxa"/>
            <w:shd w:val="clear" w:color="auto" w:fill="auto"/>
            <w:noWrap/>
            <w:vAlign w:val="bottom"/>
            <w:hideMark/>
          </w:tcPr>
          <w:p w14:paraId="59373CA2"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11</w:t>
            </w:r>
          </w:p>
        </w:tc>
        <w:tc>
          <w:tcPr>
            <w:tcW w:w="1087" w:type="dxa"/>
            <w:shd w:val="clear" w:color="auto" w:fill="auto"/>
            <w:vAlign w:val="center"/>
            <w:hideMark/>
          </w:tcPr>
          <w:p w14:paraId="371DEC51"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АО8-10</w:t>
            </w:r>
          </w:p>
        </w:tc>
        <w:tc>
          <w:tcPr>
            <w:tcW w:w="1204" w:type="dxa"/>
            <w:shd w:val="clear" w:color="auto" w:fill="auto"/>
            <w:noWrap/>
            <w:vAlign w:val="bottom"/>
            <w:hideMark/>
          </w:tcPr>
          <w:p w14:paraId="11FFB49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19C0FF6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1C12920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0F798D5C"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4530C25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336" w:type="dxa"/>
            <w:shd w:val="clear" w:color="auto" w:fill="auto"/>
            <w:noWrap/>
            <w:vAlign w:val="bottom"/>
            <w:hideMark/>
          </w:tcPr>
          <w:p w14:paraId="7A9C34C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7F9BF00E" w14:textId="77777777" w:rsidTr="0038520B">
        <w:trPr>
          <w:trHeight w:hRule="exact" w:val="340"/>
          <w:jc w:val="center"/>
        </w:trPr>
        <w:tc>
          <w:tcPr>
            <w:tcW w:w="889" w:type="dxa"/>
            <w:shd w:val="clear" w:color="auto" w:fill="auto"/>
            <w:noWrap/>
            <w:vAlign w:val="bottom"/>
            <w:hideMark/>
          </w:tcPr>
          <w:p w14:paraId="164A7AD4"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12</w:t>
            </w:r>
          </w:p>
        </w:tc>
        <w:tc>
          <w:tcPr>
            <w:tcW w:w="1087" w:type="dxa"/>
            <w:shd w:val="clear" w:color="auto" w:fill="auto"/>
            <w:vAlign w:val="center"/>
            <w:hideMark/>
          </w:tcPr>
          <w:p w14:paraId="4256E098"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АО8-13</w:t>
            </w:r>
          </w:p>
        </w:tc>
        <w:tc>
          <w:tcPr>
            <w:tcW w:w="1204" w:type="dxa"/>
            <w:shd w:val="clear" w:color="auto" w:fill="auto"/>
            <w:noWrap/>
            <w:vAlign w:val="bottom"/>
            <w:hideMark/>
          </w:tcPr>
          <w:p w14:paraId="19F30F4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1C9E958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0ADC0BE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36C07F6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11E50D0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1B329C1E"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6E0FEB2A" w14:textId="77777777" w:rsidTr="0038520B">
        <w:trPr>
          <w:trHeight w:hRule="exact" w:val="340"/>
          <w:jc w:val="center"/>
        </w:trPr>
        <w:tc>
          <w:tcPr>
            <w:tcW w:w="889" w:type="dxa"/>
            <w:shd w:val="clear" w:color="auto" w:fill="auto"/>
            <w:noWrap/>
            <w:vAlign w:val="bottom"/>
            <w:hideMark/>
          </w:tcPr>
          <w:p w14:paraId="1C553C07"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13</w:t>
            </w:r>
          </w:p>
        </w:tc>
        <w:tc>
          <w:tcPr>
            <w:tcW w:w="1087" w:type="dxa"/>
            <w:shd w:val="clear" w:color="auto" w:fill="auto"/>
            <w:vAlign w:val="center"/>
            <w:hideMark/>
          </w:tcPr>
          <w:p w14:paraId="0CECA499"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АО8-15</w:t>
            </w:r>
          </w:p>
        </w:tc>
        <w:tc>
          <w:tcPr>
            <w:tcW w:w="1204" w:type="dxa"/>
            <w:shd w:val="clear" w:color="auto" w:fill="auto"/>
            <w:noWrap/>
            <w:vAlign w:val="bottom"/>
            <w:hideMark/>
          </w:tcPr>
          <w:p w14:paraId="6D73431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36" w:type="dxa"/>
            <w:shd w:val="clear" w:color="auto" w:fill="auto"/>
            <w:noWrap/>
            <w:vAlign w:val="bottom"/>
            <w:hideMark/>
          </w:tcPr>
          <w:p w14:paraId="79E0D9EF"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4215A24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368" w:type="dxa"/>
            <w:shd w:val="clear" w:color="auto" w:fill="auto"/>
            <w:noWrap/>
            <w:vAlign w:val="bottom"/>
            <w:hideMark/>
          </w:tcPr>
          <w:p w14:paraId="52FF72C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1204" w:type="dxa"/>
            <w:shd w:val="clear" w:color="auto" w:fill="auto"/>
            <w:noWrap/>
            <w:vAlign w:val="bottom"/>
            <w:hideMark/>
          </w:tcPr>
          <w:p w14:paraId="2CE244B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336" w:type="dxa"/>
            <w:shd w:val="clear" w:color="auto" w:fill="auto"/>
            <w:noWrap/>
            <w:vAlign w:val="bottom"/>
            <w:hideMark/>
          </w:tcPr>
          <w:p w14:paraId="7F72B17C"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2500132D" w14:textId="77777777" w:rsidTr="0038520B">
        <w:trPr>
          <w:trHeight w:hRule="exact" w:val="340"/>
          <w:jc w:val="center"/>
        </w:trPr>
        <w:tc>
          <w:tcPr>
            <w:tcW w:w="889" w:type="dxa"/>
            <w:shd w:val="clear" w:color="auto" w:fill="auto"/>
            <w:noWrap/>
            <w:vAlign w:val="bottom"/>
            <w:hideMark/>
          </w:tcPr>
          <w:p w14:paraId="73BD93AE"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14</w:t>
            </w:r>
          </w:p>
        </w:tc>
        <w:tc>
          <w:tcPr>
            <w:tcW w:w="1087" w:type="dxa"/>
            <w:shd w:val="clear" w:color="auto" w:fill="auto"/>
            <w:vAlign w:val="center"/>
            <w:hideMark/>
          </w:tcPr>
          <w:p w14:paraId="4AD769EE"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АҚ6-3</w:t>
            </w:r>
          </w:p>
        </w:tc>
        <w:tc>
          <w:tcPr>
            <w:tcW w:w="1204" w:type="dxa"/>
            <w:shd w:val="clear" w:color="auto" w:fill="auto"/>
            <w:noWrap/>
            <w:vAlign w:val="bottom"/>
            <w:hideMark/>
          </w:tcPr>
          <w:p w14:paraId="4507A2B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36" w:type="dxa"/>
            <w:shd w:val="clear" w:color="auto" w:fill="auto"/>
            <w:noWrap/>
            <w:vAlign w:val="bottom"/>
            <w:hideMark/>
          </w:tcPr>
          <w:p w14:paraId="50F9CC0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1204" w:type="dxa"/>
            <w:shd w:val="clear" w:color="auto" w:fill="auto"/>
            <w:noWrap/>
            <w:vAlign w:val="bottom"/>
            <w:hideMark/>
          </w:tcPr>
          <w:p w14:paraId="1A14ECF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368" w:type="dxa"/>
            <w:shd w:val="clear" w:color="auto" w:fill="auto"/>
            <w:noWrap/>
            <w:vAlign w:val="bottom"/>
            <w:hideMark/>
          </w:tcPr>
          <w:p w14:paraId="2FD3204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1204" w:type="dxa"/>
            <w:shd w:val="clear" w:color="auto" w:fill="auto"/>
            <w:noWrap/>
            <w:vAlign w:val="bottom"/>
            <w:hideMark/>
          </w:tcPr>
          <w:p w14:paraId="51897917"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1</w:t>
            </w:r>
          </w:p>
        </w:tc>
        <w:tc>
          <w:tcPr>
            <w:tcW w:w="1336" w:type="dxa"/>
            <w:shd w:val="clear" w:color="auto" w:fill="auto"/>
            <w:noWrap/>
            <w:vAlign w:val="bottom"/>
            <w:hideMark/>
          </w:tcPr>
          <w:p w14:paraId="21F73D8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өте төмен</w:t>
            </w:r>
          </w:p>
        </w:tc>
      </w:tr>
      <w:tr w:rsidR="00AC2995" w:rsidRPr="00AC2995" w14:paraId="2B0D8C48" w14:textId="77777777" w:rsidTr="0038520B">
        <w:trPr>
          <w:trHeight w:hRule="exact" w:val="340"/>
          <w:jc w:val="center"/>
        </w:trPr>
        <w:tc>
          <w:tcPr>
            <w:tcW w:w="889" w:type="dxa"/>
            <w:shd w:val="clear" w:color="auto" w:fill="auto"/>
            <w:noWrap/>
            <w:vAlign w:val="bottom"/>
            <w:hideMark/>
          </w:tcPr>
          <w:p w14:paraId="0EEC627E"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15</w:t>
            </w:r>
          </w:p>
        </w:tc>
        <w:tc>
          <w:tcPr>
            <w:tcW w:w="1087" w:type="dxa"/>
            <w:shd w:val="clear" w:color="auto" w:fill="auto"/>
            <w:vAlign w:val="center"/>
            <w:hideMark/>
          </w:tcPr>
          <w:p w14:paraId="1D8B37A5"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АҚ6-5</w:t>
            </w:r>
          </w:p>
        </w:tc>
        <w:tc>
          <w:tcPr>
            <w:tcW w:w="1204" w:type="dxa"/>
            <w:shd w:val="clear" w:color="auto" w:fill="auto"/>
            <w:noWrap/>
            <w:vAlign w:val="bottom"/>
            <w:hideMark/>
          </w:tcPr>
          <w:p w14:paraId="00E26D7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098D39E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09F23E9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368" w:type="dxa"/>
            <w:shd w:val="clear" w:color="auto" w:fill="auto"/>
            <w:noWrap/>
            <w:vAlign w:val="bottom"/>
            <w:hideMark/>
          </w:tcPr>
          <w:p w14:paraId="2D56E6C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1204" w:type="dxa"/>
            <w:shd w:val="clear" w:color="auto" w:fill="auto"/>
            <w:noWrap/>
            <w:vAlign w:val="bottom"/>
            <w:hideMark/>
          </w:tcPr>
          <w:p w14:paraId="79E034E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295B350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34D85F6E" w14:textId="77777777" w:rsidTr="0038520B">
        <w:trPr>
          <w:trHeight w:hRule="exact" w:val="340"/>
          <w:jc w:val="center"/>
        </w:trPr>
        <w:tc>
          <w:tcPr>
            <w:tcW w:w="889" w:type="dxa"/>
            <w:shd w:val="clear" w:color="auto" w:fill="auto"/>
            <w:noWrap/>
            <w:vAlign w:val="bottom"/>
            <w:hideMark/>
          </w:tcPr>
          <w:p w14:paraId="41CB77FA"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16</w:t>
            </w:r>
          </w:p>
        </w:tc>
        <w:tc>
          <w:tcPr>
            <w:tcW w:w="1087" w:type="dxa"/>
            <w:shd w:val="clear" w:color="auto" w:fill="auto"/>
            <w:vAlign w:val="center"/>
            <w:hideMark/>
          </w:tcPr>
          <w:p w14:paraId="35C69926"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АҚ6-14</w:t>
            </w:r>
          </w:p>
        </w:tc>
        <w:tc>
          <w:tcPr>
            <w:tcW w:w="1204" w:type="dxa"/>
            <w:shd w:val="clear" w:color="auto" w:fill="auto"/>
            <w:noWrap/>
            <w:vAlign w:val="bottom"/>
            <w:hideMark/>
          </w:tcPr>
          <w:p w14:paraId="1EEE0CC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2D6D6DE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5A1D626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3454C11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3280679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0314178E"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1B4AA53F" w14:textId="77777777" w:rsidTr="0038520B">
        <w:trPr>
          <w:trHeight w:hRule="exact" w:val="340"/>
          <w:jc w:val="center"/>
        </w:trPr>
        <w:tc>
          <w:tcPr>
            <w:tcW w:w="889" w:type="dxa"/>
            <w:shd w:val="clear" w:color="auto" w:fill="auto"/>
            <w:noWrap/>
            <w:vAlign w:val="bottom"/>
            <w:hideMark/>
          </w:tcPr>
          <w:p w14:paraId="6BD1C552"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17</w:t>
            </w:r>
          </w:p>
        </w:tc>
        <w:tc>
          <w:tcPr>
            <w:tcW w:w="1087" w:type="dxa"/>
            <w:shd w:val="clear" w:color="auto" w:fill="auto"/>
            <w:vAlign w:val="center"/>
            <w:hideMark/>
          </w:tcPr>
          <w:p w14:paraId="698BBAC5"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АҚ6-15</w:t>
            </w:r>
          </w:p>
        </w:tc>
        <w:tc>
          <w:tcPr>
            <w:tcW w:w="1204" w:type="dxa"/>
            <w:shd w:val="clear" w:color="auto" w:fill="auto"/>
            <w:noWrap/>
            <w:vAlign w:val="bottom"/>
            <w:hideMark/>
          </w:tcPr>
          <w:p w14:paraId="30890BA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1490073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7470A54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368" w:type="dxa"/>
            <w:shd w:val="clear" w:color="auto" w:fill="auto"/>
            <w:noWrap/>
            <w:vAlign w:val="bottom"/>
            <w:hideMark/>
          </w:tcPr>
          <w:p w14:paraId="2080D99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1204" w:type="dxa"/>
            <w:shd w:val="clear" w:color="auto" w:fill="auto"/>
            <w:noWrap/>
            <w:vAlign w:val="bottom"/>
            <w:hideMark/>
          </w:tcPr>
          <w:p w14:paraId="0A28AFE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55F10B4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7B94B356" w14:textId="77777777" w:rsidTr="0038520B">
        <w:trPr>
          <w:trHeight w:hRule="exact" w:val="340"/>
          <w:jc w:val="center"/>
        </w:trPr>
        <w:tc>
          <w:tcPr>
            <w:tcW w:w="889" w:type="dxa"/>
            <w:shd w:val="clear" w:color="auto" w:fill="auto"/>
            <w:noWrap/>
            <w:vAlign w:val="bottom"/>
            <w:hideMark/>
          </w:tcPr>
          <w:p w14:paraId="19B21E6E"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18</w:t>
            </w:r>
          </w:p>
        </w:tc>
        <w:tc>
          <w:tcPr>
            <w:tcW w:w="1087" w:type="dxa"/>
            <w:shd w:val="clear" w:color="auto" w:fill="auto"/>
            <w:vAlign w:val="center"/>
            <w:hideMark/>
          </w:tcPr>
          <w:p w14:paraId="614632CF"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АҚ6-19</w:t>
            </w:r>
          </w:p>
        </w:tc>
        <w:tc>
          <w:tcPr>
            <w:tcW w:w="1204" w:type="dxa"/>
            <w:shd w:val="clear" w:color="auto" w:fill="auto"/>
            <w:noWrap/>
            <w:vAlign w:val="bottom"/>
            <w:hideMark/>
          </w:tcPr>
          <w:p w14:paraId="5D1808A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36" w:type="dxa"/>
            <w:shd w:val="clear" w:color="auto" w:fill="auto"/>
            <w:noWrap/>
            <w:vAlign w:val="bottom"/>
            <w:hideMark/>
          </w:tcPr>
          <w:p w14:paraId="7E1136F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7575F64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68" w:type="dxa"/>
            <w:shd w:val="clear" w:color="auto" w:fill="auto"/>
            <w:noWrap/>
            <w:vAlign w:val="bottom"/>
            <w:hideMark/>
          </w:tcPr>
          <w:p w14:paraId="4975A7C8" w14:textId="457E4D1D"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41B2811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336" w:type="dxa"/>
            <w:shd w:val="clear" w:color="auto" w:fill="auto"/>
            <w:noWrap/>
            <w:vAlign w:val="bottom"/>
            <w:hideMark/>
          </w:tcPr>
          <w:p w14:paraId="780F3C9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3F0545A8" w14:textId="77777777" w:rsidTr="0038520B">
        <w:trPr>
          <w:trHeight w:hRule="exact" w:val="340"/>
          <w:jc w:val="center"/>
        </w:trPr>
        <w:tc>
          <w:tcPr>
            <w:tcW w:w="889" w:type="dxa"/>
            <w:shd w:val="clear" w:color="auto" w:fill="auto"/>
            <w:noWrap/>
            <w:vAlign w:val="bottom"/>
            <w:hideMark/>
          </w:tcPr>
          <w:p w14:paraId="12B0F0E4"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19</w:t>
            </w:r>
          </w:p>
        </w:tc>
        <w:tc>
          <w:tcPr>
            <w:tcW w:w="1087" w:type="dxa"/>
            <w:shd w:val="clear" w:color="auto" w:fill="auto"/>
            <w:vAlign w:val="center"/>
            <w:hideMark/>
          </w:tcPr>
          <w:p w14:paraId="29161E0A"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АҚ6-20</w:t>
            </w:r>
          </w:p>
        </w:tc>
        <w:tc>
          <w:tcPr>
            <w:tcW w:w="1204" w:type="dxa"/>
            <w:shd w:val="clear" w:color="auto" w:fill="auto"/>
            <w:noWrap/>
            <w:vAlign w:val="bottom"/>
            <w:hideMark/>
          </w:tcPr>
          <w:p w14:paraId="508B3CD9"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36" w:type="dxa"/>
            <w:shd w:val="clear" w:color="auto" w:fill="auto"/>
            <w:noWrap/>
            <w:vAlign w:val="bottom"/>
            <w:hideMark/>
          </w:tcPr>
          <w:p w14:paraId="08AA3B2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1204" w:type="dxa"/>
            <w:shd w:val="clear" w:color="auto" w:fill="auto"/>
            <w:noWrap/>
            <w:vAlign w:val="bottom"/>
            <w:hideMark/>
          </w:tcPr>
          <w:p w14:paraId="05AC3DB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3BC809DE"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042F5D9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4</w:t>
            </w:r>
          </w:p>
        </w:tc>
        <w:tc>
          <w:tcPr>
            <w:tcW w:w="1336" w:type="dxa"/>
            <w:shd w:val="clear" w:color="auto" w:fill="auto"/>
            <w:noWrap/>
            <w:vAlign w:val="bottom"/>
            <w:hideMark/>
          </w:tcPr>
          <w:p w14:paraId="28256E4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жоғары</w:t>
            </w:r>
          </w:p>
        </w:tc>
      </w:tr>
      <w:tr w:rsidR="00AC2995" w:rsidRPr="00AC2995" w14:paraId="31B58027" w14:textId="77777777" w:rsidTr="0038520B">
        <w:trPr>
          <w:trHeight w:hRule="exact" w:val="340"/>
          <w:jc w:val="center"/>
        </w:trPr>
        <w:tc>
          <w:tcPr>
            <w:tcW w:w="889" w:type="dxa"/>
            <w:shd w:val="clear" w:color="auto" w:fill="auto"/>
            <w:noWrap/>
            <w:vAlign w:val="bottom"/>
            <w:hideMark/>
          </w:tcPr>
          <w:p w14:paraId="484E1506"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20</w:t>
            </w:r>
          </w:p>
        </w:tc>
        <w:tc>
          <w:tcPr>
            <w:tcW w:w="1087" w:type="dxa"/>
            <w:shd w:val="clear" w:color="auto" w:fill="auto"/>
            <w:vAlign w:val="center"/>
            <w:hideMark/>
          </w:tcPr>
          <w:p w14:paraId="76895C98"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АҚ6-22</w:t>
            </w:r>
          </w:p>
        </w:tc>
        <w:tc>
          <w:tcPr>
            <w:tcW w:w="1204" w:type="dxa"/>
            <w:shd w:val="clear" w:color="auto" w:fill="auto"/>
            <w:noWrap/>
            <w:vAlign w:val="bottom"/>
            <w:hideMark/>
          </w:tcPr>
          <w:p w14:paraId="0EB2361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65D3035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6B336C9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368" w:type="dxa"/>
            <w:shd w:val="clear" w:color="auto" w:fill="auto"/>
            <w:noWrap/>
            <w:vAlign w:val="bottom"/>
            <w:hideMark/>
          </w:tcPr>
          <w:p w14:paraId="2EDA4DE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1204" w:type="dxa"/>
            <w:shd w:val="clear" w:color="auto" w:fill="auto"/>
            <w:noWrap/>
            <w:vAlign w:val="bottom"/>
            <w:hideMark/>
          </w:tcPr>
          <w:p w14:paraId="07EB576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6A85FFDC"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7F55B75A" w14:textId="77777777" w:rsidTr="0038520B">
        <w:trPr>
          <w:trHeight w:hRule="exact" w:val="340"/>
          <w:jc w:val="center"/>
        </w:trPr>
        <w:tc>
          <w:tcPr>
            <w:tcW w:w="889" w:type="dxa"/>
            <w:shd w:val="clear" w:color="auto" w:fill="auto"/>
            <w:noWrap/>
            <w:vAlign w:val="bottom"/>
            <w:hideMark/>
          </w:tcPr>
          <w:p w14:paraId="1B021ADB"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21</w:t>
            </w:r>
          </w:p>
        </w:tc>
        <w:tc>
          <w:tcPr>
            <w:tcW w:w="1087" w:type="dxa"/>
            <w:shd w:val="clear" w:color="auto" w:fill="auto"/>
            <w:vAlign w:val="center"/>
            <w:hideMark/>
          </w:tcPr>
          <w:p w14:paraId="3ACD105C"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АҚ6-25</w:t>
            </w:r>
          </w:p>
        </w:tc>
        <w:tc>
          <w:tcPr>
            <w:tcW w:w="1204" w:type="dxa"/>
            <w:shd w:val="clear" w:color="auto" w:fill="auto"/>
            <w:noWrap/>
            <w:vAlign w:val="bottom"/>
            <w:hideMark/>
          </w:tcPr>
          <w:p w14:paraId="67F97A3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68D2F6F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0059FB5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368" w:type="dxa"/>
            <w:shd w:val="clear" w:color="auto" w:fill="auto"/>
            <w:noWrap/>
            <w:vAlign w:val="bottom"/>
            <w:hideMark/>
          </w:tcPr>
          <w:p w14:paraId="170AF6C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1204" w:type="dxa"/>
            <w:shd w:val="clear" w:color="auto" w:fill="auto"/>
            <w:noWrap/>
            <w:vAlign w:val="bottom"/>
            <w:hideMark/>
          </w:tcPr>
          <w:p w14:paraId="1AA99AB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77A13AB2"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20F7B48D" w14:textId="77777777" w:rsidTr="0038520B">
        <w:trPr>
          <w:trHeight w:hRule="exact" w:val="340"/>
          <w:jc w:val="center"/>
        </w:trPr>
        <w:tc>
          <w:tcPr>
            <w:tcW w:w="889" w:type="dxa"/>
            <w:tcBorders>
              <w:bottom w:val="nil"/>
            </w:tcBorders>
            <w:shd w:val="clear" w:color="auto" w:fill="auto"/>
            <w:noWrap/>
            <w:vAlign w:val="bottom"/>
            <w:hideMark/>
          </w:tcPr>
          <w:p w14:paraId="1667F14F"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22</w:t>
            </w:r>
          </w:p>
        </w:tc>
        <w:tc>
          <w:tcPr>
            <w:tcW w:w="1087" w:type="dxa"/>
            <w:tcBorders>
              <w:bottom w:val="nil"/>
            </w:tcBorders>
            <w:shd w:val="clear" w:color="auto" w:fill="auto"/>
            <w:vAlign w:val="center"/>
            <w:hideMark/>
          </w:tcPr>
          <w:p w14:paraId="2CA10FAF"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АҚ7-9</w:t>
            </w:r>
          </w:p>
        </w:tc>
        <w:tc>
          <w:tcPr>
            <w:tcW w:w="1204" w:type="dxa"/>
            <w:tcBorders>
              <w:bottom w:val="nil"/>
            </w:tcBorders>
            <w:shd w:val="clear" w:color="auto" w:fill="auto"/>
            <w:noWrap/>
            <w:vAlign w:val="bottom"/>
            <w:hideMark/>
          </w:tcPr>
          <w:p w14:paraId="39E377F4"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tcBorders>
              <w:bottom w:val="nil"/>
            </w:tcBorders>
            <w:shd w:val="clear" w:color="auto" w:fill="auto"/>
            <w:noWrap/>
            <w:vAlign w:val="bottom"/>
            <w:hideMark/>
          </w:tcPr>
          <w:p w14:paraId="667D9B2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tcBorders>
              <w:bottom w:val="nil"/>
            </w:tcBorders>
            <w:shd w:val="clear" w:color="auto" w:fill="auto"/>
            <w:noWrap/>
            <w:vAlign w:val="bottom"/>
            <w:hideMark/>
          </w:tcPr>
          <w:p w14:paraId="7BB58333"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368" w:type="dxa"/>
            <w:tcBorders>
              <w:bottom w:val="nil"/>
            </w:tcBorders>
            <w:shd w:val="clear" w:color="auto" w:fill="auto"/>
            <w:noWrap/>
            <w:vAlign w:val="bottom"/>
            <w:hideMark/>
          </w:tcPr>
          <w:p w14:paraId="7D77348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1204" w:type="dxa"/>
            <w:tcBorders>
              <w:bottom w:val="nil"/>
            </w:tcBorders>
            <w:shd w:val="clear" w:color="auto" w:fill="auto"/>
            <w:noWrap/>
            <w:vAlign w:val="bottom"/>
            <w:hideMark/>
          </w:tcPr>
          <w:p w14:paraId="6127531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tcBorders>
              <w:bottom w:val="nil"/>
            </w:tcBorders>
            <w:shd w:val="clear" w:color="auto" w:fill="auto"/>
            <w:noWrap/>
            <w:vAlign w:val="bottom"/>
            <w:hideMark/>
          </w:tcPr>
          <w:p w14:paraId="3CABAC2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49DE2960" w14:textId="77777777" w:rsidTr="0038520B">
        <w:trPr>
          <w:trHeight w:hRule="exact" w:val="340"/>
          <w:jc w:val="center"/>
        </w:trPr>
        <w:tc>
          <w:tcPr>
            <w:tcW w:w="9628" w:type="dxa"/>
            <w:gridSpan w:val="8"/>
            <w:tcBorders>
              <w:top w:val="nil"/>
              <w:left w:val="nil"/>
              <w:bottom w:val="nil"/>
              <w:right w:val="nil"/>
            </w:tcBorders>
            <w:shd w:val="clear" w:color="auto" w:fill="auto"/>
            <w:noWrap/>
            <w:vAlign w:val="bottom"/>
          </w:tcPr>
          <w:p w14:paraId="29F90AF7" w14:textId="77777777" w:rsidR="0038520B" w:rsidRPr="00AC2995" w:rsidRDefault="0038520B" w:rsidP="0038520B">
            <w:pPr>
              <w:spacing w:after="0" w:line="240" w:lineRule="auto"/>
              <w:rPr>
                <w:rFonts w:ascii="Times New Roman" w:hAnsi="Times New Roman" w:cs="Times New Roman"/>
                <w:sz w:val="28"/>
                <w:szCs w:val="28"/>
              </w:rPr>
            </w:pPr>
            <w:r w:rsidRPr="00AC2995">
              <w:rPr>
                <w:rFonts w:ascii="Times New Roman" w:hAnsi="Times New Roman" w:cs="Times New Roman"/>
                <w:sz w:val="28"/>
                <w:szCs w:val="28"/>
              </w:rPr>
              <w:lastRenderedPageBreak/>
              <w:t>20</w:t>
            </w:r>
            <w:r w:rsidRPr="00AC2995">
              <w:rPr>
                <w:rFonts w:ascii="Times New Roman" w:hAnsi="Times New Roman" w:cs="Times New Roman"/>
                <w:sz w:val="28"/>
                <w:szCs w:val="28"/>
              </w:rPr>
              <w:tab/>
              <w:t>–  кестенің жалғасы</w:t>
            </w:r>
          </w:p>
          <w:p w14:paraId="29CE43E4" w14:textId="77777777" w:rsidR="0038520B" w:rsidRPr="00AC2995" w:rsidRDefault="0038520B" w:rsidP="0038520B">
            <w:pPr>
              <w:spacing w:after="0" w:line="240" w:lineRule="auto"/>
              <w:rPr>
                <w:rFonts w:ascii="Times New Roman" w:hAnsi="Times New Roman" w:cs="Times New Roman"/>
                <w:sz w:val="28"/>
                <w:szCs w:val="28"/>
              </w:rPr>
            </w:pPr>
          </w:p>
          <w:p w14:paraId="47E127E2" w14:textId="77777777" w:rsidR="0038520B" w:rsidRPr="00AC2995" w:rsidRDefault="0038520B" w:rsidP="0038520B">
            <w:pPr>
              <w:spacing w:after="0" w:line="240" w:lineRule="auto"/>
              <w:rPr>
                <w:rFonts w:ascii="Times New Roman" w:hAnsi="Times New Roman" w:cs="Times New Roman"/>
                <w:sz w:val="28"/>
                <w:szCs w:val="28"/>
              </w:rPr>
            </w:pPr>
          </w:p>
          <w:p w14:paraId="23C3DA2D" w14:textId="77777777" w:rsidR="0038520B" w:rsidRPr="00AC2995" w:rsidRDefault="0038520B" w:rsidP="0038520B">
            <w:pPr>
              <w:spacing w:after="0" w:line="240" w:lineRule="auto"/>
              <w:rPr>
                <w:rFonts w:ascii="Times New Roman" w:hAnsi="Times New Roman" w:cs="Times New Roman"/>
                <w:sz w:val="28"/>
                <w:szCs w:val="28"/>
              </w:rPr>
            </w:pPr>
          </w:p>
          <w:p w14:paraId="2B95B85B" w14:textId="77777777" w:rsidR="0038520B" w:rsidRPr="00AC2995" w:rsidRDefault="0038520B" w:rsidP="0038520B">
            <w:pPr>
              <w:spacing w:after="0" w:line="240" w:lineRule="auto"/>
              <w:rPr>
                <w:rFonts w:ascii="Times New Roman" w:hAnsi="Times New Roman" w:cs="Times New Roman"/>
                <w:sz w:val="28"/>
                <w:szCs w:val="28"/>
              </w:rPr>
            </w:pPr>
          </w:p>
          <w:p w14:paraId="27669354" w14:textId="77777777" w:rsidR="0038520B" w:rsidRPr="00AC2995" w:rsidRDefault="0038520B" w:rsidP="0038520B">
            <w:pPr>
              <w:spacing w:after="0" w:line="240" w:lineRule="auto"/>
              <w:rPr>
                <w:rFonts w:ascii="Times New Roman" w:hAnsi="Times New Roman" w:cs="Times New Roman"/>
                <w:sz w:val="28"/>
                <w:szCs w:val="28"/>
              </w:rPr>
            </w:pPr>
          </w:p>
          <w:p w14:paraId="52266E69" w14:textId="77777777" w:rsidR="0038520B" w:rsidRPr="00AC2995" w:rsidRDefault="0038520B" w:rsidP="0038520B">
            <w:pPr>
              <w:spacing w:after="0" w:line="240" w:lineRule="auto"/>
              <w:rPr>
                <w:rFonts w:ascii="Times New Roman" w:hAnsi="Times New Roman" w:cs="Times New Roman"/>
                <w:sz w:val="28"/>
                <w:szCs w:val="28"/>
              </w:rPr>
            </w:pPr>
          </w:p>
          <w:p w14:paraId="1B6D4433" w14:textId="22465B31" w:rsidR="0038520B" w:rsidRPr="00AC2995" w:rsidRDefault="0038520B" w:rsidP="0038520B">
            <w:pPr>
              <w:spacing w:after="0" w:line="240" w:lineRule="auto"/>
              <w:rPr>
                <w:rFonts w:ascii="Times New Roman" w:hAnsi="Times New Roman" w:cs="Times New Roman"/>
                <w:sz w:val="28"/>
                <w:szCs w:val="28"/>
              </w:rPr>
            </w:pPr>
          </w:p>
        </w:tc>
      </w:tr>
      <w:tr w:rsidR="00AC2995" w:rsidRPr="00AC2995" w14:paraId="05112FB7" w14:textId="77777777" w:rsidTr="0038520B">
        <w:trPr>
          <w:trHeight w:hRule="exact" w:val="340"/>
          <w:jc w:val="center"/>
        </w:trPr>
        <w:tc>
          <w:tcPr>
            <w:tcW w:w="9628" w:type="dxa"/>
            <w:gridSpan w:val="8"/>
            <w:tcBorders>
              <w:top w:val="nil"/>
              <w:left w:val="nil"/>
              <w:right w:val="nil"/>
            </w:tcBorders>
            <w:shd w:val="clear" w:color="auto" w:fill="auto"/>
            <w:noWrap/>
            <w:vAlign w:val="bottom"/>
          </w:tcPr>
          <w:p w14:paraId="7F60222B" w14:textId="77777777" w:rsidR="0038520B" w:rsidRPr="00AC2995" w:rsidRDefault="0038520B" w:rsidP="0038520B">
            <w:pPr>
              <w:spacing w:after="0" w:line="240" w:lineRule="auto"/>
              <w:rPr>
                <w:rFonts w:ascii="Times New Roman" w:hAnsi="Times New Roman" w:cs="Times New Roman"/>
                <w:sz w:val="28"/>
                <w:szCs w:val="28"/>
              </w:rPr>
            </w:pPr>
          </w:p>
          <w:p w14:paraId="2E6F7611" w14:textId="77777777" w:rsidR="0038520B" w:rsidRPr="00AC2995" w:rsidRDefault="0038520B" w:rsidP="0038520B">
            <w:pPr>
              <w:spacing w:after="0" w:line="240" w:lineRule="auto"/>
              <w:rPr>
                <w:rFonts w:ascii="Times New Roman" w:hAnsi="Times New Roman" w:cs="Times New Roman"/>
                <w:sz w:val="28"/>
                <w:szCs w:val="28"/>
              </w:rPr>
            </w:pPr>
          </w:p>
        </w:tc>
      </w:tr>
      <w:tr w:rsidR="00AC2995" w:rsidRPr="00AC2995" w14:paraId="4BACE679" w14:textId="77777777" w:rsidTr="0038520B">
        <w:trPr>
          <w:trHeight w:hRule="exact" w:val="340"/>
          <w:jc w:val="center"/>
        </w:trPr>
        <w:tc>
          <w:tcPr>
            <w:tcW w:w="889" w:type="dxa"/>
            <w:shd w:val="clear" w:color="auto" w:fill="auto"/>
            <w:noWrap/>
            <w:vAlign w:val="bottom"/>
          </w:tcPr>
          <w:p w14:paraId="381BA3AE" w14:textId="675543B7" w:rsidR="0038520B" w:rsidRPr="00AC2995" w:rsidRDefault="0038520B" w:rsidP="0038520B">
            <w:pPr>
              <w:spacing w:after="0" w:line="240" w:lineRule="auto"/>
              <w:ind w:firstLine="29"/>
              <w:jc w:val="center"/>
              <w:rPr>
                <w:rFonts w:ascii="Times New Roman" w:eastAsia="Times New Roman" w:hAnsi="Times New Roman" w:cs="Times New Roman"/>
              </w:rPr>
            </w:pPr>
            <w:r w:rsidRPr="00AC2995">
              <w:rPr>
                <w:rFonts w:ascii="Times New Roman" w:eastAsia="Times New Roman" w:hAnsi="Times New Roman" w:cs="Times New Roman"/>
                <w:lang w:val="kk-KZ"/>
              </w:rPr>
              <w:t>1</w:t>
            </w:r>
          </w:p>
        </w:tc>
        <w:tc>
          <w:tcPr>
            <w:tcW w:w="1087" w:type="dxa"/>
            <w:shd w:val="clear" w:color="auto" w:fill="auto"/>
            <w:vAlign w:val="bottom"/>
          </w:tcPr>
          <w:p w14:paraId="17632195" w14:textId="4D13A81C" w:rsidR="0038520B" w:rsidRPr="00AC2995" w:rsidRDefault="0038520B" w:rsidP="0038520B">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2</w:t>
            </w:r>
          </w:p>
        </w:tc>
        <w:tc>
          <w:tcPr>
            <w:tcW w:w="1204" w:type="dxa"/>
            <w:shd w:val="clear" w:color="auto" w:fill="auto"/>
            <w:noWrap/>
            <w:vAlign w:val="bottom"/>
          </w:tcPr>
          <w:p w14:paraId="510BFCA9" w14:textId="062511D8" w:rsidR="0038520B" w:rsidRPr="00AC2995" w:rsidRDefault="0038520B" w:rsidP="0038520B">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lang w:val="kk-KZ"/>
              </w:rPr>
              <w:t>3</w:t>
            </w:r>
          </w:p>
        </w:tc>
        <w:tc>
          <w:tcPr>
            <w:tcW w:w="1336" w:type="dxa"/>
            <w:shd w:val="clear" w:color="auto" w:fill="auto"/>
            <w:noWrap/>
            <w:vAlign w:val="bottom"/>
          </w:tcPr>
          <w:p w14:paraId="53E8CDB0" w14:textId="572A2C83" w:rsidR="0038520B" w:rsidRPr="00AC2995" w:rsidRDefault="0038520B" w:rsidP="0038520B">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4</w:t>
            </w:r>
          </w:p>
        </w:tc>
        <w:tc>
          <w:tcPr>
            <w:tcW w:w="1204" w:type="dxa"/>
            <w:shd w:val="clear" w:color="auto" w:fill="auto"/>
            <w:noWrap/>
            <w:vAlign w:val="bottom"/>
          </w:tcPr>
          <w:p w14:paraId="2527C12A" w14:textId="07FA7B67" w:rsidR="0038520B" w:rsidRPr="00AC2995" w:rsidRDefault="0038520B" w:rsidP="0038520B">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lang w:val="kk-KZ"/>
              </w:rPr>
              <w:t>5</w:t>
            </w:r>
          </w:p>
        </w:tc>
        <w:tc>
          <w:tcPr>
            <w:tcW w:w="1368" w:type="dxa"/>
            <w:shd w:val="clear" w:color="auto" w:fill="auto"/>
            <w:noWrap/>
            <w:vAlign w:val="bottom"/>
          </w:tcPr>
          <w:p w14:paraId="012A3523" w14:textId="2F5CE1C8" w:rsidR="0038520B" w:rsidRPr="00AC2995" w:rsidRDefault="0038520B" w:rsidP="0038520B">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6</w:t>
            </w:r>
          </w:p>
        </w:tc>
        <w:tc>
          <w:tcPr>
            <w:tcW w:w="1204" w:type="dxa"/>
            <w:shd w:val="clear" w:color="auto" w:fill="auto"/>
            <w:noWrap/>
            <w:vAlign w:val="bottom"/>
          </w:tcPr>
          <w:p w14:paraId="4B454120" w14:textId="194E7473" w:rsidR="0038520B" w:rsidRPr="00AC2995" w:rsidRDefault="0038520B" w:rsidP="0038520B">
            <w:pPr>
              <w:spacing w:after="0" w:line="240" w:lineRule="auto"/>
              <w:ind w:firstLine="567"/>
              <w:jc w:val="center"/>
              <w:rPr>
                <w:rFonts w:ascii="Times New Roman" w:hAnsi="Times New Roman" w:cs="Times New Roman"/>
              </w:rPr>
            </w:pPr>
            <w:r w:rsidRPr="00AC2995">
              <w:rPr>
                <w:rFonts w:ascii="Times New Roman" w:eastAsia="Times New Roman" w:hAnsi="Times New Roman" w:cs="Times New Roman"/>
                <w:lang w:val="kk-KZ"/>
              </w:rPr>
              <w:t>7</w:t>
            </w:r>
          </w:p>
        </w:tc>
        <w:tc>
          <w:tcPr>
            <w:tcW w:w="1336" w:type="dxa"/>
            <w:shd w:val="clear" w:color="auto" w:fill="auto"/>
            <w:noWrap/>
            <w:vAlign w:val="bottom"/>
          </w:tcPr>
          <w:p w14:paraId="3AE0586B" w14:textId="71D61B7E" w:rsidR="0038520B" w:rsidRPr="00AC2995" w:rsidRDefault="0038520B" w:rsidP="0038520B">
            <w:pPr>
              <w:spacing w:after="0" w:line="240" w:lineRule="auto"/>
              <w:jc w:val="center"/>
              <w:rPr>
                <w:rFonts w:ascii="Times New Roman" w:hAnsi="Times New Roman" w:cs="Times New Roman"/>
              </w:rPr>
            </w:pPr>
            <w:r w:rsidRPr="00AC2995">
              <w:rPr>
                <w:rFonts w:ascii="Times New Roman" w:eastAsia="Times New Roman" w:hAnsi="Times New Roman" w:cs="Times New Roman"/>
                <w:lang w:val="kk-KZ"/>
              </w:rPr>
              <w:t>8</w:t>
            </w:r>
          </w:p>
        </w:tc>
      </w:tr>
      <w:tr w:rsidR="00AC2995" w:rsidRPr="00AC2995" w14:paraId="7AAA63F1" w14:textId="77777777" w:rsidTr="0038520B">
        <w:trPr>
          <w:trHeight w:hRule="exact" w:val="340"/>
          <w:jc w:val="center"/>
        </w:trPr>
        <w:tc>
          <w:tcPr>
            <w:tcW w:w="889" w:type="dxa"/>
            <w:shd w:val="clear" w:color="auto" w:fill="auto"/>
            <w:noWrap/>
            <w:vAlign w:val="bottom"/>
            <w:hideMark/>
          </w:tcPr>
          <w:p w14:paraId="59D64609"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23</w:t>
            </w:r>
          </w:p>
        </w:tc>
        <w:tc>
          <w:tcPr>
            <w:tcW w:w="1087" w:type="dxa"/>
            <w:shd w:val="clear" w:color="auto" w:fill="auto"/>
            <w:vAlign w:val="center"/>
            <w:hideMark/>
          </w:tcPr>
          <w:p w14:paraId="0C49A5AF"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АҚ7-13</w:t>
            </w:r>
          </w:p>
        </w:tc>
        <w:tc>
          <w:tcPr>
            <w:tcW w:w="1204" w:type="dxa"/>
            <w:shd w:val="clear" w:color="auto" w:fill="auto"/>
            <w:noWrap/>
            <w:vAlign w:val="bottom"/>
            <w:hideMark/>
          </w:tcPr>
          <w:p w14:paraId="0065D8F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36" w:type="dxa"/>
            <w:shd w:val="clear" w:color="auto" w:fill="auto"/>
            <w:noWrap/>
            <w:vAlign w:val="bottom"/>
            <w:hideMark/>
          </w:tcPr>
          <w:p w14:paraId="5E40F33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7CBE5D84"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68" w:type="dxa"/>
            <w:shd w:val="clear" w:color="auto" w:fill="auto"/>
            <w:noWrap/>
            <w:vAlign w:val="bottom"/>
            <w:hideMark/>
          </w:tcPr>
          <w:p w14:paraId="2E167A74"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2F648464"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336" w:type="dxa"/>
            <w:shd w:val="clear" w:color="auto" w:fill="auto"/>
            <w:noWrap/>
            <w:vAlign w:val="bottom"/>
            <w:hideMark/>
          </w:tcPr>
          <w:p w14:paraId="3E37B86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4D7F612C" w14:textId="77777777" w:rsidTr="0038520B">
        <w:trPr>
          <w:trHeight w:hRule="exact" w:val="340"/>
          <w:jc w:val="center"/>
        </w:trPr>
        <w:tc>
          <w:tcPr>
            <w:tcW w:w="889" w:type="dxa"/>
            <w:shd w:val="clear" w:color="auto" w:fill="auto"/>
            <w:noWrap/>
            <w:vAlign w:val="bottom"/>
            <w:hideMark/>
          </w:tcPr>
          <w:p w14:paraId="75C8FF8C"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24</w:t>
            </w:r>
          </w:p>
        </w:tc>
        <w:tc>
          <w:tcPr>
            <w:tcW w:w="1087" w:type="dxa"/>
            <w:shd w:val="clear" w:color="auto" w:fill="auto"/>
            <w:vAlign w:val="center"/>
            <w:hideMark/>
          </w:tcPr>
          <w:p w14:paraId="3B008663"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АҚ7-16</w:t>
            </w:r>
          </w:p>
        </w:tc>
        <w:tc>
          <w:tcPr>
            <w:tcW w:w="1204" w:type="dxa"/>
            <w:shd w:val="clear" w:color="auto" w:fill="auto"/>
            <w:noWrap/>
            <w:vAlign w:val="bottom"/>
            <w:hideMark/>
          </w:tcPr>
          <w:p w14:paraId="1E30466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36" w:type="dxa"/>
            <w:shd w:val="clear" w:color="auto" w:fill="auto"/>
            <w:noWrap/>
            <w:vAlign w:val="bottom"/>
            <w:hideMark/>
          </w:tcPr>
          <w:p w14:paraId="3D0AA1DC"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1204" w:type="dxa"/>
            <w:shd w:val="clear" w:color="auto" w:fill="auto"/>
            <w:noWrap/>
            <w:vAlign w:val="bottom"/>
            <w:hideMark/>
          </w:tcPr>
          <w:p w14:paraId="5BF03BB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368" w:type="dxa"/>
            <w:shd w:val="clear" w:color="auto" w:fill="auto"/>
            <w:noWrap/>
            <w:vAlign w:val="bottom"/>
            <w:hideMark/>
          </w:tcPr>
          <w:p w14:paraId="2A30415D"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1204" w:type="dxa"/>
            <w:shd w:val="clear" w:color="auto" w:fill="auto"/>
            <w:noWrap/>
            <w:vAlign w:val="bottom"/>
            <w:hideMark/>
          </w:tcPr>
          <w:p w14:paraId="18484AC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1</w:t>
            </w:r>
          </w:p>
        </w:tc>
        <w:tc>
          <w:tcPr>
            <w:tcW w:w="1336" w:type="dxa"/>
            <w:shd w:val="clear" w:color="auto" w:fill="auto"/>
            <w:noWrap/>
            <w:vAlign w:val="bottom"/>
            <w:hideMark/>
          </w:tcPr>
          <w:p w14:paraId="286889E8"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өте төмен</w:t>
            </w:r>
          </w:p>
        </w:tc>
      </w:tr>
      <w:tr w:rsidR="00AC2995" w:rsidRPr="00AC2995" w14:paraId="04741E46" w14:textId="77777777" w:rsidTr="0038520B">
        <w:trPr>
          <w:trHeight w:hRule="exact" w:val="340"/>
          <w:jc w:val="center"/>
        </w:trPr>
        <w:tc>
          <w:tcPr>
            <w:tcW w:w="889" w:type="dxa"/>
            <w:shd w:val="clear" w:color="auto" w:fill="auto"/>
            <w:noWrap/>
            <w:vAlign w:val="bottom"/>
            <w:hideMark/>
          </w:tcPr>
          <w:p w14:paraId="2ABFB14C"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25</w:t>
            </w:r>
          </w:p>
        </w:tc>
        <w:tc>
          <w:tcPr>
            <w:tcW w:w="1087" w:type="dxa"/>
            <w:shd w:val="clear" w:color="auto" w:fill="auto"/>
            <w:vAlign w:val="center"/>
            <w:hideMark/>
          </w:tcPr>
          <w:p w14:paraId="1701820F"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АҚ7-17</w:t>
            </w:r>
          </w:p>
        </w:tc>
        <w:tc>
          <w:tcPr>
            <w:tcW w:w="1204" w:type="dxa"/>
            <w:shd w:val="clear" w:color="auto" w:fill="auto"/>
            <w:noWrap/>
            <w:vAlign w:val="bottom"/>
            <w:hideMark/>
          </w:tcPr>
          <w:p w14:paraId="2FE73DE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553FD46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0CC4B124"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70CC624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6BE24FF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6421EC5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3267DECB" w14:textId="77777777" w:rsidTr="0038520B">
        <w:trPr>
          <w:trHeight w:hRule="exact" w:val="340"/>
          <w:jc w:val="center"/>
        </w:trPr>
        <w:tc>
          <w:tcPr>
            <w:tcW w:w="889" w:type="dxa"/>
            <w:shd w:val="clear" w:color="auto" w:fill="auto"/>
            <w:noWrap/>
            <w:vAlign w:val="bottom"/>
            <w:hideMark/>
          </w:tcPr>
          <w:p w14:paraId="75BA090A"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26</w:t>
            </w:r>
          </w:p>
        </w:tc>
        <w:tc>
          <w:tcPr>
            <w:tcW w:w="1087" w:type="dxa"/>
            <w:shd w:val="clear" w:color="auto" w:fill="auto"/>
            <w:vAlign w:val="center"/>
            <w:hideMark/>
          </w:tcPr>
          <w:p w14:paraId="7CF9CBE0"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АҚ8-2</w:t>
            </w:r>
          </w:p>
        </w:tc>
        <w:tc>
          <w:tcPr>
            <w:tcW w:w="1204" w:type="dxa"/>
            <w:shd w:val="clear" w:color="auto" w:fill="auto"/>
            <w:noWrap/>
            <w:vAlign w:val="bottom"/>
            <w:hideMark/>
          </w:tcPr>
          <w:p w14:paraId="160F4B5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63C9D89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5186009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68" w:type="dxa"/>
            <w:shd w:val="clear" w:color="auto" w:fill="auto"/>
            <w:noWrap/>
            <w:vAlign w:val="bottom"/>
            <w:hideMark/>
          </w:tcPr>
          <w:p w14:paraId="1CD1EA31" w14:textId="19612396"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3C120FE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1BF8C9F1"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5A586E39" w14:textId="77777777" w:rsidTr="0038520B">
        <w:trPr>
          <w:trHeight w:hRule="exact" w:val="340"/>
          <w:jc w:val="center"/>
        </w:trPr>
        <w:tc>
          <w:tcPr>
            <w:tcW w:w="889" w:type="dxa"/>
            <w:shd w:val="clear" w:color="auto" w:fill="auto"/>
            <w:noWrap/>
            <w:vAlign w:val="bottom"/>
            <w:hideMark/>
          </w:tcPr>
          <w:p w14:paraId="55DAED15"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27</w:t>
            </w:r>
          </w:p>
        </w:tc>
        <w:tc>
          <w:tcPr>
            <w:tcW w:w="1087" w:type="dxa"/>
            <w:shd w:val="clear" w:color="auto" w:fill="auto"/>
            <w:vAlign w:val="center"/>
            <w:hideMark/>
          </w:tcPr>
          <w:p w14:paraId="4AC62894"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АҚ8-3</w:t>
            </w:r>
          </w:p>
        </w:tc>
        <w:tc>
          <w:tcPr>
            <w:tcW w:w="1204" w:type="dxa"/>
            <w:shd w:val="clear" w:color="auto" w:fill="auto"/>
            <w:noWrap/>
            <w:vAlign w:val="bottom"/>
            <w:hideMark/>
          </w:tcPr>
          <w:p w14:paraId="2F0F897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02194997"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1F28D18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7BFB7100"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782B03F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2544C57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4A6A5251" w14:textId="77777777" w:rsidTr="0038520B">
        <w:trPr>
          <w:trHeight w:hRule="exact" w:val="340"/>
          <w:jc w:val="center"/>
        </w:trPr>
        <w:tc>
          <w:tcPr>
            <w:tcW w:w="889" w:type="dxa"/>
            <w:shd w:val="clear" w:color="auto" w:fill="auto"/>
            <w:noWrap/>
            <w:vAlign w:val="bottom"/>
            <w:hideMark/>
          </w:tcPr>
          <w:p w14:paraId="0D89748D"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28</w:t>
            </w:r>
          </w:p>
        </w:tc>
        <w:tc>
          <w:tcPr>
            <w:tcW w:w="1087" w:type="dxa"/>
            <w:shd w:val="clear" w:color="auto" w:fill="auto"/>
            <w:vAlign w:val="center"/>
            <w:hideMark/>
          </w:tcPr>
          <w:p w14:paraId="6D48F1A7"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АҚ8-7</w:t>
            </w:r>
          </w:p>
        </w:tc>
        <w:tc>
          <w:tcPr>
            <w:tcW w:w="1204" w:type="dxa"/>
            <w:shd w:val="clear" w:color="auto" w:fill="auto"/>
            <w:noWrap/>
            <w:vAlign w:val="bottom"/>
            <w:hideMark/>
          </w:tcPr>
          <w:p w14:paraId="226B88DC"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36" w:type="dxa"/>
            <w:shd w:val="clear" w:color="auto" w:fill="auto"/>
            <w:noWrap/>
            <w:vAlign w:val="bottom"/>
            <w:hideMark/>
          </w:tcPr>
          <w:p w14:paraId="126E16B3"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1204" w:type="dxa"/>
            <w:shd w:val="clear" w:color="auto" w:fill="auto"/>
            <w:noWrap/>
            <w:vAlign w:val="bottom"/>
            <w:hideMark/>
          </w:tcPr>
          <w:p w14:paraId="24697C0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7DC8492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07AB158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4965333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r w:rsidR="00AC2995" w:rsidRPr="00AC2995" w14:paraId="01620FD3" w14:textId="77777777" w:rsidTr="0038520B">
        <w:trPr>
          <w:trHeight w:hRule="exact" w:val="340"/>
          <w:jc w:val="center"/>
        </w:trPr>
        <w:tc>
          <w:tcPr>
            <w:tcW w:w="889" w:type="dxa"/>
            <w:shd w:val="clear" w:color="auto" w:fill="auto"/>
            <w:noWrap/>
            <w:vAlign w:val="bottom"/>
            <w:hideMark/>
          </w:tcPr>
          <w:p w14:paraId="6BE4D400"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29</w:t>
            </w:r>
          </w:p>
        </w:tc>
        <w:tc>
          <w:tcPr>
            <w:tcW w:w="1087" w:type="dxa"/>
            <w:shd w:val="clear" w:color="auto" w:fill="auto"/>
            <w:vAlign w:val="center"/>
            <w:hideMark/>
          </w:tcPr>
          <w:p w14:paraId="44A5F764"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АҚ8-9</w:t>
            </w:r>
          </w:p>
        </w:tc>
        <w:tc>
          <w:tcPr>
            <w:tcW w:w="1204" w:type="dxa"/>
            <w:shd w:val="clear" w:color="auto" w:fill="auto"/>
            <w:noWrap/>
            <w:vAlign w:val="bottom"/>
            <w:hideMark/>
          </w:tcPr>
          <w:p w14:paraId="2E1086A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36" w:type="dxa"/>
            <w:shd w:val="clear" w:color="auto" w:fill="auto"/>
            <w:noWrap/>
            <w:vAlign w:val="bottom"/>
            <w:hideMark/>
          </w:tcPr>
          <w:p w14:paraId="4B0B8266"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13965DF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68" w:type="dxa"/>
            <w:shd w:val="clear" w:color="auto" w:fill="auto"/>
            <w:noWrap/>
            <w:vAlign w:val="bottom"/>
            <w:hideMark/>
          </w:tcPr>
          <w:p w14:paraId="0A9ECD0E" w14:textId="3E9EE0FF"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1204" w:type="dxa"/>
            <w:shd w:val="clear" w:color="auto" w:fill="auto"/>
            <w:noWrap/>
            <w:vAlign w:val="bottom"/>
            <w:hideMark/>
          </w:tcPr>
          <w:p w14:paraId="092D5826"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2</w:t>
            </w:r>
          </w:p>
        </w:tc>
        <w:tc>
          <w:tcPr>
            <w:tcW w:w="1336" w:type="dxa"/>
            <w:shd w:val="clear" w:color="auto" w:fill="auto"/>
            <w:noWrap/>
            <w:vAlign w:val="bottom"/>
            <w:hideMark/>
          </w:tcPr>
          <w:p w14:paraId="2B9B56EA"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төмен</w:t>
            </w:r>
          </w:p>
        </w:tc>
      </w:tr>
      <w:tr w:rsidR="00AC2995" w:rsidRPr="00AC2995" w14:paraId="3BA5BE4E" w14:textId="77777777" w:rsidTr="0038520B">
        <w:trPr>
          <w:trHeight w:hRule="exact" w:val="340"/>
          <w:jc w:val="center"/>
        </w:trPr>
        <w:tc>
          <w:tcPr>
            <w:tcW w:w="889" w:type="dxa"/>
            <w:shd w:val="clear" w:color="auto" w:fill="auto"/>
            <w:noWrap/>
            <w:vAlign w:val="bottom"/>
            <w:hideMark/>
          </w:tcPr>
          <w:p w14:paraId="2A05C9B3"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30</w:t>
            </w:r>
          </w:p>
        </w:tc>
        <w:tc>
          <w:tcPr>
            <w:tcW w:w="1087" w:type="dxa"/>
            <w:shd w:val="clear" w:color="auto" w:fill="auto"/>
            <w:vAlign w:val="center"/>
            <w:hideMark/>
          </w:tcPr>
          <w:p w14:paraId="3B17ACC6"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АҚ8-14</w:t>
            </w:r>
          </w:p>
        </w:tc>
        <w:tc>
          <w:tcPr>
            <w:tcW w:w="1204" w:type="dxa"/>
            <w:shd w:val="clear" w:color="auto" w:fill="auto"/>
            <w:noWrap/>
            <w:vAlign w:val="bottom"/>
            <w:hideMark/>
          </w:tcPr>
          <w:p w14:paraId="164BF79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36" w:type="dxa"/>
            <w:shd w:val="clear" w:color="auto" w:fill="auto"/>
            <w:noWrap/>
            <w:vAlign w:val="bottom"/>
            <w:hideMark/>
          </w:tcPr>
          <w:p w14:paraId="7B6735B9"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4184E56E"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368" w:type="dxa"/>
            <w:shd w:val="clear" w:color="auto" w:fill="auto"/>
            <w:noWrap/>
            <w:vAlign w:val="bottom"/>
            <w:hideMark/>
          </w:tcPr>
          <w:p w14:paraId="2262841B"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орта</w:t>
            </w:r>
          </w:p>
        </w:tc>
        <w:tc>
          <w:tcPr>
            <w:tcW w:w="1204" w:type="dxa"/>
            <w:shd w:val="clear" w:color="auto" w:fill="auto"/>
            <w:noWrap/>
            <w:vAlign w:val="bottom"/>
            <w:hideMark/>
          </w:tcPr>
          <w:p w14:paraId="3872BCCD"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hAnsi="Times New Roman" w:cs="Times New Roman"/>
              </w:rPr>
              <w:t>3</w:t>
            </w:r>
          </w:p>
        </w:tc>
        <w:tc>
          <w:tcPr>
            <w:tcW w:w="1336" w:type="dxa"/>
            <w:shd w:val="clear" w:color="auto" w:fill="auto"/>
            <w:noWrap/>
            <w:vAlign w:val="bottom"/>
            <w:hideMark/>
          </w:tcPr>
          <w:p w14:paraId="24C1D8C5" w14:textId="77777777"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hAnsi="Times New Roman" w:cs="Times New Roman"/>
              </w:rPr>
              <w:t>орташа</w:t>
            </w:r>
          </w:p>
        </w:tc>
      </w:tr>
    </w:tbl>
    <w:p w14:paraId="60828DC7"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p>
    <w:p w14:paraId="0B85E429"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Екі топты Стьюдент критериінің көмегімен салыстырып көрейік. Стьюдент әдісі тәуелді және тәуелсіз топтарға арналған жеке есептеу тәсілдерін ұсынады. Стьюдент әдісінде сандық шамалармен жұмыс істелінеді. Тәуелсіз таңдау тобы көрсеткіштері бұл әр түрлі екі топтан алынған мәліметтер. Тәуелді таңдау тобы мәліметтері бұл, бір ғана топтың эксперименталды әсерге дейінгі және кейінгі көрсеткіштері. Стьюдент әдісі екі таңдау көрсеткіштерінің ортаңғы мәндерінің арасында айырмашылықтың болуы немесе болмауы жөніндегі гипотезаны анықтауға бағытталған.</w:t>
      </w:r>
    </w:p>
    <w:p w14:paraId="2A8EBCB5" w14:textId="77777777" w:rsidR="0051307B" w:rsidRPr="00AC2995" w:rsidRDefault="0051307B" w:rsidP="005940F4">
      <w:pPr>
        <w:pStyle w:val="ac"/>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Стьюденттің тәуелсіз топтарға арналған жеке есептеу тәсілі, Стьюденттің t-критерийінің есептелу формуласы:</w:t>
      </w:r>
    </w:p>
    <w:p w14:paraId="40EA2DFE" w14:textId="77777777" w:rsidR="0051307B" w:rsidRPr="00AC2995" w:rsidRDefault="0051307B" w:rsidP="005940F4">
      <w:pPr>
        <w:suppressAutoHyphens/>
        <w:spacing w:after="0" w:line="240" w:lineRule="auto"/>
        <w:ind w:firstLine="567"/>
        <w:jc w:val="both"/>
        <w:rPr>
          <w:rFonts w:ascii="Times New Roman" w:hAnsi="Times New Roman" w:cs="Times New Roman"/>
          <w:sz w:val="20"/>
          <w:szCs w:val="20"/>
          <w:lang w:val="kk-KZ"/>
        </w:rPr>
      </w:pPr>
    </w:p>
    <w:p w14:paraId="72F332A0" w14:textId="416E74A9" w:rsidR="0051307B" w:rsidRPr="00AC2995" w:rsidRDefault="004F4174" w:rsidP="005940F4">
      <w:pPr>
        <w:suppressAutoHyphens/>
        <w:spacing w:after="0" w:line="240" w:lineRule="auto"/>
        <w:ind w:firstLine="567"/>
        <w:jc w:val="center"/>
        <w:rPr>
          <w:rFonts w:ascii="Times New Roman" w:eastAsiaTheme="minorEastAsia" w:hAnsi="Times New Roman" w:cs="Times New Roman"/>
          <w:sz w:val="28"/>
          <w:szCs w:val="28"/>
          <w:lang w:val="kk-KZ"/>
        </w:rPr>
      </w:pPr>
      <w:r w:rsidRPr="00AC2995">
        <w:rPr>
          <w:rFonts w:ascii="Times New Roman" w:eastAsiaTheme="minorEastAsia" w:hAnsi="Times New Roman" w:cs="Times New Roman"/>
          <w:sz w:val="32"/>
          <w:szCs w:val="32"/>
          <w:lang w:val="kk-KZ"/>
        </w:rPr>
        <w:t xml:space="preserve">               </w:t>
      </w:r>
      <w:r w:rsidR="001F3D73" w:rsidRPr="00AC2995">
        <w:rPr>
          <w:rFonts w:ascii="Times New Roman" w:eastAsiaTheme="minorEastAsia" w:hAnsi="Times New Roman" w:cs="Times New Roman"/>
          <w:sz w:val="32"/>
          <w:szCs w:val="32"/>
          <w:lang w:val="kk-KZ"/>
        </w:rPr>
        <w:t xml:space="preserve">                 </w:t>
      </w:r>
      <w:r w:rsidRPr="00AC2995">
        <w:rPr>
          <w:rFonts w:ascii="Times New Roman" w:eastAsiaTheme="minorEastAsia" w:hAnsi="Times New Roman" w:cs="Times New Roman"/>
          <w:sz w:val="32"/>
          <w:szCs w:val="32"/>
          <w:lang w:val="kk-KZ"/>
        </w:rPr>
        <w:t xml:space="preserve">     </w:t>
      </w:r>
      <m:oMath>
        <m:r>
          <w:rPr>
            <w:rFonts w:ascii="Cambria Math" w:hAnsi="Cambria Math" w:cs="Times New Roman"/>
            <w:sz w:val="32"/>
            <w:szCs w:val="32"/>
            <w:lang w:val="kk-KZ"/>
          </w:rPr>
          <m:t>t=</m:t>
        </m:r>
        <m:f>
          <m:fPr>
            <m:ctrlPr>
              <w:rPr>
                <w:rFonts w:ascii="Cambria Math" w:hAnsi="Cambria Math" w:cs="Times New Roman"/>
                <w:i/>
                <w:sz w:val="32"/>
                <w:szCs w:val="32"/>
                <w:lang w:val="kk-KZ"/>
              </w:rPr>
            </m:ctrlPr>
          </m:fPr>
          <m:num>
            <m:sSub>
              <m:sSubPr>
                <m:ctrlPr>
                  <w:rPr>
                    <w:rFonts w:ascii="Cambria Math" w:hAnsi="Cambria Math" w:cs="Times New Roman"/>
                    <w:i/>
                    <w:sz w:val="32"/>
                    <w:szCs w:val="32"/>
                    <w:lang w:val="kk-KZ"/>
                  </w:rPr>
                </m:ctrlPr>
              </m:sSubPr>
              <m:e>
                <m:r>
                  <w:rPr>
                    <w:rFonts w:ascii="Cambria Math" w:hAnsi="Cambria Math" w:cs="Times New Roman"/>
                    <w:sz w:val="32"/>
                    <w:szCs w:val="32"/>
                    <w:lang w:val="kk-KZ"/>
                  </w:rPr>
                  <m:t>M</m:t>
                </m:r>
              </m:e>
              <m:sub>
                <m:r>
                  <w:rPr>
                    <w:rFonts w:ascii="Cambria Math" w:hAnsi="Cambria Math" w:cs="Times New Roman"/>
                    <w:sz w:val="32"/>
                    <w:szCs w:val="32"/>
                    <w:lang w:val="kk-KZ"/>
                  </w:rPr>
                  <m:t>1</m:t>
                </m:r>
              </m:sub>
            </m:sSub>
            <m:r>
              <w:rPr>
                <w:rFonts w:ascii="Cambria Math" w:hAnsi="Cambria Math" w:cs="Times New Roman"/>
                <w:sz w:val="32"/>
                <w:szCs w:val="32"/>
                <w:lang w:val="kk-KZ"/>
              </w:rPr>
              <m:t>-</m:t>
            </m:r>
            <m:sSub>
              <m:sSubPr>
                <m:ctrlPr>
                  <w:rPr>
                    <w:rFonts w:ascii="Cambria Math" w:hAnsi="Cambria Math" w:cs="Times New Roman"/>
                    <w:i/>
                    <w:sz w:val="32"/>
                    <w:szCs w:val="32"/>
                    <w:lang w:val="kk-KZ"/>
                  </w:rPr>
                </m:ctrlPr>
              </m:sSubPr>
              <m:e>
                <m:r>
                  <w:rPr>
                    <w:rFonts w:ascii="Cambria Math" w:hAnsi="Cambria Math" w:cs="Times New Roman"/>
                    <w:sz w:val="32"/>
                    <w:szCs w:val="32"/>
                    <w:lang w:val="kk-KZ"/>
                  </w:rPr>
                  <m:t>M</m:t>
                </m:r>
              </m:e>
              <m:sub>
                <m:r>
                  <w:rPr>
                    <w:rFonts w:ascii="Cambria Math" w:hAnsi="Cambria Math" w:cs="Times New Roman"/>
                    <w:sz w:val="32"/>
                    <w:szCs w:val="32"/>
                    <w:lang w:val="kk-KZ"/>
                  </w:rPr>
                  <m:t>2</m:t>
                </m:r>
              </m:sub>
            </m:sSub>
          </m:num>
          <m:den>
            <m:rad>
              <m:radPr>
                <m:degHide m:val="1"/>
                <m:ctrlPr>
                  <w:rPr>
                    <w:rFonts w:ascii="Cambria Math" w:hAnsi="Cambria Math" w:cs="Times New Roman"/>
                    <w:i/>
                    <w:sz w:val="32"/>
                    <w:szCs w:val="32"/>
                    <w:lang w:val="kk-KZ"/>
                  </w:rPr>
                </m:ctrlPr>
              </m:radPr>
              <m:deg/>
              <m:e>
                <m:f>
                  <m:fPr>
                    <m:ctrlPr>
                      <w:rPr>
                        <w:rFonts w:ascii="Cambria Math" w:hAnsi="Cambria Math" w:cs="Times New Roman"/>
                        <w:i/>
                        <w:sz w:val="32"/>
                        <w:szCs w:val="32"/>
                        <w:lang w:val="kk-KZ"/>
                      </w:rPr>
                    </m:ctrlPr>
                  </m:fPr>
                  <m:num>
                    <m:sSubSup>
                      <m:sSubSupPr>
                        <m:ctrlPr>
                          <w:rPr>
                            <w:rFonts w:ascii="Cambria Math" w:hAnsi="Cambria Math" w:cs="Times New Roman"/>
                            <w:i/>
                            <w:sz w:val="32"/>
                            <w:szCs w:val="32"/>
                            <w:lang w:val="kk-KZ"/>
                          </w:rPr>
                        </m:ctrlPr>
                      </m:sSubSupPr>
                      <m:e>
                        <m:r>
                          <w:rPr>
                            <w:rFonts w:ascii="Cambria Math" w:hAnsi="Cambria Math" w:cs="Times New Roman"/>
                            <w:sz w:val="32"/>
                            <w:szCs w:val="32"/>
                            <w:lang w:val="kk-KZ"/>
                          </w:rPr>
                          <m:t>S</m:t>
                        </m:r>
                      </m:e>
                      <m:sub>
                        <m:r>
                          <w:rPr>
                            <w:rFonts w:ascii="Cambria Math" w:hAnsi="Cambria Math" w:cs="Times New Roman"/>
                            <w:sz w:val="32"/>
                            <w:szCs w:val="32"/>
                            <w:lang w:val="kk-KZ"/>
                          </w:rPr>
                          <m:t>1</m:t>
                        </m:r>
                      </m:sub>
                      <m:sup>
                        <m:r>
                          <w:rPr>
                            <w:rFonts w:ascii="Cambria Math" w:hAnsi="Cambria Math" w:cs="Times New Roman"/>
                            <w:sz w:val="32"/>
                            <w:szCs w:val="32"/>
                            <w:lang w:val="kk-KZ"/>
                          </w:rPr>
                          <m:t>2</m:t>
                        </m:r>
                      </m:sup>
                    </m:sSubSup>
                  </m:num>
                  <m:den>
                    <m:sSub>
                      <m:sSubPr>
                        <m:ctrlPr>
                          <w:rPr>
                            <w:rFonts w:ascii="Cambria Math" w:hAnsi="Cambria Math" w:cs="Times New Roman"/>
                            <w:i/>
                            <w:sz w:val="32"/>
                            <w:szCs w:val="32"/>
                            <w:lang w:val="kk-KZ"/>
                          </w:rPr>
                        </m:ctrlPr>
                      </m:sSubPr>
                      <m:e>
                        <m:r>
                          <w:rPr>
                            <w:rFonts w:ascii="Cambria Math" w:hAnsi="Cambria Math" w:cs="Times New Roman"/>
                            <w:sz w:val="32"/>
                            <w:szCs w:val="32"/>
                            <w:lang w:val="kk-KZ"/>
                          </w:rPr>
                          <m:t>n</m:t>
                        </m:r>
                      </m:e>
                      <m:sub>
                        <m:r>
                          <w:rPr>
                            <w:rFonts w:ascii="Cambria Math" w:hAnsi="Cambria Math" w:cs="Times New Roman"/>
                            <w:sz w:val="32"/>
                            <w:szCs w:val="32"/>
                            <w:lang w:val="kk-KZ"/>
                          </w:rPr>
                          <m:t>1</m:t>
                        </m:r>
                      </m:sub>
                    </m:sSub>
                  </m:den>
                </m:f>
                <m:r>
                  <w:rPr>
                    <w:rFonts w:ascii="Cambria Math" w:hAnsi="Cambria Math" w:cs="Times New Roman"/>
                    <w:sz w:val="32"/>
                    <w:szCs w:val="32"/>
                    <w:lang w:val="kk-KZ"/>
                  </w:rPr>
                  <m:t>+</m:t>
                </m:r>
                <m:f>
                  <m:fPr>
                    <m:ctrlPr>
                      <w:rPr>
                        <w:rFonts w:ascii="Cambria Math" w:hAnsi="Cambria Math" w:cs="Times New Roman"/>
                        <w:i/>
                        <w:sz w:val="32"/>
                        <w:szCs w:val="32"/>
                        <w:lang w:val="kk-KZ"/>
                      </w:rPr>
                    </m:ctrlPr>
                  </m:fPr>
                  <m:num>
                    <m:sSubSup>
                      <m:sSubSupPr>
                        <m:ctrlPr>
                          <w:rPr>
                            <w:rFonts w:ascii="Cambria Math" w:hAnsi="Cambria Math" w:cs="Times New Roman"/>
                            <w:i/>
                            <w:sz w:val="32"/>
                            <w:szCs w:val="32"/>
                            <w:lang w:val="kk-KZ"/>
                          </w:rPr>
                        </m:ctrlPr>
                      </m:sSubSupPr>
                      <m:e>
                        <m:r>
                          <w:rPr>
                            <w:rFonts w:ascii="Cambria Math" w:hAnsi="Cambria Math" w:cs="Times New Roman"/>
                            <w:sz w:val="32"/>
                            <w:szCs w:val="32"/>
                            <w:lang w:val="kk-KZ"/>
                          </w:rPr>
                          <m:t>S</m:t>
                        </m:r>
                      </m:e>
                      <m:sub>
                        <m:r>
                          <w:rPr>
                            <w:rFonts w:ascii="Cambria Math" w:hAnsi="Cambria Math" w:cs="Times New Roman"/>
                            <w:sz w:val="32"/>
                            <w:szCs w:val="32"/>
                            <w:lang w:val="kk-KZ"/>
                          </w:rPr>
                          <m:t>2</m:t>
                        </m:r>
                      </m:sub>
                      <m:sup>
                        <m:r>
                          <w:rPr>
                            <w:rFonts w:ascii="Cambria Math" w:hAnsi="Cambria Math" w:cs="Times New Roman"/>
                            <w:sz w:val="32"/>
                            <w:szCs w:val="32"/>
                            <w:lang w:val="kk-KZ"/>
                          </w:rPr>
                          <m:t>2</m:t>
                        </m:r>
                      </m:sup>
                    </m:sSubSup>
                  </m:num>
                  <m:den>
                    <m:sSub>
                      <m:sSubPr>
                        <m:ctrlPr>
                          <w:rPr>
                            <w:rFonts w:ascii="Cambria Math" w:hAnsi="Cambria Math" w:cs="Times New Roman"/>
                            <w:i/>
                            <w:sz w:val="32"/>
                            <w:szCs w:val="32"/>
                            <w:lang w:val="kk-KZ"/>
                          </w:rPr>
                        </m:ctrlPr>
                      </m:sSubPr>
                      <m:e>
                        <m:r>
                          <w:rPr>
                            <w:rFonts w:ascii="Cambria Math" w:hAnsi="Cambria Math" w:cs="Times New Roman"/>
                            <w:sz w:val="32"/>
                            <w:szCs w:val="32"/>
                            <w:lang w:val="kk-KZ"/>
                          </w:rPr>
                          <m:t>n</m:t>
                        </m:r>
                      </m:e>
                      <m:sub>
                        <m:r>
                          <w:rPr>
                            <w:rFonts w:ascii="Cambria Math" w:hAnsi="Cambria Math" w:cs="Times New Roman"/>
                            <w:sz w:val="32"/>
                            <w:szCs w:val="32"/>
                            <w:lang w:val="kk-KZ"/>
                          </w:rPr>
                          <m:t>2</m:t>
                        </m:r>
                      </m:sub>
                    </m:sSub>
                  </m:den>
                </m:f>
              </m:e>
            </m:rad>
          </m:den>
        </m:f>
      </m:oMath>
      <w:r w:rsidRPr="00AC2995">
        <w:rPr>
          <w:rFonts w:ascii="Times New Roman" w:eastAsiaTheme="minorEastAsia" w:hAnsi="Times New Roman" w:cs="Times New Roman"/>
          <w:sz w:val="32"/>
          <w:szCs w:val="32"/>
          <w:lang w:val="kk-KZ"/>
        </w:rPr>
        <w:t xml:space="preserve">             </w:t>
      </w:r>
      <w:r w:rsidR="001F3D73" w:rsidRPr="00AC2995">
        <w:rPr>
          <w:rFonts w:ascii="Times New Roman" w:eastAsiaTheme="minorEastAsia" w:hAnsi="Times New Roman" w:cs="Times New Roman"/>
          <w:sz w:val="32"/>
          <w:szCs w:val="32"/>
          <w:lang w:val="kk-KZ"/>
        </w:rPr>
        <w:t xml:space="preserve">        </w:t>
      </w:r>
      <w:r w:rsidRPr="00AC2995">
        <w:rPr>
          <w:rFonts w:ascii="Times New Roman" w:eastAsiaTheme="minorEastAsia" w:hAnsi="Times New Roman" w:cs="Times New Roman"/>
          <w:sz w:val="32"/>
          <w:szCs w:val="32"/>
          <w:lang w:val="kk-KZ"/>
        </w:rPr>
        <w:t xml:space="preserve">                                 </w:t>
      </w:r>
      <w:r w:rsidRPr="00AC2995">
        <w:rPr>
          <w:rFonts w:ascii="Times New Roman" w:eastAsiaTheme="minorEastAsia" w:hAnsi="Times New Roman" w:cs="Times New Roman"/>
          <w:sz w:val="28"/>
          <w:szCs w:val="28"/>
          <w:lang w:val="kk-KZ"/>
        </w:rPr>
        <w:t>(1)</w:t>
      </w:r>
    </w:p>
    <w:p w14:paraId="5FCB3568" w14:textId="77777777" w:rsidR="008C3F60" w:rsidRPr="00AC2995" w:rsidRDefault="008C3F60" w:rsidP="005940F4">
      <w:pPr>
        <w:suppressAutoHyphens/>
        <w:spacing w:after="0" w:line="240" w:lineRule="auto"/>
        <w:ind w:firstLine="567"/>
        <w:jc w:val="center"/>
        <w:rPr>
          <w:rFonts w:ascii="Times New Roman" w:eastAsiaTheme="minorEastAsia" w:hAnsi="Times New Roman" w:cs="Times New Roman"/>
          <w:sz w:val="28"/>
          <w:szCs w:val="28"/>
          <w:lang w:val="kk-KZ"/>
        </w:rPr>
      </w:pPr>
    </w:p>
    <w:p w14:paraId="76EA1DA8" w14:textId="77777777" w:rsidR="0051307B" w:rsidRPr="00AC2995" w:rsidRDefault="006D79DC" w:rsidP="005940F4">
      <w:pPr>
        <w:suppressAutoHyphens/>
        <w:spacing w:after="0" w:line="240" w:lineRule="auto"/>
        <w:ind w:firstLine="567"/>
        <w:jc w:val="both"/>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және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2</m:t>
            </m:r>
          </m:sub>
        </m:sSub>
      </m:oMath>
      <w:r w:rsidR="0051307B" w:rsidRPr="00AC2995">
        <w:rPr>
          <w:rFonts w:ascii="Times New Roman" w:eastAsiaTheme="minorEastAsia" w:hAnsi="Times New Roman" w:cs="Times New Roman"/>
          <w:sz w:val="28"/>
          <w:szCs w:val="28"/>
          <w:lang w:val="kk-KZ"/>
        </w:rPr>
        <w:t xml:space="preserve"> - әр таңдау тобының орта мәндері;</w:t>
      </w:r>
    </w:p>
    <w:p w14:paraId="0E80A7DA" w14:textId="77777777" w:rsidR="0051307B" w:rsidRPr="00AC2995" w:rsidRDefault="0051307B" w:rsidP="005940F4">
      <w:pPr>
        <w:suppressAutoHyphens/>
        <w:spacing w:after="0" w:line="240" w:lineRule="auto"/>
        <w:ind w:firstLine="567"/>
        <w:jc w:val="both"/>
        <w:rPr>
          <w:rFonts w:ascii="Times New Roman" w:eastAsiaTheme="minorEastAsia" w:hAnsi="Times New Roman" w:cs="Times New Roman"/>
          <w:sz w:val="28"/>
          <w:szCs w:val="28"/>
          <w:lang w:val="kk-KZ"/>
        </w:rPr>
      </w:pPr>
      <w:r w:rsidRPr="00AC2995">
        <w:rPr>
          <w:rFonts w:ascii="Times New Roman" w:hAnsi="Times New Roman" w:cs="Times New Roman"/>
          <w:sz w:val="28"/>
          <w:szCs w:val="28"/>
          <w:lang w:val="kk-KZ"/>
        </w:rPr>
        <w:t>S</w:t>
      </w:r>
      <w:r w:rsidRPr="00AC2995">
        <w:rPr>
          <w:rFonts w:ascii="Times New Roman" w:hAnsi="Times New Roman" w:cs="Times New Roman"/>
          <w:sz w:val="28"/>
          <w:szCs w:val="28"/>
          <w:vertAlign w:val="subscript"/>
          <w:lang w:val="kk-KZ"/>
        </w:rPr>
        <w:t xml:space="preserve">1 </w:t>
      </w:r>
      <w:r w:rsidRPr="00AC2995">
        <w:rPr>
          <w:rFonts w:ascii="Times New Roman" w:hAnsi="Times New Roman" w:cs="Times New Roman"/>
          <w:sz w:val="28"/>
          <w:szCs w:val="28"/>
          <w:lang w:val="kk-KZ"/>
        </w:rPr>
        <w:t xml:space="preserve">және </w:t>
      </w:r>
      <w:r w:rsidRPr="00AC2995">
        <w:rPr>
          <w:rFonts w:ascii="Times New Roman" w:hAnsi="Times New Roman" w:cs="Times New Roman"/>
          <w:sz w:val="28"/>
          <w:szCs w:val="28"/>
          <w:vertAlign w:val="subscript"/>
          <w:lang w:val="kk-KZ"/>
        </w:rPr>
        <w:t xml:space="preserve"> </w:t>
      </w:r>
      <w:r w:rsidRPr="00AC2995">
        <w:rPr>
          <w:rFonts w:ascii="Times New Roman" w:hAnsi="Times New Roman" w:cs="Times New Roman"/>
          <w:sz w:val="28"/>
          <w:szCs w:val="28"/>
          <w:lang w:val="kk-KZ"/>
        </w:rPr>
        <w:t>S</w:t>
      </w:r>
      <w:r w:rsidRPr="00AC2995">
        <w:rPr>
          <w:rFonts w:ascii="Times New Roman" w:hAnsi="Times New Roman" w:cs="Times New Roman"/>
          <w:sz w:val="28"/>
          <w:szCs w:val="28"/>
          <w:vertAlign w:val="subscript"/>
          <w:lang w:val="kk-KZ"/>
        </w:rPr>
        <w:t xml:space="preserve">2 </w:t>
      </w:r>
      <w:r w:rsidRPr="00AC2995">
        <w:rPr>
          <w:rFonts w:ascii="Times New Roman" w:eastAsiaTheme="minorEastAsia" w:hAnsi="Times New Roman" w:cs="Times New Roman"/>
          <w:sz w:val="28"/>
          <w:szCs w:val="28"/>
          <w:lang w:val="kk-KZ"/>
        </w:rPr>
        <w:t>- әр таңдау тобының стандартты ауытқуы;</w:t>
      </w:r>
    </w:p>
    <w:p w14:paraId="78B4065F" w14:textId="77777777" w:rsidR="0051307B" w:rsidRPr="00AC2995" w:rsidRDefault="0051307B" w:rsidP="005940F4">
      <w:pPr>
        <w:suppressAutoHyphen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n</w:t>
      </w:r>
      <w:r w:rsidRPr="00AC2995">
        <w:rPr>
          <w:rFonts w:ascii="Times New Roman" w:hAnsi="Times New Roman" w:cs="Times New Roman"/>
          <w:sz w:val="28"/>
          <w:szCs w:val="28"/>
          <w:vertAlign w:val="subscript"/>
          <w:lang w:val="kk-KZ"/>
        </w:rPr>
        <w:t xml:space="preserve">1  </w:t>
      </w:r>
      <w:r w:rsidRPr="00AC2995">
        <w:rPr>
          <w:rFonts w:ascii="Times New Roman" w:hAnsi="Times New Roman" w:cs="Times New Roman"/>
          <w:sz w:val="28"/>
          <w:szCs w:val="28"/>
          <w:lang w:val="kk-KZ"/>
        </w:rPr>
        <w:t xml:space="preserve">және </w:t>
      </w:r>
      <w:r w:rsidRPr="00AC2995">
        <w:rPr>
          <w:rFonts w:ascii="Times New Roman" w:hAnsi="Times New Roman" w:cs="Times New Roman"/>
          <w:sz w:val="28"/>
          <w:szCs w:val="28"/>
          <w:vertAlign w:val="subscript"/>
          <w:lang w:val="kk-KZ"/>
        </w:rPr>
        <w:t xml:space="preserve"> </w:t>
      </w:r>
      <w:r w:rsidRPr="00AC2995">
        <w:rPr>
          <w:rFonts w:ascii="Times New Roman" w:hAnsi="Times New Roman" w:cs="Times New Roman"/>
          <w:sz w:val="28"/>
          <w:szCs w:val="28"/>
          <w:lang w:val="kk-KZ"/>
        </w:rPr>
        <w:t>n</w:t>
      </w:r>
      <w:r w:rsidRPr="00AC2995">
        <w:rPr>
          <w:rFonts w:ascii="Times New Roman" w:hAnsi="Times New Roman" w:cs="Times New Roman"/>
          <w:sz w:val="28"/>
          <w:szCs w:val="28"/>
          <w:vertAlign w:val="subscript"/>
          <w:lang w:val="kk-KZ"/>
        </w:rPr>
        <w:t xml:space="preserve">2 – </w:t>
      </w:r>
      <w:r w:rsidRPr="00AC2995">
        <w:rPr>
          <w:rFonts w:ascii="Times New Roman" w:hAnsi="Times New Roman" w:cs="Times New Roman"/>
          <w:sz w:val="28"/>
          <w:szCs w:val="28"/>
          <w:lang w:val="kk-KZ"/>
        </w:rPr>
        <w:t xml:space="preserve">әр таңдау тобының элементтерінің саны. </w:t>
      </w:r>
    </w:p>
    <w:p w14:paraId="258DEDE2"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Алдымен, статистикалық болжамдар қалыптастырып аламыз.</w:t>
      </w:r>
    </w:p>
    <w:p w14:paraId="50EBC2C7" w14:textId="77777777" w:rsidR="0051307B" w:rsidRPr="00AC2995" w:rsidRDefault="0051307B" w:rsidP="005940F4">
      <w:pPr>
        <w:shd w:val="clear" w:color="auto" w:fill="FFFFFF" w:themeFill="background1"/>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Статистикалық болжамдары:</w:t>
      </w:r>
    </w:p>
    <w:p w14:paraId="7F9C37A9"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Н</w:t>
      </w:r>
      <w:r w:rsidRPr="00AC2995">
        <w:rPr>
          <w:rFonts w:ascii="Times New Roman" w:hAnsi="Times New Roman" w:cs="Times New Roman"/>
          <w:b/>
          <w:bCs/>
          <w:sz w:val="28"/>
          <w:szCs w:val="28"/>
          <w:vertAlign w:val="subscript"/>
          <w:lang w:val="kk-KZ"/>
        </w:rPr>
        <w:t>0</w:t>
      </w:r>
      <w:r w:rsidRPr="00AC2995">
        <w:rPr>
          <w:rFonts w:ascii="Times New Roman" w:hAnsi="Times New Roman" w:cs="Times New Roman"/>
          <w:b/>
          <w:bCs/>
          <w:sz w:val="28"/>
          <w:szCs w:val="28"/>
          <w:lang w:val="kk-KZ"/>
        </w:rPr>
        <w:t xml:space="preserve"> болжамы</w:t>
      </w:r>
      <w:r w:rsidRPr="00AC2995">
        <w:rPr>
          <w:rFonts w:ascii="Times New Roman" w:hAnsi="Times New Roman" w:cs="Times New Roman"/>
          <w:sz w:val="28"/>
          <w:szCs w:val="28"/>
          <w:lang w:val="kk-KZ"/>
        </w:rPr>
        <w:t xml:space="preserve"> эксперименттік және бақылау тобы оқу мотивациясы көрсеткіштері арасында жеткілікті, мәнді айырма жоқ.</w:t>
      </w:r>
    </w:p>
    <w:p w14:paraId="271059C3"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Н</w:t>
      </w:r>
      <w:r w:rsidRPr="00AC2995">
        <w:rPr>
          <w:rFonts w:ascii="Times New Roman" w:hAnsi="Times New Roman" w:cs="Times New Roman"/>
          <w:b/>
          <w:bCs/>
          <w:sz w:val="28"/>
          <w:szCs w:val="28"/>
          <w:vertAlign w:val="subscript"/>
          <w:lang w:val="kk-KZ"/>
        </w:rPr>
        <w:t xml:space="preserve">1 </w:t>
      </w:r>
      <w:r w:rsidRPr="00AC2995">
        <w:rPr>
          <w:rFonts w:ascii="Times New Roman" w:hAnsi="Times New Roman" w:cs="Times New Roman"/>
          <w:b/>
          <w:bCs/>
          <w:sz w:val="28"/>
          <w:szCs w:val="28"/>
          <w:lang w:val="kk-KZ"/>
        </w:rPr>
        <w:t>болжамы</w:t>
      </w:r>
      <w:r w:rsidRPr="00AC2995">
        <w:rPr>
          <w:rFonts w:ascii="Times New Roman" w:hAnsi="Times New Roman" w:cs="Times New Roman"/>
          <w:sz w:val="28"/>
          <w:szCs w:val="28"/>
          <w:lang w:val="kk-KZ"/>
        </w:rPr>
        <w:t xml:space="preserve"> - эксперименттік және бақылау тобы оқу мотивациясы көрсеткіштері арасында жеткілікті, мәнді айырма бар.</w:t>
      </w:r>
    </w:p>
    <w:p w14:paraId="3969FED2" w14:textId="77777777" w:rsidR="0038520B" w:rsidRPr="00AC2995" w:rsidRDefault="0038520B" w:rsidP="0038520B">
      <w:pPr>
        <w:spacing w:after="0" w:line="240" w:lineRule="auto"/>
        <w:contextualSpacing/>
        <w:jc w:val="both"/>
        <w:rPr>
          <w:rFonts w:ascii="Times New Roman" w:hAnsi="Times New Roman" w:cs="Times New Roman"/>
          <w:sz w:val="28"/>
          <w:szCs w:val="28"/>
          <w:lang w:val="kk-KZ"/>
        </w:rPr>
      </w:pPr>
    </w:p>
    <w:p w14:paraId="6E0DABBF" w14:textId="5CBA8D96" w:rsidR="00EA7BB3" w:rsidRPr="00AC2995" w:rsidRDefault="008F144A" w:rsidP="0038520B">
      <w:pPr>
        <w:spacing w:after="0" w:line="240" w:lineRule="auto"/>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 </w:t>
      </w:r>
      <w:r w:rsidR="00EA7BB3" w:rsidRPr="00AC2995">
        <w:rPr>
          <w:rFonts w:ascii="Times New Roman" w:hAnsi="Times New Roman" w:cs="Times New Roman"/>
          <w:sz w:val="28"/>
          <w:szCs w:val="28"/>
          <w:lang w:val="kk-KZ"/>
        </w:rPr>
        <w:t xml:space="preserve">21 </w:t>
      </w:r>
      <w:r w:rsidRPr="00AC2995">
        <w:rPr>
          <w:rFonts w:ascii="Times New Roman" w:hAnsi="Times New Roman" w:cs="Times New Roman"/>
          <w:sz w:val="28"/>
          <w:szCs w:val="28"/>
          <w:lang w:val="kk-KZ"/>
        </w:rPr>
        <w:t xml:space="preserve">– </w:t>
      </w:r>
      <w:r w:rsidR="00EA7BB3" w:rsidRPr="00AC2995">
        <w:rPr>
          <w:rFonts w:ascii="Times New Roman" w:hAnsi="Times New Roman" w:cs="Times New Roman"/>
          <w:sz w:val="28"/>
          <w:szCs w:val="28"/>
          <w:lang w:val="kk-KZ"/>
        </w:rPr>
        <w:t>Зерттелушілердің оқу мотивациясы көрсеткіштері арасында айырмашылықтың мәнділігін есептеу кестесі</w:t>
      </w:r>
    </w:p>
    <w:p w14:paraId="73DC9BC6" w14:textId="77777777" w:rsidR="00EA7BB3" w:rsidRPr="00AC2995" w:rsidRDefault="00EA7BB3" w:rsidP="005940F4">
      <w:pPr>
        <w:spacing w:after="0" w:line="240" w:lineRule="auto"/>
        <w:contextualSpacing/>
        <w:jc w:val="both"/>
        <w:rPr>
          <w:rFonts w:ascii="Times New Roman" w:hAnsi="Times New Roman" w:cs="Times New Roman"/>
          <w:sz w:val="28"/>
          <w:szCs w:val="28"/>
          <w:lang w:val="kk-KZ"/>
        </w:rPr>
      </w:pPr>
    </w:p>
    <w:tbl>
      <w:tblPr>
        <w:tblW w:w="9402" w:type="dxa"/>
        <w:jc w:val="center"/>
        <w:tblLayout w:type="fixed"/>
        <w:tblLook w:val="04A0" w:firstRow="1" w:lastRow="0" w:firstColumn="1" w:lastColumn="0" w:noHBand="0" w:noVBand="1"/>
      </w:tblPr>
      <w:tblGrid>
        <w:gridCol w:w="846"/>
        <w:gridCol w:w="1417"/>
        <w:gridCol w:w="1583"/>
        <w:gridCol w:w="1224"/>
        <w:gridCol w:w="1224"/>
        <w:gridCol w:w="1554"/>
        <w:gridCol w:w="1554"/>
      </w:tblGrid>
      <w:tr w:rsidR="00AC2995" w:rsidRPr="00AC2995" w14:paraId="20D7DC34" w14:textId="77777777" w:rsidTr="00BB0879">
        <w:trPr>
          <w:trHeight w:val="224"/>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BD9B6" w14:textId="77777777" w:rsidR="0051307B" w:rsidRPr="00AC2995" w:rsidRDefault="0051307B" w:rsidP="005940F4">
            <w:pPr>
              <w:spacing w:after="0" w:line="240" w:lineRule="auto"/>
              <w:ind w:firstLine="171"/>
              <w:contextualSpacing/>
              <w:rPr>
                <w:rFonts w:ascii="Times New Roman" w:eastAsia="Times New Roman" w:hAnsi="Times New Roman" w:cs="Times New Roman"/>
              </w:rPr>
            </w:pPr>
            <w:r w:rsidRPr="00AC2995">
              <w:rPr>
                <w:rFonts w:ascii="Times New Roman" w:eastAsia="Times New Roman" w:hAnsi="Times New Roman" w:cs="Times New Roman"/>
                <w:bCs/>
                <w:sz w:val="24"/>
                <w:szCs w:val="24"/>
              </w:rPr>
              <w:t>№</w:t>
            </w:r>
          </w:p>
        </w:tc>
        <w:tc>
          <w:tcPr>
            <w:tcW w:w="3000" w:type="dxa"/>
            <w:gridSpan w:val="2"/>
            <w:tcBorders>
              <w:top w:val="single" w:sz="4" w:space="0" w:color="auto"/>
              <w:left w:val="nil"/>
              <w:bottom w:val="single" w:sz="4" w:space="0" w:color="auto"/>
              <w:right w:val="single" w:sz="4" w:space="0" w:color="auto"/>
            </w:tcBorders>
            <w:shd w:val="clear" w:color="auto" w:fill="auto"/>
            <w:vAlign w:val="center"/>
            <w:hideMark/>
          </w:tcPr>
          <w:p w14:paraId="366BFACD" w14:textId="77777777" w:rsidR="0051307B" w:rsidRPr="00AC2995" w:rsidRDefault="0051307B" w:rsidP="00371E69">
            <w:pPr>
              <w:spacing w:after="0" w:line="240" w:lineRule="auto"/>
              <w:contextualSpacing/>
              <w:rPr>
                <w:rFonts w:ascii="Times New Roman" w:eastAsia="Times New Roman" w:hAnsi="Times New Roman" w:cs="Times New Roman"/>
              </w:rPr>
            </w:pPr>
            <w:r w:rsidRPr="00AC2995">
              <w:rPr>
                <w:rFonts w:ascii="Times New Roman" w:eastAsia="Times New Roman" w:hAnsi="Times New Roman" w:cs="Times New Roman"/>
                <w:bCs/>
                <w:sz w:val="24"/>
                <w:szCs w:val="24"/>
                <w:lang w:val="kk-KZ"/>
              </w:rPr>
              <w:t>Таңдау топтары</w:t>
            </w:r>
          </w:p>
        </w:tc>
        <w:tc>
          <w:tcPr>
            <w:tcW w:w="2448" w:type="dxa"/>
            <w:gridSpan w:val="2"/>
            <w:tcBorders>
              <w:top w:val="single" w:sz="4" w:space="0" w:color="auto"/>
              <w:left w:val="nil"/>
              <w:bottom w:val="single" w:sz="4" w:space="0" w:color="auto"/>
              <w:right w:val="single" w:sz="4" w:space="0" w:color="auto"/>
            </w:tcBorders>
            <w:shd w:val="clear" w:color="auto" w:fill="auto"/>
            <w:vAlign w:val="center"/>
            <w:hideMark/>
          </w:tcPr>
          <w:p w14:paraId="67816296" w14:textId="77777777" w:rsidR="0051307B" w:rsidRPr="00AC2995" w:rsidRDefault="0051307B" w:rsidP="00371E69">
            <w:pPr>
              <w:spacing w:after="0" w:line="240" w:lineRule="auto"/>
              <w:contextualSpacing/>
              <w:rPr>
                <w:rFonts w:ascii="Times New Roman" w:eastAsia="Times New Roman" w:hAnsi="Times New Roman" w:cs="Times New Roman"/>
              </w:rPr>
            </w:pPr>
            <w:r w:rsidRPr="00AC2995">
              <w:rPr>
                <w:rFonts w:ascii="Times New Roman" w:eastAsia="Times New Roman" w:hAnsi="Times New Roman" w:cs="Times New Roman"/>
                <w:bCs/>
                <w:sz w:val="24"/>
                <w:szCs w:val="24"/>
                <w:lang w:val="kk-KZ"/>
              </w:rPr>
              <w:t>Ортадан ауытқу</w:t>
            </w:r>
          </w:p>
        </w:tc>
        <w:tc>
          <w:tcPr>
            <w:tcW w:w="3108" w:type="dxa"/>
            <w:gridSpan w:val="2"/>
            <w:tcBorders>
              <w:top w:val="single" w:sz="4" w:space="0" w:color="auto"/>
              <w:left w:val="nil"/>
              <w:bottom w:val="single" w:sz="4" w:space="0" w:color="auto"/>
              <w:right w:val="single" w:sz="4" w:space="0" w:color="auto"/>
            </w:tcBorders>
            <w:shd w:val="clear" w:color="auto" w:fill="auto"/>
            <w:vAlign w:val="center"/>
            <w:hideMark/>
          </w:tcPr>
          <w:p w14:paraId="69B005B5" w14:textId="77777777" w:rsidR="0051307B" w:rsidRPr="00AC2995" w:rsidRDefault="0051307B" w:rsidP="00371E69">
            <w:pPr>
              <w:spacing w:after="0" w:line="240" w:lineRule="auto"/>
              <w:contextualSpacing/>
              <w:rPr>
                <w:rFonts w:ascii="Times New Roman" w:eastAsia="Times New Roman" w:hAnsi="Times New Roman" w:cs="Times New Roman"/>
              </w:rPr>
            </w:pPr>
            <w:r w:rsidRPr="00AC2995">
              <w:rPr>
                <w:rFonts w:ascii="Times New Roman" w:eastAsia="Times New Roman" w:hAnsi="Times New Roman" w:cs="Times New Roman"/>
                <w:bCs/>
                <w:sz w:val="24"/>
                <w:szCs w:val="24"/>
                <w:lang w:val="kk-KZ"/>
              </w:rPr>
              <w:t>Ортадан ауытқу квадраты</w:t>
            </w:r>
          </w:p>
        </w:tc>
      </w:tr>
      <w:tr w:rsidR="00AC2995" w:rsidRPr="00AC2995" w14:paraId="5CD06082" w14:textId="77777777" w:rsidTr="00BB0879">
        <w:trPr>
          <w:trHeight w:val="288"/>
          <w:jc w:val="cent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277C81" w14:textId="77777777" w:rsidR="0051307B" w:rsidRPr="00AC2995" w:rsidRDefault="0051307B" w:rsidP="005940F4">
            <w:pPr>
              <w:spacing w:after="0" w:line="240" w:lineRule="auto"/>
              <w:ind w:firstLine="567"/>
              <w:rPr>
                <w:rFonts w:ascii="Times New Roman" w:eastAsia="Times New Roman" w:hAnsi="Times New Roman" w:cs="Times New Roman"/>
              </w:rPr>
            </w:pPr>
          </w:p>
        </w:tc>
        <w:tc>
          <w:tcPr>
            <w:tcW w:w="1417" w:type="dxa"/>
            <w:tcBorders>
              <w:top w:val="nil"/>
              <w:left w:val="nil"/>
              <w:bottom w:val="single" w:sz="4" w:space="0" w:color="auto"/>
              <w:right w:val="single" w:sz="4" w:space="0" w:color="auto"/>
            </w:tcBorders>
            <w:shd w:val="clear" w:color="auto" w:fill="auto"/>
            <w:vAlign w:val="center"/>
            <w:hideMark/>
          </w:tcPr>
          <w:p w14:paraId="49E00A86" w14:textId="77777777" w:rsidR="0051307B" w:rsidRPr="00AC2995" w:rsidRDefault="0051307B" w:rsidP="005940F4">
            <w:pPr>
              <w:spacing w:after="0" w:line="240" w:lineRule="auto"/>
              <w:ind w:firstLine="567"/>
              <w:rPr>
                <w:rFonts w:ascii="Times New Roman" w:eastAsia="Times New Roman" w:hAnsi="Times New Roman" w:cs="Times New Roman"/>
                <w:bCs/>
              </w:rPr>
            </w:pPr>
            <w:r w:rsidRPr="00AC2995">
              <w:rPr>
                <w:rFonts w:ascii="Times New Roman" w:eastAsia="Times New Roman" w:hAnsi="Times New Roman" w:cs="Times New Roman"/>
                <w:bCs/>
                <w:sz w:val="24"/>
                <w:szCs w:val="24"/>
                <w:lang w:val="kk-KZ"/>
              </w:rPr>
              <w:t>ЭТ</w:t>
            </w:r>
          </w:p>
        </w:tc>
        <w:tc>
          <w:tcPr>
            <w:tcW w:w="1583" w:type="dxa"/>
            <w:tcBorders>
              <w:top w:val="nil"/>
              <w:left w:val="nil"/>
              <w:bottom w:val="single" w:sz="4" w:space="0" w:color="auto"/>
              <w:right w:val="single" w:sz="4" w:space="0" w:color="auto"/>
            </w:tcBorders>
            <w:shd w:val="clear" w:color="auto" w:fill="auto"/>
            <w:vAlign w:val="center"/>
            <w:hideMark/>
          </w:tcPr>
          <w:p w14:paraId="33009038" w14:textId="77777777" w:rsidR="0051307B" w:rsidRPr="00AC2995" w:rsidRDefault="0051307B" w:rsidP="005940F4">
            <w:pPr>
              <w:spacing w:after="0" w:line="240" w:lineRule="auto"/>
              <w:ind w:firstLine="567"/>
              <w:rPr>
                <w:rFonts w:ascii="Times New Roman" w:eastAsia="Times New Roman" w:hAnsi="Times New Roman" w:cs="Times New Roman"/>
                <w:bCs/>
              </w:rPr>
            </w:pPr>
            <w:r w:rsidRPr="00AC2995">
              <w:rPr>
                <w:rFonts w:ascii="Times New Roman" w:eastAsia="Times New Roman" w:hAnsi="Times New Roman" w:cs="Times New Roman"/>
                <w:bCs/>
              </w:rPr>
              <w:t>БТ</w:t>
            </w:r>
          </w:p>
        </w:tc>
        <w:tc>
          <w:tcPr>
            <w:tcW w:w="1224" w:type="dxa"/>
            <w:tcBorders>
              <w:top w:val="nil"/>
              <w:left w:val="nil"/>
              <w:bottom w:val="single" w:sz="4" w:space="0" w:color="auto"/>
              <w:right w:val="single" w:sz="4" w:space="0" w:color="auto"/>
            </w:tcBorders>
            <w:shd w:val="clear" w:color="auto" w:fill="auto"/>
            <w:vAlign w:val="center"/>
            <w:hideMark/>
          </w:tcPr>
          <w:p w14:paraId="37A9908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sz w:val="24"/>
                <w:szCs w:val="24"/>
                <w:lang w:val="kk-KZ"/>
              </w:rPr>
              <w:t>ЭТ</w:t>
            </w:r>
          </w:p>
        </w:tc>
        <w:tc>
          <w:tcPr>
            <w:tcW w:w="1224" w:type="dxa"/>
            <w:tcBorders>
              <w:top w:val="nil"/>
              <w:left w:val="nil"/>
              <w:bottom w:val="single" w:sz="4" w:space="0" w:color="auto"/>
              <w:right w:val="single" w:sz="4" w:space="0" w:color="auto"/>
            </w:tcBorders>
            <w:shd w:val="clear" w:color="auto" w:fill="auto"/>
            <w:vAlign w:val="center"/>
            <w:hideMark/>
          </w:tcPr>
          <w:p w14:paraId="7F198EB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rPr>
              <w:t>БТ</w:t>
            </w:r>
          </w:p>
        </w:tc>
        <w:tc>
          <w:tcPr>
            <w:tcW w:w="1554" w:type="dxa"/>
            <w:tcBorders>
              <w:top w:val="nil"/>
              <w:left w:val="nil"/>
              <w:bottom w:val="single" w:sz="4" w:space="0" w:color="auto"/>
              <w:right w:val="single" w:sz="4" w:space="0" w:color="auto"/>
            </w:tcBorders>
            <w:shd w:val="clear" w:color="auto" w:fill="auto"/>
            <w:vAlign w:val="center"/>
            <w:hideMark/>
          </w:tcPr>
          <w:p w14:paraId="1285B56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sz w:val="24"/>
                <w:szCs w:val="24"/>
                <w:lang w:val="kk-KZ"/>
              </w:rPr>
              <w:t>ЭТ</w:t>
            </w:r>
          </w:p>
        </w:tc>
        <w:tc>
          <w:tcPr>
            <w:tcW w:w="1554" w:type="dxa"/>
            <w:tcBorders>
              <w:top w:val="nil"/>
              <w:left w:val="nil"/>
              <w:bottom w:val="single" w:sz="4" w:space="0" w:color="auto"/>
              <w:right w:val="single" w:sz="4" w:space="0" w:color="auto"/>
            </w:tcBorders>
            <w:shd w:val="clear" w:color="auto" w:fill="auto"/>
            <w:vAlign w:val="center"/>
            <w:hideMark/>
          </w:tcPr>
          <w:p w14:paraId="2E8C70C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rPr>
              <w:t>БТ</w:t>
            </w:r>
          </w:p>
        </w:tc>
      </w:tr>
      <w:tr w:rsidR="00AC2995" w:rsidRPr="00AC2995" w14:paraId="156039D6" w14:textId="77777777" w:rsidTr="00BB0879">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3D3F994" w14:textId="279786CF" w:rsidR="008C3F60" w:rsidRPr="00AC2995" w:rsidRDefault="008C3F60"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w:t>
            </w:r>
          </w:p>
        </w:tc>
        <w:tc>
          <w:tcPr>
            <w:tcW w:w="1417" w:type="dxa"/>
            <w:tcBorders>
              <w:top w:val="nil"/>
              <w:left w:val="nil"/>
              <w:bottom w:val="single" w:sz="4" w:space="0" w:color="auto"/>
              <w:right w:val="single" w:sz="4" w:space="0" w:color="auto"/>
            </w:tcBorders>
            <w:shd w:val="clear" w:color="auto" w:fill="auto"/>
            <w:vAlign w:val="center"/>
          </w:tcPr>
          <w:p w14:paraId="661A6872" w14:textId="7B1B7249" w:rsidR="008C3F60" w:rsidRPr="00AC2995" w:rsidRDefault="008C3F60" w:rsidP="005940F4">
            <w:pPr>
              <w:spacing w:after="0" w:line="240" w:lineRule="auto"/>
              <w:ind w:firstLine="567"/>
              <w:jc w:val="center"/>
              <w:rPr>
                <w:rFonts w:ascii="Times New Roman" w:eastAsia="Times New Roman" w:hAnsi="Times New Roman" w:cs="Times New Roman"/>
                <w:bCs/>
                <w:sz w:val="24"/>
                <w:szCs w:val="24"/>
                <w:lang w:val="kk-KZ"/>
              </w:rPr>
            </w:pPr>
            <w:r w:rsidRPr="00AC2995">
              <w:rPr>
                <w:rFonts w:ascii="Times New Roman" w:eastAsia="Times New Roman" w:hAnsi="Times New Roman" w:cs="Times New Roman"/>
                <w:bCs/>
                <w:sz w:val="24"/>
                <w:szCs w:val="24"/>
                <w:lang w:val="kk-KZ"/>
              </w:rPr>
              <w:t>2</w:t>
            </w:r>
          </w:p>
        </w:tc>
        <w:tc>
          <w:tcPr>
            <w:tcW w:w="1583" w:type="dxa"/>
            <w:tcBorders>
              <w:top w:val="nil"/>
              <w:left w:val="nil"/>
              <w:bottom w:val="single" w:sz="4" w:space="0" w:color="auto"/>
              <w:right w:val="single" w:sz="4" w:space="0" w:color="auto"/>
            </w:tcBorders>
            <w:shd w:val="clear" w:color="auto" w:fill="auto"/>
            <w:vAlign w:val="center"/>
          </w:tcPr>
          <w:p w14:paraId="1E25DAC5" w14:textId="66FC5879" w:rsidR="008C3F60" w:rsidRPr="00AC2995" w:rsidRDefault="008C3F60" w:rsidP="005940F4">
            <w:pPr>
              <w:spacing w:after="0" w:line="240" w:lineRule="auto"/>
              <w:ind w:firstLine="567"/>
              <w:jc w:val="center"/>
              <w:rPr>
                <w:rFonts w:ascii="Times New Roman" w:eastAsia="Times New Roman" w:hAnsi="Times New Roman" w:cs="Times New Roman"/>
                <w:bCs/>
              </w:rPr>
            </w:pPr>
            <w:r w:rsidRPr="00AC2995">
              <w:rPr>
                <w:rFonts w:ascii="Times New Roman" w:eastAsia="Times New Roman" w:hAnsi="Times New Roman" w:cs="Times New Roman"/>
                <w:bCs/>
              </w:rPr>
              <w:t>3</w:t>
            </w:r>
          </w:p>
        </w:tc>
        <w:tc>
          <w:tcPr>
            <w:tcW w:w="1224" w:type="dxa"/>
            <w:tcBorders>
              <w:top w:val="nil"/>
              <w:left w:val="nil"/>
              <w:bottom w:val="single" w:sz="4" w:space="0" w:color="auto"/>
              <w:right w:val="single" w:sz="4" w:space="0" w:color="auto"/>
            </w:tcBorders>
            <w:shd w:val="clear" w:color="auto" w:fill="auto"/>
            <w:vAlign w:val="center"/>
          </w:tcPr>
          <w:p w14:paraId="2D468CFC" w14:textId="79DB00D5" w:rsidR="008C3F60" w:rsidRPr="00AC2995" w:rsidRDefault="008C3F60" w:rsidP="005940F4">
            <w:pPr>
              <w:spacing w:after="0" w:line="240" w:lineRule="auto"/>
              <w:ind w:firstLine="567"/>
              <w:jc w:val="center"/>
              <w:rPr>
                <w:rFonts w:ascii="Times New Roman" w:eastAsia="Times New Roman" w:hAnsi="Times New Roman" w:cs="Times New Roman"/>
                <w:bCs/>
                <w:sz w:val="24"/>
                <w:szCs w:val="24"/>
                <w:lang w:val="kk-KZ"/>
              </w:rPr>
            </w:pPr>
            <w:r w:rsidRPr="00AC2995">
              <w:rPr>
                <w:rFonts w:ascii="Times New Roman" w:eastAsia="Times New Roman" w:hAnsi="Times New Roman" w:cs="Times New Roman"/>
                <w:bCs/>
                <w:sz w:val="24"/>
                <w:szCs w:val="24"/>
                <w:lang w:val="kk-KZ"/>
              </w:rPr>
              <w:t>4</w:t>
            </w:r>
          </w:p>
        </w:tc>
        <w:tc>
          <w:tcPr>
            <w:tcW w:w="1224" w:type="dxa"/>
            <w:tcBorders>
              <w:top w:val="nil"/>
              <w:left w:val="nil"/>
              <w:bottom w:val="single" w:sz="4" w:space="0" w:color="auto"/>
              <w:right w:val="single" w:sz="4" w:space="0" w:color="auto"/>
            </w:tcBorders>
            <w:shd w:val="clear" w:color="auto" w:fill="auto"/>
            <w:vAlign w:val="center"/>
          </w:tcPr>
          <w:p w14:paraId="069B7C16" w14:textId="61BBD447" w:rsidR="008C3F60" w:rsidRPr="00AC2995" w:rsidRDefault="008C3F60" w:rsidP="005940F4">
            <w:pPr>
              <w:spacing w:after="0" w:line="240" w:lineRule="auto"/>
              <w:ind w:firstLine="567"/>
              <w:jc w:val="center"/>
              <w:rPr>
                <w:rFonts w:ascii="Times New Roman" w:eastAsia="Times New Roman" w:hAnsi="Times New Roman" w:cs="Times New Roman"/>
                <w:bCs/>
              </w:rPr>
            </w:pPr>
            <w:r w:rsidRPr="00AC2995">
              <w:rPr>
                <w:rFonts w:ascii="Times New Roman" w:eastAsia="Times New Roman" w:hAnsi="Times New Roman" w:cs="Times New Roman"/>
                <w:bCs/>
              </w:rPr>
              <w:t>5</w:t>
            </w:r>
          </w:p>
        </w:tc>
        <w:tc>
          <w:tcPr>
            <w:tcW w:w="1554" w:type="dxa"/>
            <w:tcBorders>
              <w:top w:val="nil"/>
              <w:left w:val="nil"/>
              <w:bottom w:val="single" w:sz="4" w:space="0" w:color="auto"/>
              <w:right w:val="single" w:sz="4" w:space="0" w:color="auto"/>
            </w:tcBorders>
            <w:shd w:val="clear" w:color="auto" w:fill="auto"/>
            <w:vAlign w:val="center"/>
          </w:tcPr>
          <w:p w14:paraId="15F417FC" w14:textId="7DCB8D05" w:rsidR="008C3F60" w:rsidRPr="00AC2995" w:rsidRDefault="008C3F60" w:rsidP="005940F4">
            <w:pPr>
              <w:spacing w:after="0" w:line="240" w:lineRule="auto"/>
              <w:ind w:firstLine="567"/>
              <w:jc w:val="center"/>
              <w:rPr>
                <w:rFonts w:ascii="Times New Roman" w:eastAsia="Times New Roman" w:hAnsi="Times New Roman" w:cs="Times New Roman"/>
                <w:bCs/>
                <w:sz w:val="24"/>
                <w:szCs w:val="24"/>
                <w:lang w:val="kk-KZ"/>
              </w:rPr>
            </w:pPr>
            <w:r w:rsidRPr="00AC2995">
              <w:rPr>
                <w:rFonts w:ascii="Times New Roman" w:eastAsia="Times New Roman" w:hAnsi="Times New Roman" w:cs="Times New Roman"/>
                <w:bCs/>
                <w:sz w:val="24"/>
                <w:szCs w:val="24"/>
                <w:lang w:val="kk-KZ"/>
              </w:rPr>
              <w:t>6</w:t>
            </w:r>
          </w:p>
        </w:tc>
        <w:tc>
          <w:tcPr>
            <w:tcW w:w="1554" w:type="dxa"/>
            <w:tcBorders>
              <w:top w:val="nil"/>
              <w:left w:val="nil"/>
              <w:bottom w:val="single" w:sz="4" w:space="0" w:color="auto"/>
              <w:right w:val="single" w:sz="4" w:space="0" w:color="auto"/>
            </w:tcBorders>
            <w:shd w:val="clear" w:color="auto" w:fill="auto"/>
            <w:vAlign w:val="center"/>
          </w:tcPr>
          <w:p w14:paraId="5048D6AB" w14:textId="04EDE1DF" w:rsidR="008C3F60" w:rsidRPr="00AC2995" w:rsidRDefault="008C3F60" w:rsidP="005940F4">
            <w:pPr>
              <w:spacing w:after="0" w:line="240" w:lineRule="auto"/>
              <w:ind w:firstLine="567"/>
              <w:jc w:val="center"/>
              <w:rPr>
                <w:rFonts w:ascii="Times New Roman" w:eastAsia="Times New Roman" w:hAnsi="Times New Roman" w:cs="Times New Roman"/>
                <w:bCs/>
              </w:rPr>
            </w:pPr>
            <w:r w:rsidRPr="00AC2995">
              <w:rPr>
                <w:rFonts w:ascii="Times New Roman" w:eastAsia="Times New Roman" w:hAnsi="Times New Roman" w:cs="Times New Roman"/>
                <w:bCs/>
              </w:rPr>
              <w:t>7</w:t>
            </w:r>
          </w:p>
        </w:tc>
      </w:tr>
      <w:tr w:rsidR="00AC2995" w:rsidRPr="00AC2995" w14:paraId="239E59AB" w14:textId="77777777" w:rsidTr="00371E69">
        <w:trPr>
          <w:trHeight w:val="288"/>
          <w:jc w:val="center"/>
        </w:trPr>
        <w:tc>
          <w:tcPr>
            <w:tcW w:w="846" w:type="dxa"/>
            <w:tcBorders>
              <w:top w:val="nil"/>
              <w:left w:val="single" w:sz="4" w:space="0" w:color="auto"/>
              <w:right w:val="single" w:sz="4" w:space="0" w:color="auto"/>
            </w:tcBorders>
            <w:shd w:val="clear" w:color="auto" w:fill="auto"/>
            <w:vAlign w:val="center"/>
            <w:hideMark/>
          </w:tcPr>
          <w:p w14:paraId="4113349E"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w:t>
            </w:r>
          </w:p>
        </w:tc>
        <w:tc>
          <w:tcPr>
            <w:tcW w:w="1417" w:type="dxa"/>
            <w:tcBorders>
              <w:top w:val="nil"/>
              <w:left w:val="nil"/>
              <w:right w:val="single" w:sz="4" w:space="0" w:color="auto"/>
            </w:tcBorders>
            <w:shd w:val="clear" w:color="auto" w:fill="auto"/>
            <w:vAlign w:val="center"/>
            <w:hideMark/>
          </w:tcPr>
          <w:p w14:paraId="18D65FA0" w14:textId="28157F6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583" w:type="dxa"/>
            <w:tcBorders>
              <w:top w:val="nil"/>
              <w:left w:val="nil"/>
              <w:right w:val="single" w:sz="4" w:space="0" w:color="auto"/>
            </w:tcBorders>
            <w:shd w:val="clear" w:color="auto" w:fill="auto"/>
            <w:vAlign w:val="center"/>
            <w:hideMark/>
          </w:tcPr>
          <w:p w14:paraId="731F48E0" w14:textId="5BC4D9B2"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right w:val="single" w:sz="4" w:space="0" w:color="auto"/>
            </w:tcBorders>
            <w:shd w:val="clear" w:color="auto" w:fill="auto"/>
            <w:vAlign w:val="center"/>
            <w:hideMark/>
          </w:tcPr>
          <w:p w14:paraId="123BABB8" w14:textId="29E06E9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6.03</w:t>
            </w:r>
          </w:p>
        </w:tc>
        <w:tc>
          <w:tcPr>
            <w:tcW w:w="1224" w:type="dxa"/>
            <w:tcBorders>
              <w:top w:val="nil"/>
              <w:left w:val="nil"/>
              <w:right w:val="single" w:sz="4" w:space="0" w:color="auto"/>
            </w:tcBorders>
            <w:shd w:val="clear" w:color="auto" w:fill="auto"/>
            <w:vAlign w:val="center"/>
            <w:hideMark/>
          </w:tcPr>
          <w:p w14:paraId="16376C84" w14:textId="2200348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right w:val="single" w:sz="4" w:space="0" w:color="auto"/>
            </w:tcBorders>
            <w:shd w:val="clear" w:color="auto" w:fill="auto"/>
            <w:vAlign w:val="center"/>
            <w:hideMark/>
          </w:tcPr>
          <w:p w14:paraId="674AC00B" w14:textId="7CED1C4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36.3609</w:t>
            </w:r>
          </w:p>
        </w:tc>
        <w:tc>
          <w:tcPr>
            <w:tcW w:w="1554" w:type="dxa"/>
            <w:tcBorders>
              <w:top w:val="nil"/>
              <w:left w:val="nil"/>
              <w:right w:val="single" w:sz="4" w:space="0" w:color="auto"/>
            </w:tcBorders>
            <w:shd w:val="clear" w:color="auto" w:fill="auto"/>
            <w:vAlign w:val="center"/>
            <w:hideMark/>
          </w:tcPr>
          <w:p w14:paraId="39B659C3" w14:textId="2F62B0D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10000822" w14:textId="77777777" w:rsidTr="00371E69">
        <w:trPr>
          <w:trHeight w:val="288"/>
          <w:jc w:val="center"/>
        </w:trPr>
        <w:tc>
          <w:tcPr>
            <w:tcW w:w="9402" w:type="dxa"/>
            <w:gridSpan w:val="7"/>
            <w:tcBorders>
              <w:top w:val="nil"/>
              <w:bottom w:val="single" w:sz="4" w:space="0" w:color="auto"/>
            </w:tcBorders>
            <w:shd w:val="clear" w:color="auto" w:fill="auto"/>
            <w:vAlign w:val="center"/>
          </w:tcPr>
          <w:p w14:paraId="2EDF50B9" w14:textId="5A545169" w:rsidR="00371E69" w:rsidRPr="00AC2995" w:rsidRDefault="00371E69" w:rsidP="00371E69">
            <w:pPr>
              <w:spacing w:after="0" w:line="240" w:lineRule="auto"/>
              <w:rPr>
                <w:rFonts w:ascii="Times New Roman" w:hAnsi="Times New Roman" w:cs="Times New Roman"/>
                <w:sz w:val="28"/>
                <w:szCs w:val="28"/>
              </w:rPr>
            </w:pPr>
            <w:r w:rsidRPr="00AC2995">
              <w:rPr>
                <w:rFonts w:ascii="Times New Roman" w:hAnsi="Times New Roman" w:cs="Times New Roman"/>
                <w:sz w:val="28"/>
                <w:szCs w:val="28"/>
              </w:rPr>
              <w:lastRenderedPageBreak/>
              <w:t>21</w:t>
            </w:r>
            <w:r w:rsidRPr="00AC2995">
              <w:rPr>
                <w:rFonts w:ascii="Times New Roman" w:hAnsi="Times New Roman" w:cs="Times New Roman"/>
                <w:sz w:val="28"/>
                <w:szCs w:val="28"/>
              </w:rPr>
              <w:tab/>
              <w:t>–  кестенің жалғасы</w:t>
            </w:r>
          </w:p>
          <w:p w14:paraId="7603EF4B" w14:textId="77777777" w:rsidR="00371E69" w:rsidRPr="00AC2995" w:rsidRDefault="00371E69" w:rsidP="00371E69">
            <w:pPr>
              <w:spacing w:after="0" w:line="240" w:lineRule="auto"/>
              <w:ind w:firstLine="29"/>
              <w:rPr>
                <w:rFonts w:ascii="Times New Roman" w:eastAsia="Times New Roman" w:hAnsi="Times New Roman" w:cs="Times New Roman"/>
              </w:rPr>
            </w:pPr>
          </w:p>
        </w:tc>
      </w:tr>
      <w:tr w:rsidR="00AC2995" w:rsidRPr="00AC2995" w14:paraId="109E1587"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1760701" w14:textId="3DB91D4B" w:rsidR="00371E69" w:rsidRPr="00AC2995" w:rsidRDefault="00371E69" w:rsidP="00371E69">
            <w:pPr>
              <w:spacing w:after="0" w:line="240" w:lineRule="auto"/>
              <w:ind w:firstLine="29"/>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417" w:type="dxa"/>
            <w:tcBorders>
              <w:top w:val="nil"/>
              <w:left w:val="nil"/>
              <w:bottom w:val="single" w:sz="4" w:space="0" w:color="auto"/>
              <w:right w:val="single" w:sz="4" w:space="0" w:color="auto"/>
            </w:tcBorders>
            <w:shd w:val="clear" w:color="auto" w:fill="auto"/>
            <w:vAlign w:val="center"/>
          </w:tcPr>
          <w:p w14:paraId="17F77C5F" w14:textId="01A5ABB4"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sz w:val="24"/>
                <w:szCs w:val="24"/>
                <w:lang w:val="kk-KZ"/>
              </w:rPr>
              <w:t>2</w:t>
            </w:r>
          </w:p>
        </w:tc>
        <w:tc>
          <w:tcPr>
            <w:tcW w:w="1583" w:type="dxa"/>
            <w:tcBorders>
              <w:top w:val="nil"/>
              <w:left w:val="nil"/>
              <w:bottom w:val="single" w:sz="4" w:space="0" w:color="auto"/>
              <w:right w:val="single" w:sz="4" w:space="0" w:color="auto"/>
            </w:tcBorders>
            <w:shd w:val="clear" w:color="auto" w:fill="auto"/>
            <w:vAlign w:val="center"/>
          </w:tcPr>
          <w:p w14:paraId="0C6AF52C" w14:textId="4BB8C99E"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rPr>
              <w:t>3</w:t>
            </w:r>
          </w:p>
        </w:tc>
        <w:tc>
          <w:tcPr>
            <w:tcW w:w="1224" w:type="dxa"/>
            <w:tcBorders>
              <w:top w:val="nil"/>
              <w:left w:val="nil"/>
              <w:bottom w:val="single" w:sz="4" w:space="0" w:color="auto"/>
              <w:right w:val="single" w:sz="4" w:space="0" w:color="auto"/>
            </w:tcBorders>
            <w:shd w:val="clear" w:color="auto" w:fill="auto"/>
            <w:vAlign w:val="center"/>
          </w:tcPr>
          <w:p w14:paraId="7E4C5659" w14:textId="0B1B9934"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sz w:val="24"/>
                <w:szCs w:val="24"/>
                <w:lang w:val="kk-KZ"/>
              </w:rPr>
              <w:t>4</w:t>
            </w:r>
          </w:p>
        </w:tc>
        <w:tc>
          <w:tcPr>
            <w:tcW w:w="1224" w:type="dxa"/>
            <w:tcBorders>
              <w:top w:val="nil"/>
              <w:left w:val="nil"/>
              <w:bottom w:val="single" w:sz="4" w:space="0" w:color="auto"/>
              <w:right w:val="single" w:sz="4" w:space="0" w:color="auto"/>
            </w:tcBorders>
            <w:shd w:val="clear" w:color="auto" w:fill="auto"/>
            <w:vAlign w:val="center"/>
          </w:tcPr>
          <w:p w14:paraId="51998B78" w14:textId="3CD126EC"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rPr>
              <w:t>5</w:t>
            </w:r>
          </w:p>
        </w:tc>
        <w:tc>
          <w:tcPr>
            <w:tcW w:w="1554" w:type="dxa"/>
            <w:tcBorders>
              <w:top w:val="nil"/>
              <w:left w:val="nil"/>
              <w:bottom w:val="single" w:sz="4" w:space="0" w:color="auto"/>
              <w:right w:val="single" w:sz="4" w:space="0" w:color="auto"/>
            </w:tcBorders>
            <w:shd w:val="clear" w:color="auto" w:fill="auto"/>
            <w:vAlign w:val="center"/>
          </w:tcPr>
          <w:p w14:paraId="0A884D3E" w14:textId="3ECF0D11"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sz w:val="24"/>
                <w:szCs w:val="24"/>
                <w:lang w:val="kk-KZ"/>
              </w:rPr>
              <w:t>6</w:t>
            </w:r>
          </w:p>
        </w:tc>
        <w:tc>
          <w:tcPr>
            <w:tcW w:w="1554" w:type="dxa"/>
            <w:tcBorders>
              <w:top w:val="nil"/>
              <w:left w:val="nil"/>
              <w:bottom w:val="single" w:sz="4" w:space="0" w:color="auto"/>
              <w:right w:val="single" w:sz="4" w:space="0" w:color="auto"/>
            </w:tcBorders>
            <w:shd w:val="clear" w:color="auto" w:fill="auto"/>
            <w:vAlign w:val="center"/>
          </w:tcPr>
          <w:p w14:paraId="2A08046A" w14:textId="28351D25"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rPr>
              <w:t>7</w:t>
            </w:r>
          </w:p>
        </w:tc>
      </w:tr>
      <w:tr w:rsidR="00AC2995" w:rsidRPr="00AC2995" w14:paraId="57B4143B"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E2C812"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2</w:t>
            </w:r>
          </w:p>
        </w:tc>
        <w:tc>
          <w:tcPr>
            <w:tcW w:w="1417" w:type="dxa"/>
            <w:tcBorders>
              <w:top w:val="nil"/>
              <w:left w:val="nil"/>
              <w:bottom w:val="single" w:sz="4" w:space="0" w:color="auto"/>
              <w:right w:val="single" w:sz="4" w:space="0" w:color="auto"/>
            </w:tcBorders>
            <w:shd w:val="clear" w:color="auto" w:fill="auto"/>
            <w:vAlign w:val="center"/>
            <w:hideMark/>
          </w:tcPr>
          <w:p w14:paraId="732210EF" w14:textId="7826712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7CF09C14" w14:textId="75D0EC7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224" w:type="dxa"/>
            <w:tcBorders>
              <w:top w:val="nil"/>
              <w:left w:val="nil"/>
              <w:bottom w:val="single" w:sz="4" w:space="0" w:color="auto"/>
              <w:right w:val="single" w:sz="4" w:space="0" w:color="auto"/>
            </w:tcBorders>
            <w:shd w:val="clear" w:color="auto" w:fill="auto"/>
            <w:vAlign w:val="center"/>
            <w:hideMark/>
          </w:tcPr>
          <w:p w14:paraId="35A0A3D4" w14:textId="6B0B9945"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6EB9B987" w14:textId="3703CD6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6.53</w:t>
            </w:r>
          </w:p>
        </w:tc>
        <w:tc>
          <w:tcPr>
            <w:tcW w:w="1554" w:type="dxa"/>
            <w:tcBorders>
              <w:top w:val="nil"/>
              <w:left w:val="nil"/>
              <w:bottom w:val="single" w:sz="4" w:space="0" w:color="auto"/>
              <w:right w:val="single" w:sz="4" w:space="0" w:color="auto"/>
            </w:tcBorders>
            <w:shd w:val="clear" w:color="auto" w:fill="auto"/>
            <w:vAlign w:val="center"/>
            <w:hideMark/>
          </w:tcPr>
          <w:p w14:paraId="660F751D" w14:textId="27EB9A19"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7A0CCA26" w14:textId="148374F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42.6409</w:t>
            </w:r>
          </w:p>
        </w:tc>
      </w:tr>
      <w:tr w:rsidR="00AC2995" w:rsidRPr="00AC2995" w14:paraId="075B7ED1"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790229"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3</w:t>
            </w:r>
          </w:p>
        </w:tc>
        <w:tc>
          <w:tcPr>
            <w:tcW w:w="1417" w:type="dxa"/>
            <w:tcBorders>
              <w:top w:val="nil"/>
              <w:left w:val="nil"/>
              <w:bottom w:val="single" w:sz="4" w:space="0" w:color="auto"/>
              <w:right w:val="single" w:sz="4" w:space="0" w:color="auto"/>
            </w:tcBorders>
            <w:shd w:val="clear" w:color="auto" w:fill="auto"/>
            <w:vAlign w:val="center"/>
            <w:hideMark/>
          </w:tcPr>
          <w:p w14:paraId="6754B9DB" w14:textId="122B174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386AF408" w14:textId="1A29AA3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7A2098D7" w14:textId="4B7386CC"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4F946A50" w14:textId="2A072E4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0BBF62CC" w14:textId="70864DE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483DD685" w14:textId="6B676C09"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7023EB64"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C1CCAE0"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4</w:t>
            </w:r>
          </w:p>
        </w:tc>
        <w:tc>
          <w:tcPr>
            <w:tcW w:w="1417" w:type="dxa"/>
            <w:tcBorders>
              <w:top w:val="nil"/>
              <w:left w:val="nil"/>
              <w:bottom w:val="single" w:sz="4" w:space="0" w:color="auto"/>
              <w:right w:val="single" w:sz="4" w:space="0" w:color="auto"/>
            </w:tcBorders>
            <w:shd w:val="clear" w:color="auto" w:fill="auto"/>
            <w:vAlign w:val="center"/>
            <w:hideMark/>
          </w:tcPr>
          <w:p w14:paraId="579FE0FE" w14:textId="79A87C4B"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583" w:type="dxa"/>
            <w:tcBorders>
              <w:top w:val="nil"/>
              <w:left w:val="nil"/>
              <w:bottom w:val="single" w:sz="4" w:space="0" w:color="auto"/>
              <w:right w:val="single" w:sz="4" w:space="0" w:color="auto"/>
            </w:tcBorders>
            <w:shd w:val="clear" w:color="auto" w:fill="auto"/>
            <w:vAlign w:val="center"/>
            <w:hideMark/>
          </w:tcPr>
          <w:p w14:paraId="2B876683" w14:textId="4FB5402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04747B32" w14:textId="776B228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6.03</w:t>
            </w:r>
          </w:p>
        </w:tc>
        <w:tc>
          <w:tcPr>
            <w:tcW w:w="1224" w:type="dxa"/>
            <w:tcBorders>
              <w:top w:val="nil"/>
              <w:left w:val="nil"/>
              <w:bottom w:val="single" w:sz="4" w:space="0" w:color="auto"/>
              <w:right w:val="single" w:sz="4" w:space="0" w:color="auto"/>
            </w:tcBorders>
            <w:shd w:val="clear" w:color="auto" w:fill="auto"/>
            <w:vAlign w:val="center"/>
            <w:hideMark/>
          </w:tcPr>
          <w:p w14:paraId="03A6EB35" w14:textId="6419B49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359A1304" w14:textId="493213B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36.3609</w:t>
            </w:r>
          </w:p>
        </w:tc>
        <w:tc>
          <w:tcPr>
            <w:tcW w:w="1554" w:type="dxa"/>
            <w:tcBorders>
              <w:top w:val="nil"/>
              <w:left w:val="nil"/>
              <w:bottom w:val="single" w:sz="4" w:space="0" w:color="auto"/>
              <w:right w:val="single" w:sz="4" w:space="0" w:color="auto"/>
            </w:tcBorders>
            <w:shd w:val="clear" w:color="auto" w:fill="auto"/>
            <w:vAlign w:val="center"/>
            <w:hideMark/>
          </w:tcPr>
          <w:p w14:paraId="72D85438" w14:textId="212C48C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71738DBC"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D0A4FB1"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5</w:t>
            </w:r>
          </w:p>
        </w:tc>
        <w:tc>
          <w:tcPr>
            <w:tcW w:w="1417" w:type="dxa"/>
            <w:tcBorders>
              <w:top w:val="nil"/>
              <w:left w:val="nil"/>
              <w:bottom w:val="single" w:sz="4" w:space="0" w:color="auto"/>
              <w:right w:val="single" w:sz="4" w:space="0" w:color="auto"/>
            </w:tcBorders>
            <w:shd w:val="clear" w:color="auto" w:fill="auto"/>
            <w:vAlign w:val="center"/>
            <w:hideMark/>
          </w:tcPr>
          <w:p w14:paraId="7FA01695" w14:textId="3AF0AB39"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3B8F57CD" w14:textId="3DE574A3"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224" w:type="dxa"/>
            <w:tcBorders>
              <w:top w:val="nil"/>
              <w:left w:val="nil"/>
              <w:bottom w:val="single" w:sz="4" w:space="0" w:color="auto"/>
              <w:right w:val="single" w:sz="4" w:space="0" w:color="auto"/>
            </w:tcBorders>
            <w:shd w:val="clear" w:color="auto" w:fill="auto"/>
            <w:vAlign w:val="center"/>
            <w:hideMark/>
          </w:tcPr>
          <w:p w14:paraId="05282F1D" w14:textId="26B85D45"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71A424A1" w14:textId="09DEE18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4.47</w:t>
            </w:r>
          </w:p>
        </w:tc>
        <w:tc>
          <w:tcPr>
            <w:tcW w:w="1554" w:type="dxa"/>
            <w:tcBorders>
              <w:top w:val="nil"/>
              <w:left w:val="nil"/>
              <w:bottom w:val="single" w:sz="4" w:space="0" w:color="auto"/>
              <w:right w:val="single" w:sz="4" w:space="0" w:color="auto"/>
            </w:tcBorders>
            <w:shd w:val="clear" w:color="auto" w:fill="auto"/>
            <w:vAlign w:val="center"/>
            <w:hideMark/>
          </w:tcPr>
          <w:p w14:paraId="411E1E10" w14:textId="467FD4FC"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3B74231B" w14:textId="311A9D9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19.9809</w:t>
            </w:r>
          </w:p>
        </w:tc>
      </w:tr>
      <w:tr w:rsidR="00AC2995" w:rsidRPr="00AC2995" w14:paraId="3A59326A"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91157B6"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6</w:t>
            </w:r>
          </w:p>
        </w:tc>
        <w:tc>
          <w:tcPr>
            <w:tcW w:w="1417" w:type="dxa"/>
            <w:tcBorders>
              <w:top w:val="nil"/>
              <w:left w:val="nil"/>
              <w:bottom w:val="single" w:sz="4" w:space="0" w:color="auto"/>
              <w:right w:val="single" w:sz="4" w:space="0" w:color="auto"/>
            </w:tcBorders>
            <w:shd w:val="clear" w:color="auto" w:fill="auto"/>
            <w:vAlign w:val="center"/>
            <w:hideMark/>
          </w:tcPr>
          <w:p w14:paraId="295EC90B" w14:textId="651B8B3B"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583" w:type="dxa"/>
            <w:tcBorders>
              <w:top w:val="nil"/>
              <w:left w:val="nil"/>
              <w:bottom w:val="single" w:sz="4" w:space="0" w:color="auto"/>
              <w:right w:val="single" w:sz="4" w:space="0" w:color="auto"/>
            </w:tcBorders>
            <w:shd w:val="clear" w:color="auto" w:fill="auto"/>
            <w:vAlign w:val="center"/>
            <w:hideMark/>
          </w:tcPr>
          <w:p w14:paraId="34538270" w14:textId="6CB9422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02BFDB8E" w14:textId="1A2CC032"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-4.97</w:t>
            </w:r>
          </w:p>
        </w:tc>
        <w:tc>
          <w:tcPr>
            <w:tcW w:w="1224" w:type="dxa"/>
            <w:tcBorders>
              <w:top w:val="nil"/>
              <w:left w:val="nil"/>
              <w:bottom w:val="single" w:sz="4" w:space="0" w:color="auto"/>
              <w:right w:val="single" w:sz="4" w:space="0" w:color="auto"/>
            </w:tcBorders>
            <w:shd w:val="clear" w:color="auto" w:fill="auto"/>
            <w:vAlign w:val="center"/>
            <w:hideMark/>
          </w:tcPr>
          <w:p w14:paraId="15569A66" w14:textId="41D5FDC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366DFD4B" w14:textId="49759D4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24.7009</w:t>
            </w:r>
          </w:p>
        </w:tc>
        <w:tc>
          <w:tcPr>
            <w:tcW w:w="1554" w:type="dxa"/>
            <w:tcBorders>
              <w:top w:val="nil"/>
              <w:left w:val="nil"/>
              <w:bottom w:val="single" w:sz="4" w:space="0" w:color="auto"/>
              <w:right w:val="single" w:sz="4" w:space="0" w:color="auto"/>
            </w:tcBorders>
            <w:shd w:val="clear" w:color="auto" w:fill="auto"/>
            <w:vAlign w:val="center"/>
            <w:hideMark/>
          </w:tcPr>
          <w:p w14:paraId="349B069B" w14:textId="40205CE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0CFEECC8"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AEFD8A3"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7</w:t>
            </w:r>
          </w:p>
        </w:tc>
        <w:tc>
          <w:tcPr>
            <w:tcW w:w="1417" w:type="dxa"/>
            <w:tcBorders>
              <w:top w:val="nil"/>
              <w:left w:val="nil"/>
              <w:bottom w:val="single" w:sz="4" w:space="0" w:color="auto"/>
              <w:right w:val="single" w:sz="4" w:space="0" w:color="auto"/>
            </w:tcBorders>
            <w:shd w:val="clear" w:color="auto" w:fill="auto"/>
            <w:vAlign w:val="center"/>
            <w:hideMark/>
          </w:tcPr>
          <w:p w14:paraId="2E56ADAC" w14:textId="3499D4A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4E516BC3" w14:textId="0C7FDB5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224" w:type="dxa"/>
            <w:tcBorders>
              <w:top w:val="nil"/>
              <w:left w:val="nil"/>
              <w:bottom w:val="single" w:sz="4" w:space="0" w:color="auto"/>
              <w:right w:val="single" w:sz="4" w:space="0" w:color="auto"/>
            </w:tcBorders>
            <w:shd w:val="clear" w:color="auto" w:fill="auto"/>
            <w:vAlign w:val="center"/>
            <w:hideMark/>
          </w:tcPr>
          <w:p w14:paraId="249FEE3C" w14:textId="200F70A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268337D5" w14:textId="0B627A49"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6.53</w:t>
            </w:r>
          </w:p>
        </w:tc>
        <w:tc>
          <w:tcPr>
            <w:tcW w:w="1554" w:type="dxa"/>
            <w:tcBorders>
              <w:top w:val="nil"/>
              <w:left w:val="nil"/>
              <w:bottom w:val="single" w:sz="4" w:space="0" w:color="auto"/>
              <w:right w:val="single" w:sz="4" w:space="0" w:color="auto"/>
            </w:tcBorders>
            <w:shd w:val="clear" w:color="auto" w:fill="auto"/>
            <w:vAlign w:val="center"/>
            <w:hideMark/>
          </w:tcPr>
          <w:p w14:paraId="1301BD86" w14:textId="5BFA096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44D07AAC" w14:textId="224787D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42.6409</w:t>
            </w:r>
          </w:p>
        </w:tc>
      </w:tr>
      <w:tr w:rsidR="00AC2995" w:rsidRPr="00AC2995" w14:paraId="7B2415C9"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CE7565"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8</w:t>
            </w:r>
          </w:p>
        </w:tc>
        <w:tc>
          <w:tcPr>
            <w:tcW w:w="1417" w:type="dxa"/>
            <w:tcBorders>
              <w:top w:val="nil"/>
              <w:left w:val="nil"/>
              <w:bottom w:val="single" w:sz="4" w:space="0" w:color="auto"/>
              <w:right w:val="single" w:sz="4" w:space="0" w:color="auto"/>
            </w:tcBorders>
            <w:shd w:val="clear" w:color="auto" w:fill="auto"/>
            <w:vAlign w:val="center"/>
            <w:hideMark/>
          </w:tcPr>
          <w:p w14:paraId="4D7A7B22" w14:textId="2D3216C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6ED2A037" w14:textId="75A0661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nil"/>
              <w:left w:val="nil"/>
              <w:bottom w:val="single" w:sz="4" w:space="0" w:color="auto"/>
              <w:right w:val="single" w:sz="4" w:space="0" w:color="auto"/>
            </w:tcBorders>
            <w:shd w:val="clear" w:color="auto" w:fill="auto"/>
            <w:vAlign w:val="center"/>
            <w:hideMark/>
          </w:tcPr>
          <w:p w14:paraId="21594828" w14:textId="2579A17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7931E8D7" w14:textId="4633A6FF"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-8.47</w:t>
            </w:r>
          </w:p>
        </w:tc>
        <w:tc>
          <w:tcPr>
            <w:tcW w:w="1554" w:type="dxa"/>
            <w:tcBorders>
              <w:top w:val="nil"/>
              <w:left w:val="nil"/>
              <w:bottom w:val="single" w:sz="4" w:space="0" w:color="auto"/>
              <w:right w:val="single" w:sz="4" w:space="0" w:color="auto"/>
            </w:tcBorders>
            <w:shd w:val="clear" w:color="auto" w:fill="auto"/>
            <w:vAlign w:val="center"/>
            <w:hideMark/>
          </w:tcPr>
          <w:p w14:paraId="0ABE76CC" w14:textId="469A65E5"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47E018CC" w14:textId="2C43D33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71.7409</w:t>
            </w:r>
          </w:p>
        </w:tc>
      </w:tr>
      <w:tr w:rsidR="00AC2995" w:rsidRPr="00AC2995" w14:paraId="25A15466"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64AB65"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9</w:t>
            </w:r>
          </w:p>
        </w:tc>
        <w:tc>
          <w:tcPr>
            <w:tcW w:w="1417" w:type="dxa"/>
            <w:tcBorders>
              <w:top w:val="nil"/>
              <w:left w:val="nil"/>
              <w:bottom w:val="single" w:sz="4" w:space="0" w:color="auto"/>
              <w:right w:val="single" w:sz="4" w:space="0" w:color="auto"/>
            </w:tcBorders>
            <w:shd w:val="clear" w:color="auto" w:fill="auto"/>
            <w:vAlign w:val="center"/>
            <w:hideMark/>
          </w:tcPr>
          <w:p w14:paraId="5B100068" w14:textId="4109BFD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583" w:type="dxa"/>
            <w:tcBorders>
              <w:top w:val="nil"/>
              <w:left w:val="nil"/>
              <w:bottom w:val="single" w:sz="4" w:space="0" w:color="auto"/>
              <w:right w:val="single" w:sz="4" w:space="0" w:color="auto"/>
            </w:tcBorders>
            <w:shd w:val="clear" w:color="auto" w:fill="auto"/>
            <w:vAlign w:val="center"/>
            <w:hideMark/>
          </w:tcPr>
          <w:p w14:paraId="0FEC70E6" w14:textId="2E11680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7CB3D63B" w14:textId="6CD1CFD4"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-4.97</w:t>
            </w:r>
          </w:p>
        </w:tc>
        <w:tc>
          <w:tcPr>
            <w:tcW w:w="1224" w:type="dxa"/>
            <w:tcBorders>
              <w:top w:val="nil"/>
              <w:left w:val="nil"/>
              <w:bottom w:val="single" w:sz="4" w:space="0" w:color="auto"/>
              <w:right w:val="single" w:sz="4" w:space="0" w:color="auto"/>
            </w:tcBorders>
            <w:shd w:val="clear" w:color="auto" w:fill="auto"/>
            <w:vAlign w:val="center"/>
            <w:hideMark/>
          </w:tcPr>
          <w:p w14:paraId="1A2E9BDC" w14:textId="481EE3B0"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091DF54E" w14:textId="6411B18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24.7009</w:t>
            </w:r>
          </w:p>
        </w:tc>
        <w:tc>
          <w:tcPr>
            <w:tcW w:w="1554" w:type="dxa"/>
            <w:tcBorders>
              <w:top w:val="nil"/>
              <w:left w:val="nil"/>
              <w:bottom w:val="single" w:sz="4" w:space="0" w:color="auto"/>
              <w:right w:val="single" w:sz="4" w:space="0" w:color="auto"/>
            </w:tcBorders>
            <w:shd w:val="clear" w:color="auto" w:fill="auto"/>
            <w:vAlign w:val="center"/>
            <w:hideMark/>
          </w:tcPr>
          <w:p w14:paraId="5D587585" w14:textId="15D452A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48CEBADD"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2F81CE"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10</w:t>
            </w:r>
          </w:p>
        </w:tc>
        <w:tc>
          <w:tcPr>
            <w:tcW w:w="1417" w:type="dxa"/>
            <w:tcBorders>
              <w:top w:val="nil"/>
              <w:left w:val="nil"/>
              <w:bottom w:val="single" w:sz="4" w:space="0" w:color="auto"/>
              <w:right w:val="single" w:sz="4" w:space="0" w:color="auto"/>
            </w:tcBorders>
            <w:shd w:val="clear" w:color="auto" w:fill="auto"/>
            <w:vAlign w:val="center"/>
            <w:hideMark/>
          </w:tcPr>
          <w:p w14:paraId="6E9390E1" w14:textId="0D74670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583" w:type="dxa"/>
            <w:tcBorders>
              <w:top w:val="nil"/>
              <w:left w:val="nil"/>
              <w:bottom w:val="single" w:sz="4" w:space="0" w:color="auto"/>
              <w:right w:val="single" w:sz="4" w:space="0" w:color="auto"/>
            </w:tcBorders>
            <w:shd w:val="clear" w:color="auto" w:fill="auto"/>
            <w:vAlign w:val="center"/>
            <w:hideMark/>
          </w:tcPr>
          <w:p w14:paraId="2E29E7CC" w14:textId="45A1498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224" w:type="dxa"/>
            <w:tcBorders>
              <w:top w:val="nil"/>
              <w:left w:val="nil"/>
              <w:bottom w:val="single" w:sz="4" w:space="0" w:color="auto"/>
              <w:right w:val="single" w:sz="4" w:space="0" w:color="auto"/>
            </w:tcBorders>
            <w:shd w:val="clear" w:color="auto" w:fill="auto"/>
            <w:vAlign w:val="center"/>
            <w:hideMark/>
          </w:tcPr>
          <w:p w14:paraId="18AE51DB" w14:textId="578E1BDA"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-8.97</w:t>
            </w:r>
          </w:p>
        </w:tc>
        <w:tc>
          <w:tcPr>
            <w:tcW w:w="1224" w:type="dxa"/>
            <w:tcBorders>
              <w:top w:val="nil"/>
              <w:left w:val="nil"/>
              <w:bottom w:val="single" w:sz="4" w:space="0" w:color="auto"/>
              <w:right w:val="single" w:sz="4" w:space="0" w:color="auto"/>
            </w:tcBorders>
            <w:shd w:val="clear" w:color="auto" w:fill="auto"/>
            <w:vAlign w:val="center"/>
            <w:hideMark/>
          </w:tcPr>
          <w:p w14:paraId="728702BE" w14:textId="01CF5E4E"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-4.47</w:t>
            </w:r>
          </w:p>
        </w:tc>
        <w:tc>
          <w:tcPr>
            <w:tcW w:w="1554" w:type="dxa"/>
            <w:tcBorders>
              <w:top w:val="nil"/>
              <w:left w:val="nil"/>
              <w:bottom w:val="single" w:sz="4" w:space="0" w:color="auto"/>
              <w:right w:val="single" w:sz="4" w:space="0" w:color="auto"/>
            </w:tcBorders>
            <w:shd w:val="clear" w:color="auto" w:fill="auto"/>
            <w:vAlign w:val="center"/>
            <w:hideMark/>
          </w:tcPr>
          <w:p w14:paraId="4081181A" w14:textId="0B617D3A"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80.4609</w:t>
            </w:r>
          </w:p>
        </w:tc>
        <w:tc>
          <w:tcPr>
            <w:tcW w:w="1554" w:type="dxa"/>
            <w:tcBorders>
              <w:top w:val="nil"/>
              <w:left w:val="nil"/>
              <w:bottom w:val="single" w:sz="4" w:space="0" w:color="auto"/>
              <w:right w:val="single" w:sz="4" w:space="0" w:color="auto"/>
            </w:tcBorders>
            <w:shd w:val="clear" w:color="auto" w:fill="auto"/>
            <w:vAlign w:val="center"/>
            <w:hideMark/>
          </w:tcPr>
          <w:p w14:paraId="338678A2" w14:textId="360DD7F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19.9809</w:t>
            </w:r>
          </w:p>
        </w:tc>
      </w:tr>
      <w:tr w:rsidR="00AC2995" w:rsidRPr="00AC2995" w14:paraId="0AF14BE2"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DE38C39"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11</w:t>
            </w:r>
          </w:p>
        </w:tc>
        <w:tc>
          <w:tcPr>
            <w:tcW w:w="1417" w:type="dxa"/>
            <w:tcBorders>
              <w:top w:val="nil"/>
              <w:left w:val="nil"/>
              <w:bottom w:val="single" w:sz="4" w:space="0" w:color="auto"/>
              <w:right w:val="single" w:sz="4" w:space="0" w:color="auto"/>
            </w:tcBorders>
            <w:shd w:val="clear" w:color="auto" w:fill="auto"/>
            <w:vAlign w:val="center"/>
            <w:hideMark/>
          </w:tcPr>
          <w:p w14:paraId="5D873BAD" w14:textId="4C22EA8C"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583" w:type="dxa"/>
            <w:tcBorders>
              <w:top w:val="nil"/>
              <w:left w:val="nil"/>
              <w:bottom w:val="single" w:sz="4" w:space="0" w:color="auto"/>
              <w:right w:val="single" w:sz="4" w:space="0" w:color="auto"/>
            </w:tcBorders>
            <w:shd w:val="clear" w:color="auto" w:fill="auto"/>
            <w:vAlign w:val="center"/>
            <w:hideMark/>
          </w:tcPr>
          <w:p w14:paraId="280934F0" w14:textId="728CE6E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0440B3E8" w14:textId="228246C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6.03</w:t>
            </w:r>
          </w:p>
        </w:tc>
        <w:tc>
          <w:tcPr>
            <w:tcW w:w="1224" w:type="dxa"/>
            <w:tcBorders>
              <w:top w:val="nil"/>
              <w:left w:val="nil"/>
              <w:bottom w:val="single" w:sz="4" w:space="0" w:color="auto"/>
              <w:right w:val="single" w:sz="4" w:space="0" w:color="auto"/>
            </w:tcBorders>
            <w:shd w:val="clear" w:color="auto" w:fill="auto"/>
            <w:vAlign w:val="center"/>
            <w:hideMark/>
          </w:tcPr>
          <w:p w14:paraId="41428128" w14:textId="7AE19EF2"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2F61A603" w14:textId="3C9BB0A3"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36.3609</w:t>
            </w:r>
          </w:p>
        </w:tc>
        <w:tc>
          <w:tcPr>
            <w:tcW w:w="1554" w:type="dxa"/>
            <w:tcBorders>
              <w:top w:val="nil"/>
              <w:left w:val="nil"/>
              <w:bottom w:val="single" w:sz="4" w:space="0" w:color="auto"/>
              <w:right w:val="single" w:sz="4" w:space="0" w:color="auto"/>
            </w:tcBorders>
            <w:shd w:val="clear" w:color="auto" w:fill="auto"/>
            <w:vAlign w:val="center"/>
            <w:hideMark/>
          </w:tcPr>
          <w:p w14:paraId="502A89B2" w14:textId="3BD4277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4029958B"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5F8C4E3"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12</w:t>
            </w:r>
          </w:p>
        </w:tc>
        <w:tc>
          <w:tcPr>
            <w:tcW w:w="1417" w:type="dxa"/>
            <w:tcBorders>
              <w:top w:val="nil"/>
              <w:left w:val="nil"/>
              <w:bottom w:val="single" w:sz="4" w:space="0" w:color="auto"/>
              <w:right w:val="single" w:sz="4" w:space="0" w:color="auto"/>
            </w:tcBorders>
            <w:shd w:val="clear" w:color="auto" w:fill="auto"/>
            <w:vAlign w:val="center"/>
            <w:hideMark/>
          </w:tcPr>
          <w:p w14:paraId="13A6239E" w14:textId="54FB00A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583" w:type="dxa"/>
            <w:tcBorders>
              <w:top w:val="nil"/>
              <w:left w:val="nil"/>
              <w:bottom w:val="single" w:sz="4" w:space="0" w:color="auto"/>
              <w:right w:val="single" w:sz="4" w:space="0" w:color="auto"/>
            </w:tcBorders>
            <w:shd w:val="clear" w:color="auto" w:fill="auto"/>
            <w:vAlign w:val="center"/>
            <w:hideMark/>
          </w:tcPr>
          <w:p w14:paraId="67B10E22" w14:textId="3C55139C"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0E780EDD" w14:textId="26DE14B3"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-4.97</w:t>
            </w:r>
          </w:p>
        </w:tc>
        <w:tc>
          <w:tcPr>
            <w:tcW w:w="1224" w:type="dxa"/>
            <w:tcBorders>
              <w:top w:val="nil"/>
              <w:left w:val="nil"/>
              <w:bottom w:val="single" w:sz="4" w:space="0" w:color="auto"/>
              <w:right w:val="single" w:sz="4" w:space="0" w:color="auto"/>
            </w:tcBorders>
            <w:shd w:val="clear" w:color="auto" w:fill="auto"/>
            <w:vAlign w:val="center"/>
            <w:hideMark/>
          </w:tcPr>
          <w:p w14:paraId="2EDEE5F7" w14:textId="30CCE66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3828F89E" w14:textId="3FAED86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24.7009</w:t>
            </w:r>
          </w:p>
        </w:tc>
        <w:tc>
          <w:tcPr>
            <w:tcW w:w="1554" w:type="dxa"/>
            <w:tcBorders>
              <w:top w:val="nil"/>
              <w:left w:val="nil"/>
              <w:bottom w:val="single" w:sz="4" w:space="0" w:color="auto"/>
              <w:right w:val="single" w:sz="4" w:space="0" w:color="auto"/>
            </w:tcBorders>
            <w:shd w:val="clear" w:color="auto" w:fill="auto"/>
            <w:vAlign w:val="center"/>
            <w:hideMark/>
          </w:tcPr>
          <w:p w14:paraId="16D68E9B" w14:textId="31B1A87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0539FBEC"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65AC90B"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13</w:t>
            </w:r>
          </w:p>
        </w:tc>
        <w:tc>
          <w:tcPr>
            <w:tcW w:w="1417" w:type="dxa"/>
            <w:tcBorders>
              <w:top w:val="nil"/>
              <w:left w:val="nil"/>
              <w:bottom w:val="single" w:sz="4" w:space="0" w:color="auto"/>
              <w:right w:val="single" w:sz="4" w:space="0" w:color="auto"/>
            </w:tcBorders>
            <w:shd w:val="clear" w:color="auto" w:fill="auto"/>
            <w:vAlign w:val="center"/>
            <w:hideMark/>
          </w:tcPr>
          <w:p w14:paraId="33DF72C7" w14:textId="0799838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1E431695" w14:textId="27587E4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224" w:type="dxa"/>
            <w:tcBorders>
              <w:top w:val="nil"/>
              <w:left w:val="nil"/>
              <w:bottom w:val="single" w:sz="4" w:space="0" w:color="auto"/>
              <w:right w:val="single" w:sz="4" w:space="0" w:color="auto"/>
            </w:tcBorders>
            <w:shd w:val="clear" w:color="auto" w:fill="auto"/>
            <w:vAlign w:val="center"/>
            <w:hideMark/>
          </w:tcPr>
          <w:p w14:paraId="0EC62740" w14:textId="08F163A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62DC82E9" w14:textId="2F87D84D"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-4.47</w:t>
            </w:r>
          </w:p>
        </w:tc>
        <w:tc>
          <w:tcPr>
            <w:tcW w:w="1554" w:type="dxa"/>
            <w:tcBorders>
              <w:top w:val="nil"/>
              <w:left w:val="nil"/>
              <w:bottom w:val="single" w:sz="4" w:space="0" w:color="auto"/>
              <w:right w:val="single" w:sz="4" w:space="0" w:color="auto"/>
            </w:tcBorders>
            <w:shd w:val="clear" w:color="auto" w:fill="auto"/>
            <w:vAlign w:val="center"/>
            <w:hideMark/>
          </w:tcPr>
          <w:p w14:paraId="40971B7B" w14:textId="0981E063"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00061AAD" w14:textId="5689E45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19.9809</w:t>
            </w:r>
          </w:p>
        </w:tc>
      </w:tr>
      <w:tr w:rsidR="00AC2995" w:rsidRPr="00AC2995" w14:paraId="7F1978B2"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C82527F"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14</w:t>
            </w:r>
          </w:p>
        </w:tc>
        <w:tc>
          <w:tcPr>
            <w:tcW w:w="1417" w:type="dxa"/>
            <w:tcBorders>
              <w:top w:val="nil"/>
              <w:left w:val="nil"/>
              <w:bottom w:val="single" w:sz="4" w:space="0" w:color="auto"/>
              <w:right w:val="single" w:sz="4" w:space="0" w:color="auto"/>
            </w:tcBorders>
            <w:shd w:val="clear" w:color="auto" w:fill="auto"/>
            <w:vAlign w:val="center"/>
            <w:hideMark/>
          </w:tcPr>
          <w:p w14:paraId="4EA39763" w14:textId="0309EE85"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74F3A301" w14:textId="2F10230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nil"/>
              <w:left w:val="nil"/>
              <w:bottom w:val="single" w:sz="4" w:space="0" w:color="auto"/>
              <w:right w:val="single" w:sz="4" w:space="0" w:color="auto"/>
            </w:tcBorders>
            <w:shd w:val="clear" w:color="auto" w:fill="auto"/>
            <w:vAlign w:val="center"/>
            <w:hideMark/>
          </w:tcPr>
          <w:p w14:paraId="41C148BC" w14:textId="191CC50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2F103960" w14:textId="7FBF3CDC"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-8.47</w:t>
            </w:r>
          </w:p>
        </w:tc>
        <w:tc>
          <w:tcPr>
            <w:tcW w:w="1554" w:type="dxa"/>
            <w:tcBorders>
              <w:top w:val="nil"/>
              <w:left w:val="nil"/>
              <w:bottom w:val="single" w:sz="4" w:space="0" w:color="auto"/>
              <w:right w:val="single" w:sz="4" w:space="0" w:color="auto"/>
            </w:tcBorders>
            <w:shd w:val="clear" w:color="auto" w:fill="auto"/>
            <w:vAlign w:val="center"/>
            <w:hideMark/>
          </w:tcPr>
          <w:p w14:paraId="1C75F2FE" w14:textId="668EC14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73F7A8F3" w14:textId="0D99964A"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71.7409</w:t>
            </w:r>
          </w:p>
        </w:tc>
      </w:tr>
      <w:tr w:rsidR="00AC2995" w:rsidRPr="00AC2995" w14:paraId="0BFAD5BE"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F383FC6"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15</w:t>
            </w:r>
          </w:p>
        </w:tc>
        <w:tc>
          <w:tcPr>
            <w:tcW w:w="1417" w:type="dxa"/>
            <w:tcBorders>
              <w:top w:val="nil"/>
              <w:left w:val="nil"/>
              <w:bottom w:val="single" w:sz="4" w:space="0" w:color="auto"/>
              <w:right w:val="single" w:sz="4" w:space="0" w:color="auto"/>
            </w:tcBorders>
            <w:shd w:val="clear" w:color="auto" w:fill="auto"/>
            <w:vAlign w:val="center"/>
            <w:hideMark/>
          </w:tcPr>
          <w:p w14:paraId="7BF35330" w14:textId="5827520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40CB447C" w14:textId="7782926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510F2030" w14:textId="6737A500"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4C52B4CB" w14:textId="5CC1EFB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1BEEA40B" w14:textId="1715AC2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2D17FABC" w14:textId="357A0CE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72B880E7"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0E68C87"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16</w:t>
            </w:r>
          </w:p>
        </w:tc>
        <w:tc>
          <w:tcPr>
            <w:tcW w:w="1417" w:type="dxa"/>
            <w:tcBorders>
              <w:top w:val="nil"/>
              <w:left w:val="nil"/>
              <w:bottom w:val="single" w:sz="4" w:space="0" w:color="auto"/>
              <w:right w:val="single" w:sz="4" w:space="0" w:color="auto"/>
            </w:tcBorders>
            <w:shd w:val="clear" w:color="auto" w:fill="auto"/>
            <w:vAlign w:val="center"/>
            <w:hideMark/>
          </w:tcPr>
          <w:p w14:paraId="17A9DADB" w14:textId="264D4D90"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583" w:type="dxa"/>
            <w:tcBorders>
              <w:top w:val="nil"/>
              <w:left w:val="nil"/>
              <w:bottom w:val="single" w:sz="4" w:space="0" w:color="auto"/>
              <w:right w:val="single" w:sz="4" w:space="0" w:color="auto"/>
            </w:tcBorders>
            <w:shd w:val="clear" w:color="auto" w:fill="auto"/>
            <w:vAlign w:val="center"/>
            <w:hideMark/>
          </w:tcPr>
          <w:p w14:paraId="6A3DC5CB" w14:textId="7EA552C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5ED9EC76" w14:textId="27653805"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-4.97</w:t>
            </w:r>
          </w:p>
        </w:tc>
        <w:tc>
          <w:tcPr>
            <w:tcW w:w="1224" w:type="dxa"/>
            <w:tcBorders>
              <w:top w:val="nil"/>
              <w:left w:val="nil"/>
              <w:bottom w:val="single" w:sz="4" w:space="0" w:color="auto"/>
              <w:right w:val="single" w:sz="4" w:space="0" w:color="auto"/>
            </w:tcBorders>
            <w:shd w:val="clear" w:color="auto" w:fill="auto"/>
            <w:vAlign w:val="center"/>
            <w:hideMark/>
          </w:tcPr>
          <w:p w14:paraId="69516466" w14:textId="7122D362"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72858EB8" w14:textId="60143FF3"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24.7009</w:t>
            </w:r>
          </w:p>
        </w:tc>
        <w:tc>
          <w:tcPr>
            <w:tcW w:w="1554" w:type="dxa"/>
            <w:tcBorders>
              <w:top w:val="nil"/>
              <w:left w:val="nil"/>
              <w:bottom w:val="single" w:sz="4" w:space="0" w:color="auto"/>
              <w:right w:val="single" w:sz="4" w:space="0" w:color="auto"/>
            </w:tcBorders>
            <w:shd w:val="clear" w:color="auto" w:fill="auto"/>
            <w:vAlign w:val="center"/>
            <w:hideMark/>
          </w:tcPr>
          <w:p w14:paraId="08C117BE" w14:textId="03E6361B"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78267E2C"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B36168E"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17</w:t>
            </w:r>
          </w:p>
        </w:tc>
        <w:tc>
          <w:tcPr>
            <w:tcW w:w="1417" w:type="dxa"/>
            <w:tcBorders>
              <w:top w:val="nil"/>
              <w:left w:val="nil"/>
              <w:bottom w:val="single" w:sz="4" w:space="0" w:color="auto"/>
              <w:right w:val="single" w:sz="4" w:space="0" w:color="auto"/>
            </w:tcBorders>
            <w:shd w:val="clear" w:color="auto" w:fill="auto"/>
            <w:vAlign w:val="center"/>
            <w:hideMark/>
          </w:tcPr>
          <w:p w14:paraId="550C0A25" w14:textId="31B661B5"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49EE0EFF" w14:textId="3CCF2390"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4CC23982" w14:textId="719417B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52250725" w14:textId="595F91F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718FE4E3" w14:textId="4270792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384CDF7D" w14:textId="6FE438E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5D4DE63E"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7C34DED"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18</w:t>
            </w:r>
          </w:p>
        </w:tc>
        <w:tc>
          <w:tcPr>
            <w:tcW w:w="1417" w:type="dxa"/>
            <w:tcBorders>
              <w:top w:val="nil"/>
              <w:left w:val="nil"/>
              <w:bottom w:val="single" w:sz="4" w:space="0" w:color="auto"/>
              <w:right w:val="single" w:sz="4" w:space="0" w:color="auto"/>
            </w:tcBorders>
            <w:shd w:val="clear" w:color="auto" w:fill="auto"/>
            <w:vAlign w:val="center"/>
            <w:hideMark/>
          </w:tcPr>
          <w:p w14:paraId="1A916553" w14:textId="2169276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583" w:type="dxa"/>
            <w:tcBorders>
              <w:top w:val="nil"/>
              <w:left w:val="nil"/>
              <w:bottom w:val="single" w:sz="4" w:space="0" w:color="auto"/>
              <w:right w:val="single" w:sz="4" w:space="0" w:color="auto"/>
            </w:tcBorders>
            <w:shd w:val="clear" w:color="auto" w:fill="auto"/>
            <w:vAlign w:val="center"/>
            <w:hideMark/>
          </w:tcPr>
          <w:p w14:paraId="56E8EE1A" w14:textId="5A188622"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224" w:type="dxa"/>
            <w:tcBorders>
              <w:top w:val="nil"/>
              <w:left w:val="nil"/>
              <w:bottom w:val="single" w:sz="4" w:space="0" w:color="auto"/>
              <w:right w:val="single" w:sz="4" w:space="0" w:color="auto"/>
            </w:tcBorders>
            <w:shd w:val="clear" w:color="auto" w:fill="auto"/>
            <w:vAlign w:val="center"/>
            <w:hideMark/>
          </w:tcPr>
          <w:p w14:paraId="41034A31" w14:textId="79DEB4A5"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-8.97</w:t>
            </w:r>
          </w:p>
        </w:tc>
        <w:tc>
          <w:tcPr>
            <w:tcW w:w="1224" w:type="dxa"/>
            <w:tcBorders>
              <w:top w:val="nil"/>
              <w:left w:val="nil"/>
              <w:bottom w:val="single" w:sz="4" w:space="0" w:color="auto"/>
              <w:right w:val="single" w:sz="4" w:space="0" w:color="auto"/>
            </w:tcBorders>
            <w:shd w:val="clear" w:color="auto" w:fill="auto"/>
            <w:vAlign w:val="center"/>
            <w:hideMark/>
          </w:tcPr>
          <w:p w14:paraId="3641FF1C" w14:textId="6FC5062A"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-4.47</w:t>
            </w:r>
          </w:p>
        </w:tc>
        <w:tc>
          <w:tcPr>
            <w:tcW w:w="1554" w:type="dxa"/>
            <w:tcBorders>
              <w:top w:val="nil"/>
              <w:left w:val="nil"/>
              <w:bottom w:val="single" w:sz="4" w:space="0" w:color="auto"/>
              <w:right w:val="single" w:sz="4" w:space="0" w:color="auto"/>
            </w:tcBorders>
            <w:shd w:val="clear" w:color="auto" w:fill="auto"/>
            <w:vAlign w:val="center"/>
            <w:hideMark/>
          </w:tcPr>
          <w:p w14:paraId="1CE4AFB0" w14:textId="748A6C92"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80.4609</w:t>
            </w:r>
          </w:p>
        </w:tc>
        <w:tc>
          <w:tcPr>
            <w:tcW w:w="1554" w:type="dxa"/>
            <w:tcBorders>
              <w:top w:val="nil"/>
              <w:left w:val="nil"/>
              <w:bottom w:val="single" w:sz="4" w:space="0" w:color="auto"/>
              <w:right w:val="single" w:sz="4" w:space="0" w:color="auto"/>
            </w:tcBorders>
            <w:shd w:val="clear" w:color="auto" w:fill="auto"/>
            <w:vAlign w:val="center"/>
            <w:hideMark/>
          </w:tcPr>
          <w:p w14:paraId="0C34B69A" w14:textId="7D740BDB"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19.9809</w:t>
            </w:r>
          </w:p>
        </w:tc>
      </w:tr>
      <w:tr w:rsidR="00AC2995" w:rsidRPr="00AC2995" w14:paraId="266B7704" w14:textId="77777777" w:rsidTr="00BB0879">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6D07D" w14:textId="77777777" w:rsidR="0051307B" w:rsidRPr="00AC2995" w:rsidRDefault="0051307B" w:rsidP="005940F4">
            <w:pPr>
              <w:spacing w:after="0" w:line="240" w:lineRule="auto"/>
              <w:ind w:firstLine="29"/>
              <w:rPr>
                <w:rFonts w:ascii="Times New Roman" w:eastAsia="Times New Roman" w:hAnsi="Times New Roman" w:cs="Times New Roman"/>
              </w:rPr>
            </w:pPr>
            <w:r w:rsidRPr="00AC2995">
              <w:rPr>
                <w:rFonts w:ascii="Times New Roman" w:eastAsia="Times New Roman" w:hAnsi="Times New Roman" w:cs="Times New Roman"/>
              </w:rPr>
              <w:t>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F8F778" w14:textId="67F7C34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503A88F0" w14:textId="270B31D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0A450ED" w14:textId="7384D88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6AC189F5" w14:textId="4A73ACC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6.53</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1DD67192" w14:textId="52B914C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46CFA14A" w14:textId="215E199D"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42.6409</w:t>
            </w:r>
          </w:p>
        </w:tc>
      </w:tr>
      <w:tr w:rsidR="00AC2995" w:rsidRPr="00AC2995" w14:paraId="15820C94" w14:textId="77777777" w:rsidTr="00BB0879">
        <w:trPr>
          <w:trHeight w:val="288"/>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193D9"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519292" w14:textId="32096C49"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3870C15B" w14:textId="2E8BF49A"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58B6A37D" w14:textId="4A3387B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71AACDAC" w14:textId="35EB6F0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40A12277" w14:textId="240EFB5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00B40720" w14:textId="6DCD215A"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231AC45D"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2934DA"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21</w:t>
            </w:r>
          </w:p>
        </w:tc>
        <w:tc>
          <w:tcPr>
            <w:tcW w:w="1417" w:type="dxa"/>
            <w:tcBorders>
              <w:top w:val="nil"/>
              <w:left w:val="nil"/>
              <w:bottom w:val="single" w:sz="4" w:space="0" w:color="auto"/>
              <w:right w:val="single" w:sz="4" w:space="0" w:color="auto"/>
            </w:tcBorders>
            <w:shd w:val="clear" w:color="auto" w:fill="auto"/>
            <w:vAlign w:val="center"/>
            <w:hideMark/>
          </w:tcPr>
          <w:p w14:paraId="7CDD5F2E" w14:textId="71857759"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583" w:type="dxa"/>
            <w:tcBorders>
              <w:top w:val="nil"/>
              <w:left w:val="nil"/>
              <w:bottom w:val="single" w:sz="4" w:space="0" w:color="auto"/>
              <w:right w:val="single" w:sz="4" w:space="0" w:color="auto"/>
            </w:tcBorders>
            <w:shd w:val="clear" w:color="auto" w:fill="auto"/>
            <w:vAlign w:val="center"/>
            <w:hideMark/>
          </w:tcPr>
          <w:p w14:paraId="539950E9" w14:textId="284082B3"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3BC1D562" w14:textId="4DE2E01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6.03</w:t>
            </w:r>
          </w:p>
        </w:tc>
        <w:tc>
          <w:tcPr>
            <w:tcW w:w="1224" w:type="dxa"/>
            <w:tcBorders>
              <w:top w:val="nil"/>
              <w:left w:val="nil"/>
              <w:bottom w:val="single" w:sz="4" w:space="0" w:color="auto"/>
              <w:right w:val="single" w:sz="4" w:space="0" w:color="auto"/>
            </w:tcBorders>
            <w:shd w:val="clear" w:color="auto" w:fill="auto"/>
            <w:vAlign w:val="center"/>
            <w:hideMark/>
          </w:tcPr>
          <w:p w14:paraId="1623E92B" w14:textId="13BCEFF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7AB4E4EB" w14:textId="524E7D05"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36.3609</w:t>
            </w:r>
          </w:p>
        </w:tc>
        <w:tc>
          <w:tcPr>
            <w:tcW w:w="1554" w:type="dxa"/>
            <w:tcBorders>
              <w:top w:val="nil"/>
              <w:left w:val="nil"/>
              <w:bottom w:val="single" w:sz="4" w:space="0" w:color="auto"/>
              <w:right w:val="single" w:sz="4" w:space="0" w:color="auto"/>
            </w:tcBorders>
            <w:shd w:val="clear" w:color="auto" w:fill="auto"/>
            <w:vAlign w:val="center"/>
            <w:hideMark/>
          </w:tcPr>
          <w:p w14:paraId="08BF0475" w14:textId="281EFBB0"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7C466249"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EBDEAE"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22</w:t>
            </w:r>
          </w:p>
        </w:tc>
        <w:tc>
          <w:tcPr>
            <w:tcW w:w="1417" w:type="dxa"/>
            <w:tcBorders>
              <w:top w:val="nil"/>
              <w:left w:val="nil"/>
              <w:bottom w:val="single" w:sz="4" w:space="0" w:color="auto"/>
              <w:right w:val="single" w:sz="4" w:space="0" w:color="auto"/>
            </w:tcBorders>
            <w:shd w:val="clear" w:color="auto" w:fill="auto"/>
            <w:vAlign w:val="center"/>
            <w:hideMark/>
          </w:tcPr>
          <w:p w14:paraId="77CA8A35" w14:textId="47AA64BB"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3024FAA8" w14:textId="6EE732F2"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15B0CBFC" w14:textId="369A660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3A8E4AEE" w14:textId="5C48D49C"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7FDD51C4" w14:textId="71115C1B"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6896CD14" w14:textId="4207662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43C5E43F"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358B8C"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23</w:t>
            </w:r>
          </w:p>
        </w:tc>
        <w:tc>
          <w:tcPr>
            <w:tcW w:w="1417" w:type="dxa"/>
            <w:tcBorders>
              <w:top w:val="nil"/>
              <w:left w:val="nil"/>
              <w:bottom w:val="single" w:sz="4" w:space="0" w:color="auto"/>
              <w:right w:val="single" w:sz="4" w:space="0" w:color="auto"/>
            </w:tcBorders>
            <w:shd w:val="clear" w:color="auto" w:fill="auto"/>
            <w:vAlign w:val="center"/>
            <w:hideMark/>
          </w:tcPr>
          <w:p w14:paraId="28374B9C" w14:textId="30E7BB9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583" w:type="dxa"/>
            <w:tcBorders>
              <w:top w:val="nil"/>
              <w:left w:val="nil"/>
              <w:bottom w:val="single" w:sz="4" w:space="0" w:color="auto"/>
              <w:right w:val="single" w:sz="4" w:space="0" w:color="auto"/>
            </w:tcBorders>
            <w:shd w:val="clear" w:color="auto" w:fill="auto"/>
            <w:vAlign w:val="center"/>
            <w:hideMark/>
          </w:tcPr>
          <w:p w14:paraId="6C5C59AA" w14:textId="45156C1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224" w:type="dxa"/>
            <w:tcBorders>
              <w:top w:val="nil"/>
              <w:left w:val="nil"/>
              <w:bottom w:val="single" w:sz="4" w:space="0" w:color="auto"/>
              <w:right w:val="single" w:sz="4" w:space="0" w:color="auto"/>
            </w:tcBorders>
            <w:shd w:val="clear" w:color="auto" w:fill="auto"/>
            <w:vAlign w:val="center"/>
            <w:hideMark/>
          </w:tcPr>
          <w:p w14:paraId="2DE8BF3A" w14:textId="61E1C54A"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-4.97</w:t>
            </w:r>
          </w:p>
        </w:tc>
        <w:tc>
          <w:tcPr>
            <w:tcW w:w="1224" w:type="dxa"/>
            <w:tcBorders>
              <w:top w:val="nil"/>
              <w:left w:val="nil"/>
              <w:bottom w:val="single" w:sz="4" w:space="0" w:color="auto"/>
              <w:right w:val="single" w:sz="4" w:space="0" w:color="auto"/>
            </w:tcBorders>
            <w:shd w:val="clear" w:color="auto" w:fill="auto"/>
            <w:vAlign w:val="center"/>
            <w:hideMark/>
          </w:tcPr>
          <w:p w14:paraId="54FCE045" w14:textId="2D5A9488"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-4.47</w:t>
            </w:r>
          </w:p>
        </w:tc>
        <w:tc>
          <w:tcPr>
            <w:tcW w:w="1554" w:type="dxa"/>
            <w:tcBorders>
              <w:top w:val="nil"/>
              <w:left w:val="nil"/>
              <w:bottom w:val="single" w:sz="4" w:space="0" w:color="auto"/>
              <w:right w:val="single" w:sz="4" w:space="0" w:color="auto"/>
            </w:tcBorders>
            <w:shd w:val="clear" w:color="auto" w:fill="auto"/>
            <w:vAlign w:val="center"/>
            <w:hideMark/>
          </w:tcPr>
          <w:p w14:paraId="0434ACDC" w14:textId="0700E76C"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24.7009</w:t>
            </w:r>
          </w:p>
        </w:tc>
        <w:tc>
          <w:tcPr>
            <w:tcW w:w="1554" w:type="dxa"/>
            <w:tcBorders>
              <w:top w:val="nil"/>
              <w:left w:val="nil"/>
              <w:bottom w:val="single" w:sz="4" w:space="0" w:color="auto"/>
              <w:right w:val="single" w:sz="4" w:space="0" w:color="auto"/>
            </w:tcBorders>
            <w:shd w:val="clear" w:color="auto" w:fill="auto"/>
            <w:vAlign w:val="center"/>
            <w:hideMark/>
          </w:tcPr>
          <w:p w14:paraId="73D815B6" w14:textId="48BACEA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19.9809</w:t>
            </w:r>
          </w:p>
        </w:tc>
      </w:tr>
      <w:tr w:rsidR="00AC2995" w:rsidRPr="00AC2995" w14:paraId="1174BAF3"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9D22BEA"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24</w:t>
            </w:r>
          </w:p>
        </w:tc>
        <w:tc>
          <w:tcPr>
            <w:tcW w:w="1417" w:type="dxa"/>
            <w:tcBorders>
              <w:top w:val="nil"/>
              <w:left w:val="nil"/>
              <w:bottom w:val="single" w:sz="4" w:space="0" w:color="auto"/>
              <w:right w:val="single" w:sz="4" w:space="0" w:color="auto"/>
            </w:tcBorders>
            <w:shd w:val="clear" w:color="auto" w:fill="auto"/>
            <w:vAlign w:val="center"/>
            <w:hideMark/>
          </w:tcPr>
          <w:p w14:paraId="2EEB807B" w14:textId="4197EF1C"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1BACCBAC" w14:textId="7CBCCF59"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nil"/>
              <w:left w:val="nil"/>
              <w:bottom w:val="single" w:sz="4" w:space="0" w:color="auto"/>
              <w:right w:val="single" w:sz="4" w:space="0" w:color="auto"/>
            </w:tcBorders>
            <w:shd w:val="clear" w:color="auto" w:fill="auto"/>
            <w:vAlign w:val="center"/>
            <w:hideMark/>
          </w:tcPr>
          <w:p w14:paraId="4F0E48EB" w14:textId="726B82CA"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72104B7D" w14:textId="21856A28"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-8.47</w:t>
            </w:r>
          </w:p>
        </w:tc>
        <w:tc>
          <w:tcPr>
            <w:tcW w:w="1554" w:type="dxa"/>
            <w:tcBorders>
              <w:top w:val="nil"/>
              <w:left w:val="nil"/>
              <w:bottom w:val="single" w:sz="4" w:space="0" w:color="auto"/>
              <w:right w:val="single" w:sz="4" w:space="0" w:color="auto"/>
            </w:tcBorders>
            <w:shd w:val="clear" w:color="auto" w:fill="auto"/>
            <w:vAlign w:val="center"/>
            <w:hideMark/>
          </w:tcPr>
          <w:p w14:paraId="762CFEBB" w14:textId="1646543B"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373543BF" w14:textId="231A0ACA"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71.7409</w:t>
            </w:r>
          </w:p>
        </w:tc>
      </w:tr>
      <w:tr w:rsidR="00AC2995" w:rsidRPr="00AC2995" w14:paraId="5B4DBA51"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634B778"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25</w:t>
            </w:r>
          </w:p>
        </w:tc>
        <w:tc>
          <w:tcPr>
            <w:tcW w:w="1417" w:type="dxa"/>
            <w:tcBorders>
              <w:top w:val="nil"/>
              <w:left w:val="nil"/>
              <w:bottom w:val="single" w:sz="4" w:space="0" w:color="auto"/>
              <w:right w:val="single" w:sz="4" w:space="0" w:color="auto"/>
            </w:tcBorders>
            <w:shd w:val="clear" w:color="auto" w:fill="auto"/>
            <w:vAlign w:val="center"/>
            <w:hideMark/>
          </w:tcPr>
          <w:p w14:paraId="6F6F6376" w14:textId="391CB96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1F47A326" w14:textId="1E0286D5"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1A4AB742" w14:textId="61FB52F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3F651945" w14:textId="01ABF4A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2487520C" w14:textId="3CD47EDC"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76635200" w14:textId="3F138482"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274C5D29"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FF19A0E"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26</w:t>
            </w:r>
          </w:p>
        </w:tc>
        <w:tc>
          <w:tcPr>
            <w:tcW w:w="1417" w:type="dxa"/>
            <w:tcBorders>
              <w:top w:val="nil"/>
              <w:left w:val="nil"/>
              <w:bottom w:val="single" w:sz="4" w:space="0" w:color="auto"/>
              <w:right w:val="single" w:sz="4" w:space="0" w:color="auto"/>
            </w:tcBorders>
            <w:shd w:val="clear" w:color="auto" w:fill="auto"/>
            <w:vAlign w:val="center"/>
            <w:hideMark/>
          </w:tcPr>
          <w:p w14:paraId="02AFE2C2" w14:textId="6ACF3DC0"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583" w:type="dxa"/>
            <w:tcBorders>
              <w:top w:val="nil"/>
              <w:left w:val="nil"/>
              <w:bottom w:val="single" w:sz="4" w:space="0" w:color="auto"/>
              <w:right w:val="single" w:sz="4" w:space="0" w:color="auto"/>
            </w:tcBorders>
            <w:shd w:val="clear" w:color="auto" w:fill="auto"/>
            <w:vAlign w:val="center"/>
            <w:hideMark/>
          </w:tcPr>
          <w:p w14:paraId="309ACD85" w14:textId="2B80D66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3DCB4521" w14:textId="08AD02CF"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-4.97</w:t>
            </w:r>
          </w:p>
        </w:tc>
        <w:tc>
          <w:tcPr>
            <w:tcW w:w="1224" w:type="dxa"/>
            <w:tcBorders>
              <w:top w:val="nil"/>
              <w:left w:val="nil"/>
              <w:bottom w:val="single" w:sz="4" w:space="0" w:color="auto"/>
              <w:right w:val="single" w:sz="4" w:space="0" w:color="auto"/>
            </w:tcBorders>
            <w:shd w:val="clear" w:color="auto" w:fill="auto"/>
            <w:vAlign w:val="center"/>
            <w:hideMark/>
          </w:tcPr>
          <w:p w14:paraId="3A27DD5A" w14:textId="7051822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2663A1C9" w14:textId="01FC2DC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24.7009</w:t>
            </w:r>
          </w:p>
        </w:tc>
        <w:tc>
          <w:tcPr>
            <w:tcW w:w="1554" w:type="dxa"/>
            <w:tcBorders>
              <w:top w:val="nil"/>
              <w:left w:val="nil"/>
              <w:bottom w:val="single" w:sz="4" w:space="0" w:color="auto"/>
              <w:right w:val="single" w:sz="4" w:space="0" w:color="auto"/>
            </w:tcBorders>
            <w:shd w:val="clear" w:color="auto" w:fill="auto"/>
            <w:vAlign w:val="center"/>
            <w:hideMark/>
          </w:tcPr>
          <w:p w14:paraId="5742588F" w14:textId="4273EF2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6C4B3336"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9EC75C"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417" w:type="dxa"/>
            <w:tcBorders>
              <w:top w:val="nil"/>
              <w:left w:val="nil"/>
              <w:bottom w:val="single" w:sz="4" w:space="0" w:color="auto"/>
              <w:right w:val="single" w:sz="4" w:space="0" w:color="auto"/>
            </w:tcBorders>
            <w:shd w:val="clear" w:color="auto" w:fill="auto"/>
            <w:vAlign w:val="center"/>
            <w:hideMark/>
          </w:tcPr>
          <w:p w14:paraId="6152E99D" w14:textId="74AA5AD2"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44D91A08" w14:textId="466B2F3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57C87142" w14:textId="18FF0D73"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3FADCE56" w14:textId="0BB3BEA9"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09D19F86" w14:textId="09A6109F"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49E188D5" w14:textId="42D8523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0B25A4BA"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BF884AC"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28</w:t>
            </w:r>
          </w:p>
        </w:tc>
        <w:tc>
          <w:tcPr>
            <w:tcW w:w="1417" w:type="dxa"/>
            <w:tcBorders>
              <w:top w:val="nil"/>
              <w:left w:val="nil"/>
              <w:bottom w:val="single" w:sz="4" w:space="0" w:color="auto"/>
              <w:right w:val="single" w:sz="4" w:space="0" w:color="auto"/>
            </w:tcBorders>
            <w:shd w:val="clear" w:color="auto" w:fill="auto"/>
            <w:vAlign w:val="center"/>
            <w:hideMark/>
          </w:tcPr>
          <w:p w14:paraId="28067D3F" w14:textId="7FD6F97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1BFFADA9" w14:textId="752E5E1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224" w:type="dxa"/>
            <w:tcBorders>
              <w:top w:val="nil"/>
              <w:left w:val="nil"/>
              <w:bottom w:val="single" w:sz="4" w:space="0" w:color="auto"/>
              <w:right w:val="single" w:sz="4" w:space="0" w:color="auto"/>
            </w:tcBorders>
            <w:shd w:val="clear" w:color="auto" w:fill="auto"/>
            <w:vAlign w:val="center"/>
            <w:hideMark/>
          </w:tcPr>
          <w:p w14:paraId="3AB5E2B8" w14:textId="0EDC9A5C"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6EC77AC4" w14:textId="401A7498"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6.53</w:t>
            </w:r>
          </w:p>
        </w:tc>
        <w:tc>
          <w:tcPr>
            <w:tcW w:w="1554" w:type="dxa"/>
            <w:tcBorders>
              <w:top w:val="nil"/>
              <w:left w:val="nil"/>
              <w:bottom w:val="single" w:sz="4" w:space="0" w:color="auto"/>
              <w:right w:val="single" w:sz="4" w:space="0" w:color="auto"/>
            </w:tcBorders>
            <w:shd w:val="clear" w:color="auto" w:fill="auto"/>
            <w:vAlign w:val="center"/>
            <w:hideMark/>
          </w:tcPr>
          <w:p w14:paraId="75BDADCE" w14:textId="51F7B566"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08C1BABD" w14:textId="26F6DD2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42.6409</w:t>
            </w:r>
          </w:p>
        </w:tc>
      </w:tr>
      <w:tr w:rsidR="00AC2995" w:rsidRPr="00AC2995" w14:paraId="472EC879"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E2D32A9"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29</w:t>
            </w:r>
          </w:p>
        </w:tc>
        <w:tc>
          <w:tcPr>
            <w:tcW w:w="1417" w:type="dxa"/>
            <w:tcBorders>
              <w:top w:val="nil"/>
              <w:left w:val="nil"/>
              <w:bottom w:val="single" w:sz="4" w:space="0" w:color="auto"/>
              <w:right w:val="single" w:sz="4" w:space="0" w:color="auto"/>
            </w:tcBorders>
            <w:shd w:val="clear" w:color="auto" w:fill="auto"/>
            <w:vAlign w:val="center"/>
            <w:hideMark/>
          </w:tcPr>
          <w:p w14:paraId="66FD54FC" w14:textId="678EE580"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583" w:type="dxa"/>
            <w:tcBorders>
              <w:top w:val="nil"/>
              <w:left w:val="nil"/>
              <w:bottom w:val="single" w:sz="4" w:space="0" w:color="auto"/>
              <w:right w:val="single" w:sz="4" w:space="0" w:color="auto"/>
            </w:tcBorders>
            <w:shd w:val="clear" w:color="auto" w:fill="auto"/>
            <w:vAlign w:val="center"/>
            <w:hideMark/>
          </w:tcPr>
          <w:p w14:paraId="1FB22E5A" w14:textId="70075283"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224" w:type="dxa"/>
            <w:tcBorders>
              <w:top w:val="nil"/>
              <w:left w:val="nil"/>
              <w:bottom w:val="single" w:sz="4" w:space="0" w:color="auto"/>
              <w:right w:val="single" w:sz="4" w:space="0" w:color="auto"/>
            </w:tcBorders>
            <w:shd w:val="clear" w:color="auto" w:fill="auto"/>
            <w:vAlign w:val="center"/>
            <w:hideMark/>
          </w:tcPr>
          <w:p w14:paraId="11A8EE44" w14:textId="63F564D2"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6.03</w:t>
            </w:r>
          </w:p>
        </w:tc>
        <w:tc>
          <w:tcPr>
            <w:tcW w:w="1224" w:type="dxa"/>
            <w:tcBorders>
              <w:top w:val="nil"/>
              <w:left w:val="nil"/>
              <w:bottom w:val="single" w:sz="4" w:space="0" w:color="auto"/>
              <w:right w:val="single" w:sz="4" w:space="0" w:color="auto"/>
            </w:tcBorders>
            <w:shd w:val="clear" w:color="auto" w:fill="auto"/>
            <w:vAlign w:val="center"/>
            <w:hideMark/>
          </w:tcPr>
          <w:p w14:paraId="18C969B1" w14:textId="5829C898" w:rsidR="0051307B" w:rsidRPr="00AC2995" w:rsidRDefault="0051307B"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-4.47</w:t>
            </w:r>
          </w:p>
        </w:tc>
        <w:tc>
          <w:tcPr>
            <w:tcW w:w="1554" w:type="dxa"/>
            <w:tcBorders>
              <w:top w:val="nil"/>
              <w:left w:val="nil"/>
              <w:bottom w:val="single" w:sz="4" w:space="0" w:color="auto"/>
              <w:right w:val="single" w:sz="4" w:space="0" w:color="auto"/>
            </w:tcBorders>
            <w:shd w:val="clear" w:color="auto" w:fill="auto"/>
            <w:vAlign w:val="center"/>
            <w:hideMark/>
          </w:tcPr>
          <w:p w14:paraId="01E86D9E" w14:textId="5601562B"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36.3609</w:t>
            </w:r>
          </w:p>
        </w:tc>
        <w:tc>
          <w:tcPr>
            <w:tcW w:w="1554" w:type="dxa"/>
            <w:tcBorders>
              <w:top w:val="nil"/>
              <w:left w:val="nil"/>
              <w:bottom w:val="single" w:sz="4" w:space="0" w:color="auto"/>
              <w:right w:val="single" w:sz="4" w:space="0" w:color="auto"/>
            </w:tcBorders>
            <w:shd w:val="clear" w:color="auto" w:fill="auto"/>
            <w:vAlign w:val="center"/>
            <w:hideMark/>
          </w:tcPr>
          <w:p w14:paraId="4CC1F05C" w14:textId="0C539F7E"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19.9809</w:t>
            </w:r>
          </w:p>
        </w:tc>
      </w:tr>
      <w:tr w:rsidR="00AC2995" w:rsidRPr="00AC2995" w14:paraId="1A32A637"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8CDACA3"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rPr>
              <w:t>30</w:t>
            </w:r>
          </w:p>
        </w:tc>
        <w:tc>
          <w:tcPr>
            <w:tcW w:w="1417" w:type="dxa"/>
            <w:tcBorders>
              <w:top w:val="nil"/>
              <w:left w:val="nil"/>
              <w:bottom w:val="single" w:sz="4" w:space="0" w:color="auto"/>
              <w:right w:val="single" w:sz="4" w:space="0" w:color="auto"/>
            </w:tcBorders>
            <w:shd w:val="clear" w:color="auto" w:fill="auto"/>
            <w:vAlign w:val="center"/>
            <w:hideMark/>
          </w:tcPr>
          <w:p w14:paraId="3564CB86" w14:textId="7F1A5F84"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583" w:type="dxa"/>
            <w:tcBorders>
              <w:top w:val="nil"/>
              <w:left w:val="nil"/>
              <w:bottom w:val="single" w:sz="4" w:space="0" w:color="auto"/>
              <w:right w:val="single" w:sz="4" w:space="0" w:color="auto"/>
            </w:tcBorders>
            <w:shd w:val="clear" w:color="auto" w:fill="auto"/>
            <w:vAlign w:val="center"/>
            <w:hideMark/>
          </w:tcPr>
          <w:p w14:paraId="76E09324" w14:textId="31CF3461"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224" w:type="dxa"/>
            <w:tcBorders>
              <w:top w:val="nil"/>
              <w:left w:val="nil"/>
              <w:bottom w:val="single" w:sz="4" w:space="0" w:color="auto"/>
              <w:right w:val="single" w:sz="4" w:space="0" w:color="auto"/>
            </w:tcBorders>
            <w:shd w:val="clear" w:color="auto" w:fill="auto"/>
            <w:vAlign w:val="center"/>
            <w:hideMark/>
          </w:tcPr>
          <w:p w14:paraId="2079C683" w14:textId="7519369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1.03</w:t>
            </w:r>
          </w:p>
        </w:tc>
        <w:tc>
          <w:tcPr>
            <w:tcW w:w="1224" w:type="dxa"/>
            <w:tcBorders>
              <w:top w:val="nil"/>
              <w:left w:val="nil"/>
              <w:bottom w:val="single" w:sz="4" w:space="0" w:color="auto"/>
              <w:right w:val="single" w:sz="4" w:space="0" w:color="auto"/>
            </w:tcBorders>
            <w:shd w:val="clear" w:color="auto" w:fill="auto"/>
            <w:vAlign w:val="center"/>
            <w:hideMark/>
          </w:tcPr>
          <w:p w14:paraId="7AC161EF" w14:textId="63503863"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1.53</w:t>
            </w:r>
          </w:p>
        </w:tc>
        <w:tc>
          <w:tcPr>
            <w:tcW w:w="1554" w:type="dxa"/>
            <w:tcBorders>
              <w:top w:val="nil"/>
              <w:left w:val="nil"/>
              <w:bottom w:val="single" w:sz="4" w:space="0" w:color="auto"/>
              <w:right w:val="single" w:sz="4" w:space="0" w:color="auto"/>
            </w:tcBorders>
            <w:shd w:val="clear" w:color="auto" w:fill="auto"/>
            <w:vAlign w:val="center"/>
            <w:hideMark/>
          </w:tcPr>
          <w:p w14:paraId="67D6FF90" w14:textId="17901FC9"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1.0609</w:t>
            </w:r>
          </w:p>
        </w:tc>
        <w:tc>
          <w:tcPr>
            <w:tcW w:w="1554" w:type="dxa"/>
            <w:tcBorders>
              <w:top w:val="nil"/>
              <w:left w:val="nil"/>
              <w:bottom w:val="single" w:sz="4" w:space="0" w:color="auto"/>
              <w:right w:val="single" w:sz="4" w:space="0" w:color="auto"/>
            </w:tcBorders>
            <w:shd w:val="clear" w:color="auto" w:fill="auto"/>
            <w:vAlign w:val="center"/>
            <w:hideMark/>
          </w:tcPr>
          <w:p w14:paraId="3E172D53" w14:textId="0F201220"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2.3409</w:t>
            </w:r>
          </w:p>
        </w:tc>
      </w:tr>
      <w:tr w:rsidR="00AC2995" w:rsidRPr="00AC2995" w14:paraId="25522F7A" w14:textId="77777777" w:rsidTr="00BB0879">
        <w:trPr>
          <w:trHeight w:val="288"/>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41F5663" w14:textId="77777777" w:rsidR="0051307B" w:rsidRPr="00AC2995" w:rsidRDefault="0051307B"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sz w:val="24"/>
                <w:szCs w:val="24"/>
              </w:rPr>
              <w:t>Σ:</w:t>
            </w:r>
          </w:p>
        </w:tc>
        <w:tc>
          <w:tcPr>
            <w:tcW w:w="1417" w:type="dxa"/>
            <w:tcBorders>
              <w:top w:val="nil"/>
              <w:left w:val="nil"/>
              <w:bottom w:val="single" w:sz="4" w:space="0" w:color="auto"/>
              <w:right w:val="single" w:sz="4" w:space="0" w:color="auto"/>
            </w:tcBorders>
            <w:shd w:val="clear" w:color="auto" w:fill="auto"/>
            <w:vAlign w:val="center"/>
            <w:hideMark/>
          </w:tcPr>
          <w:p w14:paraId="6141D59A"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509</w:t>
            </w:r>
          </w:p>
        </w:tc>
        <w:tc>
          <w:tcPr>
            <w:tcW w:w="1583" w:type="dxa"/>
            <w:tcBorders>
              <w:top w:val="nil"/>
              <w:left w:val="nil"/>
              <w:bottom w:val="single" w:sz="4" w:space="0" w:color="auto"/>
              <w:right w:val="single" w:sz="4" w:space="0" w:color="auto"/>
            </w:tcBorders>
            <w:shd w:val="clear" w:color="auto" w:fill="auto"/>
            <w:vAlign w:val="center"/>
            <w:hideMark/>
          </w:tcPr>
          <w:p w14:paraId="35AC534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494</w:t>
            </w:r>
          </w:p>
        </w:tc>
        <w:tc>
          <w:tcPr>
            <w:tcW w:w="1224" w:type="dxa"/>
            <w:tcBorders>
              <w:top w:val="nil"/>
              <w:left w:val="nil"/>
              <w:bottom w:val="single" w:sz="4" w:space="0" w:color="auto"/>
              <w:right w:val="single" w:sz="4" w:space="0" w:color="auto"/>
            </w:tcBorders>
            <w:shd w:val="clear" w:color="auto" w:fill="auto"/>
            <w:vAlign w:val="center"/>
            <w:hideMark/>
          </w:tcPr>
          <w:p w14:paraId="2F03BEE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-0.1</w:t>
            </w:r>
          </w:p>
        </w:tc>
        <w:tc>
          <w:tcPr>
            <w:tcW w:w="1224" w:type="dxa"/>
            <w:tcBorders>
              <w:top w:val="nil"/>
              <w:left w:val="nil"/>
              <w:bottom w:val="single" w:sz="4" w:space="0" w:color="auto"/>
              <w:right w:val="single" w:sz="4" w:space="0" w:color="auto"/>
            </w:tcBorders>
            <w:shd w:val="clear" w:color="auto" w:fill="auto"/>
            <w:vAlign w:val="center"/>
            <w:hideMark/>
          </w:tcPr>
          <w:p w14:paraId="3DC09F21"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-0.1</w:t>
            </w:r>
          </w:p>
        </w:tc>
        <w:tc>
          <w:tcPr>
            <w:tcW w:w="1554" w:type="dxa"/>
            <w:tcBorders>
              <w:top w:val="nil"/>
              <w:left w:val="nil"/>
              <w:bottom w:val="single" w:sz="4" w:space="0" w:color="auto"/>
              <w:right w:val="single" w:sz="4" w:space="0" w:color="auto"/>
            </w:tcBorders>
            <w:shd w:val="clear" w:color="auto" w:fill="auto"/>
            <w:vAlign w:val="center"/>
            <w:hideMark/>
          </w:tcPr>
          <w:p w14:paraId="21A599B2"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508.967</w:t>
            </w:r>
          </w:p>
        </w:tc>
        <w:tc>
          <w:tcPr>
            <w:tcW w:w="1554" w:type="dxa"/>
            <w:tcBorders>
              <w:top w:val="nil"/>
              <w:left w:val="nil"/>
              <w:bottom w:val="single" w:sz="4" w:space="0" w:color="auto"/>
              <w:right w:val="single" w:sz="4" w:space="0" w:color="auto"/>
            </w:tcBorders>
            <w:shd w:val="clear" w:color="auto" w:fill="auto"/>
            <w:vAlign w:val="center"/>
            <w:hideMark/>
          </w:tcPr>
          <w:p w14:paraId="6905F9EF"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545.467</w:t>
            </w:r>
          </w:p>
        </w:tc>
      </w:tr>
      <w:tr w:rsidR="00AC2995" w:rsidRPr="00AC2995" w14:paraId="1C84821E" w14:textId="77777777" w:rsidTr="00BB0879">
        <w:trPr>
          <w:trHeight w:val="576"/>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040EF4F" w14:textId="77777777" w:rsidR="00BB0879" w:rsidRPr="00AC2995" w:rsidRDefault="0051307B" w:rsidP="005940F4">
            <w:pPr>
              <w:spacing w:after="0" w:line="240" w:lineRule="auto"/>
              <w:ind w:left="-575"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Орта</w:t>
            </w:r>
          </w:p>
          <w:p w14:paraId="5CF41324" w14:textId="3C545EE6" w:rsidR="0051307B" w:rsidRPr="00AC2995" w:rsidRDefault="00BB0879" w:rsidP="005940F4">
            <w:pPr>
              <w:spacing w:after="0" w:line="240" w:lineRule="auto"/>
              <w:ind w:left="-575" w:firstLine="567"/>
              <w:rPr>
                <w:rFonts w:ascii="Times New Roman" w:eastAsia="Times New Roman" w:hAnsi="Times New Roman" w:cs="Times New Roman"/>
              </w:rPr>
            </w:pPr>
            <w:r w:rsidRPr="00AC2995">
              <w:rPr>
                <w:rFonts w:ascii="Times New Roman" w:eastAsia="Times New Roman" w:hAnsi="Times New Roman" w:cs="Times New Roman"/>
                <w:sz w:val="24"/>
                <w:szCs w:val="24"/>
                <w:lang w:val="kk-KZ"/>
              </w:rPr>
              <w:t>мән</w:t>
            </w:r>
            <w:r w:rsidR="0051307B" w:rsidRPr="00AC2995">
              <w:rPr>
                <w:rFonts w:ascii="Times New Roman" w:eastAsia="Times New Roman"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vAlign w:val="center"/>
            <w:hideMark/>
          </w:tcPr>
          <w:p w14:paraId="1A8F3248"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16.97</w:t>
            </w:r>
          </w:p>
        </w:tc>
        <w:tc>
          <w:tcPr>
            <w:tcW w:w="1583" w:type="dxa"/>
            <w:tcBorders>
              <w:top w:val="nil"/>
              <w:left w:val="nil"/>
              <w:bottom w:val="single" w:sz="4" w:space="0" w:color="auto"/>
              <w:right w:val="single" w:sz="4" w:space="0" w:color="auto"/>
            </w:tcBorders>
            <w:shd w:val="clear" w:color="auto" w:fill="auto"/>
            <w:vAlign w:val="center"/>
            <w:hideMark/>
          </w:tcPr>
          <w:p w14:paraId="0288C4B5" w14:textId="77777777" w:rsidR="0051307B" w:rsidRPr="00AC2995" w:rsidRDefault="0051307B" w:rsidP="005940F4">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rPr>
              <w:t>16.47</w:t>
            </w:r>
          </w:p>
        </w:tc>
        <w:tc>
          <w:tcPr>
            <w:tcW w:w="1224" w:type="dxa"/>
            <w:tcBorders>
              <w:top w:val="nil"/>
              <w:left w:val="nil"/>
              <w:bottom w:val="single" w:sz="4" w:space="0" w:color="auto"/>
              <w:right w:val="single" w:sz="4" w:space="0" w:color="auto"/>
            </w:tcBorders>
            <w:shd w:val="clear" w:color="auto" w:fill="auto"/>
            <w:vAlign w:val="center"/>
            <w:hideMark/>
          </w:tcPr>
          <w:p w14:paraId="53EF1158" w14:textId="5C6420A0" w:rsidR="0051307B" w:rsidRPr="00AC2995" w:rsidRDefault="0051307B" w:rsidP="005940F4">
            <w:pPr>
              <w:spacing w:after="0" w:line="240" w:lineRule="auto"/>
              <w:ind w:firstLine="567"/>
              <w:jc w:val="center"/>
              <w:rPr>
                <w:rFonts w:ascii="Times New Roman" w:eastAsia="Times New Roman" w:hAnsi="Times New Roman" w:cs="Times New Roman"/>
              </w:rPr>
            </w:pPr>
          </w:p>
        </w:tc>
        <w:tc>
          <w:tcPr>
            <w:tcW w:w="1224" w:type="dxa"/>
            <w:tcBorders>
              <w:top w:val="nil"/>
              <w:left w:val="nil"/>
              <w:bottom w:val="single" w:sz="4" w:space="0" w:color="auto"/>
              <w:right w:val="single" w:sz="4" w:space="0" w:color="auto"/>
            </w:tcBorders>
            <w:shd w:val="clear" w:color="auto" w:fill="auto"/>
            <w:vAlign w:val="center"/>
            <w:hideMark/>
          </w:tcPr>
          <w:p w14:paraId="157942A7" w14:textId="08449383" w:rsidR="0051307B" w:rsidRPr="00AC2995" w:rsidRDefault="0051307B" w:rsidP="005940F4">
            <w:pPr>
              <w:spacing w:after="0" w:line="240" w:lineRule="auto"/>
              <w:ind w:firstLine="567"/>
              <w:jc w:val="center"/>
              <w:rPr>
                <w:rFonts w:ascii="Times New Roman" w:eastAsia="Times New Roman" w:hAnsi="Times New Roman" w:cs="Times New Roman"/>
              </w:rPr>
            </w:pPr>
          </w:p>
        </w:tc>
        <w:tc>
          <w:tcPr>
            <w:tcW w:w="1554" w:type="dxa"/>
            <w:tcBorders>
              <w:top w:val="nil"/>
              <w:left w:val="nil"/>
              <w:bottom w:val="single" w:sz="4" w:space="0" w:color="auto"/>
              <w:right w:val="single" w:sz="4" w:space="0" w:color="auto"/>
            </w:tcBorders>
            <w:shd w:val="clear" w:color="auto" w:fill="auto"/>
            <w:vAlign w:val="center"/>
            <w:hideMark/>
          </w:tcPr>
          <w:p w14:paraId="67FEB770" w14:textId="49DBC5F5" w:rsidR="0051307B" w:rsidRPr="00AC2995" w:rsidRDefault="0051307B" w:rsidP="005940F4">
            <w:pPr>
              <w:spacing w:after="0" w:line="240" w:lineRule="auto"/>
              <w:ind w:firstLine="567"/>
              <w:jc w:val="center"/>
              <w:rPr>
                <w:rFonts w:ascii="Times New Roman" w:eastAsia="Times New Roman" w:hAnsi="Times New Roman" w:cs="Times New Roman"/>
              </w:rPr>
            </w:pPr>
          </w:p>
        </w:tc>
        <w:tc>
          <w:tcPr>
            <w:tcW w:w="1554" w:type="dxa"/>
            <w:tcBorders>
              <w:top w:val="nil"/>
              <w:left w:val="nil"/>
              <w:bottom w:val="single" w:sz="4" w:space="0" w:color="auto"/>
              <w:right w:val="single" w:sz="4" w:space="0" w:color="auto"/>
            </w:tcBorders>
            <w:shd w:val="clear" w:color="auto" w:fill="auto"/>
            <w:vAlign w:val="center"/>
            <w:hideMark/>
          </w:tcPr>
          <w:p w14:paraId="31D03B6D" w14:textId="0F4618C8" w:rsidR="0051307B" w:rsidRPr="00AC2995" w:rsidRDefault="0051307B" w:rsidP="005940F4">
            <w:pPr>
              <w:spacing w:after="0" w:line="240" w:lineRule="auto"/>
              <w:ind w:firstLine="567"/>
              <w:jc w:val="center"/>
              <w:rPr>
                <w:rFonts w:ascii="Times New Roman" w:eastAsia="Times New Roman" w:hAnsi="Times New Roman" w:cs="Times New Roman"/>
              </w:rPr>
            </w:pPr>
          </w:p>
        </w:tc>
      </w:tr>
    </w:tbl>
    <w:p w14:paraId="432ED628" w14:textId="77777777" w:rsidR="008F144A" w:rsidRPr="00AC2995" w:rsidRDefault="008F144A" w:rsidP="005940F4">
      <w:pPr>
        <w:shd w:val="clear" w:color="auto" w:fill="FFFFFF" w:themeFill="background1"/>
        <w:spacing w:after="0" w:line="240" w:lineRule="auto"/>
        <w:ind w:firstLine="567"/>
        <w:jc w:val="both"/>
        <w:rPr>
          <w:rFonts w:ascii="Times New Roman" w:hAnsi="Times New Roman" w:cs="Times New Roman"/>
          <w:lang w:val="kk-KZ"/>
        </w:rPr>
      </w:pPr>
    </w:p>
    <w:p w14:paraId="2280713F" w14:textId="77777777" w:rsidR="0051307B" w:rsidRPr="00AC2995" w:rsidRDefault="0051307B" w:rsidP="005940F4">
      <w:pPr>
        <w:shd w:val="clear" w:color="auto" w:fill="FFFFFF" w:themeFill="background1"/>
        <w:spacing w:after="0" w:line="240" w:lineRule="auto"/>
        <w:ind w:firstLine="567"/>
        <w:jc w:val="both"/>
        <w:rPr>
          <w:rFonts w:ascii="Times New Roman" w:hAnsi="Times New Roman" w:cs="Times New Roman"/>
          <w:lang w:val="en-US"/>
        </w:rPr>
      </w:pPr>
      <w:r w:rsidRPr="00AC2995">
        <w:rPr>
          <w:rFonts w:ascii="Times New Roman" w:hAnsi="Times New Roman" w:cs="Times New Roman"/>
          <w:lang w:val="kk-KZ"/>
        </w:rPr>
        <w:t>М</w:t>
      </w:r>
      <w:r w:rsidRPr="00AC2995">
        <w:rPr>
          <w:rFonts w:ascii="Times New Roman" w:hAnsi="Times New Roman" w:cs="Times New Roman"/>
          <w:vertAlign w:val="subscript"/>
          <w:lang w:val="kk-KZ"/>
        </w:rPr>
        <w:t>1</w:t>
      </w:r>
      <w:r w:rsidRPr="00AC2995">
        <w:rPr>
          <w:rFonts w:ascii="Times New Roman" w:hAnsi="Times New Roman" w:cs="Times New Roman"/>
          <w:lang w:val="kk-KZ"/>
        </w:rPr>
        <w:t xml:space="preserve"> </w:t>
      </w:r>
      <w:r w:rsidRPr="00AC2995">
        <w:rPr>
          <w:rFonts w:ascii="Times New Roman" w:hAnsi="Times New Roman" w:cs="Times New Roman"/>
          <w:lang w:val="en-US"/>
        </w:rPr>
        <w:t>=</w:t>
      </w:r>
      <w:r w:rsidRPr="00AC2995">
        <w:rPr>
          <w:rFonts w:ascii="Times New Roman" w:hAnsi="Times New Roman" w:cs="Times New Roman"/>
          <w:lang w:val="kk-KZ"/>
        </w:rPr>
        <w:t xml:space="preserve"> 16,97</w:t>
      </w:r>
      <w:r w:rsidRPr="00AC2995">
        <w:rPr>
          <w:rFonts w:ascii="Times New Roman" w:hAnsi="Times New Roman" w:cs="Times New Roman"/>
          <w:lang w:val="en-US"/>
        </w:rPr>
        <w:t xml:space="preserve">             </w:t>
      </w:r>
      <w:r w:rsidRPr="00AC2995">
        <w:rPr>
          <w:rFonts w:ascii="Times New Roman" w:hAnsi="Times New Roman" w:cs="Times New Roman"/>
          <w:lang w:val="kk-KZ"/>
        </w:rPr>
        <w:t>М</w:t>
      </w:r>
      <w:r w:rsidRPr="00AC2995">
        <w:rPr>
          <w:rFonts w:ascii="Times New Roman" w:hAnsi="Times New Roman" w:cs="Times New Roman"/>
          <w:vertAlign w:val="subscript"/>
          <w:lang w:val="en-US"/>
        </w:rPr>
        <w:t>2</w:t>
      </w:r>
      <w:r w:rsidRPr="00AC2995">
        <w:rPr>
          <w:rFonts w:ascii="Times New Roman" w:hAnsi="Times New Roman" w:cs="Times New Roman"/>
          <w:lang w:val="kk-KZ"/>
        </w:rPr>
        <w:t xml:space="preserve"> </w:t>
      </w:r>
      <w:r w:rsidRPr="00AC2995">
        <w:rPr>
          <w:rFonts w:ascii="Times New Roman" w:hAnsi="Times New Roman" w:cs="Times New Roman"/>
          <w:lang w:val="en-US"/>
        </w:rPr>
        <w:t>=</w:t>
      </w:r>
      <w:r w:rsidRPr="00AC2995">
        <w:rPr>
          <w:rFonts w:ascii="Times New Roman" w:hAnsi="Times New Roman" w:cs="Times New Roman"/>
          <w:lang w:val="kk-KZ"/>
        </w:rPr>
        <w:t>16,47</w:t>
      </w:r>
    </w:p>
    <w:p w14:paraId="34854824" w14:textId="77777777" w:rsidR="0051307B" w:rsidRPr="00AC2995" w:rsidRDefault="0051307B" w:rsidP="005940F4">
      <w:pPr>
        <w:shd w:val="clear" w:color="auto" w:fill="FFFFFF" w:themeFill="background1"/>
        <w:spacing w:after="0" w:line="240" w:lineRule="auto"/>
        <w:ind w:firstLine="567"/>
        <w:rPr>
          <w:rFonts w:ascii="Times New Roman" w:hAnsi="Times New Roman" w:cs="Times New Roman"/>
          <w:i/>
          <w:lang w:val="kk-KZ"/>
        </w:rPr>
      </w:pPr>
      <w:r w:rsidRPr="00AC2995">
        <w:rPr>
          <w:rFonts w:ascii="Times New Roman" w:hAnsi="Times New Roman" w:cs="Times New Roman"/>
          <w:lang w:val="kk-KZ"/>
        </w:rPr>
        <w:t xml:space="preserve">                                             </w:t>
      </w:r>
      <w:r w:rsidRPr="00AC2995">
        <w:rPr>
          <w:rFonts w:ascii="Times New Roman" w:hAnsi="Times New Roman" w:cs="Times New Roman"/>
          <w:lang w:val="en-US"/>
        </w:rPr>
        <w:t>S</w:t>
      </w:r>
      <w:r w:rsidRPr="00AC2995">
        <w:rPr>
          <w:rFonts w:ascii="Times New Roman" w:hAnsi="Times New Roman" w:cs="Times New Roman"/>
          <w:vertAlign w:val="subscript"/>
          <w:lang w:val="kk-KZ"/>
        </w:rPr>
        <w:t>1</w:t>
      </w:r>
      <w:r w:rsidRPr="00AC2995">
        <w:rPr>
          <w:rFonts w:ascii="Times New Roman" w:hAnsi="Times New Roman" w:cs="Times New Roman"/>
          <w:vertAlign w:val="superscript"/>
          <w:lang w:val="kk-KZ"/>
        </w:rPr>
        <w:t xml:space="preserve">2 </w:t>
      </w:r>
      <w:r w:rsidRPr="00AC2995">
        <w:rPr>
          <w:rFonts w:ascii="Times New Roman" w:hAnsi="Times New Roman" w:cs="Times New Roman"/>
          <w:lang w:val="en-US"/>
        </w:rPr>
        <w:t>=</w:t>
      </w:r>
      <m:oMath>
        <m:r>
          <w:rPr>
            <w:rFonts w:ascii="Cambria Math" w:hAnsi="Cambria Math" w:cs="Times New Roman"/>
            <w:lang w:val="en-US"/>
          </w:rPr>
          <m:t xml:space="preserve"> </m:t>
        </m:r>
        <m:f>
          <m:fPr>
            <m:ctrlPr>
              <w:rPr>
                <w:rFonts w:ascii="Cambria Math" w:hAnsi="Cambria Math" w:cs="Times New Roman"/>
                <w:i/>
                <w:vertAlign w:val="superscript"/>
                <w:lang w:val="kk-KZ"/>
              </w:rPr>
            </m:ctrlPr>
          </m:fPr>
          <m:num>
            <m:sSup>
              <m:sSupPr>
                <m:ctrlPr>
                  <w:rPr>
                    <w:rFonts w:ascii="Cambria Math" w:hAnsi="Cambria Math" w:cs="Times New Roman"/>
                    <w:i/>
                    <w:vertAlign w:val="superscript"/>
                    <w:lang w:val="kk-KZ"/>
                  </w:rPr>
                </m:ctrlPr>
              </m:sSupPr>
              <m:e>
                <m:d>
                  <m:dPr>
                    <m:ctrlPr>
                      <w:rPr>
                        <w:rFonts w:ascii="Cambria Math" w:hAnsi="Cambria Math" w:cs="Times New Roman"/>
                        <w:i/>
                        <w:vertAlign w:val="superscript"/>
                        <w:lang w:val="kk-KZ"/>
                      </w:rPr>
                    </m:ctrlPr>
                  </m:dPr>
                  <m:e>
                    <m:sSub>
                      <m:sSubPr>
                        <m:ctrlPr>
                          <w:rPr>
                            <w:rFonts w:ascii="Cambria Math" w:hAnsi="Cambria Math" w:cs="Times New Roman"/>
                            <w:i/>
                            <w:vertAlign w:val="superscript"/>
                            <w:lang w:val="kk-KZ"/>
                          </w:rPr>
                        </m:ctrlPr>
                      </m:sSubPr>
                      <m:e>
                        <m:r>
                          <w:rPr>
                            <w:rFonts w:ascii="Cambria Math" w:hAnsi="Cambria Math" w:cs="Times New Roman"/>
                            <w:vertAlign w:val="superscript"/>
                            <w:lang w:val="kk-KZ"/>
                          </w:rPr>
                          <m:t>Х</m:t>
                        </m:r>
                      </m:e>
                      <m:sub>
                        <m:r>
                          <w:rPr>
                            <w:rFonts w:ascii="Cambria Math" w:hAnsi="Cambria Math" w:cs="Times New Roman"/>
                            <w:vertAlign w:val="superscript"/>
                            <w:lang w:val="kk-KZ"/>
                          </w:rPr>
                          <m:t>і</m:t>
                        </m:r>
                      </m:sub>
                    </m:sSub>
                    <m:r>
                      <w:rPr>
                        <w:rFonts w:ascii="Cambria Math" w:hAnsi="Cambria Math" w:cs="Times New Roman"/>
                        <w:vertAlign w:val="superscript"/>
                        <w:lang w:val="kk-KZ"/>
                      </w:rPr>
                      <m:t>-</m:t>
                    </m:r>
                    <m:sSub>
                      <m:sSubPr>
                        <m:ctrlPr>
                          <w:rPr>
                            <w:rFonts w:ascii="Cambria Math" w:hAnsi="Cambria Math" w:cs="Times New Roman"/>
                            <w:i/>
                            <w:vertAlign w:val="superscript"/>
                            <w:lang w:val="kk-KZ"/>
                          </w:rPr>
                        </m:ctrlPr>
                      </m:sSubPr>
                      <m:e>
                        <m:r>
                          <w:rPr>
                            <w:rFonts w:ascii="Cambria Math" w:hAnsi="Cambria Math" w:cs="Times New Roman"/>
                            <w:vertAlign w:val="superscript"/>
                            <w:lang w:val="kk-KZ"/>
                          </w:rPr>
                          <m:t>М</m:t>
                        </m:r>
                      </m:e>
                      <m:sub>
                        <m:r>
                          <w:rPr>
                            <w:rFonts w:ascii="Cambria Math" w:hAnsi="Cambria Math" w:cs="Times New Roman"/>
                            <w:vertAlign w:val="superscript"/>
                            <w:lang w:val="kk-KZ"/>
                          </w:rPr>
                          <m:t>1</m:t>
                        </m:r>
                      </m:sub>
                    </m:sSub>
                  </m:e>
                </m:d>
              </m:e>
              <m:sup>
                <m:r>
                  <w:rPr>
                    <w:rFonts w:ascii="Cambria Math" w:hAnsi="Cambria Math" w:cs="Times New Roman"/>
                    <w:vertAlign w:val="superscript"/>
                    <w:lang w:val="kk-KZ"/>
                  </w:rPr>
                  <m:t>2</m:t>
                </m:r>
              </m:sup>
            </m:sSup>
          </m:num>
          <m:den>
            <m:sSub>
              <m:sSubPr>
                <m:ctrlPr>
                  <w:rPr>
                    <w:rFonts w:ascii="Cambria Math" w:hAnsi="Cambria Math" w:cs="Times New Roman"/>
                    <w:i/>
                    <w:vertAlign w:val="superscript"/>
                    <w:lang w:val="kk-KZ"/>
                  </w:rPr>
                </m:ctrlPr>
              </m:sSubPr>
              <m:e>
                <m:r>
                  <w:rPr>
                    <w:rFonts w:ascii="Cambria Math" w:hAnsi="Cambria Math" w:cs="Times New Roman"/>
                    <w:vertAlign w:val="superscript"/>
                  </w:rPr>
                  <m:t>n</m:t>
                </m:r>
              </m:e>
              <m:sub>
                <m:r>
                  <w:rPr>
                    <w:rFonts w:ascii="Cambria Math" w:hAnsi="Cambria Math" w:cs="Times New Roman"/>
                    <w:vertAlign w:val="superscript"/>
                    <w:lang w:val="kk-KZ"/>
                  </w:rPr>
                  <m:t>1</m:t>
                </m:r>
              </m:sub>
            </m:sSub>
            <m:r>
              <w:rPr>
                <w:rFonts w:ascii="Cambria Math" w:hAnsi="Cambria Math" w:cs="Times New Roman"/>
                <w:vertAlign w:val="superscript"/>
                <w:lang w:val="kk-KZ"/>
              </w:rPr>
              <m:t>-1</m:t>
            </m:r>
          </m:den>
        </m:f>
        <m:r>
          <w:rPr>
            <w:rFonts w:ascii="Cambria Math" w:hAnsi="Cambria Math" w:cs="Times New Roman"/>
            <w:vertAlign w:val="superscript"/>
            <w:lang w:val="kk-KZ"/>
          </w:rPr>
          <m:t>=</m:t>
        </m:r>
        <m:f>
          <m:fPr>
            <m:ctrlPr>
              <w:rPr>
                <w:rFonts w:ascii="Cambria Math" w:hAnsi="Cambria Math" w:cs="Times New Roman"/>
                <w:i/>
                <w:lang w:val="kk-KZ"/>
              </w:rPr>
            </m:ctrlPr>
          </m:fPr>
          <m:num>
            <m:r>
              <w:rPr>
                <w:rFonts w:ascii="Cambria Math" w:hAnsi="Cambria Math" w:cs="Times New Roman"/>
                <w:lang w:val="kk-KZ"/>
              </w:rPr>
              <m:t>508,967</m:t>
            </m:r>
          </m:num>
          <m:den>
            <m:r>
              <w:rPr>
                <w:rFonts w:ascii="Cambria Math" w:hAnsi="Cambria Math" w:cs="Times New Roman"/>
                <w:lang w:val="kk-KZ"/>
              </w:rPr>
              <m:t>29</m:t>
            </m:r>
          </m:den>
        </m:f>
        <m:r>
          <w:rPr>
            <w:rFonts w:ascii="Cambria Math" w:hAnsi="Cambria Math" w:cs="Times New Roman"/>
            <w:lang w:val="kk-KZ"/>
          </w:rPr>
          <m:t>=17,5</m:t>
        </m:r>
      </m:oMath>
    </w:p>
    <w:p w14:paraId="782D6724" w14:textId="77777777" w:rsidR="0051307B" w:rsidRPr="00AC2995" w:rsidRDefault="0051307B" w:rsidP="005940F4">
      <w:pPr>
        <w:shd w:val="clear" w:color="auto" w:fill="FFFFFF" w:themeFill="background1"/>
        <w:spacing w:after="0" w:line="240" w:lineRule="auto"/>
        <w:ind w:firstLine="567"/>
        <w:rPr>
          <w:rFonts w:ascii="Times New Roman" w:hAnsi="Times New Roman" w:cs="Times New Roman"/>
          <w:i/>
          <w:lang w:val="kk-KZ"/>
        </w:rPr>
      </w:pPr>
      <w:r w:rsidRPr="00AC2995">
        <w:rPr>
          <w:rFonts w:ascii="Times New Roman" w:hAnsi="Times New Roman" w:cs="Times New Roman"/>
          <w:lang w:val="kk-KZ"/>
        </w:rPr>
        <w:t xml:space="preserve">                                             </w:t>
      </w:r>
      <w:r w:rsidRPr="00AC2995">
        <w:rPr>
          <w:rFonts w:ascii="Times New Roman" w:hAnsi="Times New Roman" w:cs="Times New Roman"/>
          <w:lang w:val="en-US"/>
        </w:rPr>
        <w:t>S</w:t>
      </w:r>
      <w:r w:rsidRPr="00AC2995">
        <w:rPr>
          <w:rFonts w:ascii="Times New Roman" w:hAnsi="Times New Roman" w:cs="Times New Roman"/>
          <w:vertAlign w:val="subscript"/>
          <w:lang w:val="kk-KZ"/>
        </w:rPr>
        <w:t>2</w:t>
      </w:r>
      <w:r w:rsidRPr="00AC2995">
        <w:rPr>
          <w:rFonts w:ascii="Times New Roman" w:hAnsi="Times New Roman" w:cs="Times New Roman"/>
          <w:vertAlign w:val="superscript"/>
          <w:lang w:val="kk-KZ"/>
        </w:rPr>
        <w:t xml:space="preserve">2 </w:t>
      </w:r>
      <w:r w:rsidRPr="00AC2995">
        <w:rPr>
          <w:rFonts w:ascii="Times New Roman" w:hAnsi="Times New Roman" w:cs="Times New Roman"/>
          <w:lang w:val="en-US"/>
        </w:rPr>
        <w:t>=</w:t>
      </w:r>
      <m:oMath>
        <m:r>
          <w:rPr>
            <w:rFonts w:ascii="Cambria Math" w:hAnsi="Cambria Math" w:cs="Times New Roman"/>
            <w:lang w:val="en-US"/>
          </w:rPr>
          <m:t xml:space="preserve"> </m:t>
        </m:r>
        <m:f>
          <m:fPr>
            <m:ctrlPr>
              <w:rPr>
                <w:rFonts w:ascii="Cambria Math" w:hAnsi="Cambria Math" w:cs="Times New Roman"/>
                <w:i/>
                <w:vertAlign w:val="superscript"/>
                <w:lang w:val="kk-KZ"/>
              </w:rPr>
            </m:ctrlPr>
          </m:fPr>
          <m:num>
            <m:sSup>
              <m:sSupPr>
                <m:ctrlPr>
                  <w:rPr>
                    <w:rFonts w:ascii="Cambria Math" w:hAnsi="Cambria Math" w:cs="Times New Roman"/>
                    <w:i/>
                    <w:vertAlign w:val="superscript"/>
                    <w:lang w:val="kk-KZ"/>
                  </w:rPr>
                </m:ctrlPr>
              </m:sSupPr>
              <m:e>
                <m:d>
                  <m:dPr>
                    <m:ctrlPr>
                      <w:rPr>
                        <w:rFonts w:ascii="Cambria Math" w:hAnsi="Cambria Math" w:cs="Times New Roman"/>
                        <w:i/>
                        <w:vertAlign w:val="superscript"/>
                        <w:lang w:val="kk-KZ"/>
                      </w:rPr>
                    </m:ctrlPr>
                  </m:dPr>
                  <m:e>
                    <m:sSub>
                      <m:sSubPr>
                        <m:ctrlPr>
                          <w:rPr>
                            <w:rFonts w:ascii="Cambria Math" w:hAnsi="Cambria Math" w:cs="Times New Roman"/>
                            <w:i/>
                            <w:vertAlign w:val="superscript"/>
                            <w:lang w:val="kk-KZ"/>
                          </w:rPr>
                        </m:ctrlPr>
                      </m:sSubPr>
                      <m:e>
                        <m:r>
                          <w:rPr>
                            <w:rFonts w:ascii="Cambria Math" w:hAnsi="Cambria Math" w:cs="Times New Roman"/>
                            <w:vertAlign w:val="superscript"/>
                            <w:lang w:val="kk-KZ"/>
                          </w:rPr>
                          <m:t>Х</m:t>
                        </m:r>
                      </m:e>
                      <m:sub>
                        <m:r>
                          <w:rPr>
                            <w:rFonts w:ascii="Cambria Math" w:hAnsi="Cambria Math" w:cs="Times New Roman"/>
                            <w:vertAlign w:val="superscript"/>
                            <w:lang w:val="kk-KZ"/>
                          </w:rPr>
                          <m:t>і</m:t>
                        </m:r>
                      </m:sub>
                    </m:sSub>
                    <m:r>
                      <w:rPr>
                        <w:rFonts w:ascii="Cambria Math" w:hAnsi="Cambria Math" w:cs="Times New Roman"/>
                        <w:vertAlign w:val="superscript"/>
                        <w:lang w:val="kk-KZ"/>
                      </w:rPr>
                      <m:t>-</m:t>
                    </m:r>
                    <m:sSub>
                      <m:sSubPr>
                        <m:ctrlPr>
                          <w:rPr>
                            <w:rFonts w:ascii="Cambria Math" w:hAnsi="Cambria Math" w:cs="Times New Roman"/>
                            <w:i/>
                            <w:vertAlign w:val="superscript"/>
                            <w:lang w:val="kk-KZ"/>
                          </w:rPr>
                        </m:ctrlPr>
                      </m:sSubPr>
                      <m:e>
                        <m:r>
                          <w:rPr>
                            <w:rFonts w:ascii="Cambria Math" w:hAnsi="Cambria Math" w:cs="Times New Roman"/>
                            <w:vertAlign w:val="superscript"/>
                            <w:lang w:val="kk-KZ"/>
                          </w:rPr>
                          <m:t>М</m:t>
                        </m:r>
                      </m:e>
                      <m:sub>
                        <m:r>
                          <w:rPr>
                            <w:rFonts w:ascii="Cambria Math" w:hAnsi="Cambria Math" w:cs="Times New Roman"/>
                            <w:vertAlign w:val="superscript"/>
                            <w:lang w:val="kk-KZ"/>
                          </w:rPr>
                          <m:t>2</m:t>
                        </m:r>
                      </m:sub>
                    </m:sSub>
                  </m:e>
                </m:d>
              </m:e>
              <m:sup>
                <m:r>
                  <w:rPr>
                    <w:rFonts w:ascii="Cambria Math" w:hAnsi="Cambria Math" w:cs="Times New Roman"/>
                    <w:vertAlign w:val="superscript"/>
                    <w:lang w:val="kk-KZ"/>
                  </w:rPr>
                  <m:t>2</m:t>
                </m:r>
              </m:sup>
            </m:sSup>
          </m:num>
          <m:den>
            <m:sSub>
              <m:sSubPr>
                <m:ctrlPr>
                  <w:rPr>
                    <w:rFonts w:ascii="Cambria Math" w:hAnsi="Cambria Math" w:cs="Times New Roman"/>
                    <w:i/>
                    <w:vertAlign w:val="superscript"/>
                    <w:lang w:val="kk-KZ"/>
                  </w:rPr>
                </m:ctrlPr>
              </m:sSubPr>
              <m:e>
                <m:r>
                  <w:rPr>
                    <w:rFonts w:ascii="Cambria Math" w:hAnsi="Cambria Math" w:cs="Times New Roman"/>
                    <w:vertAlign w:val="superscript"/>
                  </w:rPr>
                  <m:t>n</m:t>
                </m:r>
              </m:e>
              <m:sub>
                <m:r>
                  <w:rPr>
                    <w:rFonts w:ascii="Cambria Math" w:hAnsi="Cambria Math" w:cs="Times New Roman"/>
                    <w:vertAlign w:val="superscript"/>
                    <w:lang w:val="kk-KZ"/>
                  </w:rPr>
                  <m:t>2</m:t>
                </m:r>
              </m:sub>
            </m:sSub>
            <m:r>
              <w:rPr>
                <w:rFonts w:ascii="Cambria Math" w:hAnsi="Cambria Math" w:cs="Times New Roman"/>
                <w:vertAlign w:val="superscript"/>
                <w:lang w:val="kk-KZ"/>
              </w:rPr>
              <m:t>-1</m:t>
            </m:r>
          </m:den>
        </m:f>
        <m:r>
          <w:rPr>
            <w:rFonts w:ascii="Cambria Math" w:hAnsi="Cambria Math" w:cs="Times New Roman"/>
            <w:vertAlign w:val="superscript"/>
            <w:lang w:val="kk-KZ"/>
          </w:rPr>
          <m:t>=</m:t>
        </m:r>
        <m:f>
          <m:fPr>
            <m:ctrlPr>
              <w:rPr>
                <w:rFonts w:ascii="Cambria Math" w:hAnsi="Cambria Math" w:cs="Times New Roman"/>
                <w:i/>
                <w:lang w:val="kk-KZ"/>
              </w:rPr>
            </m:ctrlPr>
          </m:fPr>
          <m:num>
            <m:r>
              <w:rPr>
                <w:rFonts w:ascii="Cambria Math" w:hAnsi="Cambria Math" w:cs="Times New Roman"/>
                <w:lang w:val="kk-KZ"/>
              </w:rPr>
              <m:t>545,467</m:t>
            </m:r>
          </m:num>
          <m:den>
            <m:r>
              <w:rPr>
                <w:rFonts w:ascii="Cambria Math" w:hAnsi="Cambria Math" w:cs="Times New Roman"/>
                <w:lang w:val="kk-KZ"/>
              </w:rPr>
              <m:t>29</m:t>
            </m:r>
          </m:den>
        </m:f>
        <m:r>
          <w:rPr>
            <w:rFonts w:ascii="Cambria Math" w:hAnsi="Cambria Math" w:cs="Times New Roman"/>
            <w:lang w:val="kk-KZ"/>
          </w:rPr>
          <m:t>=18,8</m:t>
        </m:r>
      </m:oMath>
    </w:p>
    <w:p w14:paraId="00DAB6A9" w14:textId="77777777" w:rsidR="0051307B" w:rsidRPr="00AC2995" w:rsidRDefault="006D79DC" w:rsidP="005940F4">
      <w:pPr>
        <w:shd w:val="clear" w:color="auto" w:fill="FFFFFF" w:themeFill="background1"/>
        <w:spacing w:after="0" w:line="240" w:lineRule="auto"/>
        <w:ind w:firstLine="567"/>
        <w:jc w:val="both"/>
        <w:rPr>
          <w:rFonts w:ascii="Times New Roman" w:hAnsi="Times New Roman" w:cs="Times New Roman"/>
          <w:bCs/>
          <w:kern w:val="36"/>
          <w:lang w:val="kk-KZ"/>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lang w:val="kk-KZ"/>
                </w:rPr>
                <m:t>эмп</m:t>
              </m:r>
            </m:sub>
          </m:sSub>
          <m:r>
            <w:rPr>
              <w:rFonts w:ascii="Cambria Math" w:hAnsi="Cambria Math" w:cs="Times New Roman"/>
            </w:rPr>
            <m:t>=</m:t>
          </m:r>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e>
              </m:d>
            </m:num>
            <m:den>
              <m:rad>
                <m:radPr>
                  <m:degHide m:val="1"/>
                  <m:ctrlPr>
                    <w:rPr>
                      <w:rFonts w:ascii="Cambria Math" w:hAnsi="Cambria Math" w:cs="Times New Roman"/>
                      <w:i/>
                    </w:rPr>
                  </m:ctrlPr>
                </m:radPr>
                <m:deg/>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1</m:t>
                          </m:r>
                        </m:sub>
                        <m:sup>
                          <m:r>
                            <w:rPr>
                              <w:rFonts w:ascii="Cambria Math" w:hAnsi="Cambria Math" w:cs="Times New Roman"/>
                            </w:rPr>
                            <m:t>2</m:t>
                          </m:r>
                        </m:sup>
                      </m:sSubSup>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2</m:t>
                          </m:r>
                        </m:sub>
                        <m:sup>
                          <m:r>
                            <w:rPr>
                              <w:rFonts w:ascii="Cambria Math" w:hAnsi="Cambria Math" w:cs="Times New Roman"/>
                            </w:rPr>
                            <m:t>2</m:t>
                          </m:r>
                        </m:sup>
                      </m:sSubSup>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den>
                  </m:f>
                </m:e>
              </m:rad>
            </m:den>
          </m:f>
          <m:r>
            <w:rPr>
              <w:rFonts w:ascii="Cambria Math" w:hAnsi="Cambria Math" w:cs="Times New Roman"/>
              <w:vertAlign w:val="superscript"/>
              <w:lang w:val="kk-KZ"/>
            </w:rPr>
            <m:t>=</m:t>
          </m:r>
          <m:f>
            <m:fPr>
              <m:ctrlPr>
                <w:rPr>
                  <w:rFonts w:ascii="Cambria Math" w:hAnsi="Cambria Math" w:cs="Times New Roman"/>
                  <w:i/>
                  <w:vertAlign w:val="superscript"/>
                  <w:lang w:val="kk-KZ"/>
                </w:rPr>
              </m:ctrlPr>
            </m:fPr>
            <m:num>
              <m:r>
                <w:rPr>
                  <w:rFonts w:ascii="Cambria Math" w:hAnsi="Cambria Math" w:cs="Times New Roman"/>
                  <w:vertAlign w:val="superscript"/>
                  <w:lang w:val="kk-KZ"/>
                </w:rPr>
                <m:t>16,97-16,47</m:t>
              </m:r>
            </m:num>
            <m:den>
              <m:rad>
                <m:radPr>
                  <m:degHide m:val="1"/>
                  <m:ctrlPr>
                    <w:rPr>
                      <w:rFonts w:ascii="Cambria Math" w:hAnsi="Cambria Math" w:cs="Times New Roman"/>
                      <w:i/>
                      <w:vertAlign w:val="superscript"/>
                      <w:lang w:val="kk-KZ"/>
                    </w:rPr>
                  </m:ctrlPr>
                </m:radPr>
                <m:deg/>
                <m:e>
                  <m:f>
                    <m:fPr>
                      <m:ctrlPr>
                        <w:rPr>
                          <w:rFonts w:ascii="Cambria Math" w:hAnsi="Cambria Math" w:cs="Times New Roman"/>
                          <w:i/>
                          <w:vertAlign w:val="superscript"/>
                          <w:lang w:val="kk-KZ"/>
                        </w:rPr>
                      </m:ctrlPr>
                    </m:fPr>
                    <m:num>
                      <m:r>
                        <w:rPr>
                          <w:rFonts w:ascii="Cambria Math" w:hAnsi="Cambria Math" w:cs="Times New Roman"/>
                          <w:vertAlign w:val="superscript"/>
                          <w:lang w:val="kk-KZ"/>
                        </w:rPr>
                        <m:t>17,5</m:t>
                      </m:r>
                    </m:num>
                    <m:den>
                      <m:r>
                        <w:rPr>
                          <w:rFonts w:ascii="Cambria Math" w:hAnsi="Cambria Math" w:cs="Times New Roman"/>
                          <w:vertAlign w:val="superscript"/>
                          <w:lang w:val="kk-KZ"/>
                        </w:rPr>
                        <m:t>30</m:t>
                      </m:r>
                    </m:den>
                  </m:f>
                  <m:r>
                    <w:rPr>
                      <w:rFonts w:ascii="Cambria Math" w:hAnsi="Cambria Math" w:cs="Times New Roman"/>
                      <w:vertAlign w:val="superscript"/>
                      <w:lang w:val="kk-KZ"/>
                    </w:rPr>
                    <m:t>+</m:t>
                  </m:r>
                  <m:f>
                    <m:fPr>
                      <m:ctrlPr>
                        <w:rPr>
                          <w:rFonts w:ascii="Cambria Math" w:hAnsi="Cambria Math" w:cs="Times New Roman"/>
                          <w:i/>
                          <w:vertAlign w:val="superscript"/>
                          <w:lang w:val="kk-KZ"/>
                        </w:rPr>
                      </m:ctrlPr>
                    </m:fPr>
                    <m:num>
                      <m:r>
                        <w:rPr>
                          <w:rFonts w:ascii="Cambria Math" w:hAnsi="Cambria Math" w:cs="Times New Roman"/>
                          <w:vertAlign w:val="superscript"/>
                          <w:lang w:val="kk-KZ"/>
                        </w:rPr>
                        <m:t>18,8</m:t>
                      </m:r>
                    </m:num>
                    <m:den>
                      <m:r>
                        <w:rPr>
                          <w:rFonts w:ascii="Cambria Math" w:hAnsi="Cambria Math" w:cs="Times New Roman"/>
                          <w:vertAlign w:val="superscript"/>
                          <w:lang w:val="kk-KZ"/>
                        </w:rPr>
                        <m:t>30</m:t>
                      </m:r>
                    </m:den>
                  </m:f>
                </m:e>
              </m:rad>
            </m:den>
          </m:f>
          <m:r>
            <w:rPr>
              <w:rFonts w:ascii="Cambria Math" w:hAnsi="Cambria Math" w:cs="Times New Roman"/>
              <w:vertAlign w:val="superscript"/>
              <w:lang w:val="kk-KZ"/>
            </w:rPr>
            <m:t>=</m:t>
          </m:r>
          <m:f>
            <m:fPr>
              <m:ctrlPr>
                <w:rPr>
                  <w:rFonts w:ascii="Cambria Math" w:hAnsi="Cambria Math" w:cs="Times New Roman"/>
                  <w:i/>
                  <w:vertAlign w:val="superscript"/>
                  <w:lang w:val="kk-KZ"/>
                </w:rPr>
              </m:ctrlPr>
            </m:fPr>
            <m:num>
              <m:r>
                <w:rPr>
                  <w:rFonts w:ascii="Cambria Math" w:hAnsi="Cambria Math" w:cs="Times New Roman"/>
                  <w:vertAlign w:val="superscript"/>
                  <w:lang w:val="kk-KZ"/>
                </w:rPr>
                <m:t>0,5</m:t>
              </m:r>
            </m:num>
            <m:den>
              <m:r>
                <w:rPr>
                  <w:rFonts w:ascii="Cambria Math" w:hAnsi="Cambria Math" w:cs="Times New Roman"/>
                  <w:vertAlign w:val="superscript"/>
                  <w:lang w:val="kk-KZ"/>
                </w:rPr>
                <m:t>1,09</m:t>
              </m:r>
            </m:den>
          </m:f>
          <m:r>
            <w:rPr>
              <w:rFonts w:ascii="Cambria Math" w:hAnsi="Cambria Math" w:cs="Times New Roman"/>
              <w:vertAlign w:val="superscript"/>
              <w:lang w:val="kk-KZ"/>
            </w:rPr>
            <m:t>=0,45</m:t>
          </m:r>
        </m:oMath>
      </m:oMathPara>
    </w:p>
    <w:p w14:paraId="619E1821" w14:textId="77777777" w:rsidR="0051307B" w:rsidRPr="00AC2995" w:rsidRDefault="0051307B" w:rsidP="005940F4">
      <w:pPr>
        <w:pStyle w:val="ac"/>
        <w:shd w:val="clear" w:color="auto" w:fill="FFFFFF" w:themeFill="background1"/>
        <w:ind w:firstLine="567"/>
        <w:jc w:val="both"/>
        <w:rPr>
          <w:rStyle w:val="af9"/>
          <w:rFonts w:ascii="Times New Roman" w:hAnsi="Times New Roman" w:cs="Times New Roman"/>
          <w:sz w:val="28"/>
          <w:szCs w:val="28"/>
        </w:rPr>
      </w:pPr>
      <w:r w:rsidRPr="00AC2995">
        <w:rPr>
          <w:rFonts w:ascii="Times New Roman" w:hAnsi="Times New Roman" w:cs="Times New Roman"/>
          <w:sz w:val="28"/>
          <w:szCs w:val="28"/>
        </w:rPr>
        <w:t>Нәтижесінде</w:t>
      </w:r>
      <w:r w:rsidRPr="00AC2995">
        <w:rPr>
          <w:rStyle w:val="af9"/>
          <w:rFonts w:ascii="Times New Roman" w:hAnsi="Times New Roman" w:cs="Times New Roman"/>
          <w:sz w:val="28"/>
          <w:szCs w:val="28"/>
        </w:rPr>
        <w:t>: t</w:t>
      </w:r>
      <w:r w:rsidRPr="00AC2995">
        <w:rPr>
          <w:rStyle w:val="af9"/>
          <w:rFonts w:ascii="Times New Roman" w:hAnsi="Times New Roman" w:cs="Times New Roman"/>
          <w:sz w:val="28"/>
          <w:szCs w:val="28"/>
          <w:vertAlign w:val="subscript"/>
        </w:rPr>
        <w:t>Эмп</w:t>
      </w:r>
      <w:r w:rsidRPr="00AC2995">
        <w:rPr>
          <w:rStyle w:val="af9"/>
          <w:rFonts w:ascii="Times New Roman" w:hAnsi="Times New Roman" w:cs="Times New Roman"/>
          <w:sz w:val="28"/>
          <w:szCs w:val="28"/>
        </w:rPr>
        <w:t xml:space="preserve"> = </w:t>
      </w:r>
      <w:r w:rsidRPr="00AC2995">
        <w:rPr>
          <w:rStyle w:val="af9"/>
          <w:rFonts w:ascii="Times New Roman" w:hAnsi="Times New Roman" w:cs="Times New Roman"/>
          <w:sz w:val="28"/>
          <w:szCs w:val="28"/>
          <w:lang w:val="kk-KZ"/>
        </w:rPr>
        <w:t xml:space="preserve">0,45 </w:t>
      </w:r>
      <w:r w:rsidRPr="00AC2995">
        <w:rPr>
          <w:rStyle w:val="af9"/>
          <w:rFonts w:ascii="Times New Roman" w:hAnsi="Times New Roman" w:cs="Times New Roman"/>
          <w:sz w:val="28"/>
          <w:szCs w:val="28"/>
        </w:rPr>
        <w:t xml:space="preserve">болып анықталды. </w:t>
      </w:r>
    </w:p>
    <w:p w14:paraId="0910A6AC" w14:textId="77777777" w:rsidR="0051307B" w:rsidRPr="00AC2995" w:rsidRDefault="006D79DC" w:rsidP="005940F4">
      <w:pPr>
        <w:shd w:val="clear" w:color="auto" w:fill="FFFFFF" w:themeFill="background1"/>
        <w:spacing w:after="0" w:line="240" w:lineRule="auto"/>
        <w:ind w:firstLine="567"/>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lang w:val="kk-KZ"/>
                </w:rPr>
                <m:t>крит</m:t>
              </m:r>
            </m:sub>
          </m:sSub>
          <m:r>
            <w:rPr>
              <w:rFonts w:ascii="Cambria Math" w:eastAsia="Times New Roman" w:hAnsi="Cambria Math" w:cs="Times New Roman"/>
              <w:lang w:val="kk-KZ"/>
            </w:rPr>
            <m:t>=</m:t>
          </m:r>
          <m:d>
            <m:dPr>
              <m:begChr m:val="{"/>
              <m:endChr m:val=""/>
              <m:ctrlPr>
                <w:rPr>
                  <w:rFonts w:ascii="Cambria Math" w:eastAsia="Times New Roman" w:hAnsi="Cambria Math" w:cs="Times New Roman"/>
                  <w:i/>
                  <w:lang w:val="kk-KZ"/>
                </w:rPr>
              </m:ctrlPr>
            </m:dPr>
            <m:e>
              <m:eqArr>
                <m:eqArrPr>
                  <m:ctrlPr>
                    <w:rPr>
                      <w:rFonts w:ascii="Cambria Math" w:eastAsia="Times New Roman" w:hAnsi="Cambria Math" w:cs="Times New Roman"/>
                      <w:i/>
                      <w:lang w:val="kk-KZ"/>
                    </w:rPr>
                  </m:ctrlPr>
                </m:eqArrPr>
                <m:e>
                  <m:r>
                    <w:rPr>
                      <w:rFonts w:ascii="Cambria Math" w:eastAsia="Times New Roman" w:hAnsi="Cambria Math" w:cs="Times New Roman"/>
                      <w:lang w:val="kk-KZ"/>
                    </w:rPr>
                    <m:t>2</m:t>
                  </m:r>
                  <m:d>
                    <m:dPr>
                      <m:ctrlPr>
                        <w:rPr>
                          <w:rFonts w:ascii="Cambria Math" w:eastAsia="Times New Roman" w:hAnsi="Cambria Math" w:cs="Times New Roman"/>
                          <w:i/>
                          <w:lang w:val="kk-KZ"/>
                        </w:rPr>
                      </m:ctrlPr>
                    </m:dPr>
                    <m:e>
                      <m:r>
                        <w:rPr>
                          <w:rFonts w:ascii="Cambria Math" w:eastAsia="Times New Roman" w:hAnsi="Cambria Math" w:cs="Times New Roman"/>
                          <w:lang w:val="kk-KZ"/>
                        </w:rPr>
                        <m:t>p≤0.05</m:t>
                      </m:r>
                    </m:e>
                  </m:d>
                </m:e>
                <m:e>
                  <m:r>
                    <w:rPr>
                      <w:rFonts w:ascii="Cambria Math" w:eastAsia="Times New Roman" w:hAnsi="Cambria Math" w:cs="Times New Roman"/>
                      <w:lang w:val="kk-KZ"/>
                    </w:rPr>
                    <m:t>2,66</m:t>
                  </m:r>
                  <m:d>
                    <m:dPr>
                      <m:ctrlPr>
                        <w:rPr>
                          <w:rFonts w:ascii="Cambria Math" w:eastAsia="Times New Roman" w:hAnsi="Cambria Math" w:cs="Times New Roman"/>
                          <w:i/>
                          <w:lang w:val="kk-KZ"/>
                        </w:rPr>
                      </m:ctrlPr>
                    </m:dPr>
                    <m:e>
                      <m:r>
                        <w:rPr>
                          <w:rFonts w:ascii="Cambria Math" w:eastAsia="Times New Roman" w:hAnsi="Cambria Math" w:cs="Times New Roman"/>
                          <w:lang w:val="kk-KZ"/>
                        </w:rPr>
                        <m:t>p≤0.01</m:t>
                      </m:r>
                    </m:e>
                  </m:d>
                </m:e>
              </m:eqArr>
            </m:e>
          </m:d>
        </m:oMath>
      </m:oMathPara>
    </w:p>
    <w:p w14:paraId="5ED6DD03"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Алынған эмпирикалық мән критикалық мәндерден төмен.</w:t>
      </w:r>
    </w:p>
    <w:p w14:paraId="73E9B5B2"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lastRenderedPageBreak/>
        <w:t>Қорытынды: Н</w:t>
      </w:r>
      <w:r w:rsidRPr="00AC2995">
        <w:rPr>
          <w:rFonts w:ascii="Times New Roman" w:hAnsi="Times New Roman" w:cs="Times New Roman"/>
          <w:b/>
          <w:bCs/>
          <w:sz w:val="28"/>
          <w:szCs w:val="28"/>
          <w:vertAlign w:val="subscript"/>
          <w:lang w:val="kk-KZ"/>
        </w:rPr>
        <w:t xml:space="preserve">1 </w:t>
      </w:r>
      <w:r w:rsidRPr="00AC2995">
        <w:rPr>
          <w:rFonts w:ascii="Times New Roman" w:hAnsi="Times New Roman" w:cs="Times New Roman"/>
          <w:b/>
          <w:bCs/>
          <w:sz w:val="28"/>
          <w:szCs w:val="28"/>
          <w:lang w:val="kk-KZ"/>
        </w:rPr>
        <w:t>болжамы терістеліп Н</w:t>
      </w:r>
      <w:r w:rsidRPr="00AC2995">
        <w:rPr>
          <w:rFonts w:ascii="Times New Roman" w:hAnsi="Times New Roman" w:cs="Times New Roman"/>
          <w:b/>
          <w:bCs/>
          <w:sz w:val="28"/>
          <w:szCs w:val="28"/>
          <w:vertAlign w:val="subscript"/>
          <w:lang w:val="kk-KZ"/>
        </w:rPr>
        <w:t>0</w:t>
      </w:r>
      <w:r w:rsidRPr="00AC2995">
        <w:rPr>
          <w:rFonts w:ascii="Times New Roman" w:hAnsi="Times New Roman" w:cs="Times New Roman"/>
          <w:b/>
          <w:bCs/>
          <w:sz w:val="28"/>
          <w:szCs w:val="28"/>
          <w:lang w:val="kk-KZ"/>
        </w:rPr>
        <w:t xml:space="preserve"> болжамы</w:t>
      </w:r>
      <w:r w:rsidRPr="00AC2995">
        <w:rPr>
          <w:rFonts w:ascii="Times New Roman" w:hAnsi="Times New Roman" w:cs="Times New Roman"/>
          <w:sz w:val="28"/>
          <w:szCs w:val="28"/>
          <w:lang w:val="kk-KZ"/>
        </w:rPr>
        <w:t xml:space="preserve"> қабылданады: Эксперименттік және бақылау тобыоқу мотивациясы көрсеткіштері арасында жеткілікті, мәнді айырма жоқ. Яғни, екі топ зерттелушілері біркелкі ұқсас деген қорытындыға келеміз. </w:t>
      </w:r>
    </w:p>
    <w:p w14:paraId="67EC664C"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Басқа компоненттер бойынша да осындай есептеулер жүргізілді. </w:t>
      </w:r>
    </w:p>
    <w:p w14:paraId="731D5C87" w14:textId="77777777" w:rsidR="0051307B" w:rsidRPr="00AC2995" w:rsidRDefault="0051307B" w:rsidP="005940F4">
      <w:pPr>
        <w:shd w:val="clear" w:color="auto" w:fill="FFFFFF" w:themeFill="background1"/>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Статистикалық болжамдары:</w:t>
      </w:r>
    </w:p>
    <w:p w14:paraId="4873AEF6"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Н</w:t>
      </w:r>
      <w:r w:rsidRPr="00AC2995">
        <w:rPr>
          <w:rFonts w:ascii="Times New Roman" w:hAnsi="Times New Roman" w:cs="Times New Roman"/>
          <w:b/>
          <w:bCs/>
          <w:sz w:val="28"/>
          <w:szCs w:val="28"/>
          <w:vertAlign w:val="subscript"/>
          <w:lang w:val="kk-KZ"/>
        </w:rPr>
        <w:t>0</w:t>
      </w:r>
      <w:r w:rsidRPr="00AC2995">
        <w:rPr>
          <w:rFonts w:ascii="Times New Roman" w:hAnsi="Times New Roman" w:cs="Times New Roman"/>
          <w:b/>
          <w:bCs/>
          <w:sz w:val="28"/>
          <w:szCs w:val="28"/>
          <w:lang w:val="kk-KZ"/>
        </w:rPr>
        <w:t xml:space="preserve"> болжамы</w:t>
      </w:r>
      <w:r w:rsidRPr="00AC2995">
        <w:rPr>
          <w:rFonts w:ascii="Times New Roman" w:hAnsi="Times New Roman" w:cs="Times New Roman"/>
          <w:sz w:val="28"/>
          <w:szCs w:val="28"/>
          <w:lang w:val="kk-KZ"/>
        </w:rPr>
        <w:t xml:space="preserve"> эксперименттік және бақылау тобы іс-әрекет көрсеткіштері арасында жеткілікті, мәнді айырма жоқ.</w:t>
      </w:r>
    </w:p>
    <w:p w14:paraId="190C0064"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Н</w:t>
      </w:r>
      <w:r w:rsidRPr="00AC2995">
        <w:rPr>
          <w:rFonts w:ascii="Times New Roman" w:hAnsi="Times New Roman" w:cs="Times New Roman"/>
          <w:b/>
          <w:bCs/>
          <w:sz w:val="28"/>
          <w:szCs w:val="28"/>
          <w:vertAlign w:val="subscript"/>
          <w:lang w:val="kk-KZ"/>
        </w:rPr>
        <w:t xml:space="preserve">1 </w:t>
      </w:r>
      <w:r w:rsidRPr="00AC2995">
        <w:rPr>
          <w:rFonts w:ascii="Times New Roman" w:hAnsi="Times New Roman" w:cs="Times New Roman"/>
          <w:b/>
          <w:bCs/>
          <w:sz w:val="28"/>
          <w:szCs w:val="28"/>
          <w:lang w:val="kk-KZ"/>
        </w:rPr>
        <w:t>болжамы</w:t>
      </w:r>
      <w:r w:rsidRPr="00AC2995">
        <w:rPr>
          <w:rFonts w:ascii="Times New Roman" w:hAnsi="Times New Roman" w:cs="Times New Roman"/>
          <w:sz w:val="28"/>
          <w:szCs w:val="28"/>
          <w:lang w:val="kk-KZ"/>
        </w:rPr>
        <w:t xml:space="preserve"> - эксперименттік және бақылау тобы іс-әрекет көрсеткіштері арасында жеткілікті, мәнді айырма бар.</w:t>
      </w:r>
    </w:p>
    <w:p w14:paraId="32619788" w14:textId="77777777" w:rsidR="0038520B" w:rsidRPr="00AC2995" w:rsidRDefault="0038520B" w:rsidP="0038520B">
      <w:pPr>
        <w:spacing w:after="0" w:line="240" w:lineRule="auto"/>
        <w:jc w:val="both"/>
        <w:rPr>
          <w:rFonts w:ascii="Times New Roman" w:hAnsi="Times New Roman" w:cs="Times New Roman"/>
          <w:sz w:val="28"/>
          <w:szCs w:val="28"/>
          <w:lang w:val="kk-KZ"/>
        </w:rPr>
      </w:pPr>
    </w:p>
    <w:p w14:paraId="1CA63368" w14:textId="3D3CC422" w:rsidR="00633F7F" w:rsidRPr="00AC2995" w:rsidRDefault="00633F7F" w:rsidP="0038520B">
      <w:pPr>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Кесте 2</w:t>
      </w:r>
      <w:r w:rsidR="00EA7BB3"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xml:space="preserve"> – </w:t>
      </w:r>
      <w:r w:rsidR="00EA7BB3" w:rsidRPr="00AC2995">
        <w:rPr>
          <w:rFonts w:ascii="Times New Roman" w:hAnsi="Times New Roman" w:cs="Times New Roman"/>
          <w:sz w:val="28"/>
          <w:szCs w:val="28"/>
          <w:lang w:val="kk-KZ"/>
        </w:rPr>
        <w:t>Зерттелушілердің іс-әрекет компонентінің көрсеткіштері арасында айырмашылықтың мәнділігін есептеу кестесі</w:t>
      </w:r>
      <w:r w:rsidRPr="00AC2995">
        <w:rPr>
          <w:rFonts w:ascii="Times New Roman" w:hAnsi="Times New Roman" w:cs="Times New Roman"/>
          <w:sz w:val="28"/>
          <w:szCs w:val="28"/>
          <w:lang w:val="kk-KZ"/>
        </w:rPr>
        <w:t xml:space="preserve"> </w:t>
      </w:r>
    </w:p>
    <w:p w14:paraId="2F678B84" w14:textId="77777777" w:rsidR="00633F7F" w:rsidRPr="00AC2995" w:rsidRDefault="00633F7F" w:rsidP="005940F4">
      <w:pPr>
        <w:spacing w:after="0" w:line="240" w:lineRule="auto"/>
        <w:jc w:val="both"/>
        <w:rPr>
          <w:rFonts w:ascii="Times New Roman" w:hAnsi="Times New Roman" w:cs="Times New Roman"/>
          <w:sz w:val="28"/>
          <w:szCs w:val="28"/>
          <w:lang w:val="kk-KZ"/>
        </w:rPr>
      </w:pPr>
    </w:p>
    <w:tbl>
      <w:tblPr>
        <w:tblW w:w="9360" w:type="dxa"/>
        <w:tblLook w:val="04A0" w:firstRow="1" w:lastRow="0" w:firstColumn="1" w:lastColumn="0" w:noHBand="0" w:noVBand="1"/>
      </w:tblPr>
      <w:tblGrid>
        <w:gridCol w:w="858"/>
        <w:gridCol w:w="1557"/>
        <w:gridCol w:w="1279"/>
        <w:gridCol w:w="1224"/>
        <w:gridCol w:w="1334"/>
        <w:gridCol w:w="1444"/>
        <w:gridCol w:w="1664"/>
      </w:tblGrid>
      <w:tr w:rsidR="00AC2995" w:rsidRPr="00AC2995" w14:paraId="5F4DBA2A" w14:textId="77777777" w:rsidTr="00633F7F">
        <w:trPr>
          <w:trHeight w:val="284"/>
        </w:trPr>
        <w:tc>
          <w:tcPr>
            <w:tcW w:w="858" w:type="dxa"/>
            <w:vMerge w:val="restart"/>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1846D080"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bCs/>
              </w:rPr>
              <w:t>№</w:t>
            </w:r>
          </w:p>
        </w:tc>
        <w:tc>
          <w:tcPr>
            <w:tcW w:w="2836" w:type="dxa"/>
            <w:gridSpan w:val="2"/>
            <w:tcBorders>
              <w:top w:val="single" w:sz="8" w:space="0" w:color="666666"/>
              <w:left w:val="nil"/>
              <w:bottom w:val="single" w:sz="8" w:space="0" w:color="666666"/>
              <w:right w:val="single" w:sz="8" w:space="0" w:color="666666"/>
            </w:tcBorders>
            <w:shd w:val="clear" w:color="auto" w:fill="auto"/>
            <w:vAlign w:val="center"/>
            <w:hideMark/>
          </w:tcPr>
          <w:p w14:paraId="6FB9799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lang w:val="kk-KZ"/>
              </w:rPr>
              <w:t>Таңдау топтары</w:t>
            </w:r>
          </w:p>
        </w:tc>
        <w:tc>
          <w:tcPr>
            <w:tcW w:w="2558" w:type="dxa"/>
            <w:gridSpan w:val="2"/>
            <w:tcBorders>
              <w:top w:val="single" w:sz="8" w:space="0" w:color="666666"/>
              <w:left w:val="nil"/>
              <w:bottom w:val="single" w:sz="8" w:space="0" w:color="666666"/>
              <w:right w:val="single" w:sz="8" w:space="0" w:color="666666"/>
            </w:tcBorders>
            <w:shd w:val="clear" w:color="auto" w:fill="auto"/>
            <w:vAlign w:val="center"/>
            <w:hideMark/>
          </w:tcPr>
          <w:p w14:paraId="397B884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lang w:val="kk-KZ"/>
              </w:rPr>
              <w:t>Ортадан ауытқу</w:t>
            </w:r>
          </w:p>
        </w:tc>
        <w:tc>
          <w:tcPr>
            <w:tcW w:w="3108" w:type="dxa"/>
            <w:gridSpan w:val="2"/>
            <w:tcBorders>
              <w:top w:val="single" w:sz="8" w:space="0" w:color="666666"/>
              <w:left w:val="nil"/>
              <w:bottom w:val="single" w:sz="8" w:space="0" w:color="666666"/>
              <w:right w:val="single" w:sz="8" w:space="0" w:color="666666"/>
            </w:tcBorders>
            <w:shd w:val="clear" w:color="auto" w:fill="auto"/>
            <w:vAlign w:val="center"/>
            <w:hideMark/>
          </w:tcPr>
          <w:p w14:paraId="5328CD0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lang w:val="kk-KZ"/>
              </w:rPr>
              <w:t>Ортадан ауытқу квадраты</w:t>
            </w:r>
          </w:p>
        </w:tc>
      </w:tr>
      <w:tr w:rsidR="00AC2995" w:rsidRPr="00AC2995" w14:paraId="2DBA20D9" w14:textId="77777777" w:rsidTr="00633F7F">
        <w:trPr>
          <w:trHeight w:val="284"/>
        </w:trPr>
        <w:tc>
          <w:tcPr>
            <w:tcW w:w="858" w:type="dxa"/>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43EBC170" w14:textId="77777777" w:rsidR="0051307B" w:rsidRPr="00AC2995" w:rsidRDefault="0051307B" w:rsidP="005940F4">
            <w:pPr>
              <w:spacing w:after="0" w:line="240" w:lineRule="auto"/>
              <w:ind w:firstLine="567"/>
              <w:rPr>
                <w:rFonts w:ascii="Times New Roman" w:eastAsia="Times New Roman" w:hAnsi="Times New Roman" w:cs="Times New Roman"/>
              </w:rPr>
            </w:pPr>
          </w:p>
        </w:tc>
        <w:tc>
          <w:tcPr>
            <w:tcW w:w="1557" w:type="dxa"/>
            <w:tcBorders>
              <w:top w:val="nil"/>
              <w:left w:val="nil"/>
              <w:bottom w:val="single" w:sz="8" w:space="0" w:color="666666"/>
              <w:right w:val="single" w:sz="8" w:space="0" w:color="666666"/>
            </w:tcBorders>
            <w:shd w:val="clear" w:color="auto" w:fill="auto"/>
            <w:vAlign w:val="center"/>
            <w:hideMark/>
          </w:tcPr>
          <w:p w14:paraId="4668B9E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lang w:val="kk-KZ"/>
              </w:rPr>
              <w:t>ЭТ</w:t>
            </w:r>
          </w:p>
        </w:tc>
        <w:tc>
          <w:tcPr>
            <w:tcW w:w="1279" w:type="dxa"/>
            <w:tcBorders>
              <w:top w:val="nil"/>
              <w:left w:val="nil"/>
              <w:bottom w:val="single" w:sz="8" w:space="0" w:color="666666"/>
              <w:right w:val="single" w:sz="8" w:space="0" w:color="666666"/>
            </w:tcBorders>
            <w:shd w:val="clear" w:color="auto" w:fill="auto"/>
            <w:vAlign w:val="center"/>
            <w:hideMark/>
          </w:tcPr>
          <w:p w14:paraId="3AB0D96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rPr>
              <w:t>БТ</w:t>
            </w:r>
          </w:p>
        </w:tc>
        <w:tc>
          <w:tcPr>
            <w:tcW w:w="1224" w:type="dxa"/>
            <w:tcBorders>
              <w:top w:val="nil"/>
              <w:left w:val="nil"/>
              <w:bottom w:val="single" w:sz="8" w:space="0" w:color="666666"/>
              <w:right w:val="single" w:sz="8" w:space="0" w:color="666666"/>
            </w:tcBorders>
            <w:shd w:val="clear" w:color="auto" w:fill="auto"/>
            <w:vAlign w:val="center"/>
            <w:hideMark/>
          </w:tcPr>
          <w:p w14:paraId="2D91931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lang w:val="kk-KZ"/>
              </w:rPr>
              <w:t>ЭТ</w:t>
            </w:r>
          </w:p>
        </w:tc>
        <w:tc>
          <w:tcPr>
            <w:tcW w:w="1334" w:type="dxa"/>
            <w:tcBorders>
              <w:top w:val="nil"/>
              <w:left w:val="nil"/>
              <w:bottom w:val="single" w:sz="8" w:space="0" w:color="666666"/>
              <w:right w:val="single" w:sz="8" w:space="0" w:color="666666"/>
            </w:tcBorders>
            <w:shd w:val="clear" w:color="auto" w:fill="auto"/>
            <w:vAlign w:val="center"/>
            <w:hideMark/>
          </w:tcPr>
          <w:p w14:paraId="44C3F20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rPr>
              <w:t>БТ</w:t>
            </w:r>
          </w:p>
        </w:tc>
        <w:tc>
          <w:tcPr>
            <w:tcW w:w="1444" w:type="dxa"/>
            <w:tcBorders>
              <w:top w:val="nil"/>
              <w:left w:val="nil"/>
              <w:bottom w:val="single" w:sz="8" w:space="0" w:color="666666"/>
              <w:right w:val="single" w:sz="8" w:space="0" w:color="666666"/>
            </w:tcBorders>
            <w:shd w:val="clear" w:color="auto" w:fill="auto"/>
            <w:vAlign w:val="center"/>
            <w:hideMark/>
          </w:tcPr>
          <w:p w14:paraId="2C28E43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lang w:val="kk-KZ"/>
              </w:rPr>
              <w:t>ЭТ</w:t>
            </w:r>
          </w:p>
        </w:tc>
        <w:tc>
          <w:tcPr>
            <w:tcW w:w="1664" w:type="dxa"/>
            <w:tcBorders>
              <w:top w:val="nil"/>
              <w:left w:val="nil"/>
              <w:bottom w:val="single" w:sz="8" w:space="0" w:color="666666"/>
              <w:right w:val="single" w:sz="8" w:space="0" w:color="666666"/>
            </w:tcBorders>
            <w:shd w:val="clear" w:color="auto" w:fill="auto"/>
            <w:vAlign w:val="center"/>
            <w:hideMark/>
          </w:tcPr>
          <w:p w14:paraId="37C8CF01"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bCs/>
              </w:rPr>
              <w:t>БТ</w:t>
            </w:r>
          </w:p>
        </w:tc>
      </w:tr>
      <w:tr w:rsidR="00AC2995" w:rsidRPr="00AC2995" w14:paraId="52E7FC25" w14:textId="77777777" w:rsidTr="00633F7F">
        <w:trPr>
          <w:trHeight w:val="284"/>
        </w:trPr>
        <w:tc>
          <w:tcPr>
            <w:tcW w:w="858" w:type="dxa"/>
            <w:tcBorders>
              <w:top w:val="single" w:sz="8" w:space="0" w:color="666666"/>
              <w:left w:val="single" w:sz="8" w:space="0" w:color="666666"/>
              <w:bottom w:val="single" w:sz="8" w:space="0" w:color="666666"/>
              <w:right w:val="single" w:sz="8" w:space="0" w:color="666666"/>
            </w:tcBorders>
            <w:shd w:val="clear" w:color="auto" w:fill="auto"/>
            <w:vAlign w:val="center"/>
          </w:tcPr>
          <w:p w14:paraId="6D79DDFD" w14:textId="4BB58BF0" w:rsidR="00BB683A" w:rsidRPr="00AC2995" w:rsidRDefault="00BB683A" w:rsidP="005940F4">
            <w:pPr>
              <w:spacing w:after="0" w:line="240" w:lineRule="auto"/>
              <w:ind w:firstLine="24"/>
              <w:rPr>
                <w:rFonts w:ascii="Times New Roman" w:eastAsia="Times New Roman" w:hAnsi="Times New Roman" w:cs="Times New Roman"/>
              </w:rPr>
            </w:pPr>
            <w:r w:rsidRPr="00AC2995">
              <w:rPr>
                <w:rFonts w:ascii="Times New Roman" w:eastAsia="Times New Roman" w:hAnsi="Times New Roman" w:cs="Times New Roman"/>
              </w:rPr>
              <w:t>1</w:t>
            </w:r>
          </w:p>
        </w:tc>
        <w:tc>
          <w:tcPr>
            <w:tcW w:w="1557" w:type="dxa"/>
            <w:tcBorders>
              <w:top w:val="nil"/>
              <w:left w:val="nil"/>
              <w:bottom w:val="single" w:sz="8" w:space="0" w:color="666666"/>
              <w:right w:val="single" w:sz="8" w:space="0" w:color="666666"/>
            </w:tcBorders>
            <w:shd w:val="clear" w:color="auto" w:fill="auto"/>
            <w:vAlign w:val="center"/>
          </w:tcPr>
          <w:p w14:paraId="774619C9" w14:textId="0EC65CEB" w:rsidR="00BB683A" w:rsidRPr="00AC2995" w:rsidRDefault="00BB683A" w:rsidP="005940F4">
            <w:pPr>
              <w:spacing w:after="0" w:line="240" w:lineRule="auto"/>
              <w:ind w:firstLine="567"/>
              <w:rPr>
                <w:rFonts w:ascii="Times New Roman" w:eastAsia="Times New Roman" w:hAnsi="Times New Roman" w:cs="Times New Roman"/>
                <w:bCs/>
                <w:lang w:val="kk-KZ"/>
              </w:rPr>
            </w:pPr>
            <w:r w:rsidRPr="00AC2995">
              <w:rPr>
                <w:rFonts w:ascii="Times New Roman" w:eastAsia="Times New Roman" w:hAnsi="Times New Roman" w:cs="Times New Roman"/>
                <w:bCs/>
                <w:lang w:val="kk-KZ"/>
              </w:rPr>
              <w:t>2</w:t>
            </w:r>
          </w:p>
        </w:tc>
        <w:tc>
          <w:tcPr>
            <w:tcW w:w="1279" w:type="dxa"/>
            <w:tcBorders>
              <w:top w:val="nil"/>
              <w:left w:val="nil"/>
              <w:bottom w:val="single" w:sz="8" w:space="0" w:color="666666"/>
              <w:right w:val="single" w:sz="8" w:space="0" w:color="666666"/>
            </w:tcBorders>
            <w:shd w:val="clear" w:color="auto" w:fill="auto"/>
            <w:vAlign w:val="center"/>
          </w:tcPr>
          <w:p w14:paraId="57581CFE" w14:textId="6AE757F8" w:rsidR="00BB683A" w:rsidRPr="00AC2995" w:rsidRDefault="00BB683A" w:rsidP="005940F4">
            <w:pPr>
              <w:spacing w:after="0" w:line="240" w:lineRule="auto"/>
              <w:ind w:firstLine="567"/>
              <w:rPr>
                <w:rFonts w:ascii="Times New Roman" w:eastAsia="Times New Roman" w:hAnsi="Times New Roman" w:cs="Times New Roman"/>
                <w:bCs/>
              </w:rPr>
            </w:pPr>
            <w:r w:rsidRPr="00AC2995">
              <w:rPr>
                <w:rFonts w:ascii="Times New Roman" w:eastAsia="Times New Roman" w:hAnsi="Times New Roman" w:cs="Times New Roman"/>
                <w:bCs/>
              </w:rPr>
              <w:t>3</w:t>
            </w:r>
          </w:p>
        </w:tc>
        <w:tc>
          <w:tcPr>
            <w:tcW w:w="1224" w:type="dxa"/>
            <w:tcBorders>
              <w:top w:val="nil"/>
              <w:left w:val="nil"/>
              <w:bottom w:val="single" w:sz="8" w:space="0" w:color="666666"/>
              <w:right w:val="single" w:sz="8" w:space="0" w:color="666666"/>
            </w:tcBorders>
            <w:shd w:val="clear" w:color="auto" w:fill="auto"/>
            <w:vAlign w:val="center"/>
          </w:tcPr>
          <w:p w14:paraId="6A5D288B" w14:textId="4826B290" w:rsidR="00BB683A" w:rsidRPr="00AC2995" w:rsidRDefault="00BB683A" w:rsidP="005940F4">
            <w:pPr>
              <w:spacing w:after="0" w:line="240" w:lineRule="auto"/>
              <w:ind w:firstLine="567"/>
              <w:rPr>
                <w:rFonts w:ascii="Times New Roman" w:eastAsia="Times New Roman" w:hAnsi="Times New Roman" w:cs="Times New Roman"/>
                <w:bCs/>
                <w:lang w:val="kk-KZ"/>
              </w:rPr>
            </w:pPr>
            <w:r w:rsidRPr="00AC2995">
              <w:rPr>
                <w:rFonts w:ascii="Times New Roman" w:eastAsia="Times New Roman" w:hAnsi="Times New Roman" w:cs="Times New Roman"/>
                <w:bCs/>
                <w:lang w:val="kk-KZ"/>
              </w:rPr>
              <w:t>4</w:t>
            </w:r>
          </w:p>
        </w:tc>
        <w:tc>
          <w:tcPr>
            <w:tcW w:w="1334" w:type="dxa"/>
            <w:tcBorders>
              <w:top w:val="nil"/>
              <w:left w:val="nil"/>
              <w:bottom w:val="single" w:sz="8" w:space="0" w:color="666666"/>
              <w:right w:val="single" w:sz="8" w:space="0" w:color="666666"/>
            </w:tcBorders>
            <w:shd w:val="clear" w:color="auto" w:fill="auto"/>
            <w:vAlign w:val="center"/>
          </w:tcPr>
          <w:p w14:paraId="12E94865" w14:textId="0F9D26B1" w:rsidR="00BB683A" w:rsidRPr="00AC2995" w:rsidRDefault="00BB683A" w:rsidP="005940F4">
            <w:pPr>
              <w:spacing w:after="0" w:line="240" w:lineRule="auto"/>
              <w:ind w:firstLine="567"/>
              <w:rPr>
                <w:rFonts w:ascii="Times New Roman" w:eastAsia="Times New Roman" w:hAnsi="Times New Roman" w:cs="Times New Roman"/>
                <w:bCs/>
              </w:rPr>
            </w:pPr>
            <w:r w:rsidRPr="00AC2995">
              <w:rPr>
                <w:rFonts w:ascii="Times New Roman" w:eastAsia="Times New Roman" w:hAnsi="Times New Roman" w:cs="Times New Roman"/>
                <w:bCs/>
              </w:rPr>
              <w:t>5</w:t>
            </w:r>
          </w:p>
        </w:tc>
        <w:tc>
          <w:tcPr>
            <w:tcW w:w="1444" w:type="dxa"/>
            <w:tcBorders>
              <w:top w:val="nil"/>
              <w:left w:val="nil"/>
              <w:bottom w:val="single" w:sz="8" w:space="0" w:color="666666"/>
              <w:right w:val="single" w:sz="8" w:space="0" w:color="666666"/>
            </w:tcBorders>
            <w:shd w:val="clear" w:color="auto" w:fill="auto"/>
            <w:vAlign w:val="center"/>
          </w:tcPr>
          <w:p w14:paraId="1A8B13C0" w14:textId="1AE208C1" w:rsidR="00BB683A" w:rsidRPr="00AC2995" w:rsidRDefault="00BB683A" w:rsidP="005940F4">
            <w:pPr>
              <w:spacing w:after="0" w:line="240" w:lineRule="auto"/>
              <w:ind w:firstLine="567"/>
              <w:rPr>
                <w:rFonts w:ascii="Times New Roman" w:eastAsia="Times New Roman" w:hAnsi="Times New Roman" w:cs="Times New Roman"/>
                <w:bCs/>
                <w:lang w:val="kk-KZ"/>
              </w:rPr>
            </w:pPr>
            <w:r w:rsidRPr="00AC2995">
              <w:rPr>
                <w:rFonts w:ascii="Times New Roman" w:eastAsia="Times New Roman" w:hAnsi="Times New Roman" w:cs="Times New Roman"/>
                <w:bCs/>
                <w:lang w:val="kk-KZ"/>
              </w:rPr>
              <w:t>6</w:t>
            </w:r>
          </w:p>
        </w:tc>
        <w:tc>
          <w:tcPr>
            <w:tcW w:w="1664" w:type="dxa"/>
            <w:tcBorders>
              <w:top w:val="nil"/>
              <w:left w:val="nil"/>
              <w:bottom w:val="single" w:sz="8" w:space="0" w:color="666666"/>
              <w:right w:val="single" w:sz="8" w:space="0" w:color="666666"/>
            </w:tcBorders>
            <w:shd w:val="clear" w:color="auto" w:fill="auto"/>
            <w:vAlign w:val="center"/>
          </w:tcPr>
          <w:p w14:paraId="6481640C" w14:textId="6C768D48" w:rsidR="00BB683A" w:rsidRPr="00AC2995" w:rsidRDefault="00BB683A" w:rsidP="005940F4">
            <w:pPr>
              <w:spacing w:after="0" w:line="240" w:lineRule="auto"/>
              <w:ind w:firstLine="567"/>
              <w:rPr>
                <w:rFonts w:ascii="Times New Roman" w:eastAsia="Times New Roman" w:hAnsi="Times New Roman" w:cs="Times New Roman"/>
                <w:bCs/>
              </w:rPr>
            </w:pPr>
            <w:r w:rsidRPr="00AC2995">
              <w:rPr>
                <w:rFonts w:ascii="Times New Roman" w:eastAsia="Times New Roman" w:hAnsi="Times New Roman" w:cs="Times New Roman"/>
                <w:bCs/>
              </w:rPr>
              <w:t>7</w:t>
            </w:r>
          </w:p>
        </w:tc>
      </w:tr>
      <w:tr w:rsidR="00AC2995" w:rsidRPr="00AC2995" w14:paraId="1384EBAA"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588AE33F"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w:t>
            </w:r>
          </w:p>
        </w:tc>
        <w:tc>
          <w:tcPr>
            <w:tcW w:w="1557" w:type="dxa"/>
            <w:tcBorders>
              <w:top w:val="nil"/>
              <w:left w:val="nil"/>
              <w:bottom w:val="single" w:sz="8" w:space="0" w:color="666666"/>
              <w:right w:val="single" w:sz="8" w:space="0" w:color="666666"/>
            </w:tcBorders>
            <w:shd w:val="clear" w:color="auto" w:fill="auto"/>
            <w:vAlign w:val="center"/>
            <w:hideMark/>
          </w:tcPr>
          <w:p w14:paraId="633CCD7D" w14:textId="0F315CC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2EA419F0" w14:textId="73C18AB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w:t>
            </w:r>
          </w:p>
        </w:tc>
        <w:tc>
          <w:tcPr>
            <w:tcW w:w="1224" w:type="dxa"/>
            <w:tcBorders>
              <w:top w:val="nil"/>
              <w:left w:val="nil"/>
              <w:bottom w:val="single" w:sz="8" w:space="0" w:color="666666"/>
              <w:right w:val="single" w:sz="8" w:space="0" w:color="666666"/>
            </w:tcBorders>
            <w:shd w:val="clear" w:color="auto" w:fill="auto"/>
            <w:vAlign w:val="center"/>
            <w:hideMark/>
          </w:tcPr>
          <w:p w14:paraId="6883EABF" w14:textId="62F2BC4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27D18412" w14:textId="152E0C7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26.93</w:t>
            </w:r>
          </w:p>
        </w:tc>
        <w:tc>
          <w:tcPr>
            <w:tcW w:w="1444" w:type="dxa"/>
            <w:tcBorders>
              <w:top w:val="nil"/>
              <w:left w:val="nil"/>
              <w:bottom w:val="single" w:sz="8" w:space="0" w:color="666666"/>
              <w:right w:val="single" w:sz="8" w:space="0" w:color="666666"/>
            </w:tcBorders>
            <w:shd w:val="clear" w:color="auto" w:fill="auto"/>
            <w:vAlign w:val="center"/>
            <w:hideMark/>
          </w:tcPr>
          <w:p w14:paraId="2BC4627C" w14:textId="22A12A2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2802EE83" w14:textId="1BDB6D8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725.2249</w:t>
            </w:r>
          </w:p>
        </w:tc>
      </w:tr>
      <w:tr w:rsidR="00AC2995" w:rsidRPr="00AC2995" w14:paraId="5449238A"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6D518497"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w:t>
            </w:r>
          </w:p>
        </w:tc>
        <w:tc>
          <w:tcPr>
            <w:tcW w:w="1557" w:type="dxa"/>
            <w:tcBorders>
              <w:top w:val="nil"/>
              <w:left w:val="nil"/>
              <w:bottom w:val="single" w:sz="8" w:space="0" w:color="666666"/>
              <w:right w:val="single" w:sz="8" w:space="0" w:color="666666"/>
            </w:tcBorders>
            <w:shd w:val="clear" w:color="auto" w:fill="auto"/>
            <w:vAlign w:val="center"/>
            <w:hideMark/>
          </w:tcPr>
          <w:p w14:paraId="6B5878A8" w14:textId="4C0630A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79" w:type="dxa"/>
            <w:tcBorders>
              <w:top w:val="nil"/>
              <w:left w:val="nil"/>
              <w:bottom w:val="single" w:sz="8" w:space="0" w:color="666666"/>
              <w:right w:val="single" w:sz="8" w:space="0" w:color="666666"/>
            </w:tcBorders>
            <w:shd w:val="clear" w:color="auto" w:fill="auto"/>
            <w:vAlign w:val="center"/>
            <w:hideMark/>
          </w:tcPr>
          <w:p w14:paraId="3C19C323" w14:textId="2484871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435FE42A" w14:textId="0B3FB88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-1.4</w:t>
            </w:r>
          </w:p>
        </w:tc>
        <w:tc>
          <w:tcPr>
            <w:tcW w:w="1334" w:type="dxa"/>
            <w:tcBorders>
              <w:top w:val="nil"/>
              <w:left w:val="nil"/>
              <w:bottom w:val="single" w:sz="8" w:space="0" w:color="666666"/>
              <w:right w:val="single" w:sz="8" w:space="0" w:color="666666"/>
            </w:tcBorders>
            <w:shd w:val="clear" w:color="auto" w:fill="auto"/>
            <w:vAlign w:val="center"/>
            <w:hideMark/>
          </w:tcPr>
          <w:p w14:paraId="50C0FFEA" w14:textId="2696E2D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172699FD" w14:textId="05893D1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1.96</w:t>
            </w:r>
          </w:p>
        </w:tc>
        <w:tc>
          <w:tcPr>
            <w:tcW w:w="1664" w:type="dxa"/>
            <w:tcBorders>
              <w:top w:val="nil"/>
              <w:left w:val="nil"/>
              <w:bottom w:val="single" w:sz="8" w:space="0" w:color="666666"/>
              <w:right w:val="single" w:sz="8" w:space="0" w:color="666666"/>
            </w:tcBorders>
            <w:shd w:val="clear" w:color="auto" w:fill="auto"/>
            <w:vAlign w:val="center"/>
            <w:hideMark/>
          </w:tcPr>
          <w:p w14:paraId="3EEE3A8E" w14:textId="7CF9F6F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1DBB170A"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14E549B1"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3</w:t>
            </w:r>
          </w:p>
        </w:tc>
        <w:tc>
          <w:tcPr>
            <w:tcW w:w="1557" w:type="dxa"/>
            <w:tcBorders>
              <w:top w:val="nil"/>
              <w:left w:val="nil"/>
              <w:bottom w:val="single" w:sz="8" w:space="0" w:color="666666"/>
              <w:right w:val="single" w:sz="8" w:space="0" w:color="666666"/>
            </w:tcBorders>
            <w:shd w:val="clear" w:color="auto" w:fill="auto"/>
            <w:vAlign w:val="center"/>
            <w:hideMark/>
          </w:tcPr>
          <w:p w14:paraId="3B48B5A3" w14:textId="1C8470D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6F6CF9BD" w14:textId="1FE9E5E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24" w:type="dxa"/>
            <w:tcBorders>
              <w:top w:val="nil"/>
              <w:left w:val="nil"/>
              <w:bottom w:val="single" w:sz="8" w:space="0" w:color="666666"/>
              <w:right w:val="single" w:sz="8" w:space="0" w:color="666666"/>
            </w:tcBorders>
            <w:shd w:val="clear" w:color="auto" w:fill="auto"/>
            <w:vAlign w:val="center"/>
            <w:hideMark/>
          </w:tcPr>
          <w:p w14:paraId="42B5CB76" w14:textId="6B25F48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534B34D3" w14:textId="2A22096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-2.07</w:t>
            </w:r>
          </w:p>
        </w:tc>
        <w:tc>
          <w:tcPr>
            <w:tcW w:w="1444" w:type="dxa"/>
            <w:tcBorders>
              <w:top w:val="nil"/>
              <w:left w:val="nil"/>
              <w:bottom w:val="single" w:sz="8" w:space="0" w:color="666666"/>
              <w:right w:val="single" w:sz="8" w:space="0" w:color="666666"/>
            </w:tcBorders>
            <w:shd w:val="clear" w:color="auto" w:fill="auto"/>
            <w:vAlign w:val="center"/>
            <w:hideMark/>
          </w:tcPr>
          <w:p w14:paraId="07365D05" w14:textId="76CF76B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4B9B3E8A" w14:textId="100AB44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4.2849</w:t>
            </w:r>
          </w:p>
        </w:tc>
      </w:tr>
      <w:tr w:rsidR="00AC2995" w:rsidRPr="00AC2995" w14:paraId="7AF2438E"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2D6FAB7B"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4</w:t>
            </w:r>
          </w:p>
        </w:tc>
        <w:tc>
          <w:tcPr>
            <w:tcW w:w="1557" w:type="dxa"/>
            <w:tcBorders>
              <w:top w:val="nil"/>
              <w:left w:val="nil"/>
              <w:bottom w:val="single" w:sz="8" w:space="0" w:color="666666"/>
              <w:right w:val="single" w:sz="8" w:space="0" w:color="666666"/>
            </w:tcBorders>
            <w:shd w:val="clear" w:color="auto" w:fill="auto"/>
            <w:vAlign w:val="center"/>
            <w:hideMark/>
          </w:tcPr>
          <w:p w14:paraId="30126726" w14:textId="05B2170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4D0BF1FF" w14:textId="1C2A333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5E4FB1A1" w14:textId="19FBD6B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325E6034" w14:textId="6D690F7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699D8840" w14:textId="7283DC30"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5B80E587" w14:textId="47A31D0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4694D680"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3B16A4C8"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5</w:t>
            </w:r>
          </w:p>
        </w:tc>
        <w:tc>
          <w:tcPr>
            <w:tcW w:w="1557" w:type="dxa"/>
            <w:tcBorders>
              <w:top w:val="nil"/>
              <w:left w:val="nil"/>
              <w:bottom w:val="single" w:sz="8" w:space="0" w:color="666666"/>
              <w:right w:val="single" w:sz="8" w:space="0" w:color="666666"/>
            </w:tcBorders>
            <w:shd w:val="clear" w:color="auto" w:fill="auto"/>
            <w:vAlign w:val="center"/>
            <w:hideMark/>
          </w:tcPr>
          <w:p w14:paraId="6EBC72C8" w14:textId="579DEF5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79" w:type="dxa"/>
            <w:tcBorders>
              <w:top w:val="nil"/>
              <w:left w:val="nil"/>
              <w:bottom w:val="single" w:sz="8" w:space="0" w:color="666666"/>
              <w:right w:val="single" w:sz="8" w:space="0" w:color="666666"/>
            </w:tcBorders>
            <w:shd w:val="clear" w:color="auto" w:fill="auto"/>
            <w:vAlign w:val="center"/>
            <w:hideMark/>
          </w:tcPr>
          <w:p w14:paraId="4E8C5299" w14:textId="60F4776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nil"/>
              <w:left w:val="nil"/>
              <w:bottom w:val="single" w:sz="8" w:space="0" w:color="666666"/>
              <w:right w:val="single" w:sz="8" w:space="0" w:color="666666"/>
            </w:tcBorders>
            <w:shd w:val="clear" w:color="auto" w:fill="auto"/>
            <w:vAlign w:val="center"/>
            <w:hideMark/>
          </w:tcPr>
          <w:p w14:paraId="78499FCE" w14:textId="1D94D81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-1.4</w:t>
            </w:r>
          </w:p>
        </w:tc>
        <w:tc>
          <w:tcPr>
            <w:tcW w:w="1334" w:type="dxa"/>
            <w:tcBorders>
              <w:top w:val="nil"/>
              <w:left w:val="nil"/>
              <w:bottom w:val="single" w:sz="8" w:space="0" w:color="666666"/>
              <w:right w:val="single" w:sz="8" w:space="0" w:color="666666"/>
            </w:tcBorders>
            <w:shd w:val="clear" w:color="auto" w:fill="auto"/>
            <w:vAlign w:val="center"/>
            <w:hideMark/>
          </w:tcPr>
          <w:p w14:paraId="3B849514" w14:textId="723212D6"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-14.07</w:t>
            </w:r>
          </w:p>
        </w:tc>
        <w:tc>
          <w:tcPr>
            <w:tcW w:w="1444" w:type="dxa"/>
            <w:tcBorders>
              <w:top w:val="nil"/>
              <w:left w:val="nil"/>
              <w:bottom w:val="single" w:sz="8" w:space="0" w:color="666666"/>
              <w:right w:val="single" w:sz="8" w:space="0" w:color="666666"/>
            </w:tcBorders>
            <w:shd w:val="clear" w:color="auto" w:fill="auto"/>
            <w:vAlign w:val="center"/>
            <w:hideMark/>
          </w:tcPr>
          <w:p w14:paraId="6857E1D3" w14:textId="060995F4"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1.96</w:t>
            </w:r>
          </w:p>
        </w:tc>
        <w:tc>
          <w:tcPr>
            <w:tcW w:w="1664" w:type="dxa"/>
            <w:tcBorders>
              <w:top w:val="nil"/>
              <w:left w:val="nil"/>
              <w:bottom w:val="single" w:sz="8" w:space="0" w:color="666666"/>
              <w:right w:val="single" w:sz="8" w:space="0" w:color="666666"/>
            </w:tcBorders>
            <w:shd w:val="clear" w:color="auto" w:fill="auto"/>
            <w:vAlign w:val="center"/>
            <w:hideMark/>
          </w:tcPr>
          <w:p w14:paraId="0E7F5963" w14:textId="38CA6F0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197.9649</w:t>
            </w:r>
          </w:p>
        </w:tc>
      </w:tr>
      <w:tr w:rsidR="00AC2995" w:rsidRPr="00AC2995" w14:paraId="5B2EBACA"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56F5B46E"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6</w:t>
            </w:r>
          </w:p>
        </w:tc>
        <w:tc>
          <w:tcPr>
            <w:tcW w:w="1557" w:type="dxa"/>
            <w:tcBorders>
              <w:top w:val="nil"/>
              <w:left w:val="nil"/>
              <w:bottom w:val="single" w:sz="8" w:space="0" w:color="666666"/>
              <w:right w:val="single" w:sz="8" w:space="0" w:color="666666"/>
            </w:tcBorders>
            <w:shd w:val="clear" w:color="auto" w:fill="auto"/>
            <w:vAlign w:val="center"/>
            <w:hideMark/>
          </w:tcPr>
          <w:p w14:paraId="2B17C830" w14:textId="49117080"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79" w:type="dxa"/>
            <w:tcBorders>
              <w:top w:val="nil"/>
              <w:left w:val="nil"/>
              <w:bottom w:val="single" w:sz="8" w:space="0" w:color="666666"/>
              <w:right w:val="single" w:sz="8" w:space="0" w:color="666666"/>
            </w:tcBorders>
            <w:shd w:val="clear" w:color="auto" w:fill="auto"/>
            <w:vAlign w:val="center"/>
            <w:hideMark/>
          </w:tcPr>
          <w:p w14:paraId="4A67A650" w14:textId="3D15B0FF"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24" w:type="dxa"/>
            <w:tcBorders>
              <w:top w:val="nil"/>
              <w:left w:val="nil"/>
              <w:bottom w:val="single" w:sz="8" w:space="0" w:color="666666"/>
              <w:right w:val="single" w:sz="8" w:space="0" w:color="666666"/>
            </w:tcBorders>
            <w:shd w:val="clear" w:color="auto" w:fill="auto"/>
            <w:vAlign w:val="center"/>
            <w:hideMark/>
          </w:tcPr>
          <w:p w14:paraId="056432D8" w14:textId="0433FFF5"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-13.4</w:t>
            </w:r>
          </w:p>
        </w:tc>
        <w:tc>
          <w:tcPr>
            <w:tcW w:w="1334" w:type="dxa"/>
            <w:tcBorders>
              <w:top w:val="nil"/>
              <w:left w:val="nil"/>
              <w:bottom w:val="single" w:sz="8" w:space="0" w:color="666666"/>
              <w:right w:val="single" w:sz="8" w:space="0" w:color="666666"/>
            </w:tcBorders>
            <w:shd w:val="clear" w:color="auto" w:fill="auto"/>
            <w:vAlign w:val="center"/>
            <w:hideMark/>
          </w:tcPr>
          <w:p w14:paraId="6FFF2B88" w14:textId="59EEFAE5"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-2.07</w:t>
            </w:r>
          </w:p>
        </w:tc>
        <w:tc>
          <w:tcPr>
            <w:tcW w:w="1444" w:type="dxa"/>
            <w:tcBorders>
              <w:top w:val="nil"/>
              <w:left w:val="nil"/>
              <w:bottom w:val="single" w:sz="8" w:space="0" w:color="666666"/>
              <w:right w:val="single" w:sz="8" w:space="0" w:color="666666"/>
            </w:tcBorders>
            <w:shd w:val="clear" w:color="auto" w:fill="auto"/>
            <w:vAlign w:val="center"/>
            <w:hideMark/>
          </w:tcPr>
          <w:p w14:paraId="2B3600E9" w14:textId="401C196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179.56</w:t>
            </w:r>
          </w:p>
        </w:tc>
        <w:tc>
          <w:tcPr>
            <w:tcW w:w="1664" w:type="dxa"/>
            <w:tcBorders>
              <w:top w:val="nil"/>
              <w:left w:val="nil"/>
              <w:bottom w:val="single" w:sz="8" w:space="0" w:color="666666"/>
              <w:right w:val="single" w:sz="8" w:space="0" w:color="666666"/>
            </w:tcBorders>
            <w:shd w:val="clear" w:color="auto" w:fill="auto"/>
            <w:vAlign w:val="center"/>
            <w:hideMark/>
          </w:tcPr>
          <w:p w14:paraId="51CDB1E7" w14:textId="11085C91"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4.2849</w:t>
            </w:r>
          </w:p>
        </w:tc>
      </w:tr>
      <w:tr w:rsidR="00AC2995" w:rsidRPr="00AC2995" w14:paraId="79A6DAEE"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2AC0C95A"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7</w:t>
            </w:r>
          </w:p>
        </w:tc>
        <w:tc>
          <w:tcPr>
            <w:tcW w:w="1557" w:type="dxa"/>
            <w:tcBorders>
              <w:top w:val="nil"/>
              <w:left w:val="nil"/>
              <w:bottom w:val="single" w:sz="8" w:space="0" w:color="666666"/>
              <w:right w:val="single" w:sz="8" w:space="0" w:color="666666"/>
            </w:tcBorders>
            <w:shd w:val="clear" w:color="auto" w:fill="auto"/>
            <w:vAlign w:val="center"/>
            <w:hideMark/>
          </w:tcPr>
          <w:p w14:paraId="40F93FBC" w14:textId="08D3E4B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38</w:t>
            </w:r>
          </w:p>
        </w:tc>
        <w:tc>
          <w:tcPr>
            <w:tcW w:w="1279" w:type="dxa"/>
            <w:tcBorders>
              <w:top w:val="nil"/>
              <w:left w:val="nil"/>
              <w:bottom w:val="single" w:sz="8" w:space="0" w:color="666666"/>
              <w:right w:val="single" w:sz="8" w:space="0" w:color="666666"/>
            </w:tcBorders>
            <w:shd w:val="clear" w:color="auto" w:fill="auto"/>
            <w:vAlign w:val="center"/>
            <w:hideMark/>
          </w:tcPr>
          <w:p w14:paraId="350EF86C" w14:textId="43FA299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1A5D1B02" w14:textId="6F1AF31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16.6</w:t>
            </w:r>
          </w:p>
        </w:tc>
        <w:tc>
          <w:tcPr>
            <w:tcW w:w="1334" w:type="dxa"/>
            <w:tcBorders>
              <w:top w:val="nil"/>
              <w:left w:val="nil"/>
              <w:bottom w:val="single" w:sz="8" w:space="0" w:color="666666"/>
              <w:right w:val="single" w:sz="8" w:space="0" w:color="666666"/>
            </w:tcBorders>
            <w:shd w:val="clear" w:color="auto" w:fill="auto"/>
            <w:vAlign w:val="center"/>
            <w:hideMark/>
          </w:tcPr>
          <w:p w14:paraId="00E1D20E" w14:textId="77EC22F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72440AA5" w14:textId="3905B8A4"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275.56</w:t>
            </w:r>
          </w:p>
        </w:tc>
        <w:tc>
          <w:tcPr>
            <w:tcW w:w="1664" w:type="dxa"/>
            <w:tcBorders>
              <w:top w:val="nil"/>
              <w:left w:val="nil"/>
              <w:bottom w:val="single" w:sz="8" w:space="0" w:color="666666"/>
              <w:right w:val="single" w:sz="8" w:space="0" w:color="666666"/>
            </w:tcBorders>
            <w:shd w:val="clear" w:color="auto" w:fill="auto"/>
            <w:vAlign w:val="center"/>
            <w:hideMark/>
          </w:tcPr>
          <w:p w14:paraId="3759588D" w14:textId="2B8948D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18D61697"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1129E821"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8</w:t>
            </w:r>
          </w:p>
        </w:tc>
        <w:tc>
          <w:tcPr>
            <w:tcW w:w="1557" w:type="dxa"/>
            <w:tcBorders>
              <w:top w:val="nil"/>
              <w:left w:val="nil"/>
              <w:bottom w:val="single" w:sz="8" w:space="0" w:color="666666"/>
              <w:right w:val="single" w:sz="8" w:space="0" w:color="666666"/>
            </w:tcBorders>
            <w:shd w:val="clear" w:color="auto" w:fill="auto"/>
            <w:vAlign w:val="center"/>
            <w:hideMark/>
          </w:tcPr>
          <w:p w14:paraId="0FBB03A5" w14:textId="4CBD259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79" w:type="dxa"/>
            <w:tcBorders>
              <w:top w:val="nil"/>
              <w:left w:val="nil"/>
              <w:bottom w:val="single" w:sz="8" w:space="0" w:color="666666"/>
              <w:right w:val="single" w:sz="8" w:space="0" w:color="666666"/>
            </w:tcBorders>
            <w:shd w:val="clear" w:color="auto" w:fill="auto"/>
            <w:vAlign w:val="center"/>
            <w:hideMark/>
          </w:tcPr>
          <w:p w14:paraId="148799A0" w14:textId="0F5813D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nil"/>
              <w:left w:val="nil"/>
              <w:bottom w:val="single" w:sz="8" w:space="0" w:color="666666"/>
              <w:right w:val="single" w:sz="8" w:space="0" w:color="666666"/>
            </w:tcBorders>
            <w:shd w:val="clear" w:color="auto" w:fill="auto"/>
            <w:vAlign w:val="center"/>
            <w:hideMark/>
          </w:tcPr>
          <w:p w14:paraId="311D49F2" w14:textId="40FE9804"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-1.4</w:t>
            </w:r>
          </w:p>
        </w:tc>
        <w:tc>
          <w:tcPr>
            <w:tcW w:w="1334" w:type="dxa"/>
            <w:tcBorders>
              <w:top w:val="nil"/>
              <w:left w:val="nil"/>
              <w:bottom w:val="single" w:sz="8" w:space="0" w:color="666666"/>
              <w:right w:val="single" w:sz="8" w:space="0" w:color="666666"/>
            </w:tcBorders>
            <w:shd w:val="clear" w:color="auto" w:fill="auto"/>
            <w:vAlign w:val="center"/>
            <w:hideMark/>
          </w:tcPr>
          <w:p w14:paraId="4BAA92F1" w14:textId="021ABB08"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-14.07</w:t>
            </w:r>
          </w:p>
        </w:tc>
        <w:tc>
          <w:tcPr>
            <w:tcW w:w="1444" w:type="dxa"/>
            <w:tcBorders>
              <w:top w:val="nil"/>
              <w:left w:val="nil"/>
              <w:bottom w:val="single" w:sz="8" w:space="0" w:color="666666"/>
              <w:right w:val="single" w:sz="8" w:space="0" w:color="666666"/>
            </w:tcBorders>
            <w:shd w:val="clear" w:color="auto" w:fill="auto"/>
            <w:vAlign w:val="center"/>
            <w:hideMark/>
          </w:tcPr>
          <w:p w14:paraId="69D41312" w14:textId="5685D2C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1.96</w:t>
            </w:r>
          </w:p>
        </w:tc>
        <w:tc>
          <w:tcPr>
            <w:tcW w:w="1664" w:type="dxa"/>
            <w:tcBorders>
              <w:top w:val="nil"/>
              <w:left w:val="nil"/>
              <w:bottom w:val="single" w:sz="8" w:space="0" w:color="666666"/>
              <w:right w:val="single" w:sz="8" w:space="0" w:color="666666"/>
            </w:tcBorders>
            <w:shd w:val="clear" w:color="auto" w:fill="auto"/>
            <w:vAlign w:val="center"/>
            <w:hideMark/>
          </w:tcPr>
          <w:p w14:paraId="07EC8C7C" w14:textId="66F346CD"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197.9649</w:t>
            </w:r>
          </w:p>
        </w:tc>
      </w:tr>
      <w:tr w:rsidR="00AC2995" w:rsidRPr="00AC2995" w14:paraId="749FD673"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682D5267"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9</w:t>
            </w:r>
          </w:p>
        </w:tc>
        <w:tc>
          <w:tcPr>
            <w:tcW w:w="1557" w:type="dxa"/>
            <w:tcBorders>
              <w:top w:val="nil"/>
              <w:left w:val="nil"/>
              <w:bottom w:val="single" w:sz="8" w:space="0" w:color="666666"/>
              <w:right w:val="single" w:sz="8" w:space="0" w:color="666666"/>
            </w:tcBorders>
            <w:shd w:val="clear" w:color="auto" w:fill="auto"/>
            <w:vAlign w:val="center"/>
            <w:hideMark/>
          </w:tcPr>
          <w:p w14:paraId="2DBF386C" w14:textId="1DF00DA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79" w:type="dxa"/>
            <w:tcBorders>
              <w:top w:val="nil"/>
              <w:left w:val="nil"/>
              <w:bottom w:val="single" w:sz="8" w:space="0" w:color="666666"/>
              <w:right w:val="single" w:sz="8" w:space="0" w:color="666666"/>
            </w:tcBorders>
            <w:shd w:val="clear" w:color="auto" w:fill="auto"/>
            <w:vAlign w:val="center"/>
            <w:hideMark/>
          </w:tcPr>
          <w:p w14:paraId="1BE45C81" w14:textId="1D4877B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22BD8F77" w14:textId="00257C3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-1.4</w:t>
            </w:r>
          </w:p>
        </w:tc>
        <w:tc>
          <w:tcPr>
            <w:tcW w:w="1334" w:type="dxa"/>
            <w:tcBorders>
              <w:top w:val="nil"/>
              <w:left w:val="nil"/>
              <w:bottom w:val="single" w:sz="8" w:space="0" w:color="666666"/>
              <w:right w:val="single" w:sz="8" w:space="0" w:color="666666"/>
            </w:tcBorders>
            <w:shd w:val="clear" w:color="auto" w:fill="auto"/>
            <w:vAlign w:val="center"/>
            <w:hideMark/>
          </w:tcPr>
          <w:p w14:paraId="5D359076" w14:textId="391B8141"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6AF3DC9A" w14:textId="6F3A7FB1"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1.96</w:t>
            </w:r>
          </w:p>
        </w:tc>
        <w:tc>
          <w:tcPr>
            <w:tcW w:w="1664" w:type="dxa"/>
            <w:tcBorders>
              <w:top w:val="nil"/>
              <w:left w:val="nil"/>
              <w:bottom w:val="single" w:sz="8" w:space="0" w:color="666666"/>
              <w:right w:val="single" w:sz="8" w:space="0" w:color="666666"/>
            </w:tcBorders>
            <w:shd w:val="clear" w:color="auto" w:fill="auto"/>
            <w:vAlign w:val="center"/>
            <w:hideMark/>
          </w:tcPr>
          <w:p w14:paraId="2862E2B4" w14:textId="324192CD"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4EB71664"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32F2E96C"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10</w:t>
            </w:r>
          </w:p>
        </w:tc>
        <w:tc>
          <w:tcPr>
            <w:tcW w:w="1557" w:type="dxa"/>
            <w:tcBorders>
              <w:top w:val="nil"/>
              <w:left w:val="nil"/>
              <w:bottom w:val="single" w:sz="8" w:space="0" w:color="666666"/>
              <w:right w:val="single" w:sz="8" w:space="0" w:color="666666"/>
            </w:tcBorders>
            <w:shd w:val="clear" w:color="auto" w:fill="auto"/>
            <w:vAlign w:val="center"/>
            <w:hideMark/>
          </w:tcPr>
          <w:p w14:paraId="2BF1A096" w14:textId="18A992B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w:t>
            </w:r>
          </w:p>
        </w:tc>
        <w:tc>
          <w:tcPr>
            <w:tcW w:w="1279" w:type="dxa"/>
            <w:tcBorders>
              <w:top w:val="nil"/>
              <w:left w:val="nil"/>
              <w:bottom w:val="single" w:sz="8" w:space="0" w:color="666666"/>
              <w:right w:val="single" w:sz="8" w:space="0" w:color="666666"/>
            </w:tcBorders>
            <w:shd w:val="clear" w:color="auto" w:fill="auto"/>
            <w:vAlign w:val="center"/>
            <w:hideMark/>
          </w:tcPr>
          <w:p w14:paraId="6FAA77DA" w14:textId="3C6E8B4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nil"/>
              <w:left w:val="nil"/>
              <w:bottom w:val="single" w:sz="8" w:space="0" w:color="666666"/>
              <w:right w:val="single" w:sz="8" w:space="0" w:color="666666"/>
            </w:tcBorders>
            <w:shd w:val="clear" w:color="auto" w:fill="auto"/>
            <w:vAlign w:val="center"/>
            <w:hideMark/>
          </w:tcPr>
          <w:p w14:paraId="79C4CC78" w14:textId="77E265AE"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-17.4</w:t>
            </w:r>
          </w:p>
        </w:tc>
        <w:tc>
          <w:tcPr>
            <w:tcW w:w="1334" w:type="dxa"/>
            <w:tcBorders>
              <w:top w:val="nil"/>
              <w:left w:val="nil"/>
              <w:bottom w:val="single" w:sz="8" w:space="0" w:color="666666"/>
              <w:right w:val="single" w:sz="8" w:space="0" w:color="666666"/>
            </w:tcBorders>
            <w:shd w:val="clear" w:color="auto" w:fill="auto"/>
            <w:vAlign w:val="center"/>
            <w:hideMark/>
          </w:tcPr>
          <w:p w14:paraId="0DE5158D" w14:textId="4363AF35"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-14.07</w:t>
            </w:r>
          </w:p>
        </w:tc>
        <w:tc>
          <w:tcPr>
            <w:tcW w:w="1444" w:type="dxa"/>
            <w:tcBorders>
              <w:top w:val="nil"/>
              <w:left w:val="nil"/>
              <w:bottom w:val="single" w:sz="8" w:space="0" w:color="666666"/>
              <w:right w:val="single" w:sz="8" w:space="0" w:color="666666"/>
            </w:tcBorders>
            <w:shd w:val="clear" w:color="auto" w:fill="auto"/>
            <w:vAlign w:val="center"/>
            <w:hideMark/>
          </w:tcPr>
          <w:p w14:paraId="287882BD" w14:textId="62456CC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302.76</w:t>
            </w:r>
          </w:p>
        </w:tc>
        <w:tc>
          <w:tcPr>
            <w:tcW w:w="1664" w:type="dxa"/>
            <w:tcBorders>
              <w:top w:val="nil"/>
              <w:left w:val="nil"/>
              <w:bottom w:val="single" w:sz="8" w:space="0" w:color="666666"/>
              <w:right w:val="single" w:sz="8" w:space="0" w:color="666666"/>
            </w:tcBorders>
            <w:shd w:val="clear" w:color="auto" w:fill="auto"/>
            <w:vAlign w:val="center"/>
            <w:hideMark/>
          </w:tcPr>
          <w:p w14:paraId="323C4F33" w14:textId="1C6AF70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197.9649</w:t>
            </w:r>
          </w:p>
        </w:tc>
      </w:tr>
      <w:tr w:rsidR="00AC2995" w:rsidRPr="00AC2995" w14:paraId="3B85B36B"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60E2E360"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11</w:t>
            </w:r>
          </w:p>
        </w:tc>
        <w:tc>
          <w:tcPr>
            <w:tcW w:w="1557" w:type="dxa"/>
            <w:tcBorders>
              <w:top w:val="nil"/>
              <w:left w:val="nil"/>
              <w:bottom w:val="single" w:sz="8" w:space="0" w:color="666666"/>
              <w:right w:val="single" w:sz="8" w:space="0" w:color="666666"/>
            </w:tcBorders>
            <w:shd w:val="clear" w:color="auto" w:fill="auto"/>
            <w:vAlign w:val="center"/>
            <w:hideMark/>
          </w:tcPr>
          <w:p w14:paraId="7B39CD09" w14:textId="4E94384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737BD970" w14:textId="274039D0"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71519199" w14:textId="65F6AC9D"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614B9AC8" w14:textId="4348EAE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2C7DE2C5" w14:textId="5F67D6D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7471598F" w14:textId="2DAAB24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1A3D9369"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1340DC14"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12</w:t>
            </w:r>
          </w:p>
        </w:tc>
        <w:tc>
          <w:tcPr>
            <w:tcW w:w="1557" w:type="dxa"/>
            <w:tcBorders>
              <w:top w:val="nil"/>
              <w:left w:val="nil"/>
              <w:bottom w:val="single" w:sz="8" w:space="0" w:color="666666"/>
              <w:right w:val="single" w:sz="8" w:space="0" w:color="666666"/>
            </w:tcBorders>
            <w:shd w:val="clear" w:color="auto" w:fill="auto"/>
            <w:vAlign w:val="center"/>
            <w:hideMark/>
          </w:tcPr>
          <w:p w14:paraId="3A479454" w14:textId="088721E5"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79" w:type="dxa"/>
            <w:tcBorders>
              <w:top w:val="nil"/>
              <w:left w:val="nil"/>
              <w:bottom w:val="single" w:sz="8" w:space="0" w:color="666666"/>
              <w:right w:val="single" w:sz="8" w:space="0" w:color="666666"/>
            </w:tcBorders>
            <w:shd w:val="clear" w:color="auto" w:fill="auto"/>
            <w:vAlign w:val="center"/>
            <w:hideMark/>
          </w:tcPr>
          <w:p w14:paraId="671222AB" w14:textId="432C139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3DC8F740" w14:textId="0CF7CFE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-1.4</w:t>
            </w:r>
          </w:p>
        </w:tc>
        <w:tc>
          <w:tcPr>
            <w:tcW w:w="1334" w:type="dxa"/>
            <w:tcBorders>
              <w:top w:val="nil"/>
              <w:left w:val="nil"/>
              <w:bottom w:val="single" w:sz="8" w:space="0" w:color="666666"/>
              <w:right w:val="single" w:sz="8" w:space="0" w:color="666666"/>
            </w:tcBorders>
            <w:shd w:val="clear" w:color="auto" w:fill="auto"/>
            <w:vAlign w:val="center"/>
            <w:hideMark/>
          </w:tcPr>
          <w:p w14:paraId="61C23920" w14:textId="19EEF70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73166986" w14:textId="7F86BC66"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1.96</w:t>
            </w:r>
          </w:p>
        </w:tc>
        <w:tc>
          <w:tcPr>
            <w:tcW w:w="1664" w:type="dxa"/>
            <w:tcBorders>
              <w:top w:val="nil"/>
              <w:left w:val="nil"/>
              <w:bottom w:val="single" w:sz="8" w:space="0" w:color="666666"/>
              <w:right w:val="single" w:sz="8" w:space="0" w:color="666666"/>
            </w:tcBorders>
            <w:shd w:val="clear" w:color="auto" w:fill="auto"/>
            <w:vAlign w:val="center"/>
            <w:hideMark/>
          </w:tcPr>
          <w:p w14:paraId="3DDB1EE9" w14:textId="6EF6897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700322AD"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474CD08D"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13</w:t>
            </w:r>
          </w:p>
        </w:tc>
        <w:tc>
          <w:tcPr>
            <w:tcW w:w="1557" w:type="dxa"/>
            <w:tcBorders>
              <w:top w:val="nil"/>
              <w:left w:val="nil"/>
              <w:bottom w:val="single" w:sz="8" w:space="0" w:color="666666"/>
              <w:right w:val="single" w:sz="8" w:space="0" w:color="666666"/>
            </w:tcBorders>
            <w:shd w:val="clear" w:color="auto" w:fill="auto"/>
            <w:vAlign w:val="center"/>
            <w:hideMark/>
          </w:tcPr>
          <w:p w14:paraId="68E98DE8" w14:textId="03058B1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62F5F191" w14:textId="06B646A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24" w:type="dxa"/>
            <w:tcBorders>
              <w:top w:val="nil"/>
              <w:left w:val="nil"/>
              <w:bottom w:val="single" w:sz="8" w:space="0" w:color="666666"/>
              <w:right w:val="single" w:sz="8" w:space="0" w:color="666666"/>
            </w:tcBorders>
            <w:shd w:val="clear" w:color="auto" w:fill="auto"/>
            <w:vAlign w:val="center"/>
            <w:hideMark/>
          </w:tcPr>
          <w:p w14:paraId="10414449" w14:textId="19C239B6"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32E55A9E" w14:textId="4B2CC3F0"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-2.07</w:t>
            </w:r>
          </w:p>
        </w:tc>
        <w:tc>
          <w:tcPr>
            <w:tcW w:w="1444" w:type="dxa"/>
            <w:tcBorders>
              <w:top w:val="nil"/>
              <w:left w:val="nil"/>
              <w:bottom w:val="single" w:sz="8" w:space="0" w:color="666666"/>
              <w:right w:val="single" w:sz="8" w:space="0" w:color="666666"/>
            </w:tcBorders>
            <w:shd w:val="clear" w:color="auto" w:fill="auto"/>
            <w:vAlign w:val="center"/>
            <w:hideMark/>
          </w:tcPr>
          <w:p w14:paraId="23D23EC9" w14:textId="0F65AE10"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53BF6143" w14:textId="4AD34BC4"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4.2849</w:t>
            </w:r>
          </w:p>
        </w:tc>
      </w:tr>
      <w:tr w:rsidR="00AC2995" w:rsidRPr="00AC2995" w14:paraId="7C6AE69E"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435630CC"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14</w:t>
            </w:r>
          </w:p>
        </w:tc>
        <w:tc>
          <w:tcPr>
            <w:tcW w:w="1557" w:type="dxa"/>
            <w:tcBorders>
              <w:top w:val="nil"/>
              <w:left w:val="nil"/>
              <w:bottom w:val="single" w:sz="8" w:space="0" w:color="666666"/>
              <w:right w:val="single" w:sz="8" w:space="0" w:color="666666"/>
            </w:tcBorders>
            <w:shd w:val="clear" w:color="auto" w:fill="auto"/>
            <w:vAlign w:val="center"/>
            <w:hideMark/>
          </w:tcPr>
          <w:p w14:paraId="5C9AD5F4" w14:textId="270E81A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3B0ED54C" w14:textId="728FFF1D"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w:t>
            </w:r>
          </w:p>
        </w:tc>
        <w:tc>
          <w:tcPr>
            <w:tcW w:w="1224" w:type="dxa"/>
            <w:tcBorders>
              <w:top w:val="nil"/>
              <w:left w:val="nil"/>
              <w:bottom w:val="single" w:sz="8" w:space="0" w:color="666666"/>
              <w:right w:val="single" w:sz="8" w:space="0" w:color="666666"/>
            </w:tcBorders>
            <w:shd w:val="clear" w:color="auto" w:fill="auto"/>
            <w:vAlign w:val="center"/>
            <w:hideMark/>
          </w:tcPr>
          <w:p w14:paraId="43198E6A" w14:textId="193ADE85"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46794F20" w14:textId="027745D9"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-18.07</w:t>
            </w:r>
          </w:p>
        </w:tc>
        <w:tc>
          <w:tcPr>
            <w:tcW w:w="1444" w:type="dxa"/>
            <w:tcBorders>
              <w:top w:val="nil"/>
              <w:left w:val="nil"/>
              <w:bottom w:val="single" w:sz="8" w:space="0" w:color="666666"/>
              <w:right w:val="single" w:sz="8" w:space="0" w:color="666666"/>
            </w:tcBorders>
            <w:shd w:val="clear" w:color="auto" w:fill="auto"/>
            <w:vAlign w:val="center"/>
            <w:hideMark/>
          </w:tcPr>
          <w:p w14:paraId="36DD5791" w14:textId="34BF4BC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64752074" w14:textId="29CB091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326.5249</w:t>
            </w:r>
          </w:p>
        </w:tc>
      </w:tr>
      <w:tr w:rsidR="00AC2995" w:rsidRPr="00AC2995" w14:paraId="39A83C71" w14:textId="77777777" w:rsidTr="0038520B">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2C1E2B7E"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15</w:t>
            </w:r>
          </w:p>
        </w:tc>
        <w:tc>
          <w:tcPr>
            <w:tcW w:w="1557" w:type="dxa"/>
            <w:tcBorders>
              <w:top w:val="nil"/>
              <w:left w:val="nil"/>
              <w:bottom w:val="single" w:sz="8" w:space="0" w:color="666666"/>
              <w:right w:val="single" w:sz="8" w:space="0" w:color="666666"/>
            </w:tcBorders>
            <w:shd w:val="clear" w:color="auto" w:fill="auto"/>
            <w:vAlign w:val="center"/>
            <w:hideMark/>
          </w:tcPr>
          <w:p w14:paraId="1C77506D" w14:textId="6D292C4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28551C4C" w14:textId="5F953121"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38</w:t>
            </w:r>
          </w:p>
        </w:tc>
        <w:tc>
          <w:tcPr>
            <w:tcW w:w="1224" w:type="dxa"/>
            <w:tcBorders>
              <w:top w:val="nil"/>
              <w:left w:val="nil"/>
              <w:bottom w:val="single" w:sz="8" w:space="0" w:color="666666"/>
              <w:right w:val="single" w:sz="8" w:space="0" w:color="666666"/>
            </w:tcBorders>
            <w:shd w:val="clear" w:color="auto" w:fill="auto"/>
            <w:vAlign w:val="center"/>
            <w:hideMark/>
          </w:tcPr>
          <w:p w14:paraId="642B5A03" w14:textId="798AB0CD"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6E290D16" w14:textId="58ADA54D"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15.93</w:t>
            </w:r>
          </w:p>
        </w:tc>
        <w:tc>
          <w:tcPr>
            <w:tcW w:w="1444" w:type="dxa"/>
            <w:tcBorders>
              <w:top w:val="nil"/>
              <w:left w:val="nil"/>
              <w:bottom w:val="single" w:sz="8" w:space="0" w:color="666666"/>
              <w:right w:val="single" w:sz="8" w:space="0" w:color="666666"/>
            </w:tcBorders>
            <w:shd w:val="clear" w:color="auto" w:fill="auto"/>
            <w:vAlign w:val="center"/>
            <w:hideMark/>
          </w:tcPr>
          <w:p w14:paraId="37E809B1" w14:textId="18AB6C7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5BC89926" w14:textId="036DD85F"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253.7649</w:t>
            </w:r>
          </w:p>
        </w:tc>
      </w:tr>
      <w:tr w:rsidR="00AC2995" w:rsidRPr="00AC2995" w14:paraId="2F508B31" w14:textId="77777777" w:rsidTr="0038520B">
        <w:trPr>
          <w:trHeight w:val="284"/>
        </w:trPr>
        <w:tc>
          <w:tcPr>
            <w:tcW w:w="858" w:type="dxa"/>
            <w:tcBorders>
              <w:top w:val="single" w:sz="8" w:space="0" w:color="666666"/>
              <w:left w:val="single" w:sz="8" w:space="0" w:color="666666"/>
              <w:bottom w:val="single" w:sz="4" w:space="0" w:color="auto"/>
              <w:right w:val="single" w:sz="8" w:space="0" w:color="666666"/>
            </w:tcBorders>
            <w:shd w:val="clear" w:color="auto" w:fill="auto"/>
            <w:vAlign w:val="center"/>
            <w:hideMark/>
          </w:tcPr>
          <w:p w14:paraId="06239BA3"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16</w:t>
            </w:r>
          </w:p>
        </w:tc>
        <w:tc>
          <w:tcPr>
            <w:tcW w:w="1557" w:type="dxa"/>
            <w:tcBorders>
              <w:top w:val="single" w:sz="8" w:space="0" w:color="666666"/>
              <w:left w:val="nil"/>
              <w:bottom w:val="single" w:sz="4" w:space="0" w:color="auto"/>
              <w:right w:val="single" w:sz="8" w:space="0" w:color="666666"/>
            </w:tcBorders>
            <w:shd w:val="clear" w:color="auto" w:fill="auto"/>
            <w:vAlign w:val="center"/>
            <w:hideMark/>
          </w:tcPr>
          <w:p w14:paraId="1F1674DD" w14:textId="281269A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79" w:type="dxa"/>
            <w:tcBorders>
              <w:top w:val="single" w:sz="8" w:space="0" w:color="666666"/>
              <w:left w:val="nil"/>
              <w:bottom w:val="single" w:sz="4" w:space="0" w:color="auto"/>
              <w:right w:val="single" w:sz="8" w:space="0" w:color="666666"/>
            </w:tcBorders>
            <w:shd w:val="clear" w:color="auto" w:fill="auto"/>
            <w:vAlign w:val="center"/>
            <w:hideMark/>
          </w:tcPr>
          <w:p w14:paraId="3B8E020D" w14:textId="656B63B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single" w:sz="8" w:space="0" w:color="666666"/>
              <w:left w:val="nil"/>
              <w:bottom w:val="single" w:sz="4" w:space="0" w:color="auto"/>
              <w:right w:val="single" w:sz="8" w:space="0" w:color="666666"/>
            </w:tcBorders>
            <w:shd w:val="clear" w:color="auto" w:fill="auto"/>
            <w:vAlign w:val="center"/>
            <w:hideMark/>
          </w:tcPr>
          <w:p w14:paraId="51F1764D" w14:textId="63DE151C"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-13.4</w:t>
            </w:r>
          </w:p>
        </w:tc>
        <w:tc>
          <w:tcPr>
            <w:tcW w:w="1334" w:type="dxa"/>
            <w:tcBorders>
              <w:top w:val="single" w:sz="8" w:space="0" w:color="666666"/>
              <w:left w:val="nil"/>
              <w:bottom w:val="single" w:sz="4" w:space="0" w:color="auto"/>
              <w:right w:val="single" w:sz="8" w:space="0" w:color="666666"/>
            </w:tcBorders>
            <w:shd w:val="clear" w:color="auto" w:fill="auto"/>
            <w:vAlign w:val="center"/>
            <w:hideMark/>
          </w:tcPr>
          <w:p w14:paraId="3754500D" w14:textId="59DCD000"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single" w:sz="8" w:space="0" w:color="666666"/>
              <w:left w:val="nil"/>
              <w:bottom w:val="single" w:sz="4" w:space="0" w:color="auto"/>
              <w:right w:val="single" w:sz="8" w:space="0" w:color="666666"/>
            </w:tcBorders>
            <w:shd w:val="clear" w:color="auto" w:fill="auto"/>
            <w:vAlign w:val="center"/>
            <w:hideMark/>
          </w:tcPr>
          <w:p w14:paraId="388FC1AA" w14:textId="0724815F"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179.56</w:t>
            </w:r>
          </w:p>
        </w:tc>
        <w:tc>
          <w:tcPr>
            <w:tcW w:w="1664" w:type="dxa"/>
            <w:tcBorders>
              <w:top w:val="single" w:sz="8" w:space="0" w:color="666666"/>
              <w:left w:val="nil"/>
              <w:bottom w:val="single" w:sz="4" w:space="0" w:color="auto"/>
              <w:right w:val="single" w:sz="8" w:space="0" w:color="666666"/>
            </w:tcBorders>
            <w:shd w:val="clear" w:color="auto" w:fill="auto"/>
            <w:vAlign w:val="center"/>
            <w:hideMark/>
          </w:tcPr>
          <w:p w14:paraId="7E056069" w14:textId="1E83C62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209EFA8B" w14:textId="77777777" w:rsidTr="0038520B">
        <w:trPr>
          <w:trHeight w:val="284"/>
        </w:trPr>
        <w:tc>
          <w:tcPr>
            <w:tcW w:w="858" w:type="dxa"/>
            <w:tcBorders>
              <w:top w:val="single" w:sz="4" w:space="0" w:color="auto"/>
              <w:left w:val="single" w:sz="8" w:space="0" w:color="666666"/>
              <w:bottom w:val="single" w:sz="8" w:space="0" w:color="666666"/>
              <w:right w:val="single" w:sz="8" w:space="0" w:color="666666"/>
            </w:tcBorders>
            <w:shd w:val="clear" w:color="auto" w:fill="auto"/>
            <w:vAlign w:val="center"/>
            <w:hideMark/>
          </w:tcPr>
          <w:p w14:paraId="3FF891C5"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17</w:t>
            </w:r>
          </w:p>
        </w:tc>
        <w:tc>
          <w:tcPr>
            <w:tcW w:w="1557" w:type="dxa"/>
            <w:tcBorders>
              <w:top w:val="single" w:sz="4" w:space="0" w:color="auto"/>
              <w:left w:val="nil"/>
              <w:bottom w:val="single" w:sz="8" w:space="0" w:color="666666"/>
              <w:right w:val="single" w:sz="8" w:space="0" w:color="666666"/>
            </w:tcBorders>
            <w:shd w:val="clear" w:color="auto" w:fill="auto"/>
            <w:vAlign w:val="center"/>
            <w:hideMark/>
          </w:tcPr>
          <w:p w14:paraId="3DFD0A88" w14:textId="4056435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single" w:sz="4" w:space="0" w:color="auto"/>
              <w:left w:val="nil"/>
              <w:bottom w:val="single" w:sz="8" w:space="0" w:color="666666"/>
              <w:right w:val="single" w:sz="8" w:space="0" w:color="666666"/>
            </w:tcBorders>
            <w:shd w:val="clear" w:color="auto" w:fill="auto"/>
            <w:vAlign w:val="center"/>
            <w:hideMark/>
          </w:tcPr>
          <w:p w14:paraId="2F89E6B0" w14:textId="4862A47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24" w:type="dxa"/>
            <w:tcBorders>
              <w:top w:val="single" w:sz="4" w:space="0" w:color="auto"/>
              <w:left w:val="nil"/>
              <w:bottom w:val="single" w:sz="8" w:space="0" w:color="666666"/>
              <w:right w:val="single" w:sz="8" w:space="0" w:color="666666"/>
            </w:tcBorders>
            <w:shd w:val="clear" w:color="auto" w:fill="auto"/>
            <w:vAlign w:val="center"/>
            <w:hideMark/>
          </w:tcPr>
          <w:p w14:paraId="5863BB43" w14:textId="0B4C621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single" w:sz="4" w:space="0" w:color="auto"/>
              <w:left w:val="nil"/>
              <w:bottom w:val="single" w:sz="8" w:space="0" w:color="666666"/>
              <w:right w:val="single" w:sz="8" w:space="0" w:color="666666"/>
            </w:tcBorders>
            <w:shd w:val="clear" w:color="auto" w:fill="auto"/>
            <w:vAlign w:val="center"/>
            <w:hideMark/>
          </w:tcPr>
          <w:p w14:paraId="0513E491" w14:textId="0C5BE5A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-2.07</w:t>
            </w:r>
          </w:p>
        </w:tc>
        <w:tc>
          <w:tcPr>
            <w:tcW w:w="1444" w:type="dxa"/>
            <w:tcBorders>
              <w:top w:val="single" w:sz="4" w:space="0" w:color="auto"/>
              <w:left w:val="nil"/>
              <w:bottom w:val="single" w:sz="8" w:space="0" w:color="666666"/>
              <w:right w:val="single" w:sz="8" w:space="0" w:color="666666"/>
            </w:tcBorders>
            <w:shd w:val="clear" w:color="auto" w:fill="auto"/>
            <w:vAlign w:val="center"/>
            <w:hideMark/>
          </w:tcPr>
          <w:p w14:paraId="67343F61" w14:textId="3C86BEB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single" w:sz="4" w:space="0" w:color="auto"/>
              <w:left w:val="nil"/>
              <w:bottom w:val="single" w:sz="8" w:space="0" w:color="666666"/>
              <w:right w:val="single" w:sz="8" w:space="0" w:color="666666"/>
            </w:tcBorders>
            <w:shd w:val="clear" w:color="auto" w:fill="auto"/>
            <w:vAlign w:val="center"/>
            <w:hideMark/>
          </w:tcPr>
          <w:p w14:paraId="5A7048A0" w14:textId="18504EE6"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4.2849</w:t>
            </w:r>
          </w:p>
        </w:tc>
      </w:tr>
      <w:tr w:rsidR="00AC2995" w:rsidRPr="00AC2995" w14:paraId="503D4BD8"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0DFE66DD"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18</w:t>
            </w:r>
          </w:p>
        </w:tc>
        <w:tc>
          <w:tcPr>
            <w:tcW w:w="1557" w:type="dxa"/>
            <w:tcBorders>
              <w:top w:val="nil"/>
              <w:left w:val="nil"/>
              <w:bottom w:val="single" w:sz="8" w:space="0" w:color="666666"/>
              <w:right w:val="single" w:sz="8" w:space="0" w:color="666666"/>
            </w:tcBorders>
            <w:shd w:val="clear" w:color="auto" w:fill="auto"/>
            <w:vAlign w:val="center"/>
            <w:hideMark/>
          </w:tcPr>
          <w:p w14:paraId="73BCE0E2" w14:textId="5BEF992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w:t>
            </w:r>
          </w:p>
        </w:tc>
        <w:tc>
          <w:tcPr>
            <w:tcW w:w="1279" w:type="dxa"/>
            <w:tcBorders>
              <w:top w:val="nil"/>
              <w:left w:val="nil"/>
              <w:bottom w:val="single" w:sz="8" w:space="0" w:color="666666"/>
              <w:right w:val="single" w:sz="8" w:space="0" w:color="666666"/>
            </w:tcBorders>
            <w:shd w:val="clear" w:color="auto" w:fill="auto"/>
            <w:vAlign w:val="center"/>
            <w:hideMark/>
          </w:tcPr>
          <w:p w14:paraId="300C2B93" w14:textId="11D377F0"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nil"/>
              <w:left w:val="nil"/>
              <w:bottom w:val="single" w:sz="8" w:space="0" w:color="666666"/>
              <w:right w:val="single" w:sz="8" w:space="0" w:color="666666"/>
            </w:tcBorders>
            <w:shd w:val="clear" w:color="auto" w:fill="auto"/>
            <w:vAlign w:val="center"/>
            <w:hideMark/>
          </w:tcPr>
          <w:p w14:paraId="5DF0686A" w14:textId="78ACF4F2"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-17.4</w:t>
            </w:r>
          </w:p>
        </w:tc>
        <w:tc>
          <w:tcPr>
            <w:tcW w:w="1334" w:type="dxa"/>
            <w:tcBorders>
              <w:top w:val="nil"/>
              <w:left w:val="nil"/>
              <w:bottom w:val="single" w:sz="8" w:space="0" w:color="666666"/>
              <w:right w:val="single" w:sz="8" w:space="0" w:color="666666"/>
            </w:tcBorders>
            <w:shd w:val="clear" w:color="auto" w:fill="auto"/>
            <w:vAlign w:val="center"/>
            <w:hideMark/>
          </w:tcPr>
          <w:p w14:paraId="6AE28552" w14:textId="1E3DE20D"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-14.07</w:t>
            </w:r>
          </w:p>
        </w:tc>
        <w:tc>
          <w:tcPr>
            <w:tcW w:w="1444" w:type="dxa"/>
            <w:tcBorders>
              <w:top w:val="nil"/>
              <w:left w:val="nil"/>
              <w:bottom w:val="single" w:sz="8" w:space="0" w:color="666666"/>
              <w:right w:val="single" w:sz="8" w:space="0" w:color="666666"/>
            </w:tcBorders>
            <w:shd w:val="clear" w:color="auto" w:fill="auto"/>
            <w:vAlign w:val="center"/>
            <w:hideMark/>
          </w:tcPr>
          <w:p w14:paraId="0F217A53" w14:textId="4715C33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302.76</w:t>
            </w:r>
          </w:p>
        </w:tc>
        <w:tc>
          <w:tcPr>
            <w:tcW w:w="1664" w:type="dxa"/>
            <w:tcBorders>
              <w:top w:val="nil"/>
              <w:left w:val="nil"/>
              <w:bottom w:val="single" w:sz="8" w:space="0" w:color="666666"/>
              <w:right w:val="single" w:sz="8" w:space="0" w:color="666666"/>
            </w:tcBorders>
            <w:shd w:val="clear" w:color="auto" w:fill="auto"/>
            <w:vAlign w:val="center"/>
            <w:hideMark/>
          </w:tcPr>
          <w:p w14:paraId="125E8C69" w14:textId="28EE310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197.9649</w:t>
            </w:r>
          </w:p>
        </w:tc>
      </w:tr>
      <w:tr w:rsidR="00AC2995" w:rsidRPr="00AC2995" w14:paraId="70C32CD0"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5A93840B"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19</w:t>
            </w:r>
          </w:p>
        </w:tc>
        <w:tc>
          <w:tcPr>
            <w:tcW w:w="1557" w:type="dxa"/>
            <w:tcBorders>
              <w:top w:val="nil"/>
              <w:left w:val="nil"/>
              <w:bottom w:val="single" w:sz="8" w:space="0" w:color="666666"/>
              <w:right w:val="single" w:sz="8" w:space="0" w:color="666666"/>
            </w:tcBorders>
            <w:shd w:val="clear" w:color="auto" w:fill="auto"/>
            <w:vAlign w:val="center"/>
            <w:hideMark/>
          </w:tcPr>
          <w:p w14:paraId="683D8D62" w14:textId="54DBA78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1C65DE51" w14:textId="09B75CB6"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0B0E8A9E" w14:textId="5A6C641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47E883EC" w14:textId="0B48CC7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3E19DB3D" w14:textId="02D9436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00FC7939" w14:textId="63FBB38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044E56DA"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0A9B0EBE"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20</w:t>
            </w:r>
          </w:p>
        </w:tc>
        <w:tc>
          <w:tcPr>
            <w:tcW w:w="1557" w:type="dxa"/>
            <w:tcBorders>
              <w:top w:val="nil"/>
              <w:left w:val="nil"/>
              <w:bottom w:val="single" w:sz="8" w:space="0" w:color="666666"/>
              <w:right w:val="single" w:sz="8" w:space="0" w:color="666666"/>
            </w:tcBorders>
            <w:shd w:val="clear" w:color="auto" w:fill="auto"/>
            <w:vAlign w:val="center"/>
            <w:hideMark/>
          </w:tcPr>
          <w:p w14:paraId="799152AE" w14:textId="4A22946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79" w:type="dxa"/>
            <w:tcBorders>
              <w:top w:val="nil"/>
              <w:left w:val="nil"/>
              <w:bottom w:val="single" w:sz="8" w:space="0" w:color="666666"/>
              <w:right w:val="single" w:sz="8" w:space="0" w:color="666666"/>
            </w:tcBorders>
            <w:shd w:val="clear" w:color="auto" w:fill="auto"/>
            <w:vAlign w:val="center"/>
            <w:hideMark/>
          </w:tcPr>
          <w:p w14:paraId="571DDE3D" w14:textId="2BA47F9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38</w:t>
            </w:r>
          </w:p>
        </w:tc>
        <w:tc>
          <w:tcPr>
            <w:tcW w:w="1224" w:type="dxa"/>
            <w:tcBorders>
              <w:top w:val="nil"/>
              <w:left w:val="nil"/>
              <w:bottom w:val="single" w:sz="8" w:space="0" w:color="666666"/>
              <w:right w:val="single" w:sz="8" w:space="0" w:color="666666"/>
            </w:tcBorders>
            <w:shd w:val="clear" w:color="auto" w:fill="auto"/>
            <w:vAlign w:val="center"/>
            <w:hideMark/>
          </w:tcPr>
          <w:p w14:paraId="2FE39BE9" w14:textId="60BFE94C"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-13.4</w:t>
            </w:r>
          </w:p>
        </w:tc>
        <w:tc>
          <w:tcPr>
            <w:tcW w:w="1334" w:type="dxa"/>
            <w:tcBorders>
              <w:top w:val="nil"/>
              <w:left w:val="nil"/>
              <w:bottom w:val="single" w:sz="8" w:space="0" w:color="666666"/>
              <w:right w:val="single" w:sz="8" w:space="0" w:color="666666"/>
            </w:tcBorders>
            <w:shd w:val="clear" w:color="auto" w:fill="auto"/>
            <w:vAlign w:val="center"/>
            <w:hideMark/>
          </w:tcPr>
          <w:p w14:paraId="49E0F3A4" w14:textId="3D65E4D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15.93</w:t>
            </w:r>
          </w:p>
        </w:tc>
        <w:tc>
          <w:tcPr>
            <w:tcW w:w="1444" w:type="dxa"/>
            <w:tcBorders>
              <w:top w:val="nil"/>
              <w:left w:val="nil"/>
              <w:bottom w:val="single" w:sz="8" w:space="0" w:color="666666"/>
              <w:right w:val="single" w:sz="8" w:space="0" w:color="666666"/>
            </w:tcBorders>
            <w:shd w:val="clear" w:color="auto" w:fill="auto"/>
            <w:vAlign w:val="center"/>
            <w:hideMark/>
          </w:tcPr>
          <w:p w14:paraId="55EFA4AE" w14:textId="09092350"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179.56</w:t>
            </w:r>
          </w:p>
        </w:tc>
        <w:tc>
          <w:tcPr>
            <w:tcW w:w="1664" w:type="dxa"/>
            <w:tcBorders>
              <w:top w:val="nil"/>
              <w:left w:val="nil"/>
              <w:bottom w:val="single" w:sz="8" w:space="0" w:color="666666"/>
              <w:right w:val="single" w:sz="8" w:space="0" w:color="666666"/>
            </w:tcBorders>
            <w:shd w:val="clear" w:color="auto" w:fill="auto"/>
            <w:vAlign w:val="center"/>
            <w:hideMark/>
          </w:tcPr>
          <w:p w14:paraId="658D99B3" w14:textId="3E9C7CA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253.7649</w:t>
            </w:r>
          </w:p>
        </w:tc>
      </w:tr>
      <w:tr w:rsidR="00AC2995" w:rsidRPr="00AC2995" w14:paraId="189ED870"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4C668F1C"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21</w:t>
            </w:r>
          </w:p>
        </w:tc>
        <w:tc>
          <w:tcPr>
            <w:tcW w:w="1557" w:type="dxa"/>
            <w:tcBorders>
              <w:top w:val="nil"/>
              <w:left w:val="nil"/>
              <w:bottom w:val="single" w:sz="8" w:space="0" w:color="666666"/>
              <w:right w:val="single" w:sz="8" w:space="0" w:color="666666"/>
            </w:tcBorders>
            <w:shd w:val="clear" w:color="auto" w:fill="auto"/>
            <w:vAlign w:val="center"/>
            <w:hideMark/>
          </w:tcPr>
          <w:p w14:paraId="158CFB91" w14:textId="14678656"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5C9BADB6" w14:textId="62995F64"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24" w:type="dxa"/>
            <w:tcBorders>
              <w:top w:val="nil"/>
              <w:left w:val="nil"/>
              <w:bottom w:val="single" w:sz="8" w:space="0" w:color="666666"/>
              <w:right w:val="single" w:sz="8" w:space="0" w:color="666666"/>
            </w:tcBorders>
            <w:shd w:val="clear" w:color="auto" w:fill="auto"/>
            <w:vAlign w:val="center"/>
            <w:hideMark/>
          </w:tcPr>
          <w:p w14:paraId="5B63F642" w14:textId="30ED6A7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24EB2555" w14:textId="1F1A9A6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-2.07</w:t>
            </w:r>
          </w:p>
        </w:tc>
        <w:tc>
          <w:tcPr>
            <w:tcW w:w="1444" w:type="dxa"/>
            <w:tcBorders>
              <w:top w:val="nil"/>
              <w:left w:val="nil"/>
              <w:bottom w:val="single" w:sz="8" w:space="0" w:color="666666"/>
              <w:right w:val="single" w:sz="8" w:space="0" w:color="666666"/>
            </w:tcBorders>
            <w:shd w:val="clear" w:color="auto" w:fill="auto"/>
            <w:vAlign w:val="center"/>
            <w:hideMark/>
          </w:tcPr>
          <w:p w14:paraId="6C04022C" w14:textId="5AA2DB61"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70D43915" w14:textId="34C6F04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4.2849</w:t>
            </w:r>
          </w:p>
        </w:tc>
      </w:tr>
      <w:tr w:rsidR="00AC2995" w:rsidRPr="00AC2995" w14:paraId="11160FDA"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20E1F344"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22</w:t>
            </w:r>
          </w:p>
        </w:tc>
        <w:tc>
          <w:tcPr>
            <w:tcW w:w="1557" w:type="dxa"/>
            <w:tcBorders>
              <w:top w:val="nil"/>
              <w:left w:val="nil"/>
              <w:bottom w:val="single" w:sz="8" w:space="0" w:color="666666"/>
              <w:right w:val="single" w:sz="8" w:space="0" w:color="666666"/>
            </w:tcBorders>
            <w:shd w:val="clear" w:color="auto" w:fill="auto"/>
            <w:vAlign w:val="center"/>
            <w:hideMark/>
          </w:tcPr>
          <w:p w14:paraId="173E427C" w14:textId="4EFCBE0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4A894D2A" w14:textId="5113753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w:t>
            </w:r>
          </w:p>
        </w:tc>
        <w:tc>
          <w:tcPr>
            <w:tcW w:w="1224" w:type="dxa"/>
            <w:tcBorders>
              <w:top w:val="nil"/>
              <w:left w:val="nil"/>
              <w:bottom w:val="single" w:sz="8" w:space="0" w:color="666666"/>
              <w:right w:val="single" w:sz="8" w:space="0" w:color="666666"/>
            </w:tcBorders>
            <w:shd w:val="clear" w:color="auto" w:fill="auto"/>
            <w:vAlign w:val="center"/>
            <w:hideMark/>
          </w:tcPr>
          <w:p w14:paraId="10620DFE" w14:textId="7284111F"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1CBF7290" w14:textId="4F91CC2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26.93</w:t>
            </w:r>
          </w:p>
        </w:tc>
        <w:tc>
          <w:tcPr>
            <w:tcW w:w="1444" w:type="dxa"/>
            <w:tcBorders>
              <w:top w:val="nil"/>
              <w:left w:val="nil"/>
              <w:bottom w:val="single" w:sz="8" w:space="0" w:color="666666"/>
              <w:right w:val="single" w:sz="8" w:space="0" w:color="666666"/>
            </w:tcBorders>
            <w:shd w:val="clear" w:color="auto" w:fill="auto"/>
            <w:vAlign w:val="center"/>
            <w:hideMark/>
          </w:tcPr>
          <w:p w14:paraId="779AB502" w14:textId="27527BD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051EFE7F" w14:textId="2265C85D"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725.2249</w:t>
            </w:r>
          </w:p>
        </w:tc>
      </w:tr>
      <w:tr w:rsidR="00AC2995" w:rsidRPr="00AC2995" w14:paraId="69121DF3"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166ADD23"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23</w:t>
            </w:r>
          </w:p>
        </w:tc>
        <w:tc>
          <w:tcPr>
            <w:tcW w:w="1557" w:type="dxa"/>
            <w:tcBorders>
              <w:top w:val="nil"/>
              <w:left w:val="nil"/>
              <w:bottom w:val="single" w:sz="8" w:space="0" w:color="666666"/>
              <w:right w:val="single" w:sz="8" w:space="0" w:color="666666"/>
            </w:tcBorders>
            <w:shd w:val="clear" w:color="auto" w:fill="auto"/>
            <w:vAlign w:val="center"/>
            <w:hideMark/>
          </w:tcPr>
          <w:p w14:paraId="1CB2515F" w14:textId="35C468C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79" w:type="dxa"/>
            <w:tcBorders>
              <w:top w:val="nil"/>
              <w:left w:val="nil"/>
              <w:bottom w:val="single" w:sz="8" w:space="0" w:color="666666"/>
              <w:right w:val="single" w:sz="8" w:space="0" w:color="666666"/>
            </w:tcBorders>
            <w:shd w:val="clear" w:color="auto" w:fill="auto"/>
            <w:vAlign w:val="center"/>
            <w:hideMark/>
          </w:tcPr>
          <w:p w14:paraId="7FE87230" w14:textId="4AF4A80F"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nil"/>
              <w:left w:val="nil"/>
              <w:bottom w:val="single" w:sz="8" w:space="0" w:color="666666"/>
              <w:right w:val="single" w:sz="8" w:space="0" w:color="666666"/>
            </w:tcBorders>
            <w:shd w:val="clear" w:color="auto" w:fill="auto"/>
            <w:vAlign w:val="center"/>
            <w:hideMark/>
          </w:tcPr>
          <w:p w14:paraId="1371A2FC" w14:textId="26E0146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-13.4</w:t>
            </w:r>
          </w:p>
        </w:tc>
        <w:tc>
          <w:tcPr>
            <w:tcW w:w="1334" w:type="dxa"/>
            <w:tcBorders>
              <w:top w:val="nil"/>
              <w:left w:val="nil"/>
              <w:bottom w:val="single" w:sz="8" w:space="0" w:color="666666"/>
              <w:right w:val="single" w:sz="8" w:space="0" w:color="666666"/>
            </w:tcBorders>
            <w:shd w:val="clear" w:color="auto" w:fill="auto"/>
            <w:vAlign w:val="center"/>
            <w:hideMark/>
          </w:tcPr>
          <w:p w14:paraId="098667A8" w14:textId="7D7B7BCC"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-14.07</w:t>
            </w:r>
          </w:p>
        </w:tc>
        <w:tc>
          <w:tcPr>
            <w:tcW w:w="1444" w:type="dxa"/>
            <w:tcBorders>
              <w:top w:val="nil"/>
              <w:left w:val="nil"/>
              <w:bottom w:val="single" w:sz="8" w:space="0" w:color="666666"/>
              <w:right w:val="single" w:sz="8" w:space="0" w:color="666666"/>
            </w:tcBorders>
            <w:shd w:val="clear" w:color="auto" w:fill="auto"/>
            <w:vAlign w:val="center"/>
            <w:hideMark/>
          </w:tcPr>
          <w:p w14:paraId="04433DCD" w14:textId="05492CC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179.56</w:t>
            </w:r>
          </w:p>
        </w:tc>
        <w:tc>
          <w:tcPr>
            <w:tcW w:w="1664" w:type="dxa"/>
            <w:tcBorders>
              <w:top w:val="nil"/>
              <w:left w:val="nil"/>
              <w:bottom w:val="single" w:sz="8" w:space="0" w:color="666666"/>
              <w:right w:val="single" w:sz="8" w:space="0" w:color="666666"/>
            </w:tcBorders>
            <w:shd w:val="clear" w:color="auto" w:fill="auto"/>
            <w:vAlign w:val="center"/>
            <w:hideMark/>
          </w:tcPr>
          <w:p w14:paraId="22A68391" w14:textId="6347CF3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197.9649</w:t>
            </w:r>
          </w:p>
        </w:tc>
      </w:tr>
      <w:tr w:rsidR="00AC2995" w:rsidRPr="00AC2995" w14:paraId="3A65091C" w14:textId="77777777" w:rsidTr="00371E69">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7713F008"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24</w:t>
            </w:r>
          </w:p>
        </w:tc>
        <w:tc>
          <w:tcPr>
            <w:tcW w:w="1557" w:type="dxa"/>
            <w:tcBorders>
              <w:top w:val="nil"/>
              <w:left w:val="nil"/>
              <w:bottom w:val="single" w:sz="8" w:space="0" w:color="666666"/>
              <w:right w:val="single" w:sz="8" w:space="0" w:color="666666"/>
            </w:tcBorders>
            <w:shd w:val="clear" w:color="auto" w:fill="auto"/>
            <w:vAlign w:val="center"/>
            <w:hideMark/>
          </w:tcPr>
          <w:p w14:paraId="52EC4D4E" w14:textId="54E66E84"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79" w:type="dxa"/>
            <w:tcBorders>
              <w:top w:val="nil"/>
              <w:left w:val="nil"/>
              <w:bottom w:val="single" w:sz="8" w:space="0" w:color="666666"/>
              <w:right w:val="single" w:sz="8" w:space="0" w:color="666666"/>
            </w:tcBorders>
            <w:shd w:val="clear" w:color="auto" w:fill="auto"/>
            <w:vAlign w:val="center"/>
            <w:hideMark/>
          </w:tcPr>
          <w:p w14:paraId="4E5E807A" w14:textId="272A947F"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w:t>
            </w:r>
          </w:p>
        </w:tc>
        <w:tc>
          <w:tcPr>
            <w:tcW w:w="1224" w:type="dxa"/>
            <w:tcBorders>
              <w:top w:val="nil"/>
              <w:left w:val="nil"/>
              <w:bottom w:val="single" w:sz="8" w:space="0" w:color="666666"/>
              <w:right w:val="single" w:sz="8" w:space="0" w:color="666666"/>
            </w:tcBorders>
            <w:shd w:val="clear" w:color="auto" w:fill="auto"/>
            <w:vAlign w:val="center"/>
            <w:hideMark/>
          </w:tcPr>
          <w:p w14:paraId="1A73ABAE" w14:textId="278F9E1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-1.4</w:t>
            </w:r>
          </w:p>
        </w:tc>
        <w:tc>
          <w:tcPr>
            <w:tcW w:w="1334" w:type="dxa"/>
            <w:tcBorders>
              <w:top w:val="nil"/>
              <w:left w:val="nil"/>
              <w:bottom w:val="single" w:sz="8" w:space="0" w:color="666666"/>
              <w:right w:val="single" w:sz="8" w:space="0" w:color="666666"/>
            </w:tcBorders>
            <w:shd w:val="clear" w:color="auto" w:fill="auto"/>
            <w:vAlign w:val="center"/>
            <w:hideMark/>
          </w:tcPr>
          <w:p w14:paraId="628DE024" w14:textId="4BB16712"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-18.07</w:t>
            </w:r>
          </w:p>
        </w:tc>
        <w:tc>
          <w:tcPr>
            <w:tcW w:w="1444" w:type="dxa"/>
            <w:tcBorders>
              <w:top w:val="nil"/>
              <w:left w:val="nil"/>
              <w:bottom w:val="single" w:sz="8" w:space="0" w:color="666666"/>
              <w:right w:val="single" w:sz="8" w:space="0" w:color="666666"/>
            </w:tcBorders>
            <w:shd w:val="clear" w:color="auto" w:fill="auto"/>
            <w:vAlign w:val="center"/>
            <w:hideMark/>
          </w:tcPr>
          <w:p w14:paraId="77DCAC2D" w14:textId="6FCC01A4"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1.96</w:t>
            </w:r>
          </w:p>
        </w:tc>
        <w:tc>
          <w:tcPr>
            <w:tcW w:w="1664" w:type="dxa"/>
            <w:tcBorders>
              <w:top w:val="nil"/>
              <w:left w:val="nil"/>
              <w:bottom w:val="single" w:sz="8" w:space="0" w:color="666666"/>
              <w:right w:val="single" w:sz="8" w:space="0" w:color="666666"/>
            </w:tcBorders>
            <w:shd w:val="clear" w:color="auto" w:fill="auto"/>
            <w:vAlign w:val="center"/>
            <w:hideMark/>
          </w:tcPr>
          <w:p w14:paraId="67C63826" w14:textId="0067E43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326.5249</w:t>
            </w:r>
          </w:p>
        </w:tc>
      </w:tr>
      <w:tr w:rsidR="00AC2995" w:rsidRPr="00AC2995" w14:paraId="7C5EFA1B" w14:textId="77777777" w:rsidTr="00371E69">
        <w:trPr>
          <w:trHeight w:val="284"/>
        </w:trPr>
        <w:tc>
          <w:tcPr>
            <w:tcW w:w="858" w:type="dxa"/>
            <w:tcBorders>
              <w:top w:val="single" w:sz="8" w:space="0" w:color="666666"/>
              <w:left w:val="single" w:sz="8" w:space="0" w:color="666666"/>
              <w:bottom w:val="single" w:sz="4" w:space="0" w:color="auto"/>
              <w:right w:val="single" w:sz="8" w:space="0" w:color="666666"/>
            </w:tcBorders>
            <w:shd w:val="clear" w:color="auto" w:fill="auto"/>
            <w:vAlign w:val="center"/>
            <w:hideMark/>
          </w:tcPr>
          <w:p w14:paraId="511B41F3"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25</w:t>
            </w:r>
          </w:p>
        </w:tc>
        <w:tc>
          <w:tcPr>
            <w:tcW w:w="1557" w:type="dxa"/>
            <w:tcBorders>
              <w:top w:val="single" w:sz="8" w:space="0" w:color="666666"/>
              <w:left w:val="nil"/>
              <w:bottom w:val="single" w:sz="4" w:space="0" w:color="auto"/>
              <w:right w:val="single" w:sz="8" w:space="0" w:color="666666"/>
            </w:tcBorders>
            <w:shd w:val="clear" w:color="auto" w:fill="auto"/>
            <w:vAlign w:val="center"/>
            <w:hideMark/>
          </w:tcPr>
          <w:p w14:paraId="1DBDEBC2" w14:textId="2CAA102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single" w:sz="8" w:space="0" w:color="666666"/>
              <w:left w:val="nil"/>
              <w:bottom w:val="single" w:sz="4" w:space="0" w:color="auto"/>
              <w:right w:val="single" w:sz="8" w:space="0" w:color="666666"/>
            </w:tcBorders>
            <w:shd w:val="clear" w:color="auto" w:fill="auto"/>
            <w:vAlign w:val="center"/>
            <w:hideMark/>
          </w:tcPr>
          <w:p w14:paraId="1A0A3B35" w14:textId="1339A426"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single" w:sz="8" w:space="0" w:color="666666"/>
              <w:left w:val="nil"/>
              <w:bottom w:val="single" w:sz="4" w:space="0" w:color="auto"/>
              <w:right w:val="single" w:sz="8" w:space="0" w:color="666666"/>
            </w:tcBorders>
            <w:shd w:val="clear" w:color="auto" w:fill="auto"/>
            <w:vAlign w:val="center"/>
            <w:hideMark/>
          </w:tcPr>
          <w:p w14:paraId="158E2FE8" w14:textId="255B05B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single" w:sz="8" w:space="0" w:color="666666"/>
              <w:left w:val="nil"/>
              <w:bottom w:val="single" w:sz="4" w:space="0" w:color="auto"/>
              <w:right w:val="single" w:sz="8" w:space="0" w:color="666666"/>
            </w:tcBorders>
            <w:shd w:val="clear" w:color="auto" w:fill="auto"/>
            <w:vAlign w:val="center"/>
            <w:hideMark/>
          </w:tcPr>
          <w:p w14:paraId="0AD08DFC" w14:textId="2FF73B5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single" w:sz="8" w:space="0" w:color="666666"/>
              <w:left w:val="nil"/>
              <w:bottom w:val="single" w:sz="4" w:space="0" w:color="auto"/>
              <w:right w:val="single" w:sz="8" w:space="0" w:color="666666"/>
            </w:tcBorders>
            <w:shd w:val="clear" w:color="auto" w:fill="auto"/>
            <w:vAlign w:val="center"/>
            <w:hideMark/>
          </w:tcPr>
          <w:p w14:paraId="7DE3A095" w14:textId="3AAD1841"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single" w:sz="8" w:space="0" w:color="666666"/>
              <w:left w:val="nil"/>
              <w:bottom w:val="single" w:sz="4" w:space="0" w:color="auto"/>
              <w:right w:val="single" w:sz="8" w:space="0" w:color="666666"/>
            </w:tcBorders>
            <w:shd w:val="clear" w:color="auto" w:fill="auto"/>
            <w:vAlign w:val="center"/>
            <w:hideMark/>
          </w:tcPr>
          <w:p w14:paraId="2094827F" w14:textId="1D885BA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5AF62CAA" w14:textId="77777777" w:rsidTr="00371E69">
        <w:trPr>
          <w:trHeight w:val="284"/>
        </w:trPr>
        <w:tc>
          <w:tcPr>
            <w:tcW w:w="858" w:type="dxa"/>
            <w:tcBorders>
              <w:top w:val="single" w:sz="4" w:space="0" w:color="auto"/>
              <w:left w:val="single" w:sz="8" w:space="0" w:color="666666"/>
              <w:bottom w:val="single" w:sz="8" w:space="0" w:color="666666"/>
              <w:right w:val="single" w:sz="8" w:space="0" w:color="666666"/>
            </w:tcBorders>
            <w:shd w:val="clear" w:color="auto" w:fill="auto"/>
            <w:vAlign w:val="center"/>
            <w:hideMark/>
          </w:tcPr>
          <w:p w14:paraId="62ADD1F2"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26</w:t>
            </w:r>
          </w:p>
        </w:tc>
        <w:tc>
          <w:tcPr>
            <w:tcW w:w="1557" w:type="dxa"/>
            <w:tcBorders>
              <w:top w:val="single" w:sz="4" w:space="0" w:color="auto"/>
              <w:left w:val="nil"/>
              <w:bottom w:val="single" w:sz="8" w:space="0" w:color="666666"/>
              <w:right w:val="single" w:sz="8" w:space="0" w:color="666666"/>
            </w:tcBorders>
            <w:shd w:val="clear" w:color="auto" w:fill="auto"/>
            <w:vAlign w:val="center"/>
            <w:hideMark/>
          </w:tcPr>
          <w:p w14:paraId="415C1FBC" w14:textId="133171B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79" w:type="dxa"/>
            <w:tcBorders>
              <w:top w:val="single" w:sz="4" w:space="0" w:color="auto"/>
              <w:left w:val="nil"/>
              <w:bottom w:val="single" w:sz="8" w:space="0" w:color="666666"/>
              <w:right w:val="single" w:sz="8" w:space="0" w:color="666666"/>
            </w:tcBorders>
            <w:shd w:val="clear" w:color="auto" w:fill="auto"/>
            <w:vAlign w:val="center"/>
            <w:hideMark/>
          </w:tcPr>
          <w:p w14:paraId="063A3B94" w14:textId="6AE4FF21"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single" w:sz="4" w:space="0" w:color="auto"/>
              <w:left w:val="nil"/>
              <w:bottom w:val="single" w:sz="8" w:space="0" w:color="666666"/>
              <w:right w:val="single" w:sz="8" w:space="0" w:color="666666"/>
            </w:tcBorders>
            <w:shd w:val="clear" w:color="auto" w:fill="auto"/>
            <w:vAlign w:val="center"/>
            <w:hideMark/>
          </w:tcPr>
          <w:p w14:paraId="030C4CCC" w14:textId="6E1C79EA"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-13.4</w:t>
            </w:r>
          </w:p>
        </w:tc>
        <w:tc>
          <w:tcPr>
            <w:tcW w:w="1334" w:type="dxa"/>
            <w:tcBorders>
              <w:top w:val="single" w:sz="4" w:space="0" w:color="auto"/>
              <w:left w:val="nil"/>
              <w:bottom w:val="single" w:sz="8" w:space="0" w:color="666666"/>
              <w:right w:val="single" w:sz="8" w:space="0" w:color="666666"/>
            </w:tcBorders>
            <w:shd w:val="clear" w:color="auto" w:fill="auto"/>
            <w:vAlign w:val="center"/>
            <w:hideMark/>
          </w:tcPr>
          <w:p w14:paraId="09EAF226" w14:textId="557DF99F"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-14.07</w:t>
            </w:r>
          </w:p>
        </w:tc>
        <w:tc>
          <w:tcPr>
            <w:tcW w:w="1444" w:type="dxa"/>
            <w:tcBorders>
              <w:top w:val="single" w:sz="4" w:space="0" w:color="auto"/>
              <w:left w:val="nil"/>
              <w:bottom w:val="single" w:sz="8" w:space="0" w:color="666666"/>
              <w:right w:val="single" w:sz="8" w:space="0" w:color="666666"/>
            </w:tcBorders>
            <w:shd w:val="clear" w:color="auto" w:fill="auto"/>
            <w:vAlign w:val="center"/>
            <w:hideMark/>
          </w:tcPr>
          <w:p w14:paraId="15584C97" w14:textId="5CDE2D1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179.56</w:t>
            </w:r>
          </w:p>
        </w:tc>
        <w:tc>
          <w:tcPr>
            <w:tcW w:w="1664" w:type="dxa"/>
            <w:tcBorders>
              <w:top w:val="single" w:sz="4" w:space="0" w:color="auto"/>
              <w:left w:val="nil"/>
              <w:bottom w:val="single" w:sz="8" w:space="0" w:color="666666"/>
              <w:right w:val="single" w:sz="8" w:space="0" w:color="666666"/>
            </w:tcBorders>
            <w:shd w:val="clear" w:color="auto" w:fill="auto"/>
            <w:vAlign w:val="center"/>
            <w:hideMark/>
          </w:tcPr>
          <w:p w14:paraId="777EEA79" w14:textId="5274AD8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197.9649</w:t>
            </w:r>
          </w:p>
        </w:tc>
      </w:tr>
      <w:tr w:rsidR="00AC2995" w:rsidRPr="00AC2995" w14:paraId="58683F76"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311C4C00"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27</w:t>
            </w:r>
          </w:p>
        </w:tc>
        <w:tc>
          <w:tcPr>
            <w:tcW w:w="1557" w:type="dxa"/>
            <w:tcBorders>
              <w:top w:val="nil"/>
              <w:left w:val="nil"/>
              <w:bottom w:val="single" w:sz="8" w:space="0" w:color="666666"/>
              <w:right w:val="single" w:sz="8" w:space="0" w:color="666666"/>
            </w:tcBorders>
            <w:shd w:val="clear" w:color="auto" w:fill="auto"/>
            <w:vAlign w:val="center"/>
            <w:hideMark/>
          </w:tcPr>
          <w:p w14:paraId="259C7877" w14:textId="6131527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bottom w:val="single" w:sz="8" w:space="0" w:color="666666"/>
              <w:right w:val="single" w:sz="8" w:space="0" w:color="666666"/>
            </w:tcBorders>
            <w:shd w:val="clear" w:color="auto" w:fill="auto"/>
            <w:vAlign w:val="center"/>
            <w:hideMark/>
          </w:tcPr>
          <w:p w14:paraId="7EC6263F" w14:textId="3C3614FF"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12B647DC" w14:textId="01D04C1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bottom w:val="single" w:sz="8" w:space="0" w:color="666666"/>
              <w:right w:val="single" w:sz="8" w:space="0" w:color="666666"/>
            </w:tcBorders>
            <w:shd w:val="clear" w:color="auto" w:fill="auto"/>
            <w:vAlign w:val="center"/>
            <w:hideMark/>
          </w:tcPr>
          <w:p w14:paraId="75EF77E5" w14:textId="2F03AC7A"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7ED77623" w14:textId="3AFC9EE9"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bottom w:val="single" w:sz="8" w:space="0" w:color="666666"/>
              <w:right w:val="single" w:sz="8" w:space="0" w:color="666666"/>
            </w:tcBorders>
            <w:shd w:val="clear" w:color="auto" w:fill="auto"/>
            <w:vAlign w:val="center"/>
            <w:hideMark/>
          </w:tcPr>
          <w:p w14:paraId="2ADC16ED" w14:textId="08693248"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71C9FB2F"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32578901"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28</w:t>
            </w:r>
          </w:p>
        </w:tc>
        <w:tc>
          <w:tcPr>
            <w:tcW w:w="1557" w:type="dxa"/>
            <w:tcBorders>
              <w:top w:val="nil"/>
              <w:left w:val="nil"/>
              <w:bottom w:val="single" w:sz="8" w:space="0" w:color="666666"/>
              <w:right w:val="single" w:sz="8" w:space="0" w:color="666666"/>
            </w:tcBorders>
            <w:shd w:val="clear" w:color="auto" w:fill="auto"/>
            <w:vAlign w:val="center"/>
            <w:hideMark/>
          </w:tcPr>
          <w:p w14:paraId="632FBDDC" w14:textId="46BA9B45"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20</w:t>
            </w:r>
          </w:p>
        </w:tc>
        <w:tc>
          <w:tcPr>
            <w:tcW w:w="1279" w:type="dxa"/>
            <w:tcBorders>
              <w:top w:val="nil"/>
              <w:left w:val="nil"/>
              <w:bottom w:val="single" w:sz="8" w:space="0" w:color="666666"/>
              <w:right w:val="single" w:sz="8" w:space="0" w:color="666666"/>
            </w:tcBorders>
            <w:shd w:val="clear" w:color="auto" w:fill="auto"/>
            <w:vAlign w:val="center"/>
            <w:hideMark/>
          </w:tcPr>
          <w:p w14:paraId="39937A3D" w14:textId="7FE378D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69C53D6A" w14:textId="54A0851C"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-1.4</w:t>
            </w:r>
          </w:p>
        </w:tc>
        <w:tc>
          <w:tcPr>
            <w:tcW w:w="1334" w:type="dxa"/>
            <w:tcBorders>
              <w:top w:val="nil"/>
              <w:left w:val="nil"/>
              <w:bottom w:val="single" w:sz="8" w:space="0" w:color="666666"/>
              <w:right w:val="single" w:sz="8" w:space="0" w:color="666666"/>
            </w:tcBorders>
            <w:shd w:val="clear" w:color="auto" w:fill="auto"/>
            <w:vAlign w:val="center"/>
            <w:hideMark/>
          </w:tcPr>
          <w:p w14:paraId="4ED201BE" w14:textId="2D1F604F"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6999C7FD" w14:textId="27BE881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1.96</w:t>
            </w:r>
          </w:p>
        </w:tc>
        <w:tc>
          <w:tcPr>
            <w:tcW w:w="1664" w:type="dxa"/>
            <w:tcBorders>
              <w:top w:val="nil"/>
              <w:left w:val="nil"/>
              <w:bottom w:val="single" w:sz="8" w:space="0" w:color="666666"/>
              <w:right w:val="single" w:sz="8" w:space="0" w:color="666666"/>
            </w:tcBorders>
            <w:shd w:val="clear" w:color="auto" w:fill="auto"/>
            <w:vAlign w:val="center"/>
            <w:hideMark/>
          </w:tcPr>
          <w:p w14:paraId="4B9A1950" w14:textId="5376FE6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03B226D4" w14:textId="77777777" w:rsidTr="00371E69">
        <w:trPr>
          <w:trHeight w:val="284"/>
        </w:trPr>
        <w:tc>
          <w:tcPr>
            <w:tcW w:w="858" w:type="dxa"/>
            <w:tcBorders>
              <w:top w:val="nil"/>
              <w:left w:val="single" w:sz="8" w:space="0" w:color="666666"/>
              <w:right w:val="single" w:sz="8" w:space="0" w:color="666666"/>
            </w:tcBorders>
            <w:shd w:val="clear" w:color="auto" w:fill="auto"/>
            <w:vAlign w:val="center"/>
            <w:hideMark/>
          </w:tcPr>
          <w:p w14:paraId="6CB63434"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29</w:t>
            </w:r>
          </w:p>
        </w:tc>
        <w:tc>
          <w:tcPr>
            <w:tcW w:w="1557" w:type="dxa"/>
            <w:tcBorders>
              <w:top w:val="nil"/>
              <w:left w:val="nil"/>
              <w:right w:val="single" w:sz="8" w:space="0" w:color="666666"/>
            </w:tcBorders>
            <w:shd w:val="clear" w:color="auto" w:fill="auto"/>
            <w:vAlign w:val="center"/>
            <w:hideMark/>
          </w:tcPr>
          <w:p w14:paraId="24FDB218" w14:textId="170B2D95"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79" w:type="dxa"/>
            <w:tcBorders>
              <w:top w:val="nil"/>
              <w:left w:val="nil"/>
              <w:right w:val="single" w:sz="8" w:space="0" w:color="666666"/>
            </w:tcBorders>
            <w:shd w:val="clear" w:color="auto" w:fill="auto"/>
            <w:vAlign w:val="center"/>
            <w:hideMark/>
          </w:tcPr>
          <w:p w14:paraId="33A5F84B" w14:textId="22E07763"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8</w:t>
            </w:r>
          </w:p>
        </w:tc>
        <w:tc>
          <w:tcPr>
            <w:tcW w:w="1224" w:type="dxa"/>
            <w:tcBorders>
              <w:top w:val="nil"/>
              <w:left w:val="nil"/>
              <w:right w:val="single" w:sz="8" w:space="0" w:color="666666"/>
            </w:tcBorders>
            <w:shd w:val="clear" w:color="auto" w:fill="auto"/>
            <w:vAlign w:val="center"/>
            <w:hideMark/>
          </w:tcPr>
          <w:p w14:paraId="01332A38" w14:textId="1850C4A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5.6</w:t>
            </w:r>
          </w:p>
        </w:tc>
        <w:tc>
          <w:tcPr>
            <w:tcW w:w="1334" w:type="dxa"/>
            <w:tcBorders>
              <w:top w:val="nil"/>
              <w:left w:val="nil"/>
              <w:right w:val="single" w:sz="8" w:space="0" w:color="666666"/>
            </w:tcBorders>
            <w:shd w:val="clear" w:color="auto" w:fill="auto"/>
            <w:vAlign w:val="center"/>
            <w:hideMark/>
          </w:tcPr>
          <w:p w14:paraId="22E75913" w14:textId="6D959455"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-14.07</w:t>
            </w:r>
          </w:p>
        </w:tc>
        <w:tc>
          <w:tcPr>
            <w:tcW w:w="1444" w:type="dxa"/>
            <w:tcBorders>
              <w:top w:val="nil"/>
              <w:left w:val="nil"/>
              <w:right w:val="single" w:sz="8" w:space="0" w:color="666666"/>
            </w:tcBorders>
            <w:shd w:val="clear" w:color="auto" w:fill="auto"/>
            <w:vAlign w:val="center"/>
            <w:hideMark/>
          </w:tcPr>
          <w:p w14:paraId="2050E042" w14:textId="1E687445"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31.36</w:t>
            </w:r>
          </w:p>
        </w:tc>
        <w:tc>
          <w:tcPr>
            <w:tcW w:w="1664" w:type="dxa"/>
            <w:tcBorders>
              <w:top w:val="nil"/>
              <w:left w:val="nil"/>
              <w:right w:val="single" w:sz="8" w:space="0" w:color="666666"/>
            </w:tcBorders>
            <w:shd w:val="clear" w:color="auto" w:fill="auto"/>
            <w:vAlign w:val="center"/>
            <w:hideMark/>
          </w:tcPr>
          <w:p w14:paraId="59B8055A" w14:textId="28414A6B"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197.9649</w:t>
            </w:r>
          </w:p>
        </w:tc>
      </w:tr>
      <w:tr w:rsidR="00AC2995" w:rsidRPr="00AC2995" w14:paraId="4FE9483C" w14:textId="77777777" w:rsidTr="00371E69">
        <w:trPr>
          <w:trHeight w:val="284"/>
        </w:trPr>
        <w:tc>
          <w:tcPr>
            <w:tcW w:w="9360" w:type="dxa"/>
            <w:gridSpan w:val="7"/>
            <w:tcBorders>
              <w:top w:val="nil"/>
              <w:bottom w:val="single" w:sz="8" w:space="0" w:color="666666"/>
            </w:tcBorders>
            <w:shd w:val="clear" w:color="auto" w:fill="auto"/>
            <w:vAlign w:val="center"/>
          </w:tcPr>
          <w:p w14:paraId="02A62035" w14:textId="77777777" w:rsidR="00371E69" w:rsidRPr="00AC2995" w:rsidRDefault="00371E69" w:rsidP="00371E69">
            <w:pPr>
              <w:spacing w:after="0" w:line="240" w:lineRule="auto"/>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rPr>
              <w:lastRenderedPageBreak/>
              <w:t>22</w:t>
            </w:r>
            <w:r w:rsidRPr="00AC2995">
              <w:rPr>
                <w:rFonts w:ascii="Times New Roman" w:eastAsia="Times New Roman" w:hAnsi="Times New Roman" w:cs="Times New Roman"/>
                <w:sz w:val="28"/>
                <w:szCs w:val="28"/>
              </w:rPr>
              <w:tab/>
              <w:t>–  кестенің жалғасы</w:t>
            </w:r>
          </w:p>
          <w:p w14:paraId="616DE4A4" w14:textId="0581913C" w:rsidR="00371E69" w:rsidRPr="00AC2995" w:rsidRDefault="00371E69" w:rsidP="00371E69">
            <w:pPr>
              <w:spacing w:after="0" w:line="240" w:lineRule="auto"/>
              <w:rPr>
                <w:rFonts w:ascii="Times New Roman" w:eastAsia="Times New Roman" w:hAnsi="Times New Roman" w:cs="Times New Roman"/>
                <w:sz w:val="28"/>
                <w:szCs w:val="28"/>
              </w:rPr>
            </w:pPr>
          </w:p>
        </w:tc>
      </w:tr>
      <w:tr w:rsidR="00AC2995" w:rsidRPr="00AC2995" w14:paraId="6F03FE79"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tcPr>
          <w:p w14:paraId="496E614A" w14:textId="62721E14" w:rsidR="00371E69" w:rsidRPr="00AC2995" w:rsidRDefault="00371E69" w:rsidP="00371E69">
            <w:pPr>
              <w:spacing w:after="0" w:line="240" w:lineRule="auto"/>
              <w:ind w:right="155" w:firstLine="24"/>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557" w:type="dxa"/>
            <w:tcBorders>
              <w:top w:val="nil"/>
              <w:left w:val="nil"/>
              <w:bottom w:val="single" w:sz="8" w:space="0" w:color="666666"/>
              <w:right w:val="single" w:sz="8" w:space="0" w:color="666666"/>
            </w:tcBorders>
            <w:shd w:val="clear" w:color="auto" w:fill="auto"/>
            <w:vAlign w:val="center"/>
          </w:tcPr>
          <w:p w14:paraId="2A97258E" w14:textId="4EF8C912"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lang w:val="kk-KZ"/>
              </w:rPr>
              <w:t>2</w:t>
            </w:r>
          </w:p>
        </w:tc>
        <w:tc>
          <w:tcPr>
            <w:tcW w:w="1279" w:type="dxa"/>
            <w:tcBorders>
              <w:top w:val="nil"/>
              <w:left w:val="nil"/>
              <w:bottom w:val="single" w:sz="8" w:space="0" w:color="666666"/>
              <w:right w:val="single" w:sz="8" w:space="0" w:color="666666"/>
            </w:tcBorders>
            <w:shd w:val="clear" w:color="auto" w:fill="auto"/>
            <w:vAlign w:val="center"/>
          </w:tcPr>
          <w:p w14:paraId="038891FB" w14:textId="39468F48"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rPr>
              <w:t>3</w:t>
            </w:r>
          </w:p>
        </w:tc>
        <w:tc>
          <w:tcPr>
            <w:tcW w:w="1224" w:type="dxa"/>
            <w:tcBorders>
              <w:top w:val="nil"/>
              <w:left w:val="nil"/>
              <w:bottom w:val="single" w:sz="8" w:space="0" w:color="666666"/>
              <w:right w:val="single" w:sz="8" w:space="0" w:color="666666"/>
            </w:tcBorders>
            <w:shd w:val="clear" w:color="auto" w:fill="auto"/>
            <w:vAlign w:val="center"/>
          </w:tcPr>
          <w:p w14:paraId="2954F20C" w14:textId="62F38B88"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lang w:val="kk-KZ"/>
              </w:rPr>
              <w:t>4</w:t>
            </w:r>
          </w:p>
        </w:tc>
        <w:tc>
          <w:tcPr>
            <w:tcW w:w="1334" w:type="dxa"/>
            <w:tcBorders>
              <w:top w:val="nil"/>
              <w:left w:val="nil"/>
              <w:bottom w:val="single" w:sz="8" w:space="0" w:color="666666"/>
              <w:right w:val="single" w:sz="8" w:space="0" w:color="666666"/>
            </w:tcBorders>
            <w:shd w:val="clear" w:color="auto" w:fill="auto"/>
            <w:vAlign w:val="center"/>
          </w:tcPr>
          <w:p w14:paraId="3AD6821D" w14:textId="343CBA19" w:rsidR="00371E69" w:rsidRPr="00AC2995" w:rsidRDefault="00371E69" w:rsidP="00371E69">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bCs/>
              </w:rPr>
              <w:t>5</w:t>
            </w:r>
          </w:p>
        </w:tc>
        <w:tc>
          <w:tcPr>
            <w:tcW w:w="1444" w:type="dxa"/>
            <w:tcBorders>
              <w:top w:val="nil"/>
              <w:left w:val="nil"/>
              <w:bottom w:val="single" w:sz="8" w:space="0" w:color="666666"/>
              <w:right w:val="single" w:sz="8" w:space="0" w:color="666666"/>
            </w:tcBorders>
            <w:shd w:val="clear" w:color="auto" w:fill="auto"/>
            <w:vAlign w:val="center"/>
          </w:tcPr>
          <w:p w14:paraId="524A5E83" w14:textId="18BC14D2"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lang w:val="kk-KZ"/>
              </w:rPr>
              <w:t>6</w:t>
            </w:r>
          </w:p>
        </w:tc>
        <w:tc>
          <w:tcPr>
            <w:tcW w:w="1664" w:type="dxa"/>
            <w:tcBorders>
              <w:top w:val="nil"/>
              <w:left w:val="nil"/>
              <w:bottom w:val="single" w:sz="8" w:space="0" w:color="666666"/>
              <w:right w:val="single" w:sz="8" w:space="0" w:color="666666"/>
            </w:tcBorders>
            <w:shd w:val="clear" w:color="auto" w:fill="auto"/>
            <w:vAlign w:val="center"/>
          </w:tcPr>
          <w:p w14:paraId="0A18A87A" w14:textId="02777790" w:rsidR="00371E69" w:rsidRPr="00AC2995" w:rsidRDefault="00371E69" w:rsidP="00371E69">
            <w:pPr>
              <w:spacing w:after="0" w:line="240" w:lineRule="auto"/>
              <w:ind w:firstLine="567"/>
              <w:jc w:val="center"/>
              <w:rPr>
                <w:rFonts w:ascii="Times New Roman" w:eastAsia="Times New Roman" w:hAnsi="Times New Roman" w:cs="Times New Roman"/>
              </w:rPr>
            </w:pPr>
            <w:r w:rsidRPr="00AC2995">
              <w:rPr>
                <w:rFonts w:ascii="Times New Roman" w:eastAsia="Times New Roman" w:hAnsi="Times New Roman" w:cs="Times New Roman"/>
                <w:bCs/>
              </w:rPr>
              <w:t>7</w:t>
            </w:r>
          </w:p>
        </w:tc>
      </w:tr>
      <w:tr w:rsidR="00AC2995" w:rsidRPr="00AC2995" w14:paraId="5988D87A"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648835A1"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30</w:t>
            </w:r>
          </w:p>
        </w:tc>
        <w:tc>
          <w:tcPr>
            <w:tcW w:w="1557" w:type="dxa"/>
            <w:tcBorders>
              <w:top w:val="nil"/>
              <w:left w:val="nil"/>
              <w:bottom w:val="single" w:sz="8" w:space="0" w:color="666666"/>
              <w:right w:val="single" w:sz="8" w:space="0" w:color="666666"/>
            </w:tcBorders>
            <w:shd w:val="clear" w:color="auto" w:fill="auto"/>
            <w:vAlign w:val="center"/>
            <w:hideMark/>
          </w:tcPr>
          <w:p w14:paraId="587E5E8B" w14:textId="6BD0AC0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38</w:t>
            </w:r>
          </w:p>
        </w:tc>
        <w:tc>
          <w:tcPr>
            <w:tcW w:w="1279" w:type="dxa"/>
            <w:tcBorders>
              <w:top w:val="nil"/>
              <w:left w:val="nil"/>
              <w:bottom w:val="single" w:sz="8" w:space="0" w:color="666666"/>
              <w:right w:val="single" w:sz="8" w:space="0" w:color="666666"/>
            </w:tcBorders>
            <w:shd w:val="clear" w:color="auto" w:fill="auto"/>
            <w:vAlign w:val="center"/>
            <w:hideMark/>
          </w:tcPr>
          <w:p w14:paraId="02FDDA69" w14:textId="3F659656"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w:t>
            </w:r>
          </w:p>
        </w:tc>
        <w:tc>
          <w:tcPr>
            <w:tcW w:w="1224" w:type="dxa"/>
            <w:tcBorders>
              <w:top w:val="nil"/>
              <w:left w:val="nil"/>
              <w:bottom w:val="single" w:sz="8" w:space="0" w:color="666666"/>
              <w:right w:val="single" w:sz="8" w:space="0" w:color="666666"/>
            </w:tcBorders>
            <w:shd w:val="clear" w:color="auto" w:fill="auto"/>
            <w:vAlign w:val="center"/>
            <w:hideMark/>
          </w:tcPr>
          <w:p w14:paraId="5FB08E70" w14:textId="374547D2"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16.6</w:t>
            </w:r>
          </w:p>
        </w:tc>
        <w:tc>
          <w:tcPr>
            <w:tcW w:w="1334" w:type="dxa"/>
            <w:tcBorders>
              <w:top w:val="nil"/>
              <w:left w:val="nil"/>
              <w:bottom w:val="single" w:sz="8" w:space="0" w:color="666666"/>
              <w:right w:val="single" w:sz="8" w:space="0" w:color="666666"/>
            </w:tcBorders>
            <w:shd w:val="clear" w:color="auto" w:fill="auto"/>
            <w:vAlign w:val="center"/>
            <w:hideMark/>
          </w:tcPr>
          <w:p w14:paraId="1355438C" w14:textId="77E11050"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4.93</w:t>
            </w:r>
          </w:p>
        </w:tc>
        <w:tc>
          <w:tcPr>
            <w:tcW w:w="1444" w:type="dxa"/>
            <w:tcBorders>
              <w:top w:val="nil"/>
              <w:left w:val="nil"/>
              <w:bottom w:val="single" w:sz="8" w:space="0" w:color="666666"/>
              <w:right w:val="single" w:sz="8" w:space="0" w:color="666666"/>
            </w:tcBorders>
            <w:shd w:val="clear" w:color="auto" w:fill="auto"/>
            <w:vAlign w:val="center"/>
            <w:hideMark/>
          </w:tcPr>
          <w:p w14:paraId="490D08B5" w14:textId="103BC2C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275.56</w:t>
            </w:r>
          </w:p>
        </w:tc>
        <w:tc>
          <w:tcPr>
            <w:tcW w:w="1664" w:type="dxa"/>
            <w:tcBorders>
              <w:top w:val="nil"/>
              <w:left w:val="nil"/>
              <w:bottom w:val="single" w:sz="8" w:space="0" w:color="666666"/>
              <w:right w:val="single" w:sz="8" w:space="0" w:color="666666"/>
            </w:tcBorders>
            <w:shd w:val="clear" w:color="auto" w:fill="auto"/>
            <w:vAlign w:val="center"/>
            <w:hideMark/>
          </w:tcPr>
          <w:p w14:paraId="1413E019" w14:textId="5FAC0D8E"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24.3049</w:t>
            </w:r>
          </w:p>
        </w:tc>
      </w:tr>
      <w:tr w:rsidR="00AC2995" w:rsidRPr="00AC2995" w14:paraId="3821C263"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71E59F67"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Σ:</w:t>
            </w:r>
          </w:p>
        </w:tc>
        <w:tc>
          <w:tcPr>
            <w:tcW w:w="1557" w:type="dxa"/>
            <w:tcBorders>
              <w:top w:val="nil"/>
              <w:left w:val="nil"/>
              <w:bottom w:val="single" w:sz="8" w:space="0" w:color="666666"/>
              <w:right w:val="single" w:sz="8" w:space="0" w:color="666666"/>
            </w:tcBorders>
            <w:shd w:val="clear" w:color="auto" w:fill="auto"/>
            <w:vAlign w:val="center"/>
            <w:hideMark/>
          </w:tcPr>
          <w:p w14:paraId="11211F8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642</w:t>
            </w:r>
          </w:p>
        </w:tc>
        <w:tc>
          <w:tcPr>
            <w:tcW w:w="1279" w:type="dxa"/>
            <w:tcBorders>
              <w:top w:val="nil"/>
              <w:left w:val="nil"/>
              <w:bottom w:val="single" w:sz="8" w:space="0" w:color="666666"/>
              <w:right w:val="single" w:sz="8" w:space="0" w:color="666666"/>
            </w:tcBorders>
            <w:shd w:val="clear" w:color="auto" w:fill="auto"/>
            <w:vAlign w:val="center"/>
            <w:hideMark/>
          </w:tcPr>
          <w:p w14:paraId="3EC2D06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662</w:t>
            </w:r>
          </w:p>
        </w:tc>
        <w:tc>
          <w:tcPr>
            <w:tcW w:w="1224" w:type="dxa"/>
            <w:tcBorders>
              <w:top w:val="nil"/>
              <w:left w:val="nil"/>
              <w:bottom w:val="single" w:sz="8" w:space="0" w:color="666666"/>
              <w:right w:val="single" w:sz="8" w:space="0" w:color="666666"/>
            </w:tcBorders>
            <w:shd w:val="clear" w:color="auto" w:fill="auto"/>
            <w:vAlign w:val="center"/>
            <w:hideMark/>
          </w:tcPr>
          <w:p w14:paraId="52C2349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0</w:t>
            </w:r>
          </w:p>
        </w:tc>
        <w:tc>
          <w:tcPr>
            <w:tcW w:w="1334" w:type="dxa"/>
            <w:tcBorders>
              <w:top w:val="nil"/>
              <w:left w:val="nil"/>
              <w:bottom w:val="single" w:sz="8" w:space="0" w:color="666666"/>
              <w:right w:val="single" w:sz="8" w:space="0" w:color="666666"/>
            </w:tcBorders>
            <w:shd w:val="clear" w:color="auto" w:fill="auto"/>
            <w:vAlign w:val="center"/>
            <w:hideMark/>
          </w:tcPr>
          <w:p w14:paraId="7F688CF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-0.1</w:t>
            </w:r>
          </w:p>
        </w:tc>
        <w:tc>
          <w:tcPr>
            <w:tcW w:w="1444" w:type="dxa"/>
            <w:tcBorders>
              <w:top w:val="nil"/>
              <w:left w:val="nil"/>
              <w:bottom w:val="single" w:sz="8" w:space="0" w:color="666666"/>
              <w:right w:val="single" w:sz="8" w:space="0" w:color="666666"/>
            </w:tcBorders>
            <w:shd w:val="clear" w:color="auto" w:fill="auto"/>
            <w:vAlign w:val="center"/>
            <w:hideMark/>
          </w:tcPr>
          <w:p w14:paraId="68F6146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2507.2</w:t>
            </w:r>
          </w:p>
        </w:tc>
        <w:tc>
          <w:tcPr>
            <w:tcW w:w="1664" w:type="dxa"/>
            <w:tcBorders>
              <w:top w:val="nil"/>
              <w:left w:val="nil"/>
              <w:bottom w:val="single" w:sz="8" w:space="0" w:color="666666"/>
              <w:right w:val="single" w:sz="8" w:space="0" w:color="666666"/>
            </w:tcBorders>
            <w:shd w:val="clear" w:color="auto" w:fill="auto"/>
            <w:vAlign w:val="center"/>
            <w:hideMark/>
          </w:tcPr>
          <w:p w14:paraId="4379F11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4309.867</w:t>
            </w:r>
          </w:p>
        </w:tc>
      </w:tr>
      <w:tr w:rsidR="00AC2995" w:rsidRPr="00AC2995" w14:paraId="08368D4E" w14:textId="77777777" w:rsidTr="00633F7F">
        <w:trPr>
          <w:trHeight w:val="284"/>
        </w:trPr>
        <w:tc>
          <w:tcPr>
            <w:tcW w:w="858" w:type="dxa"/>
            <w:tcBorders>
              <w:top w:val="nil"/>
              <w:left w:val="single" w:sz="8" w:space="0" w:color="666666"/>
              <w:bottom w:val="single" w:sz="8" w:space="0" w:color="666666"/>
              <w:right w:val="single" w:sz="8" w:space="0" w:color="666666"/>
            </w:tcBorders>
            <w:shd w:val="clear" w:color="auto" w:fill="auto"/>
            <w:vAlign w:val="center"/>
            <w:hideMark/>
          </w:tcPr>
          <w:p w14:paraId="022B2610" w14:textId="77777777" w:rsidR="0051307B" w:rsidRPr="00AC2995" w:rsidRDefault="0051307B" w:rsidP="005940F4">
            <w:pPr>
              <w:spacing w:after="0" w:line="240" w:lineRule="auto"/>
              <w:ind w:right="155" w:firstLine="24"/>
              <w:rPr>
                <w:rFonts w:ascii="Times New Roman" w:eastAsia="Times New Roman" w:hAnsi="Times New Roman" w:cs="Times New Roman"/>
              </w:rPr>
            </w:pPr>
            <w:r w:rsidRPr="00AC2995">
              <w:rPr>
                <w:rFonts w:ascii="Times New Roman" w:eastAsia="Times New Roman" w:hAnsi="Times New Roman" w:cs="Times New Roman"/>
              </w:rPr>
              <w:t>Орта мән:</w:t>
            </w:r>
          </w:p>
        </w:tc>
        <w:tc>
          <w:tcPr>
            <w:tcW w:w="1557" w:type="dxa"/>
            <w:tcBorders>
              <w:top w:val="nil"/>
              <w:left w:val="nil"/>
              <w:bottom w:val="single" w:sz="8" w:space="0" w:color="666666"/>
              <w:right w:val="single" w:sz="8" w:space="0" w:color="666666"/>
            </w:tcBorders>
            <w:shd w:val="clear" w:color="auto" w:fill="auto"/>
            <w:vAlign w:val="center"/>
            <w:hideMark/>
          </w:tcPr>
          <w:p w14:paraId="4C5FDBF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21.4</w:t>
            </w:r>
          </w:p>
        </w:tc>
        <w:tc>
          <w:tcPr>
            <w:tcW w:w="1279" w:type="dxa"/>
            <w:tcBorders>
              <w:top w:val="nil"/>
              <w:left w:val="nil"/>
              <w:bottom w:val="single" w:sz="8" w:space="0" w:color="666666"/>
              <w:right w:val="single" w:sz="8" w:space="0" w:color="666666"/>
            </w:tcBorders>
            <w:shd w:val="clear" w:color="auto" w:fill="auto"/>
            <w:vAlign w:val="center"/>
            <w:hideMark/>
          </w:tcPr>
          <w:p w14:paraId="1486C71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22.07</w:t>
            </w:r>
          </w:p>
        </w:tc>
        <w:tc>
          <w:tcPr>
            <w:tcW w:w="1224" w:type="dxa"/>
            <w:tcBorders>
              <w:top w:val="nil"/>
              <w:left w:val="nil"/>
              <w:bottom w:val="single" w:sz="8" w:space="0" w:color="666666"/>
              <w:right w:val="single" w:sz="8" w:space="0" w:color="666666"/>
            </w:tcBorders>
            <w:shd w:val="clear" w:color="auto" w:fill="auto"/>
            <w:vAlign w:val="center"/>
            <w:hideMark/>
          </w:tcPr>
          <w:p w14:paraId="1190697E" w14:textId="6690E271" w:rsidR="0051307B" w:rsidRPr="00AC2995" w:rsidRDefault="0051307B" w:rsidP="005940F4">
            <w:pPr>
              <w:spacing w:after="0" w:line="240" w:lineRule="auto"/>
              <w:ind w:firstLine="567"/>
              <w:rPr>
                <w:rFonts w:ascii="Times New Roman" w:eastAsia="Times New Roman" w:hAnsi="Times New Roman" w:cs="Times New Roman"/>
              </w:rPr>
            </w:pPr>
          </w:p>
        </w:tc>
        <w:tc>
          <w:tcPr>
            <w:tcW w:w="1334" w:type="dxa"/>
            <w:tcBorders>
              <w:top w:val="nil"/>
              <w:left w:val="nil"/>
              <w:bottom w:val="single" w:sz="8" w:space="0" w:color="666666"/>
              <w:right w:val="single" w:sz="8" w:space="0" w:color="666666"/>
            </w:tcBorders>
            <w:shd w:val="clear" w:color="auto" w:fill="auto"/>
            <w:vAlign w:val="center"/>
            <w:hideMark/>
          </w:tcPr>
          <w:p w14:paraId="6C2BB9B9" w14:textId="5F4BEB6E" w:rsidR="0051307B" w:rsidRPr="00AC2995" w:rsidRDefault="0051307B" w:rsidP="005940F4">
            <w:pPr>
              <w:spacing w:after="0" w:line="240" w:lineRule="auto"/>
              <w:ind w:firstLine="567"/>
              <w:rPr>
                <w:rFonts w:ascii="Times New Roman" w:eastAsia="Times New Roman" w:hAnsi="Times New Roman" w:cs="Times New Roman"/>
              </w:rPr>
            </w:pPr>
          </w:p>
        </w:tc>
        <w:tc>
          <w:tcPr>
            <w:tcW w:w="1444" w:type="dxa"/>
            <w:tcBorders>
              <w:top w:val="nil"/>
              <w:left w:val="nil"/>
              <w:bottom w:val="single" w:sz="8" w:space="0" w:color="666666"/>
              <w:right w:val="single" w:sz="8" w:space="0" w:color="666666"/>
            </w:tcBorders>
            <w:shd w:val="clear" w:color="auto" w:fill="auto"/>
            <w:vAlign w:val="center"/>
            <w:hideMark/>
          </w:tcPr>
          <w:p w14:paraId="6480DBD3" w14:textId="7E93C7C1" w:rsidR="0051307B" w:rsidRPr="00AC2995" w:rsidRDefault="0051307B" w:rsidP="005940F4">
            <w:pPr>
              <w:spacing w:after="0" w:line="240" w:lineRule="auto"/>
              <w:ind w:firstLine="567"/>
              <w:rPr>
                <w:rFonts w:ascii="Times New Roman" w:eastAsia="Times New Roman" w:hAnsi="Times New Roman" w:cs="Times New Roman"/>
              </w:rPr>
            </w:pPr>
          </w:p>
        </w:tc>
        <w:tc>
          <w:tcPr>
            <w:tcW w:w="1664" w:type="dxa"/>
            <w:tcBorders>
              <w:top w:val="nil"/>
              <w:left w:val="nil"/>
              <w:bottom w:val="single" w:sz="8" w:space="0" w:color="666666"/>
              <w:right w:val="single" w:sz="8" w:space="0" w:color="666666"/>
            </w:tcBorders>
            <w:shd w:val="clear" w:color="auto" w:fill="auto"/>
            <w:vAlign w:val="center"/>
            <w:hideMark/>
          </w:tcPr>
          <w:p w14:paraId="3E7E23F7" w14:textId="06632D6E" w:rsidR="0051307B" w:rsidRPr="00AC2995" w:rsidRDefault="0051307B" w:rsidP="005940F4">
            <w:pPr>
              <w:spacing w:after="0" w:line="240" w:lineRule="auto"/>
              <w:ind w:firstLine="567"/>
              <w:rPr>
                <w:rFonts w:ascii="Times New Roman" w:eastAsia="Times New Roman" w:hAnsi="Times New Roman" w:cs="Times New Roman"/>
              </w:rPr>
            </w:pPr>
          </w:p>
        </w:tc>
      </w:tr>
    </w:tbl>
    <w:p w14:paraId="2FD7A342" w14:textId="77777777" w:rsidR="0051307B" w:rsidRPr="00AC2995" w:rsidRDefault="0051307B" w:rsidP="005940F4">
      <w:pPr>
        <w:spacing w:after="0" w:line="240" w:lineRule="auto"/>
        <w:ind w:firstLine="567"/>
        <w:rPr>
          <w:rFonts w:ascii="Times New Roman" w:hAnsi="Times New Roman" w:cs="Times New Roman"/>
          <w:lang w:val="kk-KZ"/>
        </w:rPr>
      </w:pPr>
    </w:p>
    <w:p w14:paraId="7E9EDE1C" w14:textId="77777777" w:rsidR="0051307B" w:rsidRPr="00AC2995" w:rsidRDefault="0051307B" w:rsidP="005940F4">
      <w:pPr>
        <w:shd w:val="clear" w:color="auto" w:fill="FFFFFF" w:themeFill="background1"/>
        <w:spacing w:after="0" w:line="240" w:lineRule="auto"/>
        <w:ind w:firstLine="567"/>
        <w:jc w:val="both"/>
        <w:rPr>
          <w:rFonts w:ascii="Times New Roman" w:hAnsi="Times New Roman" w:cs="Times New Roman"/>
          <w:sz w:val="26"/>
          <w:szCs w:val="26"/>
          <w:lang w:val="en-US"/>
        </w:rPr>
      </w:pPr>
      <w:r w:rsidRPr="00AC2995">
        <w:rPr>
          <w:rFonts w:ascii="Times New Roman" w:hAnsi="Times New Roman" w:cs="Times New Roman"/>
          <w:sz w:val="26"/>
          <w:szCs w:val="26"/>
          <w:lang w:val="kk-KZ"/>
        </w:rPr>
        <w:t>М</w:t>
      </w:r>
      <w:r w:rsidRPr="00AC2995">
        <w:rPr>
          <w:rFonts w:ascii="Times New Roman" w:hAnsi="Times New Roman" w:cs="Times New Roman"/>
          <w:sz w:val="26"/>
          <w:szCs w:val="26"/>
          <w:vertAlign w:val="subscript"/>
          <w:lang w:val="kk-KZ"/>
        </w:rPr>
        <w:t>1</w:t>
      </w:r>
      <w:r w:rsidRPr="00AC2995">
        <w:rPr>
          <w:rFonts w:ascii="Times New Roman" w:hAnsi="Times New Roman" w:cs="Times New Roman"/>
          <w:sz w:val="26"/>
          <w:szCs w:val="26"/>
          <w:lang w:val="kk-KZ"/>
        </w:rPr>
        <w:t xml:space="preserve"> </w:t>
      </w:r>
      <w:r w:rsidRPr="00AC2995">
        <w:rPr>
          <w:rFonts w:ascii="Times New Roman" w:hAnsi="Times New Roman" w:cs="Times New Roman"/>
          <w:sz w:val="26"/>
          <w:szCs w:val="26"/>
          <w:lang w:val="en-US"/>
        </w:rPr>
        <w:t>=</w:t>
      </w:r>
      <w:r w:rsidRPr="00AC2995">
        <w:rPr>
          <w:rFonts w:ascii="Times New Roman" w:hAnsi="Times New Roman" w:cs="Times New Roman"/>
          <w:sz w:val="26"/>
          <w:szCs w:val="26"/>
          <w:lang w:val="kk-KZ"/>
        </w:rPr>
        <w:t xml:space="preserve"> 21,4</w:t>
      </w:r>
      <w:r w:rsidRPr="00AC2995">
        <w:rPr>
          <w:rFonts w:ascii="Times New Roman" w:hAnsi="Times New Roman" w:cs="Times New Roman"/>
          <w:sz w:val="26"/>
          <w:szCs w:val="26"/>
          <w:lang w:val="en-US"/>
        </w:rPr>
        <w:t xml:space="preserve">             </w:t>
      </w:r>
      <w:r w:rsidRPr="00AC2995">
        <w:rPr>
          <w:rFonts w:ascii="Times New Roman" w:hAnsi="Times New Roman" w:cs="Times New Roman"/>
          <w:sz w:val="26"/>
          <w:szCs w:val="26"/>
          <w:lang w:val="kk-KZ"/>
        </w:rPr>
        <w:t>М</w:t>
      </w:r>
      <w:r w:rsidRPr="00AC2995">
        <w:rPr>
          <w:rFonts w:ascii="Times New Roman" w:hAnsi="Times New Roman" w:cs="Times New Roman"/>
          <w:sz w:val="26"/>
          <w:szCs w:val="26"/>
          <w:vertAlign w:val="subscript"/>
          <w:lang w:val="en-US"/>
        </w:rPr>
        <w:t>2</w:t>
      </w:r>
      <w:r w:rsidRPr="00AC2995">
        <w:rPr>
          <w:rFonts w:ascii="Times New Roman" w:hAnsi="Times New Roman" w:cs="Times New Roman"/>
          <w:sz w:val="26"/>
          <w:szCs w:val="26"/>
          <w:lang w:val="kk-KZ"/>
        </w:rPr>
        <w:t xml:space="preserve"> </w:t>
      </w:r>
      <w:r w:rsidRPr="00AC2995">
        <w:rPr>
          <w:rFonts w:ascii="Times New Roman" w:hAnsi="Times New Roman" w:cs="Times New Roman"/>
          <w:sz w:val="26"/>
          <w:szCs w:val="26"/>
          <w:lang w:val="en-US"/>
        </w:rPr>
        <w:t>=</w:t>
      </w:r>
      <w:r w:rsidRPr="00AC2995">
        <w:rPr>
          <w:rFonts w:ascii="Times New Roman" w:hAnsi="Times New Roman" w:cs="Times New Roman"/>
          <w:sz w:val="26"/>
          <w:szCs w:val="26"/>
          <w:lang w:val="kk-KZ"/>
        </w:rPr>
        <w:t>22,07</w:t>
      </w:r>
    </w:p>
    <w:p w14:paraId="2FBBCEC9" w14:textId="77777777" w:rsidR="0051307B" w:rsidRPr="00AC2995" w:rsidRDefault="0051307B" w:rsidP="005940F4">
      <w:pPr>
        <w:shd w:val="clear" w:color="auto" w:fill="FFFFFF" w:themeFill="background1"/>
        <w:spacing w:after="0" w:line="240" w:lineRule="auto"/>
        <w:ind w:firstLine="567"/>
        <w:rPr>
          <w:rFonts w:ascii="Times New Roman" w:hAnsi="Times New Roman" w:cs="Times New Roman"/>
          <w:i/>
          <w:sz w:val="26"/>
          <w:szCs w:val="26"/>
          <w:lang w:val="kk-KZ"/>
        </w:rPr>
      </w:pPr>
      <w:r w:rsidRPr="00AC2995">
        <w:rPr>
          <w:rFonts w:ascii="Times New Roman" w:hAnsi="Times New Roman" w:cs="Times New Roman"/>
          <w:sz w:val="26"/>
          <w:szCs w:val="26"/>
          <w:lang w:val="kk-KZ"/>
        </w:rPr>
        <w:t xml:space="preserve">                                             </w:t>
      </w:r>
      <w:r w:rsidRPr="00AC2995">
        <w:rPr>
          <w:rFonts w:ascii="Times New Roman" w:hAnsi="Times New Roman" w:cs="Times New Roman"/>
          <w:sz w:val="26"/>
          <w:szCs w:val="26"/>
          <w:lang w:val="en-US"/>
        </w:rPr>
        <w:t>S</w:t>
      </w:r>
      <w:r w:rsidRPr="00AC2995">
        <w:rPr>
          <w:rFonts w:ascii="Times New Roman" w:hAnsi="Times New Roman" w:cs="Times New Roman"/>
          <w:sz w:val="26"/>
          <w:szCs w:val="26"/>
          <w:vertAlign w:val="subscript"/>
          <w:lang w:val="kk-KZ"/>
        </w:rPr>
        <w:t>1</w:t>
      </w:r>
      <w:r w:rsidRPr="00AC2995">
        <w:rPr>
          <w:rFonts w:ascii="Times New Roman" w:hAnsi="Times New Roman" w:cs="Times New Roman"/>
          <w:sz w:val="26"/>
          <w:szCs w:val="26"/>
          <w:vertAlign w:val="superscript"/>
          <w:lang w:val="kk-KZ"/>
        </w:rPr>
        <w:t xml:space="preserve">2 </w:t>
      </w:r>
      <w:r w:rsidRPr="00AC2995">
        <w:rPr>
          <w:rFonts w:ascii="Times New Roman" w:hAnsi="Times New Roman" w:cs="Times New Roman"/>
          <w:sz w:val="26"/>
          <w:szCs w:val="26"/>
          <w:lang w:val="en-US"/>
        </w:rPr>
        <w:t>=</w:t>
      </w:r>
      <m:oMath>
        <m:r>
          <w:rPr>
            <w:rFonts w:ascii="Cambria Math" w:hAnsi="Cambria Math" w:cs="Times New Roman"/>
            <w:sz w:val="26"/>
            <w:szCs w:val="26"/>
            <w:lang w:val="en-US"/>
          </w:rPr>
          <m:t xml:space="preserve"> </m:t>
        </m:r>
        <m:f>
          <m:fPr>
            <m:ctrlPr>
              <w:rPr>
                <w:rFonts w:ascii="Cambria Math" w:hAnsi="Cambria Math" w:cs="Times New Roman"/>
                <w:i/>
                <w:sz w:val="26"/>
                <w:szCs w:val="26"/>
                <w:vertAlign w:val="superscript"/>
                <w:lang w:val="kk-KZ"/>
              </w:rPr>
            </m:ctrlPr>
          </m:fPr>
          <m:num>
            <m:sSup>
              <m:sSupPr>
                <m:ctrlPr>
                  <w:rPr>
                    <w:rFonts w:ascii="Cambria Math" w:hAnsi="Cambria Math" w:cs="Times New Roman"/>
                    <w:i/>
                    <w:sz w:val="26"/>
                    <w:szCs w:val="26"/>
                    <w:vertAlign w:val="superscript"/>
                    <w:lang w:val="kk-KZ"/>
                  </w:rPr>
                </m:ctrlPr>
              </m:sSupPr>
              <m:e>
                <m:d>
                  <m:dPr>
                    <m:ctrlPr>
                      <w:rPr>
                        <w:rFonts w:ascii="Cambria Math" w:hAnsi="Cambria Math" w:cs="Times New Roman"/>
                        <w:i/>
                        <w:sz w:val="26"/>
                        <w:szCs w:val="26"/>
                        <w:vertAlign w:val="superscript"/>
                        <w:lang w:val="kk-KZ"/>
                      </w:rPr>
                    </m:ctrlPr>
                  </m:dPr>
                  <m:e>
                    <m:sSub>
                      <m:sSubPr>
                        <m:ctrlPr>
                          <w:rPr>
                            <w:rFonts w:ascii="Cambria Math" w:hAnsi="Cambria Math" w:cs="Times New Roman"/>
                            <w:i/>
                            <w:sz w:val="26"/>
                            <w:szCs w:val="26"/>
                            <w:vertAlign w:val="superscript"/>
                            <w:lang w:val="kk-KZ"/>
                          </w:rPr>
                        </m:ctrlPr>
                      </m:sSubPr>
                      <m:e>
                        <m:r>
                          <w:rPr>
                            <w:rFonts w:ascii="Cambria Math" w:hAnsi="Cambria Math" w:cs="Times New Roman"/>
                            <w:sz w:val="26"/>
                            <w:szCs w:val="26"/>
                            <w:vertAlign w:val="superscript"/>
                            <w:lang w:val="kk-KZ"/>
                          </w:rPr>
                          <m:t>Х</m:t>
                        </m:r>
                      </m:e>
                      <m:sub>
                        <m:r>
                          <w:rPr>
                            <w:rFonts w:ascii="Cambria Math" w:hAnsi="Cambria Math" w:cs="Times New Roman"/>
                            <w:sz w:val="26"/>
                            <w:szCs w:val="26"/>
                            <w:vertAlign w:val="superscript"/>
                            <w:lang w:val="kk-KZ"/>
                          </w:rPr>
                          <m:t>і</m:t>
                        </m:r>
                      </m:sub>
                    </m:sSub>
                    <m:r>
                      <w:rPr>
                        <w:rFonts w:ascii="Cambria Math" w:hAnsi="Cambria Math" w:cs="Times New Roman"/>
                        <w:sz w:val="26"/>
                        <w:szCs w:val="26"/>
                        <w:vertAlign w:val="superscript"/>
                        <w:lang w:val="kk-KZ"/>
                      </w:rPr>
                      <m:t>-</m:t>
                    </m:r>
                    <m:sSub>
                      <m:sSubPr>
                        <m:ctrlPr>
                          <w:rPr>
                            <w:rFonts w:ascii="Cambria Math" w:hAnsi="Cambria Math" w:cs="Times New Roman"/>
                            <w:i/>
                            <w:sz w:val="26"/>
                            <w:szCs w:val="26"/>
                            <w:vertAlign w:val="superscript"/>
                            <w:lang w:val="kk-KZ"/>
                          </w:rPr>
                        </m:ctrlPr>
                      </m:sSubPr>
                      <m:e>
                        <m:r>
                          <w:rPr>
                            <w:rFonts w:ascii="Cambria Math" w:hAnsi="Cambria Math" w:cs="Times New Roman"/>
                            <w:sz w:val="26"/>
                            <w:szCs w:val="26"/>
                            <w:vertAlign w:val="superscript"/>
                            <w:lang w:val="kk-KZ"/>
                          </w:rPr>
                          <m:t>М</m:t>
                        </m:r>
                      </m:e>
                      <m:sub>
                        <m:r>
                          <w:rPr>
                            <w:rFonts w:ascii="Cambria Math" w:hAnsi="Cambria Math" w:cs="Times New Roman"/>
                            <w:sz w:val="26"/>
                            <w:szCs w:val="26"/>
                            <w:vertAlign w:val="superscript"/>
                            <w:lang w:val="kk-KZ"/>
                          </w:rPr>
                          <m:t>1</m:t>
                        </m:r>
                      </m:sub>
                    </m:sSub>
                  </m:e>
                </m:d>
              </m:e>
              <m:sup>
                <m:r>
                  <w:rPr>
                    <w:rFonts w:ascii="Cambria Math" w:hAnsi="Cambria Math" w:cs="Times New Roman"/>
                    <w:sz w:val="26"/>
                    <w:szCs w:val="26"/>
                    <w:vertAlign w:val="superscript"/>
                    <w:lang w:val="kk-KZ"/>
                  </w:rPr>
                  <m:t>2</m:t>
                </m:r>
              </m:sup>
            </m:sSup>
          </m:num>
          <m:den>
            <m:sSub>
              <m:sSubPr>
                <m:ctrlPr>
                  <w:rPr>
                    <w:rFonts w:ascii="Cambria Math" w:hAnsi="Cambria Math" w:cs="Times New Roman"/>
                    <w:i/>
                    <w:sz w:val="26"/>
                    <w:szCs w:val="26"/>
                    <w:vertAlign w:val="superscript"/>
                    <w:lang w:val="kk-KZ"/>
                  </w:rPr>
                </m:ctrlPr>
              </m:sSubPr>
              <m:e>
                <m:r>
                  <w:rPr>
                    <w:rFonts w:ascii="Cambria Math" w:hAnsi="Cambria Math" w:cs="Times New Roman"/>
                    <w:sz w:val="26"/>
                    <w:szCs w:val="26"/>
                    <w:vertAlign w:val="superscript"/>
                  </w:rPr>
                  <m:t>n</m:t>
                </m:r>
              </m:e>
              <m:sub>
                <m:r>
                  <w:rPr>
                    <w:rFonts w:ascii="Cambria Math" w:hAnsi="Cambria Math" w:cs="Times New Roman"/>
                    <w:sz w:val="26"/>
                    <w:szCs w:val="26"/>
                    <w:vertAlign w:val="superscript"/>
                    <w:lang w:val="kk-KZ"/>
                  </w:rPr>
                  <m:t>1</m:t>
                </m:r>
              </m:sub>
            </m:sSub>
            <m:r>
              <w:rPr>
                <w:rFonts w:ascii="Cambria Math" w:hAnsi="Cambria Math" w:cs="Times New Roman"/>
                <w:sz w:val="26"/>
                <w:szCs w:val="26"/>
                <w:vertAlign w:val="superscript"/>
                <w:lang w:val="kk-KZ"/>
              </w:rPr>
              <m:t>-1</m:t>
            </m:r>
          </m:den>
        </m:f>
        <m:r>
          <w:rPr>
            <w:rFonts w:ascii="Cambria Math" w:hAnsi="Cambria Math" w:cs="Times New Roman"/>
            <w:sz w:val="26"/>
            <w:szCs w:val="26"/>
            <w:vertAlign w:val="superscript"/>
            <w:lang w:val="kk-KZ"/>
          </w:rPr>
          <m:t>=</m:t>
        </m:r>
        <m:f>
          <m:fPr>
            <m:ctrlPr>
              <w:rPr>
                <w:rFonts w:ascii="Cambria Math" w:hAnsi="Cambria Math" w:cs="Times New Roman"/>
                <w:i/>
                <w:sz w:val="26"/>
                <w:szCs w:val="26"/>
                <w:lang w:val="kk-KZ"/>
              </w:rPr>
            </m:ctrlPr>
          </m:fPr>
          <m:num>
            <m:r>
              <w:rPr>
                <w:rFonts w:ascii="Cambria Math" w:hAnsi="Cambria Math" w:cs="Times New Roman"/>
                <w:sz w:val="26"/>
                <w:szCs w:val="26"/>
                <w:lang w:val="kk-KZ"/>
              </w:rPr>
              <m:t>2507,2</m:t>
            </m:r>
          </m:num>
          <m:den>
            <m:r>
              <w:rPr>
                <w:rFonts w:ascii="Cambria Math" w:hAnsi="Cambria Math" w:cs="Times New Roman"/>
                <w:sz w:val="26"/>
                <w:szCs w:val="26"/>
                <w:lang w:val="kk-KZ"/>
              </w:rPr>
              <m:t>29</m:t>
            </m:r>
          </m:den>
        </m:f>
        <m:r>
          <w:rPr>
            <w:rFonts w:ascii="Cambria Math" w:hAnsi="Cambria Math" w:cs="Times New Roman"/>
            <w:sz w:val="26"/>
            <w:szCs w:val="26"/>
            <w:lang w:val="kk-KZ"/>
          </w:rPr>
          <m:t>=86,4</m:t>
        </m:r>
      </m:oMath>
    </w:p>
    <w:p w14:paraId="52F8BD2D" w14:textId="77777777" w:rsidR="0051307B" w:rsidRPr="00AC2995" w:rsidRDefault="0051307B" w:rsidP="005940F4">
      <w:pPr>
        <w:shd w:val="clear" w:color="auto" w:fill="FFFFFF" w:themeFill="background1"/>
        <w:spacing w:after="0" w:line="240" w:lineRule="auto"/>
        <w:ind w:firstLine="567"/>
        <w:rPr>
          <w:rFonts w:ascii="Times New Roman" w:hAnsi="Times New Roman" w:cs="Times New Roman"/>
          <w:i/>
          <w:sz w:val="26"/>
          <w:szCs w:val="26"/>
          <w:lang w:val="kk-KZ"/>
        </w:rPr>
      </w:pPr>
      <w:r w:rsidRPr="00AC2995">
        <w:rPr>
          <w:rFonts w:ascii="Times New Roman" w:hAnsi="Times New Roman" w:cs="Times New Roman"/>
          <w:sz w:val="26"/>
          <w:szCs w:val="26"/>
          <w:lang w:val="kk-KZ"/>
        </w:rPr>
        <w:t xml:space="preserve">                                             </w:t>
      </w:r>
      <w:r w:rsidRPr="00AC2995">
        <w:rPr>
          <w:rFonts w:ascii="Times New Roman" w:hAnsi="Times New Roman" w:cs="Times New Roman"/>
          <w:sz w:val="26"/>
          <w:szCs w:val="26"/>
          <w:lang w:val="en-US"/>
        </w:rPr>
        <w:t>S</w:t>
      </w:r>
      <w:r w:rsidRPr="00AC2995">
        <w:rPr>
          <w:rFonts w:ascii="Times New Roman" w:hAnsi="Times New Roman" w:cs="Times New Roman"/>
          <w:sz w:val="26"/>
          <w:szCs w:val="26"/>
          <w:vertAlign w:val="subscript"/>
          <w:lang w:val="kk-KZ"/>
        </w:rPr>
        <w:t>2</w:t>
      </w:r>
      <w:r w:rsidRPr="00AC2995">
        <w:rPr>
          <w:rFonts w:ascii="Times New Roman" w:hAnsi="Times New Roman" w:cs="Times New Roman"/>
          <w:sz w:val="26"/>
          <w:szCs w:val="26"/>
          <w:vertAlign w:val="superscript"/>
          <w:lang w:val="kk-KZ"/>
        </w:rPr>
        <w:t xml:space="preserve">2 </w:t>
      </w:r>
      <w:r w:rsidRPr="00AC2995">
        <w:rPr>
          <w:rFonts w:ascii="Times New Roman" w:hAnsi="Times New Roman" w:cs="Times New Roman"/>
          <w:sz w:val="26"/>
          <w:szCs w:val="26"/>
          <w:lang w:val="en-US"/>
        </w:rPr>
        <w:t>=</w:t>
      </w:r>
      <m:oMath>
        <m:r>
          <w:rPr>
            <w:rFonts w:ascii="Cambria Math" w:hAnsi="Cambria Math" w:cs="Times New Roman"/>
            <w:sz w:val="26"/>
            <w:szCs w:val="26"/>
            <w:lang w:val="en-US"/>
          </w:rPr>
          <m:t xml:space="preserve"> </m:t>
        </m:r>
        <m:f>
          <m:fPr>
            <m:ctrlPr>
              <w:rPr>
                <w:rFonts w:ascii="Cambria Math" w:hAnsi="Cambria Math" w:cs="Times New Roman"/>
                <w:i/>
                <w:sz w:val="26"/>
                <w:szCs w:val="26"/>
                <w:vertAlign w:val="superscript"/>
                <w:lang w:val="kk-KZ"/>
              </w:rPr>
            </m:ctrlPr>
          </m:fPr>
          <m:num>
            <m:sSup>
              <m:sSupPr>
                <m:ctrlPr>
                  <w:rPr>
                    <w:rFonts w:ascii="Cambria Math" w:hAnsi="Cambria Math" w:cs="Times New Roman"/>
                    <w:i/>
                    <w:sz w:val="26"/>
                    <w:szCs w:val="26"/>
                    <w:vertAlign w:val="superscript"/>
                    <w:lang w:val="kk-KZ"/>
                  </w:rPr>
                </m:ctrlPr>
              </m:sSupPr>
              <m:e>
                <m:d>
                  <m:dPr>
                    <m:ctrlPr>
                      <w:rPr>
                        <w:rFonts w:ascii="Cambria Math" w:hAnsi="Cambria Math" w:cs="Times New Roman"/>
                        <w:i/>
                        <w:sz w:val="26"/>
                        <w:szCs w:val="26"/>
                        <w:vertAlign w:val="superscript"/>
                        <w:lang w:val="kk-KZ"/>
                      </w:rPr>
                    </m:ctrlPr>
                  </m:dPr>
                  <m:e>
                    <m:sSub>
                      <m:sSubPr>
                        <m:ctrlPr>
                          <w:rPr>
                            <w:rFonts w:ascii="Cambria Math" w:hAnsi="Cambria Math" w:cs="Times New Roman"/>
                            <w:i/>
                            <w:sz w:val="26"/>
                            <w:szCs w:val="26"/>
                            <w:vertAlign w:val="superscript"/>
                            <w:lang w:val="kk-KZ"/>
                          </w:rPr>
                        </m:ctrlPr>
                      </m:sSubPr>
                      <m:e>
                        <m:r>
                          <w:rPr>
                            <w:rFonts w:ascii="Cambria Math" w:hAnsi="Cambria Math" w:cs="Times New Roman"/>
                            <w:sz w:val="26"/>
                            <w:szCs w:val="26"/>
                            <w:vertAlign w:val="superscript"/>
                            <w:lang w:val="kk-KZ"/>
                          </w:rPr>
                          <m:t>Х</m:t>
                        </m:r>
                      </m:e>
                      <m:sub>
                        <m:r>
                          <w:rPr>
                            <w:rFonts w:ascii="Cambria Math" w:hAnsi="Cambria Math" w:cs="Times New Roman"/>
                            <w:sz w:val="26"/>
                            <w:szCs w:val="26"/>
                            <w:vertAlign w:val="superscript"/>
                            <w:lang w:val="kk-KZ"/>
                          </w:rPr>
                          <m:t>і</m:t>
                        </m:r>
                      </m:sub>
                    </m:sSub>
                    <m:r>
                      <w:rPr>
                        <w:rFonts w:ascii="Cambria Math" w:hAnsi="Cambria Math" w:cs="Times New Roman"/>
                        <w:sz w:val="26"/>
                        <w:szCs w:val="26"/>
                        <w:vertAlign w:val="superscript"/>
                        <w:lang w:val="kk-KZ"/>
                      </w:rPr>
                      <m:t>-</m:t>
                    </m:r>
                    <m:sSub>
                      <m:sSubPr>
                        <m:ctrlPr>
                          <w:rPr>
                            <w:rFonts w:ascii="Cambria Math" w:hAnsi="Cambria Math" w:cs="Times New Roman"/>
                            <w:i/>
                            <w:sz w:val="26"/>
                            <w:szCs w:val="26"/>
                            <w:vertAlign w:val="superscript"/>
                            <w:lang w:val="kk-KZ"/>
                          </w:rPr>
                        </m:ctrlPr>
                      </m:sSubPr>
                      <m:e>
                        <m:r>
                          <w:rPr>
                            <w:rFonts w:ascii="Cambria Math" w:hAnsi="Cambria Math" w:cs="Times New Roman"/>
                            <w:sz w:val="26"/>
                            <w:szCs w:val="26"/>
                            <w:vertAlign w:val="superscript"/>
                            <w:lang w:val="kk-KZ"/>
                          </w:rPr>
                          <m:t>М</m:t>
                        </m:r>
                      </m:e>
                      <m:sub>
                        <m:r>
                          <w:rPr>
                            <w:rFonts w:ascii="Cambria Math" w:hAnsi="Cambria Math" w:cs="Times New Roman"/>
                            <w:sz w:val="26"/>
                            <w:szCs w:val="26"/>
                            <w:vertAlign w:val="superscript"/>
                            <w:lang w:val="kk-KZ"/>
                          </w:rPr>
                          <m:t>2</m:t>
                        </m:r>
                      </m:sub>
                    </m:sSub>
                  </m:e>
                </m:d>
              </m:e>
              <m:sup>
                <m:r>
                  <w:rPr>
                    <w:rFonts w:ascii="Cambria Math" w:hAnsi="Cambria Math" w:cs="Times New Roman"/>
                    <w:sz w:val="26"/>
                    <w:szCs w:val="26"/>
                    <w:vertAlign w:val="superscript"/>
                    <w:lang w:val="kk-KZ"/>
                  </w:rPr>
                  <m:t>2</m:t>
                </m:r>
              </m:sup>
            </m:sSup>
          </m:num>
          <m:den>
            <m:sSub>
              <m:sSubPr>
                <m:ctrlPr>
                  <w:rPr>
                    <w:rFonts w:ascii="Cambria Math" w:hAnsi="Cambria Math" w:cs="Times New Roman"/>
                    <w:i/>
                    <w:sz w:val="26"/>
                    <w:szCs w:val="26"/>
                    <w:vertAlign w:val="superscript"/>
                    <w:lang w:val="kk-KZ"/>
                  </w:rPr>
                </m:ctrlPr>
              </m:sSubPr>
              <m:e>
                <m:r>
                  <w:rPr>
                    <w:rFonts w:ascii="Cambria Math" w:hAnsi="Cambria Math" w:cs="Times New Roman"/>
                    <w:sz w:val="26"/>
                    <w:szCs w:val="26"/>
                    <w:vertAlign w:val="superscript"/>
                  </w:rPr>
                  <m:t>n</m:t>
                </m:r>
              </m:e>
              <m:sub>
                <m:r>
                  <w:rPr>
                    <w:rFonts w:ascii="Cambria Math" w:hAnsi="Cambria Math" w:cs="Times New Roman"/>
                    <w:sz w:val="26"/>
                    <w:szCs w:val="26"/>
                    <w:vertAlign w:val="superscript"/>
                    <w:lang w:val="kk-KZ"/>
                  </w:rPr>
                  <m:t>2</m:t>
                </m:r>
              </m:sub>
            </m:sSub>
            <m:r>
              <w:rPr>
                <w:rFonts w:ascii="Cambria Math" w:hAnsi="Cambria Math" w:cs="Times New Roman"/>
                <w:sz w:val="26"/>
                <w:szCs w:val="26"/>
                <w:vertAlign w:val="superscript"/>
                <w:lang w:val="kk-KZ"/>
              </w:rPr>
              <m:t>-1</m:t>
            </m:r>
          </m:den>
        </m:f>
        <m:r>
          <w:rPr>
            <w:rFonts w:ascii="Cambria Math" w:hAnsi="Cambria Math" w:cs="Times New Roman"/>
            <w:sz w:val="26"/>
            <w:szCs w:val="26"/>
            <w:vertAlign w:val="superscript"/>
            <w:lang w:val="kk-KZ"/>
          </w:rPr>
          <m:t>=</m:t>
        </m:r>
        <m:f>
          <m:fPr>
            <m:ctrlPr>
              <w:rPr>
                <w:rFonts w:ascii="Cambria Math" w:hAnsi="Cambria Math" w:cs="Times New Roman"/>
                <w:i/>
                <w:sz w:val="26"/>
                <w:szCs w:val="26"/>
                <w:lang w:val="kk-KZ"/>
              </w:rPr>
            </m:ctrlPr>
          </m:fPr>
          <m:num>
            <m:r>
              <w:rPr>
                <w:rFonts w:ascii="Cambria Math" w:hAnsi="Cambria Math" w:cs="Times New Roman"/>
                <w:sz w:val="26"/>
                <w:szCs w:val="26"/>
                <w:lang w:val="kk-KZ"/>
              </w:rPr>
              <m:t>4309,867</m:t>
            </m:r>
          </m:num>
          <m:den>
            <m:r>
              <w:rPr>
                <w:rFonts w:ascii="Cambria Math" w:hAnsi="Cambria Math" w:cs="Times New Roman"/>
                <w:sz w:val="26"/>
                <w:szCs w:val="26"/>
                <w:lang w:val="kk-KZ"/>
              </w:rPr>
              <m:t>29</m:t>
            </m:r>
          </m:den>
        </m:f>
        <m:r>
          <w:rPr>
            <w:rFonts w:ascii="Cambria Math" w:hAnsi="Cambria Math" w:cs="Times New Roman"/>
            <w:sz w:val="26"/>
            <w:szCs w:val="26"/>
            <w:lang w:val="kk-KZ"/>
          </w:rPr>
          <m:t>=148,616</m:t>
        </m:r>
      </m:oMath>
    </w:p>
    <w:p w14:paraId="2B7E3E1E" w14:textId="77777777" w:rsidR="0051307B" w:rsidRPr="00AC2995" w:rsidRDefault="006D79DC" w:rsidP="005940F4">
      <w:pPr>
        <w:shd w:val="clear" w:color="auto" w:fill="FFFFFF" w:themeFill="background1"/>
        <w:spacing w:after="0" w:line="240" w:lineRule="auto"/>
        <w:ind w:firstLine="567"/>
        <w:jc w:val="both"/>
        <w:rPr>
          <w:rFonts w:ascii="Times New Roman" w:hAnsi="Times New Roman" w:cs="Times New Roman"/>
          <w:bCs/>
          <w:kern w:val="36"/>
          <w:sz w:val="26"/>
          <w:szCs w:val="26"/>
          <w:lang w:val="kk-KZ"/>
        </w:rPr>
      </w:pPr>
      <m:oMathPara>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lang w:val="kk-KZ"/>
                </w:rPr>
                <m:t>эмп</m:t>
              </m:r>
            </m:sub>
          </m:sSub>
          <m:r>
            <w:rPr>
              <w:rFonts w:ascii="Cambria Math" w:hAnsi="Cambria Math" w:cs="Times New Roman"/>
              <w:sz w:val="26"/>
              <w:szCs w:val="26"/>
            </w:rPr>
            <m:t>=</m:t>
          </m:r>
          <m:f>
            <m:fPr>
              <m:ctrlPr>
                <w:rPr>
                  <w:rFonts w:ascii="Cambria Math" w:hAnsi="Cambria Math" w:cs="Times New Roman"/>
                  <w:i/>
                  <w:sz w:val="26"/>
                  <w:szCs w:val="26"/>
                </w:rPr>
              </m:ctrlPr>
            </m:fPr>
            <m:num>
              <m:d>
                <m:dPr>
                  <m:begChr m:val="|"/>
                  <m:endChr m:val="|"/>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2</m:t>
                      </m:r>
                    </m:sub>
                  </m:sSub>
                </m:e>
              </m:d>
            </m:num>
            <m:den>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1</m:t>
                          </m:r>
                        </m:sub>
                        <m:sup>
                          <m:r>
                            <w:rPr>
                              <w:rFonts w:ascii="Cambria Math" w:hAnsi="Cambria Math" w:cs="Times New Roman"/>
                              <w:sz w:val="26"/>
                              <w:szCs w:val="26"/>
                            </w:rPr>
                            <m:t>2</m:t>
                          </m:r>
                        </m:sup>
                      </m:sSubSup>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1</m:t>
                          </m:r>
                        </m:sub>
                      </m:sSub>
                    </m:den>
                  </m:f>
                  <m:r>
                    <w:rPr>
                      <w:rFonts w:ascii="Cambria Math" w:hAnsi="Cambria Math" w:cs="Times New Roman"/>
                      <w:sz w:val="26"/>
                      <w:szCs w:val="26"/>
                    </w:rPr>
                    <m:t>+</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m:t>
                          </m:r>
                        </m:sub>
                        <m:sup>
                          <m:r>
                            <w:rPr>
                              <w:rFonts w:ascii="Cambria Math" w:hAnsi="Cambria Math" w:cs="Times New Roman"/>
                              <w:sz w:val="26"/>
                              <w:szCs w:val="26"/>
                            </w:rPr>
                            <m:t>2</m:t>
                          </m:r>
                        </m:sup>
                      </m:sSubSup>
                    </m:num>
                    <m:den>
                      <m:sSub>
                        <m:sSubPr>
                          <m:ctrlPr>
                            <w:rPr>
                              <w:rFonts w:ascii="Cambria Math" w:hAnsi="Cambria Math"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2</m:t>
                          </m:r>
                        </m:sub>
                      </m:sSub>
                    </m:den>
                  </m:f>
                </m:e>
              </m:rad>
            </m:den>
          </m:f>
          <m:r>
            <w:rPr>
              <w:rFonts w:ascii="Cambria Math" w:hAnsi="Cambria Math" w:cs="Times New Roman"/>
              <w:sz w:val="26"/>
              <w:szCs w:val="26"/>
              <w:vertAlign w:val="superscript"/>
              <w:lang w:val="kk-KZ"/>
            </w:rPr>
            <m:t>=</m:t>
          </m:r>
          <m:f>
            <m:fPr>
              <m:ctrlPr>
                <w:rPr>
                  <w:rFonts w:ascii="Cambria Math" w:hAnsi="Cambria Math" w:cs="Times New Roman"/>
                  <w:i/>
                  <w:sz w:val="26"/>
                  <w:szCs w:val="26"/>
                  <w:vertAlign w:val="superscript"/>
                  <w:lang w:val="kk-KZ"/>
                </w:rPr>
              </m:ctrlPr>
            </m:fPr>
            <m:num>
              <m:r>
                <w:rPr>
                  <w:rFonts w:ascii="Cambria Math" w:hAnsi="Cambria Math" w:cs="Times New Roman"/>
                  <w:sz w:val="26"/>
                  <w:szCs w:val="26"/>
                  <w:vertAlign w:val="superscript"/>
                  <w:lang w:val="kk-KZ"/>
                </w:rPr>
                <m:t>21,4-22,07</m:t>
              </m:r>
            </m:num>
            <m:den>
              <m:rad>
                <m:radPr>
                  <m:degHide m:val="1"/>
                  <m:ctrlPr>
                    <w:rPr>
                      <w:rFonts w:ascii="Cambria Math" w:hAnsi="Cambria Math" w:cs="Times New Roman"/>
                      <w:i/>
                      <w:sz w:val="26"/>
                      <w:szCs w:val="26"/>
                      <w:vertAlign w:val="superscript"/>
                      <w:lang w:val="kk-KZ"/>
                    </w:rPr>
                  </m:ctrlPr>
                </m:radPr>
                <m:deg/>
                <m:e>
                  <m:f>
                    <m:fPr>
                      <m:ctrlPr>
                        <w:rPr>
                          <w:rFonts w:ascii="Cambria Math" w:hAnsi="Cambria Math" w:cs="Times New Roman"/>
                          <w:i/>
                          <w:sz w:val="26"/>
                          <w:szCs w:val="26"/>
                          <w:vertAlign w:val="superscript"/>
                          <w:lang w:val="kk-KZ"/>
                        </w:rPr>
                      </m:ctrlPr>
                    </m:fPr>
                    <m:num>
                      <m:r>
                        <w:rPr>
                          <w:rFonts w:ascii="Cambria Math" w:hAnsi="Cambria Math" w:cs="Times New Roman"/>
                          <w:sz w:val="26"/>
                          <w:szCs w:val="26"/>
                          <w:vertAlign w:val="superscript"/>
                          <w:lang w:val="kk-KZ"/>
                        </w:rPr>
                        <m:t>86,4</m:t>
                      </m:r>
                    </m:num>
                    <m:den>
                      <m:r>
                        <w:rPr>
                          <w:rFonts w:ascii="Cambria Math" w:hAnsi="Cambria Math" w:cs="Times New Roman"/>
                          <w:sz w:val="26"/>
                          <w:szCs w:val="26"/>
                          <w:vertAlign w:val="superscript"/>
                          <w:lang w:val="kk-KZ"/>
                        </w:rPr>
                        <m:t>30</m:t>
                      </m:r>
                    </m:den>
                  </m:f>
                  <m:r>
                    <w:rPr>
                      <w:rFonts w:ascii="Cambria Math" w:hAnsi="Cambria Math" w:cs="Times New Roman"/>
                      <w:sz w:val="26"/>
                      <w:szCs w:val="26"/>
                      <w:vertAlign w:val="superscript"/>
                      <w:lang w:val="kk-KZ"/>
                    </w:rPr>
                    <m:t>+</m:t>
                  </m:r>
                  <m:f>
                    <m:fPr>
                      <m:ctrlPr>
                        <w:rPr>
                          <w:rFonts w:ascii="Cambria Math" w:hAnsi="Cambria Math" w:cs="Times New Roman"/>
                          <w:i/>
                          <w:sz w:val="26"/>
                          <w:szCs w:val="26"/>
                          <w:vertAlign w:val="superscript"/>
                          <w:lang w:val="kk-KZ"/>
                        </w:rPr>
                      </m:ctrlPr>
                    </m:fPr>
                    <m:num>
                      <m:r>
                        <w:rPr>
                          <w:rFonts w:ascii="Cambria Math" w:hAnsi="Cambria Math" w:cs="Times New Roman"/>
                          <w:sz w:val="26"/>
                          <w:szCs w:val="26"/>
                          <w:vertAlign w:val="superscript"/>
                          <w:lang w:val="kk-KZ"/>
                        </w:rPr>
                        <m:t>148,616</m:t>
                      </m:r>
                    </m:num>
                    <m:den>
                      <m:r>
                        <w:rPr>
                          <w:rFonts w:ascii="Cambria Math" w:hAnsi="Cambria Math" w:cs="Times New Roman"/>
                          <w:sz w:val="26"/>
                          <w:szCs w:val="26"/>
                          <w:vertAlign w:val="superscript"/>
                          <w:lang w:val="kk-KZ"/>
                        </w:rPr>
                        <m:t>30</m:t>
                      </m:r>
                    </m:den>
                  </m:f>
                </m:e>
              </m:rad>
            </m:den>
          </m:f>
          <m:r>
            <w:rPr>
              <w:rFonts w:ascii="Cambria Math" w:hAnsi="Cambria Math" w:cs="Times New Roman"/>
              <w:sz w:val="26"/>
              <w:szCs w:val="26"/>
              <w:vertAlign w:val="superscript"/>
              <w:lang w:val="kk-KZ"/>
            </w:rPr>
            <m:t>=</m:t>
          </m:r>
          <m:f>
            <m:fPr>
              <m:ctrlPr>
                <w:rPr>
                  <w:rFonts w:ascii="Cambria Math" w:hAnsi="Cambria Math" w:cs="Times New Roman"/>
                  <w:i/>
                  <w:sz w:val="26"/>
                  <w:szCs w:val="26"/>
                  <w:vertAlign w:val="superscript"/>
                  <w:lang w:val="kk-KZ"/>
                </w:rPr>
              </m:ctrlPr>
            </m:fPr>
            <m:num>
              <m:r>
                <w:rPr>
                  <w:rFonts w:ascii="Cambria Math" w:hAnsi="Cambria Math" w:cs="Times New Roman"/>
                  <w:sz w:val="26"/>
                  <w:szCs w:val="26"/>
                  <w:vertAlign w:val="superscript"/>
                  <w:lang w:val="kk-KZ"/>
                </w:rPr>
                <m:t>0,67</m:t>
              </m:r>
            </m:num>
            <m:den>
              <m:r>
                <w:rPr>
                  <w:rFonts w:ascii="Cambria Math" w:hAnsi="Cambria Math" w:cs="Times New Roman"/>
                  <w:sz w:val="26"/>
                  <w:szCs w:val="26"/>
                  <w:vertAlign w:val="superscript"/>
                  <w:lang w:val="kk-KZ"/>
                </w:rPr>
                <m:t>2,79</m:t>
              </m:r>
            </m:den>
          </m:f>
          <m:r>
            <w:rPr>
              <w:rFonts w:ascii="Cambria Math" w:hAnsi="Cambria Math" w:cs="Times New Roman"/>
              <w:sz w:val="26"/>
              <w:szCs w:val="26"/>
              <w:vertAlign w:val="superscript"/>
              <w:lang w:val="kk-KZ"/>
            </w:rPr>
            <m:t>=0,24</m:t>
          </m:r>
        </m:oMath>
      </m:oMathPara>
    </w:p>
    <w:p w14:paraId="2521C56A" w14:textId="77777777" w:rsidR="0051307B" w:rsidRPr="00AC2995" w:rsidRDefault="0051307B" w:rsidP="005940F4">
      <w:pPr>
        <w:pStyle w:val="ac"/>
        <w:shd w:val="clear" w:color="auto" w:fill="FFFFFF" w:themeFill="background1"/>
        <w:ind w:firstLine="567"/>
        <w:jc w:val="both"/>
        <w:rPr>
          <w:rStyle w:val="af9"/>
          <w:rFonts w:ascii="Times New Roman" w:hAnsi="Times New Roman" w:cs="Times New Roman"/>
          <w:sz w:val="28"/>
          <w:szCs w:val="28"/>
        </w:rPr>
      </w:pPr>
      <w:r w:rsidRPr="00AC2995">
        <w:rPr>
          <w:rFonts w:ascii="Times New Roman" w:hAnsi="Times New Roman" w:cs="Times New Roman"/>
          <w:sz w:val="28"/>
          <w:szCs w:val="28"/>
        </w:rPr>
        <w:t>Нәтижесінде</w:t>
      </w:r>
      <w:r w:rsidRPr="00AC2995">
        <w:rPr>
          <w:rStyle w:val="af9"/>
          <w:rFonts w:ascii="Times New Roman" w:hAnsi="Times New Roman" w:cs="Times New Roman"/>
          <w:sz w:val="28"/>
          <w:szCs w:val="28"/>
        </w:rPr>
        <w:t>: t</w:t>
      </w:r>
      <w:r w:rsidRPr="00AC2995">
        <w:rPr>
          <w:rStyle w:val="af9"/>
          <w:rFonts w:ascii="Times New Roman" w:hAnsi="Times New Roman" w:cs="Times New Roman"/>
          <w:sz w:val="28"/>
          <w:szCs w:val="28"/>
          <w:vertAlign w:val="subscript"/>
        </w:rPr>
        <w:t>Эмп</w:t>
      </w:r>
      <w:r w:rsidRPr="00AC2995">
        <w:rPr>
          <w:rStyle w:val="af9"/>
          <w:rFonts w:ascii="Times New Roman" w:hAnsi="Times New Roman" w:cs="Times New Roman"/>
          <w:sz w:val="28"/>
          <w:szCs w:val="28"/>
        </w:rPr>
        <w:t xml:space="preserve"> = </w:t>
      </w:r>
      <w:r w:rsidRPr="00AC2995">
        <w:rPr>
          <w:rStyle w:val="af9"/>
          <w:rFonts w:ascii="Times New Roman" w:hAnsi="Times New Roman" w:cs="Times New Roman"/>
          <w:sz w:val="28"/>
          <w:szCs w:val="28"/>
          <w:lang w:val="kk-KZ"/>
        </w:rPr>
        <w:t xml:space="preserve">0,24 </w:t>
      </w:r>
      <w:r w:rsidRPr="00AC2995">
        <w:rPr>
          <w:rStyle w:val="af9"/>
          <w:rFonts w:ascii="Times New Roman" w:hAnsi="Times New Roman" w:cs="Times New Roman"/>
          <w:sz w:val="28"/>
          <w:szCs w:val="28"/>
        </w:rPr>
        <w:t xml:space="preserve">болып анықталды. </w:t>
      </w:r>
    </w:p>
    <w:p w14:paraId="6E74D5B7" w14:textId="77777777" w:rsidR="00C8033D" w:rsidRPr="00AC2995" w:rsidRDefault="00C8033D" w:rsidP="005940F4">
      <w:pPr>
        <w:spacing w:after="0" w:line="240" w:lineRule="auto"/>
        <w:rPr>
          <w:sz w:val="26"/>
          <w:szCs w:val="26"/>
        </w:rPr>
      </w:pPr>
    </w:p>
    <w:p w14:paraId="1B9F360C" w14:textId="77777777" w:rsidR="0051307B" w:rsidRPr="00AC2995" w:rsidRDefault="006D79DC" w:rsidP="005940F4">
      <w:pPr>
        <w:shd w:val="clear" w:color="auto" w:fill="FFFFFF" w:themeFill="background1"/>
        <w:spacing w:after="0" w:line="240" w:lineRule="auto"/>
        <w:ind w:firstLine="567"/>
        <w:jc w:val="both"/>
        <w:rPr>
          <w:rFonts w:ascii="Times New Roman" w:eastAsiaTheme="minorEastAsia"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lang w:val="kk-KZ"/>
                </w:rPr>
                <m:t>крит</m:t>
              </m:r>
            </m:sub>
          </m:sSub>
          <m:r>
            <w:rPr>
              <w:rFonts w:ascii="Cambria Math" w:eastAsia="Times New Roman" w:hAnsi="Cambria Math" w:cs="Times New Roman"/>
              <w:sz w:val="26"/>
              <w:szCs w:val="26"/>
              <w:lang w:val="kk-KZ"/>
            </w:rPr>
            <m:t>=</m:t>
          </m:r>
          <m:d>
            <m:dPr>
              <m:begChr m:val="{"/>
              <m:endChr m:val=""/>
              <m:ctrlPr>
                <w:rPr>
                  <w:rFonts w:ascii="Cambria Math" w:eastAsia="Times New Roman" w:hAnsi="Cambria Math" w:cs="Times New Roman"/>
                  <w:i/>
                  <w:sz w:val="26"/>
                  <w:szCs w:val="26"/>
                  <w:lang w:val="kk-KZ"/>
                </w:rPr>
              </m:ctrlPr>
            </m:dPr>
            <m:e>
              <m:eqArr>
                <m:eqArrPr>
                  <m:ctrlPr>
                    <w:rPr>
                      <w:rFonts w:ascii="Cambria Math" w:eastAsia="Times New Roman" w:hAnsi="Cambria Math" w:cs="Times New Roman"/>
                      <w:i/>
                      <w:sz w:val="26"/>
                      <w:szCs w:val="26"/>
                      <w:lang w:val="kk-KZ"/>
                    </w:rPr>
                  </m:ctrlPr>
                </m:eqArrPr>
                <m:e>
                  <m:r>
                    <w:rPr>
                      <w:rFonts w:ascii="Cambria Math" w:eastAsia="Times New Roman" w:hAnsi="Cambria Math" w:cs="Times New Roman"/>
                      <w:sz w:val="26"/>
                      <w:szCs w:val="26"/>
                      <w:lang w:val="kk-KZ"/>
                    </w:rPr>
                    <m:t>2</m:t>
                  </m:r>
                  <m:d>
                    <m:dPr>
                      <m:ctrlPr>
                        <w:rPr>
                          <w:rFonts w:ascii="Cambria Math" w:eastAsia="Times New Roman" w:hAnsi="Cambria Math" w:cs="Times New Roman"/>
                          <w:i/>
                          <w:sz w:val="26"/>
                          <w:szCs w:val="26"/>
                          <w:lang w:val="kk-KZ"/>
                        </w:rPr>
                      </m:ctrlPr>
                    </m:dPr>
                    <m:e>
                      <m:r>
                        <w:rPr>
                          <w:rFonts w:ascii="Cambria Math" w:eastAsia="Times New Roman" w:hAnsi="Cambria Math" w:cs="Times New Roman"/>
                          <w:sz w:val="26"/>
                          <w:szCs w:val="26"/>
                          <w:lang w:val="kk-KZ"/>
                        </w:rPr>
                        <m:t>p≤0.05</m:t>
                      </m:r>
                    </m:e>
                  </m:d>
                </m:e>
                <m:e>
                  <m:r>
                    <w:rPr>
                      <w:rFonts w:ascii="Cambria Math" w:eastAsia="Times New Roman" w:hAnsi="Cambria Math" w:cs="Times New Roman"/>
                      <w:sz w:val="26"/>
                      <w:szCs w:val="26"/>
                      <w:lang w:val="kk-KZ"/>
                    </w:rPr>
                    <m:t>2,66</m:t>
                  </m:r>
                  <m:d>
                    <m:dPr>
                      <m:ctrlPr>
                        <w:rPr>
                          <w:rFonts w:ascii="Cambria Math" w:eastAsia="Times New Roman" w:hAnsi="Cambria Math" w:cs="Times New Roman"/>
                          <w:i/>
                          <w:sz w:val="26"/>
                          <w:szCs w:val="26"/>
                          <w:lang w:val="kk-KZ"/>
                        </w:rPr>
                      </m:ctrlPr>
                    </m:dPr>
                    <m:e>
                      <m:r>
                        <w:rPr>
                          <w:rFonts w:ascii="Cambria Math" w:eastAsia="Times New Roman" w:hAnsi="Cambria Math" w:cs="Times New Roman"/>
                          <w:sz w:val="26"/>
                          <w:szCs w:val="26"/>
                          <w:lang w:val="kk-KZ"/>
                        </w:rPr>
                        <m:t>p≤0.01</m:t>
                      </m:r>
                    </m:e>
                  </m:d>
                </m:e>
              </m:eqArr>
            </m:e>
          </m:d>
        </m:oMath>
      </m:oMathPara>
    </w:p>
    <w:p w14:paraId="45E92939"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Алынған эмпирикалық мән критикалық мәндерден төмен.</w:t>
      </w:r>
    </w:p>
    <w:p w14:paraId="1CDF58C2"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Қорытынды: Н</w:t>
      </w:r>
      <w:r w:rsidRPr="00AC2995">
        <w:rPr>
          <w:rFonts w:ascii="Times New Roman" w:hAnsi="Times New Roman" w:cs="Times New Roman"/>
          <w:b/>
          <w:bCs/>
          <w:sz w:val="28"/>
          <w:szCs w:val="28"/>
          <w:vertAlign w:val="subscript"/>
          <w:lang w:val="kk-KZ"/>
        </w:rPr>
        <w:t xml:space="preserve">1 </w:t>
      </w:r>
      <w:r w:rsidRPr="00AC2995">
        <w:rPr>
          <w:rFonts w:ascii="Times New Roman" w:hAnsi="Times New Roman" w:cs="Times New Roman"/>
          <w:b/>
          <w:bCs/>
          <w:sz w:val="28"/>
          <w:szCs w:val="28"/>
          <w:lang w:val="kk-KZ"/>
        </w:rPr>
        <w:t>болжамы терістеліп Н</w:t>
      </w:r>
      <w:r w:rsidRPr="00AC2995">
        <w:rPr>
          <w:rFonts w:ascii="Times New Roman" w:hAnsi="Times New Roman" w:cs="Times New Roman"/>
          <w:b/>
          <w:bCs/>
          <w:sz w:val="28"/>
          <w:szCs w:val="28"/>
          <w:vertAlign w:val="subscript"/>
          <w:lang w:val="kk-KZ"/>
        </w:rPr>
        <w:t>0</w:t>
      </w:r>
      <w:r w:rsidRPr="00AC2995">
        <w:rPr>
          <w:rFonts w:ascii="Times New Roman" w:hAnsi="Times New Roman" w:cs="Times New Roman"/>
          <w:b/>
          <w:bCs/>
          <w:sz w:val="28"/>
          <w:szCs w:val="28"/>
          <w:lang w:val="kk-KZ"/>
        </w:rPr>
        <w:t xml:space="preserve"> болжамы</w:t>
      </w:r>
      <w:r w:rsidRPr="00AC2995">
        <w:rPr>
          <w:rFonts w:ascii="Times New Roman" w:hAnsi="Times New Roman" w:cs="Times New Roman"/>
          <w:sz w:val="28"/>
          <w:szCs w:val="28"/>
          <w:lang w:val="kk-KZ"/>
        </w:rPr>
        <w:t xml:space="preserve"> қабылданады: эксперименттік және бақылау тобы іс-әрекет көрсеткіштері арасында жеткілікті, мәнді айырма жоқ. Яғни, екі топ зерттелушілері біркелкі ұқсас деген қорытындыға келеміз. </w:t>
      </w:r>
    </w:p>
    <w:p w14:paraId="3F5CD747" w14:textId="77777777" w:rsidR="0051307B" w:rsidRPr="00AC2995" w:rsidRDefault="0051307B" w:rsidP="005940F4">
      <w:pPr>
        <w:shd w:val="clear" w:color="auto" w:fill="FFFFFF" w:themeFill="background1"/>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Статистикалық болжамдары:</w:t>
      </w:r>
    </w:p>
    <w:p w14:paraId="67BB9F99"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Н</w:t>
      </w:r>
      <w:r w:rsidRPr="00AC2995">
        <w:rPr>
          <w:rFonts w:ascii="Times New Roman" w:hAnsi="Times New Roman" w:cs="Times New Roman"/>
          <w:b/>
          <w:bCs/>
          <w:sz w:val="28"/>
          <w:szCs w:val="28"/>
          <w:vertAlign w:val="subscript"/>
          <w:lang w:val="kk-KZ"/>
        </w:rPr>
        <w:t>0</w:t>
      </w:r>
      <w:r w:rsidRPr="00AC2995">
        <w:rPr>
          <w:rFonts w:ascii="Times New Roman" w:hAnsi="Times New Roman" w:cs="Times New Roman"/>
          <w:b/>
          <w:bCs/>
          <w:sz w:val="28"/>
          <w:szCs w:val="28"/>
          <w:lang w:val="kk-KZ"/>
        </w:rPr>
        <w:t xml:space="preserve"> болжамы</w:t>
      </w:r>
      <w:r w:rsidRPr="00AC2995">
        <w:rPr>
          <w:rFonts w:ascii="Times New Roman" w:hAnsi="Times New Roman" w:cs="Times New Roman"/>
          <w:sz w:val="28"/>
          <w:szCs w:val="28"/>
          <w:lang w:val="kk-KZ"/>
        </w:rPr>
        <w:t xml:space="preserve"> эксперименттік және бақылау тобы танымдық компонент көрсеткіштері арасында жеткілікті, мәнді айырма жоқ.</w:t>
      </w:r>
    </w:p>
    <w:p w14:paraId="23E6A480"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Н</w:t>
      </w:r>
      <w:r w:rsidRPr="00AC2995">
        <w:rPr>
          <w:rFonts w:ascii="Times New Roman" w:hAnsi="Times New Roman" w:cs="Times New Roman"/>
          <w:b/>
          <w:bCs/>
          <w:sz w:val="28"/>
          <w:szCs w:val="28"/>
          <w:vertAlign w:val="subscript"/>
          <w:lang w:val="kk-KZ"/>
        </w:rPr>
        <w:t xml:space="preserve">1 </w:t>
      </w:r>
      <w:r w:rsidRPr="00AC2995">
        <w:rPr>
          <w:rFonts w:ascii="Times New Roman" w:hAnsi="Times New Roman" w:cs="Times New Roman"/>
          <w:b/>
          <w:bCs/>
          <w:sz w:val="28"/>
          <w:szCs w:val="28"/>
          <w:lang w:val="kk-KZ"/>
        </w:rPr>
        <w:t>болжамы</w:t>
      </w:r>
      <w:r w:rsidRPr="00AC2995">
        <w:rPr>
          <w:rFonts w:ascii="Times New Roman" w:hAnsi="Times New Roman" w:cs="Times New Roman"/>
          <w:sz w:val="28"/>
          <w:szCs w:val="28"/>
          <w:lang w:val="kk-KZ"/>
        </w:rPr>
        <w:t xml:space="preserve"> - эксперименттік және бақылау тобы танымдық компонент көрсеткіштері арасында жеткілікті, мәнді айырма бар.</w:t>
      </w:r>
    </w:p>
    <w:p w14:paraId="612FDA71" w14:textId="77777777" w:rsidR="00EA7BB3" w:rsidRPr="00AC2995" w:rsidRDefault="00EA7BB3" w:rsidP="005940F4">
      <w:pPr>
        <w:spacing w:after="0" w:line="240" w:lineRule="auto"/>
        <w:jc w:val="both"/>
        <w:rPr>
          <w:rFonts w:ascii="Times New Roman" w:hAnsi="Times New Roman" w:cs="Times New Roman"/>
          <w:sz w:val="28"/>
          <w:szCs w:val="28"/>
          <w:lang w:val="kk-KZ"/>
        </w:rPr>
      </w:pPr>
    </w:p>
    <w:p w14:paraId="794B84BA" w14:textId="68C0DC83" w:rsidR="00EA7BB3" w:rsidRPr="00AC2995" w:rsidRDefault="00C8033D" w:rsidP="006C4F1B">
      <w:pPr>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Кесте 2</w:t>
      </w:r>
      <w:r w:rsidR="00EA7BB3"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 </w:t>
      </w:r>
      <w:r w:rsidR="00EA7BB3" w:rsidRPr="00AC2995">
        <w:rPr>
          <w:rFonts w:ascii="Times New Roman" w:hAnsi="Times New Roman" w:cs="Times New Roman"/>
          <w:sz w:val="28"/>
          <w:szCs w:val="28"/>
          <w:lang w:val="kk-KZ"/>
        </w:rPr>
        <w:t xml:space="preserve">Зерттелушілердің танымдық компонентінің көрсеткіштері арасында айырмашылықтың мәнділігін есептеу кестесі </w:t>
      </w:r>
    </w:p>
    <w:p w14:paraId="7F22489C" w14:textId="1C54B90A" w:rsidR="00BB683A" w:rsidRPr="00AC2995" w:rsidRDefault="00BB683A" w:rsidP="005940F4">
      <w:pPr>
        <w:spacing w:after="0" w:line="240" w:lineRule="auto"/>
        <w:jc w:val="both"/>
        <w:rPr>
          <w:rFonts w:ascii="Times New Roman" w:hAnsi="Times New Roman" w:cs="Times New Roman"/>
          <w:lang w:val="kk-KZ"/>
        </w:rPr>
      </w:pPr>
    </w:p>
    <w:tbl>
      <w:tblPr>
        <w:tblW w:w="9210" w:type="dxa"/>
        <w:tblLayout w:type="fixed"/>
        <w:tblLook w:val="04A0" w:firstRow="1" w:lastRow="0" w:firstColumn="1" w:lastColumn="0" w:noHBand="0" w:noVBand="1"/>
      </w:tblPr>
      <w:tblGrid>
        <w:gridCol w:w="846"/>
        <w:gridCol w:w="1428"/>
        <w:gridCol w:w="1455"/>
        <w:gridCol w:w="1245"/>
        <w:gridCol w:w="1302"/>
        <w:gridCol w:w="1444"/>
        <w:gridCol w:w="1490"/>
      </w:tblGrid>
      <w:tr w:rsidR="00AC2995" w:rsidRPr="00AC2995" w14:paraId="481F828B" w14:textId="77777777" w:rsidTr="00C8033D">
        <w:trPr>
          <w:trHeight w:val="284"/>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54E9A0"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w:t>
            </w:r>
          </w:p>
        </w:tc>
        <w:tc>
          <w:tcPr>
            <w:tcW w:w="2883" w:type="dxa"/>
            <w:gridSpan w:val="2"/>
            <w:tcBorders>
              <w:top w:val="single" w:sz="4" w:space="0" w:color="auto"/>
              <w:left w:val="nil"/>
              <w:bottom w:val="single" w:sz="4" w:space="0" w:color="auto"/>
              <w:right w:val="single" w:sz="4" w:space="0" w:color="auto"/>
            </w:tcBorders>
            <w:shd w:val="clear" w:color="auto" w:fill="auto"/>
            <w:vAlign w:val="center"/>
            <w:hideMark/>
          </w:tcPr>
          <w:p w14:paraId="4893564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lang w:val="kk-KZ"/>
              </w:rPr>
              <w:t>Таңдау топтары</w:t>
            </w:r>
          </w:p>
        </w:tc>
        <w:tc>
          <w:tcPr>
            <w:tcW w:w="2547" w:type="dxa"/>
            <w:gridSpan w:val="2"/>
            <w:tcBorders>
              <w:top w:val="single" w:sz="4" w:space="0" w:color="auto"/>
              <w:left w:val="nil"/>
              <w:bottom w:val="single" w:sz="4" w:space="0" w:color="auto"/>
              <w:right w:val="single" w:sz="4" w:space="0" w:color="auto"/>
            </w:tcBorders>
            <w:shd w:val="clear" w:color="auto" w:fill="auto"/>
            <w:vAlign w:val="center"/>
            <w:hideMark/>
          </w:tcPr>
          <w:p w14:paraId="5761894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lang w:val="kk-KZ"/>
              </w:rPr>
              <w:t>Ортадан ауытқу</w:t>
            </w:r>
          </w:p>
        </w:tc>
        <w:tc>
          <w:tcPr>
            <w:tcW w:w="2934" w:type="dxa"/>
            <w:gridSpan w:val="2"/>
            <w:tcBorders>
              <w:top w:val="single" w:sz="4" w:space="0" w:color="auto"/>
              <w:left w:val="nil"/>
              <w:bottom w:val="single" w:sz="4" w:space="0" w:color="auto"/>
              <w:right w:val="single" w:sz="4" w:space="0" w:color="auto"/>
            </w:tcBorders>
            <w:shd w:val="clear" w:color="auto" w:fill="auto"/>
            <w:vAlign w:val="center"/>
            <w:hideMark/>
          </w:tcPr>
          <w:p w14:paraId="53DC5E6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lang w:val="kk-KZ"/>
              </w:rPr>
              <w:t>Ортадан ауытқу квадраты</w:t>
            </w:r>
          </w:p>
        </w:tc>
      </w:tr>
      <w:tr w:rsidR="00AC2995" w:rsidRPr="00AC2995" w14:paraId="10A0A510" w14:textId="77777777" w:rsidTr="00C8033D">
        <w:trPr>
          <w:trHeight w:val="284"/>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DFED80" w14:textId="77777777" w:rsidR="0051307B" w:rsidRPr="00AC2995" w:rsidRDefault="0051307B" w:rsidP="005940F4">
            <w:pPr>
              <w:spacing w:after="0" w:line="240" w:lineRule="auto"/>
              <w:rPr>
                <w:rFonts w:ascii="Times New Roman" w:eastAsia="Times New Roman" w:hAnsi="Times New Roman" w:cs="Times New Roman"/>
              </w:rPr>
            </w:pPr>
          </w:p>
        </w:tc>
        <w:tc>
          <w:tcPr>
            <w:tcW w:w="1428" w:type="dxa"/>
            <w:tcBorders>
              <w:top w:val="nil"/>
              <w:left w:val="nil"/>
              <w:bottom w:val="single" w:sz="4" w:space="0" w:color="auto"/>
              <w:right w:val="single" w:sz="4" w:space="0" w:color="auto"/>
            </w:tcBorders>
            <w:shd w:val="clear" w:color="auto" w:fill="auto"/>
            <w:vAlign w:val="center"/>
            <w:hideMark/>
          </w:tcPr>
          <w:p w14:paraId="58A753F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lang w:val="kk-KZ"/>
              </w:rPr>
              <w:t>ЭТ</w:t>
            </w:r>
          </w:p>
        </w:tc>
        <w:tc>
          <w:tcPr>
            <w:tcW w:w="1455" w:type="dxa"/>
            <w:tcBorders>
              <w:top w:val="nil"/>
              <w:left w:val="nil"/>
              <w:bottom w:val="single" w:sz="4" w:space="0" w:color="auto"/>
              <w:right w:val="single" w:sz="4" w:space="0" w:color="auto"/>
            </w:tcBorders>
            <w:shd w:val="clear" w:color="auto" w:fill="auto"/>
            <w:vAlign w:val="center"/>
            <w:hideMark/>
          </w:tcPr>
          <w:p w14:paraId="264E00E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БТ</w:t>
            </w:r>
          </w:p>
        </w:tc>
        <w:tc>
          <w:tcPr>
            <w:tcW w:w="1245" w:type="dxa"/>
            <w:tcBorders>
              <w:top w:val="nil"/>
              <w:left w:val="nil"/>
              <w:bottom w:val="single" w:sz="4" w:space="0" w:color="auto"/>
              <w:right w:val="single" w:sz="4" w:space="0" w:color="auto"/>
            </w:tcBorders>
            <w:shd w:val="clear" w:color="auto" w:fill="auto"/>
            <w:vAlign w:val="center"/>
            <w:hideMark/>
          </w:tcPr>
          <w:p w14:paraId="1986732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lang w:val="kk-KZ"/>
              </w:rPr>
              <w:t>ЭТ</w:t>
            </w:r>
          </w:p>
        </w:tc>
        <w:tc>
          <w:tcPr>
            <w:tcW w:w="1302" w:type="dxa"/>
            <w:tcBorders>
              <w:top w:val="nil"/>
              <w:left w:val="nil"/>
              <w:bottom w:val="single" w:sz="4" w:space="0" w:color="auto"/>
              <w:right w:val="single" w:sz="4" w:space="0" w:color="auto"/>
            </w:tcBorders>
            <w:shd w:val="clear" w:color="auto" w:fill="auto"/>
            <w:vAlign w:val="center"/>
            <w:hideMark/>
          </w:tcPr>
          <w:p w14:paraId="55FC0D4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БТ</w:t>
            </w:r>
          </w:p>
        </w:tc>
        <w:tc>
          <w:tcPr>
            <w:tcW w:w="1444" w:type="dxa"/>
            <w:tcBorders>
              <w:top w:val="nil"/>
              <w:left w:val="nil"/>
              <w:bottom w:val="single" w:sz="4" w:space="0" w:color="auto"/>
              <w:right w:val="single" w:sz="4" w:space="0" w:color="auto"/>
            </w:tcBorders>
            <w:shd w:val="clear" w:color="auto" w:fill="auto"/>
            <w:vAlign w:val="center"/>
            <w:hideMark/>
          </w:tcPr>
          <w:p w14:paraId="41958D5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lang w:val="kk-KZ"/>
              </w:rPr>
              <w:t>ЭТ</w:t>
            </w:r>
          </w:p>
        </w:tc>
        <w:tc>
          <w:tcPr>
            <w:tcW w:w="1490" w:type="dxa"/>
            <w:tcBorders>
              <w:top w:val="nil"/>
              <w:left w:val="nil"/>
              <w:bottom w:val="single" w:sz="4" w:space="0" w:color="auto"/>
              <w:right w:val="single" w:sz="4" w:space="0" w:color="auto"/>
            </w:tcBorders>
            <w:shd w:val="clear" w:color="auto" w:fill="auto"/>
            <w:vAlign w:val="center"/>
            <w:hideMark/>
          </w:tcPr>
          <w:p w14:paraId="215D3AA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eastAsia="Times New Roman" w:hAnsi="Times New Roman" w:cs="Times New Roman"/>
              </w:rPr>
              <w:t>БТ</w:t>
            </w:r>
          </w:p>
        </w:tc>
      </w:tr>
      <w:tr w:rsidR="00AC2995" w:rsidRPr="00AC2995" w14:paraId="0DA99D31" w14:textId="77777777" w:rsidTr="00C8033D">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63C550D" w14:textId="3F002237" w:rsidR="00A64144" w:rsidRPr="00AC2995" w:rsidRDefault="00A64144" w:rsidP="00A64144">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1</w:t>
            </w:r>
          </w:p>
        </w:tc>
        <w:tc>
          <w:tcPr>
            <w:tcW w:w="1428" w:type="dxa"/>
            <w:tcBorders>
              <w:top w:val="nil"/>
              <w:left w:val="nil"/>
              <w:bottom w:val="single" w:sz="4" w:space="0" w:color="auto"/>
              <w:right w:val="single" w:sz="4" w:space="0" w:color="auto"/>
            </w:tcBorders>
            <w:shd w:val="clear" w:color="auto" w:fill="auto"/>
            <w:vAlign w:val="center"/>
          </w:tcPr>
          <w:p w14:paraId="23979EF4" w14:textId="032D616A" w:rsidR="00A64144" w:rsidRPr="00AC2995" w:rsidRDefault="00A64144" w:rsidP="00A64144">
            <w:pPr>
              <w:spacing w:after="0" w:line="240" w:lineRule="auto"/>
              <w:ind w:firstLine="567"/>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2</w:t>
            </w:r>
          </w:p>
        </w:tc>
        <w:tc>
          <w:tcPr>
            <w:tcW w:w="1455" w:type="dxa"/>
            <w:tcBorders>
              <w:top w:val="nil"/>
              <w:left w:val="nil"/>
              <w:bottom w:val="single" w:sz="4" w:space="0" w:color="auto"/>
              <w:right w:val="single" w:sz="4" w:space="0" w:color="auto"/>
            </w:tcBorders>
            <w:shd w:val="clear" w:color="auto" w:fill="auto"/>
            <w:vAlign w:val="center"/>
          </w:tcPr>
          <w:p w14:paraId="0AB9B835" w14:textId="7EFED348" w:rsidR="00A64144" w:rsidRPr="00AC2995" w:rsidRDefault="00A64144" w:rsidP="00A64144">
            <w:pPr>
              <w:spacing w:after="0" w:line="240" w:lineRule="auto"/>
              <w:ind w:firstLine="567"/>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3</w:t>
            </w:r>
          </w:p>
        </w:tc>
        <w:tc>
          <w:tcPr>
            <w:tcW w:w="1245" w:type="dxa"/>
            <w:tcBorders>
              <w:top w:val="nil"/>
              <w:left w:val="nil"/>
              <w:bottom w:val="single" w:sz="4" w:space="0" w:color="auto"/>
              <w:right w:val="single" w:sz="4" w:space="0" w:color="auto"/>
            </w:tcBorders>
            <w:shd w:val="clear" w:color="auto" w:fill="auto"/>
            <w:vAlign w:val="center"/>
          </w:tcPr>
          <w:p w14:paraId="11DC7A43" w14:textId="10FC5EB5" w:rsidR="00A64144" w:rsidRPr="00AC2995" w:rsidRDefault="00A64144" w:rsidP="00A64144">
            <w:pPr>
              <w:spacing w:after="0" w:line="240" w:lineRule="auto"/>
              <w:ind w:firstLine="567"/>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4</w:t>
            </w:r>
          </w:p>
        </w:tc>
        <w:tc>
          <w:tcPr>
            <w:tcW w:w="1302" w:type="dxa"/>
            <w:tcBorders>
              <w:top w:val="nil"/>
              <w:left w:val="nil"/>
              <w:bottom w:val="single" w:sz="4" w:space="0" w:color="auto"/>
              <w:right w:val="single" w:sz="4" w:space="0" w:color="auto"/>
            </w:tcBorders>
            <w:shd w:val="clear" w:color="auto" w:fill="auto"/>
            <w:vAlign w:val="center"/>
          </w:tcPr>
          <w:p w14:paraId="524B07DF" w14:textId="3CC9FF60" w:rsidR="00A64144" w:rsidRPr="00AC2995" w:rsidRDefault="00A64144" w:rsidP="00A64144">
            <w:pPr>
              <w:spacing w:after="0" w:line="240" w:lineRule="auto"/>
              <w:ind w:firstLine="567"/>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5</w:t>
            </w:r>
          </w:p>
        </w:tc>
        <w:tc>
          <w:tcPr>
            <w:tcW w:w="1444" w:type="dxa"/>
            <w:tcBorders>
              <w:top w:val="nil"/>
              <w:left w:val="nil"/>
              <w:bottom w:val="single" w:sz="4" w:space="0" w:color="auto"/>
              <w:right w:val="single" w:sz="4" w:space="0" w:color="auto"/>
            </w:tcBorders>
            <w:shd w:val="clear" w:color="auto" w:fill="auto"/>
            <w:vAlign w:val="center"/>
          </w:tcPr>
          <w:p w14:paraId="2379E44F" w14:textId="2C56D381" w:rsidR="00A64144" w:rsidRPr="00AC2995" w:rsidRDefault="00A64144" w:rsidP="00A64144">
            <w:pPr>
              <w:spacing w:after="0" w:line="240" w:lineRule="auto"/>
              <w:ind w:firstLine="567"/>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6</w:t>
            </w:r>
          </w:p>
        </w:tc>
        <w:tc>
          <w:tcPr>
            <w:tcW w:w="1490" w:type="dxa"/>
            <w:tcBorders>
              <w:top w:val="nil"/>
              <w:left w:val="nil"/>
              <w:bottom w:val="single" w:sz="4" w:space="0" w:color="auto"/>
              <w:right w:val="single" w:sz="4" w:space="0" w:color="auto"/>
            </w:tcBorders>
            <w:shd w:val="clear" w:color="auto" w:fill="auto"/>
            <w:vAlign w:val="center"/>
          </w:tcPr>
          <w:p w14:paraId="16386C90" w14:textId="19FCB63C" w:rsidR="00A64144" w:rsidRPr="00AC2995" w:rsidRDefault="00A64144" w:rsidP="00A64144">
            <w:pPr>
              <w:spacing w:after="0" w:line="240" w:lineRule="auto"/>
              <w:ind w:firstLine="567"/>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7</w:t>
            </w:r>
          </w:p>
        </w:tc>
      </w:tr>
      <w:tr w:rsidR="00AC2995" w:rsidRPr="00AC2995" w14:paraId="37446026"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E922B6"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w:t>
            </w:r>
          </w:p>
        </w:tc>
        <w:tc>
          <w:tcPr>
            <w:tcW w:w="1428" w:type="dxa"/>
            <w:tcBorders>
              <w:top w:val="nil"/>
              <w:left w:val="nil"/>
              <w:bottom w:val="single" w:sz="4" w:space="0" w:color="auto"/>
              <w:right w:val="single" w:sz="4" w:space="0" w:color="auto"/>
            </w:tcBorders>
            <w:shd w:val="clear" w:color="auto" w:fill="auto"/>
            <w:vAlign w:val="center"/>
            <w:hideMark/>
          </w:tcPr>
          <w:p w14:paraId="73E5A06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4B471B5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01F0613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7DCE9D4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7A7470E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601C430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2135711F"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5296E44"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w:t>
            </w:r>
          </w:p>
        </w:tc>
        <w:tc>
          <w:tcPr>
            <w:tcW w:w="1428" w:type="dxa"/>
            <w:tcBorders>
              <w:top w:val="nil"/>
              <w:left w:val="nil"/>
              <w:bottom w:val="single" w:sz="4" w:space="0" w:color="auto"/>
              <w:right w:val="single" w:sz="4" w:space="0" w:color="auto"/>
            </w:tcBorders>
            <w:shd w:val="clear" w:color="auto" w:fill="auto"/>
            <w:vAlign w:val="center"/>
            <w:hideMark/>
          </w:tcPr>
          <w:p w14:paraId="3178061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nil"/>
              <w:left w:val="nil"/>
              <w:bottom w:val="single" w:sz="4" w:space="0" w:color="auto"/>
              <w:right w:val="single" w:sz="4" w:space="0" w:color="auto"/>
            </w:tcBorders>
            <w:shd w:val="clear" w:color="auto" w:fill="auto"/>
            <w:vAlign w:val="center"/>
            <w:hideMark/>
          </w:tcPr>
          <w:p w14:paraId="648E5C9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448334EB"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nil"/>
              <w:left w:val="nil"/>
              <w:bottom w:val="single" w:sz="4" w:space="0" w:color="auto"/>
              <w:right w:val="single" w:sz="4" w:space="0" w:color="auto"/>
            </w:tcBorders>
            <w:shd w:val="clear" w:color="auto" w:fill="auto"/>
            <w:vAlign w:val="center"/>
            <w:hideMark/>
          </w:tcPr>
          <w:p w14:paraId="78920551"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14E2EE7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nil"/>
              <w:left w:val="nil"/>
              <w:bottom w:val="single" w:sz="4" w:space="0" w:color="auto"/>
              <w:right w:val="single" w:sz="4" w:space="0" w:color="auto"/>
            </w:tcBorders>
            <w:shd w:val="clear" w:color="auto" w:fill="auto"/>
            <w:vAlign w:val="center"/>
            <w:hideMark/>
          </w:tcPr>
          <w:p w14:paraId="60E3E0D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47EFBDD8"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A418403"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w:t>
            </w:r>
          </w:p>
        </w:tc>
        <w:tc>
          <w:tcPr>
            <w:tcW w:w="1428" w:type="dxa"/>
            <w:tcBorders>
              <w:top w:val="nil"/>
              <w:left w:val="nil"/>
              <w:bottom w:val="single" w:sz="4" w:space="0" w:color="auto"/>
              <w:right w:val="single" w:sz="4" w:space="0" w:color="auto"/>
            </w:tcBorders>
            <w:shd w:val="clear" w:color="auto" w:fill="auto"/>
            <w:vAlign w:val="center"/>
            <w:hideMark/>
          </w:tcPr>
          <w:p w14:paraId="5E72211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nil"/>
              <w:left w:val="nil"/>
              <w:bottom w:val="single" w:sz="4" w:space="0" w:color="auto"/>
              <w:right w:val="single" w:sz="4" w:space="0" w:color="auto"/>
            </w:tcBorders>
            <w:shd w:val="clear" w:color="auto" w:fill="auto"/>
            <w:vAlign w:val="center"/>
            <w:hideMark/>
          </w:tcPr>
          <w:p w14:paraId="5B6C131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245" w:type="dxa"/>
            <w:tcBorders>
              <w:top w:val="nil"/>
              <w:left w:val="nil"/>
              <w:bottom w:val="single" w:sz="4" w:space="0" w:color="auto"/>
              <w:right w:val="single" w:sz="4" w:space="0" w:color="auto"/>
            </w:tcBorders>
            <w:shd w:val="clear" w:color="auto" w:fill="auto"/>
            <w:vAlign w:val="center"/>
            <w:hideMark/>
          </w:tcPr>
          <w:p w14:paraId="5C257235"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nil"/>
              <w:left w:val="nil"/>
              <w:bottom w:val="single" w:sz="4" w:space="0" w:color="auto"/>
              <w:right w:val="single" w:sz="4" w:space="0" w:color="auto"/>
            </w:tcBorders>
            <w:shd w:val="clear" w:color="auto" w:fill="auto"/>
            <w:vAlign w:val="center"/>
            <w:hideMark/>
          </w:tcPr>
          <w:p w14:paraId="239B4A1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-0.43 </w:t>
            </w:r>
          </w:p>
        </w:tc>
        <w:tc>
          <w:tcPr>
            <w:tcW w:w="1444" w:type="dxa"/>
            <w:tcBorders>
              <w:top w:val="nil"/>
              <w:left w:val="nil"/>
              <w:bottom w:val="single" w:sz="4" w:space="0" w:color="auto"/>
              <w:right w:val="single" w:sz="4" w:space="0" w:color="auto"/>
            </w:tcBorders>
            <w:shd w:val="clear" w:color="auto" w:fill="auto"/>
            <w:vAlign w:val="center"/>
            <w:hideMark/>
          </w:tcPr>
          <w:p w14:paraId="1775872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nil"/>
              <w:left w:val="nil"/>
              <w:bottom w:val="single" w:sz="4" w:space="0" w:color="auto"/>
              <w:right w:val="single" w:sz="4" w:space="0" w:color="auto"/>
            </w:tcBorders>
            <w:shd w:val="clear" w:color="auto" w:fill="auto"/>
            <w:vAlign w:val="center"/>
            <w:hideMark/>
          </w:tcPr>
          <w:p w14:paraId="12CFC61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0.1849 </w:t>
            </w:r>
          </w:p>
        </w:tc>
      </w:tr>
      <w:tr w:rsidR="00AC2995" w:rsidRPr="00AC2995" w14:paraId="038FB8A9" w14:textId="77777777" w:rsidTr="001E7741">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52DE9C"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w:t>
            </w:r>
          </w:p>
        </w:tc>
        <w:tc>
          <w:tcPr>
            <w:tcW w:w="1428" w:type="dxa"/>
            <w:tcBorders>
              <w:top w:val="nil"/>
              <w:left w:val="nil"/>
              <w:bottom w:val="single" w:sz="4" w:space="0" w:color="auto"/>
              <w:right w:val="single" w:sz="4" w:space="0" w:color="auto"/>
            </w:tcBorders>
            <w:shd w:val="clear" w:color="auto" w:fill="auto"/>
            <w:vAlign w:val="center"/>
            <w:hideMark/>
          </w:tcPr>
          <w:p w14:paraId="2D32EA0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1548E2D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245" w:type="dxa"/>
            <w:tcBorders>
              <w:top w:val="nil"/>
              <w:left w:val="nil"/>
              <w:bottom w:val="single" w:sz="4" w:space="0" w:color="auto"/>
              <w:right w:val="single" w:sz="4" w:space="0" w:color="auto"/>
            </w:tcBorders>
            <w:shd w:val="clear" w:color="auto" w:fill="auto"/>
            <w:vAlign w:val="center"/>
            <w:hideMark/>
          </w:tcPr>
          <w:p w14:paraId="283312D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4A66BFE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-0.43 </w:t>
            </w:r>
          </w:p>
        </w:tc>
        <w:tc>
          <w:tcPr>
            <w:tcW w:w="1444" w:type="dxa"/>
            <w:tcBorders>
              <w:top w:val="nil"/>
              <w:left w:val="nil"/>
              <w:bottom w:val="single" w:sz="4" w:space="0" w:color="auto"/>
              <w:right w:val="single" w:sz="4" w:space="0" w:color="auto"/>
            </w:tcBorders>
            <w:shd w:val="clear" w:color="auto" w:fill="auto"/>
            <w:vAlign w:val="center"/>
            <w:hideMark/>
          </w:tcPr>
          <w:p w14:paraId="62DD268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591B336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0.1849 </w:t>
            </w:r>
          </w:p>
        </w:tc>
      </w:tr>
      <w:tr w:rsidR="00AC2995" w:rsidRPr="00AC2995" w14:paraId="6DDD6B5B" w14:textId="77777777" w:rsidTr="001E7741">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BCE63"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14:paraId="49197F2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722F2D0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1 </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16DEE15A"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7F77E69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-1.43 </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14:paraId="35D58E0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5CB6DA31"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2.0449 </w:t>
            </w:r>
          </w:p>
        </w:tc>
      </w:tr>
      <w:tr w:rsidR="00AC2995" w:rsidRPr="00AC2995" w14:paraId="1AD203E6" w14:textId="77777777" w:rsidTr="001E7741">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C6EED"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14:paraId="74E8777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1 </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153B729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24A6B47D"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-1.47 </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2A66DF6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14:paraId="47952A8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2.1609 </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408DCBD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7D2FC324"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EC4DA6"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w:t>
            </w:r>
          </w:p>
        </w:tc>
        <w:tc>
          <w:tcPr>
            <w:tcW w:w="1428" w:type="dxa"/>
            <w:tcBorders>
              <w:top w:val="nil"/>
              <w:left w:val="nil"/>
              <w:bottom w:val="single" w:sz="4" w:space="0" w:color="auto"/>
              <w:right w:val="single" w:sz="4" w:space="0" w:color="auto"/>
            </w:tcBorders>
            <w:shd w:val="clear" w:color="auto" w:fill="auto"/>
            <w:vAlign w:val="center"/>
            <w:hideMark/>
          </w:tcPr>
          <w:p w14:paraId="556B8A8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19AE6A3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532D552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0D29D56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18ED78E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694452F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49DC2D4E" w14:textId="77777777" w:rsidTr="001E7741">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5E2E1F"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w:t>
            </w:r>
          </w:p>
        </w:tc>
        <w:tc>
          <w:tcPr>
            <w:tcW w:w="1428" w:type="dxa"/>
            <w:tcBorders>
              <w:top w:val="nil"/>
              <w:left w:val="nil"/>
              <w:bottom w:val="single" w:sz="4" w:space="0" w:color="auto"/>
              <w:right w:val="single" w:sz="4" w:space="0" w:color="auto"/>
            </w:tcBorders>
            <w:shd w:val="clear" w:color="auto" w:fill="auto"/>
            <w:vAlign w:val="center"/>
            <w:hideMark/>
          </w:tcPr>
          <w:p w14:paraId="341C206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nil"/>
              <w:left w:val="nil"/>
              <w:bottom w:val="single" w:sz="4" w:space="0" w:color="auto"/>
              <w:right w:val="single" w:sz="4" w:space="0" w:color="auto"/>
            </w:tcBorders>
            <w:shd w:val="clear" w:color="auto" w:fill="auto"/>
            <w:vAlign w:val="center"/>
            <w:hideMark/>
          </w:tcPr>
          <w:p w14:paraId="36149BD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1 </w:t>
            </w:r>
          </w:p>
        </w:tc>
        <w:tc>
          <w:tcPr>
            <w:tcW w:w="1245" w:type="dxa"/>
            <w:tcBorders>
              <w:top w:val="nil"/>
              <w:left w:val="nil"/>
              <w:bottom w:val="single" w:sz="4" w:space="0" w:color="auto"/>
              <w:right w:val="single" w:sz="4" w:space="0" w:color="auto"/>
            </w:tcBorders>
            <w:shd w:val="clear" w:color="auto" w:fill="auto"/>
            <w:vAlign w:val="center"/>
            <w:hideMark/>
          </w:tcPr>
          <w:p w14:paraId="4FAA4677"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nil"/>
              <w:left w:val="nil"/>
              <w:bottom w:val="single" w:sz="4" w:space="0" w:color="auto"/>
              <w:right w:val="single" w:sz="4" w:space="0" w:color="auto"/>
            </w:tcBorders>
            <w:shd w:val="clear" w:color="auto" w:fill="auto"/>
            <w:vAlign w:val="center"/>
            <w:hideMark/>
          </w:tcPr>
          <w:p w14:paraId="525E1D2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-1.43 </w:t>
            </w:r>
          </w:p>
        </w:tc>
        <w:tc>
          <w:tcPr>
            <w:tcW w:w="1444" w:type="dxa"/>
            <w:tcBorders>
              <w:top w:val="nil"/>
              <w:left w:val="nil"/>
              <w:bottom w:val="single" w:sz="4" w:space="0" w:color="auto"/>
              <w:right w:val="single" w:sz="4" w:space="0" w:color="auto"/>
            </w:tcBorders>
            <w:shd w:val="clear" w:color="auto" w:fill="auto"/>
            <w:vAlign w:val="center"/>
            <w:hideMark/>
          </w:tcPr>
          <w:p w14:paraId="7F90ED1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nil"/>
              <w:left w:val="nil"/>
              <w:bottom w:val="single" w:sz="4" w:space="0" w:color="auto"/>
              <w:right w:val="single" w:sz="4" w:space="0" w:color="auto"/>
            </w:tcBorders>
            <w:shd w:val="clear" w:color="auto" w:fill="auto"/>
            <w:vAlign w:val="center"/>
            <w:hideMark/>
          </w:tcPr>
          <w:p w14:paraId="75E413E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2.0449 </w:t>
            </w:r>
          </w:p>
        </w:tc>
      </w:tr>
      <w:tr w:rsidR="00AC2995" w:rsidRPr="00AC2995" w14:paraId="2ADDB0AE" w14:textId="77777777" w:rsidTr="001E7741">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EC2DF95" w14:textId="154CCD4E" w:rsidR="0051307B" w:rsidRPr="00AC2995" w:rsidRDefault="00C8033D"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9</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14:paraId="35080D3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10F0497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6D3EC9BE"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1CCE7FB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-0.43 </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14:paraId="3906C63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53EFA01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0.1849 </w:t>
            </w:r>
          </w:p>
        </w:tc>
      </w:tr>
      <w:tr w:rsidR="00AC2995" w:rsidRPr="00AC2995" w14:paraId="60F0C349" w14:textId="77777777" w:rsidTr="001E7741">
        <w:trPr>
          <w:trHeight w:val="284"/>
        </w:trPr>
        <w:tc>
          <w:tcPr>
            <w:tcW w:w="846" w:type="dxa"/>
            <w:tcBorders>
              <w:top w:val="single" w:sz="4" w:space="0" w:color="auto"/>
              <w:left w:val="single" w:sz="4" w:space="0" w:color="auto"/>
              <w:right w:val="single" w:sz="4" w:space="0" w:color="auto"/>
            </w:tcBorders>
            <w:shd w:val="clear" w:color="auto" w:fill="auto"/>
            <w:vAlign w:val="center"/>
            <w:hideMark/>
          </w:tcPr>
          <w:p w14:paraId="15CFD5A3"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10</w:t>
            </w:r>
          </w:p>
        </w:tc>
        <w:tc>
          <w:tcPr>
            <w:tcW w:w="1428" w:type="dxa"/>
            <w:tcBorders>
              <w:top w:val="single" w:sz="4" w:space="0" w:color="auto"/>
              <w:left w:val="nil"/>
              <w:right w:val="single" w:sz="4" w:space="0" w:color="auto"/>
            </w:tcBorders>
            <w:shd w:val="clear" w:color="auto" w:fill="auto"/>
            <w:vAlign w:val="center"/>
            <w:hideMark/>
          </w:tcPr>
          <w:p w14:paraId="61437A3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1 </w:t>
            </w:r>
          </w:p>
        </w:tc>
        <w:tc>
          <w:tcPr>
            <w:tcW w:w="1455" w:type="dxa"/>
            <w:tcBorders>
              <w:top w:val="single" w:sz="4" w:space="0" w:color="auto"/>
              <w:left w:val="nil"/>
              <w:right w:val="single" w:sz="4" w:space="0" w:color="auto"/>
            </w:tcBorders>
            <w:shd w:val="clear" w:color="auto" w:fill="auto"/>
            <w:vAlign w:val="center"/>
            <w:hideMark/>
          </w:tcPr>
          <w:p w14:paraId="74B3C1E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1 </w:t>
            </w:r>
          </w:p>
        </w:tc>
        <w:tc>
          <w:tcPr>
            <w:tcW w:w="1245" w:type="dxa"/>
            <w:tcBorders>
              <w:top w:val="single" w:sz="4" w:space="0" w:color="auto"/>
              <w:left w:val="nil"/>
              <w:right w:val="single" w:sz="4" w:space="0" w:color="auto"/>
            </w:tcBorders>
            <w:shd w:val="clear" w:color="auto" w:fill="auto"/>
            <w:vAlign w:val="center"/>
            <w:hideMark/>
          </w:tcPr>
          <w:p w14:paraId="2F22B0C8"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-1.47 </w:t>
            </w:r>
          </w:p>
        </w:tc>
        <w:tc>
          <w:tcPr>
            <w:tcW w:w="1302" w:type="dxa"/>
            <w:tcBorders>
              <w:top w:val="single" w:sz="4" w:space="0" w:color="auto"/>
              <w:left w:val="nil"/>
              <w:right w:val="single" w:sz="4" w:space="0" w:color="auto"/>
            </w:tcBorders>
            <w:shd w:val="clear" w:color="auto" w:fill="auto"/>
            <w:vAlign w:val="center"/>
            <w:hideMark/>
          </w:tcPr>
          <w:p w14:paraId="60E4B7D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-1.43 </w:t>
            </w:r>
          </w:p>
        </w:tc>
        <w:tc>
          <w:tcPr>
            <w:tcW w:w="1444" w:type="dxa"/>
            <w:tcBorders>
              <w:top w:val="single" w:sz="4" w:space="0" w:color="auto"/>
              <w:left w:val="nil"/>
              <w:right w:val="single" w:sz="4" w:space="0" w:color="auto"/>
            </w:tcBorders>
            <w:shd w:val="clear" w:color="auto" w:fill="auto"/>
            <w:vAlign w:val="center"/>
            <w:hideMark/>
          </w:tcPr>
          <w:p w14:paraId="416E262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2.1609 </w:t>
            </w:r>
          </w:p>
        </w:tc>
        <w:tc>
          <w:tcPr>
            <w:tcW w:w="1490" w:type="dxa"/>
            <w:tcBorders>
              <w:top w:val="single" w:sz="4" w:space="0" w:color="auto"/>
              <w:left w:val="nil"/>
              <w:right w:val="single" w:sz="4" w:space="0" w:color="auto"/>
            </w:tcBorders>
            <w:shd w:val="clear" w:color="auto" w:fill="auto"/>
            <w:vAlign w:val="center"/>
            <w:hideMark/>
          </w:tcPr>
          <w:p w14:paraId="39BB491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2.0449 </w:t>
            </w:r>
          </w:p>
        </w:tc>
      </w:tr>
      <w:tr w:rsidR="00AC2995" w:rsidRPr="00AC2995" w14:paraId="7B1B4169" w14:textId="77777777" w:rsidTr="001E7741">
        <w:trPr>
          <w:trHeight w:val="284"/>
        </w:trPr>
        <w:tc>
          <w:tcPr>
            <w:tcW w:w="9210" w:type="dxa"/>
            <w:gridSpan w:val="7"/>
            <w:tcBorders>
              <w:bottom w:val="single" w:sz="4" w:space="0" w:color="auto"/>
            </w:tcBorders>
            <w:shd w:val="clear" w:color="auto" w:fill="auto"/>
            <w:vAlign w:val="center"/>
          </w:tcPr>
          <w:p w14:paraId="4A248E34" w14:textId="77777777" w:rsidR="001E7741" w:rsidRPr="00AC2995" w:rsidRDefault="001E7741" w:rsidP="001E7741">
            <w:pPr>
              <w:spacing w:after="0" w:line="240" w:lineRule="auto"/>
              <w:ind w:firstLine="29"/>
              <w:rPr>
                <w:rFonts w:ascii="Times New Roman" w:hAnsi="Times New Roman" w:cs="Times New Roman"/>
                <w:sz w:val="28"/>
                <w:szCs w:val="28"/>
              </w:rPr>
            </w:pPr>
            <w:r w:rsidRPr="00AC2995">
              <w:rPr>
                <w:rFonts w:ascii="Times New Roman" w:hAnsi="Times New Roman" w:cs="Times New Roman"/>
                <w:sz w:val="28"/>
                <w:szCs w:val="28"/>
              </w:rPr>
              <w:lastRenderedPageBreak/>
              <w:t>23</w:t>
            </w:r>
            <w:r w:rsidRPr="00AC2995">
              <w:rPr>
                <w:rFonts w:ascii="Times New Roman" w:hAnsi="Times New Roman" w:cs="Times New Roman"/>
                <w:sz w:val="28"/>
                <w:szCs w:val="28"/>
              </w:rPr>
              <w:tab/>
              <w:t>–  кестенің жалғасы</w:t>
            </w:r>
          </w:p>
          <w:p w14:paraId="4DACD95A" w14:textId="0D5DD9DE" w:rsidR="001E7741" w:rsidRPr="00AC2995" w:rsidRDefault="001E7741" w:rsidP="001E7741">
            <w:pPr>
              <w:spacing w:after="0" w:line="240" w:lineRule="auto"/>
              <w:ind w:firstLine="29"/>
              <w:rPr>
                <w:rFonts w:ascii="Times New Roman" w:hAnsi="Times New Roman" w:cs="Times New Roman"/>
                <w:sz w:val="28"/>
                <w:szCs w:val="28"/>
              </w:rPr>
            </w:pPr>
          </w:p>
        </w:tc>
      </w:tr>
      <w:tr w:rsidR="00AC2995" w:rsidRPr="00AC2995" w14:paraId="1C7E26DE" w14:textId="77777777" w:rsidTr="001E7741">
        <w:trPr>
          <w:trHeight w:val="28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DDF0999" w14:textId="7862E4D5" w:rsidR="001E7741" w:rsidRPr="00AC2995" w:rsidRDefault="001E7741" w:rsidP="001E7741">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w:t>
            </w:r>
          </w:p>
        </w:tc>
        <w:tc>
          <w:tcPr>
            <w:tcW w:w="1428" w:type="dxa"/>
            <w:tcBorders>
              <w:top w:val="single" w:sz="4" w:space="0" w:color="auto"/>
              <w:left w:val="nil"/>
              <w:bottom w:val="single" w:sz="4" w:space="0" w:color="auto"/>
              <w:right w:val="single" w:sz="4" w:space="0" w:color="auto"/>
            </w:tcBorders>
            <w:shd w:val="clear" w:color="auto" w:fill="auto"/>
            <w:vAlign w:val="center"/>
          </w:tcPr>
          <w:p w14:paraId="0080090E" w14:textId="04F1C0C9" w:rsidR="001E7741" w:rsidRPr="00AC2995" w:rsidRDefault="001E7741" w:rsidP="001E7741">
            <w:pPr>
              <w:spacing w:after="0" w:line="240" w:lineRule="auto"/>
              <w:ind w:firstLine="567"/>
              <w:jc w:val="center"/>
              <w:rPr>
                <w:rFonts w:ascii="Times New Roman" w:hAnsi="Times New Roman" w:cs="Times New Roman"/>
              </w:rPr>
            </w:pPr>
            <w:r w:rsidRPr="00AC2995">
              <w:rPr>
                <w:rFonts w:ascii="Times New Roman" w:eastAsia="Times New Roman" w:hAnsi="Times New Roman" w:cs="Times New Roman"/>
                <w:lang w:val="kk-KZ"/>
              </w:rPr>
              <w:t>2</w:t>
            </w:r>
          </w:p>
        </w:tc>
        <w:tc>
          <w:tcPr>
            <w:tcW w:w="1455" w:type="dxa"/>
            <w:tcBorders>
              <w:top w:val="single" w:sz="4" w:space="0" w:color="auto"/>
              <w:left w:val="nil"/>
              <w:bottom w:val="single" w:sz="4" w:space="0" w:color="auto"/>
              <w:right w:val="single" w:sz="4" w:space="0" w:color="auto"/>
            </w:tcBorders>
            <w:shd w:val="clear" w:color="auto" w:fill="auto"/>
            <w:vAlign w:val="center"/>
          </w:tcPr>
          <w:p w14:paraId="4AE802BA" w14:textId="497D86CE" w:rsidR="001E7741" w:rsidRPr="00AC2995" w:rsidRDefault="001E7741" w:rsidP="001E7741">
            <w:pPr>
              <w:spacing w:after="0" w:line="240" w:lineRule="auto"/>
              <w:ind w:firstLine="567"/>
              <w:jc w:val="center"/>
              <w:rPr>
                <w:rFonts w:ascii="Times New Roman" w:hAnsi="Times New Roman" w:cs="Times New Roman"/>
              </w:rPr>
            </w:pPr>
            <w:r w:rsidRPr="00AC2995">
              <w:rPr>
                <w:rFonts w:ascii="Times New Roman" w:eastAsia="Times New Roman" w:hAnsi="Times New Roman" w:cs="Times New Roman"/>
                <w:lang w:val="kk-KZ"/>
              </w:rPr>
              <w:t>3</w:t>
            </w:r>
          </w:p>
        </w:tc>
        <w:tc>
          <w:tcPr>
            <w:tcW w:w="1245" w:type="dxa"/>
            <w:tcBorders>
              <w:top w:val="single" w:sz="4" w:space="0" w:color="auto"/>
              <w:left w:val="nil"/>
              <w:bottom w:val="single" w:sz="4" w:space="0" w:color="auto"/>
              <w:right w:val="single" w:sz="4" w:space="0" w:color="auto"/>
            </w:tcBorders>
            <w:shd w:val="clear" w:color="auto" w:fill="auto"/>
            <w:vAlign w:val="center"/>
          </w:tcPr>
          <w:p w14:paraId="41BD6C98" w14:textId="6FA977FB" w:rsidR="001E7741" w:rsidRPr="00AC2995" w:rsidRDefault="001E7741" w:rsidP="001E7741">
            <w:pPr>
              <w:spacing w:after="0" w:line="240" w:lineRule="auto"/>
              <w:jc w:val="center"/>
              <w:rPr>
                <w:rFonts w:ascii="Times New Roman" w:hAnsi="Times New Roman" w:cs="Times New Roman"/>
              </w:rPr>
            </w:pPr>
            <w:r w:rsidRPr="00AC2995">
              <w:rPr>
                <w:rFonts w:ascii="Times New Roman" w:eastAsia="Times New Roman" w:hAnsi="Times New Roman" w:cs="Times New Roman"/>
                <w:lang w:val="kk-KZ"/>
              </w:rPr>
              <w:t>4</w:t>
            </w:r>
          </w:p>
        </w:tc>
        <w:tc>
          <w:tcPr>
            <w:tcW w:w="1302" w:type="dxa"/>
            <w:tcBorders>
              <w:top w:val="single" w:sz="4" w:space="0" w:color="auto"/>
              <w:left w:val="nil"/>
              <w:bottom w:val="single" w:sz="4" w:space="0" w:color="auto"/>
              <w:right w:val="single" w:sz="4" w:space="0" w:color="auto"/>
            </w:tcBorders>
            <w:shd w:val="clear" w:color="auto" w:fill="auto"/>
            <w:vAlign w:val="center"/>
          </w:tcPr>
          <w:p w14:paraId="1AFBCC0D" w14:textId="536CCEA5" w:rsidR="001E7741" w:rsidRPr="00AC2995" w:rsidRDefault="001E7741" w:rsidP="001E7741">
            <w:pPr>
              <w:spacing w:after="0" w:line="240" w:lineRule="auto"/>
              <w:ind w:firstLine="567"/>
              <w:jc w:val="center"/>
              <w:rPr>
                <w:rFonts w:ascii="Times New Roman" w:hAnsi="Times New Roman" w:cs="Times New Roman"/>
              </w:rPr>
            </w:pPr>
            <w:r w:rsidRPr="00AC2995">
              <w:rPr>
                <w:rFonts w:ascii="Times New Roman" w:eastAsia="Times New Roman" w:hAnsi="Times New Roman" w:cs="Times New Roman"/>
                <w:lang w:val="kk-KZ"/>
              </w:rPr>
              <w:t>5</w:t>
            </w:r>
          </w:p>
        </w:tc>
        <w:tc>
          <w:tcPr>
            <w:tcW w:w="1444" w:type="dxa"/>
            <w:tcBorders>
              <w:top w:val="single" w:sz="4" w:space="0" w:color="auto"/>
              <w:left w:val="nil"/>
              <w:bottom w:val="single" w:sz="4" w:space="0" w:color="auto"/>
              <w:right w:val="single" w:sz="4" w:space="0" w:color="auto"/>
            </w:tcBorders>
            <w:shd w:val="clear" w:color="auto" w:fill="auto"/>
            <w:vAlign w:val="center"/>
          </w:tcPr>
          <w:p w14:paraId="48CFD77A" w14:textId="10407087" w:rsidR="001E7741" w:rsidRPr="00AC2995" w:rsidRDefault="001E7741" w:rsidP="001E7741">
            <w:pPr>
              <w:spacing w:after="0" w:line="240" w:lineRule="auto"/>
              <w:ind w:firstLine="567"/>
              <w:jc w:val="center"/>
              <w:rPr>
                <w:rFonts w:ascii="Times New Roman" w:hAnsi="Times New Roman" w:cs="Times New Roman"/>
              </w:rPr>
            </w:pPr>
            <w:r w:rsidRPr="00AC2995">
              <w:rPr>
                <w:rFonts w:ascii="Times New Roman" w:eastAsia="Times New Roman" w:hAnsi="Times New Roman" w:cs="Times New Roman"/>
                <w:lang w:val="kk-KZ"/>
              </w:rPr>
              <w:t>6</w:t>
            </w:r>
          </w:p>
        </w:tc>
        <w:tc>
          <w:tcPr>
            <w:tcW w:w="1490" w:type="dxa"/>
            <w:tcBorders>
              <w:top w:val="single" w:sz="4" w:space="0" w:color="auto"/>
              <w:left w:val="nil"/>
              <w:bottom w:val="single" w:sz="4" w:space="0" w:color="auto"/>
              <w:right w:val="single" w:sz="4" w:space="0" w:color="auto"/>
            </w:tcBorders>
            <w:shd w:val="clear" w:color="auto" w:fill="auto"/>
            <w:vAlign w:val="center"/>
          </w:tcPr>
          <w:p w14:paraId="688A4B78" w14:textId="1329A3B1" w:rsidR="001E7741" w:rsidRPr="00AC2995" w:rsidRDefault="001E7741" w:rsidP="001E7741">
            <w:pPr>
              <w:spacing w:after="0" w:line="240" w:lineRule="auto"/>
              <w:ind w:firstLine="567"/>
              <w:jc w:val="center"/>
              <w:rPr>
                <w:rFonts w:ascii="Times New Roman" w:hAnsi="Times New Roman" w:cs="Times New Roman"/>
              </w:rPr>
            </w:pPr>
            <w:r w:rsidRPr="00AC2995">
              <w:rPr>
                <w:rFonts w:ascii="Times New Roman" w:eastAsia="Times New Roman" w:hAnsi="Times New Roman" w:cs="Times New Roman"/>
                <w:lang w:val="kk-KZ"/>
              </w:rPr>
              <w:t>7</w:t>
            </w:r>
          </w:p>
        </w:tc>
      </w:tr>
      <w:tr w:rsidR="00AC2995" w:rsidRPr="00AC2995" w14:paraId="08D27223"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F80BAFD"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11</w:t>
            </w:r>
          </w:p>
        </w:tc>
        <w:tc>
          <w:tcPr>
            <w:tcW w:w="1428" w:type="dxa"/>
            <w:tcBorders>
              <w:top w:val="nil"/>
              <w:left w:val="nil"/>
              <w:bottom w:val="single" w:sz="4" w:space="0" w:color="auto"/>
              <w:right w:val="single" w:sz="4" w:space="0" w:color="auto"/>
            </w:tcBorders>
            <w:shd w:val="clear" w:color="auto" w:fill="auto"/>
            <w:vAlign w:val="center"/>
            <w:hideMark/>
          </w:tcPr>
          <w:p w14:paraId="58922BD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7AA9A0B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245" w:type="dxa"/>
            <w:tcBorders>
              <w:top w:val="nil"/>
              <w:left w:val="nil"/>
              <w:bottom w:val="single" w:sz="4" w:space="0" w:color="auto"/>
              <w:right w:val="single" w:sz="4" w:space="0" w:color="auto"/>
            </w:tcBorders>
            <w:shd w:val="clear" w:color="auto" w:fill="auto"/>
            <w:vAlign w:val="center"/>
            <w:hideMark/>
          </w:tcPr>
          <w:p w14:paraId="588767B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5DA3C72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-0.43 </w:t>
            </w:r>
          </w:p>
        </w:tc>
        <w:tc>
          <w:tcPr>
            <w:tcW w:w="1444" w:type="dxa"/>
            <w:tcBorders>
              <w:top w:val="nil"/>
              <w:left w:val="nil"/>
              <w:bottom w:val="single" w:sz="4" w:space="0" w:color="auto"/>
              <w:right w:val="single" w:sz="4" w:space="0" w:color="auto"/>
            </w:tcBorders>
            <w:shd w:val="clear" w:color="auto" w:fill="auto"/>
            <w:vAlign w:val="center"/>
            <w:hideMark/>
          </w:tcPr>
          <w:p w14:paraId="6F1C08E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218F12D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0.1849 </w:t>
            </w:r>
          </w:p>
        </w:tc>
      </w:tr>
      <w:tr w:rsidR="00AC2995" w:rsidRPr="00AC2995" w14:paraId="25F9D32C"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716CC1"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12</w:t>
            </w:r>
          </w:p>
        </w:tc>
        <w:tc>
          <w:tcPr>
            <w:tcW w:w="1428" w:type="dxa"/>
            <w:tcBorders>
              <w:top w:val="nil"/>
              <w:left w:val="nil"/>
              <w:bottom w:val="single" w:sz="4" w:space="0" w:color="auto"/>
              <w:right w:val="single" w:sz="4" w:space="0" w:color="auto"/>
            </w:tcBorders>
            <w:shd w:val="clear" w:color="auto" w:fill="auto"/>
            <w:vAlign w:val="center"/>
            <w:hideMark/>
          </w:tcPr>
          <w:p w14:paraId="7665D8E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nil"/>
              <w:left w:val="nil"/>
              <w:bottom w:val="single" w:sz="4" w:space="0" w:color="auto"/>
              <w:right w:val="single" w:sz="4" w:space="0" w:color="auto"/>
            </w:tcBorders>
            <w:shd w:val="clear" w:color="auto" w:fill="auto"/>
            <w:vAlign w:val="center"/>
            <w:hideMark/>
          </w:tcPr>
          <w:p w14:paraId="3C3E862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45AE8D85"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nil"/>
              <w:left w:val="nil"/>
              <w:bottom w:val="single" w:sz="4" w:space="0" w:color="auto"/>
              <w:right w:val="single" w:sz="4" w:space="0" w:color="auto"/>
            </w:tcBorders>
            <w:shd w:val="clear" w:color="auto" w:fill="auto"/>
            <w:vAlign w:val="center"/>
            <w:hideMark/>
          </w:tcPr>
          <w:p w14:paraId="5477F5F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1924E07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nil"/>
              <w:left w:val="nil"/>
              <w:bottom w:val="single" w:sz="4" w:space="0" w:color="auto"/>
              <w:right w:val="single" w:sz="4" w:space="0" w:color="auto"/>
            </w:tcBorders>
            <w:shd w:val="clear" w:color="auto" w:fill="auto"/>
            <w:vAlign w:val="center"/>
            <w:hideMark/>
          </w:tcPr>
          <w:p w14:paraId="36C45B9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1CB7FC23"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26FE5F"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13</w:t>
            </w:r>
          </w:p>
        </w:tc>
        <w:tc>
          <w:tcPr>
            <w:tcW w:w="1428" w:type="dxa"/>
            <w:tcBorders>
              <w:top w:val="nil"/>
              <w:left w:val="nil"/>
              <w:bottom w:val="single" w:sz="4" w:space="0" w:color="auto"/>
              <w:right w:val="single" w:sz="4" w:space="0" w:color="auto"/>
            </w:tcBorders>
            <w:shd w:val="clear" w:color="auto" w:fill="auto"/>
            <w:vAlign w:val="center"/>
            <w:hideMark/>
          </w:tcPr>
          <w:p w14:paraId="7EF975F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nil"/>
              <w:left w:val="nil"/>
              <w:bottom w:val="single" w:sz="4" w:space="0" w:color="auto"/>
              <w:right w:val="single" w:sz="4" w:space="0" w:color="auto"/>
            </w:tcBorders>
            <w:shd w:val="clear" w:color="auto" w:fill="auto"/>
            <w:vAlign w:val="center"/>
            <w:hideMark/>
          </w:tcPr>
          <w:p w14:paraId="432FCE3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245" w:type="dxa"/>
            <w:tcBorders>
              <w:top w:val="nil"/>
              <w:left w:val="nil"/>
              <w:bottom w:val="single" w:sz="4" w:space="0" w:color="auto"/>
              <w:right w:val="single" w:sz="4" w:space="0" w:color="auto"/>
            </w:tcBorders>
            <w:shd w:val="clear" w:color="auto" w:fill="auto"/>
            <w:vAlign w:val="center"/>
            <w:hideMark/>
          </w:tcPr>
          <w:p w14:paraId="1C06D818"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nil"/>
              <w:left w:val="nil"/>
              <w:bottom w:val="single" w:sz="4" w:space="0" w:color="auto"/>
              <w:right w:val="single" w:sz="4" w:space="0" w:color="auto"/>
            </w:tcBorders>
            <w:shd w:val="clear" w:color="auto" w:fill="auto"/>
            <w:vAlign w:val="center"/>
            <w:hideMark/>
          </w:tcPr>
          <w:p w14:paraId="4D9CC87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-0.43 </w:t>
            </w:r>
          </w:p>
        </w:tc>
        <w:tc>
          <w:tcPr>
            <w:tcW w:w="1444" w:type="dxa"/>
            <w:tcBorders>
              <w:top w:val="nil"/>
              <w:left w:val="nil"/>
              <w:bottom w:val="single" w:sz="4" w:space="0" w:color="auto"/>
              <w:right w:val="single" w:sz="4" w:space="0" w:color="auto"/>
            </w:tcBorders>
            <w:shd w:val="clear" w:color="auto" w:fill="auto"/>
            <w:vAlign w:val="center"/>
            <w:hideMark/>
          </w:tcPr>
          <w:p w14:paraId="12C35C7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nil"/>
              <w:left w:val="nil"/>
              <w:bottom w:val="single" w:sz="4" w:space="0" w:color="auto"/>
              <w:right w:val="single" w:sz="4" w:space="0" w:color="auto"/>
            </w:tcBorders>
            <w:shd w:val="clear" w:color="auto" w:fill="auto"/>
            <w:vAlign w:val="center"/>
            <w:hideMark/>
          </w:tcPr>
          <w:p w14:paraId="6BBF15E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0.1849 </w:t>
            </w:r>
          </w:p>
        </w:tc>
      </w:tr>
      <w:tr w:rsidR="00AC2995" w:rsidRPr="00AC2995" w14:paraId="511CFAD5"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508DA0"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14</w:t>
            </w:r>
          </w:p>
        </w:tc>
        <w:tc>
          <w:tcPr>
            <w:tcW w:w="1428" w:type="dxa"/>
            <w:tcBorders>
              <w:top w:val="nil"/>
              <w:left w:val="nil"/>
              <w:bottom w:val="single" w:sz="4" w:space="0" w:color="auto"/>
              <w:right w:val="single" w:sz="4" w:space="0" w:color="auto"/>
            </w:tcBorders>
            <w:shd w:val="clear" w:color="auto" w:fill="auto"/>
            <w:vAlign w:val="center"/>
            <w:hideMark/>
          </w:tcPr>
          <w:p w14:paraId="025614D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nil"/>
              <w:left w:val="nil"/>
              <w:bottom w:val="single" w:sz="4" w:space="0" w:color="auto"/>
              <w:right w:val="single" w:sz="4" w:space="0" w:color="auto"/>
            </w:tcBorders>
            <w:shd w:val="clear" w:color="auto" w:fill="auto"/>
            <w:vAlign w:val="center"/>
            <w:hideMark/>
          </w:tcPr>
          <w:p w14:paraId="3B6A03D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1 </w:t>
            </w:r>
          </w:p>
        </w:tc>
        <w:tc>
          <w:tcPr>
            <w:tcW w:w="1245" w:type="dxa"/>
            <w:tcBorders>
              <w:top w:val="nil"/>
              <w:left w:val="nil"/>
              <w:bottom w:val="single" w:sz="4" w:space="0" w:color="auto"/>
              <w:right w:val="single" w:sz="4" w:space="0" w:color="auto"/>
            </w:tcBorders>
            <w:shd w:val="clear" w:color="auto" w:fill="auto"/>
            <w:vAlign w:val="center"/>
            <w:hideMark/>
          </w:tcPr>
          <w:p w14:paraId="6D218454"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nil"/>
              <w:left w:val="nil"/>
              <w:bottom w:val="single" w:sz="4" w:space="0" w:color="auto"/>
              <w:right w:val="single" w:sz="4" w:space="0" w:color="auto"/>
            </w:tcBorders>
            <w:shd w:val="clear" w:color="auto" w:fill="auto"/>
            <w:vAlign w:val="center"/>
            <w:hideMark/>
          </w:tcPr>
          <w:p w14:paraId="39DE70B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-1.43 </w:t>
            </w:r>
          </w:p>
        </w:tc>
        <w:tc>
          <w:tcPr>
            <w:tcW w:w="1444" w:type="dxa"/>
            <w:tcBorders>
              <w:top w:val="nil"/>
              <w:left w:val="nil"/>
              <w:bottom w:val="single" w:sz="4" w:space="0" w:color="auto"/>
              <w:right w:val="single" w:sz="4" w:space="0" w:color="auto"/>
            </w:tcBorders>
            <w:shd w:val="clear" w:color="auto" w:fill="auto"/>
            <w:vAlign w:val="center"/>
            <w:hideMark/>
          </w:tcPr>
          <w:p w14:paraId="2597136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nil"/>
              <w:left w:val="nil"/>
              <w:bottom w:val="single" w:sz="4" w:space="0" w:color="auto"/>
              <w:right w:val="single" w:sz="4" w:space="0" w:color="auto"/>
            </w:tcBorders>
            <w:shd w:val="clear" w:color="auto" w:fill="auto"/>
            <w:vAlign w:val="center"/>
            <w:hideMark/>
          </w:tcPr>
          <w:p w14:paraId="2FCFC74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2.0449 </w:t>
            </w:r>
          </w:p>
        </w:tc>
      </w:tr>
      <w:tr w:rsidR="00AC2995" w:rsidRPr="00AC2995" w14:paraId="5F2D5F21"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FCFA9E0"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15</w:t>
            </w:r>
          </w:p>
        </w:tc>
        <w:tc>
          <w:tcPr>
            <w:tcW w:w="1428" w:type="dxa"/>
            <w:tcBorders>
              <w:top w:val="nil"/>
              <w:left w:val="nil"/>
              <w:bottom w:val="single" w:sz="4" w:space="0" w:color="auto"/>
              <w:right w:val="single" w:sz="4" w:space="0" w:color="auto"/>
            </w:tcBorders>
            <w:shd w:val="clear" w:color="auto" w:fill="auto"/>
            <w:vAlign w:val="center"/>
            <w:hideMark/>
          </w:tcPr>
          <w:p w14:paraId="3CB4D0D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7FBB9E9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5BC0F22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1417C66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6F22076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07839D1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06BEA8CE"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AA7598A"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16</w:t>
            </w:r>
          </w:p>
        </w:tc>
        <w:tc>
          <w:tcPr>
            <w:tcW w:w="1428" w:type="dxa"/>
            <w:tcBorders>
              <w:top w:val="nil"/>
              <w:left w:val="nil"/>
              <w:bottom w:val="single" w:sz="4" w:space="0" w:color="auto"/>
              <w:right w:val="single" w:sz="4" w:space="0" w:color="auto"/>
            </w:tcBorders>
            <w:shd w:val="clear" w:color="auto" w:fill="auto"/>
            <w:vAlign w:val="center"/>
            <w:hideMark/>
          </w:tcPr>
          <w:p w14:paraId="3122FA3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nil"/>
              <w:left w:val="nil"/>
              <w:bottom w:val="single" w:sz="4" w:space="0" w:color="auto"/>
              <w:right w:val="single" w:sz="4" w:space="0" w:color="auto"/>
            </w:tcBorders>
            <w:shd w:val="clear" w:color="auto" w:fill="auto"/>
            <w:vAlign w:val="center"/>
            <w:hideMark/>
          </w:tcPr>
          <w:p w14:paraId="25E51BB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616432BC"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nil"/>
              <w:left w:val="nil"/>
              <w:bottom w:val="single" w:sz="4" w:space="0" w:color="auto"/>
              <w:right w:val="single" w:sz="4" w:space="0" w:color="auto"/>
            </w:tcBorders>
            <w:shd w:val="clear" w:color="auto" w:fill="auto"/>
            <w:vAlign w:val="center"/>
            <w:hideMark/>
          </w:tcPr>
          <w:p w14:paraId="5BFB438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515AFEE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nil"/>
              <w:left w:val="nil"/>
              <w:bottom w:val="single" w:sz="4" w:space="0" w:color="auto"/>
              <w:right w:val="single" w:sz="4" w:space="0" w:color="auto"/>
            </w:tcBorders>
            <w:shd w:val="clear" w:color="auto" w:fill="auto"/>
            <w:vAlign w:val="center"/>
            <w:hideMark/>
          </w:tcPr>
          <w:p w14:paraId="2AF1510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1AD93696"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5E94D7"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17</w:t>
            </w:r>
          </w:p>
        </w:tc>
        <w:tc>
          <w:tcPr>
            <w:tcW w:w="1428" w:type="dxa"/>
            <w:tcBorders>
              <w:top w:val="nil"/>
              <w:left w:val="nil"/>
              <w:bottom w:val="single" w:sz="4" w:space="0" w:color="auto"/>
              <w:right w:val="single" w:sz="4" w:space="0" w:color="auto"/>
            </w:tcBorders>
            <w:shd w:val="clear" w:color="auto" w:fill="auto"/>
            <w:vAlign w:val="center"/>
            <w:hideMark/>
          </w:tcPr>
          <w:p w14:paraId="5680EA2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2AA493A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06C1E05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56C9101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7A7A7CE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48164EC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66500D74"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A0FC97F"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18</w:t>
            </w:r>
          </w:p>
        </w:tc>
        <w:tc>
          <w:tcPr>
            <w:tcW w:w="1428" w:type="dxa"/>
            <w:tcBorders>
              <w:top w:val="nil"/>
              <w:left w:val="nil"/>
              <w:bottom w:val="single" w:sz="4" w:space="0" w:color="auto"/>
              <w:right w:val="single" w:sz="4" w:space="0" w:color="auto"/>
            </w:tcBorders>
            <w:shd w:val="clear" w:color="auto" w:fill="auto"/>
            <w:vAlign w:val="center"/>
            <w:hideMark/>
          </w:tcPr>
          <w:p w14:paraId="6AB1DF0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1 </w:t>
            </w:r>
          </w:p>
        </w:tc>
        <w:tc>
          <w:tcPr>
            <w:tcW w:w="1455" w:type="dxa"/>
            <w:tcBorders>
              <w:top w:val="nil"/>
              <w:left w:val="nil"/>
              <w:bottom w:val="single" w:sz="4" w:space="0" w:color="auto"/>
              <w:right w:val="single" w:sz="4" w:space="0" w:color="auto"/>
            </w:tcBorders>
            <w:shd w:val="clear" w:color="auto" w:fill="auto"/>
            <w:vAlign w:val="center"/>
            <w:hideMark/>
          </w:tcPr>
          <w:p w14:paraId="44C6243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245" w:type="dxa"/>
            <w:tcBorders>
              <w:top w:val="nil"/>
              <w:left w:val="nil"/>
              <w:bottom w:val="single" w:sz="4" w:space="0" w:color="auto"/>
              <w:right w:val="single" w:sz="4" w:space="0" w:color="auto"/>
            </w:tcBorders>
            <w:shd w:val="clear" w:color="auto" w:fill="auto"/>
            <w:vAlign w:val="center"/>
            <w:hideMark/>
          </w:tcPr>
          <w:p w14:paraId="0067A0C2"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-1.47 </w:t>
            </w:r>
          </w:p>
        </w:tc>
        <w:tc>
          <w:tcPr>
            <w:tcW w:w="1302" w:type="dxa"/>
            <w:tcBorders>
              <w:top w:val="nil"/>
              <w:left w:val="nil"/>
              <w:bottom w:val="single" w:sz="4" w:space="0" w:color="auto"/>
              <w:right w:val="single" w:sz="4" w:space="0" w:color="auto"/>
            </w:tcBorders>
            <w:shd w:val="clear" w:color="auto" w:fill="auto"/>
            <w:vAlign w:val="center"/>
            <w:hideMark/>
          </w:tcPr>
          <w:p w14:paraId="228ED8F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-0.43 </w:t>
            </w:r>
          </w:p>
        </w:tc>
        <w:tc>
          <w:tcPr>
            <w:tcW w:w="1444" w:type="dxa"/>
            <w:tcBorders>
              <w:top w:val="nil"/>
              <w:left w:val="nil"/>
              <w:bottom w:val="single" w:sz="4" w:space="0" w:color="auto"/>
              <w:right w:val="single" w:sz="4" w:space="0" w:color="auto"/>
            </w:tcBorders>
            <w:shd w:val="clear" w:color="auto" w:fill="auto"/>
            <w:vAlign w:val="center"/>
            <w:hideMark/>
          </w:tcPr>
          <w:p w14:paraId="5D2749B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2.1609 </w:t>
            </w:r>
          </w:p>
        </w:tc>
        <w:tc>
          <w:tcPr>
            <w:tcW w:w="1490" w:type="dxa"/>
            <w:tcBorders>
              <w:top w:val="nil"/>
              <w:left w:val="nil"/>
              <w:bottom w:val="single" w:sz="4" w:space="0" w:color="auto"/>
              <w:right w:val="single" w:sz="4" w:space="0" w:color="auto"/>
            </w:tcBorders>
            <w:shd w:val="clear" w:color="auto" w:fill="auto"/>
            <w:vAlign w:val="center"/>
            <w:hideMark/>
          </w:tcPr>
          <w:p w14:paraId="4742BCC1"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0.1849 </w:t>
            </w:r>
          </w:p>
        </w:tc>
      </w:tr>
      <w:tr w:rsidR="00AC2995" w:rsidRPr="00AC2995" w14:paraId="699A1301"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8211713"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19</w:t>
            </w:r>
          </w:p>
        </w:tc>
        <w:tc>
          <w:tcPr>
            <w:tcW w:w="1428" w:type="dxa"/>
            <w:tcBorders>
              <w:top w:val="nil"/>
              <w:left w:val="nil"/>
              <w:bottom w:val="single" w:sz="4" w:space="0" w:color="auto"/>
              <w:right w:val="single" w:sz="4" w:space="0" w:color="auto"/>
            </w:tcBorders>
            <w:shd w:val="clear" w:color="auto" w:fill="auto"/>
            <w:vAlign w:val="center"/>
            <w:hideMark/>
          </w:tcPr>
          <w:p w14:paraId="187EF80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59FD693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4 </w:t>
            </w:r>
          </w:p>
        </w:tc>
        <w:tc>
          <w:tcPr>
            <w:tcW w:w="1245" w:type="dxa"/>
            <w:tcBorders>
              <w:top w:val="nil"/>
              <w:left w:val="nil"/>
              <w:bottom w:val="single" w:sz="4" w:space="0" w:color="auto"/>
              <w:right w:val="single" w:sz="4" w:space="0" w:color="auto"/>
            </w:tcBorders>
            <w:shd w:val="clear" w:color="auto" w:fill="auto"/>
            <w:vAlign w:val="center"/>
            <w:hideMark/>
          </w:tcPr>
          <w:p w14:paraId="69B9A8C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128C1583"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1.57 </w:t>
            </w:r>
          </w:p>
        </w:tc>
        <w:tc>
          <w:tcPr>
            <w:tcW w:w="1444" w:type="dxa"/>
            <w:tcBorders>
              <w:top w:val="nil"/>
              <w:left w:val="nil"/>
              <w:bottom w:val="single" w:sz="4" w:space="0" w:color="auto"/>
              <w:right w:val="single" w:sz="4" w:space="0" w:color="auto"/>
            </w:tcBorders>
            <w:shd w:val="clear" w:color="auto" w:fill="auto"/>
            <w:vAlign w:val="center"/>
            <w:hideMark/>
          </w:tcPr>
          <w:p w14:paraId="2321FFC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6A5F6B0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2.4649 </w:t>
            </w:r>
          </w:p>
        </w:tc>
      </w:tr>
      <w:tr w:rsidR="00AC2995" w:rsidRPr="00AC2995" w14:paraId="2B4E8D9C"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D80C4A"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20</w:t>
            </w:r>
          </w:p>
        </w:tc>
        <w:tc>
          <w:tcPr>
            <w:tcW w:w="1428" w:type="dxa"/>
            <w:tcBorders>
              <w:top w:val="nil"/>
              <w:left w:val="nil"/>
              <w:bottom w:val="single" w:sz="4" w:space="0" w:color="auto"/>
              <w:right w:val="single" w:sz="4" w:space="0" w:color="auto"/>
            </w:tcBorders>
            <w:shd w:val="clear" w:color="auto" w:fill="auto"/>
            <w:vAlign w:val="center"/>
            <w:hideMark/>
          </w:tcPr>
          <w:p w14:paraId="395C678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28FD389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157073F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161E6BC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281A8ED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1DE668C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7DF7F3F9"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F9B620D"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21</w:t>
            </w:r>
          </w:p>
        </w:tc>
        <w:tc>
          <w:tcPr>
            <w:tcW w:w="1428" w:type="dxa"/>
            <w:tcBorders>
              <w:top w:val="nil"/>
              <w:left w:val="nil"/>
              <w:bottom w:val="single" w:sz="4" w:space="0" w:color="auto"/>
              <w:right w:val="single" w:sz="4" w:space="0" w:color="auto"/>
            </w:tcBorders>
            <w:shd w:val="clear" w:color="auto" w:fill="auto"/>
            <w:vAlign w:val="center"/>
            <w:hideMark/>
          </w:tcPr>
          <w:p w14:paraId="070D786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4 </w:t>
            </w:r>
          </w:p>
        </w:tc>
        <w:tc>
          <w:tcPr>
            <w:tcW w:w="1455" w:type="dxa"/>
            <w:tcBorders>
              <w:top w:val="nil"/>
              <w:left w:val="nil"/>
              <w:bottom w:val="single" w:sz="4" w:space="0" w:color="auto"/>
              <w:right w:val="single" w:sz="4" w:space="0" w:color="auto"/>
            </w:tcBorders>
            <w:shd w:val="clear" w:color="auto" w:fill="auto"/>
            <w:vAlign w:val="center"/>
            <w:hideMark/>
          </w:tcPr>
          <w:p w14:paraId="2AD0954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1EFBB5C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1.53 </w:t>
            </w:r>
          </w:p>
        </w:tc>
        <w:tc>
          <w:tcPr>
            <w:tcW w:w="1302" w:type="dxa"/>
            <w:tcBorders>
              <w:top w:val="nil"/>
              <w:left w:val="nil"/>
              <w:bottom w:val="single" w:sz="4" w:space="0" w:color="auto"/>
              <w:right w:val="single" w:sz="4" w:space="0" w:color="auto"/>
            </w:tcBorders>
            <w:shd w:val="clear" w:color="auto" w:fill="auto"/>
            <w:vAlign w:val="center"/>
            <w:hideMark/>
          </w:tcPr>
          <w:p w14:paraId="3979B69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0D5D844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2.3409 </w:t>
            </w:r>
          </w:p>
        </w:tc>
        <w:tc>
          <w:tcPr>
            <w:tcW w:w="1490" w:type="dxa"/>
            <w:tcBorders>
              <w:top w:val="nil"/>
              <w:left w:val="nil"/>
              <w:bottom w:val="single" w:sz="4" w:space="0" w:color="auto"/>
              <w:right w:val="single" w:sz="4" w:space="0" w:color="auto"/>
            </w:tcBorders>
            <w:shd w:val="clear" w:color="auto" w:fill="auto"/>
            <w:vAlign w:val="center"/>
            <w:hideMark/>
          </w:tcPr>
          <w:p w14:paraId="57A8B36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23380A58"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578B13"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22</w:t>
            </w:r>
          </w:p>
        </w:tc>
        <w:tc>
          <w:tcPr>
            <w:tcW w:w="1428" w:type="dxa"/>
            <w:tcBorders>
              <w:top w:val="nil"/>
              <w:left w:val="nil"/>
              <w:bottom w:val="single" w:sz="4" w:space="0" w:color="auto"/>
              <w:right w:val="single" w:sz="4" w:space="0" w:color="auto"/>
            </w:tcBorders>
            <w:shd w:val="clear" w:color="auto" w:fill="auto"/>
            <w:vAlign w:val="center"/>
            <w:hideMark/>
          </w:tcPr>
          <w:p w14:paraId="357F15D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6776C7C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52DC01B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5D3B18E1"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3F36678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252F50B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7F6CC116"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7F19C99"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23</w:t>
            </w:r>
          </w:p>
        </w:tc>
        <w:tc>
          <w:tcPr>
            <w:tcW w:w="1428" w:type="dxa"/>
            <w:tcBorders>
              <w:top w:val="nil"/>
              <w:left w:val="nil"/>
              <w:bottom w:val="single" w:sz="4" w:space="0" w:color="auto"/>
              <w:right w:val="single" w:sz="4" w:space="0" w:color="auto"/>
            </w:tcBorders>
            <w:shd w:val="clear" w:color="auto" w:fill="auto"/>
            <w:vAlign w:val="center"/>
            <w:hideMark/>
          </w:tcPr>
          <w:p w14:paraId="4B11702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nil"/>
              <w:left w:val="nil"/>
              <w:bottom w:val="single" w:sz="4" w:space="0" w:color="auto"/>
              <w:right w:val="single" w:sz="4" w:space="0" w:color="auto"/>
            </w:tcBorders>
            <w:shd w:val="clear" w:color="auto" w:fill="auto"/>
            <w:vAlign w:val="center"/>
            <w:hideMark/>
          </w:tcPr>
          <w:p w14:paraId="77074D9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245" w:type="dxa"/>
            <w:tcBorders>
              <w:top w:val="nil"/>
              <w:left w:val="nil"/>
              <w:bottom w:val="single" w:sz="4" w:space="0" w:color="auto"/>
              <w:right w:val="single" w:sz="4" w:space="0" w:color="auto"/>
            </w:tcBorders>
            <w:shd w:val="clear" w:color="auto" w:fill="auto"/>
            <w:vAlign w:val="center"/>
            <w:hideMark/>
          </w:tcPr>
          <w:p w14:paraId="6E38B57B"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nil"/>
              <w:left w:val="nil"/>
              <w:bottom w:val="single" w:sz="4" w:space="0" w:color="auto"/>
              <w:right w:val="single" w:sz="4" w:space="0" w:color="auto"/>
            </w:tcBorders>
            <w:shd w:val="clear" w:color="auto" w:fill="auto"/>
            <w:vAlign w:val="center"/>
            <w:hideMark/>
          </w:tcPr>
          <w:p w14:paraId="109713D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-0.43 </w:t>
            </w:r>
          </w:p>
        </w:tc>
        <w:tc>
          <w:tcPr>
            <w:tcW w:w="1444" w:type="dxa"/>
            <w:tcBorders>
              <w:top w:val="nil"/>
              <w:left w:val="nil"/>
              <w:bottom w:val="single" w:sz="4" w:space="0" w:color="auto"/>
              <w:right w:val="single" w:sz="4" w:space="0" w:color="auto"/>
            </w:tcBorders>
            <w:shd w:val="clear" w:color="auto" w:fill="auto"/>
            <w:vAlign w:val="center"/>
            <w:hideMark/>
          </w:tcPr>
          <w:p w14:paraId="0EE1D99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nil"/>
              <w:left w:val="nil"/>
              <w:bottom w:val="single" w:sz="4" w:space="0" w:color="auto"/>
              <w:right w:val="single" w:sz="4" w:space="0" w:color="auto"/>
            </w:tcBorders>
            <w:shd w:val="clear" w:color="auto" w:fill="auto"/>
            <w:vAlign w:val="center"/>
            <w:hideMark/>
          </w:tcPr>
          <w:p w14:paraId="0964E9D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0.1849 </w:t>
            </w:r>
          </w:p>
        </w:tc>
      </w:tr>
      <w:tr w:rsidR="00AC2995" w:rsidRPr="00AC2995" w14:paraId="5A64F4D1"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A386839"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24</w:t>
            </w:r>
          </w:p>
        </w:tc>
        <w:tc>
          <w:tcPr>
            <w:tcW w:w="1428" w:type="dxa"/>
            <w:tcBorders>
              <w:top w:val="nil"/>
              <w:left w:val="nil"/>
              <w:bottom w:val="single" w:sz="4" w:space="0" w:color="auto"/>
              <w:right w:val="single" w:sz="4" w:space="0" w:color="auto"/>
            </w:tcBorders>
            <w:shd w:val="clear" w:color="auto" w:fill="auto"/>
            <w:vAlign w:val="center"/>
            <w:hideMark/>
          </w:tcPr>
          <w:p w14:paraId="310316A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5E896E4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1 </w:t>
            </w:r>
          </w:p>
        </w:tc>
        <w:tc>
          <w:tcPr>
            <w:tcW w:w="1245" w:type="dxa"/>
            <w:tcBorders>
              <w:top w:val="nil"/>
              <w:left w:val="nil"/>
              <w:bottom w:val="single" w:sz="4" w:space="0" w:color="auto"/>
              <w:right w:val="single" w:sz="4" w:space="0" w:color="auto"/>
            </w:tcBorders>
            <w:shd w:val="clear" w:color="auto" w:fill="auto"/>
            <w:vAlign w:val="center"/>
            <w:hideMark/>
          </w:tcPr>
          <w:p w14:paraId="59591AB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4A62FF2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-1.43 </w:t>
            </w:r>
          </w:p>
        </w:tc>
        <w:tc>
          <w:tcPr>
            <w:tcW w:w="1444" w:type="dxa"/>
            <w:tcBorders>
              <w:top w:val="nil"/>
              <w:left w:val="nil"/>
              <w:bottom w:val="single" w:sz="4" w:space="0" w:color="auto"/>
              <w:right w:val="single" w:sz="4" w:space="0" w:color="auto"/>
            </w:tcBorders>
            <w:shd w:val="clear" w:color="auto" w:fill="auto"/>
            <w:vAlign w:val="center"/>
            <w:hideMark/>
          </w:tcPr>
          <w:p w14:paraId="52E2593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5086B1E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2.0449 </w:t>
            </w:r>
          </w:p>
        </w:tc>
      </w:tr>
      <w:tr w:rsidR="00AC2995" w:rsidRPr="00AC2995" w14:paraId="53381CED"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10CB57"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25</w:t>
            </w:r>
          </w:p>
        </w:tc>
        <w:tc>
          <w:tcPr>
            <w:tcW w:w="1428" w:type="dxa"/>
            <w:tcBorders>
              <w:top w:val="nil"/>
              <w:left w:val="nil"/>
              <w:bottom w:val="single" w:sz="4" w:space="0" w:color="auto"/>
              <w:right w:val="single" w:sz="4" w:space="0" w:color="auto"/>
            </w:tcBorders>
            <w:shd w:val="clear" w:color="auto" w:fill="auto"/>
            <w:vAlign w:val="center"/>
            <w:hideMark/>
          </w:tcPr>
          <w:p w14:paraId="1555CB8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176CFA4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4ACACE5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615A90D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6A73222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5DF320A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6886ED45"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BA98C6"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26</w:t>
            </w:r>
          </w:p>
        </w:tc>
        <w:tc>
          <w:tcPr>
            <w:tcW w:w="1428" w:type="dxa"/>
            <w:tcBorders>
              <w:top w:val="nil"/>
              <w:left w:val="nil"/>
              <w:bottom w:val="single" w:sz="4" w:space="0" w:color="auto"/>
              <w:right w:val="single" w:sz="4" w:space="0" w:color="auto"/>
            </w:tcBorders>
            <w:shd w:val="clear" w:color="auto" w:fill="auto"/>
            <w:vAlign w:val="center"/>
            <w:hideMark/>
          </w:tcPr>
          <w:p w14:paraId="5383B44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455" w:type="dxa"/>
            <w:tcBorders>
              <w:top w:val="nil"/>
              <w:left w:val="nil"/>
              <w:bottom w:val="single" w:sz="4" w:space="0" w:color="auto"/>
              <w:right w:val="single" w:sz="4" w:space="0" w:color="auto"/>
            </w:tcBorders>
            <w:shd w:val="clear" w:color="auto" w:fill="auto"/>
            <w:vAlign w:val="center"/>
            <w:hideMark/>
          </w:tcPr>
          <w:p w14:paraId="7EA6F0A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656B756F" w14:textId="77777777" w:rsidR="0051307B" w:rsidRPr="00AC2995" w:rsidRDefault="0051307B" w:rsidP="005940F4">
            <w:pPr>
              <w:spacing w:after="0" w:line="240" w:lineRule="auto"/>
              <w:rPr>
                <w:rFonts w:ascii="Times New Roman" w:eastAsia="Times New Roman" w:hAnsi="Times New Roman" w:cs="Times New Roman"/>
              </w:rPr>
            </w:pPr>
            <w:r w:rsidRPr="00AC2995">
              <w:rPr>
                <w:rFonts w:ascii="Times New Roman" w:hAnsi="Times New Roman" w:cs="Times New Roman"/>
              </w:rPr>
              <w:t>-0.47 </w:t>
            </w:r>
          </w:p>
        </w:tc>
        <w:tc>
          <w:tcPr>
            <w:tcW w:w="1302" w:type="dxa"/>
            <w:tcBorders>
              <w:top w:val="nil"/>
              <w:left w:val="nil"/>
              <w:bottom w:val="single" w:sz="4" w:space="0" w:color="auto"/>
              <w:right w:val="single" w:sz="4" w:space="0" w:color="auto"/>
            </w:tcBorders>
            <w:shd w:val="clear" w:color="auto" w:fill="auto"/>
            <w:vAlign w:val="center"/>
            <w:hideMark/>
          </w:tcPr>
          <w:p w14:paraId="66850ED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1997676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0.2209 </w:t>
            </w:r>
          </w:p>
        </w:tc>
        <w:tc>
          <w:tcPr>
            <w:tcW w:w="1490" w:type="dxa"/>
            <w:tcBorders>
              <w:top w:val="nil"/>
              <w:left w:val="nil"/>
              <w:bottom w:val="single" w:sz="4" w:space="0" w:color="auto"/>
              <w:right w:val="single" w:sz="4" w:space="0" w:color="auto"/>
            </w:tcBorders>
            <w:shd w:val="clear" w:color="auto" w:fill="auto"/>
            <w:vAlign w:val="center"/>
            <w:hideMark/>
          </w:tcPr>
          <w:p w14:paraId="6066F30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45C1B6AA"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B496F13"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27</w:t>
            </w:r>
          </w:p>
        </w:tc>
        <w:tc>
          <w:tcPr>
            <w:tcW w:w="1428" w:type="dxa"/>
            <w:tcBorders>
              <w:top w:val="nil"/>
              <w:left w:val="nil"/>
              <w:bottom w:val="single" w:sz="4" w:space="0" w:color="auto"/>
              <w:right w:val="single" w:sz="4" w:space="0" w:color="auto"/>
            </w:tcBorders>
            <w:shd w:val="clear" w:color="auto" w:fill="auto"/>
            <w:vAlign w:val="center"/>
            <w:hideMark/>
          </w:tcPr>
          <w:p w14:paraId="6B36DAC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327505C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4E6C51C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2C8A240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4A93CC45"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23105CB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2CDF2A45"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3897DF6"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28</w:t>
            </w:r>
          </w:p>
        </w:tc>
        <w:tc>
          <w:tcPr>
            <w:tcW w:w="1428" w:type="dxa"/>
            <w:tcBorders>
              <w:top w:val="nil"/>
              <w:left w:val="nil"/>
              <w:bottom w:val="single" w:sz="4" w:space="0" w:color="auto"/>
              <w:right w:val="single" w:sz="4" w:space="0" w:color="auto"/>
            </w:tcBorders>
            <w:shd w:val="clear" w:color="auto" w:fill="auto"/>
            <w:vAlign w:val="center"/>
            <w:hideMark/>
          </w:tcPr>
          <w:p w14:paraId="3CB216E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1725F2F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25E6AD0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1D896B7F"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3BED9B3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256849AD"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3CAD8448"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8656A4B"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29</w:t>
            </w:r>
          </w:p>
        </w:tc>
        <w:tc>
          <w:tcPr>
            <w:tcW w:w="1428" w:type="dxa"/>
            <w:tcBorders>
              <w:top w:val="nil"/>
              <w:left w:val="nil"/>
              <w:bottom w:val="single" w:sz="4" w:space="0" w:color="auto"/>
              <w:right w:val="single" w:sz="4" w:space="0" w:color="auto"/>
            </w:tcBorders>
            <w:shd w:val="clear" w:color="auto" w:fill="auto"/>
            <w:vAlign w:val="center"/>
            <w:hideMark/>
          </w:tcPr>
          <w:p w14:paraId="35AB6ED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0CC77B9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2 </w:t>
            </w:r>
          </w:p>
        </w:tc>
        <w:tc>
          <w:tcPr>
            <w:tcW w:w="1245" w:type="dxa"/>
            <w:tcBorders>
              <w:top w:val="nil"/>
              <w:left w:val="nil"/>
              <w:bottom w:val="single" w:sz="4" w:space="0" w:color="auto"/>
              <w:right w:val="single" w:sz="4" w:space="0" w:color="auto"/>
            </w:tcBorders>
            <w:shd w:val="clear" w:color="auto" w:fill="auto"/>
            <w:vAlign w:val="center"/>
            <w:hideMark/>
          </w:tcPr>
          <w:p w14:paraId="5BDDB2D0"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6321B6AB"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-0.43 </w:t>
            </w:r>
          </w:p>
        </w:tc>
        <w:tc>
          <w:tcPr>
            <w:tcW w:w="1444" w:type="dxa"/>
            <w:tcBorders>
              <w:top w:val="nil"/>
              <w:left w:val="nil"/>
              <w:bottom w:val="single" w:sz="4" w:space="0" w:color="auto"/>
              <w:right w:val="single" w:sz="4" w:space="0" w:color="auto"/>
            </w:tcBorders>
            <w:shd w:val="clear" w:color="auto" w:fill="auto"/>
            <w:vAlign w:val="center"/>
            <w:hideMark/>
          </w:tcPr>
          <w:p w14:paraId="1F69A78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334D6F2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0.1849 </w:t>
            </w:r>
          </w:p>
        </w:tc>
      </w:tr>
      <w:tr w:rsidR="00AC2995" w:rsidRPr="00AC2995" w14:paraId="67F97203"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7B88D94"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30</w:t>
            </w:r>
          </w:p>
        </w:tc>
        <w:tc>
          <w:tcPr>
            <w:tcW w:w="1428" w:type="dxa"/>
            <w:tcBorders>
              <w:top w:val="nil"/>
              <w:left w:val="nil"/>
              <w:bottom w:val="single" w:sz="4" w:space="0" w:color="auto"/>
              <w:right w:val="single" w:sz="4" w:space="0" w:color="auto"/>
            </w:tcBorders>
            <w:shd w:val="clear" w:color="auto" w:fill="auto"/>
            <w:vAlign w:val="center"/>
            <w:hideMark/>
          </w:tcPr>
          <w:p w14:paraId="2E1C554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455" w:type="dxa"/>
            <w:tcBorders>
              <w:top w:val="nil"/>
              <w:left w:val="nil"/>
              <w:bottom w:val="single" w:sz="4" w:space="0" w:color="auto"/>
              <w:right w:val="single" w:sz="4" w:space="0" w:color="auto"/>
            </w:tcBorders>
            <w:shd w:val="clear" w:color="auto" w:fill="auto"/>
            <w:vAlign w:val="center"/>
            <w:hideMark/>
          </w:tcPr>
          <w:p w14:paraId="1000A84A"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3 </w:t>
            </w:r>
          </w:p>
        </w:tc>
        <w:tc>
          <w:tcPr>
            <w:tcW w:w="1245" w:type="dxa"/>
            <w:tcBorders>
              <w:top w:val="nil"/>
              <w:left w:val="nil"/>
              <w:bottom w:val="single" w:sz="4" w:space="0" w:color="auto"/>
              <w:right w:val="single" w:sz="4" w:space="0" w:color="auto"/>
            </w:tcBorders>
            <w:shd w:val="clear" w:color="auto" w:fill="auto"/>
            <w:vAlign w:val="center"/>
            <w:hideMark/>
          </w:tcPr>
          <w:p w14:paraId="0444DF6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0.53 </w:t>
            </w:r>
          </w:p>
        </w:tc>
        <w:tc>
          <w:tcPr>
            <w:tcW w:w="1302" w:type="dxa"/>
            <w:tcBorders>
              <w:top w:val="nil"/>
              <w:left w:val="nil"/>
              <w:bottom w:val="single" w:sz="4" w:space="0" w:color="auto"/>
              <w:right w:val="single" w:sz="4" w:space="0" w:color="auto"/>
            </w:tcBorders>
            <w:shd w:val="clear" w:color="auto" w:fill="auto"/>
            <w:vAlign w:val="center"/>
            <w:hideMark/>
          </w:tcPr>
          <w:p w14:paraId="613B0E97"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0.57 </w:t>
            </w:r>
          </w:p>
        </w:tc>
        <w:tc>
          <w:tcPr>
            <w:tcW w:w="1444" w:type="dxa"/>
            <w:tcBorders>
              <w:top w:val="nil"/>
              <w:left w:val="nil"/>
              <w:bottom w:val="single" w:sz="4" w:space="0" w:color="auto"/>
              <w:right w:val="single" w:sz="4" w:space="0" w:color="auto"/>
            </w:tcBorders>
            <w:shd w:val="clear" w:color="auto" w:fill="auto"/>
            <w:vAlign w:val="center"/>
            <w:hideMark/>
          </w:tcPr>
          <w:p w14:paraId="31AB9C16"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0.2809 </w:t>
            </w:r>
          </w:p>
        </w:tc>
        <w:tc>
          <w:tcPr>
            <w:tcW w:w="1490" w:type="dxa"/>
            <w:tcBorders>
              <w:top w:val="nil"/>
              <w:left w:val="nil"/>
              <w:bottom w:val="single" w:sz="4" w:space="0" w:color="auto"/>
              <w:right w:val="single" w:sz="4" w:space="0" w:color="auto"/>
            </w:tcBorders>
            <w:shd w:val="clear" w:color="auto" w:fill="auto"/>
            <w:vAlign w:val="center"/>
            <w:hideMark/>
          </w:tcPr>
          <w:p w14:paraId="1F8FBAAE"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0.3249 </w:t>
            </w:r>
          </w:p>
        </w:tc>
      </w:tr>
      <w:tr w:rsidR="00AC2995" w:rsidRPr="00AC2995" w14:paraId="048772C8"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797BDE5"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Σ:</w:t>
            </w:r>
          </w:p>
        </w:tc>
        <w:tc>
          <w:tcPr>
            <w:tcW w:w="1428" w:type="dxa"/>
            <w:tcBorders>
              <w:top w:val="nil"/>
              <w:left w:val="nil"/>
              <w:bottom w:val="single" w:sz="4" w:space="0" w:color="auto"/>
              <w:right w:val="single" w:sz="4" w:space="0" w:color="auto"/>
            </w:tcBorders>
            <w:shd w:val="clear" w:color="auto" w:fill="auto"/>
            <w:vAlign w:val="center"/>
            <w:hideMark/>
          </w:tcPr>
          <w:p w14:paraId="435CEE1B" w14:textId="77777777" w:rsidR="0051307B" w:rsidRPr="00AC2995" w:rsidRDefault="0051307B" w:rsidP="005940F4">
            <w:pPr>
              <w:spacing w:after="0" w:line="240" w:lineRule="auto"/>
              <w:ind w:firstLine="567"/>
              <w:jc w:val="right"/>
              <w:rPr>
                <w:rFonts w:ascii="Times New Roman" w:eastAsia="Times New Roman" w:hAnsi="Times New Roman" w:cs="Times New Roman"/>
              </w:rPr>
            </w:pPr>
            <w:r w:rsidRPr="00AC2995">
              <w:rPr>
                <w:rFonts w:ascii="Times New Roman" w:hAnsi="Times New Roman" w:cs="Times New Roman"/>
              </w:rPr>
              <w:t>74</w:t>
            </w:r>
          </w:p>
        </w:tc>
        <w:tc>
          <w:tcPr>
            <w:tcW w:w="1455" w:type="dxa"/>
            <w:tcBorders>
              <w:top w:val="nil"/>
              <w:left w:val="nil"/>
              <w:bottom w:val="single" w:sz="4" w:space="0" w:color="auto"/>
              <w:right w:val="single" w:sz="4" w:space="0" w:color="auto"/>
            </w:tcBorders>
            <w:shd w:val="clear" w:color="auto" w:fill="auto"/>
            <w:vAlign w:val="center"/>
            <w:hideMark/>
          </w:tcPr>
          <w:p w14:paraId="5F275B92" w14:textId="77777777" w:rsidR="0051307B" w:rsidRPr="00AC2995" w:rsidRDefault="0051307B" w:rsidP="005940F4">
            <w:pPr>
              <w:spacing w:after="0" w:line="240" w:lineRule="auto"/>
              <w:ind w:firstLine="567"/>
              <w:jc w:val="right"/>
              <w:rPr>
                <w:rFonts w:ascii="Times New Roman" w:eastAsia="Times New Roman" w:hAnsi="Times New Roman" w:cs="Times New Roman"/>
              </w:rPr>
            </w:pPr>
            <w:r w:rsidRPr="00AC2995">
              <w:rPr>
                <w:rFonts w:ascii="Times New Roman" w:hAnsi="Times New Roman" w:cs="Times New Roman"/>
              </w:rPr>
              <w:t>73</w:t>
            </w:r>
          </w:p>
        </w:tc>
        <w:tc>
          <w:tcPr>
            <w:tcW w:w="1245" w:type="dxa"/>
            <w:tcBorders>
              <w:top w:val="nil"/>
              <w:left w:val="nil"/>
              <w:bottom w:val="single" w:sz="4" w:space="0" w:color="auto"/>
              <w:right w:val="single" w:sz="4" w:space="0" w:color="auto"/>
            </w:tcBorders>
            <w:shd w:val="clear" w:color="auto" w:fill="auto"/>
            <w:vAlign w:val="center"/>
            <w:hideMark/>
          </w:tcPr>
          <w:p w14:paraId="03F0E11C"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w:t>
            </w:r>
          </w:p>
        </w:tc>
        <w:tc>
          <w:tcPr>
            <w:tcW w:w="1302" w:type="dxa"/>
            <w:tcBorders>
              <w:top w:val="nil"/>
              <w:left w:val="nil"/>
              <w:bottom w:val="single" w:sz="4" w:space="0" w:color="auto"/>
              <w:right w:val="single" w:sz="4" w:space="0" w:color="auto"/>
            </w:tcBorders>
            <w:shd w:val="clear" w:color="auto" w:fill="auto"/>
            <w:vAlign w:val="center"/>
            <w:hideMark/>
          </w:tcPr>
          <w:p w14:paraId="4AF8A65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0.1</w:t>
            </w:r>
          </w:p>
        </w:tc>
        <w:tc>
          <w:tcPr>
            <w:tcW w:w="1444" w:type="dxa"/>
            <w:tcBorders>
              <w:top w:val="nil"/>
              <w:left w:val="nil"/>
              <w:bottom w:val="single" w:sz="4" w:space="0" w:color="auto"/>
              <w:right w:val="single" w:sz="4" w:space="0" w:color="auto"/>
            </w:tcBorders>
            <w:shd w:val="clear" w:color="auto" w:fill="auto"/>
            <w:vAlign w:val="center"/>
            <w:hideMark/>
          </w:tcPr>
          <w:p w14:paraId="401165A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15.467</w:t>
            </w:r>
          </w:p>
        </w:tc>
        <w:tc>
          <w:tcPr>
            <w:tcW w:w="1490" w:type="dxa"/>
            <w:tcBorders>
              <w:top w:val="nil"/>
              <w:left w:val="nil"/>
              <w:bottom w:val="single" w:sz="4" w:space="0" w:color="auto"/>
              <w:right w:val="single" w:sz="4" w:space="0" w:color="auto"/>
            </w:tcBorders>
            <w:shd w:val="clear" w:color="auto" w:fill="auto"/>
            <w:vAlign w:val="center"/>
            <w:hideMark/>
          </w:tcPr>
          <w:p w14:paraId="767513D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19.367</w:t>
            </w:r>
          </w:p>
        </w:tc>
      </w:tr>
      <w:tr w:rsidR="00AC2995" w:rsidRPr="00AC2995" w14:paraId="12D79C2F" w14:textId="77777777" w:rsidTr="00C8033D">
        <w:trPr>
          <w:trHeight w:val="2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B4B1B60" w14:textId="77777777" w:rsidR="0051307B" w:rsidRPr="00AC2995" w:rsidRDefault="0051307B" w:rsidP="005940F4">
            <w:pPr>
              <w:spacing w:after="0" w:line="240" w:lineRule="auto"/>
              <w:jc w:val="both"/>
              <w:rPr>
                <w:rFonts w:ascii="Times New Roman" w:eastAsia="Times New Roman" w:hAnsi="Times New Roman" w:cs="Times New Roman"/>
              </w:rPr>
            </w:pPr>
            <w:r w:rsidRPr="00AC2995">
              <w:rPr>
                <w:rFonts w:ascii="Times New Roman" w:eastAsia="Times New Roman" w:hAnsi="Times New Roman" w:cs="Times New Roman"/>
              </w:rPr>
              <w:t>Орта мән:</w:t>
            </w:r>
          </w:p>
        </w:tc>
        <w:tc>
          <w:tcPr>
            <w:tcW w:w="1428" w:type="dxa"/>
            <w:tcBorders>
              <w:top w:val="nil"/>
              <w:left w:val="nil"/>
              <w:bottom w:val="single" w:sz="4" w:space="0" w:color="auto"/>
              <w:right w:val="single" w:sz="4" w:space="0" w:color="auto"/>
            </w:tcBorders>
            <w:shd w:val="clear" w:color="auto" w:fill="auto"/>
            <w:vAlign w:val="center"/>
            <w:hideMark/>
          </w:tcPr>
          <w:p w14:paraId="6B661EF8" w14:textId="77777777" w:rsidR="0051307B" w:rsidRPr="00AC2995" w:rsidRDefault="0051307B" w:rsidP="005940F4">
            <w:pPr>
              <w:spacing w:after="0" w:line="240" w:lineRule="auto"/>
              <w:ind w:firstLine="567"/>
              <w:jc w:val="right"/>
              <w:rPr>
                <w:rFonts w:ascii="Times New Roman" w:eastAsia="Times New Roman" w:hAnsi="Times New Roman" w:cs="Times New Roman"/>
              </w:rPr>
            </w:pPr>
            <w:r w:rsidRPr="00AC2995">
              <w:rPr>
                <w:rFonts w:ascii="Times New Roman" w:hAnsi="Times New Roman" w:cs="Times New Roman"/>
              </w:rPr>
              <w:t>2.47</w:t>
            </w:r>
          </w:p>
        </w:tc>
        <w:tc>
          <w:tcPr>
            <w:tcW w:w="1455" w:type="dxa"/>
            <w:tcBorders>
              <w:top w:val="nil"/>
              <w:left w:val="nil"/>
              <w:bottom w:val="single" w:sz="4" w:space="0" w:color="auto"/>
              <w:right w:val="single" w:sz="4" w:space="0" w:color="auto"/>
            </w:tcBorders>
            <w:shd w:val="clear" w:color="auto" w:fill="auto"/>
            <w:vAlign w:val="center"/>
            <w:hideMark/>
          </w:tcPr>
          <w:p w14:paraId="47BEFBEA" w14:textId="77777777" w:rsidR="0051307B" w:rsidRPr="00AC2995" w:rsidRDefault="0051307B" w:rsidP="005940F4">
            <w:pPr>
              <w:spacing w:after="0" w:line="240" w:lineRule="auto"/>
              <w:ind w:firstLine="567"/>
              <w:jc w:val="right"/>
              <w:rPr>
                <w:rFonts w:ascii="Times New Roman" w:eastAsia="Times New Roman" w:hAnsi="Times New Roman" w:cs="Times New Roman"/>
              </w:rPr>
            </w:pPr>
            <w:r w:rsidRPr="00AC2995">
              <w:rPr>
                <w:rFonts w:ascii="Times New Roman" w:hAnsi="Times New Roman" w:cs="Times New Roman"/>
              </w:rPr>
              <w:t>2.43</w:t>
            </w:r>
          </w:p>
        </w:tc>
        <w:tc>
          <w:tcPr>
            <w:tcW w:w="1245" w:type="dxa"/>
            <w:tcBorders>
              <w:top w:val="nil"/>
              <w:left w:val="nil"/>
              <w:bottom w:val="single" w:sz="4" w:space="0" w:color="auto"/>
              <w:right w:val="single" w:sz="4" w:space="0" w:color="auto"/>
            </w:tcBorders>
            <w:shd w:val="clear" w:color="auto" w:fill="auto"/>
            <w:vAlign w:val="center"/>
            <w:hideMark/>
          </w:tcPr>
          <w:p w14:paraId="04D32889"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 </w:t>
            </w:r>
          </w:p>
        </w:tc>
        <w:tc>
          <w:tcPr>
            <w:tcW w:w="1302" w:type="dxa"/>
            <w:tcBorders>
              <w:top w:val="nil"/>
              <w:left w:val="nil"/>
              <w:bottom w:val="single" w:sz="4" w:space="0" w:color="auto"/>
              <w:right w:val="single" w:sz="4" w:space="0" w:color="auto"/>
            </w:tcBorders>
            <w:shd w:val="clear" w:color="auto" w:fill="auto"/>
            <w:vAlign w:val="center"/>
            <w:hideMark/>
          </w:tcPr>
          <w:p w14:paraId="33C6D228"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 </w:t>
            </w:r>
          </w:p>
        </w:tc>
        <w:tc>
          <w:tcPr>
            <w:tcW w:w="1444" w:type="dxa"/>
            <w:tcBorders>
              <w:top w:val="nil"/>
              <w:left w:val="nil"/>
              <w:bottom w:val="single" w:sz="4" w:space="0" w:color="auto"/>
              <w:right w:val="single" w:sz="4" w:space="0" w:color="auto"/>
            </w:tcBorders>
            <w:shd w:val="clear" w:color="auto" w:fill="auto"/>
            <w:vAlign w:val="center"/>
            <w:hideMark/>
          </w:tcPr>
          <w:p w14:paraId="6D791FD2"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 </w:t>
            </w:r>
          </w:p>
        </w:tc>
        <w:tc>
          <w:tcPr>
            <w:tcW w:w="1490" w:type="dxa"/>
            <w:tcBorders>
              <w:top w:val="nil"/>
              <w:left w:val="nil"/>
              <w:bottom w:val="single" w:sz="4" w:space="0" w:color="auto"/>
              <w:right w:val="single" w:sz="4" w:space="0" w:color="auto"/>
            </w:tcBorders>
            <w:shd w:val="clear" w:color="auto" w:fill="auto"/>
            <w:vAlign w:val="center"/>
            <w:hideMark/>
          </w:tcPr>
          <w:p w14:paraId="5AC6AC94" w14:textId="77777777" w:rsidR="0051307B" w:rsidRPr="00AC2995" w:rsidRDefault="0051307B" w:rsidP="005940F4">
            <w:pPr>
              <w:spacing w:after="0" w:line="240" w:lineRule="auto"/>
              <w:ind w:firstLine="567"/>
              <w:rPr>
                <w:rFonts w:ascii="Times New Roman" w:eastAsia="Times New Roman" w:hAnsi="Times New Roman" w:cs="Times New Roman"/>
              </w:rPr>
            </w:pPr>
            <w:r w:rsidRPr="00AC2995">
              <w:rPr>
                <w:rFonts w:ascii="Times New Roman" w:hAnsi="Times New Roman" w:cs="Times New Roman"/>
              </w:rPr>
              <w:t> </w:t>
            </w:r>
          </w:p>
        </w:tc>
      </w:tr>
    </w:tbl>
    <w:p w14:paraId="2DF52F9B" w14:textId="77777777" w:rsidR="00C8033D" w:rsidRPr="00AC2995" w:rsidRDefault="00C8033D" w:rsidP="005940F4">
      <w:pPr>
        <w:shd w:val="clear" w:color="auto" w:fill="FFFFFF" w:themeFill="background1"/>
        <w:spacing w:after="0" w:line="240" w:lineRule="auto"/>
        <w:ind w:firstLine="567"/>
        <w:jc w:val="both"/>
        <w:rPr>
          <w:rFonts w:ascii="Times New Roman" w:hAnsi="Times New Roman" w:cs="Times New Roman"/>
          <w:lang w:val="kk-KZ"/>
        </w:rPr>
      </w:pPr>
    </w:p>
    <w:p w14:paraId="748F788F" w14:textId="77777777" w:rsidR="0051307B" w:rsidRPr="00AC2995" w:rsidRDefault="0051307B" w:rsidP="005940F4">
      <w:pPr>
        <w:shd w:val="clear" w:color="auto" w:fill="FFFFFF" w:themeFill="background1"/>
        <w:spacing w:after="0" w:line="240" w:lineRule="auto"/>
        <w:ind w:firstLine="567"/>
        <w:jc w:val="both"/>
        <w:rPr>
          <w:rFonts w:ascii="Times New Roman" w:hAnsi="Times New Roman" w:cs="Times New Roman"/>
          <w:lang w:val="en-US"/>
        </w:rPr>
      </w:pPr>
      <w:r w:rsidRPr="00AC2995">
        <w:rPr>
          <w:rFonts w:ascii="Times New Roman" w:hAnsi="Times New Roman" w:cs="Times New Roman"/>
          <w:lang w:val="kk-KZ"/>
        </w:rPr>
        <w:t>М</w:t>
      </w:r>
      <w:r w:rsidRPr="00AC2995">
        <w:rPr>
          <w:rFonts w:ascii="Times New Roman" w:hAnsi="Times New Roman" w:cs="Times New Roman"/>
          <w:vertAlign w:val="subscript"/>
          <w:lang w:val="kk-KZ"/>
        </w:rPr>
        <w:t>1</w:t>
      </w:r>
      <w:r w:rsidRPr="00AC2995">
        <w:rPr>
          <w:rFonts w:ascii="Times New Roman" w:hAnsi="Times New Roman" w:cs="Times New Roman"/>
          <w:lang w:val="kk-KZ"/>
        </w:rPr>
        <w:t xml:space="preserve"> </w:t>
      </w:r>
      <w:r w:rsidRPr="00AC2995">
        <w:rPr>
          <w:rFonts w:ascii="Times New Roman" w:hAnsi="Times New Roman" w:cs="Times New Roman"/>
          <w:lang w:val="en-US"/>
        </w:rPr>
        <w:t>=</w:t>
      </w:r>
      <w:r w:rsidRPr="00AC2995">
        <w:rPr>
          <w:rFonts w:ascii="Times New Roman" w:hAnsi="Times New Roman" w:cs="Times New Roman"/>
          <w:lang w:val="kk-KZ"/>
        </w:rPr>
        <w:t xml:space="preserve"> 2,47</w:t>
      </w:r>
      <w:r w:rsidRPr="00AC2995">
        <w:rPr>
          <w:rFonts w:ascii="Times New Roman" w:hAnsi="Times New Roman" w:cs="Times New Roman"/>
          <w:lang w:val="en-US"/>
        </w:rPr>
        <w:t xml:space="preserve">             </w:t>
      </w:r>
      <w:r w:rsidRPr="00AC2995">
        <w:rPr>
          <w:rFonts w:ascii="Times New Roman" w:hAnsi="Times New Roman" w:cs="Times New Roman"/>
          <w:lang w:val="kk-KZ"/>
        </w:rPr>
        <w:t>М</w:t>
      </w:r>
      <w:r w:rsidRPr="00AC2995">
        <w:rPr>
          <w:rFonts w:ascii="Times New Roman" w:hAnsi="Times New Roman" w:cs="Times New Roman"/>
          <w:vertAlign w:val="subscript"/>
          <w:lang w:val="en-US"/>
        </w:rPr>
        <w:t>2</w:t>
      </w:r>
      <w:r w:rsidRPr="00AC2995">
        <w:rPr>
          <w:rFonts w:ascii="Times New Roman" w:hAnsi="Times New Roman" w:cs="Times New Roman"/>
          <w:lang w:val="kk-KZ"/>
        </w:rPr>
        <w:t xml:space="preserve"> </w:t>
      </w:r>
      <w:r w:rsidRPr="00AC2995">
        <w:rPr>
          <w:rFonts w:ascii="Times New Roman" w:hAnsi="Times New Roman" w:cs="Times New Roman"/>
          <w:lang w:val="en-US"/>
        </w:rPr>
        <w:t>=</w:t>
      </w:r>
      <w:r w:rsidRPr="00AC2995">
        <w:rPr>
          <w:rFonts w:ascii="Times New Roman" w:hAnsi="Times New Roman" w:cs="Times New Roman"/>
          <w:lang w:val="kk-KZ"/>
        </w:rPr>
        <w:t>2,43</w:t>
      </w:r>
    </w:p>
    <w:p w14:paraId="3F10FCB6" w14:textId="77777777" w:rsidR="0051307B" w:rsidRPr="00AC2995" w:rsidRDefault="0051307B" w:rsidP="005940F4">
      <w:pPr>
        <w:shd w:val="clear" w:color="auto" w:fill="FFFFFF" w:themeFill="background1"/>
        <w:spacing w:after="0" w:line="240" w:lineRule="auto"/>
        <w:ind w:firstLine="567"/>
        <w:rPr>
          <w:rFonts w:ascii="Times New Roman" w:hAnsi="Times New Roman" w:cs="Times New Roman"/>
          <w:i/>
          <w:lang w:val="kk-KZ"/>
        </w:rPr>
      </w:pPr>
      <w:r w:rsidRPr="00AC2995">
        <w:rPr>
          <w:rFonts w:ascii="Times New Roman" w:hAnsi="Times New Roman" w:cs="Times New Roman"/>
          <w:lang w:val="kk-KZ"/>
        </w:rPr>
        <w:t xml:space="preserve">                                             </w:t>
      </w:r>
      <w:r w:rsidRPr="00AC2995">
        <w:rPr>
          <w:rFonts w:ascii="Times New Roman" w:hAnsi="Times New Roman" w:cs="Times New Roman"/>
          <w:lang w:val="en-US"/>
        </w:rPr>
        <w:t>S</w:t>
      </w:r>
      <w:r w:rsidRPr="00AC2995">
        <w:rPr>
          <w:rFonts w:ascii="Times New Roman" w:hAnsi="Times New Roman" w:cs="Times New Roman"/>
          <w:vertAlign w:val="subscript"/>
          <w:lang w:val="kk-KZ"/>
        </w:rPr>
        <w:t>1</w:t>
      </w:r>
      <w:r w:rsidRPr="00AC2995">
        <w:rPr>
          <w:rFonts w:ascii="Times New Roman" w:hAnsi="Times New Roman" w:cs="Times New Roman"/>
          <w:vertAlign w:val="superscript"/>
          <w:lang w:val="kk-KZ"/>
        </w:rPr>
        <w:t xml:space="preserve">2 </w:t>
      </w:r>
      <w:r w:rsidRPr="00AC2995">
        <w:rPr>
          <w:rFonts w:ascii="Times New Roman" w:hAnsi="Times New Roman" w:cs="Times New Roman"/>
          <w:lang w:val="en-US"/>
        </w:rPr>
        <w:t>=</w:t>
      </w:r>
      <m:oMath>
        <m:r>
          <w:rPr>
            <w:rFonts w:ascii="Cambria Math" w:hAnsi="Cambria Math" w:cs="Times New Roman"/>
            <w:lang w:val="en-US"/>
          </w:rPr>
          <m:t xml:space="preserve"> </m:t>
        </m:r>
        <m:f>
          <m:fPr>
            <m:ctrlPr>
              <w:rPr>
                <w:rFonts w:ascii="Cambria Math" w:hAnsi="Cambria Math" w:cs="Times New Roman"/>
                <w:i/>
                <w:vertAlign w:val="superscript"/>
                <w:lang w:val="kk-KZ"/>
              </w:rPr>
            </m:ctrlPr>
          </m:fPr>
          <m:num>
            <m:sSup>
              <m:sSupPr>
                <m:ctrlPr>
                  <w:rPr>
                    <w:rFonts w:ascii="Cambria Math" w:hAnsi="Cambria Math" w:cs="Times New Roman"/>
                    <w:i/>
                    <w:vertAlign w:val="superscript"/>
                    <w:lang w:val="kk-KZ"/>
                  </w:rPr>
                </m:ctrlPr>
              </m:sSupPr>
              <m:e>
                <m:d>
                  <m:dPr>
                    <m:ctrlPr>
                      <w:rPr>
                        <w:rFonts w:ascii="Cambria Math" w:hAnsi="Cambria Math" w:cs="Times New Roman"/>
                        <w:i/>
                        <w:vertAlign w:val="superscript"/>
                        <w:lang w:val="kk-KZ"/>
                      </w:rPr>
                    </m:ctrlPr>
                  </m:dPr>
                  <m:e>
                    <m:sSub>
                      <m:sSubPr>
                        <m:ctrlPr>
                          <w:rPr>
                            <w:rFonts w:ascii="Cambria Math" w:hAnsi="Cambria Math" w:cs="Times New Roman"/>
                            <w:i/>
                            <w:vertAlign w:val="superscript"/>
                            <w:lang w:val="kk-KZ"/>
                          </w:rPr>
                        </m:ctrlPr>
                      </m:sSubPr>
                      <m:e>
                        <m:r>
                          <w:rPr>
                            <w:rFonts w:ascii="Cambria Math" w:hAnsi="Cambria Math" w:cs="Times New Roman"/>
                            <w:vertAlign w:val="superscript"/>
                            <w:lang w:val="kk-KZ"/>
                          </w:rPr>
                          <m:t>Х</m:t>
                        </m:r>
                      </m:e>
                      <m:sub>
                        <m:r>
                          <w:rPr>
                            <w:rFonts w:ascii="Cambria Math" w:hAnsi="Cambria Math" w:cs="Times New Roman"/>
                            <w:vertAlign w:val="superscript"/>
                            <w:lang w:val="kk-KZ"/>
                          </w:rPr>
                          <m:t>і</m:t>
                        </m:r>
                      </m:sub>
                    </m:sSub>
                    <m:r>
                      <w:rPr>
                        <w:rFonts w:ascii="Cambria Math" w:hAnsi="Cambria Math" w:cs="Times New Roman"/>
                        <w:vertAlign w:val="superscript"/>
                        <w:lang w:val="kk-KZ"/>
                      </w:rPr>
                      <m:t>-</m:t>
                    </m:r>
                    <m:sSub>
                      <m:sSubPr>
                        <m:ctrlPr>
                          <w:rPr>
                            <w:rFonts w:ascii="Cambria Math" w:hAnsi="Cambria Math" w:cs="Times New Roman"/>
                            <w:i/>
                            <w:vertAlign w:val="superscript"/>
                            <w:lang w:val="kk-KZ"/>
                          </w:rPr>
                        </m:ctrlPr>
                      </m:sSubPr>
                      <m:e>
                        <m:r>
                          <w:rPr>
                            <w:rFonts w:ascii="Cambria Math" w:hAnsi="Cambria Math" w:cs="Times New Roman"/>
                            <w:vertAlign w:val="superscript"/>
                            <w:lang w:val="kk-KZ"/>
                          </w:rPr>
                          <m:t>М</m:t>
                        </m:r>
                      </m:e>
                      <m:sub>
                        <m:r>
                          <w:rPr>
                            <w:rFonts w:ascii="Cambria Math" w:hAnsi="Cambria Math" w:cs="Times New Roman"/>
                            <w:vertAlign w:val="superscript"/>
                            <w:lang w:val="kk-KZ"/>
                          </w:rPr>
                          <m:t>1</m:t>
                        </m:r>
                      </m:sub>
                    </m:sSub>
                  </m:e>
                </m:d>
              </m:e>
              <m:sup>
                <m:r>
                  <w:rPr>
                    <w:rFonts w:ascii="Cambria Math" w:hAnsi="Cambria Math" w:cs="Times New Roman"/>
                    <w:vertAlign w:val="superscript"/>
                    <w:lang w:val="kk-KZ"/>
                  </w:rPr>
                  <m:t>2</m:t>
                </m:r>
              </m:sup>
            </m:sSup>
          </m:num>
          <m:den>
            <m:sSub>
              <m:sSubPr>
                <m:ctrlPr>
                  <w:rPr>
                    <w:rFonts w:ascii="Cambria Math" w:hAnsi="Cambria Math" w:cs="Times New Roman"/>
                    <w:i/>
                    <w:vertAlign w:val="superscript"/>
                    <w:lang w:val="kk-KZ"/>
                  </w:rPr>
                </m:ctrlPr>
              </m:sSubPr>
              <m:e>
                <m:r>
                  <w:rPr>
                    <w:rFonts w:ascii="Cambria Math" w:hAnsi="Cambria Math" w:cs="Times New Roman"/>
                    <w:vertAlign w:val="superscript"/>
                  </w:rPr>
                  <m:t>n</m:t>
                </m:r>
              </m:e>
              <m:sub>
                <m:r>
                  <w:rPr>
                    <w:rFonts w:ascii="Cambria Math" w:hAnsi="Cambria Math" w:cs="Times New Roman"/>
                    <w:vertAlign w:val="superscript"/>
                    <w:lang w:val="kk-KZ"/>
                  </w:rPr>
                  <m:t>1</m:t>
                </m:r>
              </m:sub>
            </m:sSub>
            <m:r>
              <w:rPr>
                <w:rFonts w:ascii="Cambria Math" w:hAnsi="Cambria Math" w:cs="Times New Roman"/>
                <w:vertAlign w:val="superscript"/>
                <w:lang w:val="kk-KZ"/>
              </w:rPr>
              <m:t>-1</m:t>
            </m:r>
          </m:den>
        </m:f>
        <m:r>
          <w:rPr>
            <w:rFonts w:ascii="Cambria Math" w:hAnsi="Cambria Math" w:cs="Times New Roman"/>
            <w:vertAlign w:val="superscript"/>
            <w:lang w:val="kk-KZ"/>
          </w:rPr>
          <m:t>=</m:t>
        </m:r>
        <m:f>
          <m:fPr>
            <m:ctrlPr>
              <w:rPr>
                <w:rFonts w:ascii="Cambria Math" w:hAnsi="Cambria Math" w:cs="Times New Roman"/>
                <w:i/>
                <w:lang w:val="kk-KZ"/>
              </w:rPr>
            </m:ctrlPr>
          </m:fPr>
          <m:num>
            <m:r>
              <w:rPr>
                <w:rFonts w:ascii="Cambria Math" w:hAnsi="Cambria Math" w:cs="Times New Roman"/>
                <w:lang w:val="kk-KZ"/>
              </w:rPr>
              <m:t>15,467</m:t>
            </m:r>
          </m:num>
          <m:den>
            <m:r>
              <w:rPr>
                <w:rFonts w:ascii="Cambria Math" w:hAnsi="Cambria Math" w:cs="Times New Roman"/>
                <w:lang w:val="kk-KZ"/>
              </w:rPr>
              <m:t>29</m:t>
            </m:r>
          </m:den>
        </m:f>
        <m:r>
          <w:rPr>
            <w:rFonts w:ascii="Cambria Math" w:hAnsi="Cambria Math" w:cs="Times New Roman"/>
            <w:lang w:val="kk-KZ"/>
          </w:rPr>
          <m:t>=0,5</m:t>
        </m:r>
      </m:oMath>
    </w:p>
    <w:p w14:paraId="09BBA837" w14:textId="77777777" w:rsidR="0051307B" w:rsidRPr="00AC2995" w:rsidRDefault="0051307B" w:rsidP="005940F4">
      <w:pPr>
        <w:shd w:val="clear" w:color="auto" w:fill="FFFFFF" w:themeFill="background1"/>
        <w:spacing w:after="0" w:line="240" w:lineRule="auto"/>
        <w:ind w:firstLine="567"/>
        <w:rPr>
          <w:rFonts w:ascii="Times New Roman" w:hAnsi="Times New Roman" w:cs="Times New Roman"/>
          <w:i/>
          <w:lang w:val="kk-KZ"/>
        </w:rPr>
      </w:pPr>
      <w:r w:rsidRPr="00AC2995">
        <w:rPr>
          <w:rFonts w:ascii="Times New Roman" w:hAnsi="Times New Roman" w:cs="Times New Roman"/>
          <w:lang w:val="kk-KZ"/>
        </w:rPr>
        <w:t xml:space="preserve">                                             </w:t>
      </w:r>
      <w:r w:rsidRPr="00AC2995">
        <w:rPr>
          <w:rFonts w:ascii="Times New Roman" w:hAnsi="Times New Roman" w:cs="Times New Roman"/>
          <w:lang w:val="en-US"/>
        </w:rPr>
        <w:t>S</w:t>
      </w:r>
      <w:r w:rsidRPr="00AC2995">
        <w:rPr>
          <w:rFonts w:ascii="Times New Roman" w:hAnsi="Times New Roman" w:cs="Times New Roman"/>
          <w:vertAlign w:val="subscript"/>
          <w:lang w:val="kk-KZ"/>
        </w:rPr>
        <w:t>2</w:t>
      </w:r>
      <w:r w:rsidRPr="00AC2995">
        <w:rPr>
          <w:rFonts w:ascii="Times New Roman" w:hAnsi="Times New Roman" w:cs="Times New Roman"/>
          <w:vertAlign w:val="superscript"/>
          <w:lang w:val="kk-KZ"/>
        </w:rPr>
        <w:t xml:space="preserve">2 </w:t>
      </w:r>
      <w:r w:rsidRPr="00AC2995">
        <w:rPr>
          <w:rFonts w:ascii="Times New Roman" w:hAnsi="Times New Roman" w:cs="Times New Roman"/>
          <w:lang w:val="en-US"/>
        </w:rPr>
        <w:t>=</w:t>
      </w:r>
      <m:oMath>
        <m:r>
          <w:rPr>
            <w:rFonts w:ascii="Cambria Math" w:hAnsi="Cambria Math" w:cs="Times New Roman"/>
            <w:lang w:val="en-US"/>
          </w:rPr>
          <m:t xml:space="preserve"> </m:t>
        </m:r>
        <m:f>
          <m:fPr>
            <m:ctrlPr>
              <w:rPr>
                <w:rFonts w:ascii="Cambria Math" w:hAnsi="Cambria Math" w:cs="Times New Roman"/>
                <w:i/>
                <w:vertAlign w:val="superscript"/>
                <w:lang w:val="kk-KZ"/>
              </w:rPr>
            </m:ctrlPr>
          </m:fPr>
          <m:num>
            <m:sSup>
              <m:sSupPr>
                <m:ctrlPr>
                  <w:rPr>
                    <w:rFonts w:ascii="Cambria Math" w:hAnsi="Cambria Math" w:cs="Times New Roman"/>
                    <w:i/>
                    <w:vertAlign w:val="superscript"/>
                    <w:lang w:val="kk-KZ"/>
                  </w:rPr>
                </m:ctrlPr>
              </m:sSupPr>
              <m:e>
                <m:d>
                  <m:dPr>
                    <m:ctrlPr>
                      <w:rPr>
                        <w:rFonts w:ascii="Cambria Math" w:hAnsi="Cambria Math" w:cs="Times New Roman"/>
                        <w:i/>
                        <w:vertAlign w:val="superscript"/>
                        <w:lang w:val="kk-KZ"/>
                      </w:rPr>
                    </m:ctrlPr>
                  </m:dPr>
                  <m:e>
                    <m:sSub>
                      <m:sSubPr>
                        <m:ctrlPr>
                          <w:rPr>
                            <w:rFonts w:ascii="Cambria Math" w:hAnsi="Cambria Math" w:cs="Times New Roman"/>
                            <w:i/>
                            <w:vertAlign w:val="superscript"/>
                            <w:lang w:val="kk-KZ"/>
                          </w:rPr>
                        </m:ctrlPr>
                      </m:sSubPr>
                      <m:e>
                        <m:r>
                          <w:rPr>
                            <w:rFonts w:ascii="Cambria Math" w:hAnsi="Cambria Math" w:cs="Times New Roman"/>
                            <w:vertAlign w:val="superscript"/>
                            <w:lang w:val="kk-KZ"/>
                          </w:rPr>
                          <m:t>Х</m:t>
                        </m:r>
                      </m:e>
                      <m:sub>
                        <m:r>
                          <w:rPr>
                            <w:rFonts w:ascii="Cambria Math" w:hAnsi="Cambria Math" w:cs="Times New Roman"/>
                            <w:vertAlign w:val="superscript"/>
                            <w:lang w:val="kk-KZ"/>
                          </w:rPr>
                          <m:t>і</m:t>
                        </m:r>
                      </m:sub>
                    </m:sSub>
                    <m:r>
                      <w:rPr>
                        <w:rFonts w:ascii="Cambria Math" w:hAnsi="Cambria Math" w:cs="Times New Roman"/>
                        <w:vertAlign w:val="superscript"/>
                        <w:lang w:val="kk-KZ"/>
                      </w:rPr>
                      <m:t>-</m:t>
                    </m:r>
                    <m:sSub>
                      <m:sSubPr>
                        <m:ctrlPr>
                          <w:rPr>
                            <w:rFonts w:ascii="Cambria Math" w:hAnsi="Cambria Math" w:cs="Times New Roman"/>
                            <w:i/>
                            <w:vertAlign w:val="superscript"/>
                            <w:lang w:val="kk-KZ"/>
                          </w:rPr>
                        </m:ctrlPr>
                      </m:sSubPr>
                      <m:e>
                        <m:r>
                          <w:rPr>
                            <w:rFonts w:ascii="Cambria Math" w:hAnsi="Cambria Math" w:cs="Times New Roman"/>
                            <w:vertAlign w:val="superscript"/>
                            <w:lang w:val="kk-KZ"/>
                          </w:rPr>
                          <m:t>М</m:t>
                        </m:r>
                      </m:e>
                      <m:sub>
                        <m:r>
                          <w:rPr>
                            <w:rFonts w:ascii="Cambria Math" w:hAnsi="Cambria Math" w:cs="Times New Roman"/>
                            <w:vertAlign w:val="superscript"/>
                            <w:lang w:val="kk-KZ"/>
                          </w:rPr>
                          <m:t>2</m:t>
                        </m:r>
                      </m:sub>
                    </m:sSub>
                  </m:e>
                </m:d>
              </m:e>
              <m:sup>
                <m:r>
                  <w:rPr>
                    <w:rFonts w:ascii="Cambria Math" w:hAnsi="Cambria Math" w:cs="Times New Roman"/>
                    <w:vertAlign w:val="superscript"/>
                    <w:lang w:val="kk-KZ"/>
                  </w:rPr>
                  <m:t>2</m:t>
                </m:r>
              </m:sup>
            </m:sSup>
          </m:num>
          <m:den>
            <m:sSub>
              <m:sSubPr>
                <m:ctrlPr>
                  <w:rPr>
                    <w:rFonts w:ascii="Cambria Math" w:hAnsi="Cambria Math" w:cs="Times New Roman"/>
                    <w:i/>
                    <w:vertAlign w:val="superscript"/>
                    <w:lang w:val="kk-KZ"/>
                  </w:rPr>
                </m:ctrlPr>
              </m:sSubPr>
              <m:e>
                <m:r>
                  <w:rPr>
                    <w:rFonts w:ascii="Cambria Math" w:hAnsi="Cambria Math" w:cs="Times New Roman"/>
                    <w:vertAlign w:val="superscript"/>
                  </w:rPr>
                  <m:t>n</m:t>
                </m:r>
              </m:e>
              <m:sub>
                <m:r>
                  <w:rPr>
                    <w:rFonts w:ascii="Cambria Math" w:hAnsi="Cambria Math" w:cs="Times New Roman"/>
                    <w:vertAlign w:val="superscript"/>
                    <w:lang w:val="kk-KZ"/>
                  </w:rPr>
                  <m:t>2</m:t>
                </m:r>
              </m:sub>
            </m:sSub>
            <m:r>
              <w:rPr>
                <w:rFonts w:ascii="Cambria Math" w:hAnsi="Cambria Math" w:cs="Times New Roman"/>
                <w:vertAlign w:val="superscript"/>
                <w:lang w:val="kk-KZ"/>
              </w:rPr>
              <m:t>-1</m:t>
            </m:r>
          </m:den>
        </m:f>
        <m:r>
          <w:rPr>
            <w:rFonts w:ascii="Cambria Math" w:hAnsi="Cambria Math" w:cs="Times New Roman"/>
            <w:vertAlign w:val="superscript"/>
            <w:lang w:val="kk-KZ"/>
          </w:rPr>
          <m:t>=</m:t>
        </m:r>
        <m:f>
          <m:fPr>
            <m:ctrlPr>
              <w:rPr>
                <w:rFonts w:ascii="Cambria Math" w:hAnsi="Cambria Math" w:cs="Times New Roman"/>
                <w:i/>
                <w:lang w:val="kk-KZ"/>
              </w:rPr>
            </m:ctrlPr>
          </m:fPr>
          <m:num>
            <m:r>
              <w:rPr>
                <w:rFonts w:ascii="Cambria Math" w:hAnsi="Cambria Math" w:cs="Times New Roman"/>
                <w:lang w:val="kk-KZ"/>
              </w:rPr>
              <m:t>19,367</m:t>
            </m:r>
          </m:num>
          <m:den>
            <m:r>
              <w:rPr>
                <w:rFonts w:ascii="Cambria Math" w:hAnsi="Cambria Math" w:cs="Times New Roman"/>
                <w:lang w:val="kk-KZ"/>
              </w:rPr>
              <m:t>29</m:t>
            </m:r>
          </m:den>
        </m:f>
        <m:r>
          <w:rPr>
            <w:rFonts w:ascii="Cambria Math" w:hAnsi="Cambria Math" w:cs="Times New Roman"/>
            <w:lang w:val="kk-KZ"/>
          </w:rPr>
          <m:t>=0,66</m:t>
        </m:r>
      </m:oMath>
    </w:p>
    <w:p w14:paraId="7F30EE23" w14:textId="77777777" w:rsidR="0051307B" w:rsidRPr="00AC2995" w:rsidRDefault="006D79DC" w:rsidP="005940F4">
      <w:pPr>
        <w:shd w:val="clear" w:color="auto" w:fill="FFFFFF" w:themeFill="background1"/>
        <w:spacing w:after="0" w:line="240" w:lineRule="auto"/>
        <w:ind w:firstLine="567"/>
        <w:jc w:val="both"/>
        <w:rPr>
          <w:rFonts w:ascii="Times New Roman" w:hAnsi="Times New Roman" w:cs="Times New Roman"/>
          <w:bCs/>
          <w:kern w:val="36"/>
          <w:lang w:val="kk-KZ"/>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lang w:val="kk-KZ"/>
                </w:rPr>
                <m:t>эмп</m:t>
              </m:r>
            </m:sub>
          </m:sSub>
          <m:r>
            <w:rPr>
              <w:rFonts w:ascii="Cambria Math" w:hAnsi="Cambria Math" w:cs="Times New Roman"/>
            </w:rPr>
            <m:t>=</m:t>
          </m:r>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e>
              </m:d>
            </m:num>
            <m:den>
              <m:rad>
                <m:radPr>
                  <m:degHide m:val="1"/>
                  <m:ctrlPr>
                    <w:rPr>
                      <w:rFonts w:ascii="Cambria Math" w:hAnsi="Cambria Math" w:cs="Times New Roman"/>
                      <w:i/>
                    </w:rPr>
                  </m:ctrlPr>
                </m:radPr>
                <m:deg/>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1</m:t>
                          </m:r>
                        </m:sub>
                        <m:sup>
                          <m:r>
                            <w:rPr>
                              <w:rFonts w:ascii="Cambria Math" w:hAnsi="Cambria Math" w:cs="Times New Roman"/>
                            </w:rPr>
                            <m:t>2</m:t>
                          </m:r>
                        </m:sup>
                      </m:sSubSup>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2</m:t>
                          </m:r>
                        </m:sub>
                        <m:sup>
                          <m:r>
                            <w:rPr>
                              <w:rFonts w:ascii="Cambria Math" w:hAnsi="Cambria Math" w:cs="Times New Roman"/>
                            </w:rPr>
                            <m:t>2</m:t>
                          </m:r>
                        </m:sup>
                      </m:sSubSup>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den>
                  </m:f>
                </m:e>
              </m:rad>
            </m:den>
          </m:f>
          <m:r>
            <w:rPr>
              <w:rFonts w:ascii="Cambria Math" w:hAnsi="Cambria Math" w:cs="Times New Roman"/>
              <w:vertAlign w:val="superscript"/>
              <w:lang w:val="kk-KZ"/>
            </w:rPr>
            <m:t>=</m:t>
          </m:r>
          <m:f>
            <m:fPr>
              <m:ctrlPr>
                <w:rPr>
                  <w:rFonts w:ascii="Cambria Math" w:hAnsi="Cambria Math" w:cs="Times New Roman"/>
                  <w:i/>
                  <w:vertAlign w:val="superscript"/>
                  <w:lang w:val="kk-KZ"/>
                </w:rPr>
              </m:ctrlPr>
            </m:fPr>
            <m:num>
              <m:r>
                <w:rPr>
                  <w:rFonts w:ascii="Cambria Math" w:hAnsi="Cambria Math" w:cs="Times New Roman"/>
                  <w:vertAlign w:val="superscript"/>
                  <w:lang w:val="kk-KZ"/>
                </w:rPr>
                <m:t>2,47-2,43</m:t>
              </m:r>
            </m:num>
            <m:den>
              <m:rad>
                <m:radPr>
                  <m:degHide m:val="1"/>
                  <m:ctrlPr>
                    <w:rPr>
                      <w:rFonts w:ascii="Cambria Math" w:hAnsi="Cambria Math" w:cs="Times New Roman"/>
                      <w:i/>
                      <w:vertAlign w:val="superscript"/>
                      <w:lang w:val="kk-KZ"/>
                    </w:rPr>
                  </m:ctrlPr>
                </m:radPr>
                <m:deg/>
                <m:e>
                  <m:f>
                    <m:fPr>
                      <m:ctrlPr>
                        <w:rPr>
                          <w:rFonts w:ascii="Cambria Math" w:hAnsi="Cambria Math" w:cs="Times New Roman"/>
                          <w:i/>
                          <w:vertAlign w:val="superscript"/>
                          <w:lang w:val="kk-KZ"/>
                        </w:rPr>
                      </m:ctrlPr>
                    </m:fPr>
                    <m:num>
                      <m:r>
                        <w:rPr>
                          <w:rFonts w:ascii="Cambria Math" w:hAnsi="Cambria Math" w:cs="Times New Roman"/>
                          <w:vertAlign w:val="superscript"/>
                          <w:lang w:val="kk-KZ"/>
                        </w:rPr>
                        <m:t>0,5</m:t>
                      </m:r>
                    </m:num>
                    <m:den>
                      <m:r>
                        <w:rPr>
                          <w:rFonts w:ascii="Cambria Math" w:hAnsi="Cambria Math" w:cs="Times New Roman"/>
                          <w:vertAlign w:val="superscript"/>
                          <w:lang w:val="kk-KZ"/>
                        </w:rPr>
                        <m:t>30</m:t>
                      </m:r>
                    </m:den>
                  </m:f>
                  <m:r>
                    <w:rPr>
                      <w:rFonts w:ascii="Cambria Math" w:hAnsi="Cambria Math" w:cs="Times New Roman"/>
                      <w:vertAlign w:val="superscript"/>
                      <w:lang w:val="kk-KZ"/>
                    </w:rPr>
                    <m:t>+</m:t>
                  </m:r>
                  <m:f>
                    <m:fPr>
                      <m:ctrlPr>
                        <w:rPr>
                          <w:rFonts w:ascii="Cambria Math" w:hAnsi="Cambria Math" w:cs="Times New Roman"/>
                          <w:i/>
                          <w:vertAlign w:val="superscript"/>
                          <w:lang w:val="kk-KZ"/>
                        </w:rPr>
                      </m:ctrlPr>
                    </m:fPr>
                    <m:num>
                      <m:r>
                        <w:rPr>
                          <w:rFonts w:ascii="Cambria Math" w:hAnsi="Cambria Math" w:cs="Times New Roman"/>
                          <w:vertAlign w:val="superscript"/>
                          <w:lang w:val="kk-KZ"/>
                        </w:rPr>
                        <m:t>0,66</m:t>
                      </m:r>
                    </m:num>
                    <m:den>
                      <m:r>
                        <w:rPr>
                          <w:rFonts w:ascii="Cambria Math" w:hAnsi="Cambria Math" w:cs="Times New Roman"/>
                          <w:vertAlign w:val="superscript"/>
                          <w:lang w:val="kk-KZ"/>
                        </w:rPr>
                        <m:t>30</m:t>
                      </m:r>
                    </m:den>
                  </m:f>
                </m:e>
              </m:rad>
            </m:den>
          </m:f>
          <m:r>
            <w:rPr>
              <w:rFonts w:ascii="Cambria Math" w:hAnsi="Cambria Math" w:cs="Times New Roman"/>
              <w:vertAlign w:val="superscript"/>
              <w:lang w:val="kk-KZ"/>
            </w:rPr>
            <m:t>=</m:t>
          </m:r>
          <m:f>
            <m:fPr>
              <m:ctrlPr>
                <w:rPr>
                  <w:rFonts w:ascii="Cambria Math" w:hAnsi="Cambria Math" w:cs="Times New Roman"/>
                  <w:i/>
                  <w:vertAlign w:val="superscript"/>
                  <w:lang w:val="kk-KZ"/>
                </w:rPr>
              </m:ctrlPr>
            </m:fPr>
            <m:num>
              <m:r>
                <w:rPr>
                  <w:rFonts w:ascii="Cambria Math" w:hAnsi="Cambria Math" w:cs="Times New Roman"/>
                  <w:vertAlign w:val="superscript"/>
                  <w:lang w:val="kk-KZ"/>
                </w:rPr>
                <m:t>0,04</m:t>
              </m:r>
            </m:num>
            <m:den>
              <m:r>
                <w:rPr>
                  <w:rFonts w:ascii="Cambria Math" w:hAnsi="Cambria Math" w:cs="Times New Roman"/>
                  <w:vertAlign w:val="superscript"/>
                  <w:lang w:val="kk-KZ"/>
                </w:rPr>
                <m:t>0,19</m:t>
              </m:r>
            </m:den>
          </m:f>
          <m:r>
            <w:rPr>
              <w:rFonts w:ascii="Cambria Math" w:hAnsi="Cambria Math" w:cs="Times New Roman"/>
              <w:vertAlign w:val="superscript"/>
              <w:lang w:val="kk-KZ"/>
            </w:rPr>
            <m:t>=0,2</m:t>
          </m:r>
        </m:oMath>
      </m:oMathPara>
    </w:p>
    <w:p w14:paraId="132CC2B5" w14:textId="77777777" w:rsidR="0051307B" w:rsidRPr="00AC2995" w:rsidRDefault="0051307B" w:rsidP="005940F4">
      <w:pPr>
        <w:pStyle w:val="ac"/>
        <w:shd w:val="clear" w:color="auto" w:fill="FFFFFF" w:themeFill="background1"/>
        <w:ind w:firstLine="567"/>
        <w:jc w:val="both"/>
        <w:rPr>
          <w:rStyle w:val="af9"/>
          <w:rFonts w:ascii="Times New Roman" w:hAnsi="Times New Roman" w:cs="Times New Roman"/>
          <w:sz w:val="28"/>
          <w:szCs w:val="28"/>
        </w:rPr>
      </w:pPr>
      <w:r w:rsidRPr="00AC2995">
        <w:rPr>
          <w:rFonts w:ascii="Times New Roman" w:hAnsi="Times New Roman" w:cs="Times New Roman"/>
          <w:sz w:val="28"/>
          <w:szCs w:val="28"/>
        </w:rPr>
        <w:t>Нәтижесінде</w:t>
      </w:r>
      <w:r w:rsidRPr="00AC2995">
        <w:rPr>
          <w:rStyle w:val="af9"/>
          <w:rFonts w:ascii="Times New Roman" w:hAnsi="Times New Roman" w:cs="Times New Roman"/>
          <w:sz w:val="28"/>
          <w:szCs w:val="28"/>
        </w:rPr>
        <w:t>: t</w:t>
      </w:r>
      <w:r w:rsidRPr="00AC2995">
        <w:rPr>
          <w:rStyle w:val="af9"/>
          <w:rFonts w:ascii="Times New Roman" w:hAnsi="Times New Roman" w:cs="Times New Roman"/>
          <w:sz w:val="28"/>
          <w:szCs w:val="28"/>
          <w:vertAlign w:val="subscript"/>
        </w:rPr>
        <w:t>Эмп</w:t>
      </w:r>
      <w:r w:rsidRPr="00AC2995">
        <w:rPr>
          <w:rStyle w:val="af9"/>
          <w:rFonts w:ascii="Times New Roman" w:hAnsi="Times New Roman" w:cs="Times New Roman"/>
          <w:sz w:val="28"/>
          <w:szCs w:val="28"/>
        </w:rPr>
        <w:t xml:space="preserve"> = </w:t>
      </w:r>
      <w:r w:rsidRPr="00AC2995">
        <w:rPr>
          <w:rStyle w:val="af9"/>
          <w:rFonts w:ascii="Times New Roman" w:hAnsi="Times New Roman" w:cs="Times New Roman"/>
          <w:sz w:val="28"/>
          <w:szCs w:val="28"/>
          <w:lang w:val="kk-KZ"/>
        </w:rPr>
        <w:t xml:space="preserve">0,2 </w:t>
      </w:r>
      <w:r w:rsidRPr="00AC2995">
        <w:rPr>
          <w:rStyle w:val="af9"/>
          <w:rFonts w:ascii="Times New Roman" w:hAnsi="Times New Roman" w:cs="Times New Roman"/>
          <w:sz w:val="28"/>
          <w:szCs w:val="28"/>
        </w:rPr>
        <w:t xml:space="preserve">болып анықталды. </w:t>
      </w:r>
    </w:p>
    <w:p w14:paraId="32301D1C" w14:textId="77777777" w:rsidR="00C8033D" w:rsidRPr="00AC2995" w:rsidRDefault="00C8033D" w:rsidP="005940F4">
      <w:pPr>
        <w:spacing w:after="0" w:line="240" w:lineRule="auto"/>
      </w:pPr>
    </w:p>
    <w:p w14:paraId="37365553" w14:textId="77777777" w:rsidR="0051307B" w:rsidRPr="00AC2995" w:rsidRDefault="006D79DC" w:rsidP="005940F4">
      <w:pPr>
        <w:shd w:val="clear" w:color="auto" w:fill="FFFFFF" w:themeFill="background1"/>
        <w:spacing w:after="0" w:line="240" w:lineRule="auto"/>
        <w:ind w:firstLine="567"/>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lang w:val="kk-KZ"/>
                </w:rPr>
                <m:t>крит</m:t>
              </m:r>
            </m:sub>
          </m:sSub>
          <m:r>
            <w:rPr>
              <w:rFonts w:ascii="Cambria Math" w:eastAsia="Times New Roman" w:hAnsi="Cambria Math" w:cs="Times New Roman"/>
              <w:lang w:val="kk-KZ"/>
            </w:rPr>
            <m:t>=</m:t>
          </m:r>
          <m:d>
            <m:dPr>
              <m:begChr m:val="{"/>
              <m:endChr m:val=""/>
              <m:ctrlPr>
                <w:rPr>
                  <w:rFonts w:ascii="Cambria Math" w:eastAsia="Times New Roman" w:hAnsi="Cambria Math" w:cs="Times New Roman"/>
                  <w:i/>
                  <w:lang w:val="kk-KZ"/>
                </w:rPr>
              </m:ctrlPr>
            </m:dPr>
            <m:e>
              <m:eqArr>
                <m:eqArrPr>
                  <m:ctrlPr>
                    <w:rPr>
                      <w:rFonts w:ascii="Cambria Math" w:eastAsia="Times New Roman" w:hAnsi="Cambria Math" w:cs="Times New Roman"/>
                      <w:i/>
                      <w:lang w:val="kk-KZ"/>
                    </w:rPr>
                  </m:ctrlPr>
                </m:eqArrPr>
                <m:e>
                  <m:r>
                    <w:rPr>
                      <w:rFonts w:ascii="Cambria Math" w:eastAsia="Times New Roman" w:hAnsi="Cambria Math" w:cs="Times New Roman"/>
                      <w:lang w:val="kk-KZ"/>
                    </w:rPr>
                    <m:t>2</m:t>
                  </m:r>
                  <m:d>
                    <m:dPr>
                      <m:ctrlPr>
                        <w:rPr>
                          <w:rFonts w:ascii="Cambria Math" w:eastAsia="Times New Roman" w:hAnsi="Cambria Math" w:cs="Times New Roman"/>
                          <w:i/>
                          <w:lang w:val="kk-KZ"/>
                        </w:rPr>
                      </m:ctrlPr>
                    </m:dPr>
                    <m:e>
                      <m:r>
                        <w:rPr>
                          <w:rFonts w:ascii="Cambria Math" w:eastAsia="Times New Roman" w:hAnsi="Cambria Math" w:cs="Times New Roman"/>
                          <w:lang w:val="kk-KZ"/>
                        </w:rPr>
                        <m:t>p≤0.05</m:t>
                      </m:r>
                    </m:e>
                  </m:d>
                </m:e>
                <m:e>
                  <m:r>
                    <w:rPr>
                      <w:rFonts w:ascii="Cambria Math" w:eastAsia="Times New Roman" w:hAnsi="Cambria Math" w:cs="Times New Roman"/>
                      <w:lang w:val="kk-KZ"/>
                    </w:rPr>
                    <m:t>2,66</m:t>
                  </m:r>
                  <m:d>
                    <m:dPr>
                      <m:ctrlPr>
                        <w:rPr>
                          <w:rFonts w:ascii="Cambria Math" w:eastAsia="Times New Roman" w:hAnsi="Cambria Math" w:cs="Times New Roman"/>
                          <w:i/>
                          <w:lang w:val="kk-KZ"/>
                        </w:rPr>
                      </m:ctrlPr>
                    </m:dPr>
                    <m:e>
                      <m:r>
                        <w:rPr>
                          <w:rFonts w:ascii="Cambria Math" w:eastAsia="Times New Roman" w:hAnsi="Cambria Math" w:cs="Times New Roman"/>
                          <w:lang w:val="kk-KZ"/>
                        </w:rPr>
                        <m:t>p≤0.01</m:t>
                      </m:r>
                    </m:e>
                  </m:d>
                </m:e>
              </m:eqArr>
            </m:e>
          </m:d>
        </m:oMath>
      </m:oMathPara>
    </w:p>
    <w:p w14:paraId="3A741424"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Алынған эмпирикалық мән критикалық мәндерден төмен.</w:t>
      </w:r>
    </w:p>
    <w:p w14:paraId="12356B65" w14:textId="77777777" w:rsidR="0051307B" w:rsidRPr="00AC2995" w:rsidRDefault="0051307B"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bCs/>
          <w:sz w:val="28"/>
          <w:szCs w:val="28"/>
          <w:lang w:val="kk-KZ"/>
        </w:rPr>
        <w:t>Қорытынды: Н</w:t>
      </w:r>
      <w:r w:rsidRPr="00AC2995">
        <w:rPr>
          <w:rFonts w:ascii="Times New Roman" w:hAnsi="Times New Roman" w:cs="Times New Roman"/>
          <w:b/>
          <w:bCs/>
          <w:sz w:val="28"/>
          <w:szCs w:val="28"/>
          <w:vertAlign w:val="subscript"/>
          <w:lang w:val="kk-KZ"/>
        </w:rPr>
        <w:t xml:space="preserve">1 </w:t>
      </w:r>
      <w:r w:rsidRPr="00AC2995">
        <w:rPr>
          <w:rFonts w:ascii="Times New Roman" w:hAnsi="Times New Roman" w:cs="Times New Roman"/>
          <w:b/>
          <w:bCs/>
          <w:sz w:val="28"/>
          <w:szCs w:val="28"/>
          <w:lang w:val="kk-KZ"/>
        </w:rPr>
        <w:t>болжамы терістеліп Н</w:t>
      </w:r>
      <w:r w:rsidRPr="00AC2995">
        <w:rPr>
          <w:rFonts w:ascii="Times New Roman" w:hAnsi="Times New Roman" w:cs="Times New Roman"/>
          <w:b/>
          <w:bCs/>
          <w:sz w:val="28"/>
          <w:szCs w:val="28"/>
          <w:vertAlign w:val="subscript"/>
          <w:lang w:val="kk-KZ"/>
        </w:rPr>
        <w:t>0</w:t>
      </w:r>
      <w:r w:rsidRPr="00AC2995">
        <w:rPr>
          <w:rFonts w:ascii="Times New Roman" w:hAnsi="Times New Roman" w:cs="Times New Roman"/>
          <w:b/>
          <w:bCs/>
          <w:sz w:val="28"/>
          <w:szCs w:val="28"/>
          <w:lang w:val="kk-KZ"/>
        </w:rPr>
        <w:t xml:space="preserve"> болжамы</w:t>
      </w:r>
      <w:r w:rsidRPr="00AC2995">
        <w:rPr>
          <w:rFonts w:ascii="Times New Roman" w:hAnsi="Times New Roman" w:cs="Times New Roman"/>
          <w:sz w:val="28"/>
          <w:szCs w:val="28"/>
          <w:lang w:val="kk-KZ"/>
        </w:rPr>
        <w:t xml:space="preserve"> қабылданады: эксперименттік және бақылау тобы танымдық компонент көрсеткіштері арасында жеткілікті, мәнді айырма жоқ. Яғни, екі топ зерттелушілері біркелкі ұқсас деген қорытындыға келеміз. </w:t>
      </w:r>
    </w:p>
    <w:p w14:paraId="2665ABA7" w14:textId="77777777" w:rsidR="0051307B" w:rsidRPr="00AC2995" w:rsidRDefault="005130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Математикалық статистикалық есептеулер бойынша, эксперименттік және бақылау топтарының ақпараттық мәдениет компоненттері бойынша айырмашылықтары анықталмады. Бұдан екі топ біркелкі, бір бірінен айырмашылығы жоқ деген қорытындыға келеміз. Келесі кезекте бақылау және эксперименттік топ зерттелушілеріне қалыптастырушы эксперимент жүргізілді. </w:t>
      </w:r>
      <w:r w:rsidRPr="00AC2995">
        <w:rPr>
          <w:rFonts w:ascii="Times New Roman" w:hAnsi="Times New Roman" w:cs="Times New Roman"/>
          <w:sz w:val="28"/>
          <w:szCs w:val="28"/>
          <w:lang w:val="kk-KZ"/>
        </w:rPr>
        <w:lastRenderedPageBreak/>
        <w:t xml:space="preserve">Зерттелушілердің ақпараттық мәдениетін қалыптастыру мақсатында нашар көретін жасөспірімдердің ақпараттық мәдениетін қалыптастырудың жұмыс жүйесі қалыптастырылды. </w:t>
      </w:r>
    </w:p>
    <w:p w14:paraId="2576F4B8" w14:textId="77777777" w:rsidR="000A7A3D" w:rsidRPr="00AC2995" w:rsidRDefault="000A7A3D" w:rsidP="005940F4">
      <w:pPr>
        <w:spacing w:after="0" w:line="240" w:lineRule="auto"/>
        <w:ind w:firstLine="567"/>
        <w:jc w:val="both"/>
        <w:rPr>
          <w:rFonts w:ascii="Times New Roman" w:hAnsi="Times New Roman" w:cs="Times New Roman"/>
          <w:sz w:val="28"/>
          <w:szCs w:val="28"/>
          <w:lang w:val="kk-KZ"/>
        </w:rPr>
      </w:pPr>
    </w:p>
    <w:p w14:paraId="5F970285" w14:textId="359FAC34" w:rsidR="00291F0A" w:rsidRPr="00AC2995" w:rsidRDefault="00A100A4" w:rsidP="005940F4">
      <w:pPr>
        <w:spacing w:after="0" w:line="240" w:lineRule="auto"/>
        <w:ind w:firstLine="567"/>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Екінші бөлім бойынша қорытынды</w:t>
      </w:r>
    </w:p>
    <w:p w14:paraId="2F638568" w14:textId="77777777" w:rsidR="00F2384D" w:rsidRPr="00AC2995" w:rsidRDefault="00F2384D" w:rsidP="005940F4">
      <w:pPr>
        <w:spacing w:after="0" w:line="240" w:lineRule="auto"/>
        <w:ind w:firstLine="567"/>
        <w:jc w:val="both"/>
        <w:rPr>
          <w:rFonts w:ascii="Times New Roman" w:hAnsi="Times New Roman" w:cs="Times New Roman"/>
          <w:b/>
          <w:sz w:val="28"/>
          <w:szCs w:val="28"/>
          <w:lang w:val="kk-KZ"/>
        </w:rPr>
      </w:pPr>
    </w:p>
    <w:p w14:paraId="3F4893B0"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 жасөспірімдердің ақпараттық мәдениетін қалыптастыру педагогикалық және психологиялық тұрғыдан маңызды мәселе болып табылады. Бұл процесс оларды заманауи ақпараттық технологияларды тиімді пайдалану, ақпараттық қауіпсіздік және ақпаратты талдау дағдыларымен қамтамасыз етуді талап етеді. Кітапхана жағдайында нашар көретін жасөспірімдердің ақпараттық мәдениетін дамытуда кітапханашылардың ролі ерекше, себебі ол ақпаратты беру, өңдеу және қолдану әдістерін үйрету арқылы жасөспірімдердің тұлғалық дамуында маңызды рөл атқарады.</w:t>
      </w:r>
    </w:p>
    <w:p w14:paraId="5E56ABF0"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 балалардың ақпараттық мәдениетін қалыптастыруда арнайы әдістемелік құралдар мен технологиялар қолданылуы қажет, олардың ішінде сөйлеу және тыңдау қабілеттерін дамытуға бағытталған жүйе маңызды рөл атқарады. Психологиялық тұрғыдан бұл жасөспірімдер өздерін қоғамда толыққанды тұлға ретінде сезінуі үшін ақпараттық мәдениет дағдыларын меңгеруі қажет.</w:t>
      </w:r>
    </w:p>
    <w:p w14:paraId="3E0F10B2"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Сонымен қатар, ақпараттық мәдениетті қалыптастыру тек арнайы білімдермен ғана шектелмей, балалардың психологиялық жағдайы мен әлеуметтік қарым-қатынасын ескере отырып кітапхана жағдайында жүзеге асырылуы тиіс. Ақпараттық мәдениеттің қалыптасуы бұл балалардың күнделікті өмірінде ақпараттық кеңістікті қауіпсіз әрі тиімді пайдалануға мүмкіндік береді.</w:t>
      </w:r>
    </w:p>
    <w:p w14:paraId="630055D4"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 жасөспірімдердің ақпараттық мәдениетінің қалыптасу деңгейін анықтаған эксперимент олардың ақпараттық дағдылары мен қабілеттерін нақты бағалауға мүмкіндік берді. Эксперимент барысында алынған мәліметтер жасөспірімдердің ақпараттық мәдениетінің әртүрлі деңгейде дамығанын көрсетіп отыр. Бұл зерттеу нәтижелері көрсеткендей, ақпараттық технологиялар мен ресурстарға қолжетімділік, кітапхана жағдайында арнайы әдістемелік құралдардың қолданылуы және педагогикалық қолдау олардың ақпараттық мәдениетін дамытуда маңызды рөл атқарады.</w:t>
      </w:r>
    </w:p>
    <w:p w14:paraId="1EE985B4"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Эксперимент барысында қатысушылардың көпшілігінің ақпараттық мәдениетінің бастапқы деңгейі төмен екені байқалды. Бұл, әсіресе, ақпаратты іздеу, өңдеу және талдау қабілеттеріне қатысты болды. Кейбір жасөспірімдер ақпараттық қауіпсіздік және этикалық мәселелер туралы біліміне қарамастан, жаңа технологияларды пайдалану мен ақпаратты дұрыс басқаруда қиындықтар туғызды.</w:t>
      </w:r>
    </w:p>
    <w:p w14:paraId="7FBAFC24"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Дегенмен, эксперименттің нәтижелері ақпараттық мәдениеттің қалыптасуы мүмкін екендігін және дұрыс бағытталған оқыту мен қолдау арқылы бұл деңгейдің жақсаратынын көрсетті. Арнайы құралдар мен әдістемелер қолданылған жағдайда, нашар көретін жасөспірімдер ақпараттық технологияларды тиімді пайдалану, ақпаратты жинақтау және талдау дағдыларын үйренуге қабілетті екендігін дәлелдеді.</w:t>
      </w:r>
    </w:p>
    <w:p w14:paraId="4367E24B"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Эксперименттің қорытындысы бойынша, нашар көретін жасөспірімдердің ақпараттық мәдениетінің деңгейін арттыру үшін педагогикалық және психологиялық қолдауды күшейту қажет. Ақпараттық мәдениетті қалыптастыруда мектептер мен оқу орындарының арнайы бағдарламалары, сондай-ақ әртүрлі әдіс-тәсілдер мен технологиялар маңызды рөл атқарады. Жалпы, зерттеу нәтижелері осы салада қосымша жұмыс жүргізу қажеттілігін, білім беру жүйесін және қолжетімділікті жақсарту үшін жаңашылдықтарды енгізудің маңыздылығын көрсетеді.</w:t>
      </w:r>
    </w:p>
    <w:p w14:paraId="036142C6"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 жасөспірімдердің ақпараттық мәдениетінің қалыптасу деңгейі бойынша анықтаушы эксперимент жұмысының сандық және сапалық нәтижелері осы топтың ақпараттық мәдениетті меңгеру деңгейі мен қабілеттерінің әртүрлі екенін көрсетті. Эксперимент барысында алынған сандық мәліметтер, яғни зерттеу нәтижелері көрсеткендей, жасөспірімдердің көпшілігі ақпараттық технологияларды пайдалануда бастапқы деңгейде қалып отыр, бірақ бұл көрсеткіштің уақыт өте келе жақсаратыны байқалды.</w:t>
      </w:r>
    </w:p>
    <w:p w14:paraId="454B4C25"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i/>
          <w:sz w:val="28"/>
          <w:szCs w:val="28"/>
          <w:lang w:val="kk-KZ"/>
        </w:rPr>
        <w:t>Сандық нәтижелер</w:t>
      </w:r>
      <w:r w:rsidRPr="00AC2995">
        <w:rPr>
          <w:rFonts w:ascii="Times New Roman" w:hAnsi="Times New Roman" w:cs="Times New Roman"/>
          <w:sz w:val="28"/>
          <w:szCs w:val="28"/>
          <w:lang w:val="kk-KZ"/>
        </w:rPr>
        <w:t xml:space="preserve"> бойынша, қатысушылардың ақпараттық мәдениетінің қалыптасу деңгейі әртүрлі болды. Мысалы, кейбір қатысушылар арнайы бағдарламалар мен құралдарды пайдалану арқылы ақпаратты іздеу мен өңдеуде жоғары нәтижелер көрсетті, ал басқа бірқатар жасөспірімдер бұл дағдыларды меңгеруде қиындықтарға тап болды. Эксперимент нәтижелері бұл қабілеттердің тек теориялық біліммен ғана шектелмей, практикалық дағдылар мен нақты тәжірибенің әсерінен жетілетінін дәлелдеді.</w:t>
      </w:r>
    </w:p>
    <w:p w14:paraId="74B4F357"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i/>
          <w:sz w:val="28"/>
          <w:szCs w:val="28"/>
          <w:lang w:val="kk-KZ"/>
        </w:rPr>
        <w:t>Сапалық нәтижелер</w:t>
      </w:r>
      <w:r w:rsidRPr="00AC2995">
        <w:rPr>
          <w:rFonts w:ascii="Times New Roman" w:hAnsi="Times New Roman" w:cs="Times New Roman"/>
          <w:sz w:val="28"/>
          <w:szCs w:val="28"/>
          <w:lang w:val="kk-KZ"/>
        </w:rPr>
        <w:t xml:space="preserve"> тұрғысынан, зерттеуге қатысқан жасөспірімдер ақпараттық мәдениеттің түрлі аспектілеріне көзқарастарын білдірді. Көпшілігі ақпараттық қауіпсіздік, деректерді қорғау және интернетте этикалық мінез-құлық туралы білімдерін жеткіліксіз деп санады. Сонымен қатар, ақпаратты өңдеу және талдау дағдыларында, әсіресе арнайы құрылғылар мен бағдарламалар арқылы жұмыс істегенде, кейбір қатысушылар өте жоғары деңгейде жетістікке жетті, ал басқалары бұл мәселеде өте шектеулі мүмкіндіктер көрсетті.</w:t>
      </w:r>
    </w:p>
    <w:p w14:paraId="5CE850E2"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Эксперименттің сапалық нәтижелері бойынша, педагогикалық қолдаудың маңызы анықталды. Яғни, арнайы оқыту әдістемелері мен құралдары арқылы, нашар көретін жасөспірімдер ақпараттық мәдениетті жоғары деңгейде меңгеру мүмкіндігіне ие болды. Сонымен қатар, психологиялық тұрғыдан жасөспірімдерге сенімділік пен өз-өзіне деген құрмет сезімін дамыту маңызды болды, өйткені бұл олардың ақпараттық технологияларды қолдануда белсенділік танытуына әсер етті.</w:t>
      </w:r>
    </w:p>
    <w:p w14:paraId="5773C6BE"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Қорытындылай келе, нашар көретін жасөспірімдердің ақпараттық мәдениетінің қалыптасу деңгейін арттыру үшін арнайы педагогикалық және психологиялық тәсілдер мен құралдарды қолданудың қажеттілігі айқын болды. Жасөспірімдерге ақпараттық мәдениеттің әртүрлі аспектілерін тиімді түрде үйрету, әрі тәжірибелік жұмыстар мен арнайы бағдарламалар арқылы дағдыларын жетілдіру олардың жалпы даму деңгейін жақсартуға мүмкіндік береді.</w:t>
      </w:r>
    </w:p>
    <w:p w14:paraId="0F9C3C4C"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p>
    <w:p w14:paraId="3FDF0B8C" w14:textId="49AEF5B1" w:rsidR="00291F0A" w:rsidRPr="00AC2995" w:rsidRDefault="00371E69" w:rsidP="00371E69">
      <w:pPr>
        <w:pStyle w:val="af4"/>
        <w:numPr>
          <w:ilvl w:val="0"/>
          <w:numId w:val="5"/>
        </w:numPr>
        <w:spacing w:after="0" w:line="240" w:lineRule="auto"/>
        <w:ind w:left="0" w:firstLine="567"/>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lastRenderedPageBreak/>
        <w:t xml:space="preserve"> </w:t>
      </w:r>
      <w:r w:rsidR="00291F0A" w:rsidRPr="00AC2995">
        <w:rPr>
          <w:rFonts w:ascii="Times New Roman" w:hAnsi="Times New Roman" w:cs="Times New Roman"/>
          <w:b/>
          <w:sz w:val="28"/>
          <w:szCs w:val="28"/>
          <w:lang w:val="kk-KZ"/>
        </w:rPr>
        <w:t>КІТАПХАНА ЖАҒДАЙЫНДА НАШАР КӨРЕТІН ЖАСӨСПІРІМДЕРДІҢ АҚПАРАТТЫҚ МӘДЕНИЕТІН  ЖҮЙЕ АРҚЫЛЫ ҚАЛЫПТАСТЫРУ</w:t>
      </w:r>
    </w:p>
    <w:p w14:paraId="19898C89" w14:textId="77777777" w:rsidR="00371E69" w:rsidRPr="00AC2995" w:rsidRDefault="00371E69" w:rsidP="00371E69">
      <w:pPr>
        <w:pStyle w:val="af4"/>
        <w:spacing w:after="0" w:line="240" w:lineRule="auto"/>
        <w:ind w:left="420"/>
        <w:jc w:val="both"/>
        <w:rPr>
          <w:rFonts w:ascii="Times New Roman" w:hAnsi="Times New Roman" w:cs="Times New Roman"/>
          <w:b/>
          <w:sz w:val="28"/>
          <w:szCs w:val="28"/>
          <w:lang w:val="kk-KZ"/>
        </w:rPr>
      </w:pPr>
    </w:p>
    <w:p w14:paraId="6ACADC9D" w14:textId="0974B415" w:rsidR="00291F0A" w:rsidRPr="00AC2995" w:rsidRDefault="00291F0A" w:rsidP="005940F4">
      <w:pPr>
        <w:spacing w:after="0" w:line="240" w:lineRule="auto"/>
        <w:ind w:firstLine="567"/>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 xml:space="preserve">3.1 </w:t>
      </w:r>
      <w:r w:rsidR="00A36B85" w:rsidRPr="00AC2995">
        <w:rPr>
          <w:rFonts w:ascii="Times New Roman" w:hAnsi="Times New Roman" w:cs="Times New Roman"/>
          <w:b/>
          <w:sz w:val="28"/>
          <w:szCs w:val="28"/>
          <w:lang w:val="kk-KZ"/>
        </w:rPr>
        <w:t>Арнайы к</w:t>
      </w:r>
      <w:r w:rsidRPr="00AC2995">
        <w:rPr>
          <w:rFonts w:ascii="Times New Roman" w:hAnsi="Times New Roman" w:cs="Times New Roman"/>
          <w:b/>
          <w:sz w:val="28"/>
          <w:szCs w:val="28"/>
          <w:lang w:val="kk-KZ"/>
        </w:rPr>
        <w:t xml:space="preserve">ітапхана жағдайында нашар көретін жасөспірімдердің ақпараттық мәдениетін қалыптастыру жұмыс жүйесінің </w:t>
      </w:r>
      <w:r w:rsidR="00C51359" w:rsidRPr="00AC2995">
        <w:rPr>
          <w:rFonts w:ascii="Times New Roman" w:hAnsi="Times New Roman" w:cs="Times New Roman"/>
          <w:b/>
          <w:sz w:val="28"/>
          <w:szCs w:val="28"/>
          <w:lang w:val="kk-KZ"/>
        </w:rPr>
        <w:t>әдістері мен формалары</w:t>
      </w:r>
    </w:p>
    <w:p w14:paraId="5D2D4352" w14:textId="77777777" w:rsidR="00C0479C" w:rsidRPr="00AC2995" w:rsidRDefault="00C0479C" w:rsidP="005940F4">
      <w:pPr>
        <w:spacing w:after="0" w:line="240" w:lineRule="auto"/>
        <w:ind w:firstLine="567"/>
        <w:jc w:val="both"/>
        <w:rPr>
          <w:rFonts w:ascii="Times New Roman" w:hAnsi="Times New Roman" w:cs="Times New Roman"/>
          <w:b/>
          <w:sz w:val="28"/>
          <w:szCs w:val="28"/>
          <w:lang w:val="kk-KZ"/>
        </w:rPr>
      </w:pPr>
    </w:p>
    <w:p w14:paraId="037E5C50"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Кітапхана жағдайында нашар көретін жасөспірімдердің ақпараттық мәдениетін қалыптастыруға бағытталған жұмыс жүйесіне сипаттама бере отырып, жүзеге асырылу жағдайына талдау жасаймыз. Ол үшін алдымен жұмыс жүйесінің жүзеге асырылу кезеңдерін былайша қарастырамыз: дайындық, негізгі, қолдау, бағалау мен талдау кезеңдері. </w:t>
      </w:r>
    </w:p>
    <w:p w14:paraId="21A8247C" w14:textId="77777777" w:rsidR="00291F0A" w:rsidRPr="00AC2995" w:rsidRDefault="00291F0A" w:rsidP="005940F4">
      <w:pPr>
        <w:spacing w:after="0" w:line="240" w:lineRule="auto"/>
        <w:ind w:firstLine="567"/>
        <w:contextualSpacing/>
        <w:jc w:val="both"/>
        <w:rPr>
          <w:rFonts w:ascii="Times New Roman" w:eastAsia="Segoe UI" w:hAnsi="Times New Roman" w:cs="Times New Roman"/>
          <w:sz w:val="28"/>
          <w:szCs w:val="28"/>
          <w:shd w:val="clear" w:color="auto" w:fill="FFFFFF"/>
          <w:lang w:val="kk-KZ"/>
        </w:rPr>
      </w:pPr>
      <w:r w:rsidRPr="00AC2995">
        <w:rPr>
          <w:rFonts w:ascii="Times New Roman" w:eastAsia="Segoe UI" w:hAnsi="Times New Roman" w:cs="Times New Roman"/>
          <w:sz w:val="28"/>
          <w:szCs w:val="28"/>
          <w:shd w:val="clear" w:color="auto" w:fill="FFFFFF"/>
          <w:lang w:val="kk-KZ"/>
        </w:rPr>
        <w:t xml:space="preserve">Дайындық кезеңінде нашар көретін жасөспірімдердің ерекшеліктерін анықтау және олармен байланыс орнату (мектептермен, арнайы кітапханалармен, арнайы ұйымдармен) жұмыстары жүзеге асады. </w:t>
      </w:r>
    </w:p>
    <w:p w14:paraId="4A8C5E19" w14:textId="77777777" w:rsidR="00291F0A" w:rsidRPr="00AC2995" w:rsidRDefault="00291F0A" w:rsidP="005940F4">
      <w:pPr>
        <w:spacing w:after="0" w:line="240" w:lineRule="auto"/>
        <w:ind w:firstLine="567"/>
        <w:contextualSpacing/>
        <w:jc w:val="both"/>
        <w:rPr>
          <w:rFonts w:ascii="Times New Roman" w:eastAsia="Segoe UI" w:hAnsi="Times New Roman" w:cs="Times New Roman"/>
          <w:sz w:val="28"/>
          <w:szCs w:val="28"/>
          <w:shd w:val="clear" w:color="auto" w:fill="FFFFFF"/>
          <w:lang w:val="kk-KZ"/>
        </w:rPr>
      </w:pPr>
      <w:r w:rsidRPr="00AC2995">
        <w:rPr>
          <w:rStyle w:val="af9"/>
          <w:rFonts w:ascii="Times New Roman" w:eastAsia="Segoe UI" w:hAnsi="Times New Roman" w:cs="Times New Roman"/>
          <w:b w:val="0"/>
          <w:sz w:val="28"/>
          <w:szCs w:val="28"/>
          <w:shd w:val="clear" w:color="auto" w:fill="FFFFFF"/>
          <w:lang w:val="kk-KZ"/>
        </w:rPr>
        <w:t>Келесі кезекте нашар көретін жасөспірімдердің кітапхана жағдайында қажеттіліктерді зерттеу жүргізіледі:</w:t>
      </w:r>
      <w:r w:rsidRPr="00AC2995">
        <w:rPr>
          <w:rStyle w:val="af9"/>
          <w:rFonts w:ascii="Times New Roman" w:eastAsia="Segoe UI" w:hAnsi="Times New Roman" w:cs="Times New Roman"/>
          <w:sz w:val="28"/>
          <w:szCs w:val="28"/>
          <w:shd w:val="clear" w:color="auto" w:fill="FFFFFF"/>
          <w:lang w:val="kk-KZ"/>
        </w:rPr>
        <w:t xml:space="preserve"> </w:t>
      </w:r>
      <w:r w:rsidRPr="00AC2995">
        <w:rPr>
          <w:rStyle w:val="af9"/>
          <w:rFonts w:ascii="Times New Roman" w:eastAsia="Segoe UI" w:hAnsi="Times New Roman" w:cs="Times New Roman"/>
          <w:b w:val="0"/>
          <w:sz w:val="28"/>
          <w:szCs w:val="28"/>
          <w:shd w:val="clear" w:color="auto" w:fill="FFFFFF"/>
          <w:lang w:val="kk-KZ"/>
        </w:rPr>
        <w:t>о</w:t>
      </w:r>
      <w:r w:rsidRPr="00AC2995">
        <w:rPr>
          <w:rFonts w:ascii="Times New Roman" w:eastAsia="Segoe UI" w:hAnsi="Times New Roman" w:cs="Times New Roman"/>
          <w:b/>
          <w:sz w:val="28"/>
          <w:szCs w:val="28"/>
          <w:shd w:val="clear" w:color="auto" w:fill="FFFFFF"/>
          <w:lang w:val="kk-KZ"/>
        </w:rPr>
        <w:t>л</w:t>
      </w:r>
      <w:r w:rsidRPr="00AC2995">
        <w:rPr>
          <w:rFonts w:ascii="Times New Roman" w:eastAsia="Segoe UI" w:hAnsi="Times New Roman" w:cs="Times New Roman"/>
          <w:sz w:val="28"/>
          <w:szCs w:val="28"/>
          <w:shd w:val="clear" w:color="auto" w:fill="FFFFFF"/>
          <w:lang w:val="kk-KZ"/>
        </w:rPr>
        <w:t>ардың ақпаратқа деген қажеттіліктерін, қызығушылықтарын және қиындықтарын анықтау (сауалнамалар, сұхбаттар, пікір алмасу) бойынша ұйымдастыру жұмыстары жүреді.</w:t>
      </w:r>
    </w:p>
    <w:p w14:paraId="3CD8A9CA" w14:textId="2585FE4F" w:rsidR="00B53347" w:rsidRPr="00AC2995" w:rsidRDefault="00291F0A" w:rsidP="00B53347">
      <w:pPr>
        <w:spacing w:after="0" w:line="240" w:lineRule="auto"/>
        <w:ind w:firstLine="567"/>
        <w:jc w:val="both"/>
        <w:rPr>
          <w:rFonts w:ascii="Times New Roman" w:eastAsia="Times New Roman" w:hAnsi="Times New Roman" w:cs="Times New Roman"/>
          <w:sz w:val="28"/>
          <w:szCs w:val="28"/>
          <w:lang w:val="kk-KZ" w:eastAsia="ru-RU"/>
        </w:rPr>
      </w:pPr>
      <w:r w:rsidRPr="00AC2995">
        <w:rPr>
          <w:rStyle w:val="af9"/>
          <w:rFonts w:ascii="Times New Roman" w:eastAsia="Segoe UI" w:hAnsi="Times New Roman" w:cs="Times New Roman"/>
          <w:b w:val="0"/>
          <w:sz w:val="28"/>
          <w:szCs w:val="28"/>
          <w:shd w:val="clear" w:color="auto" w:fill="FFFFFF"/>
          <w:lang w:val="kk-KZ"/>
        </w:rPr>
        <w:t>Нашар көретін жасөспірімдердің кітапхана ресурстарды бағалау барысында:</w:t>
      </w:r>
      <w:r w:rsidRPr="00AC2995">
        <w:rPr>
          <w:rFonts w:ascii="Times New Roman" w:eastAsia="Segoe UI" w:hAnsi="Times New Roman" w:cs="Times New Roman"/>
          <w:sz w:val="28"/>
          <w:szCs w:val="28"/>
          <w:shd w:val="clear" w:color="auto" w:fill="FFFFFF"/>
          <w:lang w:val="kk-KZ"/>
        </w:rPr>
        <w:t> кітапханада қолжетімді кітаптарды, аудио және электронды ресурстарды, Брайль қарпіндегі материалдарды және басқа да құралдарды бағалау іске асырылады.</w:t>
      </w:r>
      <w:r w:rsidRPr="00AC2995">
        <w:rPr>
          <w:rStyle w:val="af9"/>
          <w:rFonts w:ascii="Times New Roman" w:eastAsia="Segoe UI" w:hAnsi="Times New Roman" w:cs="Times New Roman"/>
          <w:sz w:val="28"/>
          <w:szCs w:val="28"/>
          <w:shd w:val="clear" w:color="auto" w:fill="FFFFFF"/>
          <w:lang w:val="kk-KZ"/>
        </w:rPr>
        <w:t xml:space="preserve"> </w:t>
      </w:r>
      <w:r w:rsidRPr="00AC2995">
        <w:rPr>
          <w:rStyle w:val="af9"/>
          <w:rFonts w:ascii="Times New Roman" w:eastAsia="Segoe UI" w:hAnsi="Times New Roman" w:cs="Times New Roman"/>
          <w:b w:val="0"/>
          <w:sz w:val="28"/>
          <w:szCs w:val="28"/>
          <w:shd w:val="clear" w:color="auto" w:fill="FFFFFF"/>
          <w:lang w:val="kk-KZ"/>
        </w:rPr>
        <w:t>Одан кейін а</w:t>
      </w:r>
      <w:r w:rsidRPr="00AC2995">
        <w:rPr>
          <w:rFonts w:ascii="Times New Roman" w:eastAsia="Segoe UI" w:hAnsi="Times New Roman" w:cs="Times New Roman"/>
          <w:sz w:val="28"/>
          <w:szCs w:val="28"/>
          <w:shd w:val="clear" w:color="auto" w:fill="FFFFFF"/>
          <w:lang w:val="kk-KZ"/>
        </w:rPr>
        <w:t>лынған ақпаратқа сүйене отырып, мақсаттарды, міндеттерді және іс-шаралар жоспарын жасау</w:t>
      </w:r>
      <w:r w:rsidR="00B53347" w:rsidRPr="00AC2995">
        <w:rPr>
          <w:rFonts w:ascii="Times New Roman" w:eastAsia="Segoe UI" w:hAnsi="Times New Roman" w:cs="Times New Roman"/>
          <w:sz w:val="28"/>
          <w:szCs w:val="28"/>
          <w:shd w:val="clear" w:color="auto" w:fill="FFFFFF"/>
          <w:lang w:val="kk-KZ"/>
        </w:rPr>
        <w:t xml:space="preserve"> </w:t>
      </w:r>
      <w:r w:rsidR="00B53347" w:rsidRPr="00AC2995">
        <w:rPr>
          <w:rFonts w:ascii="Times New Roman" w:eastAsia="Times New Roman" w:hAnsi="Times New Roman" w:cs="Times New Roman"/>
          <w:sz w:val="28"/>
          <w:szCs w:val="28"/>
          <w:lang w:val="kk-KZ"/>
        </w:rPr>
        <w:t>[216].</w:t>
      </w:r>
    </w:p>
    <w:p w14:paraId="3018CFCA" w14:textId="56D3CF0F" w:rsidR="00291F0A" w:rsidRPr="00AC2995" w:rsidRDefault="00291F0A" w:rsidP="005940F4">
      <w:pPr>
        <w:spacing w:after="0" w:line="240" w:lineRule="auto"/>
        <w:ind w:firstLine="567"/>
        <w:contextualSpacing/>
        <w:jc w:val="both"/>
        <w:rPr>
          <w:rFonts w:ascii="Times New Roman" w:eastAsia="Segoe UI" w:hAnsi="Times New Roman" w:cs="Times New Roman"/>
          <w:sz w:val="28"/>
          <w:szCs w:val="28"/>
          <w:shd w:val="clear" w:color="auto" w:fill="FFFFFF"/>
          <w:lang w:val="kk-KZ"/>
        </w:rPr>
      </w:pPr>
      <w:r w:rsidRPr="00AC2995">
        <w:rPr>
          <w:rFonts w:ascii="Times New Roman" w:hAnsi="Times New Roman" w:cs="Times New Roman"/>
          <w:i/>
          <w:sz w:val="28"/>
          <w:szCs w:val="28"/>
          <w:lang w:val="kk-KZ"/>
        </w:rPr>
        <w:t xml:space="preserve">   Негізгі кезеңінде</w:t>
      </w:r>
      <w:r w:rsidRPr="00AC2995">
        <w:rPr>
          <w:rFonts w:ascii="Times New Roman" w:hAnsi="Times New Roman" w:cs="Times New Roman"/>
          <w:sz w:val="28"/>
          <w:szCs w:val="28"/>
          <w:lang w:val="kk-KZ"/>
        </w:rPr>
        <w:t xml:space="preserve"> а</w:t>
      </w:r>
      <w:r w:rsidRPr="00AC2995">
        <w:rPr>
          <w:rStyle w:val="af9"/>
          <w:rFonts w:ascii="Times New Roman" w:eastAsia="Segoe UI" w:hAnsi="Times New Roman" w:cs="Times New Roman"/>
          <w:b w:val="0"/>
          <w:sz w:val="28"/>
          <w:szCs w:val="28"/>
          <w:shd w:val="clear" w:color="auto" w:fill="FFFFFF"/>
          <w:lang w:val="kk-KZ"/>
        </w:rPr>
        <w:t>қпараттық іс-шаралар:</w:t>
      </w:r>
      <w:r w:rsidRPr="00AC2995">
        <w:rPr>
          <w:rStyle w:val="af9"/>
          <w:rFonts w:ascii="Times New Roman" w:eastAsia="Segoe UI" w:hAnsi="Times New Roman" w:cs="Times New Roman"/>
          <w:sz w:val="28"/>
          <w:szCs w:val="28"/>
          <w:shd w:val="clear" w:color="auto" w:fill="FFFFFF"/>
          <w:lang w:val="kk-KZ"/>
        </w:rPr>
        <w:t xml:space="preserve"> т</w:t>
      </w:r>
      <w:r w:rsidRPr="00AC2995">
        <w:rPr>
          <w:rFonts w:ascii="Times New Roman" w:eastAsia="Segoe UI" w:hAnsi="Times New Roman" w:cs="Times New Roman"/>
          <w:sz w:val="28"/>
          <w:szCs w:val="28"/>
          <w:shd w:val="clear" w:color="auto" w:fill="FFFFFF"/>
          <w:lang w:val="kk-KZ"/>
        </w:rPr>
        <w:t>ыңдауға арналған кітап көрмелері (аудио кітаптар), дөңгелек үстелдер (ақпаратты талқылау, пікір алмасу), шеберлік сыныптары (ақпарат іздеу, бағалау, пайдалану), технологиялық тренингтер (экранды оқитын бағдарламаларды қолдану) сияқты оқырмандарға ақпараттық іс шаралар ұсынылады. Іс шаралар нашар көретін жасөспірімдерге арналған барлық қолжетімді ресурстарды ұсыну (аудио кітаптар, Брайль қарпіндегі кітаптар, электронды ресурстар, арнайы бағдарламалар) арқылы жүзеге асырылады.</w:t>
      </w:r>
    </w:p>
    <w:p w14:paraId="42E84E7A" w14:textId="77777777" w:rsidR="00291F0A" w:rsidRPr="00AC2995" w:rsidRDefault="00291F0A" w:rsidP="005940F4">
      <w:pPr>
        <w:spacing w:after="0" w:line="240" w:lineRule="auto"/>
        <w:ind w:firstLine="567"/>
        <w:contextualSpacing/>
        <w:jc w:val="both"/>
        <w:rPr>
          <w:rStyle w:val="af9"/>
          <w:rFonts w:ascii="Times New Roman" w:eastAsia="Segoe UI" w:hAnsi="Times New Roman" w:cs="Times New Roman"/>
          <w:sz w:val="28"/>
          <w:szCs w:val="28"/>
          <w:shd w:val="clear" w:color="auto" w:fill="FFFFFF"/>
          <w:lang w:val="kk-KZ"/>
        </w:rPr>
      </w:pPr>
      <w:r w:rsidRPr="00AC2995">
        <w:rPr>
          <w:rFonts w:ascii="Times New Roman" w:hAnsi="Times New Roman" w:cs="Times New Roman"/>
          <w:sz w:val="28"/>
          <w:szCs w:val="28"/>
          <w:lang w:val="kk-KZ"/>
        </w:rPr>
        <w:t>Нашар көретін жасөспірімдердің физиологиялық ерекшеліктеріне сай тифлотехникалық құралдар арқылы қолдау көрсетудің маңызы зор. Атап айтсақ, к</w:t>
      </w:r>
      <w:r w:rsidRPr="00AC2995">
        <w:rPr>
          <w:rFonts w:ascii="Times New Roman" w:eastAsia="Segoe UI" w:hAnsi="Times New Roman" w:cs="Times New Roman"/>
          <w:sz w:val="28"/>
          <w:szCs w:val="28"/>
          <w:shd w:val="clear" w:color="auto" w:fill="FFFFFF"/>
          <w:lang w:val="kk-KZ"/>
        </w:rPr>
        <w:t>омпьютерлер, экранды оқу бағдарламалары (JAWS, NVDA), дыбыс күшейткіштер, үлкейту құралдары және т.б., а</w:t>
      </w:r>
      <w:r w:rsidRPr="00AC2995">
        <w:rPr>
          <w:rStyle w:val="af9"/>
          <w:rFonts w:ascii="Times New Roman" w:eastAsia="Segoe UI" w:hAnsi="Times New Roman" w:cs="Times New Roman"/>
          <w:b w:val="0"/>
          <w:sz w:val="28"/>
          <w:szCs w:val="28"/>
          <w:shd w:val="clear" w:color="auto" w:fill="FFFFFF"/>
          <w:lang w:val="kk-KZ"/>
        </w:rPr>
        <w:t>рнайы форматта</w:t>
      </w:r>
      <w:r w:rsidRPr="00AC2995">
        <w:rPr>
          <w:rStyle w:val="af9"/>
          <w:rFonts w:ascii="Times New Roman" w:eastAsia="Segoe UI" w:hAnsi="Times New Roman" w:cs="Times New Roman"/>
          <w:sz w:val="28"/>
          <w:szCs w:val="28"/>
          <w:shd w:val="clear" w:color="auto" w:fill="FFFFFF"/>
          <w:lang w:val="kk-KZ"/>
        </w:rPr>
        <w:t xml:space="preserve"> </w:t>
      </w:r>
      <w:r w:rsidRPr="00AC2995">
        <w:rPr>
          <w:rFonts w:ascii="Times New Roman" w:eastAsia="Segoe UI" w:hAnsi="Times New Roman" w:cs="Times New Roman"/>
          <w:sz w:val="28"/>
          <w:szCs w:val="28"/>
          <w:shd w:val="clear" w:color="auto" w:fill="FFFFFF"/>
          <w:lang w:val="kk-KZ"/>
        </w:rPr>
        <w:t> ақпаратты Брайль қарпінде, үлкен қаріппен және аудио форматтарда ұсыну іске асырылады.</w:t>
      </w:r>
      <w:r w:rsidRPr="00AC2995">
        <w:rPr>
          <w:rStyle w:val="af9"/>
          <w:rFonts w:ascii="Times New Roman" w:eastAsia="Segoe UI" w:hAnsi="Times New Roman" w:cs="Times New Roman"/>
          <w:sz w:val="28"/>
          <w:szCs w:val="28"/>
          <w:shd w:val="clear" w:color="auto" w:fill="FFFFFF"/>
          <w:lang w:val="kk-KZ"/>
        </w:rPr>
        <w:t xml:space="preserve"> </w:t>
      </w:r>
    </w:p>
    <w:p w14:paraId="65176CD8"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Ұйымдастырылған іс шаралардың мазмұнының маңыздылығын, нашар көретін жасөспірімдерге ақпараттың қабылдану барысын бағалау мақсатында оқырмандардан </w:t>
      </w:r>
      <w:r w:rsidRPr="00AC2995">
        <w:rPr>
          <w:rStyle w:val="af9"/>
          <w:rFonts w:ascii="Times New Roman" w:eastAsia="Segoe UI" w:hAnsi="Times New Roman" w:cs="Times New Roman"/>
          <w:b w:val="0"/>
          <w:sz w:val="28"/>
          <w:szCs w:val="28"/>
          <w:shd w:val="clear" w:color="auto" w:fill="FFFFFF"/>
          <w:lang w:val="kk-KZ"/>
        </w:rPr>
        <w:t>кері байланыс жинау жұмыстары жүзеге асырылады. Осында ж</w:t>
      </w:r>
      <w:r w:rsidRPr="00AC2995">
        <w:rPr>
          <w:rFonts w:ascii="Times New Roman" w:eastAsia="Segoe UI" w:hAnsi="Times New Roman" w:cs="Times New Roman"/>
          <w:sz w:val="28"/>
          <w:szCs w:val="28"/>
          <w:shd w:val="clear" w:color="auto" w:fill="FFFFFF"/>
          <w:lang w:val="kk-KZ"/>
        </w:rPr>
        <w:t>асөспірімдердің пікірлерін сұрау (сауалнама, әңгімелесу, зерттеу әдістемелері),  жұмыстың тиімділігін талдау және жақсарту бағыттарын анықтау, түзетілім жұмыстарына  т</w:t>
      </w:r>
      <w:r w:rsidRPr="00AC2995">
        <w:rPr>
          <w:rStyle w:val="af9"/>
          <w:rFonts w:ascii="Times New Roman" w:eastAsia="Segoe UI" w:hAnsi="Times New Roman" w:cs="Times New Roman"/>
          <w:b w:val="0"/>
          <w:sz w:val="28"/>
          <w:szCs w:val="28"/>
          <w:shd w:val="clear" w:color="auto" w:fill="FFFFFF"/>
          <w:lang w:val="kk-KZ"/>
        </w:rPr>
        <w:t>алдау жасау жұмыстары қарастырылады. Кітап</w:t>
      </w:r>
      <w:r w:rsidRPr="00AC2995">
        <w:rPr>
          <w:rFonts w:ascii="Times New Roman" w:hAnsi="Times New Roman" w:cs="Times New Roman"/>
          <w:sz w:val="28"/>
          <w:szCs w:val="28"/>
          <w:lang w:val="kk-KZ"/>
        </w:rPr>
        <w:t>хана</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жағдайында жұмысты ұйымдастыру жүйесін құрастыруда біз оқу-тәрбие </w:t>
      </w:r>
      <w:r w:rsidRPr="00AC2995">
        <w:rPr>
          <w:rFonts w:ascii="Times New Roman" w:hAnsi="Times New Roman" w:cs="Times New Roman"/>
          <w:sz w:val="28"/>
          <w:szCs w:val="28"/>
          <w:lang w:val="kk-KZ"/>
        </w:rPr>
        <w:lastRenderedPageBreak/>
        <w:t>мазмұны, кітапхананың атқаратын әдістемелік жұмысын сипаттап, нашар көретін жасөспірімдердің кітап қорын, оқу ақпаратын оқу үшін тифлотехника құралдарын пайдалану үлгілерін беруді ұсындық.</w:t>
      </w:r>
    </w:p>
    <w:p w14:paraId="4EB78218"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t>Кітапхана жағдайында нашар көретін жасөспірімдердің ақпараттық мәдениетін қалыптастыру жұмыс жүйесі</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 бұл кітапханаларда ақпараттық мәдениетті қалыптастыруға бағытталған кешенді жүйе, оның ішінде арнайы құралдар мен әдістер арқылы жасөспірімдердің ақпаратты іздеу, бағалау, өңдеу және тарату дағдыларын дамыту. </w:t>
      </w:r>
    </w:p>
    <w:p w14:paraId="7106B493"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i/>
          <w:sz w:val="28"/>
          <w:szCs w:val="28"/>
          <w:lang w:val="kk-KZ"/>
        </w:rPr>
        <w:t>Мақсаты</w:t>
      </w:r>
      <w:r w:rsidRPr="00AC2995">
        <w:rPr>
          <w:rFonts w:ascii="Times New Roman" w:hAnsi="Times New Roman" w:cs="Times New Roman"/>
          <w:b/>
          <w:i/>
          <w:sz w:val="28"/>
          <w:szCs w:val="28"/>
          <w:lang w:val="kk-KZ"/>
        </w:rPr>
        <w:t>:</w:t>
      </w:r>
      <w:r w:rsidRPr="00AC2995">
        <w:rPr>
          <w:rFonts w:ascii="Times New Roman" w:hAnsi="Times New Roman" w:cs="Times New Roman"/>
          <w:sz w:val="28"/>
          <w:szCs w:val="28"/>
          <w:lang w:val="kk-KZ"/>
        </w:rPr>
        <w:t xml:space="preserve"> Кітапхана жағдайында нашар көретін жасөспірімдердің ақпараттық мәдениетін қалыптастыру, олардың ақпаратқа қолжетімділігін арттыру және кітапханалық ресурстарды тиімді пайдалану дағдыларын дамыту.</w:t>
      </w:r>
    </w:p>
    <w:p w14:paraId="294A4DC9"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Мұндай жүйе оқушыларға ақпаратты өздігінен табу және тиімді пайдалану қабілеттерін дамытуға мүмкіндік береді. Бұл жүйе кітапхана қызметкерлерінің, білім беру мекемелерінің және арнайы ұйымдардың өзара әрекеттесуін қажет етеді. Жұмыс жүйесі өзара байланысқан компонеттер (мотивациялық, танымдық, іс-әрекеттік) арқылы жүзеге асырылады </w:t>
      </w:r>
    </w:p>
    <w:p w14:paraId="2079F5CB" w14:textId="70AD07F1" w:rsidR="00B53347" w:rsidRPr="00AC2995" w:rsidRDefault="00291F0A" w:rsidP="00B53347">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Кітапхана жағдайында нашар көретін жасөспірімдерге ақпараттық мәдениетті қалыптастырудың құрылымдық компоненттері келесідей</w:t>
      </w:r>
      <w:r w:rsidR="00B51E2A" w:rsidRPr="00AC2995">
        <w:rPr>
          <w:rFonts w:ascii="Times New Roman" w:eastAsia="Times New Roman" w:hAnsi="Times New Roman" w:cs="Times New Roman"/>
          <w:sz w:val="28"/>
          <w:szCs w:val="28"/>
          <w:lang w:val="kk-KZ" w:eastAsia="ru-RU"/>
        </w:rPr>
        <w:t>, н</w:t>
      </w:r>
      <w:r w:rsidR="00DA614B" w:rsidRPr="00AC2995">
        <w:rPr>
          <w:rFonts w:ascii="Times New Roman" w:hAnsi="Times New Roman" w:cs="Times New Roman"/>
          <w:sz w:val="28"/>
          <w:szCs w:val="28"/>
          <w:lang w:val="kk-KZ"/>
        </w:rPr>
        <w:t xml:space="preserve">ашар көретін жасөсіпірмдерге ақпараттық мәдениетін қалыптастыру бойынша жұмыс жүйесінің мазмұнын </w:t>
      </w:r>
      <w:r w:rsidR="00AF43AC" w:rsidRPr="00AC2995">
        <w:rPr>
          <w:rFonts w:ascii="Times New Roman" w:hAnsi="Times New Roman" w:cs="Times New Roman"/>
          <w:sz w:val="28"/>
          <w:szCs w:val="28"/>
          <w:lang w:val="kk-KZ"/>
        </w:rPr>
        <w:t xml:space="preserve">қосымшада </w:t>
      </w:r>
      <w:r w:rsidR="00DA614B" w:rsidRPr="00AC2995">
        <w:rPr>
          <w:rFonts w:ascii="Times New Roman" w:hAnsi="Times New Roman" w:cs="Times New Roman"/>
          <w:sz w:val="28"/>
          <w:szCs w:val="28"/>
          <w:lang w:val="kk-KZ"/>
        </w:rPr>
        <w:t xml:space="preserve"> көрсеттік</w:t>
      </w:r>
      <w:r w:rsidR="00B53347" w:rsidRPr="00AC2995">
        <w:rPr>
          <w:rFonts w:ascii="Times New Roman" w:hAnsi="Times New Roman" w:cs="Times New Roman"/>
          <w:sz w:val="28"/>
          <w:szCs w:val="28"/>
          <w:lang w:val="kk-KZ"/>
        </w:rPr>
        <w:t xml:space="preserve"> </w:t>
      </w:r>
      <w:r w:rsidR="00B53347" w:rsidRPr="00AC2995">
        <w:rPr>
          <w:rFonts w:ascii="Times New Roman" w:eastAsia="Times New Roman" w:hAnsi="Times New Roman" w:cs="Times New Roman"/>
          <w:sz w:val="28"/>
          <w:szCs w:val="28"/>
          <w:lang w:val="kk-KZ"/>
        </w:rPr>
        <w:t>[217].</w:t>
      </w:r>
    </w:p>
    <w:p w14:paraId="10E3B7F7" w14:textId="239B6A1C" w:rsidR="00291F0A" w:rsidRPr="00AC2995" w:rsidRDefault="00291F0A" w:rsidP="005940F4">
      <w:pPr>
        <w:spacing w:after="0" w:line="240" w:lineRule="auto"/>
        <w:ind w:firstLine="567"/>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Мотивациялық компонент</w:t>
      </w:r>
      <w:r w:rsidR="00C0479C" w:rsidRPr="00AC2995">
        <w:rPr>
          <w:rFonts w:ascii="Times New Roman" w:eastAsia="Times New Roman" w:hAnsi="Times New Roman" w:cs="Times New Roman"/>
          <w:sz w:val="28"/>
          <w:szCs w:val="28"/>
          <w:lang w:val="kk-KZ" w:eastAsia="ru-RU"/>
        </w:rPr>
        <w:t>: м</w:t>
      </w:r>
      <w:r w:rsidRPr="00AC2995">
        <w:rPr>
          <w:rFonts w:ascii="Times New Roman" w:eastAsia="Times New Roman" w:hAnsi="Times New Roman" w:cs="Times New Roman"/>
          <w:sz w:val="28"/>
          <w:szCs w:val="28"/>
          <w:lang w:val="kk-KZ" w:eastAsia="ru-RU"/>
        </w:rPr>
        <w:t xml:space="preserve">отивациялық компоненттің мақсаты </w:t>
      </w:r>
      <w:r w:rsidR="00C0479C" w:rsidRPr="00AC2995">
        <w:rPr>
          <w:rFonts w:ascii="Times New Roman" w:eastAsia="Times New Roman" w:hAnsi="Times New Roman" w:cs="Times New Roman"/>
          <w:sz w:val="28"/>
          <w:szCs w:val="28"/>
          <w:lang w:val="kk-KZ" w:eastAsia="ru-RU"/>
        </w:rPr>
        <w:t>–</w:t>
      </w:r>
      <w:r w:rsidRPr="00AC2995">
        <w:rPr>
          <w:rFonts w:ascii="Times New Roman" w:eastAsia="Times New Roman" w:hAnsi="Times New Roman" w:cs="Times New Roman"/>
          <w:sz w:val="28"/>
          <w:szCs w:val="28"/>
          <w:lang w:val="kk-KZ" w:eastAsia="ru-RU"/>
        </w:rPr>
        <w:t xml:space="preserve">  жасөспірімдердің ақпараттық мәдениетке деген қызығушылығын арттырып, оны терең түсінуін қамтамасыз ету. Бұл кезеңде жасөспірімдерді ақпараттық мәдениетке тарту, оның маңыздылығын түсіндіру, сондай-ақ олардың кітапхана ресурстарымен белсенді жұмыс істеуге ынталандыру маңызды. Бұл әдістер мен құралдар жасөспірімдерге ақпараттық мәдениетті үйренуге деген ынтасын арттыруға және оларды қажетті дағдылармен қаруландыруға көмектеседі. Бұл мотивациялық компоненттің маңызды қадамдары мен мақсаттары жасөспірімдердің ақпараттық мәдениетті меңгеруіне үлкен әсер етеді. Осы әрекеттер жасөспірімдер үшін ақпаратты тиімді пайдалануды үйрету, оларды саналы түрде ақпарат алу мен оны қолдану дағдыларына баулу үшін маңызды. Сонымен қатар төмендегі әдістерді жүзеге асыруды қажет етеді:</w:t>
      </w:r>
    </w:p>
    <w:p w14:paraId="0B1526D2" w14:textId="33D36211" w:rsidR="00291F0A" w:rsidRPr="00AC2995" w:rsidRDefault="00AF43AC" w:rsidP="005940F4">
      <w:pPr>
        <w:spacing w:after="0" w:line="240" w:lineRule="auto"/>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 xml:space="preserve">        </w:t>
      </w:r>
      <w:r w:rsidR="00291F0A" w:rsidRPr="00AC2995">
        <w:rPr>
          <w:rFonts w:ascii="Times New Roman" w:eastAsia="Times New Roman" w:hAnsi="Times New Roman" w:cs="Times New Roman"/>
          <w:bCs/>
          <w:sz w:val="28"/>
          <w:szCs w:val="28"/>
          <w:lang w:val="kk-KZ" w:eastAsia="ru-RU"/>
        </w:rPr>
        <w:t>Жасөспірімдердің ақпаратты қолдану қажеттілігін қалыптастыру:</w:t>
      </w:r>
    </w:p>
    <w:p w14:paraId="457F0095" w14:textId="77777777" w:rsidR="0013704B"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Бұл бағытта жасөспірімдерге ақпараттың қоғамдағы рөлі, оның күнделікті өмірдегі маңызы туралы ақпарат беріледі. Оларға ақпараттық технологиялар мен цифрлық ресурстарды тиімді пайдалану тәсілдерін көрсету маңызды.</w:t>
      </w:r>
    </w:p>
    <w:p w14:paraId="34463A1B" w14:textId="77777777" w:rsidR="0013704B"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Ақпараттың маңыздылығы мен қажеттілігі:</w:t>
      </w:r>
      <w:r w:rsidRPr="00AC2995">
        <w:rPr>
          <w:rFonts w:ascii="Times New Roman" w:eastAsia="Times New Roman" w:hAnsi="Times New Roman" w:cs="Times New Roman"/>
          <w:sz w:val="28"/>
          <w:szCs w:val="28"/>
          <w:lang w:val="kk-KZ" w:eastAsia="ru-RU"/>
        </w:rPr>
        <w:t xml:space="preserve"> </w:t>
      </w:r>
      <w:r w:rsidR="0013704B" w:rsidRPr="00AC2995">
        <w:rPr>
          <w:rFonts w:ascii="Times New Roman" w:eastAsia="Times New Roman" w:hAnsi="Times New Roman" w:cs="Times New Roman"/>
          <w:sz w:val="28"/>
          <w:szCs w:val="28"/>
          <w:lang w:val="kk-KZ" w:eastAsia="ru-RU"/>
        </w:rPr>
        <w:t>н</w:t>
      </w:r>
      <w:r w:rsidRPr="00AC2995">
        <w:rPr>
          <w:rFonts w:ascii="Times New Roman" w:eastAsia="Times New Roman" w:hAnsi="Times New Roman" w:cs="Times New Roman"/>
          <w:sz w:val="28"/>
          <w:szCs w:val="28"/>
          <w:lang w:val="kk-KZ" w:eastAsia="ru-RU"/>
        </w:rPr>
        <w:t>ашар көретін жасөспірімдерге ақпараттың өз өміріндегі рөлі мен оны дұрыс пайдалану жолдарын түсіндіру маңызды. Оларға кітапхана ресурстарының және ақпараттық технологиялардың көмегімен білім алудың оңай әрі ыңғайлы жолдарын көрсету керек.</w:t>
      </w:r>
    </w:p>
    <w:p w14:paraId="1D75BEE2" w14:textId="69BB4E76" w:rsidR="00291F0A" w:rsidRPr="00AC2995" w:rsidRDefault="00E123F9"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i/>
          <w:sz w:val="28"/>
          <w:szCs w:val="28"/>
          <w:lang w:val="kk-KZ" w:eastAsia="ru-RU"/>
        </w:rPr>
        <w:t>Жұмыс мазмұны</w:t>
      </w:r>
      <w:r w:rsidR="00AA6893" w:rsidRPr="00AC2995">
        <w:rPr>
          <w:rFonts w:ascii="Times New Roman" w:eastAsia="Times New Roman" w:hAnsi="Times New Roman" w:cs="Times New Roman"/>
          <w:i/>
          <w:sz w:val="28"/>
          <w:szCs w:val="28"/>
          <w:lang w:val="kk-KZ" w:eastAsia="ru-RU"/>
        </w:rPr>
        <w:t>:</w:t>
      </w:r>
      <w:r w:rsidRPr="00AC2995">
        <w:rPr>
          <w:rFonts w:ascii="Times New Roman" w:eastAsia="Times New Roman" w:hAnsi="Times New Roman" w:cs="Times New Roman"/>
          <w:i/>
          <w:sz w:val="28"/>
          <w:szCs w:val="28"/>
          <w:lang w:val="kk-KZ" w:eastAsia="ru-RU"/>
        </w:rPr>
        <w:t xml:space="preserve"> </w:t>
      </w:r>
      <w:r w:rsidR="00291F0A" w:rsidRPr="00AC2995">
        <w:rPr>
          <w:rFonts w:ascii="Times New Roman" w:eastAsia="Times New Roman" w:hAnsi="Times New Roman" w:cs="Times New Roman"/>
          <w:bCs/>
          <w:sz w:val="28"/>
          <w:szCs w:val="28"/>
          <w:lang w:val="kk-KZ" w:eastAsia="ru-RU"/>
        </w:rPr>
        <w:t>Ақпаратты әр түрлі тәсілдермен алу</w:t>
      </w:r>
      <w:r w:rsidR="00291F0A" w:rsidRPr="00AC2995">
        <w:rPr>
          <w:rFonts w:ascii="Times New Roman" w:eastAsia="Times New Roman" w:hAnsi="Times New Roman" w:cs="Times New Roman"/>
          <w:sz w:val="28"/>
          <w:szCs w:val="28"/>
          <w:lang w:val="kk-KZ" w:eastAsia="ru-RU"/>
        </w:rPr>
        <w:t xml:space="preserve"> дауыспен оқылатын кітаптар, аудио-ресурстар мен басқа да қолжетімді құралдар арқылы жасөспірімдер ақпаратты алу әдістері туралы біледі.</w:t>
      </w:r>
    </w:p>
    <w:p w14:paraId="3557A5A8" w14:textId="1EBB915E" w:rsidR="00B53347" w:rsidRPr="00AC2995" w:rsidRDefault="00291F0A" w:rsidP="00B53347">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
          <w:bCs/>
          <w:sz w:val="28"/>
          <w:szCs w:val="28"/>
          <w:lang w:val="kk-KZ" w:eastAsia="ru-RU"/>
        </w:rPr>
        <w:t xml:space="preserve"> </w:t>
      </w:r>
      <w:r w:rsidRPr="00AC2995">
        <w:rPr>
          <w:rFonts w:ascii="Times New Roman" w:eastAsia="Times New Roman" w:hAnsi="Times New Roman" w:cs="Times New Roman"/>
          <w:bCs/>
          <w:sz w:val="28"/>
          <w:szCs w:val="28"/>
          <w:lang w:val="kk-KZ" w:eastAsia="ru-RU"/>
        </w:rPr>
        <w:t>Жасөспірімдердің ақпараттық мәдениетке деген қызығушылығын арттыру</w:t>
      </w:r>
      <w:r w:rsidRPr="00AC2995">
        <w:rPr>
          <w:rFonts w:ascii="Times New Roman" w:eastAsia="Times New Roman" w:hAnsi="Times New Roman" w:cs="Times New Roman"/>
          <w:sz w:val="28"/>
          <w:szCs w:val="28"/>
          <w:lang w:val="kk-KZ" w:eastAsia="ru-RU"/>
        </w:rPr>
        <w:t xml:space="preserve"> үшін барлық әдістерді толық пайдалану, оларға жаңа құралдар мен </w:t>
      </w:r>
      <w:r w:rsidRPr="00AC2995">
        <w:rPr>
          <w:rFonts w:ascii="Times New Roman" w:eastAsia="Times New Roman" w:hAnsi="Times New Roman" w:cs="Times New Roman"/>
          <w:sz w:val="28"/>
          <w:szCs w:val="28"/>
          <w:lang w:val="kk-KZ" w:eastAsia="ru-RU"/>
        </w:rPr>
        <w:lastRenderedPageBreak/>
        <w:t>мүмкіндіктерді таныстыру қажет. Мысалы, ақпараттық технологиялармен жұмыс істейтін түрлі ойындар мен құралдар жастарды қызықтырады және оларды ерікті түрде ақпаратпен жұмыс істеуге ынталандырады. Ойындар мен квесттер, әсіресе әлеуметтік желілер мен интернет ресурстарында ақпаратты өңдеу мен сараптау дағдыларын жетілдіру үшін өте пайдалы. Сондай-ақ, көрмелер мен шеберлік сыныптары жасөспірімдердің қызығушылығын арттырып, оларды әрі қарай терең оқуға және үйренуге ынталандыру үшін сабақтың дәстүрлі және дәстүрлі емес формалары өте тиімді</w:t>
      </w:r>
      <w:r w:rsidR="00B53347" w:rsidRPr="00AC2995">
        <w:rPr>
          <w:rFonts w:ascii="Times New Roman" w:eastAsia="Times New Roman" w:hAnsi="Times New Roman" w:cs="Times New Roman"/>
          <w:sz w:val="28"/>
          <w:szCs w:val="28"/>
          <w:lang w:val="kk-KZ" w:eastAsia="ru-RU"/>
        </w:rPr>
        <w:t xml:space="preserve"> </w:t>
      </w:r>
      <w:r w:rsidR="00B53347" w:rsidRPr="00AC2995">
        <w:rPr>
          <w:rFonts w:ascii="Times New Roman" w:eastAsia="Times New Roman" w:hAnsi="Times New Roman" w:cs="Times New Roman"/>
          <w:sz w:val="28"/>
          <w:szCs w:val="28"/>
          <w:lang w:val="kk-KZ"/>
        </w:rPr>
        <w:t>[218].</w:t>
      </w:r>
    </w:p>
    <w:p w14:paraId="36E6E7F2"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Сабақтың дәстүрлі және дәстүрлі емес формалары барлық кітапханаларға тән. Мүгедектігі бар оқырмандармен жұмыс жасауда, осы формаларды шебер және сауатты қолдана отырып өткізілген сабақтар оң нәтиже бере алады.</w:t>
      </w:r>
    </w:p>
    <w:p w14:paraId="535CFA71"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Дәстүрлі сабақтар дәрістер, семинарлар, практикалық сабақтар түрінде өткізіледі және білімді, дағдыларды қалыптастыруға, оқырмандарды белгілі бір тақырып бойынша ақпараттандыруға бағытталған.</w:t>
      </w:r>
    </w:p>
    <w:p w14:paraId="31009E7D"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Сабақтың дәстүрлі емес формалары пайдаланушының жеке басын, олардың шығармашылық әлеуетін дамытуға бағытталған және алуан түрлі және жүйелеу өте қиын, бірақ оларды келесі топтарға біріктіруге болады:</w:t>
      </w:r>
    </w:p>
    <w:p w14:paraId="7FCCE84A" w14:textId="2A3CADF0" w:rsidR="00291F0A" w:rsidRPr="00AC2995" w:rsidRDefault="00291F0A" w:rsidP="00C0479C">
      <w:pPr>
        <w:pStyle w:val="af4"/>
        <w:numPr>
          <w:ilvl w:val="0"/>
          <w:numId w:val="41"/>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сабақ-ойын;</w:t>
      </w:r>
    </w:p>
    <w:p w14:paraId="72F858A3" w14:textId="77777777" w:rsidR="00291F0A" w:rsidRPr="00AC2995" w:rsidRDefault="00291F0A" w:rsidP="00C0479C">
      <w:pPr>
        <w:pStyle w:val="af4"/>
        <w:numPr>
          <w:ilvl w:val="0"/>
          <w:numId w:val="41"/>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сабақ-пікірталас;</w:t>
      </w:r>
    </w:p>
    <w:p w14:paraId="3C6D6BDD" w14:textId="74E99D49" w:rsidR="00291F0A" w:rsidRPr="00AC2995" w:rsidRDefault="00291F0A" w:rsidP="00C0479C">
      <w:pPr>
        <w:pStyle w:val="af4"/>
        <w:numPr>
          <w:ilvl w:val="0"/>
          <w:numId w:val="41"/>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сабақ-зерттеу.</w:t>
      </w:r>
    </w:p>
    <w:p w14:paraId="4CCFC07F" w14:textId="77777777" w:rsidR="00291F0A" w:rsidRPr="00AC2995" w:rsidRDefault="00291F0A" w:rsidP="00C0479C">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 сабақтарына қойылатын дидактикалық талаптардың ішінде мыналарды бөліп көрсетуге болады:</w:t>
      </w:r>
    </w:p>
    <w:p w14:paraId="59189F5A" w14:textId="6A0EBDC5" w:rsidR="00291F0A" w:rsidRPr="00AC2995" w:rsidRDefault="00291F0A" w:rsidP="00C0479C">
      <w:pPr>
        <w:pStyle w:val="af4"/>
        <w:numPr>
          <w:ilvl w:val="0"/>
          <w:numId w:val="23"/>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жүйелілік және </w:t>
      </w:r>
      <w:r w:rsidR="000928E1" w:rsidRPr="00AC2995">
        <w:rPr>
          <w:rFonts w:ascii="Times New Roman" w:hAnsi="Times New Roman" w:cs="Times New Roman"/>
          <w:sz w:val="28"/>
          <w:szCs w:val="28"/>
          <w:lang w:val="kk-KZ"/>
        </w:rPr>
        <w:t>бірізділік</w:t>
      </w:r>
      <w:r w:rsidRPr="00AC2995">
        <w:rPr>
          <w:rFonts w:ascii="Times New Roman" w:hAnsi="Times New Roman" w:cs="Times New Roman"/>
          <w:sz w:val="28"/>
          <w:szCs w:val="28"/>
          <w:lang w:val="kk-KZ"/>
        </w:rPr>
        <w:t>;</w:t>
      </w:r>
    </w:p>
    <w:p w14:paraId="20A62A05" w14:textId="77777777" w:rsidR="00291F0A" w:rsidRPr="00AC2995" w:rsidRDefault="00291F0A" w:rsidP="00C0479C">
      <w:pPr>
        <w:pStyle w:val="af4"/>
        <w:numPr>
          <w:ilvl w:val="0"/>
          <w:numId w:val="23"/>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тактильділік (форма арқылы ұғымның қол жетімділігі);</w:t>
      </w:r>
    </w:p>
    <w:p w14:paraId="21A6D1FE" w14:textId="77777777" w:rsidR="00291F0A" w:rsidRPr="00AC2995" w:rsidRDefault="00291F0A" w:rsidP="00C0479C">
      <w:pPr>
        <w:pStyle w:val="af4"/>
        <w:numPr>
          <w:ilvl w:val="0"/>
          <w:numId w:val="23"/>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қол жетімділік (кез-келген форматтағы материалдың қол жетімділігі);</w:t>
      </w:r>
    </w:p>
    <w:p w14:paraId="17D2BE64" w14:textId="77777777" w:rsidR="00291F0A" w:rsidRPr="00AC2995" w:rsidRDefault="00291F0A" w:rsidP="00C0479C">
      <w:pPr>
        <w:pStyle w:val="af4"/>
        <w:numPr>
          <w:ilvl w:val="0"/>
          <w:numId w:val="23"/>
        </w:numPr>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оқытудың сараланған тәсілі (бұл талап сәйкесінше сараланған тәсілмен тығыз байланысты оқырмандар тобына).</w:t>
      </w:r>
    </w:p>
    <w:p w14:paraId="0ADEAFE3"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Бүгінгі инновациялардың ішінде интеграцияланған кітапхана сабақтары бар. Педагогикада интеграцияланған сабақ дегеніміз-бір ұғымды, тақырыпты немесе құбылысты зерттеу кезінде бірнеше пәндер бойынша оқытуды біріктіретін сабақтың ерекше түрі. Мұндай сабақтар оқу барысында көптеген жеке мәселелерді шешуге мүмкіндік беретін жеке заттар және олардың жиынтығы. Интеграцияланған кітапхана сабағын дайындау мен өткізудің ең сәтті себебі мерейтойлық күн болуы мүмкін. </w:t>
      </w:r>
    </w:p>
    <w:p w14:paraId="1C0E5BBA"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Интеграцияланған сабақтарды өткізу кезінде білім беру қызметінің бірнеше аспектілері жүзеге асырылады:</w:t>
      </w:r>
    </w:p>
    <w:p w14:paraId="6DE1B440" w14:textId="77777777" w:rsidR="00291F0A" w:rsidRPr="00AC2995" w:rsidRDefault="004275D3" w:rsidP="005940F4">
      <w:pPr>
        <w:spacing w:after="0" w:line="240" w:lineRule="auto"/>
        <w:ind w:firstLine="567"/>
        <w:contextualSpacing/>
        <w:jc w:val="both"/>
        <w:rPr>
          <w:rFonts w:ascii="Times New Roman" w:hAnsi="Times New Roman" w:cs="Times New Roman"/>
          <w:i/>
          <w:sz w:val="28"/>
          <w:szCs w:val="28"/>
          <w:lang w:val="kk-KZ"/>
        </w:rPr>
      </w:pPr>
      <w:r w:rsidRPr="00AC2995">
        <w:rPr>
          <w:rFonts w:ascii="Times New Roman" w:hAnsi="Times New Roman" w:cs="Times New Roman"/>
          <w:i/>
          <w:sz w:val="28"/>
          <w:szCs w:val="28"/>
          <w:lang w:val="kk-KZ"/>
        </w:rPr>
        <w:t xml:space="preserve">        1.</w:t>
      </w:r>
      <w:r w:rsidR="00291F0A" w:rsidRPr="00AC2995">
        <w:rPr>
          <w:rFonts w:ascii="Times New Roman" w:hAnsi="Times New Roman" w:cs="Times New Roman"/>
          <w:i/>
          <w:sz w:val="28"/>
          <w:szCs w:val="28"/>
          <w:lang w:val="kk-KZ"/>
        </w:rPr>
        <w:t>Танымдық аспект</w:t>
      </w:r>
    </w:p>
    <w:p w14:paraId="06CCF89C" w14:textId="751B877C"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Даму аспектісі (ойлауды, сөйлеуді дамыту сөздік қорын байыту және күрделендіру; мәтін мен графикамен жұмыс істеу дағдыларын дамыту.</w:t>
      </w:r>
    </w:p>
    <w:p w14:paraId="006A27CE" w14:textId="3E11BB04"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Тәрбиелік аспект (ақпараттық мәдениетті тәрбиелеу, жеке қасиеттерді қалыптастыру: дербестік, шығармашылық; қарым-қатынас мәдениетін тәрбиелеу, топтық жұмыс істеу дағдыларын қалыптастыру.</w:t>
      </w:r>
    </w:p>
    <w:p w14:paraId="0385C6FB" w14:textId="29D58983" w:rsidR="00D80097" w:rsidRPr="00AC2995" w:rsidRDefault="00D80097" w:rsidP="005940F4">
      <w:pPr>
        <w:pStyle w:val="a5"/>
        <w:ind w:firstLine="567"/>
        <w:contextualSpacing/>
        <w:rPr>
          <w:rFonts w:ascii="Times New Roman" w:eastAsiaTheme="majorEastAsia" w:hAnsi="Times New Roman" w:cs="Times New Roman"/>
          <w:kern w:val="24"/>
          <w:sz w:val="28"/>
          <w:szCs w:val="28"/>
          <w:lang w:val="kk-KZ"/>
        </w:rPr>
      </w:pPr>
      <w:r w:rsidRPr="00AC2995">
        <w:rPr>
          <w:rFonts w:ascii="Times New Roman" w:eastAsiaTheme="majorEastAsia" w:hAnsi="Times New Roman" w:cs="Times New Roman"/>
          <w:i/>
          <w:kern w:val="24"/>
          <w:sz w:val="28"/>
          <w:szCs w:val="28"/>
          <w:u w:val="single"/>
          <w:lang w:val="kk-KZ"/>
        </w:rPr>
        <w:lastRenderedPageBreak/>
        <w:t>Іс-шара жоспарының сызбасы</w:t>
      </w:r>
      <w:r w:rsidRPr="00AC2995">
        <w:rPr>
          <w:rFonts w:ascii="Times New Roman" w:eastAsiaTheme="majorEastAsia" w:hAnsi="Times New Roman" w:cs="Times New Roman"/>
          <w:kern w:val="24"/>
          <w:sz w:val="28"/>
          <w:szCs w:val="28"/>
          <w:u w:val="single"/>
          <w:lang w:val="kk-KZ"/>
        </w:rPr>
        <w:t xml:space="preserve"> </w:t>
      </w:r>
      <w:r w:rsidRPr="00AC2995">
        <w:rPr>
          <w:rFonts w:ascii="Times New Roman" w:eastAsiaTheme="majorEastAsia" w:hAnsi="Times New Roman" w:cs="Times New Roman"/>
          <w:kern w:val="24"/>
          <w:sz w:val="28"/>
          <w:szCs w:val="28"/>
          <w:lang w:val="kk-KZ"/>
        </w:rPr>
        <w:br/>
        <w:t xml:space="preserve">1. Тақырып (мақсатқа жету кілті) </w:t>
      </w:r>
    </w:p>
    <w:p w14:paraId="3E2F470E" w14:textId="77777777" w:rsidR="00D80097" w:rsidRPr="00AC2995" w:rsidRDefault="00D80097" w:rsidP="005940F4">
      <w:pPr>
        <w:pStyle w:val="a5"/>
        <w:contextualSpacing/>
        <w:rPr>
          <w:rFonts w:ascii="Times New Roman" w:eastAsiaTheme="majorEastAsia" w:hAnsi="Times New Roman" w:cs="Times New Roman"/>
          <w:kern w:val="24"/>
          <w:sz w:val="28"/>
          <w:szCs w:val="28"/>
          <w:lang w:val="kk-KZ"/>
        </w:rPr>
      </w:pPr>
      <w:r w:rsidRPr="00AC2995">
        <w:rPr>
          <w:rFonts w:ascii="Times New Roman" w:eastAsiaTheme="majorEastAsia" w:hAnsi="Times New Roman" w:cs="Times New Roman"/>
          <w:kern w:val="24"/>
          <w:sz w:val="28"/>
          <w:szCs w:val="28"/>
          <w:lang w:val="kk-KZ"/>
        </w:rPr>
        <w:t xml:space="preserve">2. Мақсат (жоспарланған түпкі нәтиже) </w:t>
      </w:r>
    </w:p>
    <w:p w14:paraId="3B7EBF86" w14:textId="77777777" w:rsidR="00C8033D" w:rsidRPr="00AC2995" w:rsidRDefault="00D80097" w:rsidP="005940F4">
      <w:pPr>
        <w:pStyle w:val="a5"/>
        <w:contextualSpacing/>
        <w:rPr>
          <w:rFonts w:ascii="Times New Roman" w:eastAsiaTheme="majorEastAsia" w:hAnsi="Times New Roman" w:cs="Times New Roman"/>
          <w:kern w:val="24"/>
          <w:sz w:val="28"/>
          <w:szCs w:val="28"/>
          <w:lang w:val="kk-KZ"/>
        </w:rPr>
      </w:pPr>
      <w:r w:rsidRPr="00AC2995">
        <w:rPr>
          <w:rFonts w:ascii="Times New Roman" w:eastAsiaTheme="majorEastAsia" w:hAnsi="Times New Roman" w:cs="Times New Roman"/>
          <w:kern w:val="24"/>
          <w:sz w:val="28"/>
          <w:szCs w:val="28"/>
          <w:lang w:val="kk-KZ"/>
        </w:rPr>
        <w:t xml:space="preserve">3. Тапсырмалар (мақсатқа жету жолдары: ақпараттандыру, таныстыру... </w:t>
      </w:r>
      <w:r w:rsidRPr="00AC2995">
        <w:rPr>
          <w:rFonts w:ascii="Times New Roman" w:eastAsiaTheme="majorEastAsia" w:hAnsi="Times New Roman" w:cs="Times New Roman"/>
          <w:kern w:val="24"/>
          <w:sz w:val="28"/>
          <w:szCs w:val="28"/>
          <w:lang w:val="kk-KZ"/>
        </w:rPr>
        <w:br/>
        <w:t xml:space="preserve">4. Сабақтың түрі: ақпараттық, аналитикалық... </w:t>
      </w:r>
      <w:r w:rsidRPr="00AC2995">
        <w:rPr>
          <w:rFonts w:ascii="Times New Roman" w:eastAsiaTheme="majorEastAsia" w:hAnsi="Times New Roman" w:cs="Times New Roman"/>
          <w:kern w:val="24"/>
          <w:sz w:val="28"/>
          <w:szCs w:val="28"/>
          <w:lang w:val="kk-KZ"/>
        </w:rPr>
        <w:br/>
        <w:t xml:space="preserve">5. Сабақтың формалары: рефлексия сабағы, қорытынды сабақ, т.б. 6. Көрнекіліктер: құжаттар, </w:t>
      </w:r>
      <w:r w:rsidRPr="00AC2995">
        <w:rPr>
          <w:rFonts w:ascii="Times New Roman" w:hAnsi="Times New Roman" w:cs="Times New Roman"/>
          <w:sz w:val="28"/>
          <w:szCs w:val="28"/>
          <w:lang w:val="kk-KZ"/>
        </w:rPr>
        <w:t xml:space="preserve">плакаттар , иллюстрациялар </w:t>
      </w:r>
      <w:r w:rsidR="00C8033D" w:rsidRPr="00AC2995">
        <w:rPr>
          <w:rFonts w:ascii="Times New Roman" w:eastAsiaTheme="majorEastAsia" w:hAnsi="Times New Roman" w:cs="Times New Roman"/>
          <w:kern w:val="24"/>
          <w:sz w:val="28"/>
          <w:szCs w:val="28"/>
          <w:lang w:val="kk-KZ"/>
        </w:rPr>
        <w:t>.</w:t>
      </w:r>
    </w:p>
    <w:p w14:paraId="24178B4F" w14:textId="77777777" w:rsidR="00C8033D" w:rsidRPr="00AC2995" w:rsidRDefault="00C8033D" w:rsidP="005940F4">
      <w:pPr>
        <w:pStyle w:val="a5"/>
        <w:ind w:firstLine="567"/>
        <w:contextualSpacing/>
        <w:rPr>
          <w:rFonts w:ascii="Times New Roman" w:eastAsiaTheme="majorEastAsia" w:hAnsi="Times New Roman" w:cs="Times New Roman"/>
          <w:kern w:val="24"/>
          <w:sz w:val="28"/>
          <w:szCs w:val="28"/>
          <w:lang w:val="kk-KZ"/>
        </w:rPr>
      </w:pPr>
    </w:p>
    <w:p w14:paraId="365419EA" w14:textId="52D5E7BF" w:rsidR="00A36B85" w:rsidRPr="00AC2995" w:rsidRDefault="00854E5B" w:rsidP="001E7741">
      <w:pPr>
        <w:pStyle w:val="a5"/>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 </w:t>
      </w:r>
      <w:r w:rsidR="00EA7BB3" w:rsidRPr="00AC2995">
        <w:rPr>
          <w:rFonts w:ascii="Times New Roman" w:hAnsi="Times New Roman" w:cs="Times New Roman"/>
          <w:sz w:val="28"/>
          <w:szCs w:val="28"/>
          <w:lang w:val="kk-KZ"/>
        </w:rPr>
        <w:t>24</w:t>
      </w:r>
      <w:r w:rsidRPr="00AC2995">
        <w:rPr>
          <w:rFonts w:ascii="Times New Roman" w:hAnsi="Times New Roman" w:cs="Times New Roman"/>
          <w:sz w:val="28"/>
          <w:szCs w:val="28"/>
          <w:lang w:val="kk-KZ"/>
        </w:rPr>
        <w:t xml:space="preserve"> </w:t>
      </w:r>
      <w:r w:rsidR="00C8033D" w:rsidRPr="00AC2995">
        <w:rPr>
          <w:rFonts w:ascii="Times New Roman" w:hAnsi="Times New Roman" w:cs="Times New Roman"/>
          <w:sz w:val="28"/>
          <w:szCs w:val="28"/>
          <w:lang w:val="kk-KZ"/>
        </w:rPr>
        <w:t xml:space="preserve">-  </w:t>
      </w:r>
      <w:r w:rsidR="00A36B85" w:rsidRPr="00AC2995">
        <w:rPr>
          <w:rFonts w:ascii="Times New Roman" w:hAnsi="Times New Roman" w:cs="Times New Roman"/>
          <w:sz w:val="28"/>
          <w:szCs w:val="28"/>
          <w:lang w:val="kk-KZ"/>
        </w:rPr>
        <w:t xml:space="preserve">Арнайы кітапхана жағдайында нашар көретін жасөспірімдердің ақпараттық мәдениетін қалыптастыру жұмыс жүйесін тәжірибеде ісе асырудың жоспары  </w:t>
      </w:r>
    </w:p>
    <w:p w14:paraId="624A9DC6" w14:textId="77777777" w:rsidR="00EA7BB3" w:rsidRPr="00AC2995" w:rsidRDefault="00EA7BB3" w:rsidP="005940F4">
      <w:pPr>
        <w:pStyle w:val="a5"/>
        <w:contextualSpacing/>
        <w:rPr>
          <w:rFonts w:ascii="Times New Roman" w:hAnsi="Times New Roman" w:cs="Times New Roman"/>
          <w:sz w:val="22"/>
          <w:szCs w:val="22"/>
          <w:lang w:val="kk-KZ"/>
        </w:rPr>
      </w:pPr>
      <w:r w:rsidRPr="00AC2995">
        <w:rPr>
          <w:rFonts w:ascii="Times New Roman" w:hAnsi="Times New Roman" w:cs="Times New Roman"/>
          <w:sz w:val="22"/>
          <w:szCs w:val="22"/>
          <w:lang w:val="kk-KZ"/>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354"/>
        <w:gridCol w:w="2428"/>
        <w:gridCol w:w="1841"/>
        <w:gridCol w:w="1417"/>
      </w:tblGrid>
      <w:tr w:rsidR="00AC2995" w:rsidRPr="00AC2995" w14:paraId="68CB8134" w14:textId="77777777" w:rsidTr="00DC1685">
        <w:trPr>
          <w:trHeight w:val="459"/>
          <w:jc w:val="center"/>
        </w:trPr>
        <w:tc>
          <w:tcPr>
            <w:tcW w:w="594" w:type="dxa"/>
          </w:tcPr>
          <w:p w14:paraId="31B5EC43" w14:textId="77777777" w:rsidR="00EA7BB3" w:rsidRPr="00AC2995" w:rsidRDefault="00EA7BB3" w:rsidP="00E157CA">
            <w:pPr>
              <w:spacing w:after="0" w:line="240" w:lineRule="auto"/>
              <w:contextualSpacing/>
              <w:rPr>
                <w:rFonts w:ascii="Times New Roman" w:hAnsi="Times New Roman" w:cs="Times New Roman"/>
              </w:rPr>
            </w:pPr>
            <w:r w:rsidRPr="00AC2995">
              <w:rPr>
                <w:rFonts w:ascii="Times New Roman" w:hAnsi="Times New Roman" w:cs="Times New Roman"/>
                <w:lang w:val="kk-KZ"/>
              </w:rPr>
              <w:t xml:space="preserve">Реті </w:t>
            </w:r>
            <w:r w:rsidRPr="00AC2995">
              <w:rPr>
                <w:rFonts w:ascii="Times New Roman" w:hAnsi="Times New Roman" w:cs="Times New Roman"/>
              </w:rPr>
              <w:t>№</w:t>
            </w:r>
          </w:p>
        </w:tc>
        <w:tc>
          <w:tcPr>
            <w:tcW w:w="3354" w:type="dxa"/>
          </w:tcPr>
          <w:p w14:paraId="40FBD127"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Тақырыбы</w:t>
            </w:r>
          </w:p>
        </w:tc>
        <w:tc>
          <w:tcPr>
            <w:tcW w:w="2428" w:type="dxa"/>
          </w:tcPr>
          <w:p w14:paraId="16927287"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eastAsia="Times New Roman" w:hAnsi="Times New Roman" w:cs="Times New Roman"/>
                <w:lang w:eastAsia="ru-RU"/>
              </w:rPr>
              <w:t>Іс-шараның форматы</w:t>
            </w:r>
          </w:p>
        </w:tc>
        <w:tc>
          <w:tcPr>
            <w:tcW w:w="1841" w:type="dxa"/>
          </w:tcPr>
          <w:p w14:paraId="4236EDF5"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eastAsia="Times New Roman" w:hAnsi="Times New Roman" w:cs="Times New Roman"/>
                <w:lang w:eastAsia="ru-RU"/>
              </w:rPr>
              <w:t>Жауапты</w:t>
            </w:r>
          </w:p>
        </w:tc>
        <w:tc>
          <w:tcPr>
            <w:tcW w:w="1417" w:type="dxa"/>
          </w:tcPr>
          <w:p w14:paraId="3517B019"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Сағат саны</w:t>
            </w:r>
          </w:p>
        </w:tc>
      </w:tr>
      <w:tr w:rsidR="00AC2995" w:rsidRPr="00AC2995" w14:paraId="63397A9C" w14:textId="77777777" w:rsidTr="00DC1685">
        <w:trPr>
          <w:trHeight w:val="380"/>
          <w:jc w:val="center"/>
        </w:trPr>
        <w:tc>
          <w:tcPr>
            <w:tcW w:w="594" w:type="dxa"/>
          </w:tcPr>
          <w:p w14:paraId="4C7E8B3E" w14:textId="2F21A7F0" w:rsidR="00E157CA" w:rsidRPr="00AC2995" w:rsidRDefault="00E157CA" w:rsidP="00E157CA">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w:t>
            </w:r>
          </w:p>
        </w:tc>
        <w:tc>
          <w:tcPr>
            <w:tcW w:w="3354" w:type="dxa"/>
          </w:tcPr>
          <w:p w14:paraId="2DB0A503" w14:textId="39345FEE" w:rsidR="00E157CA" w:rsidRPr="00AC2995" w:rsidRDefault="00E157CA" w:rsidP="00E157CA">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2</w:t>
            </w:r>
          </w:p>
        </w:tc>
        <w:tc>
          <w:tcPr>
            <w:tcW w:w="2428" w:type="dxa"/>
          </w:tcPr>
          <w:p w14:paraId="6CB7359C" w14:textId="2950FAB7" w:rsidR="00E157CA" w:rsidRPr="00AC2995" w:rsidRDefault="00E157CA" w:rsidP="00E157CA">
            <w:pPr>
              <w:spacing w:after="0" w:line="240" w:lineRule="auto"/>
              <w:contextualSpacing/>
              <w:jc w:val="center"/>
              <w:rPr>
                <w:rFonts w:ascii="Times New Roman" w:eastAsia="Times New Roman" w:hAnsi="Times New Roman" w:cs="Times New Roman"/>
                <w:lang w:val="kk-KZ" w:eastAsia="ru-RU"/>
              </w:rPr>
            </w:pPr>
            <w:r w:rsidRPr="00AC2995">
              <w:rPr>
                <w:rFonts w:ascii="Times New Roman" w:eastAsia="Times New Roman" w:hAnsi="Times New Roman" w:cs="Times New Roman"/>
                <w:lang w:val="kk-KZ" w:eastAsia="ru-RU"/>
              </w:rPr>
              <w:t>3</w:t>
            </w:r>
          </w:p>
        </w:tc>
        <w:tc>
          <w:tcPr>
            <w:tcW w:w="1841" w:type="dxa"/>
          </w:tcPr>
          <w:p w14:paraId="4B90937D" w14:textId="22AEFC60" w:rsidR="00E157CA" w:rsidRPr="00AC2995" w:rsidRDefault="00E157CA" w:rsidP="00E157CA">
            <w:pPr>
              <w:spacing w:after="0" w:line="240" w:lineRule="auto"/>
              <w:contextualSpacing/>
              <w:jc w:val="center"/>
              <w:rPr>
                <w:rFonts w:ascii="Times New Roman" w:eastAsia="Times New Roman" w:hAnsi="Times New Roman" w:cs="Times New Roman"/>
                <w:lang w:val="kk-KZ" w:eastAsia="ru-RU"/>
              </w:rPr>
            </w:pPr>
            <w:r w:rsidRPr="00AC2995">
              <w:rPr>
                <w:rFonts w:ascii="Times New Roman" w:eastAsia="Times New Roman" w:hAnsi="Times New Roman" w:cs="Times New Roman"/>
                <w:lang w:val="kk-KZ" w:eastAsia="ru-RU"/>
              </w:rPr>
              <w:t>4</w:t>
            </w:r>
          </w:p>
        </w:tc>
        <w:tc>
          <w:tcPr>
            <w:tcW w:w="1417" w:type="dxa"/>
          </w:tcPr>
          <w:p w14:paraId="0476F8F5" w14:textId="2E14A3B3" w:rsidR="00E157CA" w:rsidRPr="00AC2995" w:rsidRDefault="00E157CA" w:rsidP="00E157CA">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5</w:t>
            </w:r>
          </w:p>
        </w:tc>
      </w:tr>
      <w:tr w:rsidR="00AC2995" w:rsidRPr="00AC2995" w14:paraId="5094A9AF" w14:textId="77777777" w:rsidTr="00DC1685">
        <w:trPr>
          <w:jc w:val="center"/>
        </w:trPr>
        <w:tc>
          <w:tcPr>
            <w:tcW w:w="594" w:type="dxa"/>
          </w:tcPr>
          <w:p w14:paraId="622884BA"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1</w:t>
            </w:r>
          </w:p>
        </w:tc>
        <w:tc>
          <w:tcPr>
            <w:tcW w:w="3354" w:type="dxa"/>
          </w:tcPr>
          <w:p w14:paraId="4778AF6F"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 xml:space="preserve"> </w:t>
            </w:r>
            <w:r w:rsidRPr="00AC2995">
              <w:rPr>
                <w:rFonts w:ascii="Times New Roman" w:eastAsia="Times New Roman" w:hAnsi="Times New Roman" w:cs="Times New Roman"/>
                <w:bCs/>
                <w:lang w:eastAsia="ru-RU"/>
              </w:rPr>
              <w:t>Кітапханаға алғаш бару «Кітапханамен танысу».</w:t>
            </w:r>
          </w:p>
        </w:tc>
        <w:tc>
          <w:tcPr>
            <w:tcW w:w="2428" w:type="dxa"/>
          </w:tcPr>
          <w:p w14:paraId="7BEF0352"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rPr>
              <w:t>Кітапханаға саяхат.</w:t>
            </w:r>
            <w:r w:rsidRPr="00AC2995">
              <w:rPr>
                <w:rFonts w:ascii="Times New Roman" w:hAnsi="Times New Roman" w:cs="Times New Roman"/>
                <w:lang w:val="kk-KZ"/>
              </w:rPr>
              <w:t xml:space="preserve"> Экскурсия</w:t>
            </w:r>
          </w:p>
        </w:tc>
        <w:tc>
          <w:tcPr>
            <w:tcW w:w="1841" w:type="dxa"/>
            <w:vMerge w:val="restart"/>
          </w:tcPr>
          <w:p w14:paraId="1B5F645E"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Сынып жетекшісі,</w:t>
            </w:r>
          </w:p>
          <w:p w14:paraId="359A1C20"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кітапханашы</w:t>
            </w:r>
          </w:p>
        </w:tc>
        <w:tc>
          <w:tcPr>
            <w:tcW w:w="1417" w:type="dxa"/>
          </w:tcPr>
          <w:p w14:paraId="7435D761"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2 сағат</w:t>
            </w:r>
          </w:p>
        </w:tc>
      </w:tr>
      <w:tr w:rsidR="00AC2995" w:rsidRPr="00AC2995" w14:paraId="3ABAB500" w14:textId="77777777" w:rsidTr="00DC1685">
        <w:trPr>
          <w:jc w:val="center"/>
        </w:trPr>
        <w:tc>
          <w:tcPr>
            <w:tcW w:w="594" w:type="dxa"/>
          </w:tcPr>
          <w:p w14:paraId="723E8BBE"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2</w:t>
            </w:r>
          </w:p>
        </w:tc>
        <w:tc>
          <w:tcPr>
            <w:tcW w:w="3354" w:type="dxa"/>
          </w:tcPr>
          <w:p w14:paraId="6483EAD0"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«Оқулық – сенің досың және көмекшісің» кітабымен жұмыс істеу ережелері</w:t>
            </w:r>
          </w:p>
        </w:tc>
        <w:tc>
          <w:tcPr>
            <w:tcW w:w="2428" w:type="dxa"/>
          </w:tcPr>
          <w:p w14:paraId="33D411E4"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Әңгімелесу. Жазбалар, бетбелгілер жасау.</w:t>
            </w:r>
          </w:p>
        </w:tc>
        <w:tc>
          <w:tcPr>
            <w:tcW w:w="1841" w:type="dxa"/>
            <w:vMerge/>
          </w:tcPr>
          <w:p w14:paraId="69BF39FB" w14:textId="77777777" w:rsidR="00EA7BB3" w:rsidRPr="00AC2995" w:rsidRDefault="00EA7BB3" w:rsidP="005940F4">
            <w:pPr>
              <w:spacing w:after="0" w:line="240" w:lineRule="auto"/>
              <w:contextualSpacing/>
              <w:jc w:val="center"/>
              <w:rPr>
                <w:rFonts w:ascii="Times New Roman" w:hAnsi="Times New Roman" w:cs="Times New Roman"/>
              </w:rPr>
            </w:pPr>
          </w:p>
        </w:tc>
        <w:tc>
          <w:tcPr>
            <w:tcW w:w="1417" w:type="dxa"/>
          </w:tcPr>
          <w:p w14:paraId="68205070"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lang w:val="kk-KZ"/>
              </w:rPr>
              <w:t xml:space="preserve">        1 сағат</w:t>
            </w:r>
          </w:p>
        </w:tc>
      </w:tr>
      <w:tr w:rsidR="00AC2995" w:rsidRPr="00AC2995" w14:paraId="74AA0448" w14:textId="77777777" w:rsidTr="00DC1685">
        <w:trPr>
          <w:jc w:val="center"/>
        </w:trPr>
        <w:tc>
          <w:tcPr>
            <w:tcW w:w="594" w:type="dxa"/>
          </w:tcPr>
          <w:p w14:paraId="27BE9273"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3</w:t>
            </w:r>
          </w:p>
        </w:tc>
        <w:tc>
          <w:tcPr>
            <w:tcW w:w="3354" w:type="dxa"/>
          </w:tcPr>
          <w:p w14:paraId="55050A43"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Кітап оқу . Сабақтан тыс уақытта ақпарат іздеу.</w:t>
            </w:r>
          </w:p>
        </w:tc>
        <w:tc>
          <w:tcPr>
            <w:tcW w:w="2428" w:type="dxa"/>
          </w:tcPr>
          <w:p w14:paraId="3D6786EE" w14:textId="77777777" w:rsidR="00EA7BB3" w:rsidRPr="00AC2995" w:rsidRDefault="00EA7BB3" w:rsidP="005940F4">
            <w:pPr>
              <w:spacing w:after="0" w:line="240" w:lineRule="auto"/>
              <w:contextualSpacing/>
              <w:rPr>
                <w:rFonts w:ascii="Times New Roman" w:eastAsia="Times New Roman" w:hAnsi="Times New Roman" w:cs="Times New Roman"/>
                <w:bCs/>
                <w:lang w:eastAsia="ru-RU"/>
              </w:rPr>
            </w:pPr>
            <w:r w:rsidRPr="00AC2995">
              <w:rPr>
                <w:rFonts w:ascii="Times New Roman" w:eastAsia="Times New Roman" w:hAnsi="Times New Roman" w:cs="Times New Roman"/>
                <w:bCs/>
                <w:lang w:eastAsia="ru-RU"/>
              </w:rPr>
              <w:t>Кітап көрмесі.</w:t>
            </w:r>
          </w:p>
          <w:p w14:paraId="47B02317"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eastAsia="Times New Roman" w:hAnsi="Times New Roman" w:cs="Times New Roman"/>
                <w:bCs/>
                <w:lang w:eastAsia="ru-RU"/>
              </w:rPr>
              <w:t>Жарыс ойыны.</w:t>
            </w:r>
          </w:p>
        </w:tc>
        <w:tc>
          <w:tcPr>
            <w:tcW w:w="1841" w:type="dxa"/>
            <w:vMerge w:val="restart"/>
          </w:tcPr>
          <w:p w14:paraId="4AEBEC87"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Сынып жетекшісі,</w:t>
            </w:r>
          </w:p>
          <w:p w14:paraId="57DDC5F1"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кітапханашы</w:t>
            </w:r>
          </w:p>
        </w:tc>
        <w:tc>
          <w:tcPr>
            <w:tcW w:w="1417" w:type="dxa"/>
          </w:tcPr>
          <w:p w14:paraId="71FF92A7"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3F67DE5A" w14:textId="77777777" w:rsidTr="00DC1685">
        <w:trPr>
          <w:jc w:val="center"/>
        </w:trPr>
        <w:tc>
          <w:tcPr>
            <w:tcW w:w="594" w:type="dxa"/>
          </w:tcPr>
          <w:p w14:paraId="3973227C"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4</w:t>
            </w:r>
          </w:p>
        </w:tc>
        <w:tc>
          <w:tcPr>
            <w:tcW w:w="3354" w:type="dxa"/>
          </w:tcPr>
          <w:p w14:paraId="10FED148"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«Кітап неден тұрады» (Кітаптың құрылымы.)</w:t>
            </w:r>
          </w:p>
        </w:tc>
        <w:tc>
          <w:tcPr>
            <w:tcW w:w="2428" w:type="dxa"/>
          </w:tcPr>
          <w:p w14:paraId="1AAF6FA8"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Практикалық сабақ</w:t>
            </w:r>
          </w:p>
        </w:tc>
        <w:tc>
          <w:tcPr>
            <w:tcW w:w="1841" w:type="dxa"/>
            <w:vMerge/>
          </w:tcPr>
          <w:p w14:paraId="575B31DC" w14:textId="77777777" w:rsidR="00EA7BB3" w:rsidRPr="00AC2995" w:rsidRDefault="00EA7BB3" w:rsidP="005940F4">
            <w:pPr>
              <w:spacing w:after="0" w:line="240" w:lineRule="auto"/>
              <w:contextualSpacing/>
              <w:jc w:val="center"/>
              <w:rPr>
                <w:rFonts w:ascii="Times New Roman" w:hAnsi="Times New Roman" w:cs="Times New Roman"/>
              </w:rPr>
            </w:pPr>
          </w:p>
        </w:tc>
        <w:tc>
          <w:tcPr>
            <w:tcW w:w="1417" w:type="dxa"/>
          </w:tcPr>
          <w:p w14:paraId="609496BE"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lang w:val="kk-KZ"/>
              </w:rPr>
              <w:t xml:space="preserve">       1 сағат</w:t>
            </w:r>
          </w:p>
        </w:tc>
      </w:tr>
      <w:tr w:rsidR="00AC2995" w:rsidRPr="00AC2995" w14:paraId="26272775" w14:textId="77777777" w:rsidTr="00DC1685">
        <w:trPr>
          <w:jc w:val="center"/>
        </w:trPr>
        <w:tc>
          <w:tcPr>
            <w:tcW w:w="594" w:type="dxa"/>
          </w:tcPr>
          <w:p w14:paraId="0EC9E8AF"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5</w:t>
            </w:r>
          </w:p>
        </w:tc>
        <w:tc>
          <w:tcPr>
            <w:tcW w:w="3354" w:type="dxa"/>
          </w:tcPr>
          <w:p w14:paraId="72F027B6"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eastAsia="Times New Roman" w:hAnsi="Times New Roman" w:cs="Times New Roman"/>
                <w:bCs/>
                <w:lang w:val="kk-KZ" w:eastAsia="ru-RU"/>
              </w:rPr>
              <w:t>Сіздің алғашқы энциклопедияларыңыз, сөздіктеріңіз, анықтамалықтарыңыз «Бүкіл әлем бір кітапта».</w:t>
            </w:r>
          </w:p>
        </w:tc>
        <w:tc>
          <w:tcPr>
            <w:tcW w:w="2428" w:type="dxa"/>
          </w:tcPr>
          <w:p w14:paraId="02305C6B"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Әдебиеттерге шолу, кітап көрмесі. Іздеу жұмысы.</w:t>
            </w:r>
          </w:p>
        </w:tc>
        <w:tc>
          <w:tcPr>
            <w:tcW w:w="1841" w:type="dxa"/>
            <w:vMerge w:val="restart"/>
          </w:tcPr>
          <w:p w14:paraId="48F7A8C4"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Сынып жетекшісі,</w:t>
            </w:r>
          </w:p>
          <w:p w14:paraId="601230A2"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кітапханашы</w:t>
            </w:r>
          </w:p>
        </w:tc>
        <w:tc>
          <w:tcPr>
            <w:tcW w:w="1417" w:type="dxa"/>
          </w:tcPr>
          <w:p w14:paraId="34E090FE"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5AC15E9E" w14:textId="77777777" w:rsidTr="00DC1685">
        <w:trPr>
          <w:jc w:val="center"/>
        </w:trPr>
        <w:tc>
          <w:tcPr>
            <w:tcW w:w="594" w:type="dxa"/>
          </w:tcPr>
          <w:p w14:paraId="47217C69"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6</w:t>
            </w:r>
          </w:p>
        </w:tc>
        <w:tc>
          <w:tcPr>
            <w:tcW w:w="3354" w:type="dxa"/>
          </w:tcPr>
          <w:p w14:paraId="6AAE97DE"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Кітапханалар елінде</w:t>
            </w:r>
          </w:p>
        </w:tc>
        <w:tc>
          <w:tcPr>
            <w:tcW w:w="2428" w:type="dxa"/>
          </w:tcPr>
          <w:p w14:paraId="470503AD"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Әлемдік кітапханалар туралы презентация.</w:t>
            </w:r>
          </w:p>
        </w:tc>
        <w:tc>
          <w:tcPr>
            <w:tcW w:w="1841" w:type="dxa"/>
            <w:vMerge/>
          </w:tcPr>
          <w:p w14:paraId="266AF07F" w14:textId="77777777" w:rsidR="00EA7BB3" w:rsidRPr="00AC2995" w:rsidRDefault="00EA7BB3" w:rsidP="005940F4">
            <w:pPr>
              <w:spacing w:after="0" w:line="240" w:lineRule="auto"/>
              <w:contextualSpacing/>
              <w:jc w:val="center"/>
              <w:rPr>
                <w:rFonts w:ascii="Times New Roman" w:hAnsi="Times New Roman" w:cs="Times New Roman"/>
              </w:rPr>
            </w:pPr>
          </w:p>
        </w:tc>
        <w:tc>
          <w:tcPr>
            <w:tcW w:w="1417" w:type="dxa"/>
          </w:tcPr>
          <w:p w14:paraId="6F98FA25"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6EBE8C90" w14:textId="77777777" w:rsidTr="00DC1685">
        <w:trPr>
          <w:trHeight w:val="432"/>
          <w:jc w:val="center"/>
        </w:trPr>
        <w:tc>
          <w:tcPr>
            <w:tcW w:w="594" w:type="dxa"/>
          </w:tcPr>
          <w:p w14:paraId="4757B2EF"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7</w:t>
            </w:r>
          </w:p>
        </w:tc>
        <w:tc>
          <w:tcPr>
            <w:tcW w:w="3354" w:type="dxa"/>
          </w:tcPr>
          <w:p w14:paraId="0A784502"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 xml:space="preserve"> </w:t>
            </w:r>
            <w:r w:rsidRPr="00AC2995">
              <w:rPr>
                <w:rFonts w:ascii="Times New Roman" w:eastAsia="Times New Roman" w:hAnsi="Times New Roman" w:cs="Times New Roman"/>
                <w:bCs/>
                <w:lang w:eastAsia="ru-RU"/>
              </w:rPr>
              <w:t>Кітапханадағы кітаптарды таңдау.</w:t>
            </w:r>
          </w:p>
        </w:tc>
        <w:tc>
          <w:tcPr>
            <w:tcW w:w="2428" w:type="dxa"/>
          </w:tcPr>
          <w:p w14:paraId="42FC0A75"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Практикалық сабақ</w:t>
            </w:r>
          </w:p>
        </w:tc>
        <w:tc>
          <w:tcPr>
            <w:tcW w:w="1841" w:type="dxa"/>
            <w:vMerge w:val="restart"/>
          </w:tcPr>
          <w:p w14:paraId="1B7C388B"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Сынып жетекшісі,</w:t>
            </w:r>
          </w:p>
          <w:p w14:paraId="0791FF5F"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кітапханашы</w:t>
            </w:r>
          </w:p>
        </w:tc>
        <w:tc>
          <w:tcPr>
            <w:tcW w:w="1417" w:type="dxa"/>
          </w:tcPr>
          <w:p w14:paraId="06FE8EF2"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31038C8E" w14:textId="77777777" w:rsidTr="00DC1685">
        <w:trPr>
          <w:jc w:val="center"/>
        </w:trPr>
        <w:tc>
          <w:tcPr>
            <w:tcW w:w="594" w:type="dxa"/>
          </w:tcPr>
          <w:p w14:paraId="1F23686D"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8</w:t>
            </w:r>
          </w:p>
        </w:tc>
        <w:tc>
          <w:tcPr>
            <w:tcW w:w="3354" w:type="dxa"/>
          </w:tcPr>
          <w:p w14:paraId="2C69D7AB"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eastAsia="Times New Roman" w:hAnsi="Times New Roman" w:cs="Times New Roman"/>
                <w:bCs/>
                <w:lang w:eastAsia="ru-RU"/>
              </w:rPr>
              <w:t>«Туған жерім».</w:t>
            </w:r>
          </w:p>
        </w:tc>
        <w:tc>
          <w:tcPr>
            <w:tcW w:w="2428" w:type="dxa"/>
          </w:tcPr>
          <w:p w14:paraId="73838C31"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eastAsia="Times New Roman" w:hAnsi="Times New Roman" w:cs="Times New Roman"/>
                <w:bCs/>
                <w:lang w:eastAsia="ru-RU"/>
              </w:rPr>
              <w:t xml:space="preserve">Зияткерлік ойын-сайыс. </w:t>
            </w:r>
            <w:r w:rsidRPr="00AC2995">
              <w:rPr>
                <w:rFonts w:ascii="Times New Roman" w:eastAsia="Times New Roman" w:hAnsi="Times New Roman" w:cs="Times New Roman"/>
                <w:bCs/>
                <w:lang w:val="kk-KZ" w:eastAsia="ru-RU"/>
              </w:rPr>
              <w:t>К</w:t>
            </w:r>
            <w:r w:rsidRPr="00AC2995">
              <w:rPr>
                <w:rFonts w:ascii="Times New Roman" w:eastAsia="Times New Roman" w:hAnsi="Times New Roman" w:cs="Times New Roman"/>
                <w:bCs/>
                <w:lang w:eastAsia="ru-RU"/>
              </w:rPr>
              <w:t>ітап көрмесі</w:t>
            </w:r>
          </w:p>
        </w:tc>
        <w:tc>
          <w:tcPr>
            <w:tcW w:w="1841" w:type="dxa"/>
            <w:vMerge/>
          </w:tcPr>
          <w:p w14:paraId="18A6222C" w14:textId="77777777" w:rsidR="00EA7BB3" w:rsidRPr="00AC2995" w:rsidRDefault="00EA7BB3" w:rsidP="005940F4">
            <w:pPr>
              <w:spacing w:after="0" w:line="240" w:lineRule="auto"/>
              <w:contextualSpacing/>
              <w:jc w:val="center"/>
              <w:rPr>
                <w:rFonts w:ascii="Times New Roman" w:hAnsi="Times New Roman" w:cs="Times New Roman"/>
              </w:rPr>
            </w:pPr>
          </w:p>
        </w:tc>
        <w:tc>
          <w:tcPr>
            <w:tcW w:w="1417" w:type="dxa"/>
          </w:tcPr>
          <w:p w14:paraId="3879BAE4"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lang w:val="kk-KZ"/>
              </w:rPr>
              <w:t xml:space="preserve">       1 сағат</w:t>
            </w:r>
          </w:p>
        </w:tc>
      </w:tr>
      <w:tr w:rsidR="00AC2995" w:rsidRPr="00AC2995" w14:paraId="16AF2513" w14:textId="77777777" w:rsidTr="00DC1685">
        <w:trPr>
          <w:jc w:val="center"/>
        </w:trPr>
        <w:tc>
          <w:tcPr>
            <w:tcW w:w="594" w:type="dxa"/>
          </w:tcPr>
          <w:p w14:paraId="7033E140"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9</w:t>
            </w:r>
          </w:p>
        </w:tc>
        <w:tc>
          <w:tcPr>
            <w:tcW w:w="3354" w:type="dxa"/>
          </w:tcPr>
          <w:p w14:paraId="115540E6"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eastAsia="Times New Roman" w:hAnsi="Times New Roman" w:cs="Times New Roman"/>
                <w:bCs/>
                <w:lang w:eastAsia="ru-RU"/>
              </w:rPr>
              <w:t>Кітап және оны жасаушылар.</w:t>
            </w:r>
          </w:p>
        </w:tc>
        <w:tc>
          <w:tcPr>
            <w:tcW w:w="2428" w:type="dxa"/>
          </w:tcPr>
          <w:p w14:paraId="0EA779B8"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Тұсаукесер</w:t>
            </w:r>
          </w:p>
        </w:tc>
        <w:tc>
          <w:tcPr>
            <w:tcW w:w="1841" w:type="dxa"/>
            <w:vMerge w:val="restart"/>
          </w:tcPr>
          <w:p w14:paraId="622D90B9"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Сынып жетекшісі,</w:t>
            </w:r>
          </w:p>
          <w:p w14:paraId="0915FA81"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кітапханашы</w:t>
            </w:r>
          </w:p>
        </w:tc>
        <w:tc>
          <w:tcPr>
            <w:tcW w:w="1417" w:type="dxa"/>
          </w:tcPr>
          <w:p w14:paraId="2B37CC8E"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1 сағат</w:t>
            </w:r>
          </w:p>
        </w:tc>
      </w:tr>
      <w:tr w:rsidR="00AC2995" w:rsidRPr="00AC2995" w14:paraId="37680F95" w14:textId="77777777" w:rsidTr="00DC1685">
        <w:trPr>
          <w:jc w:val="center"/>
        </w:trPr>
        <w:tc>
          <w:tcPr>
            <w:tcW w:w="594" w:type="dxa"/>
          </w:tcPr>
          <w:p w14:paraId="582E1A4D"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10</w:t>
            </w:r>
          </w:p>
        </w:tc>
        <w:tc>
          <w:tcPr>
            <w:tcW w:w="3354" w:type="dxa"/>
          </w:tcPr>
          <w:p w14:paraId="7BB3D1FD"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Алфавиттік</w:t>
            </w:r>
            <w:r w:rsidRPr="00AC2995">
              <w:rPr>
                <w:rFonts w:ascii="Times New Roman" w:hAnsi="Times New Roman" w:cs="Times New Roman"/>
                <w:lang w:val="kk-KZ"/>
              </w:rPr>
              <w:t xml:space="preserve">, </w:t>
            </w:r>
            <w:r w:rsidRPr="00AC2995">
              <w:rPr>
                <w:rFonts w:ascii="Times New Roman" w:hAnsi="Times New Roman" w:cs="Times New Roman"/>
              </w:rPr>
              <w:t xml:space="preserve"> жүйелік </w:t>
            </w:r>
            <w:r w:rsidRPr="00AC2995">
              <w:rPr>
                <w:rFonts w:ascii="Times New Roman" w:hAnsi="Times New Roman" w:cs="Times New Roman"/>
                <w:lang w:val="kk-KZ"/>
              </w:rPr>
              <w:t xml:space="preserve">және электронды </w:t>
            </w:r>
            <w:r w:rsidRPr="00AC2995">
              <w:rPr>
                <w:rFonts w:ascii="Times New Roman" w:hAnsi="Times New Roman" w:cs="Times New Roman"/>
              </w:rPr>
              <w:t>каталогтар.</w:t>
            </w:r>
            <w:r w:rsidRPr="00AC2995">
              <w:rPr>
                <w:rFonts w:ascii="Times New Roman" w:eastAsia="Times New Roman" w:hAnsi="Times New Roman" w:cs="Times New Roman"/>
                <w:bCs/>
                <w:lang w:eastAsia="ru-RU"/>
              </w:rPr>
              <w:t xml:space="preserve"> </w:t>
            </w:r>
          </w:p>
        </w:tc>
        <w:tc>
          <w:tcPr>
            <w:tcW w:w="2428" w:type="dxa"/>
          </w:tcPr>
          <w:p w14:paraId="3C8BC4D5"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eastAsia="Times New Roman" w:hAnsi="Times New Roman" w:cs="Times New Roman"/>
                <w:bCs/>
                <w:lang w:eastAsia="ru-RU"/>
              </w:rPr>
              <w:t>Ақпарат күні.</w:t>
            </w:r>
          </w:p>
        </w:tc>
        <w:tc>
          <w:tcPr>
            <w:tcW w:w="1841" w:type="dxa"/>
            <w:vMerge/>
          </w:tcPr>
          <w:p w14:paraId="590AE4D6" w14:textId="77777777" w:rsidR="00EA7BB3" w:rsidRPr="00AC2995" w:rsidRDefault="00EA7BB3" w:rsidP="005940F4">
            <w:pPr>
              <w:spacing w:after="0" w:line="240" w:lineRule="auto"/>
              <w:contextualSpacing/>
              <w:jc w:val="center"/>
              <w:rPr>
                <w:rFonts w:ascii="Times New Roman" w:hAnsi="Times New Roman" w:cs="Times New Roman"/>
              </w:rPr>
            </w:pPr>
          </w:p>
        </w:tc>
        <w:tc>
          <w:tcPr>
            <w:tcW w:w="1417" w:type="dxa"/>
          </w:tcPr>
          <w:p w14:paraId="11F9CE32"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lang w:val="kk-KZ"/>
              </w:rPr>
              <w:t xml:space="preserve">       2 сағат</w:t>
            </w:r>
          </w:p>
        </w:tc>
      </w:tr>
      <w:tr w:rsidR="00AC2995" w:rsidRPr="00AC2995" w14:paraId="27651923" w14:textId="77777777" w:rsidTr="00DC1685">
        <w:trPr>
          <w:jc w:val="center"/>
        </w:trPr>
        <w:tc>
          <w:tcPr>
            <w:tcW w:w="594" w:type="dxa"/>
          </w:tcPr>
          <w:p w14:paraId="2E2AA28B"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rPr>
              <w:t>1</w:t>
            </w:r>
            <w:r w:rsidRPr="00AC2995">
              <w:rPr>
                <w:rFonts w:ascii="Times New Roman" w:hAnsi="Times New Roman" w:cs="Times New Roman"/>
                <w:lang w:val="kk-KZ"/>
              </w:rPr>
              <w:t>1</w:t>
            </w:r>
          </w:p>
        </w:tc>
        <w:tc>
          <w:tcPr>
            <w:tcW w:w="3354" w:type="dxa"/>
          </w:tcPr>
          <w:p w14:paraId="34AA790D"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eastAsia="Times New Roman" w:hAnsi="Times New Roman" w:cs="Times New Roman"/>
                <w:bCs/>
                <w:lang w:val="kk-KZ" w:eastAsia="ru-RU"/>
              </w:rPr>
              <w:t>Жазбалар жасау. Өзіндік жұмыс. Эссе.</w:t>
            </w:r>
          </w:p>
        </w:tc>
        <w:tc>
          <w:tcPr>
            <w:tcW w:w="2428" w:type="dxa"/>
          </w:tcPr>
          <w:p w14:paraId="0AF2B74D"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Ақпараттық стенд</w:t>
            </w:r>
          </w:p>
        </w:tc>
        <w:tc>
          <w:tcPr>
            <w:tcW w:w="1841" w:type="dxa"/>
            <w:vMerge w:val="restart"/>
          </w:tcPr>
          <w:p w14:paraId="5E172BEA"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Сынып жетекшісі,</w:t>
            </w:r>
          </w:p>
          <w:p w14:paraId="39FC97A2"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кітапханашы</w:t>
            </w:r>
          </w:p>
        </w:tc>
        <w:tc>
          <w:tcPr>
            <w:tcW w:w="1417" w:type="dxa"/>
          </w:tcPr>
          <w:p w14:paraId="2A5203B6"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33AF08E7" w14:textId="77777777" w:rsidTr="00DC1685">
        <w:trPr>
          <w:jc w:val="center"/>
        </w:trPr>
        <w:tc>
          <w:tcPr>
            <w:tcW w:w="594" w:type="dxa"/>
          </w:tcPr>
          <w:p w14:paraId="6C821A25"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12</w:t>
            </w:r>
          </w:p>
        </w:tc>
        <w:tc>
          <w:tcPr>
            <w:tcW w:w="3354" w:type="dxa"/>
          </w:tcPr>
          <w:p w14:paraId="5631F3C1"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Кітап және кітапхана туралы</w:t>
            </w:r>
          </w:p>
        </w:tc>
        <w:tc>
          <w:tcPr>
            <w:tcW w:w="2428" w:type="dxa"/>
          </w:tcPr>
          <w:p w14:paraId="556105C2"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Әңгімелесу</w:t>
            </w:r>
          </w:p>
        </w:tc>
        <w:tc>
          <w:tcPr>
            <w:tcW w:w="1841" w:type="dxa"/>
            <w:vMerge/>
          </w:tcPr>
          <w:p w14:paraId="0626CABB" w14:textId="77777777" w:rsidR="00EA7BB3" w:rsidRPr="00AC2995" w:rsidRDefault="00EA7BB3" w:rsidP="005940F4">
            <w:pPr>
              <w:spacing w:after="0" w:line="240" w:lineRule="auto"/>
              <w:contextualSpacing/>
              <w:jc w:val="center"/>
              <w:rPr>
                <w:rFonts w:ascii="Times New Roman" w:hAnsi="Times New Roman" w:cs="Times New Roman"/>
              </w:rPr>
            </w:pPr>
          </w:p>
        </w:tc>
        <w:tc>
          <w:tcPr>
            <w:tcW w:w="1417" w:type="dxa"/>
          </w:tcPr>
          <w:p w14:paraId="193C26F3"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0B1792A2" w14:textId="77777777" w:rsidTr="00DC1685">
        <w:trPr>
          <w:jc w:val="center"/>
        </w:trPr>
        <w:tc>
          <w:tcPr>
            <w:tcW w:w="594" w:type="dxa"/>
          </w:tcPr>
          <w:p w14:paraId="5CF54A7A"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13</w:t>
            </w:r>
          </w:p>
        </w:tc>
        <w:tc>
          <w:tcPr>
            <w:tcW w:w="3354" w:type="dxa"/>
          </w:tcPr>
          <w:p w14:paraId="49370BE0"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Кітапхананың ақпараттық ресурстарын зерттеу</w:t>
            </w:r>
          </w:p>
        </w:tc>
        <w:tc>
          <w:tcPr>
            <w:tcW w:w="2428" w:type="dxa"/>
          </w:tcPr>
          <w:p w14:paraId="5FCF7D3F" w14:textId="77777777" w:rsidR="00EA7BB3" w:rsidRPr="00AC2995" w:rsidRDefault="00EA7BB3" w:rsidP="005940F4">
            <w:pPr>
              <w:spacing w:after="0" w:line="240" w:lineRule="auto"/>
              <w:contextualSpacing/>
              <w:rPr>
                <w:rFonts w:ascii="Times New Roman" w:hAnsi="Times New Roman" w:cs="Times New Roman"/>
                <w:lang w:val="kk-KZ"/>
              </w:rPr>
            </w:pPr>
          </w:p>
          <w:p w14:paraId="3604B0CE"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Жеке кеңес беру</w:t>
            </w:r>
          </w:p>
        </w:tc>
        <w:tc>
          <w:tcPr>
            <w:tcW w:w="1841" w:type="dxa"/>
            <w:vMerge w:val="restart"/>
          </w:tcPr>
          <w:p w14:paraId="2541DA2E"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Сынып жетекшісі,</w:t>
            </w:r>
          </w:p>
          <w:p w14:paraId="6A5BD679"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кітапханашы</w:t>
            </w:r>
          </w:p>
        </w:tc>
        <w:tc>
          <w:tcPr>
            <w:tcW w:w="1417" w:type="dxa"/>
          </w:tcPr>
          <w:p w14:paraId="603FCFE6"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1B924BA7" w14:textId="77777777" w:rsidTr="00DC1685">
        <w:trPr>
          <w:trHeight w:val="258"/>
          <w:jc w:val="center"/>
        </w:trPr>
        <w:tc>
          <w:tcPr>
            <w:tcW w:w="594" w:type="dxa"/>
          </w:tcPr>
          <w:p w14:paraId="22610FCB"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14</w:t>
            </w:r>
          </w:p>
        </w:tc>
        <w:tc>
          <w:tcPr>
            <w:tcW w:w="3354" w:type="dxa"/>
          </w:tcPr>
          <w:p w14:paraId="00A7A868"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Кітапхана қорларын қолдану</w:t>
            </w:r>
          </w:p>
        </w:tc>
        <w:tc>
          <w:tcPr>
            <w:tcW w:w="2428" w:type="dxa"/>
          </w:tcPr>
          <w:p w14:paraId="474BE044"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Ашық есік күндері</w:t>
            </w:r>
          </w:p>
          <w:p w14:paraId="7C486FAA" w14:textId="77777777" w:rsidR="00EA7BB3" w:rsidRPr="00AC2995" w:rsidRDefault="00EA7BB3" w:rsidP="005940F4">
            <w:pPr>
              <w:spacing w:after="0" w:line="240" w:lineRule="auto"/>
              <w:contextualSpacing/>
              <w:rPr>
                <w:rFonts w:ascii="Times New Roman" w:hAnsi="Times New Roman" w:cs="Times New Roman"/>
                <w:lang w:val="kk-KZ"/>
              </w:rPr>
            </w:pPr>
          </w:p>
        </w:tc>
        <w:tc>
          <w:tcPr>
            <w:tcW w:w="1841" w:type="dxa"/>
            <w:vMerge/>
          </w:tcPr>
          <w:p w14:paraId="01F0D55B" w14:textId="77777777" w:rsidR="00EA7BB3" w:rsidRPr="00AC2995" w:rsidRDefault="00EA7BB3" w:rsidP="005940F4">
            <w:pPr>
              <w:spacing w:after="0" w:line="240" w:lineRule="auto"/>
              <w:contextualSpacing/>
              <w:jc w:val="center"/>
              <w:rPr>
                <w:rFonts w:ascii="Times New Roman" w:hAnsi="Times New Roman" w:cs="Times New Roman"/>
                <w:lang w:val="kk-KZ"/>
              </w:rPr>
            </w:pPr>
          </w:p>
        </w:tc>
        <w:tc>
          <w:tcPr>
            <w:tcW w:w="1417" w:type="dxa"/>
          </w:tcPr>
          <w:p w14:paraId="0F35BCA2" w14:textId="77777777" w:rsidR="00EA7BB3" w:rsidRPr="00AC2995" w:rsidRDefault="00EA7BB3" w:rsidP="005940F4">
            <w:pPr>
              <w:spacing w:after="0" w:line="240" w:lineRule="auto"/>
              <w:contextualSpacing/>
              <w:jc w:val="center"/>
              <w:rPr>
                <w:rFonts w:ascii="Times New Roman" w:hAnsi="Times New Roman" w:cs="Times New Roman"/>
                <w:lang w:val="kk-KZ"/>
              </w:rPr>
            </w:pPr>
          </w:p>
        </w:tc>
      </w:tr>
      <w:tr w:rsidR="00AC2995" w:rsidRPr="00AC2995" w14:paraId="1526DA2A" w14:textId="77777777" w:rsidTr="00DC1685">
        <w:trPr>
          <w:jc w:val="center"/>
        </w:trPr>
        <w:tc>
          <w:tcPr>
            <w:tcW w:w="594" w:type="dxa"/>
          </w:tcPr>
          <w:p w14:paraId="566D0402"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15</w:t>
            </w:r>
          </w:p>
        </w:tc>
        <w:tc>
          <w:tcPr>
            <w:tcW w:w="3354" w:type="dxa"/>
          </w:tcPr>
          <w:p w14:paraId="2F3F9F5D"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Интернетте ақпарат қауіпсіздігін сақтау</w:t>
            </w:r>
          </w:p>
        </w:tc>
        <w:tc>
          <w:tcPr>
            <w:tcW w:w="2428" w:type="dxa"/>
          </w:tcPr>
          <w:p w14:paraId="36D17612"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Тренинг</w:t>
            </w:r>
          </w:p>
        </w:tc>
        <w:tc>
          <w:tcPr>
            <w:tcW w:w="1841" w:type="dxa"/>
            <w:vMerge w:val="restart"/>
          </w:tcPr>
          <w:p w14:paraId="1CAB6EBA" w14:textId="77777777" w:rsidR="00EA7BB3" w:rsidRPr="00AC2995" w:rsidRDefault="00EA7BB3" w:rsidP="005940F4">
            <w:pPr>
              <w:spacing w:after="0" w:line="240" w:lineRule="auto"/>
              <w:contextualSpacing/>
              <w:jc w:val="center"/>
              <w:rPr>
                <w:rFonts w:ascii="Times New Roman" w:hAnsi="Times New Roman" w:cs="Times New Roman"/>
              </w:rPr>
            </w:pPr>
          </w:p>
          <w:p w14:paraId="77C39568"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Сынып жетекшісі,</w:t>
            </w:r>
          </w:p>
          <w:p w14:paraId="2547ADB2"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кітапханашы</w:t>
            </w:r>
          </w:p>
        </w:tc>
        <w:tc>
          <w:tcPr>
            <w:tcW w:w="1417" w:type="dxa"/>
          </w:tcPr>
          <w:p w14:paraId="49DF4354"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0235D6E8" w14:textId="77777777" w:rsidTr="00DC1685">
        <w:trPr>
          <w:jc w:val="center"/>
        </w:trPr>
        <w:tc>
          <w:tcPr>
            <w:tcW w:w="594" w:type="dxa"/>
          </w:tcPr>
          <w:p w14:paraId="0E8C3F46"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16</w:t>
            </w:r>
          </w:p>
        </w:tc>
        <w:tc>
          <w:tcPr>
            <w:tcW w:w="3354" w:type="dxa"/>
          </w:tcPr>
          <w:p w14:paraId="356414E1"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Әдебиет әлемі: дауыспен оқу және талқылау</w:t>
            </w:r>
          </w:p>
        </w:tc>
        <w:tc>
          <w:tcPr>
            <w:tcW w:w="2428" w:type="dxa"/>
          </w:tcPr>
          <w:p w14:paraId="5B81DB45"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Кітап оқу марафондары. Оқыған кітабын талқылау.</w:t>
            </w:r>
          </w:p>
        </w:tc>
        <w:tc>
          <w:tcPr>
            <w:tcW w:w="1841" w:type="dxa"/>
            <w:vMerge/>
          </w:tcPr>
          <w:p w14:paraId="1FC5D69C" w14:textId="77777777" w:rsidR="00EA7BB3" w:rsidRPr="00AC2995" w:rsidRDefault="00EA7BB3" w:rsidP="005940F4">
            <w:pPr>
              <w:spacing w:after="0" w:line="240" w:lineRule="auto"/>
              <w:contextualSpacing/>
              <w:jc w:val="center"/>
              <w:rPr>
                <w:rFonts w:ascii="Times New Roman" w:hAnsi="Times New Roman" w:cs="Times New Roman"/>
                <w:lang w:val="kk-KZ"/>
              </w:rPr>
            </w:pPr>
          </w:p>
        </w:tc>
        <w:tc>
          <w:tcPr>
            <w:tcW w:w="1417" w:type="dxa"/>
          </w:tcPr>
          <w:p w14:paraId="03C6F1C5"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2 сағат</w:t>
            </w:r>
          </w:p>
        </w:tc>
      </w:tr>
      <w:tr w:rsidR="00AC2995" w:rsidRPr="00AC2995" w14:paraId="54A0134A" w14:textId="77777777" w:rsidTr="00DC1685">
        <w:trPr>
          <w:jc w:val="center"/>
        </w:trPr>
        <w:tc>
          <w:tcPr>
            <w:tcW w:w="594" w:type="dxa"/>
            <w:tcBorders>
              <w:bottom w:val="nil"/>
            </w:tcBorders>
          </w:tcPr>
          <w:p w14:paraId="66822891"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17</w:t>
            </w:r>
          </w:p>
        </w:tc>
        <w:tc>
          <w:tcPr>
            <w:tcW w:w="3354" w:type="dxa"/>
            <w:tcBorders>
              <w:bottom w:val="nil"/>
            </w:tcBorders>
          </w:tcPr>
          <w:p w14:paraId="2A5B3BEA"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Әлемді тыңдай отырып тану</w:t>
            </w:r>
          </w:p>
        </w:tc>
        <w:tc>
          <w:tcPr>
            <w:tcW w:w="2428" w:type="dxa"/>
            <w:tcBorders>
              <w:bottom w:val="nil"/>
            </w:tcBorders>
          </w:tcPr>
          <w:p w14:paraId="09164672"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Аудиокітап тыңдау, пікірталас.</w:t>
            </w:r>
          </w:p>
          <w:p w14:paraId="36992D00" w14:textId="77777777" w:rsidR="00EA7BB3" w:rsidRPr="00AC2995" w:rsidRDefault="00EA7BB3" w:rsidP="005940F4">
            <w:pPr>
              <w:spacing w:after="0" w:line="240" w:lineRule="auto"/>
              <w:contextualSpacing/>
              <w:rPr>
                <w:rFonts w:ascii="Times New Roman" w:hAnsi="Times New Roman" w:cs="Times New Roman"/>
              </w:rPr>
            </w:pPr>
          </w:p>
        </w:tc>
        <w:tc>
          <w:tcPr>
            <w:tcW w:w="1841" w:type="dxa"/>
            <w:vMerge/>
            <w:tcBorders>
              <w:bottom w:val="nil"/>
            </w:tcBorders>
          </w:tcPr>
          <w:p w14:paraId="2D602B93" w14:textId="77777777" w:rsidR="00EA7BB3" w:rsidRPr="00AC2995" w:rsidRDefault="00EA7BB3" w:rsidP="005940F4">
            <w:pPr>
              <w:spacing w:after="0" w:line="240" w:lineRule="auto"/>
              <w:contextualSpacing/>
              <w:jc w:val="center"/>
              <w:rPr>
                <w:rFonts w:ascii="Times New Roman" w:hAnsi="Times New Roman" w:cs="Times New Roman"/>
              </w:rPr>
            </w:pPr>
          </w:p>
        </w:tc>
        <w:tc>
          <w:tcPr>
            <w:tcW w:w="1417" w:type="dxa"/>
            <w:tcBorders>
              <w:bottom w:val="nil"/>
            </w:tcBorders>
          </w:tcPr>
          <w:p w14:paraId="5D746052"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275EC8F9" w14:textId="77777777" w:rsidTr="00DC1685">
        <w:trPr>
          <w:jc w:val="center"/>
        </w:trPr>
        <w:tc>
          <w:tcPr>
            <w:tcW w:w="9634" w:type="dxa"/>
            <w:gridSpan w:val="5"/>
            <w:tcBorders>
              <w:top w:val="nil"/>
              <w:left w:val="nil"/>
              <w:right w:val="nil"/>
            </w:tcBorders>
          </w:tcPr>
          <w:p w14:paraId="119561EC" w14:textId="77777777" w:rsidR="00E157CA" w:rsidRPr="00AC2995" w:rsidRDefault="00E157CA" w:rsidP="00E157CA">
            <w:pPr>
              <w:spacing w:after="0" w:line="240" w:lineRule="auto"/>
              <w:contextualSpacing/>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24</w:t>
            </w:r>
            <w:r w:rsidRPr="00AC2995">
              <w:rPr>
                <w:rFonts w:ascii="Times New Roman" w:hAnsi="Times New Roman" w:cs="Times New Roman"/>
                <w:sz w:val="28"/>
                <w:szCs w:val="28"/>
                <w:lang w:val="kk-KZ"/>
              </w:rPr>
              <w:tab/>
              <w:t>–  кестенің жалғасы</w:t>
            </w:r>
          </w:p>
          <w:p w14:paraId="4DFABE2E" w14:textId="3114BFB7" w:rsidR="00E157CA" w:rsidRPr="00AC2995" w:rsidRDefault="00E157CA" w:rsidP="00E157CA">
            <w:pPr>
              <w:spacing w:after="0" w:line="240" w:lineRule="auto"/>
              <w:contextualSpacing/>
              <w:rPr>
                <w:rFonts w:ascii="Times New Roman" w:hAnsi="Times New Roman" w:cs="Times New Roman"/>
                <w:sz w:val="28"/>
                <w:szCs w:val="28"/>
                <w:lang w:val="kk-KZ"/>
              </w:rPr>
            </w:pPr>
          </w:p>
        </w:tc>
      </w:tr>
      <w:tr w:rsidR="00AC2995" w:rsidRPr="00AC2995" w14:paraId="17CF903C" w14:textId="77777777" w:rsidTr="00DC1685">
        <w:trPr>
          <w:trHeight w:val="339"/>
          <w:jc w:val="center"/>
        </w:trPr>
        <w:tc>
          <w:tcPr>
            <w:tcW w:w="594" w:type="dxa"/>
          </w:tcPr>
          <w:p w14:paraId="68647DDB" w14:textId="790BF87F" w:rsidR="00E157CA" w:rsidRPr="00AC2995" w:rsidRDefault="00E157CA" w:rsidP="00E157CA">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w:t>
            </w:r>
          </w:p>
        </w:tc>
        <w:tc>
          <w:tcPr>
            <w:tcW w:w="3354" w:type="dxa"/>
          </w:tcPr>
          <w:p w14:paraId="723D36C9" w14:textId="5B49066A" w:rsidR="00E157CA" w:rsidRPr="00AC2995" w:rsidRDefault="00E157CA" w:rsidP="00E157CA">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2</w:t>
            </w:r>
          </w:p>
        </w:tc>
        <w:tc>
          <w:tcPr>
            <w:tcW w:w="2428" w:type="dxa"/>
          </w:tcPr>
          <w:p w14:paraId="316BC35E" w14:textId="1B87E81A" w:rsidR="00E157CA" w:rsidRPr="00AC2995" w:rsidRDefault="00E157CA" w:rsidP="00E157CA">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3</w:t>
            </w:r>
          </w:p>
        </w:tc>
        <w:tc>
          <w:tcPr>
            <w:tcW w:w="1841" w:type="dxa"/>
          </w:tcPr>
          <w:p w14:paraId="0E32BADA" w14:textId="47DFEDE2" w:rsidR="00E157CA" w:rsidRPr="00AC2995" w:rsidRDefault="00E157CA" w:rsidP="00E157CA">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4</w:t>
            </w:r>
          </w:p>
        </w:tc>
        <w:tc>
          <w:tcPr>
            <w:tcW w:w="1417" w:type="dxa"/>
          </w:tcPr>
          <w:p w14:paraId="4B36FE88" w14:textId="74B5D908" w:rsidR="00E157CA" w:rsidRPr="00AC2995" w:rsidRDefault="00E157CA" w:rsidP="00E157CA">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5</w:t>
            </w:r>
          </w:p>
        </w:tc>
      </w:tr>
      <w:tr w:rsidR="00AC2995" w:rsidRPr="00AC2995" w14:paraId="0D7B558B" w14:textId="77777777" w:rsidTr="00DC1685">
        <w:trPr>
          <w:jc w:val="center"/>
        </w:trPr>
        <w:tc>
          <w:tcPr>
            <w:tcW w:w="594" w:type="dxa"/>
          </w:tcPr>
          <w:p w14:paraId="1C10CE22"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18</w:t>
            </w:r>
          </w:p>
        </w:tc>
        <w:tc>
          <w:tcPr>
            <w:tcW w:w="3354" w:type="dxa"/>
          </w:tcPr>
          <w:p w14:paraId="4BC0B66F"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Техникалық көмекшілердің әлемі</w:t>
            </w:r>
          </w:p>
        </w:tc>
        <w:tc>
          <w:tcPr>
            <w:tcW w:w="2428" w:type="dxa"/>
          </w:tcPr>
          <w:p w14:paraId="3B239020" w14:textId="77777777" w:rsidR="00EA7BB3" w:rsidRPr="00AC2995" w:rsidRDefault="00EA7BB3" w:rsidP="005940F4">
            <w:pPr>
              <w:spacing w:after="0" w:line="240" w:lineRule="auto"/>
              <w:contextualSpacing/>
              <w:rPr>
                <w:rFonts w:ascii="Times New Roman" w:hAnsi="Times New Roman" w:cs="Times New Roman"/>
              </w:rPr>
            </w:pPr>
            <w:r w:rsidRPr="00AC2995">
              <w:rPr>
                <w:rFonts w:ascii="Times New Roman" w:hAnsi="Times New Roman" w:cs="Times New Roman"/>
              </w:rPr>
              <w:t>Тренинг, демонстрация.</w:t>
            </w:r>
          </w:p>
        </w:tc>
        <w:tc>
          <w:tcPr>
            <w:tcW w:w="1841" w:type="dxa"/>
            <w:vMerge w:val="restart"/>
          </w:tcPr>
          <w:p w14:paraId="5E5CE042"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Сынып жетекшісі,</w:t>
            </w:r>
          </w:p>
          <w:p w14:paraId="2C142C81"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rPr>
              <w:t>кітапханашы</w:t>
            </w:r>
          </w:p>
        </w:tc>
        <w:tc>
          <w:tcPr>
            <w:tcW w:w="1417" w:type="dxa"/>
          </w:tcPr>
          <w:p w14:paraId="1CFC1341"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1 сағат</w:t>
            </w:r>
          </w:p>
        </w:tc>
      </w:tr>
      <w:tr w:rsidR="00AC2995" w:rsidRPr="00AC2995" w14:paraId="77154589" w14:textId="77777777" w:rsidTr="00DC1685">
        <w:trPr>
          <w:jc w:val="center"/>
        </w:trPr>
        <w:tc>
          <w:tcPr>
            <w:tcW w:w="594" w:type="dxa"/>
          </w:tcPr>
          <w:p w14:paraId="4F8D806C"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19</w:t>
            </w:r>
          </w:p>
        </w:tc>
        <w:tc>
          <w:tcPr>
            <w:tcW w:w="3354" w:type="dxa"/>
          </w:tcPr>
          <w:p w14:paraId="0284A1A7"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«Бір ел-бір кітап» Б.Соқпақбаевтың шығармалары  (туғанына 100 жыл)</w:t>
            </w:r>
          </w:p>
        </w:tc>
        <w:tc>
          <w:tcPr>
            <w:tcW w:w="2428" w:type="dxa"/>
          </w:tcPr>
          <w:p w14:paraId="353A4528"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Акция</w:t>
            </w:r>
          </w:p>
        </w:tc>
        <w:tc>
          <w:tcPr>
            <w:tcW w:w="1841" w:type="dxa"/>
            <w:vMerge/>
          </w:tcPr>
          <w:p w14:paraId="177BDFEF" w14:textId="77777777" w:rsidR="00EA7BB3" w:rsidRPr="00AC2995" w:rsidRDefault="00EA7BB3" w:rsidP="005940F4">
            <w:pPr>
              <w:spacing w:after="0" w:line="240" w:lineRule="auto"/>
              <w:contextualSpacing/>
              <w:jc w:val="center"/>
              <w:rPr>
                <w:rFonts w:ascii="Times New Roman" w:hAnsi="Times New Roman" w:cs="Times New Roman"/>
                <w:lang w:val="kk-KZ"/>
              </w:rPr>
            </w:pPr>
          </w:p>
        </w:tc>
        <w:tc>
          <w:tcPr>
            <w:tcW w:w="1417" w:type="dxa"/>
          </w:tcPr>
          <w:p w14:paraId="064A9A7C" w14:textId="77777777" w:rsidR="00EA7BB3" w:rsidRPr="00AC2995" w:rsidRDefault="00EA7BB3" w:rsidP="005940F4">
            <w:pPr>
              <w:spacing w:after="0" w:line="240" w:lineRule="auto"/>
              <w:contextualSpacing/>
              <w:jc w:val="center"/>
              <w:rPr>
                <w:rFonts w:ascii="Times New Roman" w:hAnsi="Times New Roman" w:cs="Times New Roman"/>
              </w:rPr>
            </w:pPr>
            <w:r w:rsidRPr="00AC2995">
              <w:rPr>
                <w:rFonts w:ascii="Times New Roman" w:hAnsi="Times New Roman" w:cs="Times New Roman"/>
                <w:lang w:val="kk-KZ"/>
              </w:rPr>
              <w:t>2 сағат</w:t>
            </w:r>
          </w:p>
        </w:tc>
      </w:tr>
      <w:tr w:rsidR="00AC2995" w:rsidRPr="00AC2995" w14:paraId="6F9BCD67" w14:textId="77777777" w:rsidTr="00DC1685">
        <w:trPr>
          <w:jc w:val="center"/>
        </w:trPr>
        <w:tc>
          <w:tcPr>
            <w:tcW w:w="594" w:type="dxa"/>
          </w:tcPr>
          <w:p w14:paraId="06198558"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20</w:t>
            </w:r>
          </w:p>
        </w:tc>
        <w:tc>
          <w:tcPr>
            <w:tcW w:w="3354" w:type="dxa"/>
          </w:tcPr>
          <w:p w14:paraId="1C1D3C17"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Бәрін білгім келеді</w:t>
            </w:r>
          </w:p>
        </w:tc>
        <w:tc>
          <w:tcPr>
            <w:tcW w:w="2428" w:type="dxa"/>
          </w:tcPr>
          <w:p w14:paraId="2896FDE5" w14:textId="77777777" w:rsidR="00EA7BB3" w:rsidRPr="00AC2995" w:rsidRDefault="00EA7BB3" w:rsidP="005940F4">
            <w:pPr>
              <w:spacing w:after="0" w:line="240" w:lineRule="auto"/>
              <w:contextualSpacing/>
              <w:rPr>
                <w:rFonts w:ascii="Times New Roman" w:hAnsi="Times New Roman" w:cs="Times New Roman"/>
                <w:lang w:val="kk-KZ"/>
              </w:rPr>
            </w:pPr>
            <w:r w:rsidRPr="00AC2995">
              <w:rPr>
                <w:rFonts w:ascii="Times New Roman" w:hAnsi="Times New Roman" w:cs="Times New Roman"/>
                <w:lang w:val="kk-KZ"/>
              </w:rPr>
              <w:t>Кітап көрмесі</w:t>
            </w:r>
          </w:p>
        </w:tc>
        <w:tc>
          <w:tcPr>
            <w:tcW w:w="1841" w:type="dxa"/>
            <w:vMerge/>
          </w:tcPr>
          <w:p w14:paraId="4397153B" w14:textId="77777777" w:rsidR="00EA7BB3" w:rsidRPr="00AC2995" w:rsidRDefault="00EA7BB3" w:rsidP="005940F4">
            <w:pPr>
              <w:spacing w:after="0" w:line="240" w:lineRule="auto"/>
              <w:contextualSpacing/>
              <w:jc w:val="center"/>
              <w:rPr>
                <w:rFonts w:ascii="Times New Roman" w:hAnsi="Times New Roman" w:cs="Times New Roman"/>
              </w:rPr>
            </w:pPr>
          </w:p>
        </w:tc>
        <w:tc>
          <w:tcPr>
            <w:tcW w:w="1417" w:type="dxa"/>
          </w:tcPr>
          <w:p w14:paraId="038D94AD" w14:textId="77777777" w:rsidR="00EA7BB3" w:rsidRPr="00AC2995" w:rsidRDefault="00EA7BB3" w:rsidP="005940F4">
            <w:pPr>
              <w:spacing w:after="0" w:line="240" w:lineRule="auto"/>
              <w:contextualSpacing/>
              <w:jc w:val="center"/>
              <w:rPr>
                <w:rFonts w:ascii="Times New Roman" w:hAnsi="Times New Roman" w:cs="Times New Roman"/>
                <w:lang w:val="kk-KZ"/>
              </w:rPr>
            </w:pPr>
            <w:r w:rsidRPr="00AC2995">
              <w:rPr>
                <w:rFonts w:ascii="Times New Roman" w:hAnsi="Times New Roman" w:cs="Times New Roman"/>
                <w:lang w:val="kk-KZ"/>
              </w:rPr>
              <w:t>1 сағат</w:t>
            </w:r>
          </w:p>
          <w:p w14:paraId="16164683" w14:textId="77777777" w:rsidR="002A26F8" w:rsidRPr="00AC2995" w:rsidRDefault="002A26F8" w:rsidP="005940F4">
            <w:pPr>
              <w:spacing w:after="0" w:line="240" w:lineRule="auto"/>
              <w:contextualSpacing/>
              <w:jc w:val="center"/>
              <w:rPr>
                <w:rFonts w:ascii="Times New Roman" w:hAnsi="Times New Roman" w:cs="Times New Roman"/>
              </w:rPr>
            </w:pPr>
          </w:p>
        </w:tc>
      </w:tr>
    </w:tbl>
    <w:p w14:paraId="7DB8B48C" w14:textId="77777777" w:rsidR="00EA7BB3" w:rsidRPr="00AC2995" w:rsidRDefault="00EA7BB3" w:rsidP="005940F4">
      <w:pPr>
        <w:pStyle w:val="a5"/>
        <w:contextualSpacing/>
        <w:jc w:val="both"/>
        <w:rPr>
          <w:rFonts w:ascii="Times New Roman" w:hAnsi="Times New Roman" w:cs="Times New Roman"/>
          <w:sz w:val="28"/>
          <w:szCs w:val="28"/>
          <w:lang w:val="kk-KZ"/>
        </w:rPr>
      </w:pPr>
    </w:p>
    <w:p w14:paraId="154A3FD9"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 сабағы сияқты жұмыс түрі білім алушыларға ұнауы керек, өйткені ол оларға толық тәуелсіздік береді, ал кітапханашы директор-кеңесші қызметін атқарады, бірақ менеджер емес, процестің осы түріне қатысушы. Яғни, біз дамытушылық оқыту туралы айтып отырмыз. Бұл қарым-қатынас өнерін меңгеруді білдіреді, ол өз көзқарасын таңдамай, өз беделімен балаларға қысым жасамай, пікірталастарды ұйымдастыра және жүргізе білуді көздейді.</w:t>
      </w:r>
    </w:p>
    <w:p w14:paraId="5C801B4E"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Кітапхана сабақтары кітапхана қызметкерлері </w:t>
      </w:r>
      <w:r w:rsidR="0013704B" w:rsidRPr="00AC2995">
        <w:rPr>
          <w:rFonts w:ascii="Times New Roman" w:hAnsi="Times New Roman" w:cs="Times New Roman"/>
          <w:sz w:val="28"/>
          <w:szCs w:val="28"/>
          <w:lang w:val="kk-KZ"/>
        </w:rPr>
        <w:t>көрмейтін жіне</w:t>
      </w:r>
      <w:r w:rsidRPr="00AC2995">
        <w:rPr>
          <w:rFonts w:ascii="Times New Roman" w:hAnsi="Times New Roman" w:cs="Times New Roman"/>
          <w:sz w:val="28"/>
          <w:szCs w:val="28"/>
          <w:lang w:val="kk-KZ"/>
        </w:rPr>
        <w:t xml:space="preserve"> нашар көретін балаларға  мектеп-интернатында белсенді қолданылады.</w:t>
      </w:r>
      <w:r w:rsidR="0013704B" w:rsidRPr="00AC2995">
        <w:rPr>
          <w:rFonts w:ascii="Times New Roman" w:hAnsi="Times New Roman" w:cs="Times New Roman"/>
          <w:sz w:val="28"/>
          <w:szCs w:val="28"/>
          <w:lang w:val="kk-KZ"/>
        </w:rPr>
        <w:t xml:space="preserve">  С</w:t>
      </w:r>
      <w:r w:rsidRPr="00AC2995">
        <w:rPr>
          <w:rFonts w:ascii="Times New Roman" w:hAnsi="Times New Roman" w:cs="Times New Roman"/>
          <w:sz w:val="28"/>
          <w:szCs w:val="28"/>
          <w:lang w:val="kk-KZ"/>
        </w:rPr>
        <w:t>абақтың тақырыптары «Кітапханадағы алфавиттік және жүйелік каталог. Пайдалану ережелері».</w:t>
      </w:r>
    </w:p>
    <w:p w14:paraId="39A4775F"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Егер біз дәріс сияқты форма туралы айтатын болсақ, онда оның келесі түрлерін ажыратуға болады: Дәріс-шолу; Дәріс-әңгіме; Баяндау дәрісі; Шолу дәрісі; Проблемалық дәріс; Пәндік дәріс; Тақырыптық дәріс; Жалпылама дәріс</w:t>
      </w:r>
    </w:p>
    <w:p w14:paraId="758450E6"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 аясында нашар көретін жасөспірімдерге арнайы ұйымдастырылған семинарлар өткізуге болады. Бұл арнайы дайындықты қажет етеді. Іс</w:t>
      </w:r>
      <w:r w:rsidR="0013704B" w:rsidRPr="00AC2995">
        <w:rPr>
          <w:rFonts w:ascii="Times New Roman" w:hAnsi="Times New Roman" w:cs="Times New Roman"/>
          <w:sz w:val="28"/>
          <w:szCs w:val="28"/>
          <w:lang w:val="kk-KZ"/>
        </w:rPr>
        <w:t xml:space="preserve"> шаралардың формалары: Семинар, пікірталас, д</w:t>
      </w:r>
      <w:r w:rsidRPr="00AC2995">
        <w:rPr>
          <w:rFonts w:ascii="Times New Roman" w:hAnsi="Times New Roman" w:cs="Times New Roman"/>
          <w:sz w:val="28"/>
          <w:szCs w:val="28"/>
          <w:lang w:val="kk-KZ"/>
        </w:rPr>
        <w:t>өңгелек үстел</w:t>
      </w:r>
      <w:r w:rsidR="0013704B" w:rsidRPr="00AC2995">
        <w:rPr>
          <w:rFonts w:ascii="Times New Roman" w:hAnsi="Times New Roman" w:cs="Times New Roman"/>
          <w:sz w:val="28"/>
          <w:szCs w:val="28"/>
          <w:lang w:val="kk-KZ"/>
        </w:rPr>
        <w:t>.</w:t>
      </w:r>
    </w:p>
    <w:p w14:paraId="109272AE" w14:textId="0DA5E263" w:rsidR="00871B40" w:rsidRPr="00AC2995" w:rsidRDefault="00291F0A" w:rsidP="00871B40">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Адаптивті құралдарды енгізу ақпараттық мәдениетке қолжетімділікті қамтамасыз етеді, осылайша барлық жасөспірімдер өз мүмкіндіктеріне қарамастан ақпаратты қолдану қабілетін арттыра алады. Бұл шаралардың барлығы жасөспірімдерге ақпараттық мәдениетке тереңірек енуді, ақпаратты дұрыс және тиімді пайдалануды үйретуге бағытталған. Арнайы кітапханаларда нашар көретін жасөспірімдердің ақпараттық мәдениетін қалыптастыру – өте маңызды және жауапты жұмыс. Мұнда мотивациялық компоненттер олардың қызығушылығын арттырып, ақпараттық мәдениетті меңгеруге деген ынтасын жоғарылатуға көмектеседі</w:t>
      </w:r>
      <w:r w:rsidR="00871B40" w:rsidRPr="00AC2995">
        <w:rPr>
          <w:rFonts w:ascii="Times New Roman" w:eastAsia="Times New Roman" w:hAnsi="Times New Roman" w:cs="Times New Roman"/>
          <w:sz w:val="28"/>
          <w:szCs w:val="28"/>
          <w:lang w:val="kk-KZ" w:eastAsia="ru-RU"/>
        </w:rPr>
        <w:t xml:space="preserve"> </w:t>
      </w:r>
      <w:r w:rsidR="00871B40" w:rsidRPr="00AC2995">
        <w:rPr>
          <w:rFonts w:ascii="Times New Roman" w:eastAsia="Times New Roman" w:hAnsi="Times New Roman" w:cs="Times New Roman"/>
          <w:sz w:val="28"/>
          <w:szCs w:val="28"/>
          <w:lang w:val="kk-KZ"/>
        </w:rPr>
        <w:t>[219].</w:t>
      </w:r>
    </w:p>
    <w:p w14:paraId="29476332" w14:textId="678F6560" w:rsidR="0013704B" w:rsidRPr="00AC2995" w:rsidRDefault="00291F0A" w:rsidP="00C0479C">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 xml:space="preserve"> Ақпараттық мәдениетке деген қызығушылықты арттыру үшін ойындар, квесттер, көрмелер ұйымдастыру:</w:t>
      </w:r>
      <w:r w:rsidRPr="00AC2995">
        <w:rPr>
          <w:rFonts w:ascii="Times New Roman" w:eastAsia="Times New Roman" w:hAnsi="Times New Roman" w:cs="Times New Roman"/>
          <w:b/>
          <w:bCs/>
          <w:sz w:val="28"/>
          <w:szCs w:val="28"/>
          <w:lang w:val="kk-KZ" w:eastAsia="ru-RU"/>
        </w:rPr>
        <w:t xml:space="preserve"> </w:t>
      </w:r>
      <w:r w:rsidRPr="00AC2995">
        <w:rPr>
          <w:rFonts w:ascii="Times New Roman" w:eastAsia="Times New Roman" w:hAnsi="Times New Roman" w:cs="Times New Roman"/>
          <w:sz w:val="28"/>
          <w:szCs w:val="28"/>
          <w:lang w:val="kk-KZ" w:eastAsia="ru-RU"/>
        </w:rPr>
        <w:t xml:space="preserve">Ойындар мен квесттер </w:t>
      </w:r>
      <w:r w:rsidR="00C0479C" w:rsidRPr="00AC2995">
        <w:rPr>
          <w:rFonts w:ascii="Times New Roman" w:eastAsia="Times New Roman" w:hAnsi="Times New Roman" w:cs="Times New Roman"/>
          <w:sz w:val="28"/>
          <w:szCs w:val="28"/>
          <w:lang w:val="kk-KZ" w:eastAsia="ru-RU"/>
        </w:rPr>
        <w:t>–</w:t>
      </w:r>
      <w:r w:rsidRPr="00AC2995">
        <w:rPr>
          <w:rFonts w:ascii="Times New Roman" w:eastAsia="Times New Roman" w:hAnsi="Times New Roman" w:cs="Times New Roman"/>
          <w:sz w:val="28"/>
          <w:szCs w:val="28"/>
          <w:lang w:val="kk-KZ" w:eastAsia="ru-RU"/>
        </w:rPr>
        <w:t xml:space="preserve"> жастар үшін ең тартымды әдістердің бірі. Бұл тәсілдер ақпараттық мәдениетті интерактивті түрде меңгеруге мүмкіндік береді. Көрмелер мен шеберлік сыныптары </w:t>
      </w:r>
      <w:r w:rsidR="0013704B" w:rsidRPr="00AC2995">
        <w:rPr>
          <w:rFonts w:ascii="Times New Roman" w:eastAsia="Times New Roman" w:hAnsi="Times New Roman" w:cs="Times New Roman"/>
          <w:sz w:val="28"/>
          <w:szCs w:val="28"/>
          <w:lang w:val="kk-KZ" w:eastAsia="ru-RU"/>
        </w:rPr>
        <w:t>а</w:t>
      </w:r>
      <w:r w:rsidRPr="00AC2995">
        <w:rPr>
          <w:rFonts w:ascii="Times New Roman" w:eastAsia="Times New Roman" w:hAnsi="Times New Roman" w:cs="Times New Roman"/>
          <w:sz w:val="28"/>
          <w:szCs w:val="28"/>
          <w:lang w:val="kk-KZ" w:eastAsia="ru-RU"/>
        </w:rPr>
        <w:t>рқылы жасөспірімдер ақпаратпен жұмыс істеудің практикалық дағдыларын үйренеді.</w:t>
      </w:r>
    </w:p>
    <w:p w14:paraId="32B54138" w14:textId="77777777" w:rsidR="0013704B"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Интерактивті ойындар мен квесттер:</w:t>
      </w:r>
      <w:r w:rsidRPr="00AC2995">
        <w:rPr>
          <w:rFonts w:ascii="Times New Roman" w:eastAsia="Times New Roman" w:hAnsi="Times New Roman" w:cs="Times New Roman"/>
          <w:sz w:val="28"/>
          <w:szCs w:val="28"/>
          <w:lang w:val="kk-KZ" w:eastAsia="ru-RU"/>
        </w:rPr>
        <w:t xml:space="preserve"> Нашар көретін жасөспірімдер үшін арнайы дауыстық бағытта ұйымдастырылған ойындар мен квесттер өте тиімді болады. Бұл ойындар ақпаратты ұғыну және оны қолдану процесін жеңілдетеді әрі қызықтырады.</w:t>
      </w:r>
    </w:p>
    <w:p w14:paraId="6E93C2D4"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lastRenderedPageBreak/>
        <w:t>Қол жетімді көрмелер мен шеберлік сыныптары:</w:t>
      </w:r>
      <w:r w:rsidRPr="00AC2995">
        <w:rPr>
          <w:rFonts w:ascii="Times New Roman" w:eastAsia="Times New Roman" w:hAnsi="Times New Roman" w:cs="Times New Roman"/>
          <w:sz w:val="28"/>
          <w:szCs w:val="28"/>
          <w:lang w:val="kk-KZ" w:eastAsia="ru-RU"/>
        </w:rPr>
        <w:t xml:space="preserve"> </w:t>
      </w:r>
      <w:r w:rsidR="0013704B" w:rsidRPr="00AC2995">
        <w:rPr>
          <w:rFonts w:ascii="Times New Roman" w:eastAsia="Times New Roman" w:hAnsi="Times New Roman" w:cs="Times New Roman"/>
          <w:sz w:val="28"/>
          <w:szCs w:val="28"/>
          <w:lang w:val="kk-KZ" w:eastAsia="ru-RU"/>
        </w:rPr>
        <w:t>а</w:t>
      </w:r>
      <w:r w:rsidRPr="00AC2995">
        <w:rPr>
          <w:rFonts w:ascii="Times New Roman" w:eastAsia="Times New Roman" w:hAnsi="Times New Roman" w:cs="Times New Roman"/>
          <w:sz w:val="28"/>
          <w:szCs w:val="28"/>
          <w:lang w:val="kk-KZ" w:eastAsia="ru-RU"/>
        </w:rPr>
        <w:t>рнайы құралдарды пайдалану арқылы жасөспірімдерге кітапхана ресурстарымен жұмыс істеуді үйрететін көрмелер мен шеберлік сыныптарын ұйымдастыру. Мысалы, үлкен шрифттермен немесе тактильді кітаптармен таныстыру.</w:t>
      </w:r>
    </w:p>
    <w:p w14:paraId="35A635C7"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Адаптивті құралдарды пайдалану:</w:t>
      </w:r>
      <w:r w:rsidRPr="00AC2995">
        <w:rPr>
          <w:rFonts w:ascii="Times New Roman" w:eastAsia="Times New Roman" w:hAnsi="Times New Roman" w:cs="Times New Roman"/>
          <w:b/>
          <w:bCs/>
          <w:sz w:val="28"/>
          <w:szCs w:val="28"/>
          <w:lang w:val="kk-KZ" w:eastAsia="ru-RU"/>
        </w:rPr>
        <w:t xml:space="preserve"> </w:t>
      </w:r>
      <w:r w:rsidR="0013704B" w:rsidRPr="00AC2995">
        <w:rPr>
          <w:rFonts w:ascii="Times New Roman" w:eastAsia="Times New Roman" w:hAnsi="Times New Roman" w:cs="Times New Roman"/>
          <w:bCs/>
          <w:sz w:val="28"/>
          <w:szCs w:val="28"/>
          <w:lang w:val="kk-KZ" w:eastAsia="ru-RU"/>
        </w:rPr>
        <w:t>ж</w:t>
      </w:r>
      <w:r w:rsidRPr="00AC2995">
        <w:rPr>
          <w:rFonts w:ascii="Times New Roman" w:eastAsia="Times New Roman" w:hAnsi="Times New Roman" w:cs="Times New Roman"/>
          <w:sz w:val="28"/>
          <w:szCs w:val="28"/>
          <w:lang w:val="kk-KZ" w:eastAsia="ru-RU"/>
        </w:rPr>
        <w:t xml:space="preserve">асөспірімдерге арнайы құралдармен жұмыс істеу мүмкіндігін беру, олардың ақпаратты тиімді әрі қолжетімді түрде пайдалануына жағдай жасау керек. Мысалы, дауыс оқығыштар мен ірі шрифттер </w:t>
      </w:r>
      <w:r w:rsidR="00D90BFE" w:rsidRPr="00AC2995">
        <w:rPr>
          <w:rFonts w:ascii="Times New Roman" w:eastAsia="Times New Roman" w:hAnsi="Times New Roman" w:cs="Times New Roman"/>
          <w:sz w:val="28"/>
          <w:szCs w:val="28"/>
          <w:lang w:val="kk-KZ" w:eastAsia="ru-RU"/>
        </w:rPr>
        <w:t>-</w:t>
      </w:r>
      <w:r w:rsidRPr="00AC2995">
        <w:rPr>
          <w:rFonts w:ascii="Times New Roman" w:eastAsia="Times New Roman" w:hAnsi="Times New Roman" w:cs="Times New Roman"/>
          <w:sz w:val="28"/>
          <w:szCs w:val="28"/>
          <w:lang w:val="kk-KZ" w:eastAsia="ru-RU"/>
        </w:rPr>
        <w:t xml:space="preserve"> ерекше қажеттіліктері бар оқушылар үшін пайдалы болады.</w:t>
      </w:r>
    </w:p>
    <w:p w14:paraId="4469E963" w14:textId="77777777" w:rsidR="00D90BFE"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Дауыс оқығыштар мен ірі шрифттер:</w:t>
      </w:r>
      <w:r w:rsidRPr="00AC2995">
        <w:rPr>
          <w:rFonts w:ascii="Times New Roman" w:eastAsia="Times New Roman" w:hAnsi="Times New Roman" w:cs="Times New Roman"/>
          <w:sz w:val="28"/>
          <w:szCs w:val="28"/>
          <w:lang w:val="kk-KZ" w:eastAsia="ru-RU"/>
        </w:rPr>
        <w:t xml:space="preserve"> Нашар көретін жасөспірімдер үшін арнайы құралдарды енгізу маңызды. Оларға арнайы дауыс оқығыштарды (screen readers), үлкен шрифттерді, сондай-ақ экрандағы мәтіндер мен суреттердің өзгеретін құрылғыларын ұсыну ақпаратты жеңіл әрі қолжетімді етеді.</w:t>
      </w:r>
    </w:p>
    <w:p w14:paraId="2E2B497E"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Кеңейтілген шрифттер мен түс өзгерістерін қолдану:</w:t>
      </w:r>
      <w:r w:rsidRPr="00AC2995">
        <w:rPr>
          <w:rFonts w:ascii="Times New Roman" w:eastAsia="Times New Roman" w:hAnsi="Times New Roman" w:cs="Times New Roman"/>
          <w:sz w:val="28"/>
          <w:szCs w:val="28"/>
          <w:lang w:val="kk-KZ" w:eastAsia="ru-RU"/>
        </w:rPr>
        <w:t xml:space="preserve"> Оқылымды жеңілдету үшін шрифттің көлемі мен түсін өзгерту мүмкіндігімен таныстыру. Бұл әдіс арнайы бағдарламалар мен құрылғылар арқылы жүзеге асады.</w:t>
      </w:r>
    </w:p>
    <w:p w14:paraId="4DAF2809" w14:textId="77777777" w:rsidR="00291F0A" w:rsidRPr="00AC2995" w:rsidRDefault="00291F0A" w:rsidP="005940F4">
      <w:pPr>
        <w:spacing w:after="0" w:line="240" w:lineRule="auto"/>
        <w:ind w:firstLine="567"/>
        <w:outlineLvl w:val="2"/>
        <w:rPr>
          <w:rFonts w:ascii="Times New Roman" w:eastAsia="Times New Roman" w:hAnsi="Times New Roman" w:cs="Times New Roman"/>
          <w:bCs/>
          <w:i/>
          <w:sz w:val="28"/>
          <w:szCs w:val="28"/>
          <w:lang w:val="kk-KZ" w:eastAsia="ru-RU"/>
        </w:rPr>
      </w:pPr>
      <w:r w:rsidRPr="00AC2995">
        <w:rPr>
          <w:rFonts w:ascii="Times New Roman" w:eastAsia="Times New Roman" w:hAnsi="Times New Roman" w:cs="Times New Roman"/>
          <w:bCs/>
          <w:i/>
          <w:sz w:val="28"/>
          <w:szCs w:val="28"/>
          <w:lang w:val="kk-KZ" w:eastAsia="ru-RU"/>
        </w:rPr>
        <w:t xml:space="preserve"> Ақпараттық ресурстарды тең қолжетімді ету:</w:t>
      </w:r>
    </w:p>
    <w:p w14:paraId="539FC320"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Мультимедиялық құралдар:</w:t>
      </w:r>
      <w:r w:rsidRPr="00AC2995">
        <w:rPr>
          <w:rFonts w:ascii="Times New Roman" w:eastAsia="Times New Roman" w:hAnsi="Times New Roman" w:cs="Times New Roman"/>
          <w:sz w:val="28"/>
          <w:szCs w:val="28"/>
          <w:lang w:val="kk-KZ" w:eastAsia="ru-RU"/>
        </w:rPr>
        <w:t xml:space="preserve"> Визуалды және аудио ақпараттарды біріктіріп, ақпараттық ресурстарды ұсыну. Мысалы, аудиокітаптар, бейнемазмұн және инфографика арқылы ақпаратты алу әдісін тиімді ету.</w:t>
      </w:r>
    </w:p>
    <w:p w14:paraId="330D8502"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Техникалық көмек көрсету:</w:t>
      </w:r>
      <w:r w:rsidRPr="00AC2995">
        <w:rPr>
          <w:rFonts w:ascii="Times New Roman" w:eastAsia="Times New Roman" w:hAnsi="Times New Roman" w:cs="Times New Roman"/>
          <w:sz w:val="28"/>
          <w:szCs w:val="28"/>
          <w:lang w:val="kk-KZ" w:eastAsia="ru-RU"/>
        </w:rPr>
        <w:t xml:space="preserve"> Нашар көретін жасөспірімдерге әртүрлі бағдарлама мен құрылғыларды қолдануда көмек көрсету, оларды құралдардың функционалдығы мен артықшылықтарымен таныстыру.</w:t>
      </w:r>
    </w:p>
    <w:p w14:paraId="2B7348D8"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Топтық және жеке жұмыс:</w:t>
      </w:r>
      <w:r w:rsidRPr="00AC2995">
        <w:rPr>
          <w:rFonts w:ascii="Times New Roman" w:eastAsia="Times New Roman" w:hAnsi="Times New Roman" w:cs="Times New Roman"/>
          <w:sz w:val="28"/>
          <w:szCs w:val="28"/>
          <w:lang w:val="kk-KZ" w:eastAsia="ru-RU"/>
        </w:rPr>
        <w:t xml:space="preserve"> Жасөспірімдерге арналған арнайы тренингтер мен топтық кездесулер өткізу. Бұл сессияларда олар бір-бірімен тәжірибе алмасып, ақпараттық мәдениетті меңгерудің маңызды аспектілерін түсінеді.</w:t>
      </w:r>
    </w:p>
    <w:p w14:paraId="00BE590B" w14:textId="77777777" w:rsidR="00291F0A" w:rsidRPr="00AC2995" w:rsidRDefault="00291F0A"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Психологиялық мотивация:</w:t>
      </w:r>
      <w:r w:rsidRPr="00AC2995">
        <w:rPr>
          <w:rFonts w:ascii="Times New Roman" w:eastAsia="Times New Roman" w:hAnsi="Times New Roman" w:cs="Times New Roman"/>
          <w:sz w:val="28"/>
          <w:szCs w:val="28"/>
          <w:lang w:val="kk-KZ" w:eastAsia="ru-RU"/>
        </w:rPr>
        <w:t xml:space="preserve"> Жасөспірімдердің ақпараттық мәдениетке деген қызығушылығын арттыру үшін олардың жетістіктерін бағалап, қолдау көрсету. Бұл олардың оқу мен ақпаратты өңдеуге деген сенімін күшейтеді.</w:t>
      </w:r>
      <w:r w:rsidR="00D90BFE" w:rsidRPr="00AC2995">
        <w:rPr>
          <w:rFonts w:ascii="Times New Roman" w:eastAsia="Times New Roman" w:hAnsi="Times New Roman" w:cs="Times New Roman"/>
          <w:sz w:val="28"/>
          <w:szCs w:val="28"/>
          <w:lang w:val="kk-KZ" w:eastAsia="ru-RU"/>
        </w:rPr>
        <w:t xml:space="preserve"> </w:t>
      </w:r>
      <w:r w:rsidRPr="00AC2995">
        <w:rPr>
          <w:rFonts w:ascii="Times New Roman" w:eastAsia="Times New Roman" w:hAnsi="Times New Roman" w:cs="Times New Roman"/>
          <w:sz w:val="28"/>
          <w:szCs w:val="28"/>
          <w:lang w:val="kk-KZ" w:eastAsia="ru-RU"/>
        </w:rPr>
        <w:t>Нашар көретін жасөспірімдердің ақпараттық мәдениетін қалыптастыруда мотивациялық компоненттер олардың жеке қажеттіліктеріне бейімделген, қолжетімді және тартымды болуы тиіс. Олардың ақпаратты тиімді түрде қолдануға деген ынтасын арттыру үшін ерекше тәсілдер мен құралдарды пайдалану қажет. Бұл үдеріс оларды тек кітапханамен ғана емес, жалпы ақпараттық қоғаммен де байланыс орнатуға мүмкіндік береді.</w:t>
      </w:r>
    </w:p>
    <w:p w14:paraId="216AB4EB" w14:textId="2BB01DF8"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bCs/>
          <w:sz w:val="28"/>
          <w:szCs w:val="28"/>
          <w:lang w:val="kk-KZ"/>
        </w:rPr>
        <w:t>Танымдық компонент</w:t>
      </w:r>
      <w:r w:rsidRPr="00AC2995">
        <w:rPr>
          <w:rFonts w:ascii="Times New Roman" w:hAnsi="Times New Roman" w:cs="Times New Roman"/>
          <w:sz w:val="28"/>
          <w:szCs w:val="28"/>
          <w:lang w:val="kk-KZ"/>
        </w:rPr>
        <w:t xml:space="preserve">: </w:t>
      </w:r>
      <w:r w:rsidR="00B313ED" w:rsidRPr="00AC2995">
        <w:rPr>
          <w:rFonts w:ascii="Times New Roman" w:hAnsi="Times New Roman" w:cs="Times New Roman"/>
          <w:sz w:val="28"/>
          <w:szCs w:val="28"/>
          <w:lang w:val="kk-KZ"/>
        </w:rPr>
        <w:t>т</w:t>
      </w:r>
      <w:r w:rsidRPr="00AC2995">
        <w:rPr>
          <w:rFonts w:ascii="Times New Roman" w:hAnsi="Times New Roman" w:cs="Times New Roman"/>
          <w:sz w:val="28"/>
          <w:szCs w:val="28"/>
          <w:lang w:val="kk-KZ"/>
        </w:rPr>
        <w:t>анымдық компонент бойынша кітапхана жағдайында нашар көретін жасөспірімдердің ақпараттық мәдениетін қалыптастыру</w:t>
      </w:r>
      <w:r w:rsidR="00D90BF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бұл ақпаратты қабылдау, өңдеу және талдау дағдыларын дамыту процесі. Бұл кезеңде ақпараттық мәдениеттің негізгі ұғымдары мен құралдары туралы түсініктер қалыптасады. Жасөспірімдерге кітапханадағы ақпараттық ресурстарды қалай пайдалану керектігі түсіндіріледі. Мұнда танымдық әрекетке бағытталған бірнеше маңызды аспектілерді қарастыруға болады:</w:t>
      </w:r>
    </w:p>
    <w:p w14:paraId="15AB5E83" w14:textId="13477426"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t>Ақпаратты қабылдау және түсіну дағдыларын дамыту</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Кітапхана жағдайында нашар көретін жасөспірімдерге ақпаратты дұрыс қабылдау және түсіну дағдыларын дамыту маңызды. Бұл үшін арнайы құралдар мен технологиялар (мысалы, экранды оқырмандар, дауыстық көмекшілер, брайль </w:t>
      </w:r>
      <w:r w:rsidRPr="00AC2995">
        <w:rPr>
          <w:rFonts w:ascii="Times New Roman" w:hAnsi="Times New Roman" w:cs="Times New Roman"/>
          <w:sz w:val="28"/>
          <w:szCs w:val="28"/>
          <w:lang w:val="kk-KZ"/>
        </w:rPr>
        <w:lastRenderedPageBreak/>
        <w:t xml:space="preserve">жүйесі) қолдану қажет. Мысалы, аудиокітаптар мен электронды кітаптарды тыңдай отырып, жасөспірімдер мәтіндер мен ақпаратты тыңдау арқылы қабылдай алады. Бұл ақпаратты дұрыс түсінуге және оны әрі қарай өңдеуге мүмкіндік береді. </w:t>
      </w:r>
    </w:p>
    <w:p w14:paraId="6A557CF9" w14:textId="77777777" w:rsidR="00291F0A" w:rsidRPr="00AC2995" w:rsidRDefault="00D90BFE"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sz w:val="28"/>
          <w:szCs w:val="28"/>
          <w:lang w:val="kk-KZ"/>
        </w:rPr>
        <w:tab/>
      </w:r>
      <w:r w:rsidR="00291F0A" w:rsidRPr="00AC2995">
        <w:rPr>
          <w:rStyle w:val="af9"/>
          <w:rFonts w:ascii="Times New Roman" w:hAnsi="Times New Roman" w:cs="Times New Roman"/>
          <w:b w:val="0"/>
          <w:sz w:val="28"/>
          <w:szCs w:val="28"/>
          <w:lang w:val="kk-KZ"/>
        </w:rPr>
        <w:t>Ақпараттық ресурстарды пайдалану дағдыларын қалыптастыру</w:t>
      </w:r>
      <w:r w:rsidR="00291F0A" w:rsidRPr="00AC2995">
        <w:rPr>
          <w:rFonts w:ascii="Times New Roman" w:hAnsi="Times New Roman" w:cs="Times New Roman"/>
          <w:b/>
          <w:sz w:val="28"/>
          <w:szCs w:val="28"/>
          <w:lang w:val="kk-KZ"/>
        </w:rPr>
        <w:t>:</w:t>
      </w:r>
      <w:r w:rsidR="00291F0A" w:rsidRPr="00AC2995">
        <w:rPr>
          <w:rFonts w:ascii="Times New Roman" w:hAnsi="Times New Roman" w:cs="Times New Roman"/>
          <w:sz w:val="28"/>
          <w:szCs w:val="28"/>
          <w:lang w:val="kk-KZ"/>
        </w:rPr>
        <w:t xml:space="preserve"> Кітапханада қол жетімді ақпараттық ресурстарды пайдалану дағдыларын дамыту өте маңызды. Нашар көретін жасөспірімдерге кітапхана ресурстарын қолданудың тиімді жолдарын үйрету керек. Мысалы, электронды каталогтар мен деректер базасын қолдану арқылы ақпаратты іздеу, кітаптардың аудио немесе электронды нұсқаларын пайдалану, сондай-ақ, интернеттің мүмкіндіктерін дұрыс пайдалану (мысалы, дыбыстық іздеу, көмекші технологиялар арқылы мәліметтерді табу).</w:t>
      </w:r>
    </w:p>
    <w:p w14:paraId="6CA8598C" w14:textId="566EB3FC" w:rsidR="00291F0A" w:rsidRPr="00AC2995" w:rsidRDefault="00D90BFE"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sz w:val="28"/>
          <w:szCs w:val="28"/>
          <w:lang w:val="kk-KZ"/>
        </w:rPr>
        <w:tab/>
      </w:r>
      <w:r w:rsidR="00291F0A" w:rsidRPr="00AC2995">
        <w:rPr>
          <w:rStyle w:val="af9"/>
          <w:rFonts w:ascii="Times New Roman" w:hAnsi="Times New Roman" w:cs="Times New Roman"/>
          <w:b w:val="0"/>
          <w:sz w:val="28"/>
          <w:szCs w:val="28"/>
          <w:lang w:val="kk-KZ"/>
        </w:rPr>
        <w:t>Ақпаратты талдау және бағалау дағдыларын қалыптастыру</w:t>
      </w:r>
      <w:r w:rsidR="00291F0A" w:rsidRPr="00AC2995">
        <w:rPr>
          <w:rFonts w:ascii="Times New Roman" w:hAnsi="Times New Roman" w:cs="Times New Roman"/>
          <w:b/>
          <w:sz w:val="28"/>
          <w:szCs w:val="28"/>
          <w:lang w:val="kk-KZ"/>
        </w:rPr>
        <w:t>:</w:t>
      </w:r>
      <w:r w:rsidR="00291F0A" w:rsidRPr="00AC2995">
        <w:rPr>
          <w:rFonts w:ascii="Times New Roman" w:hAnsi="Times New Roman" w:cs="Times New Roman"/>
          <w:sz w:val="28"/>
          <w:szCs w:val="28"/>
          <w:lang w:val="kk-KZ"/>
        </w:rPr>
        <w:t xml:space="preserve"> Ақпараттық мәдениет қалыптастыруда ақпараттың сапасын бағалау және оны сыни тұрғыдан талдау өте маңызды. Кітапхана жағдайында жасөспірімдерге ақпаратты тексеру, салыстыру, түрлі көздерден алынған мәліметтерді сараптау дағдыларын дамыту қажет. Мұны арнайы әдістемелер мен тренингтер арқылы жүзеге асыруға болады. Мысалы, жалған ақпараттарды анықтау немесе сенімді деректерді таңдау үшін сыни ойлау дағдыларын үйрету керек. Ақпаратты талдау мен бағалау дағдыларын қалыптастыруда </w:t>
      </w:r>
      <w:r w:rsidR="006C0443" w:rsidRPr="00AC2995">
        <w:rPr>
          <w:rFonts w:ascii="Times New Roman" w:hAnsi="Times New Roman" w:cs="Times New Roman"/>
          <w:sz w:val="28"/>
          <w:szCs w:val="28"/>
          <w:lang w:val="kk-KZ"/>
        </w:rPr>
        <w:t>экскурс</w:t>
      </w:r>
      <w:r w:rsidR="00291F0A" w:rsidRPr="00AC2995">
        <w:rPr>
          <w:rFonts w:ascii="Times New Roman" w:hAnsi="Times New Roman" w:cs="Times New Roman"/>
          <w:sz w:val="28"/>
          <w:szCs w:val="28"/>
          <w:lang w:val="kk-KZ"/>
        </w:rPr>
        <w:t xml:space="preserve">ия, көрме сияқты іс шаралардың тиімділігі зор болады. </w:t>
      </w:r>
    </w:p>
    <w:p w14:paraId="11804666" w14:textId="68C39FE0"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ab/>
        <w:t xml:space="preserve">Үлкен Совет энциклопедиясына сәйкес экскурсия-көрікті жерлерге бару (мәдениет ескерткіштері, мұражайлар, кәсіпорындар, жер бедері және т.б.), білім алудың нысаны мен әдісі. Ол, әдетте, экскурсия жетекшісінің басшылығымен ұжымдық түрде өткізіледі. Экскурсиялар әртүрлі: мақсаттары бойынша </w:t>
      </w:r>
      <w:r w:rsidR="00D90BF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оқу (оның ішінде оқу - өндірістік, кәсіптік бағдарлау, тәжірибе алмасу үшін), мәдени-ағартушылық, ғылыми</w:t>
      </w:r>
      <w:r w:rsidR="00D90BF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тақырыбы бойынша</w:t>
      </w:r>
      <w:r w:rsidR="006C0443" w:rsidRPr="00AC2995">
        <w:rPr>
          <w:rFonts w:ascii="Times New Roman" w:hAnsi="Times New Roman" w:cs="Times New Roman"/>
          <w:sz w:val="28"/>
          <w:szCs w:val="28"/>
          <w:lang w:val="kk-KZ"/>
        </w:rPr>
        <w:t xml:space="preserve"> </w:t>
      </w:r>
      <w:r w:rsidR="00C0479C" w:rsidRPr="00AC2995">
        <w:rPr>
          <w:rFonts w:ascii="Times New Roman" w:hAnsi="Times New Roman" w:cs="Times New Roman"/>
          <w:sz w:val="28"/>
          <w:szCs w:val="28"/>
          <w:lang w:val="kk-KZ"/>
        </w:rPr>
        <w:t>–</w:t>
      </w:r>
      <w:r w:rsidR="006C044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объектілердің мазмұнына сәйкес</w:t>
      </w:r>
      <w:r w:rsidR="00D90BF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объектілердің орналасқан жері бойынша</w:t>
      </w:r>
      <w:r w:rsidR="006C0443" w:rsidRPr="00AC2995">
        <w:rPr>
          <w:rFonts w:ascii="Times New Roman" w:hAnsi="Times New Roman" w:cs="Times New Roman"/>
          <w:sz w:val="28"/>
          <w:szCs w:val="28"/>
          <w:lang w:val="kk-KZ"/>
        </w:rPr>
        <w:t xml:space="preserve"> </w:t>
      </w:r>
      <w:r w:rsidR="00C0479C" w:rsidRPr="00AC2995">
        <w:rPr>
          <w:rFonts w:ascii="Times New Roman" w:hAnsi="Times New Roman" w:cs="Times New Roman"/>
          <w:sz w:val="28"/>
          <w:szCs w:val="28"/>
          <w:lang w:val="kk-KZ"/>
        </w:rPr>
        <w:t>–</w:t>
      </w:r>
      <w:r w:rsidR="006C044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заттай, мұражай</w:t>
      </w:r>
      <w:r w:rsidR="00D90BF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қатысушылардың құрамы бойынша</w:t>
      </w:r>
      <w:r w:rsidR="006C0443" w:rsidRPr="00AC2995">
        <w:rPr>
          <w:rFonts w:ascii="Times New Roman" w:hAnsi="Times New Roman" w:cs="Times New Roman"/>
          <w:sz w:val="28"/>
          <w:szCs w:val="28"/>
          <w:lang w:val="kk-KZ"/>
        </w:rPr>
        <w:t xml:space="preserve"> </w:t>
      </w:r>
      <w:r w:rsidR="00C0479C" w:rsidRPr="00AC2995">
        <w:rPr>
          <w:rFonts w:ascii="Times New Roman" w:hAnsi="Times New Roman" w:cs="Times New Roman"/>
          <w:sz w:val="28"/>
          <w:szCs w:val="28"/>
          <w:lang w:val="kk-KZ"/>
        </w:rPr>
        <w:t>–</w:t>
      </w:r>
      <w:r w:rsidR="006C044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әртүрлі жас топтары, әр түрлі профильдегі мамандар үшін.</w:t>
      </w:r>
    </w:p>
    <w:p w14:paraId="01197852" w14:textId="302739EE" w:rsidR="00291F0A" w:rsidRPr="00AC2995" w:rsidRDefault="00291F0A" w:rsidP="005940F4">
      <w:pPr>
        <w:pStyle w:val="a5"/>
        <w:tabs>
          <w:tab w:val="left" w:pos="851"/>
        </w:tabs>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ab/>
      </w:r>
      <w:r w:rsidRPr="00AC2995">
        <w:rPr>
          <w:rFonts w:ascii="Times New Roman" w:hAnsi="Times New Roman" w:cs="Times New Roman"/>
          <w:sz w:val="28"/>
          <w:szCs w:val="28"/>
        </w:rPr>
        <w:t>Экскурсия</w:t>
      </w:r>
      <w:r w:rsidR="006C0443" w:rsidRPr="00AC2995">
        <w:rPr>
          <w:rFonts w:ascii="Times New Roman" w:hAnsi="Times New Roman" w:cs="Times New Roman"/>
          <w:sz w:val="28"/>
          <w:szCs w:val="28"/>
          <w:lang w:val="kk-KZ"/>
        </w:rPr>
        <w:t xml:space="preserve"> </w:t>
      </w:r>
      <w:r w:rsidR="00C0479C" w:rsidRPr="00AC2995">
        <w:rPr>
          <w:rFonts w:ascii="Times New Roman" w:hAnsi="Times New Roman" w:cs="Times New Roman"/>
          <w:sz w:val="28"/>
          <w:szCs w:val="28"/>
          <w:lang w:val="kk-KZ"/>
        </w:rPr>
        <w:t>–</w:t>
      </w:r>
      <w:r w:rsidR="006C044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бұл кітапханаларда белсенді қолданылатын форма. Олар кітапханалардың барлық дерлік түрлерінде таныстыру мақсаттарымен жүзеге асырылады. Экскурсия мүгедектермен жұмыс жасауда қажет. Оның мүмкіндіктері аудио форматтың арқасында кеңейіп келеді.</w:t>
      </w:r>
    </w:p>
    <w:p w14:paraId="49299D48" w14:textId="1D38D915" w:rsidR="00291F0A" w:rsidRPr="00AC2995" w:rsidRDefault="00291F0A" w:rsidP="005940F4">
      <w:pPr>
        <w:pStyle w:val="a5"/>
        <w:tabs>
          <w:tab w:val="left" w:pos="851"/>
        </w:tabs>
        <w:ind w:firstLine="567"/>
        <w:jc w:val="both"/>
        <w:rPr>
          <w:rFonts w:ascii="Times New Roman" w:hAnsi="Times New Roman" w:cs="Times New Roman"/>
          <w:sz w:val="28"/>
          <w:szCs w:val="28"/>
        </w:rPr>
      </w:pPr>
      <w:r w:rsidRPr="00AC2995">
        <w:rPr>
          <w:rFonts w:ascii="Times New Roman" w:hAnsi="Times New Roman" w:cs="Times New Roman"/>
          <w:b/>
          <w:sz w:val="28"/>
          <w:szCs w:val="28"/>
        </w:rPr>
        <w:tab/>
      </w:r>
      <w:r w:rsidRPr="00AC2995">
        <w:rPr>
          <w:rFonts w:ascii="Times New Roman" w:hAnsi="Times New Roman" w:cs="Times New Roman"/>
          <w:sz w:val="28"/>
          <w:szCs w:val="28"/>
        </w:rPr>
        <w:t>Кітап көрмесі:</w:t>
      </w:r>
      <w:r w:rsidR="006C0443" w:rsidRPr="00AC2995">
        <w:rPr>
          <w:rFonts w:ascii="Times New Roman" w:hAnsi="Times New Roman" w:cs="Times New Roman"/>
          <w:b/>
          <w:sz w:val="28"/>
          <w:szCs w:val="28"/>
          <w:lang w:val="kk-KZ"/>
        </w:rPr>
        <w:t xml:space="preserve"> </w:t>
      </w:r>
      <w:r w:rsidR="00C0479C" w:rsidRPr="00AC2995">
        <w:rPr>
          <w:rFonts w:ascii="Times New Roman" w:hAnsi="Times New Roman" w:cs="Times New Roman"/>
          <w:sz w:val="28"/>
          <w:szCs w:val="28"/>
          <w:lang w:val="kk-KZ"/>
        </w:rPr>
        <w:t>ХІХ</w:t>
      </w:r>
      <w:r w:rsidRPr="00AC2995">
        <w:rPr>
          <w:rFonts w:ascii="Times New Roman" w:hAnsi="Times New Roman" w:cs="Times New Roman"/>
          <w:sz w:val="28"/>
          <w:szCs w:val="28"/>
        </w:rPr>
        <w:t xml:space="preserve"> ғасырдың ортасында кітапханалардың жұмыс тәжірибесіне енген кітап көрмесі кітапты танымал етудің ең кең таралған түрі болып саналады. Бұл форманың танымалдылығын оқырмандарды қордағы басылымдармен аз уақытпен таныстыру мүм</w:t>
      </w:r>
      <w:r w:rsidR="00D90BFE" w:rsidRPr="00AC2995">
        <w:rPr>
          <w:rFonts w:ascii="Times New Roman" w:hAnsi="Times New Roman" w:cs="Times New Roman"/>
          <w:sz w:val="28"/>
          <w:szCs w:val="28"/>
        </w:rPr>
        <w:t xml:space="preserve">кіндігімен түсіндіруге болады. </w:t>
      </w:r>
      <w:r w:rsidR="00D90BFE" w:rsidRPr="00AC2995">
        <w:rPr>
          <w:rFonts w:ascii="Times New Roman" w:hAnsi="Times New Roman" w:cs="Times New Roman"/>
          <w:sz w:val="28"/>
          <w:szCs w:val="28"/>
          <w:lang w:val="kk-KZ"/>
        </w:rPr>
        <w:t>к</w:t>
      </w:r>
      <w:r w:rsidRPr="00AC2995">
        <w:rPr>
          <w:rFonts w:ascii="Times New Roman" w:hAnsi="Times New Roman" w:cs="Times New Roman"/>
          <w:sz w:val="28"/>
          <w:szCs w:val="28"/>
        </w:rPr>
        <w:t>өрмелер мазмұны жағынан да, экспонатталған материалдың көлемі жағынан да өте алуан түрлі.</w:t>
      </w:r>
    </w:p>
    <w:p w14:paraId="5C83B589" w14:textId="77777777"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rPr>
        <w:t>Заманауи кітапханадағы көрме қызметінің әртүрлі аспектілерін қарастыруға кіріспес бұрын, қазіргі заманғы отандық кітапханатану саласындағы көрме қызметі туралы идеяларды талдауға тырысамыз.</w:t>
      </w:r>
      <w:r w:rsidR="00D90BFE" w:rsidRPr="00AC2995">
        <w:rPr>
          <w:rFonts w:ascii="Times New Roman" w:hAnsi="Times New Roman" w:cs="Times New Roman"/>
          <w:sz w:val="28"/>
          <w:szCs w:val="28"/>
          <w:lang w:val="kk-KZ"/>
        </w:rPr>
        <w:t xml:space="preserve"> К</w:t>
      </w:r>
      <w:r w:rsidRPr="00AC2995">
        <w:rPr>
          <w:rFonts w:ascii="Times New Roman" w:hAnsi="Times New Roman" w:cs="Times New Roman"/>
          <w:sz w:val="28"/>
          <w:szCs w:val="28"/>
          <w:lang w:val="kk-KZ"/>
        </w:rPr>
        <w:t xml:space="preserve">ітапханатану ғылымында «кітапхана көрмесі» ұғымы «құжаттарды, басқа экспонаттарды көрнекі түрде көрсету арқылы басылымдар, оқиғалар, проблемалар туралы ақпарат беретін </w:t>
      </w:r>
      <w:r w:rsidRPr="00AC2995">
        <w:rPr>
          <w:rFonts w:ascii="Times New Roman" w:hAnsi="Times New Roman" w:cs="Times New Roman"/>
          <w:sz w:val="28"/>
          <w:szCs w:val="28"/>
          <w:lang w:val="kk-KZ"/>
        </w:rPr>
        <w:lastRenderedPageBreak/>
        <w:t>кітапханалық қызмет түрі» ретінде анықталған. Мұражай композициялары арнайы кітапхананың ерекшеліктерімен жақсы үйлеседі.</w:t>
      </w:r>
    </w:p>
    <w:p w14:paraId="5986F7F7" w14:textId="36C8C690" w:rsidR="00871B40" w:rsidRPr="00AC2995" w:rsidRDefault="00291F0A" w:rsidP="00871B40">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hAnsi="Times New Roman" w:cs="Times New Roman"/>
          <w:sz w:val="28"/>
          <w:szCs w:val="28"/>
          <w:lang w:val="kk-KZ"/>
        </w:rPr>
        <w:t xml:space="preserve">Өзінің мақсаттары мен міндеттері бойынша – кітапхана қорларының байлығын ашу, кітапхана және оның қорлары туралы білімдерін жеткізу үшін көрмелерге келушілердің барынша көп санын тарту – бұл оқырмандармен жұмыс істеу нысаны, ал формасы өте белсенді, пайдаланушылармен </w:t>
      </w:r>
      <w:r w:rsidR="00D90BFE" w:rsidRPr="00AC2995">
        <w:rPr>
          <w:rFonts w:ascii="Times New Roman" w:hAnsi="Times New Roman" w:cs="Times New Roman"/>
          <w:sz w:val="28"/>
          <w:szCs w:val="28"/>
          <w:lang w:val="kk-KZ"/>
        </w:rPr>
        <w:t xml:space="preserve">қарым-қатынас жасауға мүмкіндік береді. </w:t>
      </w:r>
      <w:r w:rsidRPr="00AC2995">
        <w:rPr>
          <w:rFonts w:ascii="Times New Roman" w:hAnsi="Times New Roman" w:cs="Times New Roman"/>
          <w:sz w:val="28"/>
          <w:szCs w:val="28"/>
          <w:lang w:val="kk-KZ"/>
        </w:rPr>
        <w:t>Кітап көрмесін дайындаған кезде оның мақсатын анықтау керек. Көрме кітапханаға келушілер үшін атқарылған жұмыстардан қанағат алуға бағытталған іс шара формасы болып табылады. Көрменің тақырыбын таңдау-бұл өте маңызды сәт, өйткені онда бүкіл көрменің идеясы болуы керек. Мұнда кітапханашының бастамасы мен батылдығы, шығармашылығы мен қиялы бар. Атауға бірнеше талаптар бар. Көрменің тұжырымдамасы қалыптасқан кезде, атау таңдалып, безендірілген кезде, егжей-тегжейлерді пысықтау, идеяларды, бейнелерді, жеке екпіндерді білдіру құралдарын іздеу керек. Дизайнды тактильді формаларда жүзеге асыруға әр түрлі аксессуарлардың көмегімен қол жеткізуге болады – заттар, бөлшектер, көрме тұжырымдамасымен мазмұнды байланысты және оның композициясын Фон ретінде толықтырады. Көрменің қанықтылығын есте сақтау керек, материалды зағип деп қабылдаудың психологиялық-педагогикалық заңдылықтарын ескеру қажет</w:t>
      </w:r>
      <w:r w:rsidR="00871B40" w:rsidRPr="00AC2995">
        <w:rPr>
          <w:rFonts w:ascii="Times New Roman" w:hAnsi="Times New Roman" w:cs="Times New Roman"/>
          <w:sz w:val="28"/>
          <w:szCs w:val="28"/>
          <w:lang w:val="kk-KZ"/>
        </w:rPr>
        <w:t xml:space="preserve"> </w:t>
      </w:r>
      <w:r w:rsidR="00871B40" w:rsidRPr="00AC2995">
        <w:rPr>
          <w:rFonts w:ascii="Times New Roman" w:eastAsia="Times New Roman" w:hAnsi="Times New Roman" w:cs="Times New Roman"/>
          <w:sz w:val="28"/>
          <w:szCs w:val="28"/>
          <w:lang w:val="kk-KZ"/>
        </w:rPr>
        <w:t>[220].</w:t>
      </w:r>
    </w:p>
    <w:p w14:paraId="5A4397D6" w14:textId="55D9186E"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Көрме</w:t>
      </w:r>
      <w:r w:rsidR="006C0443" w:rsidRPr="00AC2995">
        <w:rPr>
          <w:rFonts w:ascii="Times New Roman" w:hAnsi="Times New Roman" w:cs="Times New Roman"/>
          <w:sz w:val="28"/>
          <w:szCs w:val="28"/>
          <w:lang w:val="kk-KZ"/>
        </w:rPr>
        <w:t xml:space="preserve"> </w:t>
      </w:r>
      <w:r w:rsidR="00C0479C" w:rsidRPr="00AC2995">
        <w:rPr>
          <w:rFonts w:ascii="Times New Roman" w:hAnsi="Times New Roman" w:cs="Times New Roman"/>
          <w:sz w:val="28"/>
          <w:szCs w:val="28"/>
          <w:lang w:val="kk-KZ"/>
        </w:rPr>
        <w:t>–</w:t>
      </w:r>
      <w:r w:rsidR="006C044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бұл дүниетанымдық сипаттағы оқырманмен жан-жақты диалог жүргізілетін, оның рухани әлемінің икемділігі, ақыл-ой қызметінің ерекше стилі көрсетілген база. Мұндай көрменің формасы</w:t>
      </w:r>
      <w:r w:rsidR="006C044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6C044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диалог. Көрмейтіндер мен нашар көретіндер үшін жақсы ұйымдастырылған дисплей де кей кезде  тиімсіз болады. Көрме материалына дыбыстық немесе брайльдік сүйемелдеуді қажет етеді.</w:t>
      </w:r>
    </w:p>
    <w:p w14:paraId="6E24D4F7" w14:textId="76A6DD4A"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Кітапханашының тақырыпты баяндауы бөлімдер мен жеке кітаптар арасындағы логикалық байланысты ашуға көмектеседі, оқырманды жаңа мәліметтермен байытады. Оқырманға әсер ету эмоционалды болады. Ол үшін көрмеге келушілердің назарын негізгі мәселелерге, маңызды жұмыстарға аударатын кітапханашының қатысуы орынды. Көбінесе көрмелерде дауыстап  оқулар ұйымдастырылады.</w:t>
      </w:r>
    </w:p>
    <w:p w14:paraId="160AFAF9" w14:textId="29C20575"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Заманауи көрменің формалары өте алуан түрлі. Олардың барлығы арнайы кітапханаларда қолайлы емес.</w:t>
      </w:r>
    </w:p>
    <w:p w14:paraId="3E4AE405" w14:textId="77777777"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ab/>
        <w:t>Бірнеше онжылдықтар бойы кітапхана тәжірибесінде кітап көрмелерінің дәстүрлі түрлері белсенді қолданылып келеді:</w:t>
      </w:r>
    </w:p>
    <w:p w14:paraId="5A1A6B2E" w14:textId="77777777" w:rsidR="00291F0A" w:rsidRPr="00AC2995" w:rsidRDefault="00291F0A" w:rsidP="005940F4">
      <w:pPr>
        <w:pStyle w:val="a5"/>
        <w:numPr>
          <w:ilvl w:val="0"/>
          <w:numId w:val="24"/>
        </w:numPr>
        <w:tabs>
          <w:tab w:val="clear" w:pos="720"/>
          <w:tab w:val="left" w:pos="851"/>
        </w:tabs>
        <w:ind w:left="0" w:firstLine="567"/>
        <w:jc w:val="both"/>
        <w:rPr>
          <w:rFonts w:ascii="Times New Roman" w:hAnsi="Times New Roman" w:cs="Times New Roman"/>
          <w:sz w:val="28"/>
          <w:szCs w:val="28"/>
        </w:rPr>
      </w:pPr>
      <w:r w:rsidRPr="00AC2995">
        <w:rPr>
          <w:rFonts w:ascii="Times New Roman" w:hAnsi="Times New Roman" w:cs="Times New Roman"/>
          <w:sz w:val="28"/>
          <w:szCs w:val="28"/>
        </w:rPr>
        <w:t>жаңа түсімдер көрмелері;</w:t>
      </w:r>
    </w:p>
    <w:p w14:paraId="428EBBF9" w14:textId="77777777" w:rsidR="00291F0A" w:rsidRPr="00AC2995" w:rsidRDefault="00291F0A" w:rsidP="005940F4">
      <w:pPr>
        <w:pStyle w:val="a5"/>
        <w:numPr>
          <w:ilvl w:val="0"/>
          <w:numId w:val="24"/>
        </w:numPr>
        <w:tabs>
          <w:tab w:val="clear" w:pos="720"/>
          <w:tab w:val="left" w:pos="851"/>
        </w:tabs>
        <w:ind w:left="0" w:firstLine="567"/>
        <w:jc w:val="both"/>
        <w:rPr>
          <w:rFonts w:ascii="Times New Roman" w:hAnsi="Times New Roman" w:cs="Times New Roman"/>
          <w:sz w:val="28"/>
          <w:szCs w:val="28"/>
        </w:rPr>
      </w:pPr>
      <w:r w:rsidRPr="00AC2995">
        <w:rPr>
          <w:rFonts w:ascii="Times New Roman" w:hAnsi="Times New Roman" w:cs="Times New Roman"/>
          <w:sz w:val="28"/>
          <w:szCs w:val="28"/>
        </w:rPr>
        <w:t>өзекті тақырыптар мен мәселелер бойынша көрмелер;</w:t>
      </w:r>
    </w:p>
    <w:p w14:paraId="78CE0763" w14:textId="77777777" w:rsidR="00291F0A" w:rsidRPr="00AC2995" w:rsidRDefault="00291F0A" w:rsidP="005940F4">
      <w:pPr>
        <w:pStyle w:val="a5"/>
        <w:numPr>
          <w:ilvl w:val="0"/>
          <w:numId w:val="24"/>
        </w:numPr>
        <w:tabs>
          <w:tab w:val="clear" w:pos="720"/>
          <w:tab w:val="left" w:pos="851"/>
        </w:tabs>
        <w:ind w:left="0" w:firstLine="567"/>
        <w:jc w:val="both"/>
        <w:rPr>
          <w:rFonts w:ascii="Times New Roman" w:hAnsi="Times New Roman" w:cs="Times New Roman"/>
          <w:sz w:val="28"/>
          <w:szCs w:val="28"/>
        </w:rPr>
      </w:pPr>
      <w:r w:rsidRPr="00AC2995">
        <w:rPr>
          <w:rFonts w:ascii="Times New Roman" w:hAnsi="Times New Roman" w:cs="Times New Roman"/>
          <w:sz w:val="28"/>
          <w:szCs w:val="28"/>
        </w:rPr>
        <w:t>жеке көрмелер;</w:t>
      </w:r>
    </w:p>
    <w:p w14:paraId="12FE4931" w14:textId="77777777" w:rsidR="00291F0A" w:rsidRPr="00AC2995" w:rsidRDefault="00291F0A" w:rsidP="005940F4">
      <w:pPr>
        <w:pStyle w:val="a5"/>
        <w:numPr>
          <w:ilvl w:val="0"/>
          <w:numId w:val="24"/>
        </w:numPr>
        <w:tabs>
          <w:tab w:val="clear" w:pos="720"/>
          <w:tab w:val="left" w:pos="851"/>
        </w:tabs>
        <w:ind w:left="0" w:firstLine="567"/>
        <w:jc w:val="both"/>
        <w:rPr>
          <w:rFonts w:ascii="Times New Roman" w:hAnsi="Times New Roman" w:cs="Times New Roman"/>
          <w:sz w:val="28"/>
          <w:szCs w:val="28"/>
        </w:rPr>
      </w:pPr>
      <w:r w:rsidRPr="00AC2995">
        <w:rPr>
          <w:rFonts w:ascii="Times New Roman" w:hAnsi="Times New Roman" w:cs="Times New Roman"/>
          <w:sz w:val="28"/>
          <w:szCs w:val="28"/>
        </w:rPr>
        <w:t>жанрлық көрмелер;</w:t>
      </w:r>
    </w:p>
    <w:p w14:paraId="404AA9C1" w14:textId="77777777" w:rsidR="00291F0A" w:rsidRPr="00AC2995" w:rsidRDefault="00291F0A" w:rsidP="005940F4">
      <w:pPr>
        <w:pStyle w:val="a5"/>
        <w:numPr>
          <w:ilvl w:val="0"/>
          <w:numId w:val="24"/>
        </w:numPr>
        <w:tabs>
          <w:tab w:val="clear" w:pos="720"/>
          <w:tab w:val="left" w:pos="851"/>
        </w:tabs>
        <w:ind w:left="0" w:firstLine="567"/>
        <w:jc w:val="both"/>
        <w:rPr>
          <w:rFonts w:ascii="Times New Roman" w:hAnsi="Times New Roman" w:cs="Times New Roman"/>
          <w:sz w:val="28"/>
          <w:szCs w:val="28"/>
        </w:rPr>
      </w:pPr>
      <w:r w:rsidRPr="00AC2995">
        <w:rPr>
          <w:rFonts w:ascii="Times New Roman" w:hAnsi="Times New Roman" w:cs="Times New Roman"/>
          <w:sz w:val="28"/>
          <w:szCs w:val="28"/>
        </w:rPr>
        <w:t>атаулы және атаулы күндерге арналған көрмелер;</w:t>
      </w:r>
    </w:p>
    <w:p w14:paraId="0B5F197F" w14:textId="77777777" w:rsidR="00291F0A" w:rsidRPr="00AC2995" w:rsidRDefault="00291F0A" w:rsidP="005940F4">
      <w:pPr>
        <w:pStyle w:val="a5"/>
        <w:numPr>
          <w:ilvl w:val="0"/>
          <w:numId w:val="24"/>
        </w:numPr>
        <w:tabs>
          <w:tab w:val="clear" w:pos="720"/>
          <w:tab w:val="left" w:pos="851"/>
        </w:tabs>
        <w:ind w:left="0" w:firstLine="567"/>
        <w:jc w:val="both"/>
        <w:rPr>
          <w:rFonts w:ascii="Times New Roman" w:hAnsi="Times New Roman" w:cs="Times New Roman"/>
          <w:sz w:val="28"/>
          <w:szCs w:val="28"/>
        </w:rPr>
      </w:pPr>
      <w:r w:rsidRPr="00AC2995">
        <w:rPr>
          <w:rFonts w:ascii="Times New Roman" w:hAnsi="Times New Roman" w:cs="Times New Roman"/>
          <w:sz w:val="28"/>
          <w:szCs w:val="28"/>
        </w:rPr>
        <w:t>оқу процесіне көмектесетін көрмелер.</w:t>
      </w:r>
    </w:p>
    <w:p w14:paraId="5A61E272" w14:textId="192F646E"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rPr>
        <w:tab/>
      </w:r>
      <w:r w:rsidRPr="00AC2995">
        <w:rPr>
          <w:rFonts w:ascii="Times New Roman" w:hAnsi="Times New Roman" w:cs="Times New Roman"/>
          <w:sz w:val="28"/>
          <w:szCs w:val="28"/>
          <w:lang w:val="kk-KZ"/>
        </w:rPr>
        <w:t xml:space="preserve">Көрменің мақсаты </w:t>
      </w:r>
      <w:r w:rsidR="00C0479C"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оқырмандарды кітапханаға</w:t>
      </w:r>
      <w:r w:rsidR="006C0443" w:rsidRPr="00AC2995">
        <w:rPr>
          <w:rFonts w:ascii="Times New Roman" w:hAnsi="Times New Roman" w:cs="Times New Roman"/>
          <w:sz w:val="28"/>
          <w:szCs w:val="28"/>
          <w:lang w:val="kk-KZ"/>
        </w:rPr>
        <w:t xml:space="preserve"> келіп түскен жаңа құжаттармен, </w:t>
      </w:r>
      <w:r w:rsidRPr="00AC2995">
        <w:rPr>
          <w:rFonts w:ascii="Times New Roman" w:hAnsi="Times New Roman" w:cs="Times New Roman"/>
          <w:sz w:val="28"/>
          <w:szCs w:val="28"/>
          <w:lang w:val="kk-KZ"/>
        </w:rPr>
        <w:t xml:space="preserve">кітаптармен, газеттермен, журналдармен, аудио-және бейнематериалдармен таныстыру. Көбінесе бұл көрмелер мазмұны бойынша әмбебап болып табылады. Оларда білімнің әртүрлі салалары мен көркем кітаптар </w:t>
      </w:r>
      <w:r w:rsidRPr="00AC2995">
        <w:rPr>
          <w:rFonts w:ascii="Times New Roman" w:hAnsi="Times New Roman" w:cs="Times New Roman"/>
          <w:sz w:val="28"/>
          <w:szCs w:val="28"/>
          <w:lang w:val="kk-KZ"/>
        </w:rPr>
        <w:lastRenderedPageBreak/>
        <w:t xml:space="preserve">ұсынылған, сондықтан мұндай көрмелерде құжаттардың орналасу тәртібі жүйелі, яғни ондық әдістемелік жіктеу (ОӘЖ) кестелер жүйесі бойынша болуы керек. Мұндай көрменің дәстүрлі тақырыбы – «Жаңа кітаптар». Ол әлдеқашан </w:t>
      </w:r>
      <w:r w:rsidR="00D90BFE" w:rsidRPr="00AC2995">
        <w:rPr>
          <w:rFonts w:ascii="Times New Roman" w:hAnsi="Times New Roman" w:cs="Times New Roman"/>
          <w:sz w:val="28"/>
          <w:szCs w:val="28"/>
          <w:lang w:val="kk-KZ"/>
        </w:rPr>
        <w:t>дәстүрге</w:t>
      </w:r>
      <w:r w:rsidRPr="00AC2995">
        <w:rPr>
          <w:rFonts w:ascii="Times New Roman" w:hAnsi="Times New Roman" w:cs="Times New Roman"/>
          <w:sz w:val="28"/>
          <w:szCs w:val="28"/>
          <w:lang w:val="kk-KZ"/>
        </w:rPr>
        <w:t xml:space="preserve"> айналды, сондықтан атаулардың жаңа нұсқаларын іздеген жөн, мысалы: "бізге жаңа кітап келді", "кітап сөресіндегі жаңалықтар", "кітап себетіндегі жаңалықтар".</w:t>
      </w:r>
    </w:p>
    <w:p w14:paraId="783909ED" w14:textId="39E7E440"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i/>
          <w:sz w:val="28"/>
          <w:szCs w:val="28"/>
          <w:lang w:val="kk-KZ"/>
        </w:rPr>
        <w:t>Танымдық ынталандыру және қызығушылықты арттыру</w:t>
      </w:r>
      <w:r w:rsidRPr="00AC2995">
        <w:rPr>
          <w:rFonts w:ascii="Times New Roman" w:hAnsi="Times New Roman" w:cs="Times New Roman"/>
          <w:b/>
          <w:i/>
          <w:sz w:val="28"/>
          <w:szCs w:val="28"/>
          <w:lang w:val="kk-KZ"/>
        </w:rPr>
        <w:t>:</w:t>
      </w:r>
      <w:r w:rsidRPr="00AC2995">
        <w:rPr>
          <w:rFonts w:ascii="Times New Roman" w:hAnsi="Times New Roman" w:cs="Times New Roman"/>
          <w:sz w:val="28"/>
          <w:szCs w:val="28"/>
          <w:lang w:val="kk-KZ"/>
        </w:rPr>
        <w:t xml:space="preserve"> Кітапхана жасөспірімдер үшін ақпаратқа деген қызығушылықты арттыруға ықпал етуі тиіс. Оларға қызықты кітаптар, тақырыптық ресурстар ұсыну, түрлі жанрларда және форматта (аудио, электронды кітаптар, мультимедиялық материалдар) оқу ұсыныстарын беру арқылы ақпаратқа деген қызығушылықтарын оятуға болады. Сонымен қатар, оларды қызықты әрі мазмұнды зерттеу жұмыстарын жасауға ынталандыру қажет.</w:t>
      </w:r>
    </w:p>
    <w:p w14:paraId="3F3EB31F" w14:textId="0E27B211" w:rsidR="00D90BFE" w:rsidRPr="00AC2995" w:rsidRDefault="00291F0A" w:rsidP="00C0479C">
      <w:pPr>
        <w:pStyle w:val="a5"/>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i/>
          <w:sz w:val="28"/>
          <w:szCs w:val="28"/>
          <w:lang w:val="kk-KZ"/>
        </w:rPr>
        <w:t>Ақпараттық технологияларды тиімді қолдануды үйрету</w:t>
      </w:r>
      <w:r w:rsidRPr="00AC2995">
        <w:rPr>
          <w:rFonts w:ascii="Times New Roman" w:hAnsi="Times New Roman" w:cs="Times New Roman"/>
          <w:b/>
          <w:i/>
          <w:sz w:val="28"/>
          <w:szCs w:val="28"/>
          <w:lang w:val="kk-KZ"/>
        </w:rPr>
        <w:t>:</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Танымдық компонентке ақпараттық технологияларды дұрыс пайдалану дағдыларын қалыптастыру маңызды. Кітапханада нашар көретін жасөспірімдерге түрлі ақпараттық технологияларды (мысалы, компьютерлік бағдарламалар, мобильді қосымшалар, интернет ресурстары) пайдалану әдістерін үйрету керек. Бұл оларға ақпаратты іздеуге, өңдеуге және қолдануға көмектеседі. Сонымен қатар, арнайы оқу құралдары мен құрылғылар арқылы оқушылардың ақпараттық көздерге қолжетімділігін арттыруға болады.</w:t>
      </w:r>
    </w:p>
    <w:p w14:paraId="636A86FF" w14:textId="7A87131B"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i/>
          <w:sz w:val="28"/>
          <w:szCs w:val="28"/>
          <w:lang w:val="kk-KZ"/>
        </w:rPr>
        <w:t>Жеке жұмыс пен топтық жұмыс дағдыларын дамыту</w:t>
      </w:r>
      <w:r w:rsidRPr="00AC2995">
        <w:rPr>
          <w:rFonts w:ascii="Times New Roman" w:hAnsi="Times New Roman" w:cs="Times New Roman"/>
          <w:b/>
          <w:i/>
          <w:sz w:val="28"/>
          <w:szCs w:val="28"/>
          <w:lang w:val="kk-KZ"/>
        </w:rPr>
        <w:t>:</w:t>
      </w:r>
      <w:r w:rsidRPr="00AC2995">
        <w:rPr>
          <w:rFonts w:ascii="Times New Roman" w:hAnsi="Times New Roman" w:cs="Times New Roman"/>
          <w:sz w:val="28"/>
          <w:szCs w:val="28"/>
          <w:lang w:val="kk-KZ"/>
        </w:rPr>
        <w:t xml:space="preserve"> Танымдық компонент бойынша жеке және топтық жұмыс дағдыларын дамыту өте маңызды. Кітапхана жағдайында нашар көретін жасөспірімдерге ақпаратты топ болып зерттеу, талқылау, қорытынды жасау сияқты жұмыстарды ұйымдастыру керек. Бұл оларға ақпаратты бірігіп талдау, идеялармен алмасу және сыни тұрғыдан ойлау дағдыларын дамытуға мүмкіндік береді.</w:t>
      </w:r>
    </w:p>
    <w:p w14:paraId="08C9E392" w14:textId="43C4A5E9" w:rsidR="00291F0A" w:rsidRPr="00AC2995" w:rsidRDefault="00D90BFE"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sz w:val="28"/>
          <w:szCs w:val="28"/>
          <w:lang w:val="kk-KZ"/>
        </w:rPr>
        <w:t xml:space="preserve">  </w:t>
      </w:r>
      <w:r w:rsidR="00291F0A" w:rsidRPr="00AC2995">
        <w:rPr>
          <w:rStyle w:val="af9"/>
          <w:rFonts w:ascii="Times New Roman" w:hAnsi="Times New Roman" w:cs="Times New Roman"/>
          <w:b w:val="0"/>
          <w:i/>
          <w:sz w:val="28"/>
          <w:szCs w:val="28"/>
          <w:lang w:val="kk-KZ"/>
        </w:rPr>
        <w:t>Кері байланыс пен өзін-өзі бағалау</w:t>
      </w:r>
      <w:r w:rsidR="00291F0A" w:rsidRPr="00AC2995">
        <w:rPr>
          <w:rFonts w:ascii="Times New Roman" w:hAnsi="Times New Roman" w:cs="Times New Roman"/>
          <w:b/>
          <w:i/>
          <w:sz w:val="28"/>
          <w:szCs w:val="28"/>
          <w:lang w:val="kk-KZ"/>
        </w:rPr>
        <w:t xml:space="preserve">: </w:t>
      </w:r>
      <w:r w:rsidR="00291F0A" w:rsidRPr="00AC2995">
        <w:rPr>
          <w:rFonts w:ascii="Times New Roman" w:hAnsi="Times New Roman" w:cs="Times New Roman"/>
          <w:sz w:val="28"/>
          <w:szCs w:val="28"/>
          <w:lang w:val="kk-KZ"/>
        </w:rPr>
        <w:t>Танымдық компонент бойынша ақпаратты меңгерген кезде кері байланыс алу өте маңызды. Кітапхана қызметкерлері әр жасөспіріммен жеке жұмыс істеп, олардың білімін тексеріп, қай жерлерде қиындық туындағанын анықтап, көмек көрсетуі тиіс. Өзін-өзі бағалау жүйесі арқылы жасөспірімдер өз білімін бағалап, ақпаратпен жұмыс істеу деңгейін арттыруға мүмкіндік алады.</w:t>
      </w:r>
    </w:p>
    <w:p w14:paraId="442BFFFA" w14:textId="77777777"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 жағдайында танымдық компонент бойынша нашар көретін жасөспірімдердің ақпараттық мәдениетін қалыптастыру оларға ақпаратты тиімді қолдану дағдыларын игертуге, сыни тұрғыдан ойлауды дамытуға және заманауи ақпараттық қоғамда өз орнын табуға көмектеседі.</w:t>
      </w:r>
    </w:p>
    <w:p w14:paraId="6707EC8A" w14:textId="51BE0538" w:rsidR="00291F0A" w:rsidRPr="00AC2995" w:rsidRDefault="00291F0A"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bCs/>
          <w:i/>
          <w:sz w:val="28"/>
          <w:szCs w:val="28"/>
          <w:lang w:val="kk-KZ"/>
        </w:rPr>
        <w:t>Іс-әрекеттік компонент</w:t>
      </w:r>
      <w:r w:rsidRPr="00AC2995">
        <w:rPr>
          <w:rFonts w:ascii="Times New Roman" w:hAnsi="Times New Roman" w:cs="Times New Roman"/>
          <w:i/>
          <w:sz w:val="28"/>
          <w:szCs w:val="28"/>
          <w:lang w:val="kk-KZ"/>
        </w:rPr>
        <w:t>:</w:t>
      </w:r>
      <w:r w:rsidRPr="00AC2995">
        <w:rPr>
          <w:rFonts w:ascii="Times New Roman" w:hAnsi="Times New Roman" w:cs="Times New Roman"/>
          <w:sz w:val="28"/>
          <w:szCs w:val="28"/>
          <w:lang w:val="kk-KZ"/>
        </w:rPr>
        <w:t xml:space="preserve"> Бұл компоненттің мақсаты </w:t>
      </w:r>
      <w:r w:rsidR="00C0479C"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нашар көретін жасөспірімдердің ақпараттық мәдениет дағдыларын тәжірибе арқылы дамыту. Олар ақпаратты іздеуге, сараптауға, қолдануға үйренеді, сондай-ақ әртүрлі ақпараттық ресурстармен жұмыс істей отырып, жеке тәжірибе алады. Кітапхана жағдайында нашар көретін жасөспірімдердің ақпараттық мәдениетін қалыптастыру - бұл ақпаратты тиімді пайдалану, өңдеу және талдау дағдыларын кітапхананың мүмкіндіктерін пайдалана отырып дамытуға бағытталған процесс. Мұнда бірнеше маңызды аспектілерді атап өтейік:</w:t>
      </w:r>
    </w:p>
    <w:p w14:paraId="360A585A" w14:textId="7E41919C" w:rsidR="00D90BFE"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lastRenderedPageBreak/>
        <w:t>Кітапхана ресурстарына қолжетімділікті қамтамасыз ету</w:t>
      </w:r>
      <w:r w:rsidRPr="00AC2995">
        <w:rPr>
          <w:rFonts w:ascii="Times New Roman" w:hAnsi="Times New Roman" w:cs="Times New Roman"/>
          <w:b/>
          <w:sz w:val="28"/>
          <w:szCs w:val="28"/>
          <w:lang w:val="kk-KZ"/>
        </w:rPr>
        <w:t>:</w:t>
      </w:r>
      <w:r w:rsidRPr="00AC2995">
        <w:rPr>
          <w:rFonts w:ascii="Times New Roman" w:hAnsi="Times New Roman" w:cs="Times New Roman"/>
          <w:sz w:val="28"/>
          <w:szCs w:val="28"/>
          <w:lang w:val="kk-KZ"/>
        </w:rPr>
        <w:t xml:space="preserve"> Кітапханаларда нашар көретін жасөспірімдер үшін арнайы адаптацияланған ресурстарды ұсыну өте маңызды. Бұл аудиокітаптар, электронды кітаптар (өзіндік шрифттер мен дауыстық оқырмандармен), брайль жүйесі арқылы жазылған кітаптар болуы мүмкін. Сонымен қатар, кітапхана мамандары оларды осы ресурстармен таныстырып, пайдалануға үйретуі тиіс.</w:t>
      </w:r>
    </w:p>
    <w:p w14:paraId="45EC55F4" w14:textId="5590B634" w:rsidR="00D90BFE"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t>Технологияларды қолдану</w:t>
      </w:r>
      <w:r w:rsidRPr="00AC2995">
        <w:rPr>
          <w:rFonts w:ascii="Times New Roman" w:hAnsi="Times New Roman" w:cs="Times New Roman"/>
          <w:b/>
          <w:sz w:val="28"/>
          <w:szCs w:val="28"/>
          <w:lang w:val="kk-KZ"/>
        </w:rPr>
        <w:t>:</w:t>
      </w:r>
      <w:r w:rsidRPr="00AC2995">
        <w:rPr>
          <w:rFonts w:ascii="Times New Roman" w:hAnsi="Times New Roman" w:cs="Times New Roman"/>
          <w:sz w:val="28"/>
          <w:szCs w:val="28"/>
          <w:lang w:val="kk-KZ"/>
        </w:rPr>
        <w:t xml:space="preserve"> Кітапханаларда арнайы технологиялық құралдарды пайдалану</w:t>
      </w:r>
      <w:r w:rsidR="00D90BF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нашар көретін жасөспірімдер үшін ақпараттық мәдениетті дамытуда шешуші рөл атқарады. Мысалы, экранды оқырмандар, дауыстық көмекшілер, немесе мобильді қосымшалар арқылы ақпарат іздеу, оқу және өңдеу дағдыларын қалыптастыру. </w:t>
      </w:r>
      <w:r w:rsidRPr="00AC2995">
        <w:rPr>
          <w:rFonts w:ascii="Times New Roman" w:eastAsia="Times New Roman" w:hAnsi="Times New Roman" w:cs="Times New Roman"/>
          <w:sz w:val="28"/>
          <w:szCs w:val="28"/>
          <w:lang w:val="kk-KZ" w:eastAsia="ru-RU"/>
        </w:rPr>
        <w:t xml:space="preserve">Әртүрлі ақпараттық технологияларды қолдану (жұмыс үстелі оқырмандары, экран оқу бағдарламалары, Braille жүйесі). </w:t>
      </w:r>
      <w:r w:rsidRPr="00AC2995">
        <w:rPr>
          <w:rFonts w:ascii="Times New Roman" w:hAnsi="Times New Roman" w:cs="Times New Roman"/>
          <w:sz w:val="28"/>
          <w:szCs w:val="28"/>
          <w:lang w:val="kk-KZ"/>
        </w:rPr>
        <w:t>Кітапхана қызметкерлері бұл құралдарды тиімді қолдануды үйретуі керек.</w:t>
      </w:r>
    </w:p>
    <w:p w14:paraId="16AA42A4" w14:textId="0B8D448B" w:rsidR="00D90BFE"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t>Аудио және мультимедиялық контенттерді пайдалану</w:t>
      </w:r>
      <w:r w:rsidRPr="00AC2995">
        <w:rPr>
          <w:rFonts w:ascii="Times New Roman" w:hAnsi="Times New Roman" w:cs="Times New Roman"/>
          <w:b/>
          <w:sz w:val="28"/>
          <w:szCs w:val="28"/>
          <w:lang w:val="kk-KZ"/>
        </w:rPr>
        <w:t>:</w:t>
      </w:r>
      <w:r w:rsidRPr="00AC2995">
        <w:rPr>
          <w:rFonts w:ascii="Times New Roman" w:hAnsi="Times New Roman" w:cs="Times New Roman"/>
          <w:sz w:val="28"/>
          <w:szCs w:val="28"/>
          <w:lang w:val="kk-KZ"/>
        </w:rPr>
        <w:t xml:space="preserve"> нашар көретін жасөспірімдер үшін кітапханаларда аудио контенттерді ұсыну маңызды. Бұл, мысалы, арнайы оқу бағдарламалары, аудиокітаптар мен лекциялар болуы мүмкін. Мультимедиялық құралдарды пайдалану арқылы жасөспірімдер ақпаратты түрлі форматта қабылдап, оны тиімді өңдеуді үйренеді. Кітапхана осы контенттерді ұйымдастыруға көмектесіп, оларды пайдаланушыларға жеткізу жолдарын қарастыруы керек.</w:t>
      </w:r>
    </w:p>
    <w:p w14:paraId="1CCB4E9E" w14:textId="39D2CFDF" w:rsidR="00D90BFE"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t>Ақпаратты іздеу және жүйелеу дағдыларын қалыптастыру</w:t>
      </w:r>
      <w:r w:rsidRPr="00AC2995">
        <w:rPr>
          <w:rFonts w:ascii="Times New Roman" w:hAnsi="Times New Roman" w:cs="Times New Roman"/>
          <w:b/>
          <w:sz w:val="28"/>
          <w:szCs w:val="28"/>
          <w:lang w:val="kk-KZ"/>
        </w:rPr>
        <w:t>:</w:t>
      </w:r>
      <w:r w:rsidRPr="00AC2995">
        <w:rPr>
          <w:rFonts w:ascii="Times New Roman" w:hAnsi="Times New Roman" w:cs="Times New Roman"/>
          <w:sz w:val="28"/>
          <w:szCs w:val="28"/>
          <w:lang w:val="kk-KZ"/>
        </w:rPr>
        <w:t xml:space="preserve"> Кітапхана жағдайында жасөспірімдерге ақпаратты тиімді іздеу дағдыларын үйрету өте маңызды. Кітапханадағы каталогтарды, электронды ресурстарды, деректер базасын пайдалануды үйрету, бұл ақпаратты қалай табуға және пайдалану керектігін түсіндіру қажет. Сонымен қатар, ақпаратты жүйелеу, жинақтау және оны белгілі бір мақсатта қолдану дағдыларын дамыту керек.</w:t>
      </w:r>
    </w:p>
    <w:p w14:paraId="3E93D05A" w14:textId="4AD6D346" w:rsidR="00D90BFE"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t>Инклюзивті оқыту бағдарламалары</w:t>
      </w:r>
      <w:r w:rsidRPr="00AC2995">
        <w:rPr>
          <w:rFonts w:ascii="Times New Roman" w:hAnsi="Times New Roman" w:cs="Times New Roman"/>
          <w:b/>
          <w:sz w:val="28"/>
          <w:szCs w:val="28"/>
          <w:lang w:val="kk-KZ"/>
        </w:rPr>
        <w:t>:</w:t>
      </w:r>
      <w:r w:rsidRPr="00AC2995">
        <w:rPr>
          <w:rFonts w:ascii="Times New Roman" w:hAnsi="Times New Roman" w:cs="Times New Roman"/>
          <w:sz w:val="28"/>
          <w:szCs w:val="28"/>
          <w:lang w:val="kk-KZ"/>
        </w:rPr>
        <w:t xml:space="preserve"> Кітапханаларда инклюзивті білім беру бағдарламаларын ұйымдастыру маңызды. Бұл бағдарламалар нашар көретін жасөспірімдерге арналған арнайы оқу курстары, тренингтер, мастер-класстар арқылы жүзеге асырылуы мүмкін. Мұнда ақпараттық мәдениетке қатысты әртүрлі тақырыптар (ақпараттық сауаттылық, ақпаратты бағалау, мультимедиялық құралдарды қолдану) қамтылуы қажет.</w:t>
      </w:r>
    </w:p>
    <w:p w14:paraId="47ACD513" w14:textId="75740A0C" w:rsidR="00D90BFE"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t>Жобалық жұмыстар мен практикалық тапсырмалар</w:t>
      </w:r>
      <w:r w:rsidRPr="00AC2995">
        <w:rPr>
          <w:rFonts w:ascii="Times New Roman" w:hAnsi="Times New Roman" w:cs="Times New Roman"/>
          <w:b/>
          <w:sz w:val="28"/>
          <w:szCs w:val="28"/>
          <w:lang w:val="kk-KZ"/>
        </w:rPr>
        <w:t>:</w:t>
      </w:r>
      <w:r w:rsidRPr="00AC2995">
        <w:rPr>
          <w:rFonts w:ascii="Times New Roman" w:hAnsi="Times New Roman" w:cs="Times New Roman"/>
          <w:sz w:val="28"/>
          <w:szCs w:val="28"/>
          <w:lang w:val="kk-KZ"/>
        </w:rPr>
        <w:t xml:space="preserve"> Кітапхана ішінде практикалық жобалар мен тапсырмалар ұйымдастыру жасөспірімдердің ақпараттық мәдениетін дамыту үшін өте тиімді. Мысалы, ақпарат іздеу тапсырмалары, арнайы тақырыптар бойынша зерттеу жұмыстарын жүргізу, немесе жаңа ақпаратты әртүрлі форматта (аудио, бейне, презентация) ұсыну сияқты жобалар жасөспірімдерге практикалық дағдыларды қалыптастыруға көмектеседі.</w:t>
      </w:r>
    </w:p>
    <w:p w14:paraId="4C772593" w14:textId="0EF2EB42" w:rsidR="00D90BFE"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t>Кері байланыс және оқу процесін бақылау</w:t>
      </w:r>
      <w:r w:rsidRPr="00AC2995">
        <w:rPr>
          <w:rFonts w:ascii="Times New Roman" w:hAnsi="Times New Roman" w:cs="Times New Roman"/>
          <w:b/>
          <w:sz w:val="28"/>
          <w:szCs w:val="28"/>
          <w:lang w:val="kk-KZ"/>
        </w:rPr>
        <w:t>:</w:t>
      </w:r>
      <w:r w:rsidRPr="00AC2995">
        <w:rPr>
          <w:rFonts w:ascii="Times New Roman" w:hAnsi="Times New Roman" w:cs="Times New Roman"/>
          <w:sz w:val="28"/>
          <w:szCs w:val="28"/>
          <w:lang w:val="kk-KZ"/>
        </w:rPr>
        <w:t xml:space="preserve"> Нашар көретін жасөспірімдерге ақпараттық мәдениетті қалыптастыру барысында олардың оқу процесін бақылау және кері байланыс беру өте маңызды. Бұл оларға өз білімін бағалауға, қай жерлерде қиындықтар туындағанын түсінуге көмектеседі. Кері байланыс арқылы олардың ақпаратты тиімді пайдалану дағдыларын жақсартуға болады.</w:t>
      </w:r>
    </w:p>
    <w:p w14:paraId="11E952EB" w14:textId="568DBB28"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Style w:val="af9"/>
          <w:rFonts w:ascii="Times New Roman" w:hAnsi="Times New Roman" w:cs="Times New Roman"/>
          <w:b w:val="0"/>
          <w:sz w:val="28"/>
          <w:szCs w:val="28"/>
          <w:lang w:val="kk-KZ"/>
        </w:rPr>
        <w:lastRenderedPageBreak/>
        <w:t>Жеке бағытталған қолдау</w:t>
      </w:r>
      <w:r w:rsidRPr="00AC2995">
        <w:rPr>
          <w:rFonts w:ascii="Times New Roman" w:hAnsi="Times New Roman" w:cs="Times New Roman"/>
          <w:b/>
          <w:sz w:val="28"/>
          <w:szCs w:val="28"/>
          <w:lang w:val="kk-KZ"/>
        </w:rPr>
        <w:t>:</w:t>
      </w:r>
      <w:r w:rsidRPr="00AC2995">
        <w:rPr>
          <w:rFonts w:ascii="Times New Roman" w:hAnsi="Times New Roman" w:cs="Times New Roman"/>
          <w:sz w:val="28"/>
          <w:szCs w:val="28"/>
          <w:lang w:val="kk-KZ"/>
        </w:rPr>
        <w:t xml:space="preserve"> Кітапхана қызметкерлері әр оқушының қажеттілігі мен қабілетіне сәйкес жеке бағытталған қолдау көрсетуі қажет. Нашар көретін жасөспірімдерге арналған арнайы оқыту тәсілдерін таңдау, оларды кітапхананың түрлі ресурстарымен таныстыру және дербес жұмыс істеуге мүмкіндік беру аса маңызды. Кітапхана жағдайында бұл іс-әрекеттерді тиімді ұйымдастыру арқылы нашар көретін жасөспірімдер өздерінің ақпараттық мәдениетін қалыптастырып, заманауи ақпараттық қоғамда белсенді әрі сауатты тұлға бола алады.</w:t>
      </w:r>
    </w:p>
    <w:p w14:paraId="1A799E92" w14:textId="378214B0"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 жағдайында нашар көретін жасөспірімдерге көрсетілетін қолдау түрлері</w:t>
      </w:r>
      <w:r w:rsidR="00D90BFE" w:rsidRPr="00AC2995">
        <w:rPr>
          <w:rFonts w:ascii="Times New Roman" w:hAnsi="Times New Roman" w:cs="Times New Roman"/>
          <w:sz w:val="28"/>
          <w:szCs w:val="28"/>
          <w:lang w:val="kk-KZ"/>
        </w:rPr>
        <w:t>:</w:t>
      </w:r>
      <w:r w:rsidR="00617847" w:rsidRPr="00AC2995">
        <w:rPr>
          <w:rFonts w:ascii="Times New Roman" w:hAnsi="Times New Roman" w:cs="Times New Roman"/>
          <w:sz w:val="28"/>
          <w:szCs w:val="28"/>
          <w:lang w:val="kk-KZ"/>
        </w:rPr>
        <w:t xml:space="preserve"> н</w:t>
      </w:r>
      <w:r w:rsidR="00D90BFE" w:rsidRPr="00AC2995">
        <w:rPr>
          <w:rFonts w:ascii="Times New Roman" w:hAnsi="Times New Roman" w:cs="Times New Roman"/>
          <w:sz w:val="28"/>
          <w:szCs w:val="28"/>
          <w:lang w:val="kk-KZ"/>
        </w:rPr>
        <w:t>аша</w:t>
      </w:r>
      <w:r w:rsidR="00A64D5B" w:rsidRPr="00AC2995">
        <w:rPr>
          <w:rFonts w:ascii="Times New Roman" w:hAnsi="Times New Roman" w:cs="Times New Roman"/>
          <w:sz w:val="28"/>
          <w:szCs w:val="28"/>
          <w:lang w:val="kk-KZ"/>
        </w:rPr>
        <w:t>р</w:t>
      </w:r>
      <w:r w:rsidR="00D90BFE" w:rsidRPr="00AC2995">
        <w:rPr>
          <w:rFonts w:ascii="Times New Roman" w:hAnsi="Times New Roman" w:cs="Times New Roman"/>
          <w:sz w:val="28"/>
          <w:szCs w:val="28"/>
          <w:lang w:val="kk-KZ"/>
        </w:rPr>
        <w:t xml:space="preserve"> көретін оқырмандар </w:t>
      </w:r>
      <w:r w:rsidRPr="00AC2995">
        <w:rPr>
          <w:rFonts w:ascii="Times New Roman" w:hAnsi="Times New Roman" w:cs="Times New Roman"/>
          <w:sz w:val="28"/>
          <w:szCs w:val="28"/>
          <w:lang w:val="kk-KZ"/>
        </w:rPr>
        <w:t xml:space="preserve"> үшін кітап сыртқы әлемге жол, ал кітапхана әдебиет әлемімен байланыс және жоғары білім алуға қол жеткізудің маңызды нүктесі болып табылады. Көру қабілеті зақымдалған оқырмандар үшін қол жетімді орта құрып, ақпаратпен  қамтамасыз етуге көмектесетін техникалық құралдармен бөлісеміз.</w:t>
      </w:r>
    </w:p>
    <w:p w14:paraId="46C518A3" w14:textId="77777777"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Көру қабілеті зақымдалған оқырмандар үшін қажетті жабдықтармен қамтамасыз етілген кітапханалар, ең алдымен, адам өзін жайлы сезінетін кедергісіз кітапхана ортасын құруға ықпал етеді. Мүмкіндігі шектеулі жандарға арналған арнайы техникалық құралдарды қолдана отырып, түрлі іс-шараларды ұйымдастыру, әрине, кітапхананың ақпараттық ортасына бейімделуіне жол ашады.  </w:t>
      </w:r>
    </w:p>
    <w:p w14:paraId="124EF7A4" w14:textId="77777777"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Брайль принтері. Бұл Брайль алфавитіндегі ең танымал мәтін шығару құрылғысы. Заманауи модельдер кез-келген мәтіндік редакторда терілген мәтіндерді басып шығаруға мүмкіндік береді. Принтер пайдалануға дайын құжаттарды жасайды. Басқару тақтасы рельефті-нүктелік нұсқада жасалған және қосымша кері сөйлеу байланысымен жабдықталған, бұл зағип оқырмандарға жабдықпен өз бетінше жұмыс істеуге мүмкіндік береді. Оқырманның тапсырысы бойынша кітапхана қызметкерлері шағын көлемді құжаттарды бедерлі-нүктелі қаріппен басып шығару мүмкіндігіне ие.</w:t>
      </w:r>
    </w:p>
    <w:p w14:paraId="7A7EFA8F" w14:textId="77777777"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Портативті брайль дисплейі. Компьютермен толық жұмыс істеуге арналған құрылғы: құжаттарды оқу, электрондық поштамен, кестелермен жұмыс және т.б. Мұның бәрін оқырман дисплейден қолын алмай-ақ жасай алады. Дисплейде алты нүктелі брайль алфавиттік таңбалары ретінде мониторда мәтіндік ақпаратты көрсетуге арналған жоғары сапалы Брайль ұяшықтары бар. Мұндай дисплейдің көмегімен білім алушылар  компьютердің негізгі функцияларын ғана емес, сонымен қатар әртүрлі бағдарламалау негіздері сияқты әртүрлі техникалық дағдыларды еркін меңгере алады.</w:t>
      </w:r>
    </w:p>
    <w:p w14:paraId="745F31B0" w14:textId="4A23FB76"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Тактильді графиканы басып шығаруға арналған құрылғы. Құрылғы нашар </w:t>
      </w:r>
      <w:r w:rsidR="00F94392" w:rsidRPr="00AC2995">
        <w:rPr>
          <w:rFonts w:ascii="Times New Roman" w:hAnsi="Times New Roman" w:cs="Times New Roman"/>
          <w:sz w:val="28"/>
          <w:szCs w:val="28"/>
          <w:lang w:val="kk-KZ"/>
        </w:rPr>
        <w:t xml:space="preserve">көретін </w:t>
      </w:r>
      <w:r w:rsidRPr="00AC2995">
        <w:rPr>
          <w:rFonts w:ascii="Times New Roman" w:hAnsi="Times New Roman" w:cs="Times New Roman"/>
          <w:sz w:val="28"/>
          <w:szCs w:val="28"/>
          <w:lang w:val="kk-KZ"/>
        </w:rPr>
        <w:t xml:space="preserve">және </w:t>
      </w:r>
      <w:r w:rsidR="00F94392" w:rsidRPr="00AC2995">
        <w:rPr>
          <w:rFonts w:ascii="Times New Roman" w:hAnsi="Times New Roman" w:cs="Times New Roman"/>
          <w:sz w:val="28"/>
          <w:szCs w:val="28"/>
          <w:lang w:val="kk-KZ"/>
        </w:rPr>
        <w:t>көрмейтін</w:t>
      </w:r>
      <w:r w:rsidRPr="00AC2995">
        <w:rPr>
          <w:rFonts w:ascii="Times New Roman" w:hAnsi="Times New Roman" w:cs="Times New Roman"/>
          <w:sz w:val="28"/>
          <w:szCs w:val="28"/>
          <w:lang w:val="kk-KZ"/>
        </w:rPr>
        <w:t xml:space="preserve"> адамдар оңай </w:t>
      </w:r>
      <w:r w:rsidR="00D90BF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оқи</w:t>
      </w:r>
      <w:r w:rsidR="00D90BFE"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алатын арнайы қағазға тактильді сызбалар жасайды. Арнайы SwellTouch қағазында суреттер алдымен маркермен белгіленеді немесе принтерге басып шығарылады. Содан кейін парақ принтерге салынып, қызады, содан кейін кескін дөңес болады.  Қыздыру температурасы қолмен реттеледі. Құрылғының суреттерді парақтардың әртүрлі форматтарында басып шығару мүмкіндігі бар, максимум – А3. Принтерде икемді параметрлер бар, олардың барлығы дыбыстық ескертулермен бірге жүреді. Осылайша, зағип адамдар мәтіндерді</w:t>
      </w:r>
      <w:r w:rsidR="006C0443" w:rsidRPr="00AC2995">
        <w:rPr>
          <w:rFonts w:ascii="Times New Roman" w:hAnsi="Times New Roman" w:cs="Times New Roman"/>
          <w:sz w:val="28"/>
          <w:szCs w:val="28"/>
          <w:lang w:val="kk-KZ"/>
        </w:rPr>
        <w:t xml:space="preserve">, диаграммаларды </w:t>
      </w:r>
      <w:r w:rsidRPr="00AC2995">
        <w:rPr>
          <w:rFonts w:ascii="Times New Roman" w:hAnsi="Times New Roman" w:cs="Times New Roman"/>
          <w:sz w:val="28"/>
          <w:szCs w:val="28"/>
          <w:lang w:val="kk-KZ"/>
        </w:rPr>
        <w:t xml:space="preserve"> және т.б. оқуға мүмкіндік алады.</w:t>
      </w:r>
    </w:p>
    <w:p w14:paraId="030222F4" w14:textId="77777777"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Портативті қолмен бейне үлкейткіш. Бұл құрылғының көмегімен нашар көретін адамдар газет-журналдарды оқи алады немесе суреттерді көре алады. Шын мәнінде, бұл құрылғы электронды үлкейткіш болып табылады, ол әр пайдаланушы үшін жеке конфигурацияланады. Арнайы панель құжатты сканерлейтін камерамен жабдықталған және алынған ақпарат жоғары ажыратымдылықтағы экранда көрсетіледі. Сондай-ақ, кейбір модельдерді теледидарға немесе кең экранды мониторға қосуға болады.</w:t>
      </w:r>
    </w:p>
    <w:p w14:paraId="0403A16B" w14:textId="77777777"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Оқу машинасы. Құрылғы жалпақ баспа кітаптарын, нұсқаулықтарды, газеттер мен журналдарды дауыстауға арналған. Бұл кітаптан мәтінді оқуға арналған камерамен жабдықталған портативті PEARL оқу құрылғысы. Заманауи үстел шамына ұқсас құрылғы кітаптың үстіндегі кронштейнге бекітіліп, мәтінді оқиды, содан кейін ақпаратты сөйлеуге түрлендіреді. Сонымен қатар, оқылған мәтін компьютер немесе ноутбук экранында арнайы контраст режимінде көрсетіледі. Сондай-ақ, құрылғы қозғалыс сенсорымен жабдықталған, оның көмегімен ол парақтың аударылуын таниды және қосымша кідіріссіз оқуды жалғастыруға мүмкіндік береді. Ойнату сапасы көптеген факторларға байланысты. Олардың ішіндегі ең көп тарағаны-белгілер арасындағы тым жақын қашықтық, бұл құрылғы мәтінді танымауы және оны дұрыс оқымауы мүмкін. Сондай-ақ, құрылғы формулалар мен арнайы белгілерді әрдайым дұрыс қабылдамайды. Алайда, бұл уақыт өте келе сөздік қорын біртіндеп толықтырумен түзетіледі.</w:t>
      </w:r>
    </w:p>
    <w:p w14:paraId="1A5430E3" w14:textId="6FA9DD2E"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Әр түрлі тифлофлеш ойнатқыштары. Бұл «сөйлейтін» кітаптарды оқуға арн</w:t>
      </w:r>
      <w:r w:rsidR="006C0443" w:rsidRPr="00AC2995">
        <w:rPr>
          <w:rFonts w:ascii="Times New Roman" w:hAnsi="Times New Roman" w:cs="Times New Roman"/>
          <w:sz w:val="28"/>
          <w:szCs w:val="28"/>
          <w:lang w:val="kk-KZ"/>
        </w:rPr>
        <w:t xml:space="preserve">алған көп функциялы </w:t>
      </w:r>
      <w:r w:rsidRPr="00AC2995">
        <w:rPr>
          <w:rFonts w:ascii="Times New Roman" w:hAnsi="Times New Roman" w:cs="Times New Roman"/>
          <w:sz w:val="28"/>
          <w:szCs w:val="28"/>
          <w:lang w:val="kk-KZ"/>
        </w:rPr>
        <w:t xml:space="preserve">құрылғы. Функционалдылық кітапты немесе кітаптың бір бөлігін таңдауды, фрагментті тегіс орауды, бетбелгілерді және т.б. қамтиды. Бұл құрылғы әртүрлі іс - шараларға кеңінен қолданылады-ұжымдық жеке үйірмелері. </w:t>
      </w:r>
    </w:p>
    <w:p w14:paraId="2AE4229D" w14:textId="39027623" w:rsidR="00291F0A" w:rsidRPr="00AC2995" w:rsidRDefault="00291F0A"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Тифлотехниканы пайдалану дәстүрлі кітапхана- көрме қызметіне инновациялар енгізуге мүмкіндік береді. </w:t>
      </w:r>
      <w:r w:rsidR="00F94392" w:rsidRPr="00AC2995">
        <w:rPr>
          <w:rFonts w:ascii="Times New Roman" w:hAnsi="Times New Roman" w:cs="Times New Roman"/>
          <w:sz w:val="28"/>
          <w:szCs w:val="28"/>
          <w:lang w:val="kk-KZ"/>
        </w:rPr>
        <w:t>Нашар көретін</w:t>
      </w:r>
      <w:r w:rsidRPr="00AC2995">
        <w:rPr>
          <w:rFonts w:ascii="Times New Roman" w:hAnsi="Times New Roman" w:cs="Times New Roman"/>
          <w:sz w:val="28"/>
          <w:szCs w:val="28"/>
          <w:lang w:val="kk-KZ"/>
        </w:rPr>
        <w:t xml:space="preserve"> адамдарға арналған арнайы кітапханалардың жұмысында кеңінен таралған «дыбыстық» көрмелерді ұйымдастыруға көмектеседі.</w:t>
      </w:r>
    </w:p>
    <w:p w14:paraId="0D10A76F" w14:textId="2E7ADCC8" w:rsidR="00291F0A" w:rsidRPr="00AC2995" w:rsidRDefault="00373CF8" w:rsidP="005940F4">
      <w:pPr>
        <w:pStyle w:val="a5"/>
        <w:tabs>
          <w:tab w:val="left" w:pos="851"/>
        </w:tabs>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291F0A" w:rsidRPr="00AC2995">
        <w:rPr>
          <w:rFonts w:ascii="Times New Roman" w:hAnsi="Times New Roman" w:cs="Times New Roman"/>
          <w:sz w:val="28"/>
          <w:szCs w:val="28"/>
          <w:lang w:val="kk-KZ"/>
        </w:rPr>
        <w:t>Кітапхана қазіргі уақытта мүгедектердің тұлғааралық қарым-қатынас орталығы болып табылады және үнемі қызықты адамдармен кездесулер ұйымдастырады. Ал қазіргі заманғы техникалық құралдар кітапханаларға қызмет көрсету, көркем және ғылыми әдебиеттердің кең таңдауын ұсыну, сондай-ақ мүмкіндігі шектеулі оқырмандар үшін түрлі іс-шаралар өткізу мүмкіндіктерін едәуір кеңейтеді.</w:t>
      </w:r>
    </w:p>
    <w:p w14:paraId="52F4069B" w14:textId="77777777" w:rsidR="00291F0A" w:rsidRPr="00AC2995" w:rsidRDefault="00291F0A" w:rsidP="005940F4">
      <w:pPr>
        <w:spacing w:after="0" w:line="240" w:lineRule="auto"/>
        <w:ind w:firstLine="567"/>
        <w:contextualSpacing/>
        <w:jc w:val="both"/>
        <w:rPr>
          <w:rFonts w:ascii="Times New Roman" w:hAnsi="Times New Roman" w:cs="Times New Roman"/>
          <w:iCs/>
          <w:sz w:val="28"/>
          <w:szCs w:val="28"/>
          <w:lang w:val="kk-KZ"/>
        </w:rPr>
      </w:pPr>
      <w:r w:rsidRPr="00AC2995">
        <w:rPr>
          <w:rFonts w:ascii="Times New Roman" w:hAnsi="Times New Roman" w:cs="Times New Roman"/>
          <w:iCs/>
          <w:sz w:val="28"/>
          <w:szCs w:val="28"/>
          <w:lang w:val="kk-KZ"/>
        </w:rPr>
        <w:t xml:space="preserve">Нашар көретін жасөспірімдерге кітапханадағы жеке жұмыс түрі:  </w:t>
      </w:r>
    </w:p>
    <w:p w14:paraId="76AE501E"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Жеке кітапханалық қызмет келесі негізгі міндеттерді шешуге бағытталған:</w:t>
      </w:r>
    </w:p>
    <w:p w14:paraId="18449553" w14:textId="5ED49710" w:rsidR="00291F0A" w:rsidRPr="00AC2995" w:rsidRDefault="009D5DFE"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291F0A" w:rsidRPr="00AC2995">
        <w:rPr>
          <w:rFonts w:ascii="Times New Roman" w:hAnsi="Times New Roman" w:cs="Times New Roman"/>
          <w:sz w:val="28"/>
          <w:szCs w:val="28"/>
          <w:lang w:val="kk-KZ"/>
        </w:rPr>
        <w:t>Сұрау түрінде көрсетілген оқырманның ақпараттық қажеттіліктерін қанағаттандыру;</w:t>
      </w:r>
    </w:p>
    <w:p w14:paraId="1A213F89" w14:textId="0B9B783F" w:rsidR="00291F0A" w:rsidRPr="00AC2995" w:rsidRDefault="009D5DFE"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291F0A" w:rsidRPr="00AC2995">
        <w:rPr>
          <w:rFonts w:ascii="Times New Roman" w:hAnsi="Times New Roman" w:cs="Times New Roman"/>
          <w:sz w:val="28"/>
          <w:szCs w:val="28"/>
          <w:lang w:val="kk-KZ"/>
        </w:rPr>
        <w:t>Ақпараттық қажеттіліктер құрылымындағы қызығушылықты және оқу тақырыбын түсінуге көмектесу;</w:t>
      </w:r>
    </w:p>
    <w:p w14:paraId="088F2EF5" w14:textId="0633B2FC" w:rsidR="00291F0A" w:rsidRPr="00AC2995" w:rsidRDefault="009D5DFE"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291F0A" w:rsidRPr="00AC2995">
        <w:rPr>
          <w:rFonts w:ascii="Times New Roman" w:hAnsi="Times New Roman" w:cs="Times New Roman"/>
          <w:sz w:val="28"/>
          <w:szCs w:val="28"/>
          <w:lang w:val="kk-KZ"/>
        </w:rPr>
        <w:t>Жеке тұлғаның оқу мәдениеті мен ақпараттық мәдениетінің деңгейін арттыруға жәрдемдесу;</w:t>
      </w:r>
    </w:p>
    <w:p w14:paraId="78092BB7" w14:textId="36B28340" w:rsidR="00291F0A" w:rsidRPr="00AC2995" w:rsidRDefault="009D5DFE"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 </w:t>
      </w:r>
      <w:r w:rsidR="00291F0A" w:rsidRPr="00AC2995">
        <w:rPr>
          <w:rFonts w:ascii="Times New Roman" w:hAnsi="Times New Roman" w:cs="Times New Roman"/>
          <w:sz w:val="28"/>
          <w:szCs w:val="28"/>
          <w:lang w:val="kk-KZ"/>
        </w:rPr>
        <w:t>Кітапханашы мен пайдаланушы арасындағы тұрақты іскерлік және тұлғааралық байланыс үшін жағдай жасау.</w:t>
      </w:r>
    </w:p>
    <w:p w14:paraId="12DF0CF6"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Қойылған міндеттерді шешу кітапханалық жеке қызмет көрсетудің тиісті әдістері мен нысандарын пайдалануды талап етеді. Кітапханалардың осы бағыттағы ұзақ тәжірибелік жұмысы барысында олардың шеңбері тұтастай дамыды.</w:t>
      </w:r>
    </w:p>
    <w:p w14:paraId="1200E80D" w14:textId="15F29C8B"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Оқырмандарға жеке қызмет көрсету </w:t>
      </w:r>
      <w:r w:rsidR="00C0479C"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жеке тұлғаның білімдік, ақпараттық, мәдени және демалыс қажеттіктерін қанағаттандыруға бағытталған оған қызмет көрсету. Ол кітапханашының оқырмандардың жеке ақпараттық қажеттіктерін қанағаттаңдыру қызметін, оқырман мүддесінің құрылымы мен терендігін </w:t>
      </w:r>
      <w:r w:rsidR="006C0443" w:rsidRPr="00AC2995">
        <w:rPr>
          <w:rFonts w:ascii="Times New Roman" w:hAnsi="Times New Roman" w:cs="Times New Roman"/>
          <w:sz w:val="28"/>
          <w:szCs w:val="28"/>
          <w:lang w:val="kk-KZ"/>
        </w:rPr>
        <w:t>дамытуды, оқырмандардың ақпаратт</w:t>
      </w:r>
      <w:r w:rsidRPr="00AC2995">
        <w:rPr>
          <w:rFonts w:ascii="Times New Roman" w:hAnsi="Times New Roman" w:cs="Times New Roman"/>
          <w:sz w:val="28"/>
          <w:szCs w:val="28"/>
          <w:lang w:val="kk-KZ"/>
        </w:rPr>
        <w:t>ық мәдениеті мен олардың оқырмаңдық дамуы деңгейін көтеруге жәрдемдесуді, оқырманның кітапхананы пайдалануының барлық кезеңінде кітапханашы мен оқырманның ынтымақтастығын ұйымдастыруды қамтиды.</w:t>
      </w:r>
    </w:p>
    <w:p w14:paraId="47D2F46B"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Жеке жұмыста кітапханашының оқырманмен жеке әңгімелесу әдістері қолданылады. Оқырмандарға жеке қызмет көрсету барысыңда кітапханашы оқырмандардың мүдделерін зерделейді, оған әдебиеттер ұсынады, басылымдармен жұмыс істеу тұрғысында кеңестер береді, кітапхана ұсынатын қызметтер туралы ақпараттар қамтиды (Қосымша </w:t>
      </w:r>
      <w:r w:rsidR="00EC52BB" w:rsidRPr="00AC2995">
        <w:rPr>
          <w:rFonts w:ascii="Times New Roman" w:hAnsi="Times New Roman" w:cs="Times New Roman"/>
          <w:sz w:val="28"/>
          <w:szCs w:val="28"/>
          <w:lang w:val="kk-KZ"/>
        </w:rPr>
        <w:t>В</w:t>
      </w:r>
      <w:r w:rsidRPr="00AC2995">
        <w:rPr>
          <w:rFonts w:ascii="Times New Roman" w:hAnsi="Times New Roman" w:cs="Times New Roman"/>
          <w:sz w:val="28"/>
          <w:szCs w:val="28"/>
          <w:lang w:val="kk-KZ"/>
        </w:rPr>
        <w:t>).</w:t>
      </w:r>
    </w:p>
    <w:p w14:paraId="02F78178" w14:textId="77777777" w:rsidR="00AA6893"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Жеке жұмыстың негізгі нысандары: оқырманның кітапханаға жазылуы кезінде, кітаптар беру мен қабылдау үстінде, кітапхана көрмелері жанында өткізілетін әнгімелер, кеңестер, анықтамалар, жеке хабарламалар (Қосымша </w:t>
      </w:r>
      <w:r w:rsidR="00EC52BB" w:rsidRPr="00AC2995">
        <w:rPr>
          <w:rFonts w:ascii="Times New Roman" w:hAnsi="Times New Roman" w:cs="Times New Roman"/>
          <w:sz w:val="28"/>
          <w:szCs w:val="28"/>
          <w:lang w:val="kk-KZ"/>
        </w:rPr>
        <w:t>С</w:t>
      </w:r>
      <w:r w:rsidRPr="00AC2995">
        <w:rPr>
          <w:rFonts w:ascii="Times New Roman" w:hAnsi="Times New Roman" w:cs="Times New Roman"/>
          <w:sz w:val="28"/>
          <w:szCs w:val="28"/>
          <w:lang w:val="kk-KZ"/>
        </w:rPr>
        <w:t xml:space="preserve">). </w:t>
      </w:r>
    </w:p>
    <w:p w14:paraId="6C2E8ED7"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Жеке қызмет көрсету бөлімі көрмейтін және нашар көретін азаматтармен  олардың отбасы мүшелерін және басқа санаттағы мүмкіндігі шектеулі азаматтармен оңалту жұмысын жүргізе  отырып, олардың мәдениеті мен білімін жетілдіруге жәрдемдеседі.</w:t>
      </w:r>
      <w:r w:rsidRPr="00AC2995">
        <w:rPr>
          <w:rFonts w:ascii="Times New Roman" w:hAnsi="Times New Roman" w:cs="Times New Roman"/>
          <w:sz w:val="28"/>
          <w:szCs w:val="28"/>
          <w:lang w:val="kk-KZ"/>
        </w:rPr>
        <w:tab/>
        <w:t>Жеке қызмет көрсету бөлімі оқырмандардың  жан –жақты өндірістік, ғылыми, қоғамдық істеріне және өзін-өзі жетілдіруге көмектесу үшін  қызметкерді  (кітапханашы-дауыстап оқып берушіні) тағайындап,  бөлімнің тифлоқұралдарын қолдануға арқылы қызмет көрсетуді ұйымдастырады.</w:t>
      </w:r>
    </w:p>
    <w:p w14:paraId="512ABB6D"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Жедел түрде оқырмандардың сұраныстарын қанағаттандырады:</w:t>
      </w:r>
    </w:p>
    <w:p w14:paraId="6F6535F6" w14:textId="77777777" w:rsidR="00291F0A" w:rsidRPr="00AC2995" w:rsidRDefault="00291F0A" w:rsidP="005940F4">
      <w:pPr>
        <w:pStyle w:val="af4"/>
        <w:numPr>
          <w:ilvl w:val="2"/>
          <w:numId w:val="25"/>
        </w:numPr>
        <w:tabs>
          <w:tab w:val="left" w:pos="880"/>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жеке жұмыс жасау бөлмелері мен бөлім залында дауыстап оқып беру арқылы; қажетті әдебиетті таңдап беру;</w:t>
      </w:r>
    </w:p>
    <w:p w14:paraId="18D417C1" w14:textId="77777777" w:rsidR="00291F0A" w:rsidRPr="00AC2995" w:rsidRDefault="00291F0A" w:rsidP="005940F4">
      <w:pPr>
        <w:pStyle w:val="af4"/>
        <w:numPr>
          <w:ilvl w:val="2"/>
          <w:numId w:val="25"/>
        </w:numPr>
        <w:tabs>
          <w:tab w:val="left" w:pos="880"/>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кітапханаға түскен газет журналдарды тіркеп, оқырмандарға соңғы жаңалықтарды оқып беру; курстық және диплом жұмыстарының) мәтіндерін жинақтап,  компьютерде теруге көмектесу; оқу тапс</w:t>
      </w:r>
      <w:r w:rsidR="00D90BFE" w:rsidRPr="00AC2995">
        <w:rPr>
          <w:rFonts w:ascii="Times New Roman" w:hAnsi="Times New Roman" w:cs="Times New Roman"/>
          <w:sz w:val="28"/>
          <w:szCs w:val="28"/>
          <w:lang w:val="kk-KZ"/>
        </w:rPr>
        <w:t xml:space="preserve">ырмаларын дайындауға көмектесу, </w:t>
      </w:r>
      <w:r w:rsidRPr="00AC2995">
        <w:rPr>
          <w:rFonts w:ascii="Times New Roman" w:hAnsi="Times New Roman" w:cs="Times New Roman"/>
          <w:sz w:val="28"/>
          <w:szCs w:val="28"/>
          <w:lang w:val="kk-KZ"/>
        </w:rPr>
        <w:t>диктофонға, магнитофонға жазу арқылы қызмет көрсетеді.</w:t>
      </w:r>
    </w:p>
    <w:p w14:paraId="1BA0047B"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Кітапханалық жеке қызмет көрсетудің ең тиімді формалары мен әдістеріне мыналар жатады:</w:t>
      </w:r>
    </w:p>
    <w:p w14:paraId="64D8B374" w14:textId="77777777" w:rsidR="00291F0A" w:rsidRPr="00AC2995" w:rsidRDefault="00291F0A" w:rsidP="005940F4">
      <w:pPr>
        <w:pStyle w:val="af4"/>
        <w:numPr>
          <w:ilvl w:val="0"/>
          <w:numId w:val="26"/>
        </w:numPr>
        <w:tabs>
          <w:tab w:val="left" w:pos="1100"/>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жеке әңгіме;</w:t>
      </w:r>
    </w:p>
    <w:p w14:paraId="686961FF" w14:textId="77777777" w:rsidR="00291F0A" w:rsidRPr="00AC2995" w:rsidRDefault="00291F0A" w:rsidP="005940F4">
      <w:pPr>
        <w:pStyle w:val="af4"/>
        <w:numPr>
          <w:ilvl w:val="0"/>
          <w:numId w:val="26"/>
        </w:numPr>
        <w:tabs>
          <w:tab w:val="left" w:pos="1100"/>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жеке ақпараттандыру;</w:t>
      </w:r>
    </w:p>
    <w:p w14:paraId="2DE17351" w14:textId="77777777" w:rsidR="00291F0A" w:rsidRPr="00AC2995" w:rsidRDefault="00291F0A" w:rsidP="005940F4">
      <w:pPr>
        <w:pStyle w:val="af4"/>
        <w:numPr>
          <w:ilvl w:val="0"/>
          <w:numId w:val="26"/>
        </w:numPr>
        <w:tabs>
          <w:tab w:val="left" w:pos="1100"/>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ұсынымдық оқу жоспарын құру.</w:t>
      </w:r>
    </w:p>
    <w:p w14:paraId="3D11B1AF"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 формалар мен әдістер барлық типтегі кітапханалар үшін әмбебап болып табылады, дегенмен олар әртүрлі жағдайларда мүмкіндігі шектеулі оқырмандарға да қатысты.</w:t>
      </w:r>
    </w:p>
    <w:p w14:paraId="6ADA5672"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Жеке әңгіме жеке кітапханалық қызмет көрсетудің негізгі әдісі болып табылады. Қарым қатынастың нақты шарттары мен мақсатына байланысты жеке әңгіме бірнеше модификация мен мағынаға ие болуы мүмкін:</w:t>
      </w:r>
    </w:p>
    <w:p w14:paraId="55334561" w14:textId="11615516" w:rsidR="00291F0A" w:rsidRPr="00AC2995" w:rsidRDefault="00291F0A" w:rsidP="005940F4">
      <w:pPr>
        <w:pStyle w:val="af4"/>
        <w:numPr>
          <w:ilvl w:val="0"/>
          <w:numId w:val="27"/>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бағдарлау;</w:t>
      </w:r>
    </w:p>
    <w:p w14:paraId="2AF97EB8" w14:textId="77777777" w:rsidR="00291F0A" w:rsidRPr="00AC2995" w:rsidRDefault="00291F0A" w:rsidP="005940F4">
      <w:pPr>
        <w:pStyle w:val="af4"/>
        <w:numPr>
          <w:ilvl w:val="0"/>
          <w:numId w:val="27"/>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ұсыныс, және оның түрі ретінде тактикалық;</w:t>
      </w:r>
    </w:p>
    <w:p w14:paraId="407F2293" w14:textId="77777777" w:rsidR="00291F0A" w:rsidRPr="00AC2995" w:rsidRDefault="00291F0A" w:rsidP="005940F4">
      <w:pPr>
        <w:pStyle w:val="af4"/>
        <w:numPr>
          <w:ilvl w:val="0"/>
          <w:numId w:val="27"/>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түзету.</w:t>
      </w:r>
    </w:p>
    <w:p w14:paraId="685E310D"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Бағдарланған жеке әңгіме оқырманның кітапханамен алғашқы байланысы ретінде, ең алдымен, көру қабілеті зақымдалған оқырманның кітапханаға келуші үшін өте маңызды.</w:t>
      </w:r>
      <w:r w:rsidR="00D90BF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Мұны кез - келген оқырманға, әсіресе мүмкіндігі шектеулі тұлғаларға қатысты болады, ол үшін кітапханамен танысу кеңістіктік бағдарлаумен және әлеуметтік бейімделумен байланысты. Мұның бәрі көру қабілеті зақымдалған тұлғамен әңгімелесу жүргізетін кітапханашыға елеулі міндеттемелер жүктейді. Мұндай бағдарлы әңгімені кітапхананың ең білікті қызметкері жүргізгені жөн.</w:t>
      </w:r>
    </w:p>
    <w:p w14:paraId="008C9CCA"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Кітапханаға жазылу кезіндегі әңгіме</w:t>
      </w:r>
      <w:r w:rsidRPr="00AC2995">
        <w:rPr>
          <w:rFonts w:ascii="Times New Roman" w:hAnsi="Times New Roman" w:cs="Times New Roman"/>
          <w:sz w:val="28"/>
          <w:szCs w:val="28"/>
          <w:lang w:val="kk-KZ"/>
        </w:rPr>
        <w:t xml:space="preserve"> көру қабілеті зақымдалған оқырманға кітапхананың айналасындағы және оның ішіндегі кеңістік, маңызды және қажетті бөлімдер, қорлар, қызметтер және т.б. туралы барлық ақпаратты көрсетуі керек.</w:t>
      </w:r>
    </w:p>
    <w:p w14:paraId="2D67956D"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Екінші жағынан, </w:t>
      </w:r>
      <w:r w:rsidRPr="00AC2995">
        <w:rPr>
          <w:rFonts w:ascii="Times New Roman" w:hAnsi="Times New Roman" w:cs="Times New Roman"/>
          <w:i/>
          <w:sz w:val="28"/>
          <w:szCs w:val="28"/>
          <w:lang w:val="kk-KZ"/>
        </w:rPr>
        <w:t>бағдарланған әңгіме</w:t>
      </w:r>
      <w:r w:rsidRPr="00AC2995">
        <w:rPr>
          <w:rFonts w:ascii="Times New Roman" w:hAnsi="Times New Roman" w:cs="Times New Roman"/>
          <w:sz w:val="28"/>
          <w:szCs w:val="28"/>
          <w:lang w:val="kk-KZ"/>
        </w:rPr>
        <w:t xml:space="preserve"> кітапханашының оқырманға мүмкіндік жасауы, көмектесуі керек: оның жалпы мәдени деңгейі мен әлеуетін, сондай-ақ «оқу біліктілігі» мен техникалық дайындығын түсінуін қамтамасыз етуді негіздейді.</w:t>
      </w:r>
    </w:p>
    <w:p w14:paraId="79DC383C"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Бағдарланған жеке әңгіменің тиімділігі кітапхана мен денсаулық сақтау мүмкіндігі шектеулі пайдаланушының одан әрі қарым-қатынасының қалай дамитындығымен анықталады.</w:t>
      </w:r>
    </w:p>
    <w:p w14:paraId="10663FA3"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Тактикалық (кітапты, оқу тақырыптарын ұсынған кезде) жеке әңгіменің</w:t>
      </w:r>
      <w:r w:rsidRPr="00AC2995">
        <w:rPr>
          <w:rFonts w:ascii="Times New Roman" w:hAnsi="Times New Roman" w:cs="Times New Roman"/>
          <w:sz w:val="28"/>
          <w:szCs w:val="28"/>
          <w:lang w:val="kk-KZ"/>
        </w:rPr>
        <w:t xml:space="preserve"> өзіндік ерекшелігі бар. Индикативті әңгімеден айырмашылығы, ол пайдаланушы туралы, оның қызығушылықтары мен қалаулары туралы кейбір білімдерге сүйенеді: оқырманға кітап ұсына отырып, кітапханашы оқырманның оқығанын ескереді (бұл оқырман формулярында да, әңгіме барысында да көрінуі мүмкін). Сонымен қатар, тактикалық, ұсынымдық әңгіме міндетті түрде диалог, кері байланыс элементтерін қамтуы керек.</w:t>
      </w:r>
    </w:p>
    <w:p w14:paraId="3DA40663"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Ұсынымдық әңгіме оқырман басылымды алып, тақырыпқа, автордың шығармашылығына қызығушылық танытатындай етіп құрылады.</w:t>
      </w:r>
    </w:p>
    <w:p w14:paraId="5895EA51" w14:textId="23944DA8"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Әрине, әрбір нашар </w:t>
      </w:r>
      <w:r w:rsidR="00F94392" w:rsidRPr="00AC2995">
        <w:rPr>
          <w:rFonts w:ascii="Times New Roman" w:hAnsi="Times New Roman" w:cs="Times New Roman"/>
          <w:sz w:val="28"/>
          <w:szCs w:val="28"/>
          <w:lang w:val="kk-KZ"/>
        </w:rPr>
        <w:t xml:space="preserve">көретін </w:t>
      </w:r>
      <w:r w:rsidRPr="00AC2995">
        <w:rPr>
          <w:rFonts w:ascii="Times New Roman" w:hAnsi="Times New Roman" w:cs="Times New Roman"/>
          <w:sz w:val="28"/>
          <w:szCs w:val="28"/>
          <w:lang w:val="kk-KZ"/>
        </w:rPr>
        <w:t>оқырман өз көзқарасын талап етеді. Тәжірибелі кітапханашы әрқашан білімге сүйене отырып жалпы оқырман психологиясы, оқырманның қызығушылығын оятуға мүмкіндік береді.</w:t>
      </w:r>
    </w:p>
    <w:p w14:paraId="0A4B03EA"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Мұндай түзету әңгімесін жүргізу үшін жағдай жасау тифлопедагогиканың кейбір типтік әдістерін қолдануға ықпал етеді. </w:t>
      </w:r>
      <w:r w:rsidRPr="00AC2995">
        <w:rPr>
          <w:rFonts w:ascii="Times New Roman" w:hAnsi="Times New Roman" w:cs="Times New Roman"/>
          <w:i/>
          <w:sz w:val="28"/>
          <w:szCs w:val="28"/>
          <w:lang w:val="kk-KZ"/>
        </w:rPr>
        <w:t>Түзету сұхбаты</w:t>
      </w:r>
      <w:r w:rsidRPr="00AC2995">
        <w:rPr>
          <w:rFonts w:ascii="Times New Roman" w:hAnsi="Times New Roman" w:cs="Times New Roman"/>
          <w:sz w:val="28"/>
          <w:szCs w:val="28"/>
          <w:lang w:val="kk-KZ"/>
        </w:rPr>
        <w:t xml:space="preserve"> барысында пайдаланушының қажеттіліктері, оның тақырып туралы түсіну дәрежесі, сондай-ақ оған қажет ақпаратқа қойылатын кейбір ерекше талаптар нақтыланады.</w:t>
      </w:r>
    </w:p>
    <w:p w14:paraId="7AE1DD5A"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Жеке кітапханалық қызмет көрсету қазіргі заманғы арнайы кітапхана жұмысының ең күрделі және жауапты </w:t>
      </w:r>
      <w:r w:rsidR="00BA4063" w:rsidRPr="00AC2995">
        <w:rPr>
          <w:rFonts w:ascii="Times New Roman" w:hAnsi="Times New Roman" w:cs="Times New Roman"/>
          <w:sz w:val="28"/>
          <w:szCs w:val="28"/>
          <w:lang w:val="kk-KZ"/>
        </w:rPr>
        <w:t>ақпараттық қызметінің</w:t>
      </w:r>
      <w:r w:rsidRPr="00AC2995">
        <w:rPr>
          <w:rFonts w:ascii="Times New Roman" w:hAnsi="Times New Roman" w:cs="Times New Roman"/>
          <w:sz w:val="28"/>
          <w:szCs w:val="28"/>
          <w:lang w:val="kk-KZ"/>
        </w:rPr>
        <w:t xml:space="preserve"> бірі болып табылады. Кітапхана қаншалықты жақсы жабдықталса да, кітапханашы осындай оқырман</w:t>
      </w:r>
      <w:r w:rsidR="00BA4063" w:rsidRPr="00AC2995">
        <w:rPr>
          <w:rFonts w:ascii="Times New Roman" w:hAnsi="Times New Roman" w:cs="Times New Roman"/>
          <w:sz w:val="28"/>
          <w:szCs w:val="28"/>
          <w:lang w:val="kk-KZ"/>
        </w:rPr>
        <w:t xml:space="preserve">ның ішкі әлемі мен психикасына мән беріп нашар көретін </w:t>
      </w:r>
      <w:r w:rsidRPr="00AC2995">
        <w:rPr>
          <w:rFonts w:ascii="Times New Roman" w:hAnsi="Times New Roman" w:cs="Times New Roman"/>
          <w:sz w:val="28"/>
          <w:szCs w:val="28"/>
          <w:lang w:val="kk-KZ"/>
        </w:rPr>
        <w:t xml:space="preserve">  оқырманның </w:t>
      </w:r>
      <w:r w:rsidRPr="00AC2995">
        <w:rPr>
          <w:rFonts w:ascii="Times New Roman" w:hAnsi="Times New Roman" w:cs="Times New Roman"/>
          <w:sz w:val="28"/>
          <w:szCs w:val="28"/>
          <w:lang w:val="kk-KZ"/>
        </w:rPr>
        <w:lastRenderedPageBreak/>
        <w:t>жеке басымен айналысады, яғни кітапханашы да психолог</w:t>
      </w:r>
      <w:r w:rsidR="00BA4063" w:rsidRPr="00AC2995">
        <w:rPr>
          <w:rFonts w:ascii="Times New Roman" w:hAnsi="Times New Roman" w:cs="Times New Roman"/>
          <w:sz w:val="28"/>
          <w:szCs w:val="28"/>
          <w:lang w:val="kk-KZ"/>
        </w:rPr>
        <w:t>иялық көмек беруі керек.</w:t>
      </w:r>
    </w:p>
    <w:p w14:paraId="45F5D27C"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Оқырмандардың ақпараттық мәдениетін тәрбиелеуді ерте жастан бастау керек екенін білеміз, осылайша кітапқа деген қызығушылықты, оқу қажеттіліктері мен шарттарын, сондай </w:t>
      </w:r>
      <w:r w:rsidR="00BA4063"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ақ ақпаратты берудің әртүрлі тәсілдерінің дағдыларын-Брайль шрифтін, дыбыстық форматты, үлкейтілген қаріпті қалыптастыру міндеттерін шешеміз.</w:t>
      </w:r>
    </w:p>
    <w:p w14:paraId="0298C494"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Мұндай тәрбиенің көптеген тұжырымдамалары мен әдістері бар. Кейбіреулер бала кезінен көрмейтін, кейінірек көру қабілетінен айырылған және т. б. </w:t>
      </w:r>
      <w:r w:rsidR="00BA4063" w:rsidRPr="00AC2995">
        <w:rPr>
          <w:rFonts w:ascii="Times New Roman" w:hAnsi="Times New Roman" w:cs="Times New Roman"/>
          <w:sz w:val="28"/>
          <w:szCs w:val="28"/>
          <w:lang w:val="kk-KZ"/>
        </w:rPr>
        <w:t>көрмейтін</w:t>
      </w:r>
      <w:r w:rsidRPr="00AC2995">
        <w:rPr>
          <w:rFonts w:ascii="Times New Roman" w:hAnsi="Times New Roman" w:cs="Times New Roman"/>
          <w:sz w:val="28"/>
          <w:szCs w:val="28"/>
          <w:lang w:val="kk-KZ"/>
        </w:rPr>
        <w:t xml:space="preserve"> пайдаланушылар тобына арналған.</w:t>
      </w:r>
    </w:p>
    <w:p w14:paraId="39BA19F6"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Арнайы кітапханаларда көру қабілеті зақымдалған  оқырмандарға арналған басылымдар - көрмейтін тұлғаларға арналған материалдар, оның ішінде бедерлі-нүктелі басылымдар, «сөйлейтін кітаптар», үлкен форматты кітаптар,  электронды басылымдар және арнайы құрылғылардың көмегімен пайдалануға бейімделген материалдар жатады.</w:t>
      </w:r>
      <w:r w:rsidRPr="00AC2995">
        <w:rPr>
          <w:rFonts w:ascii="Times New Roman" w:hAnsi="Times New Roman" w:cs="Times New Roman"/>
          <w:sz w:val="28"/>
          <w:szCs w:val="28"/>
          <w:lang w:val="kk-KZ"/>
        </w:rPr>
        <w:tab/>
      </w:r>
    </w:p>
    <w:p w14:paraId="3382D50D"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Келесі тарауда кітапхана жағдайында нашар көретін жасөспірімдерге ақпараттық  мәдениетті қалыптастыруға бағытталған жұмыс жүйесінің  әдістемесін ұсынып, оны тәжірибелік эксперимент жұмысы арқылы алға қойылған ғылыми болжамның дұрыстығын растау дәлелдемелерін келтіруді алға тарттық. </w:t>
      </w:r>
    </w:p>
    <w:p w14:paraId="3D3426AB" w14:textId="77777777" w:rsidR="00291F0A" w:rsidRPr="00AC2995" w:rsidRDefault="00291F0A" w:rsidP="005940F4">
      <w:pPr>
        <w:spacing w:after="0" w:line="240" w:lineRule="auto"/>
        <w:ind w:firstLine="567"/>
        <w:contextualSpacing/>
        <w:jc w:val="both"/>
        <w:rPr>
          <w:rFonts w:ascii="Times New Roman" w:hAnsi="Times New Roman" w:cs="Times New Roman"/>
          <w:sz w:val="28"/>
          <w:szCs w:val="28"/>
          <w:lang w:val="kk-KZ"/>
        </w:rPr>
      </w:pPr>
    </w:p>
    <w:p w14:paraId="14BC4AE3" w14:textId="105F8D94" w:rsidR="00EC52BB" w:rsidRPr="00AC2995" w:rsidRDefault="00EC52BB" w:rsidP="005940F4">
      <w:pPr>
        <w:spacing w:after="0" w:line="240" w:lineRule="auto"/>
        <w:ind w:firstLine="567"/>
        <w:jc w:val="both"/>
        <w:rPr>
          <w:rFonts w:ascii="Times New Roman" w:hAnsi="Times New Roman" w:cs="Times New Roman"/>
          <w:b/>
          <w:bCs/>
          <w:sz w:val="28"/>
          <w:szCs w:val="28"/>
          <w:lang w:val="kk-KZ"/>
        </w:rPr>
      </w:pPr>
      <w:r w:rsidRPr="00AC2995">
        <w:rPr>
          <w:rFonts w:ascii="Times New Roman" w:hAnsi="Times New Roman" w:cs="Times New Roman"/>
          <w:b/>
          <w:sz w:val="28"/>
          <w:szCs w:val="28"/>
          <w:lang w:val="kk-KZ"/>
        </w:rPr>
        <w:t>3.2 Кітапхана жағдайындағы нашар көретін жасөспірімдердің ақпараттық мәдениетін қалыптастыру жұмыс жүйесін қолдану, нәтижелерді талдау</w:t>
      </w:r>
      <w:r w:rsidRPr="00AC2995">
        <w:rPr>
          <w:rFonts w:ascii="Times New Roman" w:hAnsi="Times New Roman" w:cs="Times New Roman"/>
          <w:b/>
          <w:bCs/>
          <w:sz w:val="28"/>
          <w:szCs w:val="28"/>
          <w:lang w:val="kk-KZ"/>
        </w:rPr>
        <w:t xml:space="preserve"> </w:t>
      </w:r>
    </w:p>
    <w:p w14:paraId="3CC723CC" w14:textId="77777777" w:rsidR="00C0479C" w:rsidRPr="00AC2995" w:rsidRDefault="00C0479C" w:rsidP="005940F4">
      <w:pPr>
        <w:spacing w:after="0" w:line="240" w:lineRule="auto"/>
        <w:ind w:firstLine="567"/>
        <w:jc w:val="both"/>
        <w:rPr>
          <w:rFonts w:ascii="Times New Roman" w:hAnsi="Times New Roman" w:cs="Times New Roman"/>
          <w:b/>
          <w:bCs/>
          <w:sz w:val="28"/>
          <w:szCs w:val="28"/>
          <w:lang w:val="kk-KZ"/>
        </w:rPr>
      </w:pPr>
    </w:p>
    <w:p w14:paraId="16919500" w14:textId="6AE75CD7" w:rsidR="00EC52BB" w:rsidRPr="00AC2995" w:rsidRDefault="00EC52BB" w:rsidP="005940F4">
      <w:pPr>
        <w:pStyle w:val="a5"/>
        <w:ind w:firstLine="567"/>
        <w:jc w:val="both"/>
        <w:rPr>
          <w:rFonts w:ascii="Times New Roman" w:hAnsi="Times New Roman" w:cs="Times New Roman"/>
          <w:iCs/>
          <w:sz w:val="28"/>
          <w:szCs w:val="28"/>
          <w:lang w:val="kk-KZ"/>
        </w:rPr>
      </w:pPr>
      <w:r w:rsidRPr="00AC2995">
        <w:rPr>
          <w:rFonts w:ascii="Times New Roman" w:hAnsi="Times New Roman" w:cs="Times New Roman"/>
          <w:iCs/>
          <w:sz w:val="28"/>
          <w:szCs w:val="28"/>
          <w:lang w:val="kk-KZ"/>
        </w:rPr>
        <w:t>Зерттеудің мақсаты: қалыптастырушы эксперименттің</w:t>
      </w:r>
      <w:r w:rsidR="00425058" w:rsidRPr="00AC2995">
        <w:rPr>
          <w:rFonts w:ascii="Times New Roman" w:hAnsi="Times New Roman" w:cs="Times New Roman"/>
          <w:iCs/>
          <w:sz w:val="28"/>
          <w:szCs w:val="28"/>
          <w:lang w:val="kk-KZ"/>
        </w:rPr>
        <w:t xml:space="preserve"> нәтижелерін</w:t>
      </w:r>
      <w:r w:rsidRPr="00AC2995">
        <w:rPr>
          <w:rFonts w:ascii="Times New Roman" w:hAnsi="Times New Roman" w:cs="Times New Roman"/>
          <w:iCs/>
          <w:sz w:val="28"/>
          <w:szCs w:val="28"/>
          <w:lang w:val="kk-KZ"/>
        </w:rPr>
        <w:t xml:space="preserve"> сандық және сапалық талдау. </w:t>
      </w:r>
    </w:p>
    <w:p w14:paraId="5BF1C011" w14:textId="5F5C6DB1" w:rsidR="002E32E1" w:rsidRPr="00AC2995" w:rsidRDefault="00EC52BB"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Қалыптастыру эксперименттен кейін қайта тестілеу жұмыстары жүргізілді. Қайта тестілеу нәтижелері Қ</w:t>
      </w:r>
      <w:r w:rsidR="00165508" w:rsidRPr="00AC2995">
        <w:rPr>
          <w:rFonts w:ascii="Times New Roman" w:hAnsi="Times New Roman" w:cs="Times New Roman"/>
          <w:sz w:val="28"/>
          <w:szCs w:val="28"/>
          <w:lang w:val="kk-KZ"/>
        </w:rPr>
        <w:t>осымша Ә-де</w:t>
      </w:r>
      <w:r w:rsidRPr="00AC2995">
        <w:rPr>
          <w:rFonts w:ascii="Times New Roman" w:hAnsi="Times New Roman" w:cs="Times New Roman"/>
          <w:sz w:val="28"/>
          <w:szCs w:val="28"/>
          <w:lang w:val="kk-KZ"/>
        </w:rPr>
        <w:t xml:space="preserve"> көрсетілген. Мақсаты - к</w:t>
      </w:r>
      <w:r w:rsidRPr="00AC2995">
        <w:rPr>
          <w:rFonts w:ascii="Times New Roman" w:hAnsi="Times New Roman" w:cs="Times New Roman"/>
          <w:bCs/>
          <w:sz w:val="28"/>
          <w:szCs w:val="28"/>
          <w:lang w:val="kk-KZ"/>
        </w:rPr>
        <w:t>ітапхана жағдайында нашар көретін жасөспірімдердің ақпараттық мәдениетін қалыптастыру жұмыс жүйесінің</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тиімділігін анықтау. </w:t>
      </w:r>
    </w:p>
    <w:p w14:paraId="6A0DCCC2" w14:textId="64624256" w:rsidR="00EC52BB" w:rsidRPr="00AC2995" w:rsidRDefault="00EC52BB"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Бұл тексеру екі бағытта жүргізілді:</w:t>
      </w:r>
    </w:p>
    <w:p w14:paraId="2E750B50" w14:textId="77777777" w:rsidR="00EC52BB" w:rsidRPr="00AC2995" w:rsidRDefault="00EC52BB" w:rsidP="00F516E2">
      <w:pPr>
        <w:pStyle w:val="a5"/>
        <w:numPr>
          <w:ilvl w:val="0"/>
          <w:numId w:val="47"/>
        </w:numPr>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Эксперименттік топ зерттелушілерінің қалыптастырушы экспериментке дейінгі нәтижелері мен кейінгі нәтижелері салыстырылып, математикалық статистикалық амалдар көмегімен айырмашылық мәнділігі анықталды.</w:t>
      </w:r>
    </w:p>
    <w:p w14:paraId="5B3FD7EC" w14:textId="77777777" w:rsidR="00EC52BB" w:rsidRPr="00AC2995" w:rsidRDefault="00EC52BB" w:rsidP="00F516E2">
      <w:pPr>
        <w:pStyle w:val="a5"/>
        <w:numPr>
          <w:ilvl w:val="0"/>
          <w:numId w:val="47"/>
        </w:numPr>
        <w:ind w:left="0"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Эксперименттік топ нәтижелері мен бақылау тобының қайта тестілеу нәтижелерін өзара салыстырып, айырмашылықтарының мәнділігі анықталды. </w:t>
      </w:r>
    </w:p>
    <w:p w14:paraId="3B4B6D19" w14:textId="3105F06B" w:rsidR="00EC52BB" w:rsidRPr="00AC2995" w:rsidRDefault="00EC52BB"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Мотивациялық компонент бойынша экспериментке дейінгі және кейінгі көрсеткіштер салыстырылды. Салыстыру </w:t>
      </w:r>
      <w:r w:rsidR="00165508" w:rsidRPr="00AC2995">
        <w:rPr>
          <w:rFonts w:ascii="Times New Roman" w:hAnsi="Times New Roman" w:cs="Times New Roman"/>
          <w:sz w:val="28"/>
          <w:szCs w:val="28"/>
          <w:lang w:val="kk-KZ"/>
        </w:rPr>
        <w:t>25</w:t>
      </w:r>
      <w:r w:rsidRPr="00AC2995">
        <w:rPr>
          <w:rFonts w:ascii="Times New Roman" w:hAnsi="Times New Roman" w:cs="Times New Roman"/>
          <w:sz w:val="28"/>
          <w:szCs w:val="28"/>
          <w:lang w:val="kk-KZ"/>
        </w:rPr>
        <w:t>-кестесі және гистограммасы төменде ұсынылады.</w:t>
      </w:r>
    </w:p>
    <w:p w14:paraId="698D6393" w14:textId="77777777" w:rsidR="002A26F8" w:rsidRPr="00AC2995" w:rsidRDefault="002A26F8" w:rsidP="005940F4">
      <w:pPr>
        <w:pStyle w:val="a5"/>
        <w:ind w:firstLine="567"/>
        <w:jc w:val="both"/>
        <w:rPr>
          <w:rFonts w:ascii="Times New Roman" w:hAnsi="Times New Roman" w:cs="Times New Roman"/>
          <w:sz w:val="28"/>
          <w:szCs w:val="28"/>
          <w:lang w:val="kk-KZ"/>
        </w:rPr>
      </w:pPr>
    </w:p>
    <w:p w14:paraId="7031EE1C" w14:textId="77777777" w:rsidR="002A26F8" w:rsidRPr="00AC2995" w:rsidRDefault="002A26F8" w:rsidP="005940F4">
      <w:pPr>
        <w:pStyle w:val="a5"/>
        <w:ind w:firstLine="567"/>
        <w:jc w:val="both"/>
        <w:rPr>
          <w:rFonts w:ascii="Times New Roman" w:hAnsi="Times New Roman" w:cs="Times New Roman"/>
          <w:sz w:val="28"/>
          <w:szCs w:val="28"/>
          <w:lang w:val="kk-KZ"/>
        </w:rPr>
      </w:pPr>
    </w:p>
    <w:p w14:paraId="4688926C" w14:textId="77777777" w:rsidR="002A26F8" w:rsidRPr="00AC2995" w:rsidRDefault="002A26F8" w:rsidP="005940F4">
      <w:pPr>
        <w:pStyle w:val="a5"/>
        <w:ind w:firstLine="567"/>
        <w:jc w:val="both"/>
        <w:rPr>
          <w:rFonts w:ascii="Times New Roman" w:hAnsi="Times New Roman" w:cs="Times New Roman"/>
          <w:sz w:val="28"/>
          <w:szCs w:val="28"/>
          <w:lang w:val="kk-KZ"/>
        </w:rPr>
      </w:pPr>
    </w:p>
    <w:p w14:paraId="57A5354B" w14:textId="77777777" w:rsidR="00EC52BB" w:rsidRPr="00AC2995" w:rsidRDefault="00EC52BB" w:rsidP="005940F4">
      <w:pPr>
        <w:pStyle w:val="a5"/>
        <w:ind w:firstLine="567"/>
        <w:jc w:val="both"/>
        <w:rPr>
          <w:rFonts w:ascii="Times New Roman" w:hAnsi="Times New Roman" w:cs="Times New Roman"/>
          <w:sz w:val="24"/>
          <w:szCs w:val="24"/>
          <w:lang w:val="kk-KZ"/>
        </w:rPr>
      </w:pPr>
    </w:p>
    <w:p w14:paraId="3564E558" w14:textId="38D683B7" w:rsidR="00DA0D66" w:rsidRPr="00AC2995" w:rsidRDefault="00DA0D66" w:rsidP="00E157CA">
      <w:pPr>
        <w:pStyle w:val="a5"/>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Кесте </w:t>
      </w:r>
      <w:r w:rsidR="007E1B17" w:rsidRPr="00AC2995">
        <w:rPr>
          <w:rFonts w:ascii="Times New Roman" w:hAnsi="Times New Roman" w:cs="Times New Roman"/>
          <w:sz w:val="28"/>
          <w:szCs w:val="28"/>
          <w:lang w:val="kk-KZ"/>
        </w:rPr>
        <w:t>25</w:t>
      </w:r>
      <w:r w:rsidRPr="00AC2995">
        <w:rPr>
          <w:rFonts w:ascii="Times New Roman" w:hAnsi="Times New Roman" w:cs="Times New Roman"/>
          <w:sz w:val="28"/>
          <w:szCs w:val="28"/>
          <w:lang w:val="kk-KZ"/>
        </w:rPr>
        <w:t>– Нашар көретін жасөспірімдердің оқу мотивациясының қалыптасуы, экспериментке дейінгі және кейінгі көрсеткіштері,</w:t>
      </w:r>
      <w:r w:rsidRPr="00AC2995">
        <w:rPr>
          <w:rFonts w:ascii="Times New Roman" w:hAnsi="Times New Roman" w:cs="Times New Roman"/>
          <w:sz w:val="28"/>
          <w:szCs w:val="28"/>
          <w:lang w:val="be-BY"/>
        </w:rPr>
        <w:t xml:space="preserve"> %</w:t>
      </w:r>
    </w:p>
    <w:p w14:paraId="12828CEC" w14:textId="77777777" w:rsidR="00DA0D66" w:rsidRPr="00AC2995" w:rsidRDefault="00DA0D66" w:rsidP="005940F4">
      <w:pPr>
        <w:pStyle w:val="a5"/>
        <w:ind w:firstLine="567"/>
        <w:jc w:val="both"/>
        <w:rPr>
          <w:rFonts w:ascii="Times New Roman" w:hAnsi="Times New Roman" w:cs="Times New Roman"/>
          <w:sz w:val="28"/>
          <w:szCs w:val="28"/>
          <w:lang w:val="kk-KZ"/>
        </w:rPr>
      </w:pPr>
    </w:p>
    <w:tbl>
      <w:tblPr>
        <w:tblW w:w="9644" w:type="dxa"/>
        <w:jc w:val="center"/>
        <w:tblLook w:val="04A0" w:firstRow="1" w:lastRow="0" w:firstColumn="1" w:lastColumn="0" w:noHBand="0" w:noVBand="1"/>
      </w:tblPr>
      <w:tblGrid>
        <w:gridCol w:w="2972"/>
        <w:gridCol w:w="1843"/>
        <w:gridCol w:w="1414"/>
        <w:gridCol w:w="10"/>
        <w:gridCol w:w="1553"/>
        <w:gridCol w:w="1842"/>
        <w:gridCol w:w="10"/>
      </w:tblGrid>
      <w:tr w:rsidR="00AC2995" w:rsidRPr="00AC2995" w14:paraId="42E3130F" w14:textId="77777777" w:rsidTr="000364EC">
        <w:trPr>
          <w:trHeight w:val="288"/>
          <w:jc w:val="center"/>
        </w:trPr>
        <w:tc>
          <w:tcPr>
            <w:tcW w:w="2972" w:type="dxa"/>
            <w:vMerge w:val="restart"/>
            <w:tcBorders>
              <w:top w:val="single" w:sz="4" w:space="0" w:color="auto"/>
              <w:left w:val="single" w:sz="4" w:space="0" w:color="auto"/>
              <w:right w:val="single" w:sz="4" w:space="0" w:color="auto"/>
            </w:tcBorders>
            <w:shd w:val="clear" w:color="auto" w:fill="auto"/>
            <w:noWrap/>
            <w:vAlign w:val="bottom"/>
            <w:hideMark/>
          </w:tcPr>
          <w:p w14:paraId="59D89840"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Оқу мотивациясы</w:t>
            </w:r>
          </w:p>
        </w:tc>
        <w:tc>
          <w:tcPr>
            <w:tcW w:w="3267" w:type="dxa"/>
            <w:gridSpan w:val="3"/>
            <w:tcBorders>
              <w:top w:val="single" w:sz="4" w:space="0" w:color="auto"/>
              <w:left w:val="nil"/>
              <w:bottom w:val="single" w:sz="4" w:space="0" w:color="auto"/>
              <w:right w:val="single" w:sz="4" w:space="0" w:color="auto"/>
            </w:tcBorders>
            <w:shd w:val="clear" w:color="000000" w:fill="FFFFFF"/>
            <w:vAlign w:val="center"/>
            <w:hideMark/>
          </w:tcPr>
          <w:p w14:paraId="6555AE7B"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ДЕЙІН</w:t>
            </w: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9FB8"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КЕЙІН</w:t>
            </w:r>
          </w:p>
        </w:tc>
      </w:tr>
      <w:tr w:rsidR="00AC2995" w:rsidRPr="00AC2995" w14:paraId="5BB52555" w14:textId="77777777" w:rsidTr="000364EC">
        <w:trPr>
          <w:gridAfter w:val="1"/>
          <w:wAfter w:w="10" w:type="dxa"/>
          <w:trHeight w:val="288"/>
          <w:jc w:val="center"/>
        </w:trPr>
        <w:tc>
          <w:tcPr>
            <w:tcW w:w="2972" w:type="dxa"/>
            <w:vMerge/>
            <w:tcBorders>
              <w:left w:val="single" w:sz="4" w:space="0" w:color="auto"/>
              <w:bottom w:val="single" w:sz="4" w:space="0" w:color="auto"/>
              <w:right w:val="single" w:sz="4" w:space="0" w:color="auto"/>
            </w:tcBorders>
            <w:shd w:val="clear" w:color="auto" w:fill="auto"/>
            <w:noWrap/>
            <w:vAlign w:val="bottom"/>
          </w:tcPr>
          <w:p w14:paraId="1C5F0FA7"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05E82E0C" w14:textId="77777777" w:rsidR="00EC52BB" w:rsidRPr="00AC2995" w:rsidRDefault="00EC52BB" w:rsidP="00DC1685">
            <w:pPr>
              <w:spacing w:after="0" w:line="240" w:lineRule="auto"/>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414" w:type="dxa"/>
            <w:tcBorders>
              <w:top w:val="single" w:sz="4" w:space="0" w:color="auto"/>
              <w:left w:val="nil"/>
              <w:bottom w:val="single" w:sz="4" w:space="0" w:color="auto"/>
              <w:right w:val="single" w:sz="4" w:space="0" w:color="auto"/>
            </w:tcBorders>
          </w:tcPr>
          <w:p w14:paraId="373B3490"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5C469C" w14:textId="77777777" w:rsidR="00EC52BB" w:rsidRPr="00AC2995" w:rsidRDefault="00EC52BB" w:rsidP="00DC1685">
            <w:pPr>
              <w:spacing w:after="0" w:line="240" w:lineRule="auto"/>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842" w:type="dxa"/>
            <w:tcBorders>
              <w:top w:val="single" w:sz="4" w:space="0" w:color="auto"/>
              <w:left w:val="single" w:sz="4" w:space="0" w:color="auto"/>
              <w:bottom w:val="single" w:sz="4" w:space="0" w:color="auto"/>
              <w:right w:val="single" w:sz="4" w:space="0" w:color="auto"/>
            </w:tcBorders>
          </w:tcPr>
          <w:p w14:paraId="700DC7C1" w14:textId="57BA3224" w:rsidR="00EC52BB" w:rsidRPr="00AC2995" w:rsidRDefault="00DC1685" w:rsidP="00DC1685">
            <w:pPr>
              <w:spacing w:after="0" w:line="240" w:lineRule="auto"/>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lang w:val="en-US"/>
              </w:rPr>
              <w:t xml:space="preserve">           </w:t>
            </w:r>
            <w:r w:rsidR="00EC52BB" w:rsidRPr="00AC2995">
              <w:rPr>
                <w:rFonts w:ascii="Times New Roman" w:eastAsia="Times New Roman" w:hAnsi="Times New Roman" w:cs="Times New Roman"/>
                <w:sz w:val="24"/>
                <w:szCs w:val="24"/>
              </w:rPr>
              <w:t>%</w:t>
            </w:r>
          </w:p>
        </w:tc>
      </w:tr>
      <w:tr w:rsidR="00AC2995" w:rsidRPr="00AC2995" w14:paraId="0B7E5CFF" w14:textId="77777777" w:rsidTr="000364EC">
        <w:trPr>
          <w:gridAfter w:val="1"/>
          <w:wAfter w:w="10" w:type="dxa"/>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F660F36"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ЖОҒАРЫ</w:t>
            </w:r>
          </w:p>
        </w:tc>
        <w:tc>
          <w:tcPr>
            <w:tcW w:w="1843" w:type="dxa"/>
            <w:tcBorders>
              <w:top w:val="nil"/>
              <w:left w:val="nil"/>
              <w:bottom w:val="single" w:sz="4" w:space="0" w:color="auto"/>
              <w:right w:val="single" w:sz="4" w:space="0" w:color="auto"/>
            </w:tcBorders>
            <w:shd w:val="clear" w:color="auto" w:fill="auto"/>
            <w:noWrap/>
            <w:vAlign w:val="bottom"/>
            <w:hideMark/>
          </w:tcPr>
          <w:p w14:paraId="19626296"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5</w:t>
            </w:r>
          </w:p>
        </w:tc>
        <w:tc>
          <w:tcPr>
            <w:tcW w:w="1414" w:type="dxa"/>
            <w:tcBorders>
              <w:top w:val="single" w:sz="4" w:space="0" w:color="auto"/>
              <w:left w:val="nil"/>
              <w:bottom w:val="single" w:sz="4" w:space="0" w:color="auto"/>
              <w:right w:val="single" w:sz="4" w:space="0" w:color="auto"/>
            </w:tcBorders>
            <w:vAlign w:val="bottom"/>
          </w:tcPr>
          <w:p w14:paraId="6E6CD168"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17%</w:t>
            </w:r>
          </w:p>
        </w:tc>
        <w:tc>
          <w:tcPr>
            <w:tcW w:w="1563"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AA7678"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8</w:t>
            </w:r>
          </w:p>
        </w:tc>
        <w:tc>
          <w:tcPr>
            <w:tcW w:w="1842" w:type="dxa"/>
            <w:tcBorders>
              <w:top w:val="nil"/>
              <w:left w:val="single" w:sz="4" w:space="0" w:color="auto"/>
              <w:bottom w:val="single" w:sz="4" w:space="0" w:color="auto"/>
              <w:right w:val="single" w:sz="4" w:space="0" w:color="auto"/>
            </w:tcBorders>
            <w:vAlign w:val="bottom"/>
          </w:tcPr>
          <w:p w14:paraId="298FC4D1"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27%</w:t>
            </w:r>
          </w:p>
        </w:tc>
      </w:tr>
      <w:tr w:rsidR="00AC2995" w:rsidRPr="00AC2995" w14:paraId="0E172670" w14:textId="77777777" w:rsidTr="000364EC">
        <w:trPr>
          <w:gridAfter w:val="1"/>
          <w:wAfter w:w="10" w:type="dxa"/>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9C258AA"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 xml:space="preserve">ОРТА </w:t>
            </w:r>
          </w:p>
        </w:tc>
        <w:tc>
          <w:tcPr>
            <w:tcW w:w="1843" w:type="dxa"/>
            <w:tcBorders>
              <w:top w:val="nil"/>
              <w:left w:val="nil"/>
              <w:bottom w:val="single" w:sz="4" w:space="0" w:color="auto"/>
              <w:right w:val="single" w:sz="4" w:space="0" w:color="auto"/>
            </w:tcBorders>
            <w:shd w:val="clear" w:color="auto" w:fill="auto"/>
            <w:noWrap/>
            <w:vAlign w:val="bottom"/>
            <w:hideMark/>
          </w:tcPr>
          <w:p w14:paraId="7FD023CE"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17</w:t>
            </w:r>
          </w:p>
        </w:tc>
        <w:tc>
          <w:tcPr>
            <w:tcW w:w="1414" w:type="dxa"/>
            <w:tcBorders>
              <w:top w:val="single" w:sz="4" w:space="0" w:color="auto"/>
              <w:left w:val="nil"/>
              <w:bottom w:val="single" w:sz="4" w:space="0" w:color="auto"/>
              <w:right w:val="single" w:sz="4" w:space="0" w:color="auto"/>
            </w:tcBorders>
            <w:vAlign w:val="bottom"/>
          </w:tcPr>
          <w:p w14:paraId="6EFAA2EC"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56%</w:t>
            </w:r>
          </w:p>
        </w:tc>
        <w:tc>
          <w:tcPr>
            <w:tcW w:w="1563"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493923"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18</w:t>
            </w:r>
          </w:p>
        </w:tc>
        <w:tc>
          <w:tcPr>
            <w:tcW w:w="1842" w:type="dxa"/>
            <w:tcBorders>
              <w:top w:val="nil"/>
              <w:left w:val="single" w:sz="4" w:space="0" w:color="auto"/>
              <w:bottom w:val="single" w:sz="4" w:space="0" w:color="auto"/>
              <w:right w:val="single" w:sz="4" w:space="0" w:color="auto"/>
            </w:tcBorders>
            <w:vAlign w:val="bottom"/>
          </w:tcPr>
          <w:p w14:paraId="3421C1DE"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60%</w:t>
            </w:r>
          </w:p>
        </w:tc>
      </w:tr>
      <w:tr w:rsidR="00AC2995" w:rsidRPr="00AC2995" w14:paraId="56977C0D" w14:textId="77777777" w:rsidTr="000364EC">
        <w:trPr>
          <w:gridAfter w:val="1"/>
          <w:wAfter w:w="10" w:type="dxa"/>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92A406D"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ТӨМЕН</w:t>
            </w:r>
          </w:p>
        </w:tc>
        <w:tc>
          <w:tcPr>
            <w:tcW w:w="1843" w:type="dxa"/>
            <w:tcBorders>
              <w:top w:val="nil"/>
              <w:left w:val="nil"/>
              <w:bottom w:val="single" w:sz="4" w:space="0" w:color="auto"/>
              <w:right w:val="single" w:sz="4" w:space="0" w:color="auto"/>
            </w:tcBorders>
            <w:shd w:val="clear" w:color="auto" w:fill="auto"/>
            <w:noWrap/>
            <w:vAlign w:val="bottom"/>
            <w:hideMark/>
          </w:tcPr>
          <w:p w14:paraId="54F64FBE"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6</w:t>
            </w:r>
          </w:p>
        </w:tc>
        <w:tc>
          <w:tcPr>
            <w:tcW w:w="1414" w:type="dxa"/>
            <w:tcBorders>
              <w:top w:val="single" w:sz="4" w:space="0" w:color="auto"/>
              <w:left w:val="nil"/>
              <w:bottom w:val="single" w:sz="4" w:space="0" w:color="auto"/>
              <w:right w:val="single" w:sz="4" w:space="0" w:color="auto"/>
            </w:tcBorders>
            <w:vAlign w:val="bottom"/>
          </w:tcPr>
          <w:p w14:paraId="085E0411"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20%</w:t>
            </w:r>
          </w:p>
        </w:tc>
        <w:tc>
          <w:tcPr>
            <w:tcW w:w="156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CEC410"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3</w:t>
            </w:r>
          </w:p>
        </w:tc>
        <w:tc>
          <w:tcPr>
            <w:tcW w:w="1842" w:type="dxa"/>
            <w:tcBorders>
              <w:top w:val="nil"/>
              <w:left w:val="single" w:sz="4" w:space="0" w:color="auto"/>
              <w:bottom w:val="single" w:sz="4" w:space="0" w:color="auto"/>
              <w:right w:val="single" w:sz="4" w:space="0" w:color="auto"/>
            </w:tcBorders>
            <w:vAlign w:val="bottom"/>
          </w:tcPr>
          <w:p w14:paraId="2C446305"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10%</w:t>
            </w:r>
          </w:p>
        </w:tc>
      </w:tr>
      <w:tr w:rsidR="00AC2995" w:rsidRPr="00AC2995" w14:paraId="046F87F1" w14:textId="77777777" w:rsidTr="000364EC">
        <w:trPr>
          <w:gridAfter w:val="1"/>
          <w:wAfter w:w="10" w:type="dxa"/>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C7ED245"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ӨТЕ ТӨМЕН</w:t>
            </w:r>
          </w:p>
        </w:tc>
        <w:tc>
          <w:tcPr>
            <w:tcW w:w="1843" w:type="dxa"/>
            <w:tcBorders>
              <w:top w:val="nil"/>
              <w:left w:val="nil"/>
              <w:bottom w:val="single" w:sz="4" w:space="0" w:color="auto"/>
              <w:right w:val="single" w:sz="4" w:space="0" w:color="auto"/>
            </w:tcBorders>
            <w:shd w:val="clear" w:color="auto" w:fill="auto"/>
            <w:noWrap/>
            <w:vAlign w:val="bottom"/>
            <w:hideMark/>
          </w:tcPr>
          <w:p w14:paraId="785568D8"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2</w:t>
            </w:r>
          </w:p>
        </w:tc>
        <w:tc>
          <w:tcPr>
            <w:tcW w:w="1414" w:type="dxa"/>
            <w:tcBorders>
              <w:top w:val="single" w:sz="4" w:space="0" w:color="auto"/>
              <w:left w:val="nil"/>
              <w:bottom w:val="single" w:sz="4" w:space="0" w:color="auto"/>
              <w:right w:val="single" w:sz="4" w:space="0" w:color="auto"/>
            </w:tcBorders>
            <w:vAlign w:val="bottom"/>
          </w:tcPr>
          <w:p w14:paraId="7FA4271E"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7%</w:t>
            </w:r>
          </w:p>
        </w:tc>
        <w:tc>
          <w:tcPr>
            <w:tcW w:w="1563"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7DA574"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w:t>
            </w:r>
          </w:p>
        </w:tc>
        <w:tc>
          <w:tcPr>
            <w:tcW w:w="1842" w:type="dxa"/>
            <w:tcBorders>
              <w:top w:val="nil"/>
              <w:left w:val="single" w:sz="4" w:space="0" w:color="auto"/>
              <w:bottom w:val="single" w:sz="4" w:space="0" w:color="auto"/>
              <w:right w:val="single" w:sz="4" w:space="0" w:color="auto"/>
            </w:tcBorders>
            <w:vAlign w:val="bottom"/>
          </w:tcPr>
          <w:p w14:paraId="0A414137" w14:textId="77777777" w:rsidR="00EC52BB" w:rsidRPr="00AC2995" w:rsidRDefault="00EC52BB"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w:t>
            </w:r>
          </w:p>
        </w:tc>
      </w:tr>
    </w:tbl>
    <w:p w14:paraId="523A8E16" w14:textId="77777777" w:rsidR="00DD5392" w:rsidRPr="00AC2995" w:rsidRDefault="00DD5392" w:rsidP="005940F4">
      <w:pPr>
        <w:pStyle w:val="a5"/>
        <w:rPr>
          <w:rFonts w:ascii="Times New Roman" w:hAnsi="Times New Roman" w:cs="Times New Roman"/>
          <w:sz w:val="24"/>
          <w:szCs w:val="24"/>
          <w:lang w:val="kk-KZ"/>
        </w:rPr>
      </w:pPr>
    </w:p>
    <w:p w14:paraId="45BEDB6D" w14:textId="77777777" w:rsidR="00EC52BB" w:rsidRPr="00AC2995" w:rsidRDefault="00EC52BB" w:rsidP="005940F4">
      <w:pPr>
        <w:pStyle w:val="a5"/>
        <w:rPr>
          <w:rFonts w:ascii="Times New Roman" w:hAnsi="Times New Roman" w:cs="Times New Roman"/>
          <w:sz w:val="24"/>
          <w:szCs w:val="24"/>
          <w:lang w:val="kk-KZ"/>
        </w:rPr>
      </w:pPr>
      <w:r w:rsidRPr="00AC2995">
        <w:rPr>
          <w:rFonts w:ascii="Times New Roman" w:hAnsi="Times New Roman" w:cs="Times New Roman"/>
          <w:noProof/>
          <w:sz w:val="24"/>
          <w:szCs w:val="24"/>
          <w:lang w:eastAsia="ru-RU"/>
          <w14:ligatures w14:val="standardContextual"/>
        </w:rPr>
        <w:drawing>
          <wp:inline distT="0" distB="0" distL="0" distR="0" wp14:anchorId="4509486D" wp14:editId="102C4B60">
            <wp:extent cx="6023610" cy="2644140"/>
            <wp:effectExtent l="0" t="0" r="15240" b="3810"/>
            <wp:docPr id="608862597"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A63E418-2A92-632B-994C-A7946306E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786FD41" w14:textId="77777777" w:rsidR="00C95F2A" w:rsidRPr="00AC2995" w:rsidRDefault="00C95F2A" w:rsidP="005940F4">
      <w:pPr>
        <w:pStyle w:val="a5"/>
        <w:ind w:firstLine="567"/>
        <w:jc w:val="center"/>
        <w:rPr>
          <w:rFonts w:ascii="Times New Roman" w:hAnsi="Times New Roman" w:cs="Times New Roman"/>
          <w:sz w:val="24"/>
          <w:szCs w:val="24"/>
          <w:lang w:val="kk-KZ"/>
        </w:rPr>
      </w:pPr>
    </w:p>
    <w:p w14:paraId="348D1390" w14:textId="77777777" w:rsidR="00DA0D66" w:rsidRPr="00AC2995" w:rsidRDefault="00EC52BB" w:rsidP="00DD5392">
      <w:pPr>
        <w:pStyle w:val="a5"/>
        <w:ind w:firstLine="567"/>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Сурет 17 - </w:t>
      </w:r>
      <w:r w:rsidR="00DA0D66" w:rsidRPr="00AC2995">
        <w:rPr>
          <w:rFonts w:ascii="Times New Roman" w:hAnsi="Times New Roman" w:cs="Times New Roman"/>
          <w:sz w:val="28"/>
          <w:szCs w:val="28"/>
          <w:lang w:val="kk-KZ"/>
        </w:rPr>
        <w:t>Нашар көретін жасөспірімдердің оқу мотивациясының қалыптасуы, экспериментке дейінгі және кейінгі көрсеткіштері,</w:t>
      </w:r>
      <w:r w:rsidR="00DA0D66" w:rsidRPr="00AC2995">
        <w:rPr>
          <w:rFonts w:ascii="Times New Roman" w:hAnsi="Times New Roman" w:cs="Times New Roman"/>
          <w:sz w:val="28"/>
          <w:szCs w:val="28"/>
          <w:lang w:val="be-BY"/>
        </w:rPr>
        <w:t xml:space="preserve"> %</w:t>
      </w:r>
    </w:p>
    <w:p w14:paraId="5B48FE2C" w14:textId="2CFB021E" w:rsidR="00C51359" w:rsidRPr="00AC2995" w:rsidRDefault="00C51359" w:rsidP="005940F4">
      <w:pPr>
        <w:pStyle w:val="a5"/>
        <w:ind w:firstLine="567"/>
        <w:jc w:val="center"/>
        <w:rPr>
          <w:rFonts w:ascii="Times New Roman" w:hAnsi="Times New Roman" w:cs="Times New Roman"/>
          <w:sz w:val="24"/>
          <w:szCs w:val="24"/>
          <w:lang w:val="kk-KZ"/>
        </w:rPr>
      </w:pPr>
    </w:p>
    <w:p w14:paraId="5B262A3E" w14:textId="77777777" w:rsidR="00EC52BB" w:rsidRPr="00AC2995" w:rsidRDefault="00EC52BB"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 мен гистограммадан көріп отырғанымыздай, эксперименттік топ зерттелушілерінің оқу мотивациясының көрсеткіштері жоғарылағанын байқаймыз. Енді бұл өзгерістердің мәнділігін анықтау үшін Стьюденттің тәуелді топтарға арналған есептеу нұсқасын пайдаландық. </w:t>
      </w:r>
    </w:p>
    <w:p w14:paraId="622F7E1D" w14:textId="734DAB46" w:rsidR="00EC52BB" w:rsidRPr="00AC2995" w:rsidRDefault="00F94392"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Нашар көретін</w:t>
      </w:r>
      <w:r w:rsidR="00EC52BB" w:rsidRPr="00AC2995">
        <w:rPr>
          <w:rFonts w:ascii="Times New Roman" w:hAnsi="Times New Roman" w:cs="Times New Roman"/>
          <w:sz w:val="28"/>
          <w:szCs w:val="28"/>
          <w:lang w:val="kk-KZ"/>
        </w:rPr>
        <w:t xml:space="preserve"> жасөспірімдердің ақпараттық мәдениетін қалыптастыру бағдарламасының тиімділігін бағалау үшін экспериментке дейінгі және кейінгі нәтижелерін салыстырып, анықталған айырмашылықтың мәнділігін тексердік. Ол үшін математикалық-статистикалық критерий ретінде Стьюденттің тәуелді топтарға арналған нұсқасын қолдандық. </w:t>
      </w:r>
    </w:p>
    <w:p w14:paraId="53060676" w14:textId="77777777" w:rsidR="00EC52BB" w:rsidRPr="00AC2995" w:rsidRDefault="00EC52BB" w:rsidP="005940F4">
      <w:pPr>
        <w:pStyle w:val="ac"/>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Стьюдент әдісінің тәуелді топтарға арналған нұсқасы төмендегі формула бойынша есептеледі:</w:t>
      </w:r>
    </w:p>
    <w:p w14:paraId="2932B43C" w14:textId="0E390567" w:rsidR="00EC52BB" w:rsidRPr="00AC2995" w:rsidRDefault="00F97413" w:rsidP="005940F4">
      <w:pPr>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32"/>
            <w:szCs w:val="32"/>
            <w:lang w:val="kk-KZ"/>
          </w:rPr>
          <m:t xml:space="preserve">                                             t=</m:t>
        </m:r>
        <m:f>
          <m:fPr>
            <m:ctrlPr>
              <w:rPr>
                <w:rFonts w:ascii="Cambria Math" w:hAnsi="Cambria Math" w:cs="Times New Roman"/>
                <w:i/>
                <w:sz w:val="32"/>
                <w:szCs w:val="32"/>
                <w:lang w:val="en-US"/>
              </w:rPr>
            </m:ctrlPr>
          </m:fPr>
          <m:num>
            <m:r>
              <w:rPr>
                <w:rFonts w:ascii="Cambria Math" w:hAnsi="Cambria Math" w:cs="Times New Roman"/>
                <w:sz w:val="32"/>
                <w:szCs w:val="32"/>
                <w:lang w:val="kk-KZ"/>
              </w:rPr>
              <m:t>Ʃ d</m:t>
            </m:r>
          </m:num>
          <m:den>
            <m:rad>
              <m:radPr>
                <m:degHide m:val="1"/>
                <m:ctrlPr>
                  <w:rPr>
                    <w:rFonts w:ascii="Cambria Math" w:hAnsi="Cambria Math" w:cs="Times New Roman"/>
                    <w:i/>
                    <w:sz w:val="32"/>
                    <w:szCs w:val="32"/>
                    <w:lang w:val="en-US"/>
                  </w:rPr>
                </m:ctrlPr>
              </m:radPr>
              <m:deg/>
              <m:e>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kk-KZ"/>
                          </w:rPr>
                          <m:t>nƩd</m:t>
                        </m:r>
                      </m:e>
                      <m:sup>
                        <m:r>
                          <w:rPr>
                            <w:rFonts w:ascii="Cambria Math" w:hAnsi="Cambria Math" w:cs="Times New Roman"/>
                            <w:sz w:val="32"/>
                            <w:szCs w:val="32"/>
                            <w:lang w:val="kk-KZ"/>
                          </w:rPr>
                          <m:t>2</m:t>
                        </m:r>
                      </m:sup>
                    </m:sSup>
                    <m:r>
                      <w:rPr>
                        <w:rFonts w:ascii="Cambria Math" w:hAnsi="Cambria Math" w:cs="Times New Roman"/>
                        <w:sz w:val="32"/>
                        <w:szCs w:val="32"/>
                        <w:lang w:val="kk-KZ"/>
                      </w:rPr>
                      <m:t>-</m:t>
                    </m:r>
                    <m:sSup>
                      <m:sSupPr>
                        <m:ctrlPr>
                          <w:rPr>
                            <w:rFonts w:ascii="Cambria Math" w:hAnsi="Cambria Math" w:cs="Times New Roman"/>
                            <w:i/>
                            <w:sz w:val="32"/>
                            <w:szCs w:val="32"/>
                            <w:lang w:val="en-US"/>
                          </w:rPr>
                        </m:ctrlPr>
                      </m:sSupPr>
                      <m:e>
                        <m:r>
                          <w:rPr>
                            <w:rFonts w:ascii="Cambria Math" w:hAnsi="Cambria Math" w:cs="Times New Roman"/>
                            <w:sz w:val="32"/>
                            <w:szCs w:val="32"/>
                            <w:lang w:val="kk-KZ"/>
                          </w:rPr>
                          <m:t>(d)</m:t>
                        </m:r>
                      </m:e>
                      <m:sup>
                        <m:r>
                          <w:rPr>
                            <w:rFonts w:ascii="Cambria Math" w:hAnsi="Cambria Math" w:cs="Times New Roman"/>
                            <w:sz w:val="32"/>
                            <w:szCs w:val="32"/>
                            <w:lang w:val="kk-KZ"/>
                          </w:rPr>
                          <m:t>2</m:t>
                        </m:r>
                      </m:sup>
                    </m:sSup>
                  </m:num>
                  <m:den>
                    <m:r>
                      <w:rPr>
                        <w:rFonts w:ascii="Cambria Math" w:hAnsi="Cambria Math" w:cs="Times New Roman"/>
                        <w:sz w:val="32"/>
                        <w:szCs w:val="32"/>
                        <w:lang w:val="kk-KZ"/>
                      </w:rPr>
                      <m:t>n-1</m:t>
                    </m:r>
                  </m:den>
                </m:f>
              </m:e>
            </m:rad>
          </m:den>
        </m:f>
      </m:oMath>
      <w:r w:rsidRPr="00AC2995">
        <w:rPr>
          <w:rFonts w:ascii="Times New Roman" w:eastAsiaTheme="minorEastAsia" w:hAnsi="Times New Roman" w:cs="Times New Roman"/>
          <w:sz w:val="28"/>
          <w:szCs w:val="28"/>
          <w:lang w:val="kk-KZ"/>
        </w:rPr>
        <w:t xml:space="preserve">                                                        (</w:t>
      </w:r>
      <w:r w:rsidR="006D6058" w:rsidRPr="00AC2995">
        <w:rPr>
          <w:rFonts w:ascii="Times New Roman" w:eastAsiaTheme="minorEastAsia" w:hAnsi="Times New Roman" w:cs="Times New Roman"/>
          <w:sz w:val="28"/>
          <w:szCs w:val="28"/>
          <w:lang w:val="kk-KZ"/>
        </w:rPr>
        <w:t>2</w:t>
      </w:r>
      <w:r w:rsidRPr="00AC2995">
        <w:rPr>
          <w:rFonts w:ascii="Times New Roman" w:eastAsiaTheme="minorEastAsia" w:hAnsi="Times New Roman" w:cs="Times New Roman"/>
          <w:sz w:val="28"/>
          <w:szCs w:val="28"/>
          <w:lang w:val="kk-KZ"/>
        </w:rPr>
        <w:t>)</w:t>
      </w:r>
    </w:p>
    <w:p w14:paraId="193933B2" w14:textId="77777777" w:rsidR="00EC52BB" w:rsidRPr="00AC2995" w:rsidRDefault="00EC52BB" w:rsidP="005940F4">
      <w:pPr>
        <w:pStyle w:val="ac"/>
        <w:ind w:firstLine="567"/>
        <w:jc w:val="both"/>
        <w:rPr>
          <w:rFonts w:ascii="Times New Roman" w:hAnsi="Times New Roman" w:cs="Times New Roman"/>
          <w:sz w:val="28"/>
          <w:szCs w:val="28"/>
          <w:lang w:val="kk-KZ"/>
        </w:rPr>
      </w:pPr>
      <w:r w:rsidRPr="00AC2995">
        <w:rPr>
          <w:rFonts w:ascii="Times New Roman" w:hAnsi="Times New Roman" w:cs="Times New Roman"/>
          <w:i/>
          <w:sz w:val="28"/>
          <w:szCs w:val="28"/>
          <w:lang w:val="kk-KZ"/>
        </w:rPr>
        <w:t>d</w:t>
      </w:r>
      <w:r w:rsidRPr="00AC2995">
        <w:rPr>
          <w:rFonts w:ascii="Times New Roman" w:hAnsi="Times New Roman" w:cs="Times New Roman"/>
          <w:sz w:val="28"/>
          <w:szCs w:val="28"/>
          <w:lang w:val="kk-KZ"/>
        </w:rPr>
        <w:t xml:space="preserve"> –әр жұп арасындағы айырма, </w:t>
      </w:r>
      <w:r w:rsidRPr="00AC2995">
        <w:rPr>
          <w:rFonts w:ascii="Times New Roman" w:hAnsi="Times New Roman" w:cs="Times New Roman"/>
          <w:i/>
          <w:sz w:val="28"/>
          <w:szCs w:val="28"/>
          <w:lang w:val="kk-KZ"/>
        </w:rPr>
        <w:t>n</w:t>
      </w:r>
      <w:r w:rsidRPr="00AC2995">
        <w:rPr>
          <w:rFonts w:ascii="Times New Roman" w:hAnsi="Times New Roman" w:cs="Times New Roman"/>
          <w:sz w:val="28"/>
          <w:szCs w:val="28"/>
          <w:lang w:val="kk-KZ"/>
        </w:rPr>
        <w:t xml:space="preserve">- жұп саны. </w:t>
      </w:r>
    </w:p>
    <w:p w14:paraId="4280FB98" w14:textId="77777777"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Алдымен, статистикалық болжам қалыптастырамыз: </w:t>
      </w:r>
    </w:p>
    <w:p w14:paraId="4356FF1B"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w:t>
      </w:r>
      <w:r w:rsidRPr="00AC2995">
        <w:rPr>
          <w:rFonts w:ascii="Times New Roman" w:hAnsi="Times New Roman" w:cs="Times New Roman"/>
          <w:sz w:val="28"/>
          <w:szCs w:val="28"/>
          <w:vertAlign w:val="subscript"/>
          <w:lang w:val="kk-KZ"/>
        </w:rPr>
        <w:t>0</w:t>
      </w:r>
      <w:r w:rsidRPr="00AC2995">
        <w:rPr>
          <w:rFonts w:ascii="Times New Roman" w:hAnsi="Times New Roman" w:cs="Times New Roman"/>
          <w:sz w:val="28"/>
          <w:szCs w:val="28"/>
          <w:lang w:val="kk-KZ"/>
        </w:rPr>
        <w:t xml:space="preserve"> –  эксперименттік топтың қалыптастырушы экспериментке дейінгі және кейінгі оқу мотивациясының көрсеткіштерінің  арасында жеткілікті, мәнді айырма жоқ.</w:t>
      </w:r>
    </w:p>
    <w:p w14:paraId="7B8594DC"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Н</w:t>
      </w:r>
      <w:r w:rsidRPr="00AC2995">
        <w:rPr>
          <w:rFonts w:ascii="Times New Roman" w:hAnsi="Times New Roman" w:cs="Times New Roman"/>
          <w:sz w:val="28"/>
          <w:szCs w:val="28"/>
          <w:vertAlign w:val="subscript"/>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szCs w:val="28"/>
          <w:lang w:val="kk-KZ"/>
        </w:rPr>
        <w:t xml:space="preserve">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оқу мотивациясының көрсеткіштерінің  арасында жеткілікті, мәнді айырма бар.</w:t>
      </w:r>
    </w:p>
    <w:p w14:paraId="5CC1FFD0" w14:textId="77777777" w:rsidR="00F97413" w:rsidRPr="00AC2995" w:rsidRDefault="00F97413" w:rsidP="005940F4">
      <w:pPr>
        <w:spacing w:after="0" w:line="240" w:lineRule="auto"/>
        <w:rPr>
          <w:lang w:val="kk-KZ"/>
        </w:rPr>
      </w:pPr>
    </w:p>
    <w:p w14:paraId="3D606D95" w14:textId="2FC664E8" w:rsidR="006D6058" w:rsidRPr="00AC2995" w:rsidRDefault="006D6058" w:rsidP="00DC1685">
      <w:pPr>
        <w:spacing w:after="0" w:line="240" w:lineRule="auto"/>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Кесте 2</w:t>
      </w:r>
      <w:r w:rsidR="007E1B17" w:rsidRPr="00AC2995">
        <w:rPr>
          <w:rFonts w:ascii="Times New Roman" w:hAnsi="Times New Roman" w:cs="Times New Roman"/>
          <w:sz w:val="28"/>
          <w:szCs w:val="28"/>
          <w:lang w:val="kk-KZ"/>
        </w:rPr>
        <w:t>6 – Зерттелушілердің оқу мотивациясының экспериментке дейінгі және кейінгі көрсеткіштерінің арасындағы айырманың мәнділігін есептеу кестесі</w:t>
      </w:r>
    </w:p>
    <w:p w14:paraId="6F2B4E2B" w14:textId="77777777" w:rsidR="008415EB" w:rsidRPr="00AC2995" w:rsidRDefault="008415EB" w:rsidP="005940F4">
      <w:pPr>
        <w:spacing w:after="0" w:line="240" w:lineRule="auto"/>
        <w:contextualSpacing/>
        <w:rPr>
          <w:rFonts w:ascii="Times New Roman" w:hAnsi="Times New Roman" w:cs="Times New Roman"/>
          <w:sz w:val="28"/>
          <w:szCs w:val="28"/>
          <w:lang w:val="kk-KZ"/>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48" w:type="dxa"/>
          <w:left w:w="48" w:type="dxa"/>
          <w:bottom w:w="48" w:type="dxa"/>
          <w:right w:w="48" w:type="dxa"/>
        </w:tblCellMar>
        <w:tblLook w:val="04A0" w:firstRow="1" w:lastRow="0" w:firstColumn="1" w:lastColumn="0" w:noHBand="0" w:noVBand="1"/>
      </w:tblPr>
      <w:tblGrid>
        <w:gridCol w:w="1672"/>
        <w:gridCol w:w="1989"/>
        <w:gridCol w:w="1989"/>
        <w:gridCol w:w="1991"/>
        <w:gridCol w:w="1987"/>
      </w:tblGrid>
      <w:tr w:rsidR="00AC2995" w:rsidRPr="00AC2995" w14:paraId="2D70FA79" w14:textId="77777777" w:rsidTr="00B976C5">
        <w:trPr>
          <w:trHeight w:hRule="exact" w:val="635"/>
          <w:tblCellSpacing w:w="0" w:type="dxa"/>
        </w:trPr>
        <w:tc>
          <w:tcPr>
            <w:tcW w:w="868" w:type="pct"/>
            <w:shd w:val="clear" w:color="auto" w:fill="FFFFFF" w:themeFill="background1"/>
            <w:vAlign w:val="center"/>
          </w:tcPr>
          <w:p w14:paraId="4EACA4E5" w14:textId="77777777" w:rsidR="00425058" w:rsidRPr="00AC2995" w:rsidRDefault="00425058" w:rsidP="005940F4">
            <w:pPr>
              <w:pStyle w:val="ac"/>
              <w:jc w:val="both"/>
              <w:rPr>
                <w:rFonts w:ascii="Times New Roman" w:hAnsi="Times New Roman" w:cs="Times New Roman"/>
                <w:sz w:val="22"/>
                <w:szCs w:val="22"/>
              </w:rPr>
            </w:pPr>
            <w:r w:rsidRPr="00AC2995">
              <w:rPr>
                <w:rFonts w:ascii="Times New Roman" w:hAnsi="Times New Roman" w:cs="Times New Roman"/>
                <w:sz w:val="22"/>
                <w:szCs w:val="22"/>
              </w:rPr>
              <w:t>Зерттелушілердің рет саны</w:t>
            </w:r>
          </w:p>
          <w:p w14:paraId="503ED176" w14:textId="77777777" w:rsidR="00425058" w:rsidRPr="00AC2995" w:rsidRDefault="00425058" w:rsidP="005940F4">
            <w:pPr>
              <w:spacing w:after="0" w:line="240" w:lineRule="auto"/>
              <w:ind w:firstLine="567"/>
              <w:jc w:val="both"/>
              <w:rPr>
                <w:rFonts w:ascii="Times New Roman" w:hAnsi="Times New Roman" w:cs="Times New Roman"/>
                <w:i/>
                <w:iCs/>
              </w:rPr>
            </w:pPr>
          </w:p>
        </w:tc>
        <w:tc>
          <w:tcPr>
            <w:tcW w:w="1033" w:type="pct"/>
            <w:shd w:val="clear" w:color="auto" w:fill="FFFFFF" w:themeFill="background1"/>
            <w:vAlign w:val="center"/>
          </w:tcPr>
          <w:p w14:paraId="14F687C4" w14:textId="77777777" w:rsidR="00425058" w:rsidRPr="00AC2995" w:rsidRDefault="00425058" w:rsidP="005940F4">
            <w:pPr>
              <w:spacing w:after="0" w:line="240" w:lineRule="auto"/>
              <w:jc w:val="both"/>
              <w:rPr>
                <w:rFonts w:ascii="Times New Roman" w:hAnsi="Times New Roman" w:cs="Times New Roman"/>
              </w:rPr>
            </w:pPr>
            <w:r w:rsidRPr="00AC2995">
              <w:rPr>
                <w:rFonts w:ascii="Times New Roman" w:hAnsi="Times New Roman" w:cs="Times New Roman"/>
              </w:rPr>
              <w:t>Тренингке дейінгі көрсеткіш (В.1)</w:t>
            </w:r>
          </w:p>
        </w:tc>
        <w:tc>
          <w:tcPr>
            <w:tcW w:w="1033" w:type="pct"/>
            <w:shd w:val="clear" w:color="auto" w:fill="FFFFFF" w:themeFill="background1"/>
            <w:vAlign w:val="center"/>
          </w:tcPr>
          <w:p w14:paraId="50C33342" w14:textId="77777777" w:rsidR="00425058" w:rsidRPr="00AC2995" w:rsidRDefault="00425058" w:rsidP="005940F4">
            <w:pPr>
              <w:spacing w:after="0" w:line="240" w:lineRule="auto"/>
              <w:jc w:val="both"/>
              <w:rPr>
                <w:rFonts w:ascii="Times New Roman" w:hAnsi="Times New Roman" w:cs="Times New Roman"/>
              </w:rPr>
            </w:pPr>
            <w:r w:rsidRPr="00AC2995">
              <w:rPr>
                <w:rFonts w:ascii="Times New Roman" w:hAnsi="Times New Roman" w:cs="Times New Roman"/>
              </w:rPr>
              <w:t>Тренингтен кейінгі көрсеткіш (В.2)</w:t>
            </w:r>
          </w:p>
        </w:tc>
        <w:tc>
          <w:tcPr>
            <w:tcW w:w="1034" w:type="pct"/>
            <w:shd w:val="clear" w:color="auto" w:fill="FFFFFF" w:themeFill="background1"/>
            <w:vAlign w:val="center"/>
          </w:tcPr>
          <w:p w14:paraId="6B9248A2" w14:textId="77777777" w:rsidR="00425058" w:rsidRPr="00AC2995" w:rsidRDefault="00425058" w:rsidP="005940F4">
            <w:pPr>
              <w:spacing w:after="0" w:line="240" w:lineRule="auto"/>
              <w:jc w:val="both"/>
              <w:rPr>
                <w:rFonts w:ascii="Times New Roman" w:hAnsi="Times New Roman" w:cs="Times New Roman"/>
              </w:rPr>
            </w:pPr>
            <w:r w:rsidRPr="00AC2995">
              <w:rPr>
                <w:rFonts w:ascii="Times New Roman" w:hAnsi="Times New Roman" w:cs="Times New Roman"/>
              </w:rPr>
              <w:t xml:space="preserve">Аутқу </w:t>
            </w:r>
            <w:r w:rsidRPr="00AC2995">
              <w:rPr>
                <w:rFonts w:ascii="Times New Roman" w:hAnsi="Times New Roman" w:cs="Times New Roman"/>
              </w:rPr>
              <w:br/>
              <w:t>(В.1 - В.2)</w:t>
            </w:r>
          </w:p>
        </w:tc>
        <w:tc>
          <w:tcPr>
            <w:tcW w:w="1032" w:type="pct"/>
            <w:shd w:val="clear" w:color="auto" w:fill="FFFFFF" w:themeFill="background1"/>
            <w:vAlign w:val="center"/>
          </w:tcPr>
          <w:p w14:paraId="65F97100" w14:textId="77777777" w:rsidR="00425058" w:rsidRPr="00AC2995" w:rsidRDefault="00425058" w:rsidP="005940F4">
            <w:pPr>
              <w:spacing w:after="0" w:line="240" w:lineRule="auto"/>
              <w:jc w:val="both"/>
              <w:rPr>
                <w:rFonts w:ascii="Times New Roman" w:hAnsi="Times New Roman" w:cs="Times New Roman"/>
                <w:i/>
                <w:iCs/>
              </w:rPr>
            </w:pPr>
            <w:r w:rsidRPr="00AC2995">
              <w:rPr>
                <w:rFonts w:ascii="Times New Roman" w:hAnsi="Times New Roman" w:cs="Times New Roman"/>
              </w:rPr>
              <w:t>Ауытқу квадраты</w:t>
            </w:r>
            <w:r w:rsidRPr="00AC2995">
              <w:rPr>
                <w:rFonts w:ascii="Times New Roman" w:hAnsi="Times New Roman" w:cs="Times New Roman"/>
              </w:rPr>
              <w:br/>
              <w:t>(В.1 - В.2)</w:t>
            </w:r>
            <w:r w:rsidRPr="00AC2995">
              <w:rPr>
                <w:rFonts w:ascii="Times New Roman" w:hAnsi="Times New Roman" w:cs="Times New Roman"/>
                <w:vertAlign w:val="superscript"/>
              </w:rPr>
              <w:t>2</w:t>
            </w:r>
          </w:p>
        </w:tc>
      </w:tr>
      <w:tr w:rsidR="00AC2995" w:rsidRPr="00AC2995" w14:paraId="1057EBB6" w14:textId="77777777" w:rsidTr="00B976C5">
        <w:trPr>
          <w:trHeight w:hRule="exact" w:val="284"/>
          <w:tblCellSpacing w:w="0" w:type="dxa"/>
        </w:trPr>
        <w:tc>
          <w:tcPr>
            <w:tcW w:w="868" w:type="pct"/>
            <w:shd w:val="clear" w:color="auto" w:fill="FFFFFF" w:themeFill="background1"/>
            <w:vAlign w:val="center"/>
            <w:hideMark/>
          </w:tcPr>
          <w:p w14:paraId="6245B5E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w:t>
            </w:r>
          </w:p>
        </w:tc>
        <w:tc>
          <w:tcPr>
            <w:tcW w:w="1033" w:type="pct"/>
            <w:shd w:val="clear" w:color="auto" w:fill="FFFFFF" w:themeFill="background1"/>
            <w:vAlign w:val="center"/>
            <w:hideMark/>
          </w:tcPr>
          <w:p w14:paraId="275FE60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1033" w:type="pct"/>
            <w:shd w:val="clear" w:color="auto" w:fill="FFFFFF" w:themeFill="background1"/>
            <w:vAlign w:val="center"/>
            <w:hideMark/>
          </w:tcPr>
          <w:p w14:paraId="2508CAED" w14:textId="77777777" w:rsidR="00425058" w:rsidRPr="00AC2995" w:rsidRDefault="00425058" w:rsidP="005940F4">
            <w:pPr>
              <w:spacing w:after="0" w:line="240" w:lineRule="auto"/>
              <w:ind w:firstLine="567"/>
              <w:jc w:val="both"/>
              <w:rPr>
                <w:rFonts w:ascii="Times New Roman" w:hAnsi="Times New Roman" w:cs="Times New Roman"/>
              </w:rPr>
            </w:pPr>
            <w:r w:rsidRPr="00AC2995">
              <w:t>24 </w:t>
            </w:r>
          </w:p>
        </w:tc>
        <w:tc>
          <w:tcPr>
            <w:tcW w:w="1034" w:type="pct"/>
            <w:shd w:val="clear" w:color="auto" w:fill="FFFFFF" w:themeFill="background1"/>
            <w:vAlign w:val="center"/>
            <w:hideMark/>
          </w:tcPr>
          <w:p w14:paraId="5D5DAFE7"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6E320788"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636A6E4B" w14:textId="77777777" w:rsidTr="00B976C5">
        <w:trPr>
          <w:trHeight w:hRule="exact" w:val="284"/>
          <w:tblCellSpacing w:w="0" w:type="dxa"/>
        </w:trPr>
        <w:tc>
          <w:tcPr>
            <w:tcW w:w="868" w:type="pct"/>
            <w:shd w:val="clear" w:color="auto" w:fill="FFFFFF" w:themeFill="background1"/>
            <w:vAlign w:val="center"/>
            <w:hideMark/>
          </w:tcPr>
          <w:p w14:paraId="17FA6FF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w:t>
            </w:r>
          </w:p>
        </w:tc>
        <w:tc>
          <w:tcPr>
            <w:tcW w:w="1033" w:type="pct"/>
            <w:shd w:val="clear" w:color="auto" w:fill="FFFFFF" w:themeFill="background1"/>
            <w:vAlign w:val="center"/>
            <w:hideMark/>
          </w:tcPr>
          <w:p w14:paraId="7DA6688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7405621A"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0D9175E9"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c>
          <w:tcPr>
            <w:tcW w:w="1032" w:type="pct"/>
            <w:shd w:val="clear" w:color="auto" w:fill="FFFFFF" w:themeFill="background1"/>
            <w:vAlign w:val="center"/>
            <w:hideMark/>
          </w:tcPr>
          <w:p w14:paraId="206525DE"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r>
      <w:tr w:rsidR="00AC2995" w:rsidRPr="00AC2995" w14:paraId="20D91708" w14:textId="77777777" w:rsidTr="00B976C5">
        <w:trPr>
          <w:trHeight w:hRule="exact" w:val="284"/>
          <w:tblCellSpacing w:w="0" w:type="dxa"/>
        </w:trPr>
        <w:tc>
          <w:tcPr>
            <w:tcW w:w="868" w:type="pct"/>
            <w:shd w:val="clear" w:color="auto" w:fill="FFFFFF" w:themeFill="background1"/>
            <w:vAlign w:val="center"/>
            <w:hideMark/>
          </w:tcPr>
          <w:p w14:paraId="0516196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w:t>
            </w:r>
          </w:p>
        </w:tc>
        <w:tc>
          <w:tcPr>
            <w:tcW w:w="1033" w:type="pct"/>
            <w:shd w:val="clear" w:color="auto" w:fill="FFFFFF" w:themeFill="background1"/>
            <w:vAlign w:val="center"/>
            <w:hideMark/>
          </w:tcPr>
          <w:p w14:paraId="3BD8417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7253E737" w14:textId="77777777" w:rsidR="00425058" w:rsidRPr="00AC2995" w:rsidRDefault="00425058" w:rsidP="005940F4">
            <w:pPr>
              <w:spacing w:after="0" w:line="240" w:lineRule="auto"/>
              <w:ind w:firstLine="567"/>
              <w:jc w:val="both"/>
              <w:rPr>
                <w:rFonts w:ascii="Times New Roman" w:hAnsi="Times New Roman" w:cs="Times New Roman"/>
              </w:rPr>
            </w:pPr>
            <w:r w:rsidRPr="00AC2995">
              <w:t>19 </w:t>
            </w:r>
          </w:p>
        </w:tc>
        <w:tc>
          <w:tcPr>
            <w:tcW w:w="1034" w:type="pct"/>
            <w:shd w:val="clear" w:color="auto" w:fill="FFFFFF" w:themeFill="background1"/>
            <w:vAlign w:val="center"/>
            <w:hideMark/>
          </w:tcPr>
          <w:p w14:paraId="17DA0E49"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2362D02D"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590F1190" w14:textId="77777777" w:rsidTr="00B976C5">
        <w:trPr>
          <w:trHeight w:hRule="exact" w:val="284"/>
          <w:tblCellSpacing w:w="0" w:type="dxa"/>
        </w:trPr>
        <w:tc>
          <w:tcPr>
            <w:tcW w:w="868" w:type="pct"/>
            <w:shd w:val="clear" w:color="auto" w:fill="FFFFFF" w:themeFill="background1"/>
            <w:vAlign w:val="center"/>
            <w:hideMark/>
          </w:tcPr>
          <w:p w14:paraId="435548B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w:t>
            </w:r>
          </w:p>
        </w:tc>
        <w:tc>
          <w:tcPr>
            <w:tcW w:w="1033" w:type="pct"/>
            <w:shd w:val="clear" w:color="auto" w:fill="FFFFFF" w:themeFill="background1"/>
            <w:vAlign w:val="center"/>
            <w:hideMark/>
          </w:tcPr>
          <w:p w14:paraId="39D3D19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1033" w:type="pct"/>
            <w:shd w:val="clear" w:color="auto" w:fill="FFFFFF" w:themeFill="background1"/>
            <w:vAlign w:val="center"/>
            <w:hideMark/>
          </w:tcPr>
          <w:p w14:paraId="0E1CC61C" w14:textId="77777777" w:rsidR="00425058" w:rsidRPr="00AC2995" w:rsidRDefault="00425058" w:rsidP="005940F4">
            <w:pPr>
              <w:spacing w:after="0" w:line="240" w:lineRule="auto"/>
              <w:ind w:firstLine="567"/>
              <w:jc w:val="both"/>
              <w:rPr>
                <w:rFonts w:ascii="Times New Roman" w:hAnsi="Times New Roman" w:cs="Times New Roman"/>
              </w:rPr>
            </w:pPr>
            <w:r w:rsidRPr="00AC2995">
              <w:t>24 </w:t>
            </w:r>
          </w:p>
        </w:tc>
        <w:tc>
          <w:tcPr>
            <w:tcW w:w="1034" w:type="pct"/>
            <w:shd w:val="clear" w:color="auto" w:fill="FFFFFF" w:themeFill="background1"/>
            <w:vAlign w:val="center"/>
            <w:hideMark/>
          </w:tcPr>
          <w:p w14:paraId="00E8C664"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7D0F8FDD"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57110CF0" w14:textId="77777777" w:rsidTr="00B976C5">
        <w:trPr>
          <w:trHeight w:hRule="exact" w:val="284"/>
          <w:tblCellSpacing w:w="0" w:type="dxa"/>
        </w:trPr>
        <w:tc>
          <w:tcPr>
            <w:tcW w:w="868" w:type="pct"/>
            <w:shd w:val="clear" w:color="auto" w:fill="FFFFFF" w:themeFill="background1"/>
            <w:vAlign w:val="center"/>
            <w:hideMark/>
          </w:tcPr>
          <w:p w14:paraId="3221A57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w:t>
            </w:r>
          </w:p>
        </w:tc>
        <w:tc>
          <w:tcPr>
            <w:tcW w:w="1033" w:type="pct"/>
            <w:shd w:val="clear" w:color="auto" w:fill="FFFFFF" w:themeFill="background1"/>
            <w:vAlign w:val="center"/>
            <w:hideMark/>
          </w:tcPr>
          <w:p w14:paraId="4FD6A6F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78D13E67"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0E53F759"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c>
          <w:tcPr>
            <w:tcW w:w="1032" w:type="pct"/>
            <w:shd w:val="clear" w:color="auto" w:fill="FFFFFF" w:themeFill="background1"/>
            <w:vAlign w:val="center"/>
            <w:hideMark/>
          </w:tcPr>
          <w:p w14:paraId="4644C39C"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r>
      <w:tr w:rsidR="00AC2995" w:rsidRPr="00AC2995" w14:paraId="33D5649E" w14:textId="77777777" w:rsidTr="00B976C5">
        <w:trPr>
          <w:trHeight w:hRule="exact" w:val="284"/>
          <w:tblCellSpacing w:w="0" w:type="dxa"/>
        </w:trPr>
        <w:tc>
          <w:tcPr>
            <w:tcW w:w="868" w:type="pct"/>
            <w:shd w:val="clear" w:color="auto" w:fill="FFFFFF" w:themeFill="background1"/>
            <w:vAlign w:val="center"/>
            <w:hideMark/>
          </w:tcPr>
          <w:p w14:paraId="442A482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w:t>
            </w:r>
          </w:p>
        </w:tc>
        <w:tc>
          <w:tcPr>
            <w:tcW w:w="1033" w:type="pct"/>
            <w:shd w:val="clear" w:color="auto" w:fill="FFFFFF" w:themeFill="background1"/>
            <w:vAlign w:val="center"/>
            <w:hideMark/>
          </w:tcPr>
          <w:p w14:paraId="251EC86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1033" w:type="pct"/>
            <w:shd w:val="clear" w:color="auto" w:fill="FFFFFF" w:themeFill="background1"/>
            <w:vAlign w:val="center"/>
            <w:hideMark/>
          </w:tcPr>
          <w:p w14:paraId="28FACECB" w14:textId="77777777" w:rsidR="00425058" w:rsidRPr="00AC2995" w:rsidRDefault="00425058" w:rsidP="005940F4">
            <w:pPr>
              <w:spacing w:after="0" w:line="240" w:lineRule="auto"/>
              <w:ind w:firstLine="567"/>
              <w:jc w:val="both"/>
              <w:rPr>
                <w:rFonts w:ascii="Times New Roman" w:hAnsi="Times New Roman" w:cs="Times New Roman"/>
              </w:rPr>
            </w:pPr>
            <w:r w:rsidRPr="00AC2995">
              <w:t>19 </w:t>
            </w:r>
          </w:p>
        </w:tc>
        <w:tc>
          <w:tcPr>
            <w:tcW w:w="1034" w:type="pct"/>
            <w:shd w:val="clear" w:color="auto" w:fill="FFFFFF" w:themeFill="background1"/>
            <w:vAlign w:val="center"/>
            <w:hideMark/>
          </w:tcPr>
          <w:p w14:paraId="38DBFE24" w14:textId="77777777" w:rsidR="00425058" w:rsidRPr="00AC2995" w:rsidRDefault="00425058" w:rsidP="005940F4">
            <w:pPr>
              <w:spacing w:after="0" w:line="240" w:lineRule="auto"/>
              <w:ind w:firstLine="567"/>
              <w:jc w:val="both"/>
              <w:rPr>
                <w:rFonts w:ascii="Times New Roman" w:hAnsi="Times New Roman" w:cs="Times New Roman"/>
              </w:rPr>
            </w:pPr>
            <w:r w:rsidRPr="00AC2995">
              <w:t>-7 </w:t>
            </w:r>
          </w:p>
        </w:tc>
        <w:tc>
          <w:tcPr>
            <w:tcW w:w="1032" w:type="pct"/>
            <w:shd w:val="clear" w:color="auto" w:fill="FFFFFF" w:themeFill="background1"/>
            <w:vAlign w:val="center"/>
            <w:hideMark/>
          </w:tcPr>
          <w:p w14:paraId="6AB16DFD" w14:textId="77777777" w:rsidR="00425058" w:rsidRPr="00AC2995" w:rsidRDefault="00425058" w:rsidP="005940F4">
            <w:pPr>
              <w:spacing w:after="0" w:line="240" w:lineRule="auto"/>
              <w:ind w:firstLine="567"/>
              <w:jc w:val="both"/>
              <w:rPr>
                <w:rFonts w:ascii="Times New Roman" w:hAnsi="Times New Roman" w:cs="Times New Roman"/>
              </w:rPr>
            </w:pPr>
            <w:r w:rsidRPr="00AC2995">
              <w:t>49 </w:t>
            </w:r>
          </w:p>
        </w:tc>
      </w:tr>
      <w:tr w:rsidR="00AC2995" w:rsidRPr="00AC2995" w14:paraId="4247E74A" w14:textId="77777777" w:rsidTr="00B976C5">
        <w:trPr>
          <w:trHeight w:hRule="exact" w:val="284"/>
          <w:tblCellSpacing w:w="0" w:type="dxa"/>
        </w:trPr>
        <w:tc>
          <w:tcPr>
            <w:tcW w:w="868" w:type="pct"/>
            <w:shd w:val="clear" w:color="auto" w:fill="FFFFFF" w:themeFill="background1"/>
            <w:vAlign w:val="center"/>
            <w:hideMark/>
          </w:tcPr>
          <w:p w14:paraId="1C81D5D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w:t>
            </w:r>
          </w:p>
        </w:tc>
        <w:tc>
          <w:tcPr>
            <w:tcW w:w="1033" w:type="pct"/>
            <w:shd w:val="clear" w:color="auto" w:fill="FFFFFF" w:themeFill="background1"/>
            <w:vAlign w:val="center"/>
            <w:hideMark/>
          </w:tcPr>
          <w:p w14:paraId="3BF58E2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565AF0A4" w14:textId="77777777" w:rsidR="00425058" w:rsidRPr="00AC2995" w:rsidRDefault="00425058" w:rsidP="005940F4">
            <w:pPr>
              <w:spacing w:after="0" w:line="240" w:lineRule="auto"/>
              <w:ind w:firstLine="567"/>
              <w:jc w:val="both"/>
              <w:rPr>
                <w:rFonts w:ascii="Times New Roman" w:hAnsi="Times New Roman" w:cs="Times New Roman"/>
              </w:rPr>
            </w:pPr>
            <w:r w:rsidRPr="00AC2995">
              <w:t>23 </w:t>
            </w:r>
          </w:p>
        </w:tc>
        <w:tc>
          <w:tcPr>
            <w:tcW w:w="1034" w:type="pct"/>
            <w:shd w:val="clear" w:color="auto" w:fill="FFFFFF" w:themeFill="background1"/>
            <w:vAlign w:val="center"/>
            <w:hideMark/>
          </w:tcPr>
          <w:p w14:paraId="79CE9D30" w14:textId="77777777" w:rsidR="00425058" w:rsidRPr="00AC2995" w:rsidRDefault="00425058" w:rsidP="005940F4">
            <w:pPr>
              <w:spacing w:after="0" w:line="240" w:lineRule="auto"/>
              <w:ind w:firstLine="567"/>
              <w:jc w:val="both"/>
              <w:rPr>
                <w:rFonts w:ascii="Times New Roman" w:hAnsi="Times New Roman" w:cs="Times New Roman"/>
              </w:rPr>
            </w:pPr>
            <w:r w:rsidRPr="00AC2995">
              <w:t>-5 </w:t>
            </w:r>
          </w:p>
        </w:tc>
        <w:tc>
          <w:tcPr>
            <w:tcW w:w="1032" w:type="pct"/>
            <w:shd w:val="clear" w:color="auto" w:fill="FFFFFF" w:themeFill="background1"/>
            <w:vAlign w:val="center"/>
            <w:hideMark/>
          </w:tcPr>
          <w:p w14:paraId="067143EF" w14:textId="77777777" w:rsidR="00425058" w:rsidRPr="00AC2995" w:rsidRDefault="00425058" w:rsidP="005940F4">
            <w:pPr>
              <w:spacing w:after="0" w:line="240" w:lineRule="auto"/>
              <w:ind w:firstLine="567"/>
              <w:jc w:val="both"/>
              <w:rPr>
                <w:rFonts w:ascii="Times New Roman" w:hAnsi="Times New Roman" w:cs="Times New Roman"/>
              </w:rPr>
            </w:pPr>
            <w:r w:rsidRPr="00AC2995">
              <w:t>25 </w:t>
            </w:r>
          </w:p>
        </w:tc>
      </w:tr>
      <w:tr w:rsidR="00AC2995" w:rsidRPr="00AC2995" w14:paraId="3EFF1B7B" w14:textId="77777777" w:rsidTr="00B976C5">
        <w:trPr>
          <w:trHeight w:hRule="exact" w:val="284"/>
          <w:tblCellSpacing w:w="0" w:type="dxa"/>
        </w:trPr>
        <w:tc>
          <w:tcPr>
            <w:tcW w:w="868" w:type="pct"/>
            <w:shd w:val="clear" w:color="auto" w:fill="FFFFFF" w:themeFill="background1"/>
            <w:vAlign w:val="center"/>
            <w:hideMark/>
          </w:tcPr>
          <w:p w14:paraId="5B80D5F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w:t>
            </w:r>
          </w:p>
        </w:tc>
        <w:tc>
          <w:tcPr>
            <w:tcW w:w="1033" w:type="pct"/>
            <w:shd w:val="clear" w:color="auto" w:fill="FFFFFF" w:themeFill="background1"/>
            <w:vAlign w:val="center"/>
            <w:hideMark/>
          </w:tcPr>
          <w:p w14:paraId="789CC3D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3111CC8C"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12E0EE9A"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c>
          <w:tcPr>
            <w:tcW w:w="1032" w:type="pct"/>
            <w:shd w:val="clear" w:color="auto" w:fill="FFFFFF" w:themeFill="background1"/>
            <w:vAlign w:val="center"/>
            <w:hideMark/>
          </w:tcPr>
          <w:p w14:paraId="5A2E5852"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r>
      <w:tr w:rsidR="00AC2995" w:rsidRPr="00AC2995" w14:paraId="49AB0AA9" w14:textId="77777777" w:rsidTr="00B976C5">
        <w:trPr>
          <w:trHeight w:hRule="exact" w:val="284"/>
          <w:tblCellSpacing w:w="0" w:type="dxa"/>
        </w:trPr>
        <w:tc>
          <w:tcPr>
            <w:tcW w:w="868" w:type="pct"/>
            <w:shd w:val="clear" w:color="auto" w:fill="FFFFFF" w:themeFill="background1"/>
            <w:vAlign w:val="center"/>
            <w:hideMark/>
          </w:tcPr>
          <w:p w14:paraId="5BCE016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w:t>
            </w:r>
          </w:p>
        </w:tc>
        <w:tc>
          <w:tcPr>
            <w:tcW w:w="1033" w:type="pct"/>
            <w:shd w:val="clear" w:color="auto" w:fill="FFFFFF" w:themeFill="background1"/>
            <w:vAlign w:val="center"/>
            <w:hideMark/>
          </w:tcPr>
          <w:p w14:paraId="0919478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1033" w:type="pct"/>
            <w:shd w:val="clear" w:color="auto" w:fill="FFFFFF" w:themeFill="background1"/>
            <w:vAlign w:val="center"/>
            <w:hideMark/>
          </w:tcPr>
          <w:p w14:paraId="29D8ED57" w14:textId="77777777" w:rsidR="00425058" w:rsidRPr="00AC2995" w:rsidRDefault="00425058" w:rsidP="005940F4">
            <w:pPr>
              <w:spacing w:after="0" w:line="240" w:lineRule="auto"/>
              <w:ind w:firstLine="567"/>
              <w:jc w:val="both"/>
              <w:rPr>
                <w:rFonts w:ascii="Times New Roman" w:hAnsi="Times New Roman" w:cs="Times New Roman"/>
              </w:rPr>
            </w:pPr>
            <w:r w:rsidRPr="00AC2995">
              <w:t>19 </w:t>
            </w:r>
          </w:p>
        </w:tc>
        <w:tc>
          <w:tcPr>
            <w:tcW w:w="1034" w:type="pct"/>
            <w:shd w:val="clear" w:color="auto" w:fill="FFFFFF" w:themeFill="background1"/>
            <w:vAlign w:val="center"/>
            <w:hideMark/>
          </w:tcPr>
          <w:p w14:paraId="0215F568" w14:textId="77777777" w:rsidR="00425058" w:rsidRPr="00AC2995" w:rsidRDefault="00425058" w:rsidP="005940F4">
            <w:pPr>
              <w:spacing w:after="0" w:line="240" w:lineRule="auto"/>
              <w:ind w:firstLine="567"/>
              <w:jc w:val="both"/>
              <w:rPr>
                <w:rFonts w:ascii="Times New Roman" w:hAnsi="Times New Roman" w:cs="Times New Roman"/>
              </w:rPr>
            </w:pPr>
            <w:r w:rsidRPr="00AC2995">
              <w:t>-7 </w:t>
            </w:r>
          </w:p>
        </w:tc>
        <w:tc>
          <w:tcPr>
            <w:tcW w:w="1032" w:type="pct"/>
            <w:shd w:val="clear" w:color="auto" w:fill="FFFFFF" w:themeFill="background1"/>
            <w:vAlign w:val="center"/>
            <w:hideMark/>
          </w:tcPr>
          <w:p w14:paraId="1F743F3F" w14:textId="77777777" w:rsidR="00425058" w:rsidRPr="00AC2995" w:rsidRDefault="00425058" w:rsidP="005940F4">
            <w:pPr>
              <w:spacing w:after="0" w:line="240" w:lineRule="auto"/>
              <w:ind w:firstLine="567"/>
              <w:jc w:val="both"/>
              <w:rPr>
                <w:rFonts w:ascii="Times New Roman" w:hAnsi="Times New Roman" w:cs="Times New Roman"/>
              </w:rPr>
            </w:pPr>
            <w:r w:rsidRPr="00AC2995">
              <w:t>49 </w:t>
            </w:r>
          </w:p>
        </w:tc>
      </w:tr>
      <w:tr w:rsidR="00AC2995" w:rsidRPr="00AC2995" w14:paraId="3D06937A" w14:textId="77777777" w:rsidTr="00B976C5">
        <w:trPr>
          <w:trHeight w:hRule="exact" w:val="284"/>
          <w:tblCellSpacing w:w="0" w:type="dxa"/>
        </w:trPr>
        <w:tc>
          <w:tcPr>
            <w:tcW w:w="868" w:type="pct"/>
            <w:shd w:val="clear" w:color="auto" w:fill="FFFFFF" w:themeFill="background1"/>
            <w:vAlign w:val="center"/>
            <w:hideMark/>
          </w:tcPr>
          <w:p w14:paraId="41C4DDC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w:t>
            </w:r>
          </w:p>
        </w:tc>
        <w:tc>
          <w:tcPr>
            <w:tcW w:w="1033" w:type="pct"/>
            <w:shd w:val="clear" w:color="auto" w:fill="FFFFFF" w:themeFill="background1"/>
            <w:vAlign w:val="center"/>
            <w:hideMark/>
          </w:tcPr>
          <w:p w14:paraId="387CA96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w:t>
            </w:r>
          </w:p>
        </w:tc>
        <w:tc>
          <w:tcPr>
            <w:tcW w:w="1033" w:type="pct"/>
            <w:shd w:val="clear" w:color="auto" w:fill="FFFFFF" w:themeFill="background1"/>
            <w:vAlign w:val="center"/>
            <w:hideMark/>
          </w:tcPr>
          <w:p w14:paraId="217ACDC6"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7F34EF1B" w14:textId="77777777" w:rsidR="00425058" w:rsidRPr="00AC2995" w:rsidRDefault="00425058" w:rsidP="005940F4">
            <w:pPr>
              <w:spacing w:after="0" w:line="240" w:lineRule="auto"/>
              <w:ind w:firstLine="567"/>
              <w:jc w:val="both"/>
              <w:rPr>
                <w:rFonts w:ascii="Times New Roman" w:hAnsi="Times New Roman" w:cs="Times New Roman"/>
              </w:rPr>
            </w:pPr>
            <w:r w:rsidRPr="00AC2995">
              <w:t>-10 </w:t>
            </w:r>
          </w:p>
        </w:tc>
        <w:tc>
          <w:tcPr>
            <w:tcW w:w="1032" w:type="pct"/>
            <w:shd w:val="clear" w:color="auto" w:fill="FFFFFF" w:themeFill="background1"/>
            <w:vAlign w:val="center"/>
            <w:hideMark/>
          </w:tcPr>
          <w:p w14:paraId="2CC5D845" w14:textId="77777777" w:rsidR="00425058" w:rsidRPr="00AC2995" w:rsidRDefault="00425058" w:rsidP="005940F4">
            <w:pPr>
              <w:spacing w:after="0" w:line="240" w:lineRule="auto"/>
              <w:ind w:firstLine="567"/>
              <w:jc w:val="both"/>
              <w:rPr>
                <w:rFonts w:ascii="Times New Roman" w:hAnsi="Times New Roman" w:cs="Times New Roman"/>
              </w:rPr>
            </w:pPr>
            <w:r w:rsidRPr="00AC2995">
              <w:t>100 </w:t>
            </w:r>
          </w:p>
        </w:tc>
      </w:tr>
      <w:tr w:rsidR="00AC2995" w:rsidRPr="00AC2995" w14:paraId="2A0F5ABB" w14:textId="77777777" w:rsidTr="00B976C5">
        <w:trPr>
          <w:trHeight w:hRule="exact" w:val="284"/>
          <w:tblCellSpacing w:w="0" w:type="dxa"/>
        </w:trPr>
        <w:tc>
          <w:tcPr>
            <w:tcW w:w="868" w:type="pct"/>
            <w:shd w:val="clear" w:color="auto" w:fill="FFFFFF" w:themeFill="background1"/>
            <w:vAlign w:val="center"/>
            <w:hideMark/>
          </w:tcPr>
          <w:p w14:paraId="405482F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w:t>
            </w:r>
          </w:p>
        </w:tc>
        <w:tc>
          <w:tcPr>
            <w:tcW w:w="1033" w:type="pct"/>
            <w:shd w:val="clear" w:color="auto" w:fill="FFFFFF" w:themeFill="background1"/>
            <w:vAlign w:val="center"/>
            <w:hideMark/>
          </w:tcPr>
          <w:p w14:paraId="0530264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1033" w:type="pct"/>
            <w:shd w:val="clear" w:color="auto" w:fill="FFFFFF" w:themeFill="background1"/>
            <w:vAlign w:val="center"/>
            <w:hideMark/>
          </w:tcPr>
          <w:p w14:paraId="233A2E24" w14:textId="77777777" w:rsidR="00425058" w:rsidRPr="00AC2995" w:rsidRDefault="00425058" w:rsidP="005940F4">
            <w:pPr>
              <w:spacing w:after="0" w:line="240" w:lineRule="auto"/>
              <w:ind w:firstLine="567"/>
              <w:jc w:val="both"/>
              <w:rPr>
                <w:rFonts w:ascii="Times New Roman" w:hAnsi="Times New Roman" w:cs="Times New Roman"/>
              </w:rPr>
            </w:pPr>
            <w:r w:rsidRPr="00AC2995">
              <w:t>24 </w:t>
            </w:r>
          </w:p>
        </w:tc>
        <w:tc>
          <w:tcPr>
            <w:tcW w:w="1034" w:type="pct"/>
            <w:shd w:val="clear" w:color="auto" w:fill="FFFFFF" w:themeFill="background1"/>
            <w:vAlign w:val="center"/>
            <w:hideMark/>
          </w:tcPr>
          <w:p w14:paraId="0A08F093"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1401F48C"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61FCE3D0" w14:textId="77777777" w:rsidTr="00B976C5">
        <w:trPr>
          <w:trHeight w:hRule="exact" w:val="284"/>
          <w:tblCellSpacing w:w="0" w:type="dxa"/>
        </w:trPr>
        <w:tc>
          <w:tcPr>
            <w:tcW w:w="868" w:type="pct"/>
            <w:shd w:val="clear" w:color="auto" w:fill="FFFFFF" w:themeFill="background1"/>
            <w:vAlign w:val="center"/>
            <w:hideMark/>
          </w:tcPr>
          <w:p w14:paraId="2A18706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1033" w:type="pct"/>
            <w:shd w:val="clear" w:color="auto" w:fill="FFFFFF" w:themeFill="background1"/>
            <w:vAlign w:val="center"/>
            <w:hideMark/>
          </w:tcPr>
          <w:p w14:paraId="069E042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1033" w:type="pct"/>
            <w:shd w:val="clear" w:color="auto" w:fill="FFFFFF" w:themeFill="background1"/>
            <w:vAlign w:val="center"/>
            <w:hideMark/>
          </w:tcPr>
          <w:p w14:paraId="77121DFD" w14:textId="77777777" w:rsidR="00425058" w:rsidRPr="00AC2995" w:rsidRDefault="00425058" w:rsidP="005940F4">
            <w:pPr>
              <w:spacing w:after="0" w:line="240" w:lineRule="auto"/>
              <w:ind w:firstLine="567"/>
              <w:jc w:val="both"/>
              <w:rPr>
                <w:rFonts w:ascii="Times New Roman" w:hAnsi="Times New Roman" w:cs="Times New Roman"/>
              </w:rPr>
            </w:pPr>
            <w:r w:rsidRPr="00AC2995">
              <w:t>14 </w:t>
            </w:r>
          </w:p>
        </w:tc>
        <w:tc>
          <w:tcPr>
            <w:tcW w:w="1034" w:type="pct"/>
            <w:shd w:val="clear" w:color="auto" w:fill="FFFFFF" w:themeFill="background1"/>
            <w:vAlign w:val="center"/>
            <w:hideMark/>
          </w:tcPr>
          <w:p w14:paraId="0D155A3D" w14:textId="77777777" w:rsidR="00425058" w:rsidRPr="00AC2995" w:rsidRDefault="00425058" w:rsidP="005940F4">
            <w:pPr>
              <w:spacing w:after="0" w:line="240" w:lineRule="auto"/>
              <w:ind w:firstLine="567"/>
              <w:jc w:val="both"/>
              <w:rPr>
                <w:rFonts w:ascii="Times New Roman" w:hAnsi="Times New Roman" w:cs="Times New Roman"/>
              </w:rPr>
            </w:pPr>
            <w:r w:rsidRPr="00AC2995">
              <w:t>-2 </w:t>
            </w:r>
          </w:p>
        </w:tc>
        <w:tc>
          <w:tcPr>
            <w:tcW w:w="1032" w:type="pct"/>
            <w:shd w:val="clear" w:color="auto" w:fill="FFFFFF" w:themeFill="background1"/>
            <w:vAlign w:val="center"/>
            <w:hideMark/>
          </w:tcPr>
          <w:p w14:paraId="07339C39" w14:textId="77777777" w:rsidR="00425058" w:rsidRPr="00AC2995" w:rsidRDefault="00425058" w:rsidP="005940F4">
            <w:pPr>
              <w:spacing w:after="0" w:line="240" w:lineRule="auto"/>
              <w:ind w:firstLine="567"/>
              <w:jc w:val="both"/>
              <w:rPr>
                <w:rFonts w:ascii="Times New Roman" w:hAnsi="Times New Roman" w:cs="Times New Roman"/>
              </w:rPr>
            </w:pPr>
            <w:r w:rsidRPr="00AC2995">
              <w:t>4 </w:t>
            </w:r>
          </w:p>
        </w:tc>
      </w:tr>
      <w:tr w:rsidR="00AC2995" w:rsidRPr="00AC2995" w14:paraId="7C590985" w14:textId="77777777" w:rsidTr="00B976C5">
        <w:trPr>
          <w:trHeight w:hRule="exact" w:val="284"/>
          <w:tblCellSpacing w:w="0" w:type="dxa"/>
        </w:trPr>
        <w:tc>
          <w:tcPr>
            <w:tcW w:w="868" w:type="pct"/>
            <w:shd w:val="clear" w:color="auto" w:fill="FFFFFF" w:themeFill="background1"/>
            <w:vAlign w:val="center"/>
            <w:hideMark/>
          </w:tcPr>
          <w:p w14:paraId="3DBC89B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13</w:t>
            </w:r>
          </w:p>
        </w:tc>
        <w:tc>
          <w:tcPr>
            <w:tcW w:w="1033" w:type="pct"/>
            <w:shd w:val="clear" w:color="auto" w:fill="FFFFFF" w:themeFill="background1"/>
            <w:vAlign w:val="center"/>
            <w:hideMark/>
          </w:tcPr>
          <w:p w14:paraId="04FCF61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7778E548"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7400E5B4"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c>
          <w:tcPr>
            <w:tcW w:w="1032" w:type="pct"/>
            <w:shd w:val="clear" w:color="auto" w:fill="FFFFFF" w:themeFill="background1"/>
            <w:vAlign w:val="center"/>
            <w:hideMark/>
          </w:tcPr>
          <w:p w14:paraId="61790F9E"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r>
      <w:tr w:rsidR="00AC2995" w:rsidRPr="00AC2995" w14:paraId="4CE3908B" w14:textId="77777777" w:rsidTr="00B976C5">
        <w:trPr>
          <w:trHeight w:hRule="exact" w:val="284"/>
          <w:tblCellSpacing w:w="0" w:type="dxa"/>
        </w:trPr>
        <w:tc>
          <w:tcPr>
            <w:tcW w:w="868" w:type="pct"/>
            <w:shd w:val="clear" w:color="auto" w:fill="FFFFFF" w:themeFill="background1"/>
            <w:vAlign w:val="center"/>
            <w:hideMark/>
          </w:tcPr>
          <w:p w14:paraId="7ECF2D7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14</w:t>
            </w:r>
          </w:p>
        </w:tc>
        <w:tc>
          <w:tcPr>
            <w:tcW w:w="1033" w:type="pct"/>
            <w:shd w:val="clear" w:color="auto" w:fill="FFFFFF" w:themeFill="background1"/>
            <w:vAlign w:val="center"/>
            <w:hideMark/>
          </w:tcPr>
          <w:p w14:paraId="6D0F719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04866FFA" w14:textId="77777777" w:rsidR="00425058" w:rsidRPr="00AC2995" w:rsidRDefault="00425058" w:rsidP="005940F4">
            <w:pPr>
              <w:spacing w:after="0" w:line="240" w:lineRule="auto"/>
              <w:ind w:firstLine="567"/>
              <w:jc w:val="both"/>
              <w:rPr>
                <w:rFonts w:ascii="Times New Roman" w:hAnsi="Times New Roman" w:cs="Times New Roman"/>
              </w:rPr>
            </w:pPr>
            <w:r w:rsidRPr="00AC2995">
              <w:t>23 </w:t>
            </w:r>
          </w:p>
        </w:tc>
        <w:tc>
          <w:tcPr>
            <w:tcW w:w="1034" w:type="pct"/>
            <w:shd w:val="clear" w:color="auto" w:fill="FFFFFF" w:themeFill="background1"/>
            <w:vAlign w:val="center"/>
            <w:hideMark/>
          </w:tcPr>
          <w:p w14:paraId="34827880" w14:textId="77777777" w:rsidR="00425058" w:rsidRPr="00AC2995" w:rsidRDefault="00425058" w:rsidP="005940F4">
            <w:pPr>
              <w:spacing w:after="0" w:line="240" w:lineRule="auto"/>
              <w:ind w:firstLine="567"/>
              <w:jc w:val="both"/>
              <w:rPr>
                <w:rFonts w:ascii="Times New Roman" w:hAnsi="Times New Roman" w:cs="Times New Roman"/>
              </w:rPr>
            </w:pPr>
            <w:r w:rsidRPr="00AC2995">
              <w:t>-5 </w:t>
            </w:r>
          </w:p>
        </w:tc>
        <w:tc>
          <w:tcPr>
            <w:tcW w:w="1032" w:type="pct"/>
            <w:shd w:val="clear" w:color="auto" w:fill="FFFFFF" w:themeFill="background1"/>
            <w:vAlign w:val="center"/>
            <w:hideMark/>
          </w:tcPr>
          <w:p w14:paraId="0C55A690" w14:textId="77777777" w:rsidR="00425058" w:rsidRPr="00AC2995" w:rsidRDefault="00425058" w:rsidP="005940F4">
            <w:pPr>
              <w:spacing w:after="0" w:line="240" w:lineRule="auto"/>
              <w:ind w:firstLine="567"/>
              <w:jc w:val="both"/>
              <w:rPr>
                <w:rFonts w:ascii="Times New Roman" w:hAnsi="Times New Roman" w:cs="Times New Roman"/>
              </w:rPr>
            </w:pPr>
            <w:r w:rsidRPr="00AC2995">
              <w:t>25 </w:t>
            </w:r>
          </w:p>
        </w:tc>
      </w:tr>
      <w:tr w:rsidR="00AC2995" w:rsidRPr="00AC2995" w14:paraId="3A063E29" w14:textId="77777777" w:rsidTr="00B976C5">
        <w:trPr>
          <w:trHeight w:hRule="exact" w:val="284"/>
          <w:tblCellSpacing w:w="0" w:type="dxa"/>
        </w:trPr>
        <w:tc>
          <w:tcPr>
            <w:tcW w:w="868" w:type="pct"/>
            <w:shd w:val="clear" w:color="auto" w:fill="FFFFFF" w:themeFill="background1"/>
            <w:vAlign w:val="center"/>
            <w:hideMark/>
          </w:tcPr>
          <w:p w14:paraId="512D011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15</w:t>
            </w:r>
          </w:p>
        </w:tc>
        <w:tc>
          <w:tcPr>
            <w:tcW w:w="1033" w:type="pct"/>
            <w:shd w:val="clear" w:color="auto" w:fill="FFFFFF" w:themeFill="background1"/>
            <w:vAlign w:val="center"/>
            <w:hideMark/>
          </w:tcPr>
          <w:p w14:paraId="4690562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2A450A5A"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35AAFAC8"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c>
          <w:tcPr>
            <w:tcW w:w="1032" w:type="pct"/>
            <w:shd w:val="clear" w:color="auto" w:fill="FFFFFF" w:themeFill="background1"/>
            <w:vAlign w:val="center"/>
            <w:hideMark/>
          </w:tcPr>
          <w:p w14:paraId="7B63AD8F"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r>
      <w:tr w:rsidR="00AC2995" w:rsidRPr="00AC2995" w14:paraId="122EDB6E" w14:textId="77777777" w:rsidTr="00B976C5">
        <w:trPr>
          <w:trHeight w:hRule="exact" w:val="284"/>
          <w:tblCellSpacing w:w="0" w:type="dxa"/>
        </w:trPr>
        <w:tc>
          <w:tcPr>
            <w:tcW w:w="868" w:type="pct"/>
            <w:shd w:val="clear" w:color="auto" w:fill="FFFFFF" w:themeFill="background1"/>
            <w:vAlign w:val="center"/>
            <w:hideMark/>
          </w:tcPr>
          <w:p w14:paraId="1C8B847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w:t>
            </w:r>
          </w:p>
        </w:tc>
        <w:tc>
          <w:tcPr>
            <w:tcW w:w="1033" w:type="pct"/>
            <w:shd w:val="clear" w:color="auto" w:fill="FFFFFF" w:themeFill="background1"/>
            <w:vAlign w:val="center"/>
            <w:hideMark/>
          </w:tcPr>
          <w:p w14:paraId="2F64727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1033" w:type="pct"/>
            <w:shd w:val="clear" w:color="auto" w:fill="FFFFFF" w:themeFill="background1"/>
            <w:vAlign w:val="center"/>
            <w:hideMark/>
          </w:tcPr>
          <w:p w14:paraId="3B88E8EC" w14:textId="77777777" w:rsidR="00425058" w:rsidRPr="00AC2995" w:rsidRDefault="00425058" w:rsidP="005940F4">
            <w:pPr>
              <w:spacing w:after="0" w:line="240" w:lineRule="auto"/>
              <w:ind w:firstLine="567"/>
              <w:jc w:val="both"/>
              <w:rPr>
                <w:rFonts w:ascii="Times New Roman" w:hAnsi="Times New Roman" w:cs="Times New Roman"/>
              </w:rPr>
            </w:pPr>
            <w:r w:rsidRPr="00AC2995">
              <w:t>19 </w:t>
            </w:r>
          </w:p>
        </w:tc>
        <w:tc>
          <w:tcPr>
            <w:tcW w:w="1034" w:type="pct"/>
            <w:shd w:val="clear" w:color="auto" w:fill="FFFFFF" w:themeFill="background1"/>
            <w:vAlign w:val="center"/>
            <w:hideMark/>
          </w:tcPr>
          <w:p w14:paraId="0E5C7277" w14:textId="77777777" w:rsidR="00425058" w:rsidRPr="00AC2995" w:rsidRDefault="00425058" w:rsidP="005940F4">
            <w:pPr>
              <w:spacing w:after="0" w:line="240" w:lineRule="auto"/>
              <w:ind w:firstLine="567"/>
              <w:jc w:val="both"/>
              <w:rPr>
                <w:rFonts w:ascii="Times New Roman" w:hAnsi="Times New Roman" w:cs="Times New Roman"/>
              </w:rPr>
            </w:pPr>
            <w:r w:rsidRPr="00AC2995">
              <w:t>-7 </w:t>
            </w:r>
          </w:p>
        </w:tc>
        <w:tc>
          <w:tcPr>
            <w:tcW w:w="1032" w:type="pct"/>
            <w:shd w:val="clear" w:color="auto" w:fill="FFFFFF" w:themeFill="background1"/>
            <w:vAlign w:val="center"/>
            <w:hideMark/>
          </w:tcPr>
          <w:p w14:paraId="0B9FF2B6" w14:textId="77777777" w:rsidR="00425058" w:rsidRPr="00AC2995" w:rsidRDefault="00425058" w:rsidP="005940F4">
            <w:pPr>
              <w:spacing w:after="0" w:line="240" w:lineRule="auto"/>
              <w:ind w:firstLine="567"/>
              <w:jc w:val="both"/>
              <w:rPr>
                <w:rFonts w:ascii="Times New Roman" w:hAnsi="Times New Roman" w:cs="Times New Roman"/>
              </w:rPr>
            </w:pPr>
            <w:r w:rsidRPr="00AC2995">
              <w:t>49 </w:t>
            </w:r>
          </w:p>
        </w:tc>
      </w:tr>
      <w:tr w:rsidR="00AC2995" w:rsidRPr="00AC2995" w14:paraId="0174F143" w14:textId="77777777" w:rsidTr="00B976C5">
        <w:trPr>
          <w:trHeight w:hRule="exact" w:val="284"/>
          <w:tblCellSpacing w:w="0" w:type="dxa"/>
        </w:trPr>
        <w:tc>
          <w:tcPr>
            <w:tcW w:w="868" w:type="pct"/>
            <w:shd w:val="clear" w:color="auto" w:fill="FFFFFF" w:themeFill="background1"/>
            <w:vAlign w:val="center"/>
            <w:hideMark/>
          </w:tcPr>
          <w:p w14:paraId="2AA4BDF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17</w:t>
            </w:r>
          </w:p>
        </w:tc>
        <w:tc>
          <w:tcPr>
            <w:tcW w:w="1033" w:type="pct"/>
            <w:shd w:val="clear" w:color="auto" w:fill="FFFFFF" w:themeFill="background1"/>
            <w:vAlign w:val="center"/>
            <w:hideMark/>
          </w:tcPr>
          <w:p w14:paraId="0D19612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21B04778"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02B29293"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c>
          <w:tcPr>
            <w:tcW w:w="1032" w:type="pct"/>
            <w:shd w:val="clear" w:color="auto" w:fill="FFFFFF" w:themeFill="background1"/>
            <w:vAlign w:val="center"/>
            <w:hideMark/>
          </w:tcPr>
          <w:p w14:paraId="17ADCBED"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r>
      <w:tr w:rsidR="00AC2995" w:rsidRPr="00AC2995" w14:paraId="460B0D57" w14:textId="77777777" w:rsidTr="00B976C5">
        <w:trPr>
          <w:trHeight w:hRule="exact" w:val="284"/>
          <w:tblCellSpacing w:w="0" w:type="dxa"/>
        </w:trPr>
        <w:tc>
          <w:tcPr>
            <w:tcW w:w="868" w:type="pct"/>
            <w:shd w:val="clear" w:color="auto" w:fill="FFFFFF" w:themeFill="background1"/>
            <w:vAlign w:val="center"/>
            <w:hideMark/>
          </w:tcPr>
          <w:p w14:paraId="7E58374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194CC75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w:t>
            </w:r>
          </w:p>
        </w:tc>
        <w:tc>
          <w:tcPr>
            <w:tcW w:w="1033" w:type="pct"/>
            <w:shd w:val="clear" w:color="auto" w:fill="FFFFFF" w:themeFill="background1"/>
            <w:vAlign w:val="center"/>
            <w:hideMark/>
          </w:tcPr>
          <w:p w14:paraId="3188AE20" w14:textId="77777777" w:rsidR="00425058" w:rsidRPr="00AC2995" w:rsidRDefault="00425058" w:rsidP="005940F4">
            <w:pPr>
              <w:spacing w:after="0" w:line="240" w:lineRule="auto"/>
              <w:ind w:firstLine="567"/>
              <w:jc w:val="both"/>
              <w:rPr>
                <w:rFonts w:ascii="Times New Roman" w:hAnsi="Times New Roman" w:cs="Times New Roman"/>
              </w:rPr>
            </w:pPr>
            <w:r w:rsidRPr="00AC2995">
              <w:t>10 </w:t>
            </w:r>
          </w:p>
        </w:tc>
        <w:tc>
          <w:tcPr>
            <w:tcW w:w="1034" w:type="pct"/>
            <w:shd w:val="clear" w:color="auto" w:fill="FFFFFF" w:themeFill="background1"/>
            <w:vAlign w:val="center"/>
            <w:hideMark/>
          </w:tcPr>
          <w:p w14:paraId="638CC0B6" w14:textId="77777777" w:rsidR="00425058" w:rsidRPr="00AC2995" w:rsidRDefault="00425058" w:rsidP="005940F4">
            <w:pPr>
              <w:spacing w:after="0" w:line="240" w:lineRule="auto"/>
              <w:ind w:firstLine="567"/>
              <w:jc w:val="both"/>
              <w:rPr>
                <w:rFonts w:ascii="Times New Roman" w:hAnsi="Times New Roman" w:cs="Times New Roman"/>
              </w:rPr>
            </w:pPr>
            <w:r w:rsidRPr="00AC2995">
              <w:t>-2 </w:t>
            </w:r>
          </w:p>
        </w:tc>
        <w:tc>
          <w:tcPr>
            <w:tcW w:w="1032" w:type="pct"/>
            <w:shd w:val="clear" w:color="auto" w:fill="FFFFFF" w:themeFill="background1"/>
            <w:vAlign w:val="center"/>
            <w:hideMark/>
          </w:tcPr>
          <w:p w14:paraId="29CA0413" w14:textId="77777777" w:rsidR="00425058" w:rsidRPr="00AC2995" w:rsidRDefault="00425058" w:rsidP="005940F4">
            <w:pPr>
              <w:spacing w:after="0" w:line="240" w:lineRule="auto"/>
              <w:ind w:firstLine="567"/>
              <w:jc w:val="both"/>
              <w:rPr>
                <w:rFonts w:ascii="Times New Roman" w:hAnsi="Times New Roman" w:cs="Times New Roman"/>
              </w:rPr>
            </w:pPr>
            <w:r w:rsidRPr="00AC2995">
              <w:t>4 </w:t>
            </w:r>
          </w:p>
        </w:tc>
      </w:tr>
      <w:tr w:rsidR="00AC2995" w:rsidRPr="00AC2995" w14:paraId="1E9FBC71" w14:textId="77777777" w:rsidTr="00B976C5">
        <w:trPr>
          <w:trHeight w:hRule="exact" w:val="284"/>
          <w:tblCellSpacing w:w="0" w:type="dxa"/>
        </w:trPr>
        <w:tc>
          <w:tcPr>
            <w:tcW w:w="868" w:type="pct"/>
            <w:shd w:val="clear" w:color="auto" w:fill="FFFFFF" w:themeFill="background1"/>
            <w:vAlign w:val="center"/>
            <w:hideMark/>
          </w:tcPr>
          <w:p w14:paraId="310BA48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19</w:t>
            </w:r>
          </w:p>
        </w:tc>
        <w:tc>
          <w:tcPr>
            <w:tcW w:w="1033" w:type="pct"/>
            <w:shd w:val="clear" w:color="auto" w:fill="FFFFFF" w:themeFill="background1"/>
            <w:vAlign w:val="center"/>
            <w:hideMark/>
          </w:tcPr>
          <w:p w14:paraId="26B4051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63353892" w14:textId="77777777" w:rsidR="00425058" w:rsidRPr="00AC2995" w:rsidRDefault="00425058" w:rsidP="005940F4">
            <w:pPr>
              <w:spacing w:after="0" w:line="240" w:lineRule="auto"/>
              <w:ind w:firstLine="567"/>
              <w:jc w:val="both"/>
              <w:rPr>
                <w:rFonts w:ascii="Times New Roman" w:hAnsi="Times New Roman" w:cs="Times New Roman"/>
              </w:rPr>
            </w:pPr>
            <w:r w:rsidRPr="00AC2995">
              <w:t>19 </w:t>
            </w:r>
          </w:p>
        </w:tc>
        <w:tc>
          <w:tcPr>
            <w:tcW w:w="1034" w:type="pct"/>
            <w:shd w:val="clear" w:color="auto" w:fill="FFFFFF" w:themeFill="background1"/>
            <w:vAlign w:val="center"/>
            <w:hideMark/>
          </w:tcPr>
          <w:p w14:paraId="0BC82FBB"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19DBC19F"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19BB1418" w14:textId="77777777" w:rsidTr="00B976C5">
        <w:trPr>
          <w:trHeight w:hRule="exact" w:val="284"/>
          <w:tblCellSpacing w:w="0" w:type="dxa"/>
        </w:trPr>
        <w:tc>
          <w:tcPr>
            <w:tcW w:w="868" w:type="pct"/>
            <w:shd w:val="clear" w:color="auto" w:fill="FFFFFF" w:themeFill="background1"/>
            <w:vAlign w:val="center"/>
            <w:hideMark/>
          </w:tcPr>
          <w:p w14:paraId="710D000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20</w:t>
            </w:r>
          </w:p>
        </w:tc>
        <w:tc>
          <w:tcPr>
            <w:tcW w:w="1033" w:type="pct"/>
            <w:shd w:val="clear" w:color="auto" w:fill="FFFFFF" w:themeFill="background1"/>
            <w:vAlign w:val="center"/>
            <w:hideMark/>
          </w:tcPr>
          <w:p w14:paraId="1AC8247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0B2B4A4A"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16CDABB0"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c>
          <w:tcPr>
            <w:tcW w:w="1032" w:type="pct"/>
            <w:shd w:val="clear" w:color="auto" w:fill="FFFFFF" w:themeFill="background1"/>
            <w:vAlign w:val="center"/>
            <w:hideMark/>
          </w:tcPr>
          <w:p w14:paraId="6B403841"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r>
      <w:tr w:rsidR="00AC2995" w:rsidRPr="00AC2995" w14:paraId="0389B61B" w14:textId="77777777" w:rsidTr="00B976C5">
        <w:trPr>
          <w:trHeight w:hRule="exact" w:val="284"/>
          <w:tblCellSpacing w:w="0" w:type="dxa"/>
        </w:trPr>
        <w:tc>
          <w:tcPr>
            <w:tcW w:w="868" w:type="pct"/>
            <w:shd w:val="clear" w:color="auto" w:fill="FFFFFF" w:themeFill="background1"/>
            <w:vAlign w:val="center"/>
            <w:hideMark/>
          </w:tcPr>
          <w:p w14:paraId="38FEA79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21</w:t>
            </w:r>
          </w:p>
        </w:tc>
        <w:tc>
          <w:tcPr>
            <w:tcW w:w="1033" w:type="pct"/>
            <w:shd w:val="clear" w:color="auto" w:fill="FFFFFF" w:themeFill="background1"/>
            <w:vAlign w:val="center"/>
            <w:hideMark/>
          </w:tcPr>
          <w:p w14:paraId="1C6F777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1033" w:type="pct"/>
            <w:shd w:val="clear" w:color="auto" w:fill="FFFFFF" w:themeFill="background1"/>
            <w:vAlign w:val="center"/>
            <w:hideMark/>
          </w:tcPr>
          <w:p w14:paraId="7B47BC04" w14:textId="77777777" w:rsidR="00425058" w:rsidRPr="00AC2995" w:rsidRDefault="00425058" w:rsidP="005940F4">
            <w:pPr>
              <w:spacing w:after="0" w:line="240" w:lineRule="auto"/>
              <w:ind w:firstLine="567"/>
              <w:jc w:val="both"/>
              <w:rPr>
                <w:rFonts w:ascii="Times New Roman" w:hAnsi="Times New Roman" w:cs="Times New Roman"/>
              </w:rPr>
            </w:pPr>
            <w:r w:rsidRPr="00AC2995">
              <w:t>24 </w:t>
            </w:r>
          </w:p>
        </w:tc>
        <w:tc>
          <w:tcPr>
            <w:tcW w:w="1034" w:type="pct"/>
            <w:shd w:val="clear" w:color="auto" w:fill="FFFFFF" w:themeFill="background1"/>
            <w:vAlign w:val="center"/>
            <w:hideMark/>
          </w:tcPr>
          <w:p w14:paraId="0A04DBD8"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7772A0A4"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258FE161" w14:textId="77777777" w:rsidTr="00B976C5">
        <w:trPr>
          <w:trHeight w:hRule="exact" w:val="284"/>
          <w:tblCellSpacing w:w="0" w:type="dxa"/>
        </w:trPr>
        <w:tc>
          <w:tcPr>
            <w:tcW w:w="868" w:type="pct"/>
            <w:shd w:val="clear" w:color="auto" w:fill="FFFFFF" w:themeFill="background1"/>
            <w:vAlign w:val="center"/>
            <w:hideMark/>
          </w:tcPr>
          <w:p w14:paraId="551BED7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22</w:t>
            </w:r>
          </w:p>
        </w:tc>
        <w:tc>
          <w:tcPr>
            <w:tcW w:w="1033" w:type="pct"/>
            <w:shd w:val="clear" w:color="auto" w:fill="FFFFFF" w:themeFill="background1"/>
            <w:vAlign w:val="center"/>
            <w:hideMark/>
          </w:tcPr>
          <w:p w14:paraId="2B71EF4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4CF48893" w14:textId="77777777" w:rsidR="00425058" w:rsidRPr="00AC2995" w:rsidRDefault="00425058" w:rsidP="005940F4">
            <w:pPr>
              <w:spacing w:after="0" w:line="240" w:lineRule="auto"/>
              <w:ind w:firstLine="567"/>
              <w:jc w:val="both"/>
              <w:rPr>
                <w:rFonts w:ascii="Times New Roman" w:hAnsi="Times New Roman" w:cs="Times New Roman"/>
              </w:rPr>
            </w:pPr>
            <w:r w:rsidRPr="00AC2995">
              <w:t>23 </w:t>
            </w:r>
          </w:p>
        </w:tc>
        <w:tc>
          <w:tcPr>
            <w:tcW w:w="1034" w:type="pct"/>
            <w:shd w:val="clear" w:color="auto" w:fill="FFFFFF" w:themeFill="background1"/>
            <w:vAlign w:val="center"/>
            <w:hideMark/>
          </w:tcPr>
          <w:p w14:paraId="5C2841D2" w14:textId="77777777" w:rsidR="00425058" w:rsidRPr="00AC2995" w:rsidRDefault="00425058" w:rsidP="005940F4">
            <w:pPr>
              <w:spacing w:after="0" w:line="240" w:lineRule="auto"/>
              <w:ind w:firstLine="567"/>
              <w:jc w:val="both"/>
              <w:rPr>
                <w:rFonts w:ascii="Times New Roman" w:hAnsi="Times New Roman" w:cs="Times New Roman"/>
              </w:rPr>
            </w:pPr>
            <w:r w:rsidRPr="00AC2995">
              <w:t>-5 </w:t>
            </w:r>
          </w:p>
        </w:tc>
        <w:tc>
          <w:tcPr>
            <w:tcW w:w="1032" w:type="pct"/>
            <w:shd w:val="clear" w:color="auto" w:fill="FFFFFF" w:themeFill="background1"/>
            <w:vAlign w:val="center"/>
            <w:hideMark/>
          </w:tcPr>
          <w:p w14:paraId="0F720E00" w14:textId="77777777" w:rsidR="00425058" w:rsidRPr="00AC2995" w:rsidRDefault="00425058" w:rsidP="005940F4">
            <w:pPr>
              <w:spacing w:after="0" w:line="240" w:lineRule="auto"/>
              <w:ind w:firstLine="567"/>
              <w:jc w:val="both"/>
              <w:rPr>
                <w:rFonts w:ascii="Times New Roman" w:hAnsi="Times New Roman" w:cs="Times New Roman"/>
              </w:rPr>
            </w:pPr>
            <w:r w:rsidRPr="00AC2995">
              <w:t>25 </w:t>
            </w:r>
          </w:p>
        </w:tc>
      </w:tr>
      <w:tr w:rsidR="00AC2995" w:rsidRPr="00AC2995" w14:paraId="6DCE466E" w14:textId="77777777" w:rsidTr="00B976C5">
        <w:trPr>
          <w:trHeight w:hRule="exact" w:val="284"/>
          <w:tblCellSpacing w:w="0" w:type="dxa"/>
        </w:trPr>
        <w:tc>
          <w:tcPr>
            <w:tcW w:w="868" w:type="pct"/>
            <w:shd w:val="clear" w:color="auto" w:fill="FFFFFF" w:themeFill="background1"/>
            <w:vAlign w:val="center"/>
            <w:hideMark/>
          </w:tcPr>
          <w:p w14:paraId="1BC615B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1033" w:type="pct"/>
            <w:shd w:val="clear" w:color="auto" w:fill="FFFFFF" w:themeFill="background1"/>
            <w:vAlign w:val="center"/>
            <w:hideMark/>
          </w:tcPr>
          <w:p w14:paraId="193CC2C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1033" w:type="pct"/>
            <w:shd w:val="clear" w:color="auto" w:fill="FFFFFF" w:themeFill="background1"/>
            <w:vAlign w:val="center"/>
            <w:hideMark/>
          </w:tcPr>
          <w:p w14:paraId="4B096BAA" w14:textId="77777777" w:rsidR="00425058" w:rsidRPr="00AC2995" w:rsidRDefault="00425058" w:rsidP="005940F4">
            <w:pPr>
              <w:spacing w:after="0" w:line="240" w:lineRule="auto"/>
              <w:ind w:firstLine="567"/>
              <w:jc w:val="both"/>
              <w:rPr>
                <w:rFonts w:ascii="Times New Roman" w:hAnsi="Times New Roman" w:cs="Times New Roman"/>
              </w:rPr>
            </w:pPr>
            <w:r w:rsidRPr="00AC2995">
              <w:t>14 </w:t>
            </w:r>
          </w:p>
        </w:tc>
        <w:tc>
          <w:tcPr>
            <w:tcW w:w="1034" w:type="pct"/>
            <w:shd w:val="clear" w:color="auto" w:fill="FFFFFF" w:themeFill="background1"/>
            <w:vAlign w:val="center"/>
            <w:hideMark/>
          </w:tcPr>
          <w:p w14:paraId="43744002" w14:textId="77777777" w:rsidR="00425058" w:rsidRPr="00AC2995" w:rsidRDefault="00425058" w:rsidP="005940F4">
            <w:pPr>
              <w:spacing w:after="0" w:line="240" w:lineRule="auto"/>
              <w:ind w:firstLine="567"/>
              <w:jc w:val="both"/>
              <w:rPr>
                <w:rFonts w:ascii="Times New Roman" w:hAnsi="Times New Roman" w:cs="Times New Roman"/>
              </w:rPr>
            </w:pPr>
            <w:r w:rsidRPr="00AC2995">
              <w:t>-2 </w:t>
            </w:r>
          </w:p>
        </w:tc>
        <w:tc>
          <w:tcPr>
            <w:tcW w:w="1032" w:type="pct"/>
            <w:shd w:val="clear" w:color="auto" w:fill="FFFFFF" w:themeFill="background1"/>
            <w:vAlign w:val="center"/>
            <w:hideMark/>
          </w:tcPr>
          <w:p w14:paraId="5DC8721A" w14:textId="77777777" w:rsidR="00425058" w:rsidRPr="00AC2995" w:rsidRDefault="00425058" w:rsidP="005940F4">
            <w:pPr>
              <w:spacing w:after="0" w:line="240" w:lineRule="auto"/>
              <w:ind w:firstLine="567"/>
              <w:jc w:val="both"/>
              <w:rPr>
                <w:rFonts w:ascii="Times New Roman" w:hAnsi="Times New Roman" w:cs="Times New Roman"/>
              </w:rPr>
            </w:pPr>
            <w:r w:rsidRPr="00AC2995">
              <w:t>4 </w:t>
            </w:r>
          </w:p>
        </w:tc>
      </w:tr>
      <w:tr w:rsidR="00AC2995" w:rsidRPr="00AC2995" w14:paraId="12963F4B" w14:textId="77777777" w:rsidTr="00B976C5">
        <w:trPr>
          <w:trHeight w:hRule="exact" w:val="284"/>
          <w:tblCellSpacing w:w="0" w:type="dxa"/>
        </w:trPr>
        <w:tc>
          <w:tcPr>
            <w:tcW w:w="868" w:type="pct"/>
            <w:shd w:val="clear" w:color="auto" w:fill="FFFFFF" w:themeFill="background1"/>
            <w:vAlign w:val="center"/>
            <w:hideMark/>
          </w:tcPr>
          <w:p w14:paraId="1D70D4E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24</w:t>
            </w:r>
          </w:p>
        </w:tc>
        <w:tc>
          <w:tcPr>
            <w:tcW w:w="1033" w:type="pct"/>
            <w:shd w:val="clear" w:color="auto" w:fill="FFFFFF" w:themeFill="background1"/>
            <w:vAlign w:val="center"/>
            <w:hideMark/>
          </w:tcPr>
          <w:p w14:paraId="0CA3C3B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0198D0C7"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5E8E0EB9"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c>
          <w:tcPr>
            <w:tcW w:w="1032" w:type="pct"/>
            <w:shd w:val="clear" w:color="auto" w:fill="FFFFFF" w:themeFill="background1"/>
            <w:vAlign w:val="center"/>
            <w:hideMark/>
          </w:tcPr>
          <w:p w14:paraId="0AD7C466"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r>
      <w:tr w:rsidR="00AC2995" w:rsidRPr="00AC2995" w14:paraId="518C23F4" w14:textId="77777777" w:rsidTr="00B976C5">
        <w:trPr>
          <w:trHeight w:hRule="exact" w:val="284"/>
          <w:tblCellSpacing w:w="0" w:type="dxa"/>
        </w:trPr>
        <w:tc>
          <w:tcPr>
            <w:tcW w:w="868" w:type="pct"/>
            <w:shd w:val="clear" w:color="auto" w:fill="FFFFFF" w:themeFill="background1"/>
            <w:vAlign w:val="center"/>
            <w:hideMark/>
          </w:tcPr>
          <w:p w14:paraId="2906E99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25</w:t>
            </w:r>
          </w:p>
        </w:tc>
        <w:tc>
          <w:tcPr>
            <w:tcW w:w="1033" w:type="pct"/>
            <w:shd w:val="clear" w:color="auto" w:fill="FFFFFF" w:themeFill="background1"/>
            <w:vAlign w:val="center"/>
            <w:hideMark/>
          </w:tcPr>
          <w:p w14:paraId="093C8C1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72D82633" w14:textId="77777777" w:rsidR="00425058" w:rsidRPr="00AC2995" w:rsidRDefault="00425058" w:rsidP="005940F4">
            <w:pPr>
              <w:spacing w:after="0" w:line="240" w:lineRule="auto"/>
              <w:ind w:firstLine="567"/>
              <w:jc w:val="both"/>
              <w:rPr>
                <w:rFonts w:ascii="Times New Roman" w:hAnsi="Times New Roman" w:cs="Times New Roman"/>
              </w:rPr>
            </w:pPr>
            <w:r w:rsidRPr="00AC2995">
              <w:t>19 </w:t>
            </w:r>
          </w:p>
        </w:tc>
        <w:tc>
          <w:tcPr>
            <w:tcW w:w="1034" w:type="pct"/>
            <w:shd w:val="clear" w:color="auto" w:fill="FFFFFF" w:themeFill="background1"/>
            <w:vAlign w:val="center"/>
            <w:hideMark/>
          </w:tcPr>
          <w:p w14:paraId="693E616B"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192C3F7B"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4994C29F" w14:textId="77777777" w:rsidTr="00B976C5">
        <w:trPr>
          <w:trHeight w:hRule="exact" w:val="284"/>
          <w:tblCellSpacing w:w="0" w:type="dxa"/>
        </w:trPr>
        <w:tc>
          <w:tcPr>
            <w:tcW w:w="868" w:type="pct"/>
            <w:shd w:val="clear" w:color="auto" w:fill="FFFFFF" w:themeFill="background1"/>
            <w:vAlign w:val="center"/>
            <w:hideMark/>
          </w:tcPr>
          <w:p w14:paraId="084C326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26</w:t>
            </w:r>
          </w:p>
        </w:tc>
        <w:tc>
          <w:tcPr>
            <w:tcW w:w="1033" w:type="pct"/>
            <w:shd w:val="clear" w:color="auto" w:fill="FFFFFF" w:themeFill="background1"/>
            <w:vAlign w:val="center"/>
            <w:hideMark/>
          </w:tcPr>
          <w:p w14:paraId="6E36E02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1033" w:type="pct"/>
            <w:shd w:val="clear" w:color="auto" w:fill="FFFFFF" w:themeFill="background1"/>
            <w:vAlign w:val="center"/>
            <w:hideMark/>
          </w:tcPr>
          <w:p w14:paraId="4A4120BD" w14:textId="77777777" w:rsidR="00425058" w:rsidRPr="00AC2995" w:rsidRDefault="00425058" w:rsidP="005940F4">
            <w:pPr>
              <w:spacing w:after="0" w:line="240" w:lineRule="auto"/>
              <w:ind w:firstLine="567"/>
              <w:jc w:val="both"/>
              <w:rPr>
                <w:rFonts w:ascii="Times New Roman" w:hAnsi="Times New Roman" w:cs="Times New Roman"/>
              </w:rPr>
            </w:pPr>
            <w:r w:rsidRPr="00AC2995">
              <w:t>14 </w:t>
            </w:r>
          </w:p>
        </w:tc>
        <w:tc>
          <w:tcPr>
            <w:tcW w:w="1034" w:type="pct"/>
            <w:shd w:val="clear" w:color="auto" w:fill="FFFFFF" w:themeFill="background1"/>
            <w:vAlign w:val="center"/>
            <w:hideMark/>
          </w:tcPr>
          <w:p w14:paraId="3F91C8E7" w14:textId="77777777" w:rsidR="00425058" w:rsidRPr="00AC2995" w:rsidRDefault="00425058" w:rsidP="005940F4">
            <w:pPr>
              <w:spacing w:after="0" w:line="240" w:lineRule="auto"/>
              <w:ind w:firstLine="567"/>
              <w:jc w:val="both"/>
              <w:rPr>
                <w:rFonts w:ascii="Times New Roman" w:hAnsi="Times New Roman" w:cs="Times New Roman"/>
              </w:rPr>
            </w:pPr>
            <w:r w:rsidRPr="00AC2995">
              <w:t>-2 </w:t>
            </w:r>
          </w:p>
        </w:tc>
        <w:tc>
          <w:tcPr>
            <w:tcW w:w="1032" w:type="pct"/>
            <w:shd w:val="clear" w:color="auto" w:fill="FFFFFF" w:themeFill="background1"/>
            <w:vAlign w:val="center"/>
            <w:hideMark/>
          </w:tcPr>
          <w:p w14:paraId="56D52261" w14:textId="77777777" w:rsidR="00425058" w:rsidRPr="00AC2995" w:rsidRDefault="00425058" w:rsidP="005940F4">
            <w:pPr>
              <w:spacing w:after="0" w:line="240" w:lineRule="auto"/>
              <w:ind w:firstLine="567"/>
              <w:jc w:val="both"/>
              <w:rPr>
                <w:rFonts w:ascii="Times New Roman" w:hAnsi="Times New Roman" w:cs="Times New Roman"/>
              </w:rPr>
            </w:pPr>
            <w:r w:rsidRPr="00AC2995">
              <w:t>4 </w:t>
            </w:r>
          </w:p>
        </w:tc>
      </w:tr>
      <w:tr w:rsidR="00AC2995" w:rsidRPr="00AC2995" w14:paraId="77A99AD5" w14:textId="77777777" w:rsidTr="00B976C5">
        <w:trPr>
          <w:trHeight w:hRule="exact" w:val="284"/>
          <w:tblCellSpacing w:w="0" w:type="dxa"/>
        </w:trPr>
        <w:tc>
          <w:tcPr>
            <w:tcW w:w="868" w:type="pct"/>
            <w:shd w:val="clear" w:color="auto" w:fill="FFFFFF" w:themeFill="background1"/>
            <w:vAlign w:val="center"/>
            <w:hideMark/>
          </w:tcPr>
          <w:p w14:paraId="6AFB305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27</w:t>
            </w:r>
          </w:p>
        </w:tc>
        <w:tc>
          <w:tcPr>
            <w:tcW w:w="1033" w:type="pct"/>
            <w:shd w:val="clear" w:color="auto" w:fill="FFFFFF" w:themeFill="background1"/>
            <w:vAlign w:val="center"/>
            <w:hideMark/>
          </w:tcPr>
          <w:p w14:paraId="417B617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3557BC12" w14:textId="77777777" w:rsidR="00425058" w:rsidRPr="00AC2995" w:rsidRDefault="00425058" w:rsidP="005940F4">
            <w:pPr>
              <w:spacing w:after="0" w:line="240" w:lineRule="auto"/>
              <w:ind w:firstLine="567"/>
              <w:jc w:val="both"/>
              <w:rPr>
                <w:rFonts w:ascii="Times New Roman" w:hAnsi="Times New Roman" w:cs="Times New Roman"/>
              </w:rPr>
            </w:pPr>
            <w:r w:rsidRPr="00AC2995">
              <w:t>18 </w:t>
            </w:r>
          </w:p>
        </w:tc>
        <w:tc>
          <w:tcPr>
            <w:tcW w:w="1034" w:type="pct"/>
            <w:shd w:val="clear" w:color="auto" w:fill="FFFFFF" w:themeFill="background1"/>
            <w:vAlign w:val="center"/>
            <w:hideMark/>
          </w:tcPr>
          <w:p w14:paraId="01D6D935"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c>
          <w:tcPr>
            <w:tcW w:w="1032" w:type="pct"/>
            <w:shd w:val="clear" w:color="auto" w:fill="FFFFFF" w:themeFill="background1"/>
            <w:vAlign w:val="center"/>
            <w:hideMark/>
          </w:tcPr>
          <w:p w14:paraId="2A57717D" w14:textId="77777777" w:rsidR="00425058" w:rsidRPr="00AC2995" w:rsidRDefault="00425058" w:rsidP="005940F4">
            <w:pPr>
              <w:spacing w:after="0" w:line="240" w:lineRule="auto"/>
              <w:ind w:firstLine="567"/>
              <w:jc w:val="both"/>
              <w:rPr>
                <w:rFonts w:ascii="Times New Roman" w:hAnsi="Times New Roman" w:cs="Times New Roman"/>
              </w:rPr>
            </w:pPr>
            <w:r w:rsidRPr="00AC2995">
              <w:t>0 </w:t>
            </w:r>
          </w:p>
        </w:tc>
      </w:tr>
      <w:tr w:rsidR="00AC2995" w:rsidRPr="00AC2995" w14:paraId="41557C38" w14:textId="77777777" w:rsidTr="00B976C5">
        <w:trPr>
          <w:trHeight w:hRule="exact" w:val="284"/>
          <w:tblCellSpacing w:w="0" w:type="dxa"/>
        </w:trPr>
        <w:tc>
          <w:tcPr>
            <w:tcW w:w="868" w:type="pct"/>
            <w:shd w:val="clear" w:color="auto" w:fill="FFFFFF" w:themeFill="background1"/>
            <w:vAlign w:val="center"/>
            <w:hideMark/>
          </w:tcPr>
          <w:p w14:paraId="40A5C6B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28</w:t>
            </w:r>
          </w:p>
        </w:tc>
        <w:tc>
          <w:tcPr>
            <w:tcW w:w="1033" w:type="pct"/>
            <w:shd w:val="clear" w:color="auto" w:fill="FFFFFF" w:themeFill="background1"/>
            <w:vAlign w:val="center"/>
            <w:hideMark/>
          </w:tcPr>
          <w:p w14:paraId="32C5B66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65F31EF3" w14:textId="77777777" w:rsidR="00425058" w:rsidRPr="00AC2995" w:rsidRDefault="00425058" w:rsidP="005940F4">
            <w:pPr>
              <w:spacing w:after="0" w:line="240" w:lineRule="auto"/>
              <w:ind w:firstLine="567"/>
              <w:jc w:val="both"/>
              <w:rPr>
                <w:rFonts w:ascii="Times New Roman" w:hAnsi="Times New Roman" w:cs="Times New Roman"/>
              </w:rPr>
            </w:pPr>
            <w:r w:rsidRPr="00AC2995">
              <w:t>19 </w:t>
            </w:r>
          </w:p>
        </w:tc>
        <w:tc>
          <w:tcPr>
            <w:tcW w:w="1034" w:type="pct"/>
            <w:shd w:val="clear" w:color="auto" w:fill="FFFFFF" w:themeFill="background1"/>
            <w:vAlign w:val="center"/>
            <w:hideMark/>
          </w:tcPr>
          <w:p w14:paraId="3AF73D73"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39FD3134"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63132921" w14:textId="77777777" w:rsidTr="00B976C5">
        <w:trPr>
          <w:trHeight w:hRule="exact" w:val="284"/>
          <w:tblCellSpacing w:w="0" w:type="dxa"/>
        </w:trPr>
        <w:tc>
          <w:tcPr>
            <w:tcW w:w="868" w:type="pct"/>
            <w:shd w:val="clear" w:color="auto" w:fill="FFFFFF" w:themeFill="background1"/>
            <w:vAlign w:val="center"/>
            <w:hideMark/>
          </w:tcPr>
          <w:p w14:paraId="078B528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29</w:t>
            </w:r>
          </w:p>
        </w:tc>
        <w:tc>
          <w:tcPr>
            <w:tcW w:w="1033" w:type="pct"/>
            <w:shd w:val="clear" w:color="auto" w:fill="FFFFFF" w:themeFill="background1"/>
            <w:vAlign w:val="center"/>
            <w:hideMark/>
          </w:tcPr>
          <w:p w14:paraId="06E8D06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1033" w:type="pct"/>
            <w:shd w:val="clear" w:color="auto" w:fill="FFFFFF" w:themeFill="background1"/>
            <w:vAlign w:val="center"/>
            <w:hideMark/>
          </w:tcPr>
          <w:p w14:paraId="2C8F68A4" w14:textId="77777777" w:rsidR="00425058" w:rsidRPr="00AC2995" w:rsidRDefault="00425058" w:rsidP="005940F4">
            <w:pPr>
              <w:spacing w:after="0" w:line="240" w:lineRule="auto"/>
              <w:ind w:firstLine="567"/>
              <w:jc w:val="both"/>
              <w:rPr>
                <w:rFonts w:ascii="Times New Roman" w:hAnsi="Times New Roman" w:cs="Times New Roman"/>
              </w:rPr>
            </w:pPr>
            <w:r w:rsidRPr="00AC2995">
              <w:t>24 </w:t>
            </w:r>
          </w:p>
        </w:tc>
        <w:tc>
          <w:tcPr>
            <w:tcW w:w="1034" w:type="pct"/>
            <w:shd w:val="clear" w:color="auto" w:fill="FFFFFF" w:themeFill="background1"/>
            <w:vAlign w:val="center"/>
            <w:hideMark/>
          </w:tcPr>
          <w:p w14:paraId="14AE2D07"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79022A06"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13A15E58" w14:textId="77777777" w:rsidTr="00B976C5">
        <w:trPr>
          <w:trHeight w:hRule="exact" w:val="284"/>
          <w:tblCellSpacing w:w="0" w:type="dxa"/>
        </w:trPr>
        <w:tc>
          <w:tcPr>
            <w:tcW w:w="868" w:type="pct"/>
            <w:shd w:val="clear" w:color="auto" w:fill="FFFFFF" w:themeFill="background1"/>
            <w:vAlign w:val="center"/>
            <w:hideMark/>
          </w:tcPr>
          <w:p w14:paraId="711DC80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30</w:t>
            </w:r>
          </w:p>
        </w:tc>
        <w:tc>
          <w:tcPr>
            <w:tcW w:w="1033" w:type="pct"/>
            <w:shd w:val="clear" w:color="auto" w:fill="FFFFFF" w:themeFill="background1"/>
            <w:vAlign w:val="center"/>
            <w:hideMark/>
          </w:tcPr>
          <w:p w14:paraId="1E909E9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2D21216F" w14:textId="77777777" w:rsidR="00425058" w:rsidRPr="00AC2995" w:rsidRDefault="00425058" w:rsidP="005940F4">
            <w:pPr>
              <w:spacing w:after="0" w:line="240" w:lineRule="auto"/>
              <w:ind w:firstLine="567"/>
              <w:jc w:val="both"/>
              <w:rPr>
                <w:rFonts w:ascii="Times New Roman" w:hAnsi="Times New Roman" w:cs="Times New Roman"/>
              </w:rPr>
            </w:pPr>
            <w:r w:rsidRPr="00AC2995">
              <w:t>19 </w:t>
            </w:r>
          </w:p>
        </w:tc>
        <w:tc>
          <w:tcPr>
            <w:tcW w:w="1034" w:type="pct"/>
            <w:shd w:val="clear" w:color="auto" w:fill="FFFFFF" w:themeFill="background1"/>
            <w:vAlign w:val="center"/>
            <w:hideMark/>
          </w:tcPr>
          <w:p w14:paraId="6B0C6E99"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c>
          <w:tcPr>
            <w:tcW w:w="1032" w:type="pct"/>
            <w:shd w:val="clear" w:color="auto" w:fill="FFFFFF" w:themeFill="background1"/>
            <w:vAlign w:val="center"/>
            <w:hideMark/>
          </w:tcPr>
          <w:p w14:paraId="56FBC42A" w14:textId="77777777" w:rsidR="00425058" w:rsidRPr="00AC2995" w:rsidRDefault="00425058" w:rsidP="005940F4">
            <w:pPr>
              <w:spacing w:after="0" w:line="240" w:lineRule="auto"/>
              <w:ind w:firstLine="567"/>
              <w:jc w:val="both"/>
              <w:rPr>
                <w:rFonts w:ascii="Times New Roman" w:hAnsi="Times New Roman" w:cs="Times New Roman"/>
              </w:rPr>
            </w:pPr>
            <w:r w:rsidRPr="00AC2995">
              <w:t>1 </w:t>
            </w:r>
          </w:p>
        </w:tc>
      </w:tr>
      <w:tr w:rsidR="00AC2995" w:rsidRPr="00AC2995" w14:paraId="692F6A47" w14:textId="77777777" w:rsidTr="00B976C5">
        <w:trPr>
          <w:trHeight w:hRule="exact" w:val="284"/>
          <w:tblCellSpacing w:w="0" w:type="dxa"/>
        </w:trPr>
        <w:tc>
          <w:tcPr>
            <w:tcW w:w="868" w:type="pct"/>
            <w:shd w:val="clear" w:color="auto" w:fill="FFFFFF" w:themeFill="background1"/>
            <w:vAlign w:val="center"/>
            <w:hideMark/>
          </w:tcPr>
          <w:p w14:paraId="30AD1CB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Σ:</w:t>
            </w:r>
          </w:p>
        </w:tc>
        <w:tc>
          <w:tcPr>
            <w:tcW w:w="1033" w:type="pct"/>
            <w:shd w:val="clear" w:color="auto" w:fill="FFFFFF" w:themeFill="background1"/>
            <w:vAlign w:val="center"/>
            <w:hideMark/>
          </w:tcPr>
          <w:p w14:paraId="7C32EAD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509</w:t>
            </w:r>
          </w:p>
        </w:tc>
        <w:tc>
          <w:tcPr>
            <w:tcW w:w="1033" w:type="pct"/>
            <w:shd w:val="clear" w:color="auto" w:fill="FFFFFF" w:themeFill="background1"/>
            <w:vAlign w:val="center"/>
            <w:hideMark/>
          </w:tcPr>
          <w:p w14:paraId="48686F48" w14:textId="77777777" w:rsidR="00425058" w:rsidRPr="00AC2995" w:rsidRDefault="00425058" w:rsidP="005940F4">
            <w:pPr>
              <w:spacing w:after="0" w:line="240" w:lineRule="auto"/>
              <w:ind w:firstLine="567"/>
              <w:jc w:val="both"/>
              <w:rPr>
                <w:rFonts w:ascii="Times New Roman" w:hAnsi="Times New Roman" w:cs="Times New Roman"/>
              </w:rPr>
            </w:pPr>
            <w:r w:rsidRPr="00AC2995">
              <w:t>573</w:t>
            </w:r>
          </w:p>
        </w:tc>
        <w:tc>
          <w:tcPr>
            <w:tcW w:w="1034" w:type="pct"/>
            <w:shd w:val="clear" w:color="auto" w:fill="FFFFFF" w:themeFill="background1"/>
            <w:vAlign w:val="center"/>
            <w:hideMark/>
          </w:tcPr>
          <w:p w14:paraId="6981FF16" w14:textId="77777777" w:rsidR="00425058" w:rsidRPr="00AC2995" w:rsidRDefault="00425058" w:rsidP="005940F4">
            <w:pPr>
              <w:spacing w:after="0" w:line="240" w:lineRule="auto"/>
              <w:ind w:firstLine="567"/>
              <w:jc w:val="both"/>
              <w:rPr>
                <w:rFonts w:ascii="Times New Roman" w:hAnsi="Times New Roman" w:cs="Times New Roman"/>
              </w:rPr>
            </w:pPr>
            <w:r w:rsidRPr="00AC2995">
              <w:t>-64</w:t>
            </w:r>
          </w:p>
        </w:tc>
        <w:tc>
          <w:tcPr>
            <w:tcW w:w="1032" w:type="pct"/>
            <w:shd w:val="clear" w:color="auto" w:fill="FFFFFF" w:themeFill="background1"/>
            <w:vAlign w:val="center"/>
            <w:hideMark/>
          </w:tcPr>
          <w:p w14:paraId="3B23D858" w14:textId="77777777" w:rsidR="00425058" w:rsidRPr="00AC2995" w:rsidRDefault="00425058" w:rsidP="005940F4">
            <w:pPr>
              <w:spacing w:after="0" w:line="240" w:lineRule="auto"/>
              <w:ind w:firstLine="567"/>
              <w:jc w:val="both"/>
              <w:rPr>
                <w:rFonts w:ascii="Times New Roman" w:hAnsi="Times New Roman" w:cs="Times New Roman"/>
              </w:rPr>
            </w:pPr>
            <w:r w:rsidRPr="00AC2995">
              <w:t>348</w:t>
            </w:r>
          </w:p>
        </w:tc>
      </w:tr>
    </w:tbl>
    <w:p w14:paraId="5B0D1C7A" w14:textId="77777777" w:rsidR="00425058" w:rsidRPr="00AC2995" w:rsidRDefault="00425058" w:rsidP="005940F4">
      <w:pPr>
        <w:spacing w:after="0" w:line="240" w:lineRule="auto"/>
        <w:ind w:firstLine="567"/>
        <w:jc w:val="both"/>
        <w:rPr>
          <w:rFonts w:ascii="Times New Roman" w:hAnsi="Times New Roman" w:cs="Times New Roman"/>
          <w:sz w:val="28"/>
          <w:szCs w:val="28"/>
          <w:lang w:val="en-US"/>
        </w:rPr>
      </w:pPr>
    </w:p>
    <w:p w14:paraId="210A69BC" w14:textId="77777777" w:rsidR="00425058" w:rsidRPr="00AC2995" w:rsidRDefault="00425058" w:rsidP="005940F4">
      <w:pPr>
        <w:spacing w:after="0" w:line="240" w:lineRule="auto"/>
        <w:ind w:firstLine="567"/>
        <w:jc w:val="both"/>
        <w:rPr>
          <w:rFonts w:ascii="Times New Roman" w:hAnsi="Times New Roman" w:cs="Times New Roman"/>
          <w:i/>
          <w:sz w:val="24"/>
          <w:szCs w:val="24"/>
        </w:rPr>
      </w:pPr>
      <m:oMathPara>
        <m:oMathParaPr>
          <m:jc m:val="center"/>
        </m:oMathParaPr>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r>
                <w:rPr>
                  <w:rFonts w:ascii="Cambria Math" w:hAnsi="Cambria Math" w:cs="Times New Roman"/>
                  <w:sz w:val="24"/>
                  <w:szCs w:val="24"/>
                  <w:lang w:val="en-US"/>
                </w:rPr>
                <m:t>Ʃ d</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nƩd</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n-1</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6</m:t>
              </m:r>
              <m:r>
                <w:rPr>
                  <w:rFonts w:ascii="Cambria Math" w:hAnsi="Cambria Math" w:cs="Times New Roman"/>
                  <w:sz w:val="24"/>
                  <w:szCs w:val="24"/>
                </w:rPr>
                <m:t>4</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30*3</m:t>
                      </m:r>
                      <m:r>
                        <w:rPr>
                          <w:rFonts w:ascii="Cambria Math" w:hAnsi="Cambria Math" w:cs="Times New Roman"/>
                          <w:sz w:val="24"/>
                          <w:szCs w:val="24"/>
                        </w:rPr>
                        <m:t>48</m:t>
                      </m:r>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(-6</m:t>
                          </m:r>
                          <m:r>
                            <w:rPr>
                              <w:rFonts w:ascii="Cambria Math" w:hAnsi="Cambria Math" w:cs="Times New Roman"/>
                              <w:sz w:val="24"/>
                              <w:szCs w:val="24"/>
                            </w:rPr>
                            <m:t>4</m:t>
                          </m:r>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29</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6</m:t>
              </m:r>
              <m:r>
                <w:rPr>
                  <w:rFonts w:ascii="Cambria Math" w:hAnsi="Cambria Math" w:cs="Times New Roman"/>
                  <w:sz w:val="24"/>
                  <w:szCs w:val="24"/>
                </w:rPr>
                <m:t>4</m:t>
              </m:r>
            </m:num>
            <m:den>
              <m:r>
                <w:rPr>
                  <w:rFonts w:ascii="Cambria Math" w:hAnsi="Cambria Math" w:cs="Times New Roman"/>
                  <w:sz w:val="24"/>
                  <w:szCs w:val="24"/>
                  <w:lang w:val="en-US"/>
                </w:rPr>
                <m:t>1</m:t>
              </m:r>
              <m:r>
                <w:rPr>
                  <w:rFonts w:ascii="Cambria Math" w:hAnsi="Cambria Math" w:cs="Times New Roman"/>
                  <w:sz w:val="24"/>
                  <w:szCs w:val="24"/>
                  <w:lang w:val="kk-KZ"/>
                </w:rPr>
                <m:t>4,7</m:t>
              </m:r>
            </m:den>
          </m:f>
          <m:r>
            <w:rPr>
              <w:rFonts w:ascii="Cambria Math" w:hAnsi="Cambria Math" w:cs="Times New Roman"/>
              <w:sz w:val="24"/>
              <w:szCs w:val="24"/>
              <w:lang w:val="en-US"/>
            </w:rPr>
            <m:t>=4</m:t>
          </m:r>
          <m:r>
            <w:rPr>
              <w:rFonts w:ascii="Cambria Math" w:hAnsi="Cambria Math" w:cs="Times New Roman"/>
              <w:sz w:val="24"/>
              <w:szCs w:val="24"/>
            </w:rPr>
            <m:t>,3</m:t>
          </m:r>
        </m:oMath>
      </m:oMathPara>
    </w:p>
    <w:p w14:paraId="056F67D5" w14:textId="77777777" w:rsidR="00425058" w:rsidRPr="00AC2995" w:rsidRDefault="00425058" w:rsidP="005940F4">
      <w:pPr>
        <w:pStyle w:val="ac"/>
        <w:ind w:firstLine="567"/>
        <w:jc w:val="both"/>
        <w:rPr>
          <w:rFonts w:ascii="Times New Roman" w:hAnsi="Times New Roman" w:cs="Times New Roman"/>
          <w:b/>
          <w:sz w:val="28"/>
          <w:szCs w:val="28"/>
        </w:rPr>
      </w:pPr>
      <w:r w:rsidRPr="00AC2995">
        <w:rPr>
          <w:rFonts w:ascii="Times New Roman" w:hAnsi="Times New Roman" w:cs="Times New Roman"/>
          <w:sz w:val="28"/>
          <w:szCs w:val="28"/>
        </w:rPr>
        <w:lastRenderedPageBreak/>
        <w:t>Нәтижесінде</w:t>
      </w:r>
      <w:r w:rsidRPr="00AC2995">
        <w:rPr>
          <w:rStyle w:val="af9"/>
          <w:rFonts w:ascii="Times New Roman" w:hAnsi="Times New Roman" w:cs="Times New Roman"/>
          <w:sz w:val="28"/>
          <w:szCs w:val="28"/>
        </w:rPr>
        <w:t>: t</w:t>
      </w:r>
      <w:r w:rsidRPr="00AC2995">
        <w:rPr>
          <w:rStyle w:val="af9"/>
          <w:rFonts w:ascii="Times New Roman" w:hAnsi="Times New Roman" w:cs="Times New Roman"/>
          <w:sz w:val="28"/>
          <w:szCs w:val="28"/>
          <w:vertAlign w:val="subscript"/>
        </w:rPr>
        <w:t>Эмп</w:t>
      </w:r>
      <w:r w:rsidRPr="00AC2995">
        <w:rPr>
          <w:rStyle w:val="af9"/>
          <w:rFonts w:ascii="Times New Roman" w:hAnsi="Times New Roman" w:cs="Times New Roman"/>
          <w:sz w:val="28"/>
          <w:szCs w:val="28"/>
        </w:rPr>
        <w:t xml:space="preserve"> =</w:t>
      </w:r>
      <w:r w:rsidRPr="00AC2995">
        <w:rPr>
          <w:rStyle w:val="af9"/>
          <w:rFonts w:ascii="Times New Roman" w:hAnsi="Times New Roman" w:cs="Times New Roman"/>
          <w:sz w:val="28"/>
          <w:szCs w:val="28"/>
          <w:lang w:val="kk-KZ"/>
        </w:rPr>
        <w:t>4,3</w:t>
      </w:r>
      <w:r w:rsidRPr="00AC2995">
        <w:rPr>
          <w:rStyle w:val="af9"/>
          <w:rFonts w:ascii="Times New Roman" w:hAnsi="Times New Roman" w:cs="Times New Roman"/>
          <w:sz w:val="28"/>
          <w:szCs w:val="28"/>
        </w:rPr>
        <w:t xml:space="preserve"> болып анықталды. n=30 үшін критикалық мәндерді анықтаймыз. </w:t>
      </w:r>
    </w:p>
    <w:p w14:paraId="1DEF1505"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Критикалық мәндер</w:t>
      </w:r>
    </w:p>
    <w:tbl>
      <w:tblPr>
        <w:tblW w:w="1920" w:type="dxa"/>
        <w:jc w:val="center"/>
        <w:tblLook w:val="04A0" w:firstRow="1" w:lastRow="0" w:firstColumn="1" w:lastColumn="0" w:noHBand="0" w:noVBand="1"/>
      </w:tblPr>
      <w:tblGrid>
        <w:gridCol w:w="1567"/>
        <w:gridCol w:w="1567"/>
      </w:tblGrid>
      <w:tr w:rsidR="00AC2995" w:rsidRPr="00AC2995" w14:paraId="212A9A89" w14:textId="77777777" w:rsidTr="00F516E2">
        <w:trPr>
          <w:trHeight w:val="300"/>
          <w:jc w:val="center"/>
        </w:trPr>
        <w:tc>
          <w:tcPr>
            <w:tcW w:w="19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780634F5"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rPr>
              <w:t>t</w:t>
            </w:r>
            <w:r w:rsidRPr="00AC2995">
              <w:rPr>
                <w:rFonts w:ascii="Times New Roman" w:hAnsi="Times New Roman" w:cs="Times New Roman"/>
                <w:sz w:val="28"/>
                <w:szCs w:val="28"/>
                <w:vertAlign w:val="subscript"/>
              </w:rPr>
              <w:t>Кр</w:t>
            </w:r>
          </w:p>
        </w:tc>
      </w:tr>
      <w:tr w:rsidR="00AC2995" w:rsidRPr="00AC2995" w14:paraId="6CD0ADBD"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A77333C"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rPr>
              <w:t>p≤0.05</w:t>
            </w:r>
          </w:p>
        </w:tc>
        <w:tc>
          <w:tcPr>
            <w:tcW w:w="960" w:type="dxa"/>
            <w:tcBorders>
              <w:top w:val="nil"/>
              <w:left w:val="nil"/>
              <w:bottom w:val="single" w:sz="4" w:space="0" w:color="auto"/>
              <w:right w:val="single" w:sz="4" w:space="0" w:color="auto"/>
            </w:tcBorders>
            <w:shd w:val="clear" w:color="000000" w:fill="FFFFFF"/>
            <w:vAlign w:val="bottom"/>
            <w:hideMark/>
          </w:tcPr>
          <w:p w14:paraId="49F59136"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rPr>
              <w:t>p≤0.01</w:t>
            </w:r>
          </w:p>
        </w:tc>
      </w:tr>
      <w:tr w:rsidR="00AC2995" w:rsidRPr="00AC2995" w14:paraId="295064FE"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CA625CC"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b/>
                <w:bCs/>
                <w:sz w:val="28"/>
                <w:szCs w:val="28"/>
              </w:rPr>
              <w:t>2.05</w:t>
            </w:r>
          </w:p>
        </w:tc>
        <w:tc>
          <w:tcPr>
            <w:tcW w:w="960" w:type="dxa"/>
            <w:tcBorders>
              <w:top w:val="nil"/>
              <w:left w:val="nil"/>
              <w:bottom w:val="single" w:sz="4" w:space="0" w:color="auto"/>
              <w:right w:val="single" w:sz="4" w:space="0" w:color="auto"/>
            </w:tcBorders>
            <w:shd w:val="clear" w:color="000000" w:fill="FFFFFF"/>
            <w:vAlign w:val="center"/>
            <w:hideMark/>
          </w:tcPr>
          <w:p w14:paraId="2D04B995"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b/>
                <w:bCs/>
                <w:sz w:val="28"/>
                <w:szCs w:val="28"/>
              </w:rPr>
              <w:t>2.76</w:t>
            </w:r>
          </w:p>
        </w:tc>
      </w:tr>
    </w:tbl>
    <w:p w14:paraId="2233CF7C" w14:textId="77777777" w:rsidR="006D6058" w:rsidRPr="00AC2995" w:rsidRDefault="006D6058" w:rsidP="005940F4">
      <w:pPr>
        <w:pStyle w:val="ac"/>
        <w:ind w:firstLine="567"/>
        <w:jc w:val="both"/>
        <w:rPr>
          <w:rFonts w:ascii="Times New Roman" w:hAnsi="Times New Roman" w:cs="Times New Roman"/>
          <w:sz w:val="28"/>
          <w:szCs w:val="28"/>
        </w:rPr>
      </w:pPr>
    </w:p>
    <w:p w14:paraId="0C3F3247"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алынған эмпирикалық мәнді мәнділік осіне орналастырамыз. </w:t>
      </w:r>
    </w:p>
    <w:p w14:paraId="6F7884A3" w14:textId="6C732A4A" w:rsidR="00425058" w:rsidRPr="00AC2995" w:rsidRDefault="00425058" w:rsidP="005940F4">
      <w:pPr>
        <w:pStyle w:val="ac"/>
        <w:ind w:firstLine="567"/>
        <w:jc w:val="both"/>
        <w:rPr>
          <w:rFonts w:ascii="Times New Roman" w:hAnsi="Times New Roman" w:cs="Times New Roman"/>
          <w:sz w:val="28"/>
          <w:szCs w:val="28"/>
        </w:rPr>
      </w:pPr>
      <w:r w:rsidRPr="00AC2995">
        <w:rPr>
          <w:rStyle w:val="af9"/>
          <w:rFonts w:ascii="Times New Roman" w:hAnsi="Times New Roman" w:cs="Times New Roman"/>
          <w:sz w:val="28"/>
          <w:szCs w:val="28"/>
        </w:rPr>
        <w:t>мәнділік осі:</w:t>
      </w:r>
    </w:p>
    <w:p w14:paraId="7D855FEA" w14:textId="102C3957" w:rsidR="00425058" w:rsidRPr="00AC2995" w:rsidRDefault="00F516E2" w:rsidP="005940F4">
      <w:pPr>
        <w:pStyle w:val="ac"/>
        <w:ind w:firstLine="567"/>
        <w:jc w:val="both"/>
        <w:rPr>
          <w:rFonts w:ascii="Times New Roman" w:hAnsi="Times New Roman" w:cs="Times New Roman"/>
          <w:vanish/>
          <w:sz w:val="28"/>
          <w:szCs w:val="28"/>
        </w:rPr>
      </w:pP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39136" behindDoc="0" locked="0" layoutInCell="1" allowOverlap="1" wp14:anchorId="102FC74B" wp14:editId="7317F73A">
                <wp:simplePos x="0" y="0"/>
                <wp:positionH relativeFrom="column">
                  <wp:posOffset>3682365</wp:posOffset>
                </wp:positionH>
                <wp:positionV relativeFrom="paragraph">
                  <wp:posOffset>390526</wp:posOffset>
                </wp:positionV>
                <wp:extent cx="1219200" cy="933450"/>
                <wp:effectExtent l="0" t="0" r="19050" b="19050"/>
                <wp:wrapNone/>
                <wp:docPr id="34"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9200" cy="933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55110" id="Полилиния 31" o:spid="_x0000_s1026" style="position:absolute;margin-left:289.95pt;margin-top:30.75pt;width:96pt;height:73.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" path="m-1,nfc11929,,21600,9670,21600,21600em-1,nsc11929,,21600,9670,21600,21600l,21600,-1,xe" filled="f">
                <v:path arrowok="t" o:extrusionok="f" o:connecttype="custom" o:connectlocs="0,0;1219200,933450;0,93345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37088" behindDoc="0" locked="0" layoutInCell="1" allowOverlap="1" wp14:anchorId="61E80BEB" wp14:editId="28DD794F">
                <wp:simplePos x="0" y="0"/>
                <wp:positionH relativeFrom="column">
                  <wp:posOffset>3072765</wp:posOffset>
                </wp:positionH>
                <wp:positionV relativeFrom="paragraph">
                  <wp:posOffset>390526</wp:posOffset>
                </wp:positionV>
                <wp:extent cx="609600" cy="933450"/>
                <wp:effectExtent l="0" t="0" r="19050" b="19050"/>
                <wp:wrapNone/>
                <wp:docPr id="32"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933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5D0E" id="Полилиния 29" o:spid="_x0000_s1026" style="position:absolute;margin-left:241.95pt;margin-top:30.75pt;width:48pt;height:7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" path="m-1,nfc11929,,21600,9670,21600,21600em-1,nsc11929,,21600,9670,21600,21600l,21600,-1,xe" filled="f">
                <v:path arrowok="t" o:extrusionok="f" o:connecttype="custom" o:connectlocs="0,0;609600,933450;0,93345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38112" behindDoc="0" locked="0" layoutInCell="1" allowOverlap="1" wp14:anchorId="07659F7C" wp14:editId="0D684E2E">
                <wp:simplePos x="0" y="0"/>
                <wp:positionH relativeFrom="column">
                  <wp:posOffset>2510789</wp:posOffset>
                </wp:positionH>
                <wp:positionV relativeFrom="paragraph">
                  <wp:posOffset>390526</wp:posOffset>
                </wp:positionV>
                <wp:extent cx="561975" cy="933450"/>
                <wp:effectExtent l="0" t="0" r="28575" b="19050"/>
                <wp:wrapNone/>
                <wp:docPr id="33"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1975" cy="933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0DAD4" id="Полилиния 30" o:spid="_x0000_s1026" style="position:absolute;margin-left:197.7pt;margin-top:30.75pt;width:44.25pt;height:73.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" path="m-1,nfc11929,,21600,9670,21600,21600em-1,nsc11929,,21600,9670,21600,21600l,21600,-1,xe" filled="f">
                <v:path arrowok="t" o:extrusionok="f" o:connecttype="custom" o:connectlocs="0,0;561975,933450;0,93345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40160" behindDoc="0" locked="0" layoutInCell="1" allowOverlap="1" wp14:anchorId="785B722C" wp14:editId="3FE9EB84">
                <wp:simplePos x="0" y="0"/>
                <wp:positionH relativeFrom="column">
                  <wp:posOffset>1253490</wp:posOffset>
                </wp:positionH>
                <wp:positionV relativeFrom="paragraph">
                  <wp:posOffset>390526</wp:posOffset>
                </wp:positionV>
                <wp:extent cx="1257300" cy="956310"/>
                <wp:effectExtent l="0" t="0" r="19050" b="15240"/>
                <wp:wrapNone/>
                <wp:docPr id="35"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956310"/>
                        </a:xfrm>
                        <a:custGeom>
                          <a:avLst/>
                          <a:gdLst>
                            <a:gd name="G0" fmla="+- 0 0 0"/>
                            <a:gd name="G1" fmla="+- 21600 0 0"/>
                            <a:gd name="G2" fmla="+- 21600 0 0"/>
                            <a:gd name="T0" fmla="*/ 0 w 21600"/>
                            <a:gd name="T1" fmla="*/ 0 h 22144"/>
                            <a:gd name="T2" fmla="*/ 21593 w 21600"/>
                            <a:gd name="T3" fmla="*/ 22144 h 22144"/>
                            <a:gd name="T4" fmla="*/ 0 w 21600"/>
                            <a:gd name="T5" fmla="*/ 21600 h 22144"/>
                          </a:gdLst>
                          <a:ahLst/>
                          <a:cxnLst>
                            <a:cxn ang="0">
                              <a:pos x="T0" y="T1"/>
                            </a:cxn>
                            <a:cxn ang="0">
                              <a:pos x="T2" y="T3"/>
                            </a:cxn>
                            <a:cxn ang="0">
                              <a:pos x="T4" y="T5"/>
                            </a:cxn>
                          </a:cxnLst>
                          <a:rect l="0" t="0" r="r" b="b"/>
                          <a:pathLst>
                            <a:path w="21600" h="22144" fill="none" extrusionOk="0">
                              <a:moveTo>
                                <a:pt x="-1" y="0"/>
                              </a:moveTo>
                              <a:cubicBezTo>
                                <a:pt x="11929" y="0"/>
                                <a:pt x="21600" y="9670"/>
                                <a:pt x="21600" y="21600"/>
                              </a:cubicBezTo>
                              <a:cubicBezTo>
                                <a:pt x="21600" y="21781"/>
                                <a:pt x="21597" y="21962"/>
                                <a:pt x="21593" y="22144"/>
                              </a:cubicBezTo>
                            </a:path>
                            <a:path w="21600" h="22144" stroke="0" extrusionOk="0">
                              <a:moveTo>
                                <a:pt x="-1" y="0"/>
                              </a:moveTo>
                              <a:cubicBezTo>
                                <a:pt x="11929" y="0"/>
                                <a:pt x="21600" y="9670"/>
                                <a:pt x="21600" y="21600"/>
                              </a:cubicBezTo>
                              <a:cubicBezTo>
                                <a:pt x="21600" y="21781"/>
                                <a:pt x="21597" y="21962"/>
                                <a:pt x="21593" y="2214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18FC0" id="Полилиния 32" o:spid="_x0000_s1026" style="position:absolute;margin-left:98.7pt;margin-top:30.75pt;width:99pt;height:75.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" path="m-1,nfc11929,,21600,9670,21600,21600v,181,-3,362,-7,544em-1,nsc11929,,21600,9670,21600,21600v,181,-3,362,-7,544l,21600,-1,xe" filled="f">
                <v:path arrowok="t" o:extrusionok="f" o:connecttype="custom" o:connectlocs="0,0;1256893,956310;0,932817" o:connectangles="0,0,0"/>
              </v:shape>
            </w:pict>
          </mc:Fallback>
        </mc:AlternateContent>
      </w: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AC2995" w:rsidRPr="00AC2995" w14:paraId="1C4CD644" w14:textId="77777777" w:rsidTr="00B976C5">
        <w:trPr>
          <w:tblCellSpacing w:w="0" w:type="dxa"/>
          <w:jc w:val="center"/>
        </w:trPr>
        <w:tc>
          <w:tcPr>
            <w:tcW w:w="1875" w:type="dxa"/>
            <w:hideMark/>
          </w:tcPr>
          <w:p w14:paraId="00BD9A35"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         2,05</w:t>
            </w:r>
          </w:p>
        </w:tc>
        <w:tc>
          <w:tcPr>
            <w:tcW w:w="1500" w:type="dxa"/>
            <w:hideMark/>
          </w:tcPr>
          <w:p w14:paraId="04D1A306"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w:t>
            </w:r>
          </w:p>
        </w:tc>
        <w:tc>
          <w:tcPr>
            <w:tcW w:w="1875" w:type="dxa"/>
            <w:hideMark/>
          </w:tcPr>
          <w:p w14:paraId="7967C065"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2,76</w:t>
            </w:r>
          </w:p>
        </w:tc>
      </w:tr>
      <w:tr w:rsidR="00AC2995" w:rsidRPr="00AC2995" w14:paraId="4E00DE99" w14:textId="77777777" w:rsidTr="00B976C5">
        <w:trPr>
          <w:tblCellSpacing w:w="0" w:type="dxa"/>
          <w:jc w:val="center"/>
        </w:trPr>
        <w:tc>
          <w:tcPr>
            <w:tcW w:w="1875" w:type="dxa"/>
          </w:tcPr>
          <w:p w14:paraId="7EB49E14" w14:textId="77777777" w:rsidR="00F516E2" w:rsidRPr="00AC2995" w:rsidRDefault="00F516E2" w:rsidP="005940F4">
            <w:pPr>
              <w:pStyle w:val="ac"/>
              <w:ind w:firstLine="567"/>
              <w:jc w:val="both"/>
              <w:rPr>
                <w:rFonts w:ascii="Times New Roman" w:hAnsi="Times New Roman" w:cs="Times New Roman"/>
                <w:sz w:val="28"/>
                <w:szCs w:val="28"/>
              </w:rPr>
            </w:pPr>
          </w:p>
        </w:tc>
        <w:tc>
          <w:tcPr>
            <w:tcW w:w="1500" w:type="dxa"/>
          </w:tcPr>
          <w:p w14:paraId="722160F8" w14:textId="77777777" w:rsidR="00F516E2" w:rsidRPr="00AC2995" w:rsidRDefault="00F516E2" w:rsidP="005940F4">
            <w:pPr>
              <w:pStyle w:val="ac"/>
              <w:ind w:firstLine="567"/>
              <w:jc w:val="both"/>
              <w:rPr>
                <w:rFonts w:ascii="Times New Roman" w:hAnsi="Times New Roman" w:cs="Times New Roman"/>
                <w:sz w:val="28"/>
                <w:szCs w:val="28"/>
              </w:rPr>
            </w:pPr>
          </w:p>
        </w:tc>
        <w:tc>
          <w:tcPr>
            <w:tcW w:w="1875" w:type="dxa"/>
          </w:tcPr>
          <w:p w14:paraId="0592061B" w14:textId="77777777" w:rsidR="00F516E2" w:rsidRPr="00AC2995" w:rsidRDefault="00F516E2" w:rsidP="005940F4">
            <w:pPr>
              <w:pStyle w:val="ac"/>
              <w:ind w:firstLine="567"/>
              <w:jc w:val="both"/>
              <w:rPr>
                <w:rFonts w:ascii="Times New Roman" w:hAnsi="Times New Roman" w:cs="Times New Roman"/>
                <w:sz w:val="28"/>
                <w:szCs w:val="28"/>
              </w:rPr>
            </w:pPr>
          </w:p>
        </w:tc>
      </w:tr>
    </w:tbl>
    <w:p w14:paraId="4AC4B4C3" w14:textId="341B2376"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br w:type="textWrapping" w:clear="all"/>
      </w:r>
      <w:r w:rsidRPr="00AC2995">
        <w:rPr>
          <w:rFonts w:ascii="Times New Roman" w:hAnsi="Times New Roman" w:cs="Times New Roman"/>
          <w:sz w:val="28"/>
          <w:szCs w:val="28"/>
        </w:rPr>
        <w:br w:type="textWrapping" w:clear="all"/>
      </w:r>
      <w:r w:rsidRPr="00AC2995">
        <w:rPr>
          <w:rFonts w:ascii="Times New Roman" w:hAnsi="Times New Roman" w:cs="Times New Roman"/>
          <w:sz w:val="28"/>
          <w:szCs w:val="28"/>
        </w:rPr>
        <w:tab/>
      </w:r>
      <w:r w:rsidRPr="00AC2995">
        <w:rPr>
          <w:rFonts w:ascii="Times New Roman" w:hAnsi="Times New Roman" w:cs="Times New Roman"/>
          <w:sz w:val="28"/>
          <w:szCs w:val="28"/>
        </w:rPr>
        <w:tab/>
      </w:r>
      <w:r w:rsidRPr="00AC2995">
        <w:rPr>
          <w:rFonts w:ascii="Times New Roman" w:hAnsi="Times New Roman" w:cs="Times New Roman"/>
          <w:sz w:val="28"/>
          <w:szCs w:val="28"/>
        </w:rPr>
        <w:tab/>
      </w:r>
    </w:p>
    <w:p w14:paraId="7757704F" w14:textId="77777777" w:rsidR="00425058" w:rsidRPr="00AC2995" w:rsidRDefault="00425058" w:rsidP="005940F4">
      <w:pPr>
        <w:pStyle w:val="ac"/>
        <w:ind w:firstLine="567"/>
        <w:jc w:val="both"/>
        <w:rPr>
          <w:rStyle w:val="af9"/>
          <w:rFonts w:ascii="Times New Roman" w:hAnsi="Times New Roman" w:cs="Times New Roman"/>
          <w:b w:val="0"/>
          <w:sz w:val="28"/>
          <w:szCs w:val="28"/>
          <w:lang w:val="kk-KZ"/>
        </w:rPr>
      </w:pPr>
      <w:r w:rsidRPr="00AC2995">
        <w:rPr>
          <w:rStyle w:val="af9"/>
          <w:rFonts w:ascii="Times New Roman" w:hAnsi="Times New Roman" w:cs="Times New Roman"/>
          <w:sz w:val="28"/>
          <w:szCs w:val="28"/>
        </w:rPr>
        <w:t xml:space="preserve">                                                                                          </w:t>
      </w:r>
      <w:r w:rsidRPr="00AC2995">
        <w:rPr>
          <w:rStyle w:val="af9"/>
          <w:rFonts w:ascii="Times New Roman" w:hAnsi="Times New Roman" w:cs="Times New Roman"/>
          <w:sz w:val="28"/>
          <w:szCs w:val="28"/>
          <w:lang w:val="kk-KZ"/>
        </w:rPr>
        <w:t xml:space="preserve">                    4,3</w:t>
      </w:r>
    </w:p>
    <w:p w14:paraId="707C6DDF" w14:textId="77777777" w:rsidR="00425058" w:rsidRPr="00AC2995" w:rsidRDefault="00425058" w:rsidP="005940F4">
      <w:pPr>
        <w:pStyle w:val="ac"/>
        <w:ind w:firstLine="567"/>
        <w:jc w:val="both"/>
        <w:rPr>
          <w:rStyle w:val="af9"/>
          <w:rFonts w:ascii="Times New Roman" w:hAnsi="Times New Roman" w:cs="Times New Roman"/>
          <w:b w:val="0"/>
          <w:sz w:val="28"/>
          <w:szCs w:val="28"/>
        </w:rPr>
      </w:pPr>
      <w:r w:rsidRPr="00AC2995">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6AC71C76" wp14:editId="739BC603">
                <wp:simplePos x="0" y="0"/>
                <wp:positionH relativeFrom="column">
                  <wp:posOffset>662940</wp:posOffset>
                </wp:positionH>
                <wp:positionV relativeFrom="paragraph">
                  <wp:posOffset>125095</wp:posOffset>
                </wp:positionV>
                <wp:extent cx="4829175" cy="19050"/>
                <wp:effectExtent l="9525" t="5715" r="9525" b="1333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91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0F0859" id="_x0000_t32" coordsize="21600,21600" o:spt="32" o:oned="t" path="m,l21600,21600e" filled="f">
                <v:path arrowok="t" fillok="f" o:connecttype="none"/>
                <o:lock v:ext="edit" shapetype="t"/>
              </v:shapetype>
              <v:shape id="Прямая со стрелкой 36" o:spid="_x0000_s1026" type="#_x0000_t32" style="position:absolute;margin-left:52.2pt;margin-top:9.85pt;width:380.25pt;height:1.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"/>
            </w:pict>
          </mc:Fallback>
        </mc:AlternateContent>
      </w:r>
    </w:p>
    <w:p w14:paraId="65A03974" w14:textId="77777777" w:rsidR="00E2323B" w:rsidRPr="00AC2995" w:rsidRDefault="00E2323B" w:rsidP="005940F4">
      <w:pPr>
        <w:pStyle w:val="ac"/>
        <w:ind w:firstLine="567"/>
        <w:jc w:val="both"/>
        <w:rPr>
          <w:rStyle w:val="af9"/>
          <w:rFonts w:ascii="Times New Roman" w:hAnsi="Times New Roman" w:cs="Times New Roman"/>
          <w:sz w:val="28"/>
          <w:szCs w:val="28"/>
        </w:rPr>
      </w:pPr>
    </w:p>
    <w:p w14:paraId="709008DB" w14:textId="77777777" w:rsidR="00425058" w:rsidRPr="00AC2995" w:rsidRDefault="00425058" w:rsidP="005940F4">
      <w:pPr>
        <w:pStyle w:val="ac"/>
        <w:ind w:firstLine="567"/>
        <w:jc w:val="both"/>
        <w:rPr>
          <w:rStyle w:val="af9"/>
          <w:rFonts w:ascii="Times New Roman" w:hAnsi="Times New Roman" w:cs="Times New Roman"/>
          <w:b w:val="0"/>
          <w:bCs w:val="0"/>
          <w:sz w:val="28"/>
          <w:szCs w:val="28"/>
        </w:rPr>
      </w:pPr>
      <w:r w:rsidRPr="00AC2995">
        <w:rPr>
          <w:rStyle w:val="af9"/>
          <w:rFonts w:ascii="Times New Roman" w:hAnsi="Times New Roman" w:cs="Times New Roman"/>
          <w:b w:val="0"/>
          <w:sz w:val="28"/>
          <w:szCs w:val="28"/>
        </w:rPr>
        <w:t>Алынған эмпирикалық мән t (</w:t>
      </w:r>
      <w:r w:rsidRPr="00AC2995">
        <w:rPr>
          <w:rStyle w:val="af9"/>
          <w:rFonts w:ascii="Times New Roman" w:hAnsi="Times New Roman" w:cs="Times New Roman"/>
          <w:b w:val="0"/>
          <w:sz w:val="28"/>
          <w:szCs w:val="28"/>
          <w:lang w:val="kk-KZ"/>
        </w:rPr>
        <w:t>4,3</w:t>
      </w:r>
      <w:r w:rsidRPr="00AC2995">
        <w:rPr>
          <w:rStyle w:val="af9"/>
          <w:rFonts w:ascii="Times New Roman" w:hAnsi="Times New Roman" w:cs="Times New Roman"/>
          <w:b w:val="0"/>
          <w:sz w:val="28"/>
          <w:szCs w:val="28"/>
        </w:rPr>
        <w:t>) мәнділік аумағында орналасқан, яғни Н</w:t>
      </w:r>
      <w:r w:rsidRPr="00AC2995">
        <w:rPr>
          <w:rStyle w:val="af9"/>
          <w:rFonts w:ascii="Times New Roman" w:hAnsi="Times New Roman" w:cs="Times New Roman"/>
          <w:b w:val="0"/>
          <w:sz w:val="28"/>
          <w:szCs w:val="28"/>
          <w:vertAlign w:val="subscript"/>
        </w:rPr>
        <w:t>0</w:t>
      </w:r>
      <w:r w:rsidRPr="00AC2995">
        <w:rPr>
          <w:rStyle w:val="af9"/>
          <w:rFonts w:ascii="Times New Roman" w:hAnsi="Times New Roman" w:cs="Times New Roman"/>
          <w:b w:val="0"/>
          <w:sz w:val="28"/>
          <w:szCs w:val="28"/>
        </w:rPr>
        <w:t xml:space="preserve"> терістеліп, Н</w:t>
      </w:r>
      <w:r w:rsidRPr="00AC2995">
        <w:rPr>
          <w:rStyle w:val="af9"/>
          <w:rFonts w:ascii="Times New Roman" w:hAnsi="Times New Roman" w:cs="Times New Roman"/>
          <w:b w:val="0"/>
          <w:sz w:val="28"/>
          <w:szCs w:val="28"/>
          <w:vertAlign w:val="subscript"/>
        </w:rPr>
        <w:t>1</w:t>
      </w:r>
      <w:r w:rsidRPr="00AC2995">
        <w:rPr>
          <w:rStyle w:val="af9"/>
          <w:rFonts w:ascii="Times New Roman" w:hAnsi="Times New Roman" w:cs="Times New Roman"/>
          <w:b w:val="0"/>
          <w:sz w:val="28"/>
          <w:szCs w:val="28"/>
        </w:rPr>
        <w:t xml:space="preserve"> толық сенімділікпен қабылданады.</w:t>
      </w:r>
    </w:p>
    <w:p w14:paraId="4EC8F1F4" w14:textId="77777777" w:rsidR="00E2323B" w:rsidRPr="00AC2995" w:rsidRDefault="00E2323B" w:rsidP="005940F4">
      <w:pPr>
        <w:pStyle w:val="ac"/>
        <w:shd w:val="clear" w:color="auto" w:fill="FFFFFF" w:themeFill="background1"/>
        <w:ind w:firstLine="567"/>
        <w:jc w:val="both"/>
        <w:rPr>
          <w:rFonts w:ascii="Times New Roman" w:hAnsi="Times New Roman" w:cs="Times New Roman"/>
          <w:sz w:val="28"/>
          <w:szCs w:val="28"/>
        </w:rPr>
      </w:pPr>
    </w:p>
    <w:p w14:paraId="60B0BBB5"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rPr>
        <w:t xml:space="preserve">Қорытынды: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оқу мотивациясының көрсеткіштерінің арасында жеткілікті, мәнді айырма бар.</w:t>
      </w:r>
    </w:p>
    <w:p w14:paraId="771DFC39" w14:textId="080F84FF" w:rsidR="00425058" w:rsidRPr="00AC2995" w:rsidRDefault="00425058"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hAnsi="Times New Roman" w:cs="Times New Roman"/>
          <w:sz w:val="28"/>
          <w:szCs w:val="28"/>
          <w:lang w:val="kk-KZ"/>
        </w:rPr>
        <w:t>Келесі</w:t>
      </w:r>
      <w:r w:rsidRPr="00AC2995">
        <w:rPr>
          <w:rFonts w:ascii="Times New Roman" w:eastAsia="Times New Roman" w:hAnsi="Times New Roman" w:cs="Times New Roman"/>
          <w:sz w:val="28"/>
          <w:szCs w:val="28"/>
          <w:lang w:val="kk-KZ" w:eastAsia="ru-RU"/>
        </w:rPr>
        <w:t xml:space="preserve"> кезекте танымдық қызығушылықтың бағдарлама дейінгі және кейінгі нәтижелерінің айырмашылығын математикалық с</w:t>
      </w:r>
      <w:r w:rsidR="00B4263A" w:rsidRPr="00AC2995">
        <w:rPr>
          <w:rFonts w:ascii="Times New Roman" w:eastAsia="Times New Roman" w:hAnsi="Times New Roman" w:cs="Times New Roman"/>
          <w:sz w:val="28"/>
          <w:szCs w:val="28"/>
          <w:lang w:val="kk-KZ" w:eastAsia="ru-RU"/>
        </w:rPr>
        <w:t>татистикалық амалдар көмегімен т</w:t>
      </w:r>
      <w:r w:rsidRPr="00AC2995">
        <w:rPr>
          <w:rFonts w:ascii="Times New Roman" w:eastAsia="Times New Roman" w:hAnsi="Times New Roman" w:cs="Times New Roman"/>
          <w:sz w:val="28"/>
          <w:szCs w:val="28"/>
          <w:lang w:val="kk-KZ" w:eastAsia="ru-RU"/>
        </w:rPr>
        <w:t xml:space="preserve">ексердік. Эксперименттік топ зерттелушілерінің танымдық қызығушылығының қалыптастырушы экспериментке дейінгі және кейінгі көрсеткіштері төмендегі кестеде ұсынылады.  </w:t>
      </w:r>
    </w:p>
    <w:p w14:paraId="4BE51927" w14:textId="77777777" w:rsidR="00165508" w:rsidRPr="00AC2995" w:rsidRDefault="00165508" w:rsidP="005940F4">
      <w:pPr>
        <w:pStyle w:val="a5"/>
        <w:jc w:val="both"/>
        <w:rPr>
          <w:rFonts w:ascii="Times New Roman" w:hAnsi="Times New Roman" w:cs="Times New Roman"/>
          <w:sz w:val="28"/>
          <w:szCs w:val="28"/>
          <w:lang w:val="kk-KZ"/>
        </w:rPr>
      </w:pPr>
    </w:p>
    <w:p w14:paraId="0ECA6CEE" w14:textId="3F6E6576" w:rsidR="00DA0D66" w:rsidRPr="00AC2995" w:rsidRDefault="00DA0D66" w:rsidP="005940F4">
      <w:pPr>
        <w:pStyle w:val="a5"/>
        <w:jc w:val="both"/>
        <w:rPr>
          <w:rFonts w:ascii="Times New Roman" w:hAnsi="Times New Roman" w:cs="Times New Roman"/>
          <w:sz w:val="28"/>
          <w:szCs w:val="28"/>
          <w:lang w:val="be-BY"/>
        </w:rPr>
      </w:pPr>
      <w:r w:rsidRPr="00AC2995">
        <w:rPr>
          <w:rFonts w:ascii="Times New Roman" w:hAnsi="Times New Roman" w:cs="Times New Roman"/>
          <w:sz w:val="28"/>
          <w:szCs w:val="28"/>
          <w:lang w:val="kk-KZ"/>
        </w:rPr>
        <w:t xml:space="preserve">Кесте </w:t>
      </w:r>
      <w:r w:rsidR="007E1B17" w:rsidRPr="00AC2995">
        <w:rPr>
          <w:rFonts w:ascii="Times New Roman" w:hAnsi="Times New Roman" w:cs="Times New Roman"/>
          <w:sz w:val="28"/>
          <w:szCs w:val="28"/>
          <w:lang w:val="kk-KZ"/>
        </w:rPr>
        <w:t>27</w:t>
      </w:r>
      <w:r w:rsidRPr="00AC2995">
        <w:rPr>
          <w:rFonts w:ascii="Times New Roman" w:hAnsi="Times New Roman" w:cs="Times New Roman"/>
          <w:sz w:val="28"/>
          <w:szCs w:val="28"/>
          <w:lang w:val="kk-KZ"/>
        </w:rPr>
        <w:t xml:space="preserve"> - Нашар көретін эксперименттік топ зерттелушілерінің танымдық қызығушылығының  қалыптасуы, экспериментке дейінгі және кейінгі</w:t>
      </w:r>
      <w:r w:rsidR="006D6058"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көрсеткіштері,</w:t>
      </w:r>
      <w:r w:rsidRPr="00AC2995">
        <w:rPr>
          <w:rFonts w:ascii="Times New Roman" w:hAnsi="Times New Roman" w:cs="Times New Roman"/>
          <w:sz w:val="28"/>
          <w:szCs w:val="28"/>
          <w:lang w:val="be-BY"/>
        </w:rPr>
        <w:t xml:space="preserve"> %</w:t>
      </w:r>
    </w:p>
    <w:p w14:paraId="42A45E12" w14:textId="77777777" w:rsidR="006D6058" w:rsidRPr="00AC2995" w:rsidRDefault="006D6058" w:rsidP="005940F4">
      <w:pPr>
        <w:pStyle w:val="a5"/>
        <w:jc w:val="both"/>
        <w:rPr>
          <w:rFonts w:ascii="Times New Roman" w:hAnsi="Times New Roman" w:cs="Times New Roman"/>
          <w:sz w:val="28"/>
          <w:szCs w:val="28"/>
          <w:lang w:val="kk-KZ"/>
        </w:rPr>
      </w:pPr>
    </w:p>
    <w:tbl>
      <w:tblPr>
        <w:tblW w:w="9216" w:type="dxa"/>
        <w:jc w:val="center"/>
        <w:tblLook w:val="04A0" w:firstRow="1" w:lastRow="0" w:firstColumn="1" w:lastColumn="0" w:noHBand="0" w:noVBand="1"/>
      </w:tblPr>
      <w:tblGrid>
        <w:gridCol w:w="2830"/>
        <w:gridCol w:w="1938"/>
        <w:gridCol w:w="1269"/>
        <w:gridCol w:w="1938"/>
        <w:gridCol w:w="1324"/>
        <w:gridCol w:w="6"/>
      </w:tblGrid>
      <w:tr w:rsidR="00AC2995" w:rsidRPr="00AC2995" w14:paraId="08EEE790" w14:textId="77777777" w:rsidTr="00B976C5">
        <w:trPr>
          <w:trHeight w:val="288"/>
          <w:jc w:val="center"/>
        </w:trPr>
        <w:tc>
          <w:tcPr>
            <w:tcW w:w="2830" w:type="dxa"/>
            <w:vMerge w:val="restart"/>
            <w:tcBorders>
              <w:top w:val="single" w:sz="4" w:space="0" w:color="auto"/>
              <w:left w:val="single" w:sz="4" w:space="0" w:color="auto"/>
              <w:right w:val="single" w:sz="4" w:space="0" w:color="auto"/>
            </w:tcBorders>
            <w:shd w:val="clear" w:color="auto" w:fill="auto"/>
            <w:noWrap/>
            <w:vAlign w:val="bottom"/>
            <w:hideMark/>
          </w:tcPr>
          <w:p w14:paraId="3CDB9BB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Танымдық қажеттілік</w:t>
            </w:r>
          </w:p>
        </w:tc>
        <w:tc>
          <w:tcPr>
            <w:tcW w:w="3119" w:type="dxa"/>
            <w:gridSpan w:val="2"/>
            <w:tcBorders>
              <w:top w:val="single" w:sz="4" w:space="0" w:color="auto"/>
              <w:left w:val="nil"/>
              <w:bottom w:val="single" w:sz="4" w:space="0" w:color="auto"/>
              <w:right w:val="single" w:sz="4" w:space="0" w:color="auto"/>
            </w:tcBorders>
            <w:shd w:val="clear" w:color="000000" w:fill="FFFFFF"/>
            <w:vAlign w:val="center"/>
            <w:hideMark/>
          </w:tcPr>
          <w:p w14:paraId="4FF0C57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ДЕЙІН</w:t>
            </w:r>
          </w:p>
        </w:tc>
        <w:tc>
          <w:tcPr>
            <w:tcW w:w="32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46336"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КЕЙІН</w:t>
            </w:r>
          </w:p>
        </w:tc>
      </w:tr>
      <w:tr w:rsidR="00AC2995" w:rsidRPr="00AC2995" w14:paraId="63D6C9F7" w14:textId="77777777" w:rsidTr="00B976C5">
        <w:trPr>
          <w:gridAfter w:val="1"/>
          <w:wAfter w:w="11" w:type="dxa"/>
          <w:trHeight w:val="288"/>
          <w:jc w:val="center"/>
        </w:trPr>
        <w:tc>
          <w:tcPr>
            <w:tcW w:w="2830" w:type="dxa"/>
            <w:vMerge/>
            <w:tcBorders>
              <w:left w:val="single" w:sz="4" w:space="0" w:color="auto"/>
              <w:bottom w:val="single" w:sz="4" w:space="0" w:color="auto"/>
              <w:right w:val="single" w:sz="4" w:space="0" w:color="auto"/>
            </w:tcBorders>
            <w:shd w:val="clear" w:color="auto" w:fill="auto"/>
            <w:noWrap/>
            <w:vAlign w:val="bottom"/>
          </w:tcPr>
          <w:p w14:paraId="503623BA"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p>
        </w:tc>
        <w:tc>
          <w:tcPr>
            <w:tcW w:w="1563" w:type="dxa"/>
            <w:tcBorders>
              <w:top w:val="single" w:sz="4" w:space="0" w:color="auto"/>
              <w:left w:val="nil"/>
              <w:bottom w:val="single" w:sz="4" w:space="0" w:color="auto"/>
              <w:right w:val="single" w:sz="4" w:space="0" w:color="auto"/>
            </w:tcBorders>
            <w:shd w:val="clear" w:color="000000" w:fill="FFFFFF"/>
            <w:vAlign w:val="center"/>
          </w:tcPr>
          <w:p w14:paraId="48057B0D"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556" w:type="dxa"/>
            <w:tcBorders>
              <w:top w:val="single" w:sz="4" w:space="0" w:color="auto"/>
              <w:left w:val="nil"/>
              <w:bottom w:val="single" w:sz="4" w:space="0" w:color="auto"/>
              <w:right w:val="single" w:sz="4" w:space="0" w:color="auto"/>
            </w:tcBorders>
          </w:tcPr>
          <w:p w14:paraId="154E6B7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D10C9"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555" w:type="dxa"/>
            <w:tcBorders>
              <w:top w:val="single" w:sz="4" w:space="0" w:color="auto"/>
              <w:left w:val="single" w:sz="4" w:space="0" w:color="auto"/>
              <w:bottom w:val="single" w:sz="4" w:space="0" w:color="auto"/>
              <w:right w:val="single" w:sz="4" w:space="0" w:color="auto"/>
            </w:tcBorders>
          </w:tcPr>
          <w:p w14:paraId="64F9F271"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r>
      <w:tr w:rsidR="00AC2995" w:rsidRPr="00AC2995" w14:paraId="128EF016" w14:textId="77777777" w:rsidTr="00B976C5">
        <w:trPr>
          <w:gridAfter w:val="1"/>
          <w:wAfter w:w="11" w:type="dxa"/>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20EFEAB"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айқын</w:t>
            </w:r>
          </w:p>
        </w:tc>
        <w:tc>
          <w:tcPr>
            <w:tcW w:w="1563" w:type="dxa"/>
            <w:tcBorders>
              <w:top w:val="nil"/>
              <w:left w:val="nil"/>
              <w:bottom w:val="single" w:sz="4" w:space="0" w:color="auto"/>
              <w:right w:val="single" w:sz="4" w:space="0" w:color="auto"/>
            </w:tcBorders>
            <w:shd w:val="clear" w:color="auto" w:fill="auto"/>
            <w:noWrap/>
            <w:vAlign w:val="bottom"/>
            <w:hideMark/>
          </w:tcPr>
          <w:p w14:paraId="544CBC36"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2</w:t>
            </w:r>
          </w:p>
        </w:tc>
        <w:tc>
          <w:tcPr>
            <w:tcW w:w="1556" w:type="dxa"/>
            <w:tcBorders>
              <w:top w:val="single" w:sz="4" w:space="0" w:color="auto"/>
              <w:left w:val="nil"/>
              <w:bottom w:val="single" w:sz="4" w:space="0" w:color="auto"/>
              <w:right w:val="single" w:sz="4" w:space="0" w:color="auto"/>
            </w:tcBorders>
            <w:vAlign w:val="bottom"/>
          </w:tcPr>
          <w:p w14:paraId="1EDD5882" w14:textId="77777777" w:rsidR="00425058" w:rsidRPr="00AC2995" w:rsidRDefault="00425058" w:rsidP="005940F4">
            <w:pPr>
              <w:spacing w:after="0" w:line="240" w:lineRule="auto"/>
              <w:ind w:left="166"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C99347E"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7</w:t>
            </w:r>
          </w:p>
        </w:tc>
        <w:tc>
          <w:tcPr>
            <w:tcW w:w="1555" w:type="dxa"/>
            <w:tcBorders>
              <w:top w:val="nil"/>
              <w:left w:val="single" w:sz="4" w:space="0" w:color="auto"/>
              <w:bottom w:val="single" w:sz="4" w:space="0" w:color="auto"/>
              <w:right w:val="single" w:sz="4" w:space="0" w:color="auto"/>
            </w:tcBorders>
            <w:vAlign w:val="bottom"/>
          </w:tcPr>
          <w:p w14:paraId="0C7F8145"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24%</w:t>
            </w:r>
          </w:p>
        </w:tc>
      </w:tr>
      <w:tr w:rsidR="00AC2995" w:rsidRPr="00AC2995" w14:paraId="52E9FA5C" w14:textId="77777777" w:rsidTr="00B976C5">
        <w:trPr>
          <w:gridAfter w:val="1"/>
          <w:wAfter w:w="11" w:type="dxa"/>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09D426E"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орташа</w:t>
            </w:r>
          </w:p>
        </w:tc>
        <w:tc>
          <w:tcPr>
            <w:tcW w:w="1563" w:type="dxa"/>
            <w:tcBorders>
              <w:top w:val="nil"/>
              <w:left w:val="nil"/>
              <w:bottom w:val="single" w:sz="4" w:space="0" w:color="auto"/>
              <w:right w:val="single" w:sz="4" w:space="0" w:color="auto"/>
            </w:tcBorders>
            <w:shd w:val="clear" w:color="auto" w:fill="auto"/>
            <w:noWrap/>
            <w:vAlign w:val="bottom"/>
            <w:hideMark/>
          </w:tcPr>
          <w:p w14:paraId="7C0A1F8B"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14</w:t>
            </w:r>
          </w:p>
        </w:tc>
        <w:tc>
          <w:tcPr>
            <w:tcW w:w="1556" w:type="dxa"/>
            <w:tcBorders>
              <w:top w:val="single" w:sz="4" w:space="0" w:color="auto"/>
              <w:left w:val="nil"/>
              <w:bottom w:val="single" w:sz="4" w:space="0" w:color="auto"/>
              <w:right w:val="single" w:sz="4" w:space="0" w:color="auto"/>
            </w:tcBorders>
            <w:vAlign w:val="bottom"/>
          </w:tcPr>
          <w:p w14:paraId="2B69106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47%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8A82C6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13</w:t>
            </w:r>
          </w:p>
        </w:tc>
        <w:tc>
          <w:tcPr>
            <w:tcW w:w="1555" w:type="dxa"/>
            <w:tcBorders>
              <w:top w:val="nil"/>
              <w:left w:val="single" w:sz="4" w:space="0" w:color="auto"/>
              <w:bottom w:val="single" w:sz="4" w:space="0" w:color="auto"/>
              <w:right w:val="single" w:sz="4" w:space="0" w:color="auto"/>
            </w:tcBorders>
            <w:vAlign w:val="bottom"/>
          </w:tcPr>
          <w:p w14:paraId="66BBEFC3"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43%</w:t>
            </w:r>
          </w:p>
        </w:tc>
      </w:tr>
      <w:tr w:rsidR="00AC2995" w:rsidRPr="00AC2995" w14:paraId="00595126" w14:textId="77777777" w:rsidTr="007B554C">
        <w:trPr>
          <w:gridAfter w:val="1"/>
          <w:wAfter w:w="11" w:type="dxa"/>
          <w:trHeight w:val="288"/>
          <w:jc w:val="center"/>
        </w:trPr>
        <w:tc>
          <w:tcPr>
            <w:tcW w:w="2830" w:type="dxa"/>
            <w:tcBorders>
              <w:top w:val="nil"/>
              <w:left w:val="single" w:sz="4" w:space="0" w:color="auto"/>
              <w:bottom w:val="nil"/>
              <w:right w:val="single" w:sz="4" w:space="0" w:color="auto"/>
            </w:tcBorders>
            <w:shd w:val="clear" w:color="auto" w:fill="auto"/>
            <w:noWrap/>
            <w:vAlign w:val="bottom"/>
            <w:hideMark/>
          </w:tcPr>
          <w:p w14:paraId="7536723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әлсіз</w:t>
            </w:r>
          </w:p>
        </w:tc>
        <w:tc>
          <w:tcPr>
            <w:tcW w:w="1563" w:type="dxa"/>
            <w:tcBorders>
              <w:top w:val="nil"/>
              <w:left w:val="nil"/>
              <w:bottom w:val="nil"/>
              <w:right w:val="single" w:sz="4" w:space="0" w:color="auto"/>
            </w:tcBorders>
            <w:shd w:val="clear" w:color="auto" w:fill="auto"/>
            <w:noWrap/>
            <w:vAlign w:val="bottom"/>
            <w:hideMark/>
          </w:tcPr>
          <w:p w14:paraId="44C7825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14</w:t>
            </w:r>
          </w:p>
        </w:tc>
        <w:tc>
          <w:tcPr>
            <w:tcW w:w="1556" w:type="dxa"/>
            <w:tcBorders>
              <w:top w:val="single" w:sz="4" w:space="0" w:color="auto"/>
              <w:left w:val="nil"/>
              <w:bottom w:val="single" w:sz="4" w:space="0" w:color="auto"/>
              <w:right w:val="single" w:sz="4" w:space="0" w:color="auto"/>
            </w:tcBorders>
            <w:vAlign w:val="bottom"/>
          </w:tcPr>
          <w:p w14:paraId="34DF200A"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47%</w:t>
            </w:r>
          </w:p>
        </w:tc>
        <w:tc>
          <w:tcPr>
            <w:tcW w:w="1701" w:type="dxa"/>
            <w:tcBorders>
              <w:top w:val="nil"/>
              <w:left w:val="single" w:sz="4" w:space="0" w:color="auto"/>
              <w:bottom w:val="nil"/>
              <w:right w:val="single" w:sz="4" w:space="0" w:color="auto"/>
            </w:tcBorders>
            <w:shd w:val="clear" w:color="auto" w:fill="auto"/>
            <w:noWrap/>
            <w:vAlign w:val="bottom"/>
            <w:hideMark/>
          </w:tcPr>
          <w:p w14:paraId="6EDCE577"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10</w:t>
            </w:r>
          </w:p>
        </w:tc>
        <w:tc>
          <w:tcPr>
            <w:tcW w:w="1555" w:type="dxa"/>
            <w:tcBorders>
              <w:top w:val="nil"/>
              <w:left w:val="single" w:sz="4" w:space="0" w:color="auto"/>
              <w:bottom w:val="nil"/>
              <w:right w:val="single" w:sz="4" w:space="0" w:color="auto"/>
            </w:tcBorders>
            <w:vAlign w:val="bottom"/>
          </w:tcPr>
          <w:p w14:paraId="2B5BEB29"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33%</w:t>
            </w:r>
          </w:p>
        </w:tc>
      </w:tr>
      <w:tr w:rsidR="00AC2995" w:rsidRPr="00AC2995" w14:paraId="49C7CD37" w14:textId="77777777" w:rsidTr="00B976C5">
        <w:trPr>
          <w:gridAfter w:val="1"/>
          <w:wAfter w:w="11" w:type="dxa"/>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tcPr>
          <w:p w14:paraId="3FFC2127" w14:textId="77777777" w:rsidR="007B554C" w:rsidRPr="00AC2995" w:rsidRDefault="007B554C" w:rsidP="005940F4">
            <w:pPr>
              <w:spacing w:after="0" w:line="240" w:lineRule="auto"/>
              <w:ind w:firstLine="567"/>
              <w:jc w:val="both"/>
              <w:rPr>
                <w:rFonts w:ascii="Times New Roman" w:hAnsi="Times New Roman" w:cs="Times New Roman"/>
                <w:sz w:val="24"/>
                <w:szCs w:val="24"/>
              </w:rPr>
            </w:pPr>
          </w:p>
        </w:tc>
        <w:tc>
          <w:tcPr>
            <w:tcW w:w="1563" w:type="dxa"/>
            <w:tcBorders>
              <w:top w:val="nil"/>
              <w:left w:val="nil"/>
              <w:bottom w:val="single" w:sz="4" w:space="0" w:color="auto"/>
              <w:right w:val="single" w:sz="4" w:space="0" w:color="auto"/>
            </w:tcBorders>
            <w:shd w:val="clear" w:color="auto" w:fill="auto"/>
            <w:noWrap/>
            <w:vAlign w:val="bottom"/>
          </w:tcPr>
          <w:p w14:paraId="4690BB5F" w14:textId="77777777" w:rsidR="007B554C" w:rsidRPr="00AC2995" w:rsidRDefault="007B554C" w:rsidP="005940F4">
            <w:pPr>
              <w:spacing w:after="0" w:line="240" w:lineRule="auto"/>
              <w:ind w:firstLine="567"/>
              <w:jc w:val="both"/>
              <w:rPr>
                <w:rFonts w:ascii="Times New Roman" w:hAnsi="Times New Roman" w:cs="Times New Roman"/>
                <w:sz w:val="24"/>
                <w:szCs w:val="24"/>
              </w:rPr>
            </w:pPr>
          </w:p>
        </w:tc>
        <w:tc>
          <w:tcPr>
            <w:tcW w:w="1556" w:type="dxa"/>
            <w:tcBorders>
              <w:top w:val="single" w:sz="4" w:space="0" w:color="auto"/>
              <w:left w:val="nil"/>
              <w:bottom w:val="single" w:sz="4" w:space="0" w:color="auto"/>
              <w:right w:val="single" w:sz="4" w:space="0" w:color="auto"/>
            </w:tcBorders>
            <w:vAlign w:val="bottom"/>
          </w:tcPr>
          <w:p w14:paraId="3970FC0F" w14:textId="77777777" w:rsidR="007B554C" w:rsidRPr="00AC2995" w:rsidRDefault="007B554C" w:rsidP="005940F4">
            <w:pPr>
              <w:spacing w:after="0" w:line="240" w:lineRule="auto"/>
              <w:ind w:firstLine="567"/>
              <w:jc w:val="both"/>
              <w:rPr>
                <w:rFonts w:ascii="Times New Roman" w:hAnsi="Times New Roman" w:cs="Times New Roman"/>
                <w:sz w:val="24"/>
                <w:szCs w:val="24"/>
              </w:rPr>
            </w:pP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3E82AF67" w14:textId="77777777" w:rsidR="007B554C" w:rsidRPr="00AC2995" w:rsidRDefault="007B554C" w:rsidP="005940F4">
            <w:pPr>
              <w:spacing w:after="0" w:line="240" w:lineRule="auto"/>
              <w:ind w:firstLine="567"/>
              <w:jc w:val="both"/>
              <w:rPr>
                <w:rFonts w:ascii="Times New Roman" w:hAnsi="Times New Roman" w:cs="Times New Roman"/>
                <w:sz w:val="24"/>
                <w:szCs w:val="24"/>
              </w:rPr>
            </w:pPr>
          </w:p>
        </w:tc>
        <w:tc>
          <w:tcPr>
            <w:tcW w:w="1555" w:type="dxa"/>
            <w:tcBorders>
              <w:top w:val="nil"/>
              <w:left w:val="single" w:sz="4" w:space="0" w:color="auto"/>
              <w:bottom w:val="single" w:sz="4" w:space="0" w:color="auto"/>
              <w:right w:val="single" w:sz="4" w:space="0" w:color="auto"/>
            </w:tcBorders>
            <w:vAlign w:val="bottom"/>
          </w:tcPr>
          <w:p w14:paraId="368FE819" w14:textId="77777777" w:rsidR="007B554C" w:rsidRPr="00AC2995" w:rsidRDefault="007B554C" w:rsidP="005940F4">
            <w:pPr>
              <w:spacing w:after="0" w:line="240" w:lineRule="auto"/>
              <w:ind w:firstLine="567"/>
              <w:jc w:val="both"/>
              <w:rPr>
                <w:rFonts w:ascii="Times New Roman" w:hAnsi="Times New Roman" w:cs="Times New Roman"/>
                <w:sz w:val="24"/>
                <w:szCs w:val="24"/>
              </w:rPr>
            </w:pPr>
          </w:p>
        </w:tc>
      </w:tr>
    </w:tbl>
    <w:p w14:paraId="7D8ADCB1" w14:textId="77777777" w:rsidR="00425058" w:rsidRPr="00AC2995" w:rsidRDefault="00425058" w:rsidP="005940F4">
      <w:pPr>
        <w:pStyle w:val="a5"/>
        <w:ind w:firstLine="567"/>
        <w:jc w:val="cente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lastRenderedPageBreak/>
        <w:drawing>
          <wp:inline distT="0" distB="0" distL="0" distR="0" wp14:anchorId="3A0857B4" wp14:editId="35F3C0F3">
            <wp:extent cx="5737860" cy="2506980"/>
            <wp:effectExtent l="0" t="0" r="15240" b="7620"/>
            <wp:docPr id="608862598"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771AA88-E337-F8B0-B0A9-2A11BF8E8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6B9BE5E" w14:textId="77777777" w:rsidR="006D6058" w:rsidRPr="00AC2995" w:rsidRDefault="006D6058" w:rsidP="005940F4">
      <w:pPr>
        <w:pStyle w:val="a5"/>
        <w:ind w:firstLine="567"/>
        <w:jc w:val="both"/>
        <w:rPr>
          <w:rFonts w:ascii="Times New Roman" w:hAnsi="Times New Roman" w:cs="Times New Roman"/>
          <w:sz w:val="24"/>
          <w:szCs w:val="24"/>
          <w:lang w:val="kk-KZ"/>
        </w:rPr>
      </w:pPr>
    </w:p>
    <w:p w14:paraId="038CACF8" w14:textId="17FA347B" w:rsidR="00DA0D66" w:rsidRPr="00AC2995" w:rsidRDefault="00425058" w:rsidP="00034160">
      <w:pPr>
        <w:pStyle w:val="a5"/>
        <w:ind w:firstLine="567"/>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Сурет 18 - </w:t>
      </w:r>
      <w:r w:rsidR="00DA0D66" w:rsidRPr="00AC2995">
        <w:rPr>
          <w:rFonts w:ascii="Times New Roman" w:hAnsi="Times New Roman" w:cs="Times New Roman"/>
          <w:sz w:val="28"/>
          <w:szCs w:val="28"/>
          <w:lang w:val="kk-KZ"/>
        </w:rPr>
        <w:t>Нашар көретін эксперименттік топ зерттелушілерінің танымдық қызығушылығының  қалыптасуы, экспериментке дейінгі және кейінгі</w:t>
      </w:r>
      <w:r w:rsidR="00C0479C" w:rsidRPr="00AC2995">
        <w:rPr>
          <w:rFonts w:ascii="Times New Roman" w:hAnsi="Times New Roman" w:cs="Times New Roman"/>
          <w:sz w:val="28"/>
          <w:szCs w:val="28"/>
          <w:lang w:val="kk-KZ"/>
        </w:rPr>
        <w:t xml:space="preserve"> </w:t>
      </w:r>
      <w:r w:rsidR="00DA0D66" w:rsidRPr="00AC2995">
        <w:rPr>
          <w:rFonts w:ascii="Times New Roman" w:hAnsi="Times New Roman" w:cs="Times New Roman"/>
          <w:sz w:val="28"/>
          <w:szCs w:val="28"/>
          <w:lang w:val="kk-KZ"/>
        </w:rPr>
        <w:t>көрсеткіштері,</w:t>
      </w:r>
      <w:r w:rsidR="00DA0D66" w:rsidRPr="00AC2995">
        <w:rPr>
          <w:rFonts w:ascii="Times New Roman" w:hAnsi="Times New Roman" w:cs="Times New Roman"/>
          <w:sz w:val="28"/>
          <w:szCs w:val="28"/>
          <w:lang w:val="be-BY"/>
        </w:rPr>
        <w:t xml:space="preserve"> %</w:t>
      </w:r>
    </w:p>
    <w:p w14:paraId="08FF9068" w14:textId="22C73B4F" w:rsidR="003C74CF" w:rsidRPr="00AC2995" w:rsidRDefault="003C74CF" w:rsidP="005940F4">
      <w:pPr>
        <w:pStyle w:val="a5"/>
        <w:ind w:firstLine="567"/>
        <w:jc w:val="center"/>
        <w:rPr>
          <w:rFonts w:ascii="Times New Roman" w:hAnsi="Times New Roman" w:cs="Times New Roman"/>
          <w:sz w:val="28"/>
          <w:szCs w:val="28"/>
          <w:lang w:val="kk-KZ"/>
        </w:rPr>
      </w:pPr>
    </w:p>
    <w:p w14:paraId="11065CAC" w14:textId="0E5CC94C" w:rsidR="00425058" w:rsidRPr="00AC2995" w:rsidRDefault="00425058"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Кестеден және диаграммадан эксперименттік топ зерттелушілерінің танымдық қажеттіліктерінің біршама артқанын байқаймыз. Мысалы, бағдарламаға дейін тек 6% зерттелушінің танымдық қажеттілігі айқын болса, кейін бұл көрсеткіш 24%-ға жоғарылады. Танамд</w:t>
      </w:r>
      <w:r w:rsidR="003C74CF" w:rsidRPr="00AC2995">
        <w:rPr>
          <w:rFonts w:ascii="Times New Roman" w:hAnsi="Times New Roman" w:cs="Times New Roman"/>
          <w:sz w:val="28"/>
          <w:szCs w:val="28"/>
          <w:lang w:val="kk-KZ"/>
        </w:rPr>
        <w:t>ы</w:t>
      </w:r>
      <w:r w:rsidRPr="00AC2995">
        <w:rPr>
          <w:rFonts w:ascii="Times New Roman" w:hAnsi="Times New Roman" w:cs="Times New Roman"/>
          <w:sz w:val="28"/>
          <w:szCs w:val="28"/>
          <w:lang w:val="kk-KZ"/>
        </w:rPr>
        <w:t xml:space="preserve">қ қажеттілігі әлсіз оқушылар 47%-дан 33%-ға азайды. </w:t>
      </w:r>
    </w:p>
    <w:p w14:paraId="3C1DEA3B" w14:textId="77777777" w:rsidR="00425058" w:rsidRPr="00AC2995" w:rsidRDefault="00425058"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Бұл айырмашылықтың мәнділігін анықтау үшін математикалық-статистикалық амалдарды қолданамыз. </w:t>
      </w:r>
    </w:p>
    <w:p w14:paraId="62AFB8AA" w14:textId="77777777"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Алдымен, статистикалық болжам қалыптастырамыз: </w:t>
      </w:r>
    </w:p>
    <w:p w14:paraId="0A4C4CCB"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Н</w:t>
      </w:r>
      <w:r w:rsidRPr="00AC2995">
        <w:rPr>
          <w:rFonts w:ascii="Times New Roman" w:hAnsi="Times New Roman" w:cs="Times New Roman"/>
          <w:sz w:val="28"/>
          <w:szCs w:val="28"/>
          <w:vertAlign w:val="subscript"/>
          <w:lang w:val="kk-KZ"/>
        </w:rPr>
        <w:t>0</w:t>
      </w:r>
      <w:r w:rsidRPr="00AC2995">
        <w:rPr>
          <w:rFonts w:ascii="Times New Roman" w:hAnsi="Times New Roman" w:cs="Times New Roman"/>
          <w:sz w:val="28"/>
          <w:szCs w:val="28"/>
          <w:lang w:val="kk-KZ"/>
        </w:rPr>
        <w:t xml:space="preserve"> –  эксперименттік топтың қалыптастырушы экспериментке дейінгі және кейінгі танымдық қажеттілігінің  көрсеткіштерінің  арасында жеткілікті, мәнді айырма жоқ.</w:t>
      </w:r>
    </w:p>
    <w:p w14:paraId="2C2AC4F7"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w:t>
      </w:r>
      <w:r w:rsidRPr="00AC2995">
        <w:rPr>
          <w:rFonts w:ascii="Times New Roman" w:hAnsi="Times New Roman" w:cs="Times New Roman"/>
          <w:sz w:val="28"/>
          <w:szCs w:val="28"/>
          <w:vertAlign w:val="subscript"/>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szCs w:val="28"/>
          <w:lang w:val="kk-KZ"/>
        </w:rPr>
        <w:t xml:space="preserve">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танымдық қажеттілігінің  көрсеткіштерінің  арасында жеткілікті, мәнді айырма бар.</w:t>
      </w:r>
    </w:p>
    <w:p w14:paraId="1CCE9FF1" w14:textId="77777777" w:rsidR="006D6058" w:rsidRPr="00AC2995" w:rsidRDefault="006D6058" w:rsidP="005940F4">
      <w:pPr>
        <w:spacing w:after="0" w:line="240" w:lineRule="auto"/>
        <w:rPr>
          <w:lang w:val="kk-KZ"/>
        </w:rPr>
      </w:pPr>
    </w:p>
    <w:p w14:paraId="17A58D9B" w14:textId="1CC05039" w:rsidR="007E1B17" w:rsidRPr="00AC2995" w:rsidRDefault="006D6058" w:rsidP="008415EB">
      <w:pPr>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Кесте 2</w:t>
      </w:r>
      <w:r w:rsidR="007E1B17" w:rsidRPr="00AC2995">
        <w:rPr>
          <w:rFonts w:ascii="Times New Roman" w:hAnsi="Times New Roman" w:cs="Times New Roman"/>
          <w:sz w:val="28"/>
          <w:szCs w:val="28"/>
          <w:lang w:val="kk-KZ"/>
        </w:rPr>
        <w:t>8</w:t>
      </w:r>
      <w:r w:rsidRPr="00AC2995">
        <w:rPr>
          <w:rFonts w:ascii="Times New Roman" w:hAnsi="Times New Roman" w:cs="Times New Roman"/>
          <w:sz w:val="28"/>
          <w:szCs w:val="28"/>
          <w:lang w:val="kk-KZ"/>
        </w:rPr>
        <w:t xml:space="preserve"> – </w:t>
      </w:r>
      <w:r w:rsidR="007E1B17" w:rsidRPr="00AC2995">
        <w:rPr>
          <w:rFonts w:ascii="Times New Roman" w:hAnsi="Times New Roman" w:cs="Times New Roman"/>
          <w:sz w:val="28"/>
          <w:szCs w:val="28"/>
          <w:lang w:val="kk-KZ"/>
        </w:rPr>
        <w:t>Зерттелушілердің танымдық қажеттілігінің экспериментке дейінгі және кейінгі көрсеткіштерінің арасындағы айырманың мәнділігін есептеу кестесі</w:t>
      </w:r>
    </w:p>
    <w:p w14:paraId="1C5B21C5" w14:textId="77777777" w:rsidR="008415EB" w:rsidRPr="00AC2995" w:rsidRDefault="008415EB" w:rsidP="005940F4">
      <w:pPr>
        <w:spacing w:after="0" w:line="240" w:lineRule="auto"/>
        <w:jc w:val="both"/>
        <w:rPr>
          <w:rFonts w:ascii="Times New Roman" w:hAnsi="Times New Roman" w:cs="Times New Roman"/>
          <w:sz w:val="28"/>
          <w:szCs w:val="28"/>
          <w:lang w:val="kk-KZ"/>
        </w:rPr>
      </w:pPr>
    </w:p>
    <w:tbl>
      <w:tblPr>
        <w:tblW w:w="493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48" w:type="dxa"/>
          <w:left w:w="48" w:type="dxa"/>
          <w:bottom w:w="48" w:type="dxa"/>
          <w:right w:w="48" w:type="dxa"/>
        </w:tblCellMar>
        <w:tblLook w:val="04A0" w:firstRow="1" w:lastRow="0" w:firstColumn="1" w:lastColumn="0" w:noHBand="0" w:noVBand="1"/>
      </w:tblPr>
      <w:tblGrid>
        <w:gridCol w:w="2186"/>
        <w:gridCol w:w="1673"/>
        <w:gridCol w:w="2085"/>
        <w:gridCol w:w="1559"/>
        <w:gridCol w:w="1990"/>
      </w:tblGrid>
      <w:tr w:rsidR="00AC2995" w:rsidRPr="00AC2995" w14:paraId="0B4EC775" w14:textId="24948899" w:rsidTr="00F516E2">
        <w:trPr>
          <w:trHeight w:hRule="exact" w:val="635"/>
          <w:tblCellSpacing w:w="0" w:type="dxa"/>
        </w:trPr>
        <w:tc>
          <w:tcPr>
            <w:tcW w:w="1152" w:type="pct"/>
            <w:shd w:val="clear" w:color="auto" w:fill="FFFFFF" w:themeFill="background1"/>
            <w:vAlign w:val="center"/>
          </w:tcPr>
          <w:p w14:paraId="7FD2FA90" w14:textId="1CC05039" w:rsidR="00DC1685" w:rsidRPr="00AC2995" w:rsidRDefault="00DC1685" w:rsidP="004E62F6">
            <w:pPr>
              <w:pStyle w:val="ac"/>
              <w:jc w:val="both"/>
              <w:rPr>
                <w:rFonts w:ascii="Times New Roman" w:hAnsi="Times New Roman" w:cs="Times New Roman"/>
                <w:sz w:val="22"/>
                <w:szCs w:val="22"/>
              </w:rPr>
            </w:pPr>
            <w:r w:rsidRPr="00AC2995">
              <w:rPr>
                <w:rFonts w:ascii="Times New Roman" w:hAnsi="Times New Roman" w:cs="Times New Roman"/>
                <w:sz w:val="22"/>
                <w:szCs w:val="22"/>
              </w:rPr>
              <w:t>Зерттелушілердің рет саны</w:t>
            </w:r>
          </w:p>
          <w:p w14:paraId="5BE3676A" w14:textId="77777777" w:rsidR="00DC1685" w:rsidRPr="00AC2995" w:rsidRDefault="00DC1685" w:rsidP="005940F4">
            <w:pPr>
              <w:spacing w:after="0" w:line="240" w:lineRule="auto"/>
              <w:ind w:firstLine="567"/>
              <w:jc w:val="both"/>
              <w:rPr>
                <w:rFonts w:ascii="Times New Roman" w:hAnsi="Times New Roman" w:cs="Times New Roman"/>
                <w:i/>
                <w:iCs/>
              </w:rPr>
            </w:pPr>
          </w:p>
        </w:tc>
        <w:tc>
          <w:tcPr>
            <w:tcW w:w="881" w:type="pct"/>
            <w:shd w:val="clear" w:color="auto" w:fill="FFFFFF" w:themeFill="background1"/>
            <w:vAlign w:val="center"/>
          </w:tcPr>
          <w:p w14:paraId="3E032626" w14:textId="77777777" w:rsidR="00DC1685" w:rsidRPr="00AC2995" w:rsidRDefault="00DC1685" w:rsidP="004E62F6">
            <w:pPr>
              <w:spacing w:after="0" w:line="240" w:lineRule="auto"/>
              <w:jc w:val="both"/>
              <w:rPr>
                <w:rFonts w:ascii="Times New Roman" w:hAnsi="Times New Roman" w:cs="Times New Roman"/>
              </w:rPr>
            </w:pPr>
            <w:r w:rsidRPr="00AC2995">
              <w:rPr>
                <w:rFonts w:ascii="Times New Roman" w:hAnsi="Times New Roman" w:cs="Times New Roman"/>
              </w:rPr>
              <w:t>Тренингке дейінгі көрсеткіш (В.1)</w:t>
            </w:r>
          </w:p>
        </w:tc>
        <w:tc>
          <w:tcPr>
            <w:tcW w:w="1098" w:type="pct"/>
            <w:shd w:val="clear" w:color="auto" w:fill="FFFFFF" w:themeFill="background1"/>
            <w:vAlign w:val="center"/>
          </w:tcPr>
          <w:p w14:paraId="19DB5513" w14:textId="77777777" w:rsidR="00DC1685" w:rsidRPr="00AC2995" w:rsidRDefault="00DC1685" w:rsidP="004E62F6">
            <w:pPr>
              <w:spacing w:after="0" w:line="240" w:lineRule="auto"/>
              <w:jc w:val="both"/>
              <w:rPr>
                <w:rFonts w:ascii="Times New Roman" w:hAnsi="Times New Roman" w:cs="Times New Roman"/>
              </w:rPr>
            </w:pPr>
            <w:r w:rsidRPr="00AC2995">
              <w:rPr>
                <w:rFonts w:ascii="Times New Roman" w:hAnsi="Times New Roman" w:cs="Times New Roman"/>
              </w:rPr>
              <w:t>Тренингтен кейінгі көрсеткіш (В.2)</w:t>
            </w:r>
          </w:p>
        </w:tc>
        <w:tc>
          <w:tcPr>
            <w:tcW w:w="821" w:type="pct"/>
            <w:shd w:val="clear" w:color="auto" w:fill="FFFFFF" w:themeFill="background1"/>
            <w:vAlign w:val="center"/>
          </w:tcPr>
          <w:p w14:paraId="0E5B8881" w14:textId="07252C1F" w:rsidR="00DC1685" w:rsidRPr="00AC2995" w:rsidRDefault="00DC1685" w:rsidP="004E62F6">
            <w:pPr>
              <w:spacing w:after="0" w:line="240" w:lineRule="auto"/>
              <w:jc w:val="both"/>
              <w:rPr>
                <w:rFonts w:ascii="Times New Roman" w:hAnsi="Times New Roman" w:cs="Times New Roman"/>
              </w:rPr>
            </w:pPr>
            <w:r w:rsidRPr="00AC2995">
              <w:rPr>
                <w:rFonts w:ascii="Times New Roman" w:hAnsi="Times New Roman" w:cs="Times New Roman"/>
              </w:rPr>
              <w:t>Ау</w:t>
            </w:r>
            <w:r w:rsidRPr="00AC2995">
              <w:rPr>
                <w:rFonts w:ascii="Times New Roman" w:hAnsi="Times New Roman" w:cs="Times New Roman"/>
                <w:lang w:val="kk-KZ"/>
              </w:rPr>
              <w:t>ы</w:t>
            </w:r>
            <w:r w:rsidRPr="00AC2995">
              <w:rPr>
                <w:rFonts w:ascii="Times New Roman" w:hAnsi="Times New Roman" w:cs="Times New Roman"/>
              </w:rPr>
              <w:t xml:space="preserve">тқу </w:t>
            </w:r>
            <w:r w:rsidRPr="00AC2995">
              <w:rPr>
                <w:rFonts w:ascii="Times New Roman" w:hAnsi="Times New Roman" w:cs="Times New Roman"/>
              </w:rPr>
              <w:br/>
              <w:t>(В.1 - В.2)</w:t>
            </w:r>
          </w:p>
        </w:tc>
        <w:tc>
          <w:tcPr>
            <w:tcW w:w="1048" w:type="pct"/>
            <w:shd w:val="clear" w:color="auto" w:fill="FFFFFF" w:themeFill="background1"/>
            <w:vAlign w:val="center"/>
          </w:tcPr>
          <w:p w14:paraId="68908518" w14:textId="77777777" w:rsidR="00DC1685" w:rsidRPr="00AC2995" w:rsidRDefault="00DC1685" w:rsidP="004E62F6">
            <w:pPr>
              <w:spacing w:after="0" w:line="240" w:lineRule="auto"/>
              <w:jc w:val="both"/>
              <w:rPr>
                <w:rFonts w:ascii="Times New Roman" w:hAnsi="Times New Roman" w:cs="Times New Roman"/>
                <w:i/>
                <w:iCs/>
              </w:rPr>
            </w:pPr>
            <w:r w:rsidRPr="00AC2995">
              <w:rPr>
                <w:rFonts w:ascii="Times New Roman" w:hAnsi="Times New Roman" w:cs="Times New Roman"/>
              </w:rPr>
              <w:t>Ауытқу квадраты</w:t>
            </w:r>
            <w:r w:rsidRPr="00AC2995">
              <w:rPr>
                <w:rFonts w:ascii="Times New Roman" w:hAnsi="Times New Roman" w:cs="Times New Roman"/>
              </w:rPr>
              <w:br/>
              <w:t>(В.1 - В.2)</w:t>
            </w:r>
            <w:r w:rsidRPr="00AC2995">
              <w:rPr>
                <w:rFonts w:ascii="Times New Roman" w:hAnsi="Times New Roman" w:cs="Times New Roman"/>
                <w:vertAlign w:val="superscript"/>
              </w:rPr>
              <w:t>2</w:t>
            </w:r>
          </w:p>
        </w:tc>
      </w:tr>
      <w:tr w:rsidR="00AC2995" w:rsidRPr="00AC2995" w14:paraId="77A47485" w14:textId="1F28D9DC" w:rsidTr="00F516E2">
        <w:trPr>
          <w:trHeight w:hRule="exact" w:val="278"/>
          <w:tblCellSpacing w:w="0" w:type="dxa"/>
        </w:trPr>
        <w:tc>
          <w:tcPr>
            <w:tcW w:w="1152" w:type="pct"/>
            <w:shd w:val="clear" w:color="auto" w:fill="FFFFFF" w:themeFill="background1"/>
            <w:vAlign w:val="center"/>
          </w:tcPr>
          <w:p w14:paraId="410478D6" w14:textId="418348A2" w:rsidR="00DC1685" w:rsidRPr="00AC2995" w:rsidRDefault="00DC1685" w:rsidP="005940F4">
            <w:pPr>
              <w:pStyle w:val="ac"/>
              <w:ind w:firstLine="567"/>
              <w:jc w:val="both"/>
              <w:rPr>
                <w:rFonts w:ascii="Times New Roman" w:hAnsi="Times New Roman" w:cs="Times New Roman"/>
                <w:sz w:val="22"/>
                <w:szCs w:val="22"/>
              </w:rPr>
            </w:pPr>
            <w:r w:rsidRPr="00AC2995">
              <w:rPr>
                <w:rFonts w:ascii="Times New Roman" w:hAnsi="Times New Roman" w:cs="Times New Roman"/>
                <w:sz w:val="22"/>
                <w:szCs w:val="22"/>
              </w:rPr>
              <w:t>1</w:t>
            </w:r>
          </w:p>
        </w:tc>
        <w:tc>
          <w:tcPr>
            <w:tcW w:w="881" w:type="pct"/>
            <w:shd w:val="clear" w:color="auto" w:fill="FFFFFF" w:themeFill="background1"/>
            <w:vAlign w:val="center"/>
          </w:tcPr>
          <w:p w14:paraId="639C71BF" w14:textId="64863C2D"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w:t>
            </w:r>
          </w:p>
        </w:tc>
        <w:tc>
          <w:tcPr>
            <w:tcW w:w="1098" w:type="pct"/>
            <w:shd w:val="clear" w:color="auto" w:fill="FFFFFF" w:themeFill="background1"/>
            <w:vAlign w:val="center"/>
          </w:tcPr>
          <w:p w14:paraId="03C49B96" w14:textId="0CBF7593"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w:t>
            </w:r>
          </w:p>
        </w:tc>
        <w:tc>
          <w:tcPr>
            <w:tcW w:w="821" w:type="pct"/>
            <w:shd w:val="clear" w:color="auto" w:fill="FFFFFF" w:themeFill="background1"/>
            <w:vAlign w:val="center"/>
          </w:tcPr>
          <w:p w14:paraId="28916BE3" w14:textId="280E391C"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w:t>
            </w:r>
          </w:p>
        </w:tc>
        <w:tc>
          <w:tcPr>
            <w:tcW w:w="1048" w:type="pct"/>
            <w:shd w:val="clear" w:color="auto" w:fill="FFFFFF" w:themeFill="background1"/>
            <w:vAlign w:val="center"/>
          </w:tcPr>
          <w:p w14:paraId="6DE4A540" w14:textId="44B19D32"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w:t>
            </w:r>
          </w:p>
        </w:tc>
      </w:tr>
      <w:tr w:rsidR="00AC2995" w:rsidRPr="00AC2995" w14:paraId="52EA593E" w14:textId="47F51F62" w:rsidTr="00F516E2">
        <w:trPr>
          <w:trHeight w:hRule="exact" w:val="284"/>
          <w:tblCellSpacing w:w="0" w:type="dxa"/>
        </w:trPr>
        <w:tc>
          <w:tcPr>
            <w:tcW w:w="1152" w:type="pct"/>
            <w:shd w:val="clear" w:color="auto" w:fill="FFFFFF" w:themeFill="background1"/>
            <w:vAlign w:val="center"/>
            <w:hideMark/>
          </w:tcPr>
          <w:p w14:paraId="68468FE5"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w:t>
            </w:r>
          </w:p>
        </w:tc>
        <w:tc>
          <w:tcPr>
            <w:tcW w:w="881" w:type="pct"/>
            <w:shd w:val="clear" w:color="auto" w:fill="FFFFFF" w:themeFill="background1"/>
            <w:vAlign w:val="center"/>
            <w:hideMark/>
          </w:tcPr>
          <w:p w14:paraId="760B2D76"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98" w:type="pct"/>
            <w:shd w:val="clear" w:color="auto" w:fill="FFFFFF" w:themeFill="background1"/>
            <w:vAlign w:val="center"/>
            <w:hideMark/>
          </w:tcPr>
          <w:p w14:paraId="25DC0FF0" w14:textId="77777777" w:rsidR="00DC1685" w:rsidRPr="00AC2995" w:rsidRDefault="00DC1685" w:rsidP="005940F4">
            <w:pPr>
              <w:spacing w:after="0" w:line="240" w:lineRule="auto"/>
              <w:ind w:firstLine="567"/>
              <w:jc w:val="both"/>
              <w:rPr>
                <w:rFonts w:ascii="Times New Roman" w:hAnsi="Times New Roman" w:cs="Times New Roman"/>
              </w:rPr>
            </w:pPr>
            <w:r w:rsidRPr="00AC2995">
              <w:t>5 </w:t>
            </w:r>
          </w:p>
        </w:tc>
        <w:tc>
          <w:tcPr>
            <w:tcW w:w="821" w:type="pct"/>
            <w:shd w:val="clear" w:color="auto" w:fill="FFFFFF" w:themeFill="background1"/>
            <w:vAlign w:val="center"/>
            <w:hideMark/>
          </w:tcPr>
          <w:p w14:paraId="065C3EA3"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c>
          <w:tcPr>
            <w:tcW w:w="1048" w:type="pct"/>
            <w:shd w:val="clear" w:color="auto" w:fill="FFFFFF" w:themeFill="background1"/>
            <w:vAlign w:val="center"/>
            <w:hideMark/>
          </w:tcPr>
          <w:p w14:paraId="1BDB9B87"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r>
      <w:tr w:rsidR="00AC2995" w:rsidRPr="00AC2995" w14:paraId="6CC5D361" w14:textId="21FDE609" w:rsidTr="00F516E2">
        <w:trPr>
          <w:trHeight w:hRule="exact" w:val="284"/>
          <w:tblCellSpacing w:w="0" w:type="dxa"/>
        </w:trPr>
        <w:tc>
          <w:tcPr>
            <w:tcW w:w="1152" w:type="pct"/>
            <w:shd w:val="clear" w:color="auto" w:fill="FFFFFF" w:themeFill="background1"/>
            <w:vAlign w:val="center"/>
            <w:hideMark/>
          </w:tcPr>
          <w:p w14:paraId="036E7924"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w:t>
            </w:r>
          </w:p>
        </w:tc>
        <w:tc>
          <w:tcPr>
            <w:tcW w:w="881" w:type="pct"/>
            <w:shd w:val="clear" w:color="auto" w:fill="FFFFFF" w:themeFill="background1"/>
            <w:vAlign w:val="center"/>
            <w:hideMark/>
          </w:tcPr>
          <w:p w14:paraId="402A16D8"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29BB4239"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0FE851D0"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5E974884"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22C7098B" w14:textId="465AF335" w:rsidTr="00F516E2">
        <w:trPr>
          <w:trHeight w:hRule="exact" w:val="284"/>
          <w:tblCellSpacing w:w="0" w:type="dxa"/>
        </w:trPr>
        <w:tc>
          <w:tcPr>
            <w:tcW w:w="1152" w:type="pct"/>
            <w:shd w:val="clear" w:color="auto" w:fill="FFFFFF" w:themeFill="background1"/>
            <w:vAlign w:val="center"/>
            <w:hideMark/>
          </w:tcPr>
          <w:p w14:paraId="7C4B31DC"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w:t>
            </w:r>
          </w:p>
        </w:tc>
        <w:tc>
          <w:tcPr>
            <w:tcW w:w="881" w:type="pct"/>
            <w:shd w:val="clear" w:color="auto" w:fill="FFFFFF" w:themeFill="background1"/>
            <w:vAlign w:val="center"/>
            <w:hideMark/>
          </w:tcPr>
          <w:p w14:paraId="6BC4CE6A"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782F9E55" w14:textId="77777777" w:rsidR="00DC1685" w:rsidRPr="00AC2995" w:rsidRDefault="00DC1685" w:rsidP="005940F4">
            <w:pPr>
              <w:spacing w:after="0" w:line="240" w:lineRule="auto"/>
              <w:ind w:firstLine="567"/>
              <w:jc w:val="both"/>
              <w:rPr>
                <w:rFonts w:ascii="Times New Roman" w:hAnsi="Times New Roman" w:cs="Times New Roman"/>
              </w:rPr>
            </w:pPr>
            <w:r w:rsidRPr="00AC2995">
              <w:t>5 </w:t>
            </w:r>
          </w:p>
        </w:tc>
        <w:tc>
          <w:tcPr>
            <w:tcW w:w="821" w:type="pct"/>
            <w:shd w:val="clear" w:color="auto" w:fill="FFFFFF" w:themeFill="background1"/>
            <w:vAlign w:val="center"/>
            <w:hideMark/>
          </w:tcPr>
          <w:p w14:paraId="55DA1D63"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1048" w:type="pct"/>
            <w:shd w:val="clear" w:color="auto" w:fill="FFFFFF" w:themeFill="background1"/>
            <w:vAlign w:val="center"/>
            <w:hideMark/>
          </w:tcPr>
          <w:p w14:paraId="2BA63835" w14:textId="77777777" w:rsidR="00DC1685" w:rsidRPr="00AC2995" w:rsidRDefault="00DC1685" w:rsidP="005940F4">
            <w:pPr>
              <w:spacing w:after="0" w:line="240" w:lineRule="auto"/>
              <w:ind w:firstLine="567"/>
              <w:jc w:val="both"/>
              <w:rPr>
                <w:rFonts w:ascii="Times New Roman" w:hAnsi="Times New Roman" w:cs="Times New Roman"/>
              </w:rPr>
            </w:pPr>
            <w:r w:rsidRPr="00AC2995">
              <w:t>4 </w:t>
            </w:r>
          </w:p>
        </w:tc>
      </w:tr>
      <w:tr w:rsidR="00AC2995" w:rsidRPr="00AC2995" w14:paraId="34E36AF6" w14:textId="38F4645B" w:rsidTr="00F516E2">
        <w:trPr>
          <w:trHeight w:hRule="exact" w:val="284"/>
          <w:tblCellSpacing w:w="0" w:type="dxa"/>
        </w:trPr>
        <w:tc>
          <w:tcPr>
            <w:tcW w:w="1152" w:type="pct"/>
            <w:shd w:val="clear" w:color="auto" w:fill="FFFFFF" w:themeFill="background1"/>
            <w:vAlign w:val="center"/>
            <w:hideMark/>
          </w:tcPr>
          <w:p w14:paraId="48C5ED7E"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w:t>
            </w:r>
          </w:p>
        </w:tc>
        <w:tc>
          <w:tcPr>
            <w:tcW w:w="881" w:type="pct"/>
            <w:shd w:val="clear" w:color="auto" w:fill="FFFFFF" w:themeFill="background1"/>
            <w:vAlign w:val="center"/>
            <w:hideMark/>
          </w:tcPr>
          <w:p w14:paraId="6C34C600"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3F9CD5ED" w14:textId="77777777" w:rsidR="00DC1685" w:rsidRPr="00AC2995" w:rsidRDefault="00DC1685" w:rsidP="005940F4">
            <w:pPr>
              <w:spacing w:after="0" w:line="240" w:lineRule="auto"/>
              <w:ind w:firstLine="567"/>
              <w:jc w:val="both"/>
              <w:rPr>
                <w:rFonts w:ascii="Times New Roman" w:hAnsi="Times New Roman" w:cs="Times New Roman"/>
              </w:rPr>
            </w:pPr>
            <w:r w:rsidRPr="00AC2995">
              <w:t>4  </w:t>
            </w:r>
          </w:p>
        </w:tc>
        <w:tc>
          <w:tcPr>
            <w:tcW w:w="821" w:type="pct"/>
            <w:shd w:val="clear" w:color="auto" w:fill="FFFFFF" w:themeFill="background1"/>
            <w:vAlign w:val="center"/>
            <w:hideMark/>
          </w:tcPr>
          <w:p w14:paraId="7EC7BC89"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c>
          <w:tcPr>
            <w:tcW w:w="1048" w:type="pct"/>
            <w:shd w:val="clear" w:color="auto" w:fill="FFFFFF" w:themeFill="background1"/>
            <w:vAlign w:val="center"/>
            <w:hideMark/>
          </w:tcPr>
          <w:p w14:paraId="4F98D2FF"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r>
      <w:tr w:rsidR="00AC2995" w:rsidRPr="00AC2995" w14:paraId="0EC1204B" w14:textId="22042F37" w:rsidTr="00F516E2">
        <w:trPr>
          <w:trHeight w:hRule="exact" w:val="284"/>
          <w:tblCellSpacing w:w="0" w:type="dxa"/>
        </w:trPr>
        <w:tc>
          <w:tcPr>
            <w:tcW w:w="1152" w:type="pct"/>
            <w:shd w:val="clear" w:color="auto" w:fill="FFFFFF" w:themeFill="background1"/>
            <w:vAlign w:val="center"/>
            <w:hideMark/>
          </w:tcPr>
          <w:p w14:paraId="138B2F8B"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w:t>
            </w:r>
          </w:p>
        </w:tc>
        <w:tc>
          <w:tcPr>
            <w:tcW w:w="881" w:type="pct"/>
            <w:shd w:val="clear" w:color="auto" w:fill="FFFFFF" w:themeFill="background1"/>
            <w:vAlign w:val="center"/>
            <w:hideMark/>
          </w:tcPr>
          <w:p w14:paraId="5DABA89B"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1D703C98"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75D1577A"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7B15CF5D"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4C09404C" w14:textId="6BEBBD9F" w:rsidTr="00F516E2">
        <w:trPr>
          <w:trHeight w:hRule="exact" w:val="284"/>
          <w:tblCellSpacing w:w="0" w:type="dxa"/>
        </w:trPr>
        <w:tc>
          <w:tcPr>
            <w:tcW w:w="1152" w:type="pct"/>
            <w:shd w:val="clear" w:color="auto" w:fill="FFFFFF" w:themeFill="background1"/>
            <w:vAlign w:val="center"/>
            <w:hideMark/>
          </w:tcPr>
          <w:p w14:paraId="22009A51"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w:t>
            </w:r>
          </w:p>
        </w:tc>
        <w:tc>
          <w:tcPr>
            <w:tcW w:w="881" w:type="pct"/>
            <w:shd w:val="clear" w:color="auto" w:fill="FFFFFF" w:themeFill="background1"/>
            <w:vAlign w:val="center"/>
            <w:hideMark/>
          </w:tcPr>
          <w:p w14:paraId="0C2CCA54"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2D5AB522"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0BE3B12C"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c>
          <w:tcPr>
            <w:tcW w:w="1048" w:type="pct"/>
            <w:shd w:val="clear" w:color="auto" w:fill="FFFFFF" w:themeFill="background1"/>
            <w:vAlign w:val="center"/>
            <w:hideMark/>
          </w:tcPr>
          <w:p w14:paraId="391093F7"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r>
      <w:tr w:rsidR="00AC2995" w:rsidRPr="00AC2995" w14:paraId="30AC91C7" w14:textId="3423D3EA" w:rsidTr="00F516E2">
        <w:trPr>
          <w:trHeight w:hRule="exact" w:val="284"/>
          <w:tblCellSpacing w:w="0" w:type="dxa"/>
        </w:trPr>
        <w:tc>
          <w:tcPr>
            <w:tcW w:w="1152" w:type="pct"/>
            <w:tcBorders>
              <w:bottom w:val="nil"/>
            </w:tcBorders>
            <w:shd w:val="clear" w:color="auto" w:fill="FFFFFF" w:themeFill="background1"/>
            <w:vAlign w:val="center"/>
            <w:hideMark/>
          </w:tcPr>
          <w:p w14:paraId="19F48E16"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w:t>
            </w:r>
          </w:p>
        </w:tc>
        <w:tc>
          <w:tcPr>
            <w:tcW w:w="881" w:type="pct"/>
            <w:tcBorders>
              <w:bottom w:val="nil"/>
            </w:tcBorders>
            <w:shd w:val="clear" w:color="auto" w:fill="FFFFFF" w:themeFill="background1"/>
            <w:vAlign w:val="center"/>
            <w:hideMark/>
          </w:tcPr>
          <w:p w14:paraId="55FB99BD"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tcBorders>
              <w:bottom w:val="nil"/>
            </w:tcBorders>
            <w:shd w:val="clear" w:color="auto" w:fill="FFFFFF" w:themeFill="background1"/>
            <w:vAlign w:val="center"/>
            <w:hideMark/>
          </w:tcPr>
          <w:p w14:paraId="3045C6E5"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tcBorders>
              <w:bottom w:val="nil"/>
            </w:tcBorders>
            <w:shd w:val="clear" w:color="auto" w:fill="FFFFFF" w:themeFill="background1"/>
            <w:vAlign w:val="center"/>
            <w:hideMark/>
          </w:tcPr>
          <w:p w14:paraId="7FEC13DB"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tcBorders>
              <w:bottom w:val="nil"/>
            </w:tcBorders>
            <w:shd w:val="clear" w:color="auto" w:fill="FFFFFF" w:themeFill="background1"/>
            <w:vAlign w:val="center"/>
            <w:hideMark/>
          </w:tcPr>
          <w:p w14:paraId="1EC2C281"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6F749144" w14:textId="6897DF3C" w:rsidTr="00F516E2">
        <w:trPr>
          <w:trHeight w:hRule="exact" w:val="615"/>
          <w:tblCellSpacing w:w="0" w:type="dxa"/>
        </w:trPr>
        <w:tc>
          <w:tcPr>
            <w:tcW w:w="5000" w:type="pct"/>
            <w:gridSpan w:val="5"/>
            <w:tcBorders>
              <w:top w:val="nil"/>
              <w:left w:val="nil"/>
              <w:right w:val="nil"/>
            </w:tcBorders>
            <w:shd w:val="clear" w:color="auto" w:fill="FFFFFF" w:themeFill="background1"/>
            <w:vAlign w:val="center"/>
          </w:tcPr>
          <w:p w14:paraId="575B7187" w14:textId="2377A318" w:rsidR="00DC1685" w:rsidRPr="00AC2995" w:rsidRDefault="00DC1685" w:rsidP="005940F4">
            <w:pPr>
              <w:spacing w:after="0" w:line="240" w:lineRule="auto"/>
              <w:rPr>
                <w:rFonts w:ascii="Times New Roman" w:hAnsi="Times New Roman" w:cs="Times New Roman"/>
                <w:sz w:val="28"/>
                <w:szCs w:val="28"/>
              </w:rPr>
            </w:pPr>
            <w:r w:rsidRPr="00AC2995">
              <w:rPr>
                <w:rFonts w:ascii="Times New Roman" w:hAnsi="Times New Roman" w:cs="Times New Roman"/>
                <w:sz w:val="28"/>
                <w:szCs w:val="28"/>
              </w:rPr>
              <w:lastRenderedPageBreak/>
              <w:t>2</w:t>
            </w:r>
            <w:r w:rsidRPr="00AC2995">
              <w:rPr>
                <w:rFonts w:ascii="Times New Roman" w:hAnsi="Times New Roman" w:cs="Times New Roman"/>
                <w:sz w:val="28"/>
                <w:szCs w:val="28"/>
                <w:lang w:val="kk-KZ"/>
              </w:rPr>
              <w:t>8</w:t>
            </w:r>
            <w:r w:rsidRPr="00AC2995">
              <w:rPr>
                <w:rFonts w:ascii="Times New Roman" w:hAnsi="Times New Roman" w:cs="Times New Roman"/>
                <w:sz w:val="28"/>
                <w:szCs w:val="28"/>
              </w:rPr>
              <w:tab/>
              <w:t>–  кестенің жалғасы</w:t>
            </w:r>
          </w:p>
          <w:p w14:paraId="25A2BE8B" w14:textId="77777777" w:rsidR="00DC1685" w:rsidRPr="00AC2995" w:rsidRDefault="00DC1685" w:rsidP="005940F4">
            <w:pPr>
              <w:spacing w:after="0" w:line="240" w:lineRule="auto"/>
              <w:jc w:val="both"/>
            </w:pPr>
          </w:p>
        </w:tc>
      </w:tr>
      <w:tr w:rsidR="00AC2995" w:rsidRPr="00AC2995" w14:paraId="72D9530A" w14:textId="526BF387" w:rsidTr="00F516E2">
        <w:trPr>
          <w:trHeight w:hRule="exact" w:val="284"/>
          <w:tblCellSpacing w:w="0" w:type="dxa"/>
        </w:trPr>
        <w:tc>
          <w:tcPr>
            <w:tcW w:w="1152" w:type="pct"/>
            <w:shd w:val="clear" w:color="auto" w:fill="FFFFFF" w:themeFill="background1"/>
            <w:vAlign w:val="center"/>
          </w:tcPr>
          <w:p w14:paraId="18F636BE" w14:textId="49A19A3A"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w:t>
            </w:r>
          </w:p>
        </w:tc>
        <w:tc>
          <w:tcPr>
            <w:tcW w:w="881" w:type="pct"/>
            <w:shd w:val="clear" w:color="auto" w:fill="FFFFFF" w:themeFill="background1"/>
            <w:vAlign w:val="center"/>
          </w:tcPr>
          <w:p w14:paraId="389EDF2E" w14:textId="57A68B12"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w:t>
            </w:r>
          </w:p>
        </w:tc>
        <w:tc>
          <w:tcPr>
            <w:tcW w:w="1098" w:type="pct"/>
            <w:shd w:val="clear" w:color="auto" w:fill="FFFFFF" w:themeFill="background1"/>
            <w:vAlign w:val="center"/>
          </w:tcPr>
          <w:p w14:paraId="41E4BE7A" w14:textId="2B320FE0" w:rsidR="00DC1685" w:rsidRPr="00AC2995" w:rsidRDefault="00DC1685" w:rsidP="005940F4">
            <w:pPr>
              <w:spacing w:after="0" w:line="240" w:lineRule="auto"/>
              <w:ind w:firstLine="567"/>
              <w:jc w:val="both"/>
            </w:pPr>
            <w:r w:rsidRPr="00AC2995">
              <w:rPr>
                <w:rFonts w:ascii="Times New Roman" w:hAnsi="Times New Roman" w:cs="Times New Roman"/>
              </w:rPr>
              <w:t>3</w:t>
            </w:r>
          </w:p>
        </w:tc>
        <w:tc>
          <w:tcPr>
            <w:tcW w:w="821" w:type="pct"/>
            <w:shd w:val="clear" w:color="auto" w:fill="FFFFFF" w:themeFill="background1"/>
            <w:vAlign w:val="center"/>
          </w:tcPr>
          <w:p w14:paraId="7F6C3531" w14:textId="3A97D227" w:rsidR="00DC1685" w:rsidRPr="00AC2995" w:rsidRDefault="00DC1685" w:rsidP="005940F4">
            <w:pPr>
              <w:spacing w:after="0" w:line="240" w:lineRule="auto"/>
              <w:ind w:firstLine="567"/>
              <w:jc w:val="both"/>
            </w:pPr>
            <w:r w:rsidRPr="00AC2995">
              <w:rPr>
                <w:rFonts w:ascii="Times New Roman" w:hAnsi="Times New Roman" w:cs="Times New Roman"/>
              </w:rPr>
              <w:t>4</w:t>
            </w:r>
          </w:p>
        </w:tc>
        <w:tc>
          <w:tcPr>
            <w:tcW w:w="1048" w:type="pct"/>
            <w:shd w:val="clear" w:color="auto" w:fill="FFFFFF" w:themeFill="background1"/>
            <w:vAlign w:val="center"/>
          </w:tcPr>
          <w:p w14:paraId="7541A810" w14:textId="6D65EA79" w:rsidR="00DC1685" w:rsidRPr="00AC2995" w:rsidRDefault="00DC1685" w:rsidP="005940F4">
            <w:pPr>
              <w:spacing w:after="0" w:line="240" w:lineRule="auto"/>
              <w:ind w:firstLine="567"/>
              <w:jc w:val="both"/>
            </w:pPr>
            <w:r w:rsidRPr="00AC2995">
              <w:rPr>
                <w:rFonts w:ascii="Times New Roman" w:hAnsi="Times New Roman" w:cs="Times New Roman"/>
              </w:rPr>
              <w:t>5</w:t>
            </w:r>
          </w:p>
        </w:tc>
      </w:tr>
      <w:tr w:rsidR="00AC2995" w:rsidRPr="00AC2995" w14:paraId="2C781290" w14:textId="18CBF6D0" w:rsidTr="00F516E2">
        <w:trPr>
          <w:trHeight w:hRule="exact" w:val="284"/>
          <w:tblCellSpacing w:w="0" w:type="dxa"/>
        </w:trPr>
        <w:tc>
          <w:tcPr>
            <w:tcW w:w="1152" w:type="pct"/>
            <w:shd w:val="clear" w:color="auto" w:fill="FFFFFF" w:themeFill="background1"/>
            <w:vAlign w:val="center"/>
            <w:hideMark/>
          </w:tcPr>
          <w:p w14:paraId="67613AA2"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w:t>
            </w:r>
          </w:p>
        </w:tc>
        <w:tc>
          <w:tcPr>
            <w:tcW w:w="881" w:type="pct"/>
            <w:shd w:val="clear" w:color="auto" w:fill="FFFFFF" w:themeFill="background1"/>
            <w:vAlign w:val="center"/>
            <w:hideMark/>
          </w:tcPr>
          <w:p w14:paraId="181353A9"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387D4912"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396906BD"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c>
          <w:tcPr>
            <w:tcW w:w="1048" w:type="pct"/>
            <w:shd w:val="clear" w:color="auto" w:fill="FFFFFF" w:themeFill="background1"/>
            <w:vAlign w:val="center"/>
            <w:hideMark/>
          </w:tcPr>
          <w:p w14:paraId="0D345A47"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r>
      <w:tr w:rsidR="00AC2995" w:rsidRPr="00AC2995" w14:paraId="75FCF301" w14:textId="186C65AC" w:rsidTr="00F516E2">
        <w:trPr>
          <w:trHeight w:hRule="exact" w:val="284"/>
          <w:tblCellSpacing w:w="0" w:type="dxa"/>
        </w:trPr>
        <w:tc>
          <w:tcPr>
            <w:tcW w:w="1152" w:type="pct"/>
            <w:shd w:val="clear" w:color="auto" w:fill="FFFFFF" w:themeFill="background1"/>
            <w:vAlign w:val="center"/>
            <w:hideMark/>
          </w:tcPr>
          <w:p w14:paraId="156CDDB4"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w:t>
            </w:r>
          </w:p>
        </w:tc>
        <w:tc>
          <w:tcPr>
            <w:tcW w:w="881" w:type="pct"/>
            <w:shd w:val="clear" w:color="auto" w:fill="FFFFFF" w:themeFill="background1"/>
            <w:vAlign w:val="center"/>
            <w:hideMark/>
          </w:tcPr>
          <w:p w14:paraId="0C820F7F"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74992B17"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3316F4C9"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12B99E5C"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386C4949" w14:textId="3E57BF52" w:rsidTr="00F516E2">
        <w:trPr>
          <w:trHeight w:hRule="exact" w:val="284"/>
          <w:tblCellSpacing w:w="0" w:type="dxa"/>
        </w:trPr>
        <w:tc>
          <w:tcPr>
            <w:tcW w:w="1152" w:type="pct"/>
            <w:shd w:val="clear" w:color="auto" w:fill="FFFFFF" w:themeFill="background1"/>
            <w:vAlign w:val="center"/>
            <w:hideMark/>
          </w:tcPr>
          <w:p w14:paraId="0403676D"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w:t>
            </w:r>
          </w:p>
        </w:tc>
        <w:tc>
          <w:tcPr>
            <w:tcW w:w="881" w:type="pct"/>
            <w:shd w:val="clear" w:color="auto" w:fill="FFFFFF" w:themeFill="background1"/>
            <w:vAlign w:val="center"/>
            <w:hideMark/>
          </w:tcPr>
          <w:p w14:paraId="11A37008"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460D958F"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122F60B3"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3E9D6D06"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7B52093D" w14:textId="6BF02E2E" w:rsidTr="00F516E2">
        <w:trPr>
          <w:trHeight w:hRule="exact" w:val="284"/>
          <w:tblCellSpacing w:w="0" w:type="dxa"/>
        </w:trPr>
        <w:tc>
          <w:tcPr>
            <w:tcW w:w="1152" w:type="pct"/>
            <w:shd w:val="clear" w:color="auto" w:fill="FFFFFF" w:themeFill="background1"/>
            <w:vAlign w:val="center"/>
            <w:hideMark/>
          </w:tcPr>
          <w:p w14:paraId="2D4441A6"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w:t>
            </w:r>
          </w:p>
        </w:tc>
        <w:tc>
          <w:tcPr>
            <w:tcW w:w="881" w:type="pct"/>
            <w:shd w:val="clear" w:color="auto" w:fill="FFFFFF" w:themeFill="background1"/>
            <w:vAlign w:val="center"/>
            <w:hideMark/>
          </w:tcPr>
          <w:p w14:paraId="2E9745C3"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7C5C161D" w14:textId="77777777" w:rsidR="00DC1685" w:rsidRPr="00AC2995" w:rsidRDefault="00DC1685" w:rsidP="005940F4">
            <w:pPr>
              <w:spacing w:after="0" w:line="240" w:lineRule="auto"/>
              <w:ind w:firstLine="567"/>
              <w:jc w:val="both"/>
              <w:rPr>
                <w:rFonts w:ascii="Times New Roman" w:hAnsi="Times New Roman" w:cs="Times New Roman"/>
              </w:rPr>
            </w:pPr>
            <w:r w:rsidRPr="00AC2995">
              <w:t>5 </w:t>
            </w:r>
          </w:p>
        </w:tc>
        <w:tc>
          <w:tcPr>
            <w:tcW w:w="821" w:type="pct"/>
            <w:shd w:val="clear" w:color="auto" w:fill="FFFFFF" w:themeFill="background1"/>
            <w:vAlign w:val="center"/>
            <w:hideMark/>
          </w:tcPr>
          <w:p w14:paraId="73C9534A"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1048" w:type="pct"/>
            <w:shd w:val="clear" w:color="auto" w:fill="FFFFFF" w:themeFill="background1"/>
            <w:vAlign w:val="center"/>
            <w:hideMark/>
          </w:tcPr>
          <w:p w14:paraId="0D8D285C" w14:textId="77777777" w:rsidR="00DC1685" w:rsidRPr="00AC2995" w:rsidRDefault="00DC1685" w:rsidP="005940F4">
            <w:pPr>
              <w:spacing w:after="0" w:line="240" w:lineRule="auto"/>
              <w:ind w:firstLine="567"/>
              <w:jc w:val="both"/>
              <w:rPr>
                <w:rFonts w:ascii="Times New Roman" w:hAnsi="Times New Roman" w:cs="Times New Roman"/>
              </w:rPr>
            </w:pPr>
            <w:r w:rsidRPr="00AC2995">
              <w:t>4 </w:t>
            </w:r>
          </w:p>
        </w:tc>
      </w:tr>
      <w:tr w:rsidR="00AC2995" w:rsidRPr="00AC2995" w14:paraId="1101EBAB" w14:textId="491F30EE" w:rsidTr="00F516E2">
        <w:trPr>
          <w:trHeight w:hRule="exact" w:val="284"/>
          <w:tblCellSpacing w:w="0" w:type="dxa"/>
        </w:trPr>
        <w:tc>
          <w:tcPr>
            <w:tcW w:w="1152" w:type="pct"/>
            <w:shd w:val="clear" w:color="auto" w:fill="FFFFFF" w:themeFill="background1"/>
            <w:vAlign w:val="center"/>
            <w:hideMark/>
          </w:tcPr>
          <w:p w14:paraId="153975BB"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881" w:type="pct"/>
            <w:shd w:val="clear" w:color="auto" w:fill="FFFFFF" w:themeFill="background1"/>
            <w:vAlign w:val="center"/>
            <w:hideMark/>
          </w:tcPr>
          <w:p w14:paraId="5866311E"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63772FDA"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6E73A3DF"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65628E82"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687BCE24" w14:textId="6E8507EB" w:rsidTr="00F516E2">
        <w:trPr>
          <w:trHeight w:hRule="exact" w:val="284"/>
          <w:tblCellSpacing w:w="0" w:type="dxa"/>
        </w:trPr>
        <w:tc>
          <w:tcPr>
            <w:tcW w:w="1152" w:type="pct"/>
            <w:shd w:val="clear" w:color="auto" w:fill="FFFFFF" w:themeFill="background1"/>
            <w:vAlign w:val="center"/>
            <w:hideMark/>
          </w:tcPr>
          <w:p w14:paraId="11BABBD1"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13</w:t>
            </w:r>
          </w:p>
        </w:tc>
        <w:tc>
          <w:tcPr>
            <w:tcW w:w="881" w:type="pct"/>
            <w:shd w:val="clear" w:color="auto" w:fill="FFFFFF" w:themeFill="background1"/>
            <w:vAlign w:val="center"/>
            <w:hideMark/>
          </w:tcPr>
          <w:p w14:paraId="43C3F959"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50419C8E"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001FC988"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5E8326FE"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5263BEBA" w14:textId="58A51C33" w:rsidTr="00F516E2">
        <w:trPr>
          <w:trHeight w:hRule="exact" w:val="284"/>
          <w:tblCellSpacing w:w="0" w:type="dxa"/>
        </w:trPr>
        <w:tc>
          <w:tcPr>
            <w:tcW w:w="1152" w:type="pct"/>
            <w:shd w:val="clear" w:color="auto" w:fill="FFFFFF" w:themeFill="background1"/>
            <w:vAlign w:val="center"/>
            <w:hideMark/>
          </w:tcPr>
          <w:p w14:paraId="70A02A92"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14</w:t>
            </w:r>
          </w:p>
        </w:tc>
        <w:tc>
          <w:tcPr>
            <w:tcW w:w="881" w:type="pct"/>
            <w:shd w:val="clear" w:color="auto" w:fill="FFFFFF" w:themeFill="background1"/>
            <w:vAlign w:val="center"/>
            <w:hideMark/>
          </w:tcPr>
          <w:p w14:paraId="4B8E07AB"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22C902DD"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147FA6AA"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00297B17"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46E0FA54" w14:textId="638667A1" w:rsidTr="00F516E2">
        <w:trPr>
          <w:trHeight w:hRule="exact" w:val="284"/>
          <w:tblCellSpacing w:w="0" w:type="dxa"/>
        </w:trPr>
        <w:tc>
          <w:tcPr>
            <w:tcW w:w="1152" w:type="pct"/>
            <w:shd w:val="clear" w:color="auto" w:fill="FFFFFF" w:themeFill="background1"/>
            <w:vAlign w:val="center"/>
            <w:hideMark/>
          </w:tcPr>
          <w:p w14:paraId="5798C734"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15</w:t>
            </w:r>
          </w:p>
        </w:tc>
        <w:tc>
          <w:tcPr>
            <w:tcW w:w="881" w:type="pct"/>
            <w:shd w:val="clear" w:color="auto" w:fill="FFFFFF" w:themeFill="background1"/>
            <w:vAlign w:val="center"/>
            <w:hideMark/>
          </w:tcPr>
          <w:p w14:paraId="1B1EF1C1"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0D2D471E"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1D0E00C0"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3D3F77BA"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6E9AEC97" w14:textId="3126E049" w:rsidTr="00F516E2">
        <w:trPr>
          <w:trHeight w:hRule="exact" w:val="284"/>
          <w:tblCellSpacing w:w="0" w:type="dxa"/>
        </w:trPr>
        <w:tc>
          <w:tcPr>
            <w:tcW w:w="1152" w:type="pct"/>
            <w:shd w:val="clear" w:color="auto" w:fill="FFFFFF" w:themeFill="background1"/>
            <w:vAlign w:val="center"/>
            <w:hideMark/>
          </w:tcPr>
          <w:p w14:paraId="3FF0479A"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w:t>
            </w:r>
          </w:p>
        </w:tc>
        <w:tc>
          <w:tcPr>
            <w:tcW w:w="881" w:type="pct"/>
            <w:shd w:val="clear" w:color="auto" w:fill="FFFFFF" w:themeFill="background1"/>
            <w:vAlign w:val="center"/>
            <w:hideMark/>
          </w:tcPr>
          <w:p w14:paraId="7FF7A5AD"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5A9BC9AB"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25948DA6"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4F0ADBB1"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70341D82" w14:textId="6408AF75" w:rsidTr="00F516E2">
        <w:trPr>
          <w:trHeight w:hRule="exact" w:val="284"/>
          <w:tblCellSpacing w:w="0" w:type="dxa"/>
        </w:trPr>
        <w:tc>
          <w:tcPr>
            <w:tcW w:w="1152" w:type="pct"/>
            <w:shd w:val="clear" w:color="auto" w:fill="FFFFFF" w:themeFill="background1"/>
            <w:vAlign w:val="center"/>
            <w:hideMark/>
          </w:tcPr>
          <w:p w14:paraId="48734E26"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17</w:t>
            </w:r>
          </w:p>
        </w:tc>
        <w:tc>
          <w:tcPr>
            <w:tcW w:w="881" w:type="pct"/>
            <w:shd w:val="clear" w:color="auto" w:fill="FFFFFF" w:themeFill="background1"/>
            <w:vAlign w:val="center"/>
            <w:hideMark/>
          </w:tcPr>
          <w:p w14:paraId="0A89D3DC"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64916068"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382C6C8B"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1B4CE684"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3A3EFFE7" w14:textId="7E18729A" w:rsidTr="00F516E2">
        <w:trPr>
          <w:trHeight w:hRule="exact" w:val="284"/>
          <w:tblCellSpacing w:w="0" w:type="dxa"/>
        </w:trPr>
        <w:tc>
          <w:tcPr>
            <w:tcW w:w="1152" w:type="pct"/>
            <w:shd w:val="clear" w:color="auto" w:fill="FFFFFF" w:themeFill="background1"/>
            <w:vAlign w:val="center"/>
            <w:hideMark/>
          </w:tcPr>
          <w:p w14:paraId="1A5CEFFA"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881" w:type="pct"/>
            <w:shd w:val="clear" w:color="auto" w:fill="FFFFFF" w:themeFill="background1"/>
            <w:vAlign w:val="center"/>
            <w:hideMark/>
          </w:tcPr>
          <w:p w14:paraId="7A6F0516"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102310D6"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2C498E53"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1CE5E2EB"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454E473E" w14:textId="6B989F89" w:rsidTr="00F516E2">
        <w:trPr>
          <w:trHeight w:hRule="exact" w:val="284"/>
          <w:tblCellSpacing w:w="0" w:type="dxa"/>
        </w:trPr>
        <w:tc>
          <w:tcPr>
            <w:tcW w:w="1152" w:type="pct"/>
            <w:shd w:val="clear" w:color="auto" w:fill="FFFFFF" w:themeFill="background1"/>
            <w:vAlign w:val="center"/>
            <w:hideMark/>
          </w:tcPr>
          <w:p w14:paraId="1DEC130B"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19</w:t>
            </w:r>
          </w:p>
        </w:tc>
        <w:tc>
          <w:tcPr>
            <w:tcW w:w="881" w:type="pct"/>
            <w:shd w:val="clear" w:color="auto" w:fill="FFFFFF" w:themeFill="background1"/>
            <w:vAlign w:val="center"/>
            <w:hideMark/>
          </w:tcPr>
          <w:p w14:paraId="04A34379"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06602E76"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32E30C81"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c>
          <w:tcPr>
            <w:tcW w:w="1048" w:type="pct"/>
            <w:shd w:val="clear" w:color="auto" w:fill="FFFFFF" w:themeFill="background1"/>
            <w:vAlign w:val="center"/>
            <w:hideMark/>
          </w:tcPr>
          <w:p w14:paraId="4B638E13"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r>
      <w:tr w:rsidR="00AC2995" w:rsidRPr="00AC2995" w14:paraId="20AC5FA9" w14:textId="365D89C3" w:rsidTr="00F516E2">
        <w:trPr>
          <w:trHeight w:hRule="exact" w:val="284"/>
          <w:tblCellSpacing w:w="0" w:type="dxa"/>
        </w:trPr>
        <w:tc>
          <w:tcPr>
            <w:tcW w:w="1152" w:type="pct"/>
            <w:shd w:val="clear" w:color="auto" w:fill="FFFFFF" w:themeFill="background1"/>
            <w:vAlign w:val="center"/>
            <w:hideMark/>
          </w:tcPr>
          <w:p w14:paraId="670FF548"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20</w:t>
            </w:r>
          </w:p>
        </w:tc>
        <w:tc>
          <w:tcPr>
            <w:tcW w:w="881" w:type="pct"/>
            <w:shd w:val="clear" w:color="auto" w:fill="FFFFFF" w:themeFill="background1"/>
            <w:vAlign w:val="center"/>
            <w:hideMark/>
          </w:tcPr>
          <w:p w14:paraId="6A41AA3D"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742CD341"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76B1506F"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c>
          <w:tcPr>
            <w:tcW w:w="1048" w:type="pct"/>
            <w:shd w:val="clear" w:color="auto" w:fill="FFFFFF" w:themeFill="background1"/>
            <w:vAlign w:val="center"/>
            <w:hideMark/>
          </w:tcPr>
          <w:p w14:paraId="0B679ADA"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r>
      <w:tr w:rsidR="00AC2995" w:rsidRPr="00AC2995" w14:paraId="7FC4C7EE" w14:textId="2E1E0F76" w:rsidTr="00F516E2">
        <w:trPr>
          <w:trHeight w:hRule="exact" w:val="284"/>
          <w:tblCellSpacing w:w="0" w:type="dxa"/>
        </w:trPr>
        <w:tc>
          <w:tcPr>
            <w:tcW w:w="1152" w:type="pct"/>
            <w:shd w:val="clear" w:color="auto" w:fill="FFFFFF" w:themeFill="background1"/>
            <w:vAlign w:val="center"/>
            <w:hideMark/>
          </w:tcPr>
          <w:p w14:paraId="0FDE8E4B"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21</w:t>
            </w:r>
          </w:p>
        </w:tc>
        <w:tc>
          <w:tcPr>
            <w:tcW w:w="881" w:type="pct"/>
            <w:shd w:val="clear" w:color="auto" w:fill="FFFFFF" w:themeFill="background1"/>
            <w:vAlign w:val="center"/>
            <w:hideMark/>
          </w:tcPr>
          <w:p w14:paraId="68059A0D"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98" w:type="pct"/>
            <w:shd w:val="clear" w:color="auto" w:fill="FFFFFF" w:themeFill="background1"/>
            <w:vAlign w:val="center"/>
            <w:hideMark/>
          </w:tcPr>
          <w:p w14:paraId="39F3D783" w14:textId="77777777" w:rsidR="00DC1685" w:rsidRPr="00AC2995" w:rsidRDefault="00DC1685" w:rsidP="005940F4">
            <w:pPr>
              <w:spacing w:after="0" w:line="240" w:lineRule="auto"/>
              <w:ind w:firstLine="567"/>
              <w:jc w:val="both"/>
              <w:rPr>
                <w:rFonts w:ascii="Times New Roman" w:hAnsi="Times New Roman" w:cs="Times New Roman"/>
              </w:rPr>
            </w:pPr>
            <w:r w:rsidRPr="00AC2995">
              <w:t>4  </w:t>
            </w:r>
          </w:p>
        </w:tc>
        <w:tc>
          <w:tcPr>
            <w:tcW w:w="821" w:type="pct"/>
            <w:shd w:val="clear" w:color="auto" w:fill="FFFFFF" w:themeFill="background1"/>
            <w:vAlign w:val="center"/>
            <w:hideMark/>
          </w:tcPr>
          <w:p w14:paraId="5A9FA0EB"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38ED3987"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0460DB4E" w14:textId="11592BC1" w:rsidTr="00F516E2">
        <w:trPr>
          <w:trHeight w:hRule="exact" w:val="284"/>
          <w:tblCellSpacing w:w="0" w:type="dxa"/>
        </w:trPr>
        <w:tc>
          <w:tcPr>
            <w:tcW w:w="1152" w:type="pct"/>
            <w:shd w:val="clear" w:color="auto" w:fill="FFFFFF" w:themeFill="background1"/>
            <w:vAlign w:val="center"/>
            <w:hideMark/>
          </w:tcPr>
          <w:p w14:paraId="3B36F823"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22</w:t>
            </w:r>
          </w:p>
        </w:tc>
        <w:tc>
          <w:tcPr>
            <w:tcW w:w="881" w:type="pct"/>
            <w:shd w:val="clear" w:color="auto" w:fill="FFFFFF" w:themeFill="background1"/>
            <w:vAlign w:val="center"/>
            <w:hideMark/>
          </w:tcPr>
          <w:p w14:paraId="46DA2829"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3A4397BE" w14:textId="77777777" w:rsidR="00DC1685" w:rsidRPr="00AC2995" w:rsidRDefault="00DC1685" w:rsidP="005940F4">
            <w:pPr>
              <w:spacing w:after="0" w:line="240" w:lineRule="auto"/>
              <w:ind w:firstLine="567"/>
              <w:jc w:val="both"/>
              <w:rPr>
                <w:rFonts w:ascii="Times New Roman" w:hAnsi="Times New Roman" w:cs="Times New Roman"/>
              </w:rPr>
            </w:pPr>
            <w:r w:rsidRPr="00AC2995">
              <w:t>4  </w:t>
            </w:r>
          </w:p>
        </w:tc>
        <w:tc>
          <w:tcPr>
            <w:tcW w:w="821" w:type="pct"/>
            <w:shd w:val="clear" w:color="auto" w:fill="FFFFFF" w:themeFill="background1"/>
            <w:vAlign w:val="center"/>
            <w:hideMark/>
          </w:tcPr>
          <w:p w14:paraId="4E212E9C"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c>
          <w:tcPr>
            <w:tcW w:w="1048" w:type="pct"/>
            <w:shd w:val="clear" w:color="auto" w:fill="FFFFFF" w:themeFill="background1"/>
            <w:vAlign w:val="center"/>
            <w:hideMark/>
          </w:tcPr>
          <w:p w14:paraId="6A0607A9" w14:textId="77777777" w:rsidR="00DC1685" w:rsidRPr="00AC2995" w:rsidRDefault="00DC1685" w:rsidP="005940F4">
            <w:pPr>
              <w:spacing w:after="0" w:line="240" w:lineRule="auto"/>
              <w:ind w:firstLine="567"/>
              <w:jc w:val="both"/>
              <w:rPr>
                <w:rFonts w:ascii="Times New Roman" w:hAnsi="Times New Roman" w:cs="Times New Roman"/>
              </w:rPr>
            </w:pPr>
            <w:r w:rsidRPr="00AC2995">
              <w:t>1 </w:t>
            </w:r>
          </w:p>
        </w:tc>
      </w:tr>
      <w:tr w:rsidR="00AC2995" w:rsidRPr="00AC2995" w14:paraId="38110E65" w14:textId="2F789A36" w:rsidTr="00F516E2">
        <w:trPr>
          <w:trHeight w:hRule="exact" w:val="284"/>
          <w:tblCellSpacing w:w="0" w:type="dxa"/>
        </w:trPr>
        <w:tc>
          <w:tcPr>
            <w:tcW w:w="1152" w:type="pct"/>
            <w:shd w:val="clear" w:color="auto" w:fill="FFFFFF" w:themeFill="background1"/>
            <w:vAlign w:val="center"/>
            <w:hideMark/>
          </w:tcPr>
          <w:p w14:paraId="12C9EAF3"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881" w:type="pct"/>
            <w:shd w:val="clear" w:color="auto" w:fill="FFFFFF" w:themeFill="background1"/>
            <w:vAlign w:val="center"/>
            <w:hideMark/>
          </w:tcPr>
          <w:p w14:paraId="674714D0"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2CF653AB"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00F49460"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41ECE4C4"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16993C0B" w14:textId="3F5959EA" w:rsidTr="00F516E2">
        <w:trPr>
          <w:trHeight w:hRule="exact" w:val="284"/>
          <w:tblCellSpacing w:w="0" w:type="dxa"/>
        </w:trPr>
        <w:tc>
          <w:tcPr>
            <w:tcW w:w="1152" w:type="pct"/>
            <w:shd w:val="clear" w:color="auto" w:fill="FFFFFF" w:themeFill="background1"/>
            <w:vAlign w:val="center"/>
            <w:hideMark/>
          </w:tcPr>
          <w:p w14:paraId="0161F9CF"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24</w:t>
            </w:r>
          </w:p>
        </w:tc>
        <w:tc>
          <w:tcPr>
            <w:tcW w:w="881" w:type="pct"/>
            <w:shd w:val="clear" w:color="auto" w:fill="FFFFFF" w:themeFill="background1"/>
            <w:vAlign w:val="center"/>
            <w:hideMark/>
          </w:tcPr>
          <w:p w14:paraId="26B927C2"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283701BD"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614A80D8"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023DC41D"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01F236A3" w14:textId="322D6504" w:rsidTr="00F516E2">
        <w:trPr>
          <w:trHeight w:hRule="exact" w:val="284"/>
          <w:tblCellSpacing w:w="0" w:type="dxa"/>
        </w:trPr>
        <w:tc>
          <w:tcPr>
            <w:tcW w:w="1152" w:type="pct"/>
            <w:shd w:val="clear" w:color="auto" w:fill="FFFFFF" w:themeFill="background1"/>
            <w:vAlign w:val="center"/>
            <w:hideMark/>
          </w:tcPr>
          <w:p w14:paraId="0FA12B9F"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25</w:t>
            </w:r>
          </w:p>
        </w:tc>
        <w:tc>
          <w:tcPr>
            <w:tcW w:w="881" w:type="pct"/>
            <w:shd w:val="clear" w:color="auto" w:fill="FFFFFF" w:themeFill="background1"/>
            <w:vAlign w:val="center"/>
            <w:hideMark/>
          </w:tcPr>
          <w:p w14:paraId="35133107"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3C4CB136"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65372C06"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10A0BFFE"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1F681FFE" w14:textId="2FAA20CB" w:rsidTr="00F516E2">
        <w:trPr>
          <w:trHeight w:hRule="exact" w:val="284"/>
          <w:tblCellSpacing w:w="0" w:type="dxa"/>
        </w:trPr>
        <w:tc>
          <w:tcPr>
            <w:tcW w:w="1152" w:type="pct"/>
            <w:shd w:val="clear" w:color="auto" w:fill="FFFFFF" w:themeFill="background1"/>
            <w:vAlign w:val="center"/>
            <w:hideMark/>
          </w:tcPr>
          <w:p w14:paraId="4426CA01"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26</w:t>
            </w:r>
          </w:p>
        </w:tc>
        <w:tc>
          <w:tcPr>
            <w:tcW w:w="881" w:type="pct"/>
            <w:shd w:val="clear" w:color="auto" w:fill="FFFFFF" w:themeFill="background1"/>
            <w:vAlign w:val="center"/>
            <w:hideMark/>
          </w:tcPr>
          <w:p w14:paraId="1F206A73"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39A07F57"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5D4203F8"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489F395A"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38420333" w14:textId="4B2A2A3A" w:rsidTr="00F516E2">
        <w:trPr>
          <w:trHeight w:hRule="exact" w:val="284"/>
          <w:tblCellSpacing w:w="0" w:type="dxa"/>
        </w:trPr>
        <w:tc>
          <w:tcPr>
            <w:tcW w:w="1152" w:type="pct"/>
            <w:shd w:val="clear" w:color="auto" w:fill="FFFFFF" w:themeFill="background1"/>
            <w:vAlign w:val="center"/>
            <w:hideMark/>
          </w:tcPr>
          <w:p w14:paraId="78A01522"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27</w:t>
            </w:r>
          </w:p>
        </w:tc>
        <w:tc>
          <w:tcPr>
            <w:tcW w:w="881" w:type="pct"/>
            <w:shd w:val="clear" w:color="auto" w:fill="FFFFFF" w:themeFill="background1"/>
            <w:vAlign w:val="center"/>
            <w:hideMark/>
          </w:tcPr>
          <w:p w14:paraId="3057AC98"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2E8504C8"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40154406"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0ADF6C14"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6E14A2F7" w14:textId="1EAD430E" w:rsidTr="00F516E2">
        <w:trPr>
          <w:trHeight w:hRule="exact" w:val="284"/>
          <w:tblCellSpacing w:w="0" w:type="dxa"/>
        </w:trPr>
        <w:tc>
          <w:tcPr>
            <w:tcW w:w="1152" w:type="pct"/>
            <w:shd w:val="clear" w:color="auto" w:fill="FFFFFF" w:themeFill="background1"/>
            <w:vAlign w:val="center"/>
            <w:hideMark/>
          </w:tcPr>
          <w:p w14:paraId="57817D63"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28</w:t>
            </w:r>
          </w:p>
        </w:tc>
        <w:tc>
          <w:tcPr>
            <w:tcW w:w="881" w:type="pct"/>
            <w:shd w:val="clear" w:color="auto" w:fill="FFFFFF" w:themeFill="background1"/>
            <w:vAlign w:val="center"/>
            <w:hideMark/>
          </w:tcPr>
          <w:p w14:paraId="1DB43235"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98" w:type="pct"/>
            <w:shd w:val="clear" w:color="auto" w:fill="FFFFFF" w:themeFill="background1"/>
            <w:vAlign w:val="center"/>
            <w:hideMark/>
          </w:tcPr>
          <w:p w14:paraId="24F6DCAB"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821" w:type="pct"/>
            <w:shd w:val="clear" w:color="auto" w:fill="FFFFFF" w:themeFill="background1"/>
            <w:vAlign w:val="center"/>
            <w:hideMark/>
          </w:tcPr>
          <w:p w14:paraId="2D7C558D"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15EADC5D"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6AFCB5C7" w14:textId="1EBE4353" w:rsidTr="00F516E2">
        <w:trPr>
          <w:trHeight w:hRule="exact" w:val="284"/>
          <w:tblCellSpacing w:w="0" w:type="dxa"/>
        </w:trPr>
        <w:tc>
          <w:tcPr>
            <w:tcW w:w="1152" w:type="pct"/>
            <w:shd w:val="clear" w:color="auto" w:fill="FFFFFF" w:themeFill="background1"/>
            <w:vAlign w:val="center"/>
            <w:hideMark/>
          </w:tcPr>
          <w:p w14:paraId="28BCCD00"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29</w:t>
            </w:r>
          </w:p>
        </w:tc>
        <w:tc>
          <w:tcPr>
            <w:tcW w:w="881" w:type="pct"/>
            <w:shd w:val="clear" w:color="auto" w:fill="FFFFFF" w:themeFill="background1"/>
            <w:vAlign w:val="center"/>
            <w:hideMark/>
          </w:tcPr>
          <w:p w14:paraId="6E1148CC"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2822A51C" w14:textId="77777777" w:rsidR="00DC1685" w:rsidRPr="00AC2995" w:rsidRDefault="00DC1685" w:rsidP="005940F4">
            <w:pPr>
              <w:spacing w:after="0" w:line="240" w:lineRule="auto"/>
              <w:ind w:firstLine="567"/>
              <w:jc w:val="both"/>
              <w:rPr>
                <w:rFonts w:ascii="Times New Roman" w:hAnsi="Times New Roman" w:cs="Times New Roman"/>
              </w:rPr>
            </w:pPr>
            <w:r w:rsidRPr="00AC2995">
              <w:t>5 </w:t>
            </w:r>
          </w:p>
        </w:tc>
        <w:tc>
          <w:tcPr>
            <w:tcW w:w="821" w:type="pct"/>
            <w:shd w:val="clear" w:color="auto" w:fill="FFFFFF" w:themeFill="background1"/>
            <w:vAlign w:val="center"/>
            <w:hideMark/>
          </w:tcPr>
          <w:p w14:paraId="5424E555" w14:textId="77777777" w:rsidR="00DC1685" w:rsidRPr="00AC2995" w:rsidRDefault="00DC1685" w:rsidP="005940F4">
            <w:pPr>
              <w:spacing w:after="0" w:line="240" w:lineRule="auto"/>
              <w:ind w:firstLine="567"/>
              <w:jc w:val="both"/>
              <w:rPr>
                <w:rFonts w:ascii="Times New Roman" w:hAnsi="Times New Roman" w:cs="Times New Roman"/>
              </w:rPr>
            </w:pPr>
            <w:r w:rsidRPr="00AC2995">
              <w:t>-2 </w:t>
            </w:r>
          </w:p>
        </w:tc>
        <w:tc>
          <w:tcPr>
            <w:tcW w:w="1048" w:type="pct"/>
            <w:shd w:val="clear" w:color="auto" w:fill="FFFFFF" w:themeFill="background1"/>
            <w:vAlign w:val="center"/>
            <w:hideMark/>
          </w:tcPr>
          <w:p w14:paraId="267ED6A1" w14:textId="77777777" w:rsidR="00DC1685" w:rsidRPr="00AC2995" w:rsidRDefault="00DC1685" w:rsidP="005940F4">
            <w:pPr>
              <w:spacing w:after="0" w:line="240" w:lineRule="auto"/>
              <w:ind w:firstLine="567"/>
              <w:jc w:val="both"/>
              <w:rPr>
                <w:rFonts w:ascii="Times New Roman" w:hAnsi="Times New Roman" w:cs="Times New Roman"/>
              </w:rPr>
            </w:pPr>
            <w:r w:rsidRPr="00AC2995">
              <w:t>4 </w:t>
            </w:r>
          </w:p>
        </w:tc>
      </w:tr>
      <w:tr w:rsidR="00AC2995" w:rsidRPr="00AC2995" w14:paraId="40BA7D4A" w14:textId="47C7F359" w:rsidTr="00F516E2">
        <w:trPr>
          <w:trHeight w:hRule="exact" w:val="284"/>
          <w:tblCellSpacing w:w="0" w:type="dxa"/>
        </w:trPr>
        <w:tc>
          <w:tcPr>
            <w:tcW w:w="1152" w:type="pct"/>
            <w:shd w:val="clear" w:color="auto" w:fill="FFFFFF" w:themeFill="background1"/>
            <w:vAlign w:val="center"/>
            <w:hideMark/>
          </w:tcPr>
          <w:p w14:paraId="7BD68495"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30</w:t>
            </w:r>
          </w:p>
        </w:tc>
        <w:tc>
          <w:tcPr>
            <w:tcW w:w="881" w:type="pct"/>
            <w:shd w:val="clear" w:color="auto" w:fill="FFFFFF" w:themeFill="background1"/>
            <w:vAlign w:val="center"/>
            <w:hideMark/>
          </w:tcPr>
          <w:p w14:paraId="6FA93A8B"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98" w:type="pct"/>
            <w:shd w:val="clear" w:color="auto" w:fill="FFFFFF" w:themeFill="background1"/>
            <w:vAlign w:val="center"/>
            <w:hideMark/>
          </w:tcPr>
          <w:p w14:paraId="4A37CE6C" w14:textId="77777777" w:rsidR="00DC1685" w:rsidRPr="00AC2995" w:rsidRDefault="00DC1685" w:rsidP="005940F4">
            <w:pPr>
              <w:spacing w:after="0" w:line="240" w:lineRule="auto"/>
              <w:ind w:firstLine="567"/>
              <w:jc w:val="both"/>
              <w:rPr>
                <w:rFonts w:ascii="Times New Roman" w:hAnsi="Times New Roman" w:cs="Times New Roman"/>
              </w:rPr>
            </w:pPr>
            <w:r w:rsidRPr="00AC2995">
              <w:t>3  </w:t>
            </w:r>
          </w:p>
        </w:tc>
        <w:tc>
          <w:tcPr>
            <w:tcW w:w="821" w:type="pct"/>
            <w:shd w:val="clear" w:color="auto" w:fill="FFFFFF" w:themeFill="background1"/>
            <w:vAlign w:val="center"/>
            <w:hideMark/>
          </w:tcPr>
          <w:p w14:paraId="59F6DCAD"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c>
          <w:tcPr>
            <w:tcW w:w="1048" w:type="pct"/>
            <w:shd w:val="clear" w:color="auto" w:fill="FFFFFF" w:themeFill="background1"/>
            <w:vAlign w:val="center"/>
            <w:hideMark/>
          </w:tcPr>
          <w:p w14:paraId="6E7CB1B6" w14:textId="77777777" w:rsidR="00DC1685" w:rsidRPr="00AC2995" w:rsidRDefault="00DC1685" w:rsidP="005940F4">
            <w:pPr>
              <w:spacing w:after="0" w:line="240" w:lineRule="auto"/>
              <w:ind w:firstLine="567"/>
              <w:jc w:val="both"/>
              <w:rPr>
                <w:rFonts w:ascii="Times New Roman" w:hAnsi="Times New Roman" w:cs="Times New Roman"/>
              </w:rPr>
            </w:pPr>
            <w:r w:rsidRPr="00AC2995">
              <w:t>0 </w:t>
            </w:r>
          </w:p>
        </w:tc>
      </w:tr>
      <w:tr w:rsidR="00AC2995" w:rsidRPr="00AC2995" w14:paraId="65E9A0BF" w14:textId="1E3E231B" w:rsidTr="00F516E2">
        <w:trPr>
          <w:trHeight w:hRule="exact" w:val="284"/>
          <w:tblCellSpacing w:w="0" w:type="dxa"/>
        </w:trPr>
        <w:tc>
          <w:tcPr>
            <w:tcW w:w="1152" w:type="pct"/>
            <w:shd w:val="clear" w:color="auto" w:fill="FFFFFF" w:themeFill="background1"/>
            <w:vAlign w:val="center"/>
            <w:hideMark/>
          </w:tcPr>
          <w:p w14:paraId="4D65688F"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Σ:</w:t>
            </w:r>
          </w:p>
        </w:tc>
        <w:tc>
          <w:tcPr>
            <w:tcW w:w="881" w:type="pct"/>
            <w:shd w:val="clear" w:color="auto" w:fill="FFFFFF" w:themeFill="background1"/>
            <w:vAlign w:val="center"/>
            <w:hideMark/>
          </w:tcPr>
          <w:p w14:paraId="46690646" w14:textId="77777777" w:rsidR="00DC1685" w:rsidRPr="00AC2995" w:rsidRDefault="00DC1685"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78</w:t>
            </w:r>
          </w:p>
        </w:tc>
        <w:tc>
          <w:tcPr>
            <w:tcW w:w="1098" w:type="pct"/>
            <w:shd w:val="clear" w:color="auto" w:fill="FFFFFF" w:themeFill="background1"/>
            <w:vAlign w:val="center"/>
            <w:hideMark/>
          </w:tcPr>
          <w:p w14:paraId="46227A7B" w14:textId="77777777" w:rsidR="00DC1685" w:rsidRPr="00AC2995" w:rsidRDefault="00DC1685" w:rsidP="005940F4">
            <w:pPr>
              <w:spacing w:after="0" w:line="240" w:lineRule="auto"/>
              <w:ind w:firstLine="567"/>
              <w:jc w:val="both"/>
              <w:rPr>
                <w:rFonts w:ascii="Times New Roman" w:hAnsi="Times New Roman" w:cs="Times New Roman"/>
              </w:rPr>
            </w:pPr>
            <w:r w:rsidRPr="00AC2995">
              <w:t>91</w:t>
            </w:r>
          </w:p>
        </w:tc>
        <w:tc>
          <w:tcPr>
            <w:tcW w:w="821" w:type="pct"/>
            <w:shd w:val="clear" w:color="auto" w:fill="FFFFFF" w:themeFill="background1"/>
            <w:vAlign w:val="center"/>
            <w:hideMark/>
          </w:tcPr>
          <w:p w14:paraId="33C18C5D" w14:textId="77777777" w:rsidR="00DC1685" w:rsidRPr="00AC2995" w:rsidRDefault="00DC1685" w:rsidP="005940F4">
            <w:pPr>
              <w:spacing w:after="0" w:line="240" w:lineRule="auto"/>
              <w:ind w:firstLine="567"/>
              <w:jc w:val="both"/>
              <w:rPr>
                <w:rFonts w:ascii="Times New Roman" w:hAnsi="Times New Roman" w:cs="Times New Roman"/>
              </w:rPr>
            </w:pPr>
            <w:r w:rsidRPr="00AC2995">
              <w:t>-13</w:t>
            </w:r>
          </w:p>
        </w:tc>
        <w:tc>
          <w:tcPr>
            <w:tcW w:w="1048" w:type="pct"/>
            <w:shd w:val="clear" w:color="auto" w:fill="FFFFFF" w:themeFill="background1"/>
            <w:vAlign w:val="center"/>
            <w:hideMark/>
          </w:tcPr>
          <w:p w14:paraId="233290CC" w14:textId="77777777" w:rsidR="00DC1685" w:rsidRPr="00AC2995" w:rsidRDefault="00DC1685" w:rsidP="005940F4">
            <w:pPr>
              <w:spacing w:after="0" w:line="240" w:lineRule="auto"/>
              <w:ind w:firstLine="567"/>
              <w:jc w:val="both"/>
              <w:rPr>
                <w:rFonts w:ascii="Times New Roman" w:hAnsi="Times New Roman" w:cs="Times New Roman"/>
              </w:rPr>
            </w:pPr>
            <w:r w:rsidRPr="00AC2995">
              <w:t>19</w:t>
            </w:r>
          </w:p>
        </w:tc>
      </w:tr>
    </w:tbl>
    <w:p w14:paraId="096E5E5C" w14:textId="77777777" w:rsidR="00034160" w:rsidRPr="00AC2995" w:rsidRDefault="00034160" w:rsidP="005940F4">
      <w:pPr>
        <w:spacing w:after="0" w:line="240" w:lineRule="auto"/>
        <w:ind w:firstLine="567"/>
        <w:jc w:val="both"/>
        <w:rPr>
          <w:rFonts w:eastAsiaTheme="minorEastAsia"/>
          <w:sz w:val="24"/>
          <w:szCs w:val="24"/>
          <w:lang w:val="en-US"/>
        </w:rPr>
      </w:pPr>
    </w:p>
    <w:p w14:paraId="4EC8B9E5" w14:textId="77777777" w:rsidR="00425058" w:rsidRPr="00AC2995" w:rsidRDefault="00425058" w:rsidP="005940F4">
      <w:pPr>
        <w:spacing w:after="0" w:line="240" w:lineRule="auto"/>
        <w:ind w:firstLine="567"/>
        <w:jc w:val="both"/>
        <w:rPr>
          <w:rFonts w:ascii="Times New Roman" w:hAnsi="Times New Roman" w:cs="Times New Roman"/>
          <w:i/>
          <w:sz w:val="24"/>
          <w:szCs w:val="24"/>
          <w:lang w:val="kk-KZ"/>
        </w:rPr>
      </w:pPr>
      <m:oMathPara>
        <m:oMathParaPr>
          <m:jc m:val="center"/>
        </m:oMathParaPr>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r>
                <w:rPr>
                  <w:rFonts w:ascii="Cambria Math" w:hAnsi="Cambria Math" w:cs="Times New Roman"/>
                  <w:sz w:val="24"/>
                  <w:szCs w:val="24"/>
                  <w:lang w:val="en-US"/>
                </w:rPr>
                <m:t>Ʃ d</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nƩd</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n-1</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m:t>
              </m:r>
              <m:r>
                <w:rPr>
                  <w:rFonts w:ascii="Cambria Math" w:hAnsi="Cambria Math" w:cs="Times New Roman"/>
                  <w:sz w:val="24"/>
                  <w:szCs w:val="24"/>
                  <w:lang w:val="kk-KZ"/>
                </w:rPr>
                <m:t>13]</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30*1</m:t>
                      </m:r>
                      <m:r>
                        <w:rPr>
                          <w:rFonts w:ascii="Cambria Math" w:hAnsi="Cambria Math" w:cs="Times New Roman"/>
                          <w:sz w:val="24"/>
                          <w:szCs w:val="24"/>
                          <w:lang w:val="kk-KZ"/>
                        </w:rPr>
                        <m:t>9</m:t>
                      </m:r>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r>
                            <w:rPr>
                              <w:rFonts w:ascii="Cambria Math" w:hAnsi="Cambria Math" w:cs="Times New Roman"/>
                              <w:sz w:val="24"/>
                              <w:szCs w:val="24"/>
                              <w:lang w:val="kk-KZ"/>
                            </w:rPr>
                            <m:t>3</m:t>
                          </m:r>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29</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r>
                <w:rPr>
                  <w:rFonts w:ascii="Cambria Math" w:hAnsi="Cambria Math" w:cs="Times New Roman"/>
                  <w:sz w:val="24"/>
                  <w:szCs w:val="24"/>
                  <w:lang w:val="kk-KZ"/>
                </w:rPr>
                <m:t>3</m:t>
              </m:r>
            </m:num>
            <m:den>
              <m:r>
                <w:rPr>
                  <w:rFonts w:ascii="Cambria Math" w:hAnsi="Cambria Math" w:cs="Times New Roman"/>
                  <w:sz w:val="24"/>
                  <w:szCs w:val="24"/>
                  <w:lang w:val="en-US"/>
                </w:rPr>
                <m:t>3</m:t>
              </m:r>
              <m:r>
                <w:rPr>
                  <w:rFonts w:ascii="Cambria Math" w:hAnsi="Cambria Math" w:cs="Times New Roman"/>
                  <w:sz w:val="24"/>
                  <w:szCs w:val="24"/>
                  <w:lang w:val="kk-KZ"/>
                </w:rPr>
                <m:t>,7</m:t>
              </m:r>
            </m:den>
          </m:f>
          <m:r>
            <w:rPr>
              <w:rFonts w:ascii="Cambria Math" w:hAnsi="Cambria Math" w:cs="Times New Roman"/>
              <w:sz w:val="24"/>
              <w:szCs w:val="24"/>
              <w:lang w:val="en-US"/>
            </w:rPr>
            <m:t>=3</m:t>
          </m:r>
          <m:r>
            <w:rPr>
              <w:rFonts w:ascii="Cambria Math" w:hAnsi="Cambria Math" w:cs="Times New Roman"/>
              <w:sz w:val="24"/>
              <w:szCs w:val="24"/>
              <w:lang w:val="kk-KZ"/>
            </w:rPr>
            <m:t>,5</m:t>
          </m:r>
        </m:oMath>
      </m:oMathPara>
    </w:p>
    <w:p w14:paraId="6A26A5E4" w14:textId="77777777" w:rsidR="00034160" w:rsidRPr="00AC2995" w:rsidRDefault="00034160" w:rsidP="005940F4">
      <w:pPr>
        <w:pStyle w:val="ac"/>
        <w:ind w:firstLine="567"/>
        <w:jc w:val="both"/>
        <w:rPr>
          <w:rFonts w:ascii="Times New Roman" w:hAnsi="Times New Roman" w:cs="Times New Roman"/>
          <w:sz w:val="28"/>
          <w:szCs w:val="28"/>
          <w:lang w:val="kk-KZ"/>
        </w:rPr>
      </w:pPr>
    </w:p>
    <w:p w14:paraId="05905F5C" w14:textId="77777777" w:rsidR="00425058" w:rsidRPr="00AC2995" w:rsidRDefault="00425058" w:rsidP="005940F4">
      <w:pPr>
        <w:pStyle w:val="ac"/>
        <w:ind w:firstLine="567"/>
        <w:jc w:val="both"/>
        <w:rPr>
          <w:rStyle w:val="af9"/>
          <w:rFonts w:ascii="Times New Roman" w:hAnsi="Times New Roman" w:cs="Times New Roman"/>
          <w:sz w:val="28"/>
          <w:szCs w:val="28"/>
          <w:lang w:val="kk-KZ"/>
        </w:rPr>
      </w:pPr>
      <w:r w:rsidRPr="00AC2995">
        <w:rPr>
          <w:rFonts w:ascii="Times New Roman" w:hAnsi="Times New Roman" w:cs="Times New Roman"/>
          <w:sz w:val="28"/>
          <w:szCs w:val="28"/>
          <w:lang w:val="kk-KZ"/>
        </w:rPr>
        <w:t>Нәтижесінде</w:t>
      </w:r>
      <w:r w:rsidRPr="00AC2995">
        <w:rPr>
          <w:rStyle w:val="af9"/>
          <w:rFonts w:ascii="Times New Roman" w:hAnsi="Times New Roman" w:cs="Times New Roman"/>
          <w:sz w:val="28"/>
          <w:szCs w:val="28"/>
          <w:lang w:val="kk-KZ"/>
        </w:rPr>
        <w:t>: t</w:t>
      </w:r>
      <w:r w:rsidRPr="00AC2995">
        <w:rPr>
          <w:rStyle w:val="af9"/>
          <w:rFonts w:ascii="Times New Roman" w:hAnsi="Times New Roman" w:cs="Times New Roman"/>
          <w:sz w:val="28"/>
          <w:szCs w:val="28"/>
          <w:vertAlign w:val="subscript"/>
          <w:lang w:val="kk-KZ"/>
        </w:rPr>
        <w:t>Эмп</w:t>
      </w:r>
      <w:r w:rsidRPr="00AC2995">
        <w:rPr>
          <w:rStyle w:val="af9"/>
          <w:rFonts w:ascii="Times New Roman" w:hAnsi="Times New Roman" w:cs="Times New Roman"/>
          <w:sz w:val="28"/>
          <w:szCs w:val="28"/>
          <w:lang w:val="kk-KZ"/>
        </w:rPr>
        <w:t xml:space="preserve"> =3,5 болып анықталды. n=30 үшін критикалық мәндерді анықтаймыз. </w:t>
      </w:r>
    </w:p>
    <w:p w14:paraId="4242A4E7" w14:textId="77777777" w:rsidR="00DC1685" w:rsidRPr="00AC2995" w:rsidRDefault="00DC1685" w:rsidP="005940F4">
      <w:pPr>
        <w:pStyle w:val="ac"/>
        <w:ind w:firstLine="567"/>
        <w:jc w:val="both"/>
        <w:rPr>
          <w:rFonts w:ascii="Times New Roman" w:hAnsi="Times New Roman" w:cs="Times New Roman"/>
          <w:sz w:val="28"/>
          <w:szCs w:val="28"/>
          <w:lang w:val="kk-KZ"/>
        </w:rPr>
      </w:pPr>
    </w:p>
    <w:p w14:paraId="0EA705BF" w14:textId="77777777" w:rsidR="00425058" w:rsidRPr="00AC2995" w:rsidRDefault="00425058" w:rsidP="005940F4">
      <w:pPr>
        <w:pStyle w:val="ac"/>
        <w:ind w:firstLine="567"/>
        <w:jc w:val="both"/>
        <w:rPr>
          <w:rFonts w:ascii="Times New Roman" w:hAnsi="Times New Roman" w:cs="Times New Roman"/>
          <w:sz w:val="28"/>
          <w:szCs w:val="28"/>
          <w:lang w:val="kk-KZ"/>
        </w:rPr>
      </w:pPr>
      <w:r w:rsidRPr="00AC2995">
        <w:rPr>
          <w:rFonts w:ascii="Times New Roman" w:hAnsi="Times New Roman" w:cs="Times New Roman"/>
          <w:sz w:val="28"/>
          <w:szCs w:val="28"/>
        </w:rPr>
        <w:t>Критикалық мәндер</w:t>
      </w:r>
      <w:r w:rsidRPr="00AC2995">
        <w:rPr>
          <w:rFonts w:ascii="Times New Roman" w:hAnsi="Times New Roman" w:cs="Times New Roman"/>
          <w:sz w:val="28"/>
          <w:szCs w:val="28"/>
          <w:lang w:val="kk-KZ"/>
        </w:rPr>
        <w:t>:</w:t>
      </w:r>
    </w:p>
    <w:p w14:paraId="12FA201F" w14:textId="77777777" w:rsidR="00EC1E56" w:rsidRPr="00AC2995" w:rsidRDefault="00EC1E56" w:rsidP="005940F4">
      <w:pPr>
        <w:spacing w:after="0" w:line="240" w:lineRule="auto"/>
        <w:rPr>
          <w:lang w:val="kk-KZ"/>
        </w:rPr>
      </w:pPr>
    </w:p>
    <w:tbl>
      <w:tblPr>
        <w:tblW w:w="2798" w:type="dxa"/>
        <w:jc w:val="center"/>
        <w:tblLook w:val="04A0" w:firstRow="1" w:lastRow="0" w:firstColumn="1" w:lastColumn="0" w:noHBand="0" w:noVBand="1"/>
      </w:tblPr>
      <w:tblGrid>
        <w:gridCol w:w="1399"/>
        <w:gridCol w:w="1399"/>
      </w:tblGrid>
      <w:tr w:rsidR="00AC2995" w:rsidRPr="00AC2995" w14:paraId="25EE89EF" w14:textId="77777777" w:rsidTr="00722048">
        <w:trPr>
          <w:trHeight w:val="375"/>
          <w:jc w:val="center"/>
        </w:trPr>
        <w:tc>
          <w:tcPr>
            <w:tcW w:w="2798"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3894222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t</w:t>
            </w:r>
            <w:r w:rsidRPr="00AC2995">
              <w:rPr>
                <w:rFonts w:ascii="Times New Roman" w:hAnsi="Times New Roman" w:cs="Times New Roman"/>
                <w:vertAlign w:val="subscript"/>
              </w:rPr>
              <w:t>Кр</w:t>
            </w:r>
          </w:p>
        </w:tc>
      </w:tr>
      <w:tr w:rsidR="00AC2995" w:rsidRPr="00AC2995" w14:paraId="756027A2" w14:textId="77777777" w:rsidTr="00722048">
        <w:trPr>
          <w:trHeight w:val="315"/>
          <w:jc w:val="center"/>
        </w:trPr>
        <w:tc>
          <w:tcPr>
            <w:tcW w:w="1399" w:type="dxa"/>
            <w:tcBorders>
              <w:top w:val="nil"/>
              <w:left w:val="single" w:sz="4" w:space="0" w:color="auto"/>
              <w:bottom w:val="single" w:sz="4" w:space="0" w:color="auto"/>
              <w:right w:val="single" w:sz="4" w:space="0" w:color="auto"/>
            </w:tcBorders>
            <w:shd w:val="clear" w:color="000000" w:fill="FFFFFF"/>
            <w:vAlign w:val="bottom"/>
            <w:hideMark/>
          </w:tcPr>
          <w:p w14:paraId="4B2E5AE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p≤0.05</w:t>
            </w:r>
          </w:p>
        </w:tc>
        <w:tc>
          <w:tcPr>
            <w:tcW w:w="1399" w:type="dxa"/>
            <w:tcBorders>
              <w:top w:val="nil"/>
              <w:left w:val="nil"/>
              <w:bottom w:val="single" w:sz="4" w:space="0" w:color="auto"/>
              <w:right w:val="single" w:sz="4" w:space="0" w:color="auto"/>
            </w:tcBorders>
            <w:shd w:val="clear" w:color="000000" w:fill="FFFFFF"/>
            <w:vAlign w:val="bottom"/>
            <w:hideMark/>
          </w:tcPr>
          <w:p w14:paraId="4C62624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p≤0.01</w:t>
            </w:r>
          </w:p>
        </w:tc>
      </w:tr>
      <w:tr w:rsidR="00AC2995" w:rsidRPr="00AC2995" w14:paraId="4A42A82C" w14:textId="77777777" w:rsidTr="00722048">
        <w:trPr>
          <w:trHeight w:val="315"/>
          <w:jc w:val="center"/>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04DD71C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b/>
                <w:bCs/>
              </w:rPr>
              <w:t>2.05</w:t>
            </w:r>
          </w:p>
        </w:tc>
        <w:tc>
          <w:tcPr>
            <w:tcW w:w="1399" w:type="dxa"/>
            <w:tcBorders>
              <w:top w:val="nil"/>
              <w:left w:val="nil"/>
              <w:bottom w:val="single" w:sz="4" w:space="0" w:color="auto"/>
              <w:right w:val="single" w:sz="4" w:space="0" w:color="auto"/>
            </w:tcBorders>
            <w:shd w:val="clear" w:color="000000" w:fill="FFFFFF"/>
            <w:vAlign w:val="center"/>
            <w:hideMark/>
          </w:tcPr>
          <w:p w14:paraId="3E61D55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b/>
                <w:bCs/>
              </w:rPr>
              <w:t>2.76</w:t>
            </w:r>
          </w:p>
        </w:tc>
      </w:tr>
    </w:tbl>
    <w:p w14:paraId="1ACC8AA0" w14:textId="77777777" w:rsidR="00722048" w:rsidRPr="00AC2995" w:rsidRDefault="00722048" w:rsidP="005940F4">
      <w:pPr>
        <w:pStyle w:val="ac"/>
        <w:ind w:firstLine="567"/>
        <w:jc w:val="both"/>
        <w:rPr>
          <w:rFonts w:ascii="Times New Roman" w:hAnsi="Times New Roman" w:cs="Times New Roman"/>
          <w:sz w:val="28"/>
          <w:szCs w:val="28"/>
        </w:rPr>
      </w:pPr>
    </w:p>
    <w:p w14:paraId="7A3A8EF3"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алынған эмпирикалық мәнді мәнділік осіне орналастырамыз. </w:t>
      </w:r>
    </w:p>
    <w:p w14:paraId="20AF0494" w14:textId="77777777" w:rsidR="00EC1E56" w:rsidRPr="00AC2995" w:rsidRDefault="00EC1E56" w:rsidP="005940F4">
      <w:pPr>
        <w:pStyle w:val="ac"/>
        <w:ind w:firstLine="567"/>
        <w:jc w:val="both"/>
        <w:rPr>
          <w:rStyle w:val="af9"/>
          <w:rFonts w:ascii="Times New Roman" w:hAnsi="Times New Roman" w:cs="Times New Roman"/>
          <w:sz w:val="28"/>
          <w:szCs w:val="28"/>
        </w:rPr>
      </w:pPr>
    </w:p>
    <w:p w14:paraId="338B00DB" w14:textId="3433B6BA"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6304" behindDoc="0" locked="0" layoutInCell="1" allowOverlap="1" wp14:anchorId="01003DA1" wp14:editId="42219031">
                <wp:simplePos x="0" y="0"/>
                <wp:positionH relativeFrom="column">
                  <wp:posOffset>297180</wp:posOffset>
                </wp:positionH>
                <wp:positionV relativeFrom="paragraph">
                  <wp:posOffset>1294765</wp:posOffset>
                </wp:positionV>
                <wp:extent cx="4829175" cy="19050"/>
                <wp:effectExtent l="9525" t="5715" r="9525" b="1333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91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23AC4F" id="Прямая со стрелкой 37" o:spid="_x0000_s1026" type="#_x0000_t32" style="position:absolute;margin-left:23.4pt;margin-top:101.95pt;width:380.25pt;height:1.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"/>
            </w:pict>
          </mc:Fallback>
        </mc:AlternateContent>
      </w:r>
      <w:r w:rsidRPr="00AC2995">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6A174AA4" wp14:editId="60A949AB">
                <wp:simplePos x="0" y="0"/>
                <wp:positionH relativeFrom="column">
                  <wp:posOffset>3072765</wp:posOffset>
                </wp:positionH>
                <wp:positionV relativeFrom="paragraph">
                  <wp:posOffset>489585</wp:posOffset>
                </wp:positionV>
                <wp:extent cx="609600" cy="838200"/>
                <wp:effectExtent l="9525" t="10160" r="9525" b="8890"/>
                <wp:wrapNone/>
                <wp:docPr id="38"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DCC0F4" id="Полилиния 29" o:spid="_x0000_s1026" style="position:absolute;margin-left:241.95pt;margin-top:38.55pt;width:48pt;height: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" path="m-1,nfc11929,,21600,9670,21600,21600em-1,nsc11929,,21600,9670,21600,21600l,21600,-1,xe" filled="f">
                <v:path arrowok="t" o:extrusionok="f" o:connecttype="custom" o:connectlocs="0,0;609600,838200;0,838200" o:connectangles="0,0,0"/>
              </v:shape>
            </w:pict>
          </mc:Fallback>
        </mc:AlternateContent>
      </w:r>
      <w:r w:rsidRPr="00AC2995">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3C006D4B" wp14:editId="3D76F330">
                <wp:simplePos x="0" y="0"/>
                <wp:positionH relativeFrom="column">
                  <wp:posOffset>2510790</wp:posOffset>
                </wp:positionH>
                <wp:positionV relativeFrom="paragraph">
                  <wp:posOffset>489585</wp:posOffset>
                </wp:positionV>
                <wp:extent cx="561975" cy="838200"/>
                <wp:effectExtent l="9525" t="10160" r="9525" b="8890"/>
                <wp:wrapNone/>
                <wp:docPr id="39"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1975"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B50E1A7" id="Полилиния 30" o:spid="_x0000_s1026" style="position:absolute;margin-left:197.7pt;margin-top:38.55pt;width:44.25pt;height:66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" path="m-1,nfc11929,,21600,9670,21600,21600em-1,nsc11929,,21600,9670,21600,21600l,21600,-1,xe" filled="f">
                <v:path arrowok="t" o:extrusionok="f" o:connecttype="custom" o:connectlocs="0,0;561975,838200;0,838200" o:connectangles="0,0,0"/>
              </v:shape>
            </w:pict>
          </mc:Fallback>
        </mc:AlternateContent>
      </w:r>
      <w:r w:rsidRPr="00AC2995">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47D7D8D8" wp14:editId="504870CB">
                <wp:simplePos x="0" y="0"/>
                <wp:positionH relativeFrom="column">
                  <wp:posOffset>3682365</wp:posOffset>
                </wp:positionH>
                <wp:positionV relativeFrom="paragraph">
                  <wp:posOffset>489585</wp:posOffset>
                </wp:positionV>
                <wp:extent cx="1219200" cy="838200"/>
                <wp:effectExtent l="9525" t="10160" r="9525" b="8890"/>
                <wp:wrapNone/>
                <wp:docPr id="42"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92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254C24" id="Полилиния 31" o:spid="_x0000_s1026" style="position:absolute;margin-left:289.95pt;margin-top:38.55pt;width:96pt;height:6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" path="m-1,nfc11929,,21600,9670,21600,21600em-1,nsc11929,,21600,9670,21600,21600l,21600,-1,xe" filled="f">
                <v:path arrowok="t" o:extrusionok="f" o:connecttype="custom" o:connectlocs="0,0;1219200,838200;0,838200" o:connectangles="0,0,0"/>
              </v:shape>
            </w:pict>
          </mc:Fallback>
        </mc:AlternateContent>
      </w:r>
      <w:r w:rsidRPr="00AC2995">
        <w:rPr>
          <w:rStyle w:val="af9"/>
          <w:rFonts w:ascii="Times New Roman" w:hAnsi="Times New Roman" w:cs="Times New Roman"/>
          <w:sz w:val="28"/>
          <w:szCs w:val="28"/>
        </w:rPr>
        <w:t>мәнділік осі:</w:t>
      </w:r>
    </w:p>
    <w:p w14:paraId="76AC9FB5" w14:textId="7F9C3AA0" w:rsidR="00425058" w:rsidRPr="00AC2995" w:rsidRDefault="00F516E2" w:rsidP="005940F4">
      <w:pPr>
        <w:pStyle w:val="ac"/>
        <w:ind w:firstLine="567"/>
        <w:jc w:val="both"/>
        <w:rPr>
          <w:rFonts w:ascii="Times New Roman" w:hAnsi="Times New Roman" w:cs="Times New Roman"/>
          <w:vanish/>
          <w:sz w:val="28"/>
          <w:szCs w:val="28"/>
        </w:rPr>
      </w:pPr>
      <w:r w:rsidRPr="00AC2995">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1A062C8C" wp14:editId="11CF6515">
                <wp:simplePos x="0" y="0"/>
                <wp:positionH relativeFrom="column">
                  <wp:posOffset>1253490</wp:posOffset>
                </wp:positionH>
                <wp:positionV relativeFrom="paragraph">
                  <wp:posOffset>285115</wp:posOffset>
                </wp:positionV>
                <wp:extent cx="1257300" cy="861060"/>
                <wp:effectExtent l="0" t="0" r="19050" b="15240"/>
                <wp:wrapNone/>
                <wp:docPr id="43"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861060"/>
                        </a:xfrm>
                        <a:custGeom>
                          <a:avLst/>
                          <a:gdLst>
                            <a:gd name="G0" fmla="+- 0 0 0"/>
                            <a:gd name="G1" fmla="+- 21600 0 0"/>
                            <a:gd name="G2" fmla="+- 21600 0 0"/>
                            <a:gd name="T0" fmla="*/ 0 w 21600"/>
                            <a:gd name="T1" fmla="*/ 0 h 22144"/>
                            <a:gd name="T2" fmla="*/ 21593 w 21600"/>
                            <a:gd name="T3" fmla="*/ 22144 h 22144"/>
                            <a:gd name="T4" fmla="*/ 0 w 21600"/>
                            <a:gd name="T5" fmla="*/ 21600 h 22144"/>
                          </a:gdLst>
                          <a:ahLst/>
                          <a:cxnLst>
                            <a:cxn ang="0">
                              <a:pos x="T0" y="T1"/>
                            </a:cxn>
                            <a:cxn ang="0">
                              <a:pos x="T2" y="T3"/>
                            </a:cxn>
                            <a:cxn ang="0">
                              <a:pos x="T4" y="T5"/>
                            </a:cxn>
                          </a:cxnLst>
                          <a:rect l="0" t="0" r="r" b="b"/>
                          <a:pathLst>
                            <a:path w="21600" h="22144" fill="none" extrusionOk="0">
                              <a:moveTo>
                                <a:pt x="-1" y="0"/>
                              </a:moveTo>
                              <a:cubicBezTo>
                                <a:pt x="11929" y="0"/>
                                <a:pt x="21600" y="9670"/>
                                <a:pt x="21600" y="21600"/>
                              </a:cubicBezTo>
                              <a:cubicBezTo>
                                <a:pt x="21600" y="21781"/>
                                <a:pt x="21597" y="21962"/>
                                <a:pt x="21593" y="22144"/>
                              </a:cubicBezTo>
                            </a:path>
                            <a:path w="21600" h="22144" stroke="0" extrusionOk="0">
                              <a:moveTo>
                                <a:pt x="-1" y="0"/>
                              </a:moveTo>
                              <a:cubicBezTo>
                                <a:pt x="11929" y="0"/>
                                <a:pt x="21600" y="9670"/>
                                <a:pt x="21600" y="21600"/>
                              </a:cubicBezTo>
                              <a:cubicBezTo>
                                <a:pt x="21600" y="21781"/>
                                <a:pt x="21597" y="21962"/>
                                <a:pt x="21593" y="2214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3946" id="Полилиния 32" o:spid="_x0000_s1026" style="position:absolute;margin-left:98.7pt;margin-top:22.45pt;width:99pt;height:6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" path="m-1,nfc11929,,21600,9670,21600,21600v,181,-3,362,-7,544em-1,nsc11929,,21600,9670,21600,21600v,181,-3,362,-7,544l,21600,-1,xe" filled="f">
                <v:path arrowok="t" o:extrusionok="f" o:connecttype="custom" o:connectlocs="0,0;1256893,861060;0,839907" o:connectangles="0,0,0"/>
              </v:shape>
            </w:pict>
          </mc:Fallback>
        </mc:AlternateContent>
      </w: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425058" w:rsidRPr="00AC2995" w14:paraId="7E8BDD30" w14:textId="77777777" w:rsidTr="00B976C5">
        <w:trPr>
          <w:tblCellSpacing w:w="0" w:type="dxa"/>
          <w:jc w:val="center"/>
        </w:trPr>
        <w:tc>
          <w:tcPr>
            <w:tcW w:w="1875" w:type="dxa"/>
            <w:hideMark/>
          </w:tcPr>
          <w:p w14:paraId="5777CDE6"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         2,05</w:t>
            </w:r>
          </w:p>
        </w:tc>
        <w:tc>
          <w:tcPr>
            <w:tcW w:w="1500" w:type="dxa"/>
            <w:hideMark/>
          </w:tcPr>
          <w:p w14:paraId="2A22E72B"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w:t>
            </w:r>
          </w:p>
        </w:tc>
        <w:tc>
          <w:tcPr>
            <w:tcW w:w="1875" w:type="dxa"/>
            <w:hideMark/>
          </w:tcPr>
          <w:p w14:paraId="180B24B4"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2,76</w:t>
            </w:r>
          </w:p>
        </w:tc>
      </w:tr>
    </w:tbl>
    <w:p w14:paraId="56B1656F" w14:textId="29BAD579" w:rsidR="00425058" w:rsidRPr="00AC2995" w:rsidRDefault="00425058" w:rsidP="005940F4">
      <w:pPr>
        <w:pStyle w:val="ac"/>
        <w:ind w:firstLine="567"/>
        <w:jc w:val="both"/>
        <w:rPr>
          <w:rFonts w:ascii="Times New Roman" w:hAnsi="Times New Roman" w:cs="Times New Roman"/>
          <w:sz w:val="28"/>
          <w:szCs w:val="28"/>
          <w:lang w:val="kk-KZ"/>
        </w:rPr>
      </w:pPr>
    </w:p>
    <w:p w14:paraId="6E8D3BD9" w14:textId="77777777" w:rsidR="00425058" w:rsidRPr="00AC2995" w:rsidRDefault="00425058" w:rsidP="005940F4">
      <w:pPr>
        <w:pStyle w:val="ac"/>
        <w:ind w:firstLine="567"/>
        <w:jc w:val="both"/>
        <w:rPr>
          <w:rStyle w:val="af9"/>
          <w:rFonts w:ascii="Times New Roman" w:hAnsi="Times New Roman" w:cs="Times New Roman"/>
          <w:b w:val="0"/>
          <w:bCs w:val="0"/>
          <w:sz w:val="28"/>
          <w:szCs w:val="28"/>
          <w:lang w:val="kk-KZ"/>
        </w:rPr>
      </w:pPr>
      <w:r w:rsidRPr="00AC2995">
        <w:rPr>
          <w:rFonts w:ascii="Times New Roman" w:hAnsi="Times New Roman" w:cs="Times New Roman"/>
          <w:sz w:val="28"/>
          <w:szCs w:val="28"/>
          <w:lang w:val="kk-KZ"/>
        </w:rPr>
        <w:t xml:space="preserve">                                                                                                                  </w:t>
      </w:r>
      <w:r w:rsidRPr="00AC2995">
        <w:rPr>
          <w:rStyle w:val="af9"/>
          <w:rFonts w:ascii="Times New Roman" w:hAnsi="Times New Roman" w:cs="Times New Roman"/>
          <w:sz w:val="28"/>
          <w:szCs w:val="28"/>
          <w:lang w:val="kk-KZ"/>
        </w:rPr>
        <w:t>3,5</w:t>
      </w:r>
    </w:p>
    <w:p w14:paraId="3FE7B364" w14:textId="77777777" w:rsidR="00722048" w:rsidRPr="00AC2995" w:rsidRDefault="00722048" w:rsidP="005940F4">
      <w:pPr>
        <w:pStyle w:val="ac"/>
        <w:ind w:firstLine="567"/>
        <w:jc w:val="both"/>
        <w:rPr>
          <w:rStyle w:val="af9"/>
          <w:rFonts w:ascii="Times New Roman" w:hAnsi="Times New Roman" w:cs="Times New Roman"/>
          <w:sz w:val="28"/>
          <w:szCs w:val="28"/>
          <w:lang w:val="kk-KZ"/>
        </w:rPr>
      </w:pPr>
    </w:p>
    <w:p w14:paraId="7708CD15" w14:textId="77777777" w:rsidR="00034160" w:rsidRPr="00AC2995" w:rsidRDefault="00034160" w:rsidP="005940F4">
      <w:pPr>
        <w:pStyle w:val="ac"/>
        <w:ind w:firstLine="567"/>
        <w:jc w:val="both"/>
        <w:rPr>
          <w:rStyle w:val="af9"/>
          <w:rFonts w:ascii="Times New Roman" w:hAnsi="Times New Roman" w:cs="Times New Roman"/>
          <w:b w:val="0"/>
          <w:sz w:val="28"/>
          <w:szCs w:val="28"/>
          <w:lang w:val="kk-KZ"/>
        </w:rPr>
      </w:pPr>
    </w:p>
    <w:p w14:paraId="27B0A234" w14:textId="77777777" w:rsidR="00034160" w:rsidRPr="00AC2995" w:rsidRDefault="00034160" w:rsidP="005940F4">
      <w:pPr>
        <w:pStyle w:val="ac"/>
        <w:ind w:firstLine="567"/>
        <w:jc w:val="both"/>
        <w:rPr>
          <w:rStyle w:val="af9"/>
          <w:rFonts w:ascii="Times New Roman" w:hAnsi="Times New Roman" w:cs="Times New Roman"/>
          <w:b w:val="0"/>
          <w:sz w:val="28"/>
          <w:szCs w:val="28"/>
          <w:lang w:val="kk-KZ"/>
        </w:rPr>
      </w:pPr>
    </w:p>
    <w:p w14:paraId="71102030" w14:textId="77777777" w:rsidR="00034160" w:rsidRPr="00AC2995" w:rsidRDefault="00034160" w:rsidP="005940F4">
      <w:pPr>
        <w:pStyle w:val="ac"/>
        <w:ind w:firstLine="567"/>
        <w:jc w:val="both"/>
        <w:rPr>
          <w:rStyle w:val="af9"/>
          <w:rFonts w:ascii="Times New Roman" w:hAnsi="Times New Roman" w:cs="Times New Roman"/>
          <w:b w:val="0"/>
          <w:sz w:val="28"/>
          <w:szCs w:val="28"/>
          <w:lang w:val="kk-KZ"/>
        </w:rPr>
      </w:pPr>
    </w:p>
    <w:p w14:paraId="3B3DDC95" w14:textId="63D9135E" w:rsidR="00425058" w:rsidRPr="00AC2995" w:rsidRDefault="00425058" w:rsidP="005940F4">
      <w:pPr>
        <w:pStyle w:val="ac"/>
        <w:ind w:firstLine="567"/>
        <w:jc w:val="both"/>
        <w:rPr>
          <w:rStyle w:val="af9"/>
          <w:rFonts w:ascii="Times New Roman" w:hAnsi="Times New Roman" w:cs="Times New Roman"/>
          <w:b w:val="0"/>
          <w:sz w:val="28"/>
          <w:szCs w:val="28"/>
          <w:lang w:val="kk-KZ"/>
        </w:rPr>
      </w:pPr>
      <w:r w:rsidRPr="00AC2995">
        <w:rPr>
          <w:rStyle w:val="af9"/>
          <w:rFonts w:ascii="Times New Roman" w:hAnsi="Times New Roman" w:cs="Times New Roman"/>
          <w:b w:val="0"/>
          <w:sz w:val="28"/>
          <w:szCs w:val="28"/>
          <w:lang w:val="kk-KZ"/>
        </w:rPr>
        <w:t>Алынған эмпирикалық мән t (3,5) мәнділік аумағында орналасқан, яғни Н</w:t>
      </w:r>
      <w:r w:rsidRPr="00AC2995">
        <w:rPr>
          <w:rStyle w:val="af9"/>
          <w:rFonts w:ascii="Times New Roman" w:hAnsi="Times New Roman" w:cs="Times New Roman"/>
          <w:b w:val="0"/>
          <w:sz w:val="28"/>
          <w:szCs w:val="28"/>
          <w:vertAlign w:val="subscript"/>
          <w:lang w:val="kk-KZ"/>
        </w:rPr>
        <w:t>0</w:t>
      </w:r>
      <w:r w:rsidRPr="00AC2995">
        <w:rPr>
          <w:rStyle w:val="af9"/>
          <w:rFonts w:ascii="Times New Roman" w:hAnsi="Times New Roman" w:cs="Times New Roman"/>
          <w:b w:val="0"/>
          <w:sz w:val="28"/>
          <w:szCs w:val="28"/>
          <w:lang w:val="kk-KZ"/>
        </w:rPr>
        <w:t xml:space="preserve"> терістеліп, Н</w:t>
      </w:r>
      <w:r w:rsidRPr="00AC2995">
        <w:rPr>
          <w:rStyle w:val="af9"/>
          <w:rFonts w:ascii="Times New Roman" w:hAnsi="Times New Roman" w:cs="Times New Roman"/>
          <w:b w:val="0"/>
          <w:sz w:val="28"/>
          <w:szCs w:val="28"/>
          <w:vertAlign w:val="subscript"/>
          <w:lang w:val="kk-KZ"/>
        </w:rPr>
        <w:t>1</w:t>
      </w:r>
      <w:r w:rsidRPr="00AC2995">
        <w:rPr>
          <w:rStyle w:val="af9"/>
          <w:rFonts w:ascii="Times New Roman" w:hAnsi="Times New Roman" w:cs="Times New Roman"/>
          <w:b w:val="0"/>
          <w:sz w:val="28"/>
          <w:szCs w:val="28"/>
          <w:lang w:val="kk-KZ"/>
        </w:rPr>
        <w:t xml:space="preserve"> толық сенімділікпен қабылданады.</w:t>
      </w:r>
    </w:p>
    <w:p w14:paraId="6D4E498D" w14:textId="77777777" w:rsidR="00E2323B" w:rsidRPr="00AC2995" w:rsidRDefault="00E2323B" w:rsidP="005940F4">
      <w:pPr>
        <w:spacing w:after="0" w:line="240" w:lineRule="auto"/>
        <w:rPr>
          <w:lang w:val="kk-KZ"/>
        </w:rPr>
      </w:pPr>
    </w:p>
    <w:p w14:paraId="4F441792"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Қорытынды: эксперименттік топтың қалыптастырушы экспериментке дейінгі және кейінгі танымдық қажеттілігінің көрсеткіштерінің арасында жеткілікті, мәнді айырма бар.</w:t>
      </w:r>
    </w:p>
    <w:p w14:paraId="024914E8" w14:textId="7FDC51BA"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lang w:val="kk-KZ"/>
        </w:rPr>
        <w:tab/>
      </w:r>
      <w:r w:rsidRPr="00AC2995">
        <w:rPr>
          <w:rFonts w:ascii="Times New Roman" w:hAnsi="Times New Roman" w:cs="Times New Roman"/>
          <w:sz w:val="28"/>
          <w:szCs w:val="28"/>
          <w:lang w:val="kk-KZ"/>
        </w:rPr>
        <w:t>Ақпараттық мәдениеттің іс-әрекеттік компонентінің көрсеткіштерін де бағдарламаға дейінгі және кейінгі нәтижелерін салыстырып көрдік. Эксперименттік топ зерттелушілерінің ақпараттық құзіреттілігінің көрсеткіштері төмендегі 2</w:t>
      </w:r>
      <w:r w:rsidR="008415EB" w:rsidRPr="00AC2995">
        <w:rPr>
          <w:rFonts w:ascii="Times New Roman" w:hAnsi="Times New Roman" w:cs="Times New Roman"/>
          <w:sz w:val="28"/>
          <w:szCs w:val="28"/>
          <w:lang w:val="kk-KZ"/>
        </w:rPr>
        <w:t>9</w:t>
      </w:r>
      <w:r w:rsidRPr="00AC2995">
        <w:rPr>
          <w:rFonts w:ascii="Times New Roman" w:hAnsi="Times New Roman" w:cs="Times New Roman"/>
          <w:sz w:val="28"/>
          <w:szCs w:val="28"/>
          <w:lang w:val="kk-KZ"/>
        </w:rPr>
        <w:t>-кестеде және гистограммада ұсынылады.</w:t>
      </w:r>
    </w:p>
    <w:p w14:paraId="42385324" w14:textId="77777777" w:rsidR="008415EB" w:rsidRPr="00AC2995" w:rsidRDefault="008415EB" w:rsidP="005940F4">
      <w:pPr>
        <w:spacing w:after="0" w:line="240" w:lineRule="auto"/>
        <w:ind w:firstLine="567"/>
        <w:jc w:val="both"/>
        <w:rPr>
          <w:rFonts w:ascii="Times New Roman" w:hAnsi="Times New Roman" w:cs="Times New Roman"/>
          <w:sz w:val="28"/>
          <w:szCs w:val="28"/>
          <w:lang w:val="kk-KZ"/>
        </w:rPr>
      </w:pPr>
    </w:p>
    <w:p w14:paraId="768F24CB" w14:textId="16D76085" w:rsidR="00DA0D66" w:rsidRPr="00AC2995" w:rsidRDefault="00425058" w:rsidP="005940F4">
      <w:pPr>
        <w:pStyle w:val="a5"/>
        <w:jc w:val="both"/>
        <w:rPr>
          <w:rFonts w:ascii="Times New Roman" w:hAnsi="Times New Roman" w:cs="Times New Roman"/>
          <w:sz w:val="28"/>
          <w:szCs w:val="28"/>
          <w:lang w:val="be-BY"/>
        </w:rPr>
      </w:pPr>
      <w:r w:rsidRPr="00AC2995">
        <w:rPr>
          <w:rFonts w:ascii="Times New Roman" w:hAnsi="Times New Roman" w:cs="Times New Roman"/>
          <w:sz w:val="28"/>
          <w:szCs w:val="28"/>
          <w:lang w:val="kk-KZ"/>
        </w:rPr>
        <w:t xml:space="preserve">Кесте </w:t>
      </w:r>
      <w:r w:rsidR="007E1B17" w:rsidRPr="00AC2995">
        <w:rPr>
          <w:rFonts w:ascii="Times New Roman" w:hAnsi="Times New Roman" w:cs="Times New Roman"/>
          <w:sz w:val="28"/>
          <w:szCs w:val="28"/>
          <w:lang w:val="kk-KZ"/>
        </w:rPr>
        <w:t>29</w:t>
      </w:r>
      <w:r w:rsidRPr="00AC2995">
        <w:rPr>
          <w:rFonts w:ascii="Times New Roman" w:hAnsi="Times New Roman" w:cs="Times New Roman"/>
          <w:sz w:val="28"/>
          <w:szCs w:val="28"/>
          <w:lang w:val="kk-KZ"/>
        </w:rPr>
        <w:t xml:space="preserve"> </w:t>
      </w:r>
      <w:r w:rsidR="00DA0D66"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DA0D66" w:rsidRPr="00AC2995">
        <w:rPr>
          <w:rFonts w:ascii="Times New Roman" w:hAnsi="Times New Roman" w:cs="Times New Roman"/>
          <w:sz w:val="28"/>
          <w:szCs w:val="28"/>
          <w:lang w:val="kk-KZ"/>
        </w:rPr>
        <w:t>Нашар көретін эксперименттік топ зерттелушілерінің ақпараттық құзіреттілігінің қалыптасуы, экспериментке дейінгі және кейінгі көрсеткіштері,</w:t>
      </w:r>
      <w:r w:rsidR="00DA0D66" w:rsidRPr="00AC2995">
        <w:rPr>
          <w:rFonts w:ascii="Times New Roman" w:hAnsi="Times New Roman" w:cs="Times New Roman"/>
          <w:sz w:val="28"/>
          <w:szCs w:val="28"/>
          <w:lang w:val="be-BY"/>
        </w:rPr>
        <w:t xml:space="preserve"> %</w:t>
      </w:r>
    </w:p>
    <w:p w14:paraId="79E108A8" w14:textId="77777777" w:rsidR="00EC1E56" w:rsidRPr="00AC2995" w:rsidRDefault="00EC1E56" w:rsidP="005940F4">
      <w:pPr>
        <w:pStyle w:val="a5"/>
        <w:jc w:val="both"/>
        <w:rPr>
          <w:rFonts w:ascii="Times New Roman" w:hAnsi="Times New Roman" w:cs="Times New Roman"/>
          <w:b/>
          <w:sz w:val="24"/>
          <w:szCs w:val="24"/>
          <w:lang w:val="kk-KZ"/>
        </w:rPr>
      </w:pPr>
    </w:p>
    <w:tbl>
      <w:tblPr>
        <w:tblW w:w="9493" w:type="dxa"/>
        <w:jc w:val="center"/>
        <w:tblLook w:val="04A0" w:firstRow="1" w:lastRow="0" w:firstColumn="1" w:lastColumn="0" w:noHBand="0" w:noVBand="1"/>
      </w:tblPr>
      <w:tblGrid>
        <w:gridCol w:w="2830"/>
        <w:gridCol w:w="1843"/>
        <w:gridCol w:w="1559"/>
        <w:gridCol w:w="1563"/>
        <w:gridCol w:w="1698"/>
      </w:tblGrid>
      <w:tr w:rsidR="00AC2995" w:rsidRPr="00AC2995" w14:paraId="384408F5" w14:textId="77777777" w:rsidTr="00DA0D66">
        <w:trPr>
          <w:trHeight w:val="288"/>
          <w:jc w:val="center"/>
        </w:trPr>
        <w:tc>
          <w:tcPr>
            <w:tcW w:w="2830" w:type="dxa"/>
            <w:vMerge w:val="restart"/>
            <w:tcBorders>
              <w:top w:val="single" w:sz="4" w:space="0" w:color="auto"/>
              <w:left w:val="single" w:sz="4" w:space="0" w:color="auto"/>
              <w:right w:val="single" w:sz="4" w:space="0" w:color="auto"/>
            </w:tcBorders>
            <w:shd w:val="clear" w:color="auto" w:fill="auto"/>
            <w:noWrap/>
            <w:vAlign w:val="bottom"/>
            <w:hideMark/>
          </w:tcPr>
          <w:p w14:paraId="34A976F5" w14:textId="77777777" w:rsidR="00425058" w:rsidRPr="00AC2995" w:rsidRDefault="00425058" w:rsidP="00DC1685">
            <w:pPr>
              <w:spacing w:after="0" w:line="240" w:lineRule="auto"/>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Ақпараттық құзіреттілік деңгейі (Пашкеевич)</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6445755C" w14:textId="77777777" w:rsidR="00425058" w:rsidRPr="00AC2995" w:rsidRDefault="00425058"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eastAsia="Times New Roman" w:hAnsi="Times New Roman" w:cs="Times New Roman"/>
                <w:sz w:val="24"/>
                <w:szCs w:val="24"/>
                <w:lang w:val="kk-KZ"/>
              </w:rPr>
              <w:t>дейін</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43AE3" w14:textId="77777777" w:rsidR="00425058" w:rsidRPr="00AC2995" w:rsidRDefault="00425058" w:rsidP="005940F4">
            <w:pPr>
              <w:spacing w:after="0" w:line="240" w:lineRule="auto"/>
              <w:ind w:firstLine="567"/>
              <w:rPr>
                <w:rFonts w:ascii="Times New Roman" w:eastAsia="Times New Roman" w:hAnsi="Times New Roman" w:cs="Times New Roman"/>
                <w:sz w:val="24"/>
                <w:szCs w:val="24"/>
                <w:lang w:val="kk-KZ"/>
              </w:rPr>
            </w:pPr>
            <w:r w:rsidRPr="00AC2995">
              <w:rPr>
                <w:rFonts w:ascii="Times New Roman" w:eastAsia="Times New Roman" w:hAnsi="Times New Roman" w:cs="Times New Roman"/>
                <w:sz w:val="24"/>
                <w:szCs w:val="24"/>
                <w:lang w:val="kk-KZ"/>
              </w:rPr>
              <w:t>кейін</w:t>
            </w:r>
          </w:p>
        </w:tc>
      </w:tr>
      <w:tr w:rsidR="00AC2995" w:rsidRPr="00AC2995" w14:paraId="0BE5D2C2" w14:textId="77777777" w:rsidTr="00DA0D66">
        <w:trPr>
          <w:trHeight w:val="288"/>
          <w:jc w:val="center"/>
        </w:trPr>
        <w:tc>
          <w:tcPr>
            <w:tcW w:w="2830" w:type="dxa"/>
            <w:vMerge/>
            <w:tcBorders>
              <w:left w:val="single" w:sz="4" w:space="0" w:color="auto"/>
              <w:bottom w:val="single" w:sz="4" w:space="0" w:color="auto"/>
              <w:right w:val="single" w:sz="4" w:space="0" w:color="auto"/>
            </w:tcBorders>
            <w:shd w:val="clear" w:color="auto" w:fill="auto"/>
            <w:noWrap/>
            <w:vAlign w:val="bottom"/>
          </w:tcPr>
          <w:p w14:paraId="25186776"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445E625" w14:textId="77777777" w:rsidR="00425058" w:rsidRPr="00AC2995" w:rsidRDefault="00425058" w:rsidP="00DC1685">
            <w:pPr>
              <w:spacing w:after="0" w:line="240" w:lineRule="auto"/>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559" w:type="dxa"/>
            <w:tcBorders>
              <w:top w:val="single" w:sz="4" w:space="0" w:color="auto"/>
              <w:left w:val="nil"/>
              <w:bottom w:val="single" w:sz="4" w:space="0" w:color="auto"/>
              <w:right w:val="single" w:sz="4" w:space="0" w:color="auto"/>
            </w:tcBorders>
            <w:shd w:val="clear" w:color="auto" w:fill="auto"/>
          </w:tcPr>
          <w:p w14:paraId="789AEFD5"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FA8C6" w14:textId="77777777" w:rsidR="00425058" w:rsidRPr="00AC2995" w:rsidRDefault="00425058" w:rsidP="00DC1685">
            <w:pPr>
              <w:spacing w:after="0" w:line="240" w:lineRule="auto"/>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698" w:type="dxa"/>
            <w:tcBorders>
              <w:top w:val="single" w:sz="4" w:space="0" w:color="auto"/>
              <w:left w:val="single" w:sz="4" w:space="0" w:color="auto"/>
              <w:bottom w:val="single" w:sz="4" w:space="0" w:color="auto"/>
              <w:right w:val="single" w:sz="4" w:space="0" w:color="auto"/>
            </w:tcBorders>
            <w:shd w:val="clear" w:color="auto" w:fill="auto"/>
          </w:tcPr>
          <w:p w14:paraId="072AB170"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r>
      <w:tr w:rsidR="00AC2995" w:rsidRPr="00AC2995" w14:paraId="0DE7F820" w14:textId="77777777" w:rsidTr="00DA0D66">
        <w:trPr>
          <w:trHeight w:val="288"/>
          <w:jc w:val="center"/>
        </w:trPr>
        <w:tc>
          <w:tcPr>
            <w:tcW w:w="2830" w:type="dxa"/>
            <w:tcBorders>
              <w:left w:val="single" w:sz="4" w:space="0" w:color="auto"/>
              <w:bottom w:val="single" w:sz="4" w:space="0" w:color="auto"/>
              <w:right w:val="single" w:sz="4" w:space="0" w:color="auto"/>
            </w:tcBorders>
            <w:shd w:val="clear" w:color="auto" w:fill="auto"/>
            <w:noWrap/>
            <w:vAlign w:val="bottom"/>
          </w:tcPr>
          <w:p w14:paraId="0AD31161" w14:textId="6EBAE543"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Жоғары</w:t>
            </w:r>
          </w:p>
        </w:tc>
        <w:tc>
          <w:tcPr>
            <w:tcW w:w="1843" w:type="dxa"/>
            <w:tcBorders>
              <w:top w:val="single" w:sz="4" w:space="0" w:color="auto"/>
              <w:left w:val="nil"/>
              <w:bottom w:val="single" w:sz="4" w:space="0" w:color="auto"/>
              <w:right w:val="single" w:sz="4" w:space="0" w:color="auto"/>
            </w:tcBorders>
            <w:shd w:val="clear" w:color="auto" w:fill="auto"/>
            <w:vAlign w:val="center"/>
          </w:tcPr>
          <w:p w14:paraId="5E4E72DB"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c>
          <w:tcPr>
            <w:tcW w:w="1559" w:type="dxa"/>
            <w:tcBorders>
              <w:top w:val="single" w:sz="4" w:space="0" w:color="auto"/>
              <w:left w:val="nil"/>
              <w:bottom w:val="single" w:sz="4" w:space="0" w:color="auto"/>
              <w:right w:val="single" w:sz="4" w:space="0" w:color="auto"/>
            </w:tcBorders>
            <w:shd w:val="clear" w:color="auto" w:fill="auto"/>
          </w:tcPr>
          <w:p w14:paraId="02991361"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91F38"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c>
          <w:tcPr>
            <w:tcW w:w="1698" w:type="dxa"/>
            <w:tcBorders>
              <w:top w:val="single" w:sz="4" w:space="0" w:color="auto"/>
              <w:left w:val="single" w:sz="4" w:space="0" w:color="auto"/>
              <w:bottom w:val="single" w:sz="4" w:space="0" w:color="auto"/>
              <w:right w:val="single" w:sz="4" w:space="0" w:color="auto"/>
            </w:tcBorders>
            <w:shd w:val="clear" w:color="auto" w:fill="auto"/>
          </w:tcPr>
          <w:p w14:paraId="387F7CEA"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p>
        </w:tc>
      </w:tr>
      <w:tr w:rsidR="00AC2995" w:rsidRPr="00AC2995" w14:paraId="57283610" w14:textId="77777777" w:rsidTr="00DA0D66">
        <w:trPr>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1726924F"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ортадан жоғары</w:t>
            </w:r>
          </w:p>
        </w:tc>
        <w:tc>
          <w:tcPr>
            <w:tcW w:w="1843" w:type="dxa"/>
            <w:tcBorders>
              <w:top w:val="nil"/>
              <w:left w:val="nil"/>
              <w:bottom w:val="single" w:sz="4" w:space="0" w:color="auto"/>
              <w:right w:val="single" w:sz="4" w:space="0" w:color="auto"/>
            </w:tcBorders>
            <w:shd w:val="clear" w:color="auto" w:fill="auto"/>
            <w:noWrap/>
            <w:vAlign w:val="bottom"/>
            <w:hideMark/>
          </w:tcPr>
          <w:p w14:paraId="3DC79A65"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vAlign w:val="bottom"/>
          </w:tcPr>
          <w:p w14:paraId="2D7AE949"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7%</w:t>
            </w: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14:paraId="5F547221"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5</w:t>
            </w:r>
          </w:p>
        </w:tc>
        <w:tc>
          <w:tcPr>
            <w:tcW w:w="1698" w:type="dxa"/>
            <w:tcBorders>
              <w:top w:val="nil"/>
              <w:left w:val="single" w:sz="4" w:space="0" w:color="auto"/>
              <w:bottom w:val="single" w:sz="4" w:space="0" w:color="auto"/>
              <w:right w:val="single" w:sz="4" w:space="0" w:color="auto"/>
            </w:tcBorders>
            <w:shd w:val="clear" w:color="auto" w:fill="auto"/>
            <w:vAlign w:val="bottom"/>
          </w:tcPr>
          <w:p w14:paraId="45AB494F"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17%</w:t>
            </w:r>
          </w:p>
        </w:tc>
      </w:tr>
      <w:tr w:rsidR="00AC2995" w:rsidRPr="00AC2995" w14:paraId="0083A3CF" w14:textId="77777777" w:rsidTr="00DA0D66">
        <w:trPr>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CAEDFE6"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орта</w:t>
            </w:r>
          </w:p>
        </w:tc>
        <w:tc>
          <w:tcPr>
            <w:tcW w:w="1843" w:type="dxa"/>
            <w:tcBorders>
              <w:top w:val="nil"/>
              <w:left w:val="nil"/>
              <w:bottom w:val="single" w:sz="4" w:space="0" w:color="auto"/>
              <w:right w:val="single" w:sz="4" w:space="0" w:color="auto"/>
            </w:tcBorders>
            <w:shd w:val="clear" w:color="auto" w:fill="auto"/>
            <w:noWrap/>
            <w:vAlign w:val="bottom"/>
            <w:hideMark/>
          </w:tcPr>
          <w:p w14:paraId="1BD05D76"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14</w:t>
            </w:r>
          </w:p>
        </w:tc>
        <w:tc>
          <w:tcPr>
            <w:tcW w:w="1559" w:type="dxa"/>
            <w:tcBorders>
              <w:top w:val="single" w:sz="4" w:space="0" w:color="auto"/>
              <w:left w:val="nil"/>
              <w:bottom w:val="single" w:sz="4" w:space="0" w:color="auto"/>
              <w:right w:val="single" w:sz="4" w:space="0" w:color="auto"/>
            </w:tcBorders>
            <w:shd w:val="clear" w:color="auto" w:fill="auto"/>
            <w:vAlign w:val="bottom"/>
          </w:tcPr>
          <w:p w14:paraId="239E48B8"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46%</w:t>
            </w: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14:paraId="0A586DF3"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16</w:t>
            </w:r>
          </w:p>
        </w:tc>
        <w:tc>
          <w:tcPr>
            <w:tcW w:w="1698" w:type="dxa"/>
            <w:tcBorders>
              <w:top w:val="nil"/>
              <w:left w:val="single" w:sz="4" w:space="0" w:color="auto"/>
              <w:bottom w:val="single" w:sz="4" w:space="0" w:color="auto"/>
              <w:right w:val="single" w:sz="4" w:space="0" w:color="auto"/>
            </w:tcBorders>
            <w:shd w:val="clear" w:color="auto" w:fill="auto"/>
            <w:vAlign w:val="bottom"/>
          </w:tcPr>
          <w:p w14:paraId="7D7EB21B"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54%</w:t>
            </w:r>
          </w:p>
        </w:tc>
      </w:tr>
      <w:tr w:rsidR="00AC2995" w:rsidRPr="00AC2995" w14:paraId="540AC807" w14:textId="77777777" w:rsidTr="00DA0D66">
        <w:trPr>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552FE230"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ортадан төмен</w:t>
            </w:r>
          </w:p>
        </w:tc>
        <w:tc>
          <w:tcPr>
            <w:tcW w:w="1843" w:type="dxa"/>
            <w:tcBorders>
              <w:top w:val="nil"/>
              <w:left w:val="nil"/>
              <w:bottom w:val="single" w:sz="4" w:space="0" w:color="auto"/>
              <w:right w:val="single" w:sz="4" w:space="0" w:color="auto"/>
            </w:tcBorders>
            <w:shd w:val="clear" w:color="auto" w:fill="auto"/>
            <w:noWrap/>
            <w:vAlign w:val="bottom"/>
            <w:hideMark/>
          </w:tcPr>
          <w:p w14:paraId="290528CD"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7</w:t>
            </w:r>
          </w:p>
        </w:tc>
        <w:tc>
          <w:tcPr>
            <w:tcW w:w="1559" w:type="dxa"/>
            <w:tcBorders>
              <w:top w:val="single" w:sz="4" w:space="0" w:color="auto"/>
              <w:left w:val="nil"/>
              <w:bottom w:val="single" w:sz="4" w:space="0" w:color="auto"/>
              <w:right w:val="single" w:sz="4" w:space="0" w:color="auto"/>
            </w:tcBorders>
            <w:shd w:val="clear" w:color="auto" w:fill="auto"/>
            <w:vAlign w:val="bottom"/>
          </w:tcPr>
          <w:p w14:paraId="45FB0BDA"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23%</w:t>
            </w: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14:paraId="4B0279B2"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7</w:t>
            </w:r>
          </w:p>
        </w:tc>
        <w:tc>
          <w:tcPr>
            <w:tcW w:w="1698" w:type="dxa"/>
            <w:tcBorders>
              <w:top w:val="nil"/>
              <w:left w:val="single" w:sz="4" w:space="0" w:color="auto"/>
              <w:bottom w:val="single" w:sz="4" w:space="0" w:color="auto"/>
              <w:right w:val="single" w:sz="4" w:space="0" w:color="auto"/>
            </w:tcBorders>
            <w:shd w:val="clear" w:color="auto" w:fill="auto"/>
            <w:vAlign w:val="bottom"/>
          </w:tcPr>
          <w:p w14:paraId="390370CA"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23%</w:t>
            </w:r>
          </w:p>
        </w:tc>
      </w:tr>
      <w:tr w:rsidR="00AC2995" w:rsidRPr="00AC2995" w14:paraId="16148623" w14:textId="77777777" w:rsidTr="00DA0D66">
        <w:trPr>
          <w:trHeight w:val="288"/>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3CA89BCB"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төмен</w:t>
            </w:r>
          </w:p>
        </w:tc>
        <w:tc>
          <w:tcPr>
            <w:tcW w:w="1843" w:type="dxa"/>
            <w:tcBorders>
              <w:top w:val="nil"/>
              <w:left w:val="nil"/>
              <w:bottom w:val="single" w:sz="4" w:space="0" w:color="auto"/>
              <w:right w:val="single" w:sz="4" w:space="0" w:color="auto"/>
            </w:tcBorders>
            <w:shd w:val="clear" w:color="auto" w:fill="auto"/>
            <w:noWrap/>
            <w:vAlign w:val="bottom"/>
            <w:hideMark/>
          </w:tcPr>
          <w:p w14:paraId="2B6DA020"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5</w:t>
            </w:r>
          </w:p>
        </w:tc>
        <w:tc>
          <w:tcPr>
            <w:tcW w:w="1559" w:type="dxa"/>
            <w:tcBorders>
              <w:top w:val="single" w:sz="4" w:space="0" w:color="auto"/>
              <w:left w:val="nil"/>
              <w:bottom w:val="single" w:sz="4" w:space="0" w:color="auto"/>
              <w:right w:val="single" w:sz="4" w:space="0" w:color="auto"/>
            </w:tcBorders>
            <w:shd w:val="clear" w:color="auto" w:fill="auto"/>
            <w:vAlign w:val="bottom"/>
          </w:tcPr>
          <w:p w14:paraId="27A4BC40"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17%</w:t>
            </w:r>
          </w:p>
        </w:tc>
        <w:tc>
          <w:tcPr>
            <w:tcW w:w="1563" w:type="dxa"/>
            <w:tcBorders>
              <w:top w:val="nil"/>
              <w:left w:val="single" w:sz="4" w:space="0" w:color="auto"/>
              <w:bottom w:val="single" w:sz="4" w:space="0" w:color="auto"/>
              <w:right w:val="single" w:sz="4" w:space="0" w:color="auto"/>
            </w:tcBorders>
            <w:shd w:val="clear" w:color="auto" w:fill="auto"/>
            <w:noWrap/>
            <w:vAlign w:val="bottom"/>
            <w:hideMark/>
          </w:tcPr>
          <w:p w14:paraId="75D6A7CE"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1</w:t>
            </w:r>
          </w:p>
        </w:tc>
        <w:tc>
          <w:tcPr>
            <w:tcW w:w="1698" w:type="dxa"/>
            <w:tcBorders>
              <w:top w:val="nil"/>
              <w:left w:val="single" w:sz="4" w:space="0" w:color="auto"/>
              <w:bottom w:val="single" w:sz="4" w:space="0" w:color="auto"/>
              <w:right w:val="single" w:sz="4" w:space="0" w:color="auto"/>
            </w:tcBorders>
            <w:shd w:val="clear" w:color="auto" w:fill="auto"/>
            <w:vAlign w:val="bottom"/>
          </w:tcPr>
          <w:p w14:paraId="46F091C1"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3%</w:t>
            </w:r>
          </w:p>
        </w:tc>
      </w:tr>
      <w:tr w:rsidR="00AC2995" w:rsidRPr="00AC2995" w14:paraId="2EBCA99E" w14:textId="77777777" w:rsidTr="00DA0D66">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AAB35"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өте төмен</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336D677"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2</w:t>
            </w:r>
          </w:p>
        </w:tc>
        <w:tc>
          <w:tcPr>
            <w:tcW w:w="1559" w:type="dxa"/>
            <w:tcBorders>
              <w:top w:val="single" w:sz="4" w:space="0" w:color="auto"/>
              <w:left w:val="nil"/>
              <w:bottom w:val="single" w:sz="4" w:space="0" w:color="auto"/>
              <w:right w:val="single" w:sz="4" w:space="0" w:color="auto"/>
            </w:tcBorders>
            <w:shd w:val="clear" w:color="auto" w:fill="auto"/>
            <w:vAlign w:val="bottom"/>
          </w:tcPr>
          <w:p w14:paraId="39CE4E46" w14:textId="77777777" w:rsidR="00425058" w:rsidRPr="00AC2995" w:rsidRDefault="00425058" w:rsidP="005940F4">
            <w:pPr>
              <w:spacing w:after="0" w:line="240" w:lineRule="auto"/>
              <w:ind w:firstLine="567"/>
              <w:rPr>
                <w:rFonts w:ascii="Times New Roman" w:hAnsi="Times New Roman" w:cs="Times New Roman"/>
                <w:sz w:val="24"/>
                <w:szCs w:val="24"/>
              </w:rPr>
            </w:pPr>
            <w:r w:rsidRPr="00AC2995">
              <w:rPr>
                <w:rFonts w:ascii="Times New Roman" w:hAnsi="Times New Roman" w:cs="Times New Roman"/>
                <w:sz w:val="24"/>
                <w:szCs w:val="24"/>
              </w:rPr>
              <w:t>7%</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9DB25D" w14:textId="77777777" w:rsidR="00425058" w:rsidRPr="00AC2995" w:rsidRDefault="00425058" w:rsidP="005940F4">
            <w:pPr>
              <w:spacing w:after="0" w:line="240" w:lineRule="auto"/>
              <w:ind w:firstLine="567"/>
              <w:rPr>
                <w:rFonts w:ascii="Times New Roman" w:eastAsia="Times New Roman" w:hAnsi="Times New Roman" w:cs="Times New Roman"/>
                <w:sz w:val="24"/>
                <w:szCs w:val="24"/>
              </w:rPr>
            </w:pPr>
            <w:r w:rsidRPr="00AC2995">
              <w:rPr>
                <w:rFonts w:ascii="Times New Roman" w:hAnsi="Times New Roman" w:cs="Times New Roman"/>
                <w:sz w:val="24"/>
                <w:szCs w:val="24"/>
              </w:rPr>
              <w:t>1</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bottom"/>
          </w:tcPr>
          <w:p w14:paraId="4ED078F2" w14:textId="77777777" w:rsidR="00425058" w:rsidRPr="00AC2995" w:rsidRDefault="00425058" w:rsidP="005940F4">
            <w:pPr>
              <w:spacing w:after="0" w:line="240" w:lineRule="auto"/>
              <w:ind w:firstLine="567"/>
              <w:rPr>
                <w:rFonts w:ascii="Times New Roman" w:hAnsi="Times New Roman" w:cs="Times New Roman"/>
                <w:sz w:val="24"/>
                <w:szCs w:val="24"/>
              </w:rPr>
            </w:pPr>
            <w:r w:rsidRPr="00AC2995">
              <w:rPr>
                <w:rFonts w:ascii="Times New Roman" w:hAnsi="Times New Roman" w:cs="Times New Roman"/>
                <w:sz w:val="24"/>
                <w:szCs w:val="24"/>
              </w:rPr>
              <w:t>3%</w:t>
            </w:r>
          </w:p>
        </w:tc>
      </w:tr>
    </w:tbl>
    <w:p w14:paraId="6A202867" w14:textId="77777777" w:rsidR="00EC1E56" w:rsidRPr="00AC2995" w:rsidRDefault="00EC1E56" w:rsidP="005940F4">
      <w:pPr>
        <w:pStyle w:val="a5"/>
        <w:ind w:firstLine="567"/>
        <w:rPr>
          <w:rFonts w:ascii="Times New Roman" w:hAnsi="Times New Roman" w:cs="Times New Roman"/>
          <w:sz w:val="28"/>
          <w:szCs w:val="28"/>
          <w:lang w:val="kk-KZ"/>
        </w:rPr>
      </w:pPr>
    </w:p>
    <w:p w14:paraId="5219AB56" w14:textId="77777777" w:rsidR="00DC1685" w:rsidRPr="00AC2995" w:rsidRDefault="00DC1685" w:rsidP="005940F4">
      <w:pPr>
        <w:pStyle w:val="a5"/>
        <w:ind w:firstLine="567"/>
        <w:rPr>
          <w:rFonts w:ascii="Times New Roman" w:hAnsi="Times New Roman" w:cs="Times New Roman"/>
          <w:sz w:val="28"/>
          <w:szCs w:val="28"/>
          <w:lang w:val="kk-KZ"/>
        </w:rPr>
      </w:pPr>
    </w:p>
    <w:p w14:paraId="16C3D3BD" w14:textId="77777777" w:rsidR="00425058" w:rsidRPr="00AC2995" w:rsidRDefault="00425058" w:rsidP="005940F4">
      <w:pPr>
        <w:pStyle w:val="a5"/>
        <w:ind w:firstLine="567"/>
        <w:jc w:val="cente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lastRenderedPageBreak/>
        <w:drawing>
          <wp:inline distT="0" distB="0" distL="0" distR="0" wp14:anchorId="4BC88583" wp14:editId="56994C87">
            <wp:extent cx="5760720" cy="2651760"/>
            <wp:effectExtent l="0" t="0" r="11430" b="15240"/>
            <wp:docPr id="608862599"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3E522E9-F37E-208B-94F9-C7505D923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ED05640" w14:textId="77777777" w:rsidR="00C95F2A" w:rsidRPr="00AC2995" w:rsidRDefault="00C95F2A" w:rsidP="005940F4">
      <w:pPr>
        <w:pStyle w:val="a5"/>
        <w:ind w:firstLine="567"/>
        <w:jc w:val="center"/>
        <w:rPr>
          <w:rFonts w:ascii="Times New Roman" w:hAnsi="Times New Roman" w:cs="Times New Roman"/>
          <w:b/>
          <w:lang w:val="kk-KZ"/>
        </w:rPr>
      </w:pPr>
    </w:p>
    <w:p w14:paraId="4CBD9260" w14:textId="77777777" w:rsidR="00DA0D66" w:rsidRPr="00AC2995" w:rsidRDefault="00425058" w:rsidP="00DC1685">
      <w:pPr>
        <w:pStyle w:val="a5"/>
        <w:ind w:firstLine="567"/>
        <w:jc w:val="center"/>
        <w:rPr>
          <w:rFonts w:ascii="Times New Roman" w:hAnsi="Times New Roman" w:cs="Times New Roman"/>
          <w:sz w:val="28"/>
          <w:szCs w:val="28"/>
          <w:lang w:val="be-BY"/>
        </w:rPr>
      </w:pPr>
      <w:r w:rsidRPr="00AC2995">
        <w:rPr>
          <w:rFonts w:ascii="Times New Roman" w:hAnsi="Times New Roman" w:cs="Times New Roman"/>
          <w:sz w:val="28"/>
          <w:szCs w:val="28"/>
          <w:lang w:val="kk-KZ"/>
        </w:rPr>
        <w:t xml:space="preserve">Сурет 19 - </w:t>
      </w:r>
      <w:r w:rsidR="00DA0D66" w:rsidRPr="00AC2995">
        <w:rPr>
          <w:rFonts w:ascii="Times New Roman" w:hAnsi="Times New Roman" w:cs="Times New Roman"/>
          <w:sz w:val="28"/>
          <w:szCs w:val="28"/>
          <w:lang w:val="kk-KZ"/>
        </w:rPr>
        <w:t>Нашар көретін эксперименттік топ зерттелушілерінің ақпараттық құзіреттілігінің қалыптасуы, экспериментке дейінгі және кейінгі көрсеткіштері,</w:t>
      </w:r>
      <w:r w:rsidR="00DA0D66" w:rsidRPr="00AC2995">
        <w:rPr>
          <w:rFonts w:ascii="Times New Roman" w:hAnsi="Times New Roman" w:cs="Times New Roman"/>
          <w:sz w:val="28"/>
          <w:szCs w:val="28"/>
          <w:lang w:val="be-BY"/>
        </w:rPr>
        <w:t xml:space="preserve"> %</w:t>
      </w:r>
    </w:p>
    <w:p w14:paraId="2334C50B" w14:textId="77777777" w:rsidR="00DA0D66" w:rsidRPr="00AC2995" w:rsidRDefault="00DA0D66" w:rsidP="005940F4">
      <w:pPr>
        <w:pStyle w:val="a5"/>
        <w:ind w:firstLine="567"/>
        <w:jc w:val="center"/>
        <w:rPr>
          <w:rFonts w:ascii="Times New Roman" w:hAnsi="Times New Roman" w:cs="Times New Roman"/>
          <w:sz w:val="28"/>
          <w:szCs w:val="28"/>
          <w:lang w:val="be-BY"/>
        </w:rPr>
      </w:pPr>
    </w:p>
    <w:p w14:paraId="71A3CF85" w14:textId="1FA54AD6" w:rsidR="00425058" w:rsidRPr="00AC2995" w:rsidRDefault="00425058"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Кестеден және гистограммадан, ақпататтық құзіреттіліктің  қалыптастырушы эксперименттен кейін біршама артқанын байқауға болады. Мысалы, ақпараттық құзіреттіліктің ортадан жоғары деңгейі 7%-дан 17%-ға, орта деңгейі 46%-дан 54%-ға артты. Төмен деңгейі 17%-жан 3%-ға, өте төмен  деңгей 7%-дан 3%-ға төмендеді. </w:t>
      </w:r>
    </w:p>
    <w:p w14:paraId="345D0EA3" w14:textId="77777777" w:rsidR="00425058" w:rsidRPr="00AC2995" w:rsidRDefault="00425058"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Бұл айырмашылықтың мәнділігін анықтау үшін де Стьюденттің тәуелді топтарға арналған есептеу нұсқасын қолдандық. </w:t>
      </w:r>
    </w:p>
    <w:p w14:paraId="71075DA7" w14:textId="77777777"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Алдымен, статистикалық болжам қалыптастырамыз: </w:t>
      </w:r>
    </w:p>
    <w:p w14:paraId="42A0B2B9"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Н</w:t>
      </w:r>
      <w:r w:rsidRPr="00AC2995">
        <w:rPr>
          <w:rFonts w:ascii="Times New Roman" w:hAnsi="Times New Roman" w:cs="Times New Roman"/>
          <w:sz w:val="28"/>
          <w:szCs w:val="28"/>
          <w:vertAlign w:val="subscript"/>
          <w:lang w:val="kk-KZ"/>
        </w:rPr>
        <w:t>0</w:t>
      </w:r>
      <w:r w:rsidRPr="00AC2995">
        <w:rPr>
          <w:rFonts w:ascii="Times New Roman" w:hAnsi="Times New Roman" w:cs="Times New Roman"/>
          <w:sz w:val="28"/>
          <w:szCs w:val="28"/>
          <w:lang w:val="kk-KZ"/>
        </w:rPr>
        <w:t xml:space="preserve"> –  эксперименттік топтың қалыптастырушы экспериментке дейінгі және кейінгі ақпараттық құзіреттілігінің  көрсеткіштерінің  арасында жеткілікті, мәнді айырма жоқ.</w:t>
      </w:r>
    </w:p>
    <w:p w14:paraId="29F54225"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w:t>
      </w:r>
      <w:r w:rsidRPr="00AC2995">
        <w:rPr>
          <w:rFonts w:ascii="Times New Roman" w:hAnsi="Times New Roman" w:cs="Times New Roman"/>
          <w:sz w:val="28"/>
          <w:szCs w:val="28"/>
          <w:vertAlign w:val="subscript"/>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szCs w:val="28"/>
          <w:lang w:val="kk-KZ"/>
        </w:rPr>
        <w:t xml:space="preserve">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ақпараттық құзіреттілігінің  көрсеткіштерінің  арасында жеткілікті, мәнді айырма бар.</w:t>
      </w:r>
    </w:p>
    <w:p w14:paraId="754F67E5" w14:textId="77777777" w:rsidR="00EC1E56" w:rsidRPr="00AC2995" w:rsidRDefault="00EC1E56" w:rsidP="005940F4">
      <w:pPr>
        <w:spacing w:after="0" w:line="240" w:lineRule="auto"/>
        <w:rPr>
          <w:lang w:val="kk-KZ"/>
        </w:rPr>
      </w:pPr>
    </w:p>
    <w:p w14:paraId="0251BCFF" w14:textId="5C954DB5" w:rsidR="00EC1E56" w:rsidRPr="00AC2995" w:rsidRDefault="007E1B17" w:rsidP="005940F4">
      <w:pPr>
        <w:spacing w:after="0" w:line="240" w:lineRule="auto"/>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 30 – Зерттелушілердің </w:t>
      </w:r>
      <w:r w:rsidR="0013735F" w:rsidRPr="00AC2995">
        <w:rPr>
          <w:rFonts w:ascii="Times New Roman" w:hAnsi="Times New Roman" w:cs="Times New Roman"/>
          <w:sz w:val="28"/>
          <w:szCs w:val="28"/>
          <w:lang w:val="kk-KZ"/>
        </w:rPr>
        <w:t>ақпараттық құзыреттілігінің</w:t>
      </w:r>
      <w:r w:rsidRPr="00AC2995">
        <w:rPr>
          <w:rFonts w:ascii="Times New Roman" w:hAnsi="Times New Roman" w:cs="Times New Roman"/>
          <w:sz w:val="28"/>
          <w:szCs w:val="28"/>
          <w:lang w:val="kk-KZ"/>
        </w:rPr>
        <w:t xml:space="preserve"> экспериментке дейінгі және кейінгі көрсеткіштерінің арасындағы айырманың мәнділігін есептеу кестесі</w:t>
      </w:r>
    </w:p>
    <w:p w14:paraId="448CB6CA" w14:textId="77777777" w:rsidR="007B554C" w:rsidRPr="00AC2995" w:rsidRDefault="007B554C" w:rsidP="007B554C">
      <w:pPr>
        <w:spacing w:after="0" w:line="240" w:lineRule="auto"/>
        <w:contextualSpacing/>
        <w:jc w:val="both"/>
        <w:rPr>
          <w:lang w:val="kk-KZ"/>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48" w:type="dxa"/>
          <w:left w:w="48" w:type="dxa"/>
          <w:bottom w:w="48" w:type="dxa"/>
          <w:right w:w="48" w:type="dxa"/>
        </w:tblCellMar>
        <w:tblLook w:val="04A0" w:firstRow="1" w:lastRow="0" w:firstColumn="1" w:lastColumn="0" w:noHBand="0" w:noVBand="1"/>
      </w:tblPr>
      <w:tblGrid>
        <w:gridCol w:w="1672"/>
        <w:gridCol w:w="1989"/>
        <w:gridCol w:w="1989"/>
        <w:gridCol w:w="1991"/>
        <w:gridCol w:w="1987"/>
      </w:tblGrid>
      <w:tr w:rsidR="00AC2995" w:rsidRPr="00AC2995" w14:paraId="088EAF15" w14:textId="77777777" w:rsidTr="005D78E8">
        <w:trPr>
          <w:trHeight w:hRule="exact" w:val="635"/>
          <w:tblCellSpacing w:w="0" w:type="dxa"/>
        </w:trPr>
        <w:tc>
          <w:tcPr>
            <w:tcW w:w="868" w:type="pct"/>
            <w:shd w:val="clear" w:color="auto" w:fill="FFFFFF" w:themeFill="background1"/>
            <w:vAlign w:val="center"/>
          </w:tcPr>
          <w:p w14:paraId="654D4AEF" w14:textId="77777777" w:rsidR="007B554C" w:rsidRPr="00AC2995" w:rsidRDefault="007B554C" w:rsidP="005D78E8">
            <w:pPr>
              <w:pStyle w:val="ac"/>
              <w:jc w:val="both"/>
              <w:rPr>
                <w:rFonts w:ascii="Times New Roman" w:hAnsi="Times New Roman" w:cs="Times New Roman"/>
                <w:sz w:val="22"/>
                <w:szCs w:val="22"/>
                <w:lang w:val="kk-KZ"/>
              </w:rPr>
            </w:pPr>
            <w:r w:rsidRPr="00AC2995">
              <w:rPr>
                <w:rFonts w:ascii="Times New Roman" w:hAnsi="Times New Roman" w:cs="Times New Roman"/>
                <w:sz w:val="22"/>
                <w:szCs w:val="22"/>
                <w:lang w:val="kk-KZ"/>
              </w:rPr>
              <w:t>Зерттелушілердің рет саны</w:t>
            </w:r>
          </w:p>
          <w:p w14:paraId="61408DB6" w14:textId="77777777" w:rsidR="007B554C" w:rsidRPr="00AC2995" w:rsidRDefault="007B554C" w:rsidP="005D78E8">
            <w:pPr>
              <w:spacing w:after="0" w:line="240" w:lineRule="auto"/>
              <w:ind w:firstLine="567"/>
              <w:jc w:val="both"/>
              <w:rPr>
                <w:rFonts w:ascii="Times New Roman" w:hAnsi="Times New Roman" w:cs="Times New Roman"/>
                <w:i/>
                <w:iCs/>
                <w:lang w:val="kk-KZ"/>
              </w:rPr>
            </w:pPr>
          </w:p>
        </w:tc>
        <w:tc>
          <w:tcPr>
            <w:tcW w:w="1033" w:type="pct"/>
            <w:shd w:val="clear" w:color="auto" w:fill="FFFFFF" w:themeFill="background1"/>
            <w:vAlign w:val="center"/>
          </w:tcPr>
          <w:p w14:paraId="0489659F" w14:textId="77777777" w:rsidR="007B554C" w:rsidRPr="00AC2995" w:rsidRDefault="007B554C" w:rsidP="005D78E8">
            <w:pPr>
              <w:spacing w:after="0" w:line="240" w:lineRule="auto"/>
              <w:jc w:val="both"/>
              <w:rPr>
                <w:rFonts w:ascii="Times New Roman" w:hAnsi="Times New Roman" w:cs="Times New Roman"/>
                <w:lang w:val="kk-KZ"/>
              </w:rPr>
            </w:pPr>
            <w:r w:rsidRPr="00AC2995">
              <w:rPr>
                <w:rFonts w:ascii="Times New Roman" w:hAnsi="Times New Roman" w:cs="Times New Roman"/>
                <w:lang w:val="kk-KZ"/>
              </w:rPr>
              <w:t>Тренингке дейінгі көрсеткіш (В.1)</w:t>
            </w:r>
          </w:p>
        </w:tc>
        <w:tc>
          <w:tcPr>
            <w:tcW w:w="1033" w:type="pct"/>
            <w:shd w:val="clear" w:color="auto" w:fill="FFFFFF" w:themeFill="background1"/>
            <w:vAlign w:val="center"/>
          </w:tcPr>
          <w:p w14:paraId="260C4AD2" w14:textId="77777777" w:rsidR="007B554C" w:rsidRPr="00AC2995" w:rsidRDefault="007B554C" w:rsidP="005D78E8">
            <w:pPr>
              <w:spacing w:after="0" w:line="240" w:lineRule="auto"/>
              <w:jc w:val="both"/>
              <w:rPr>
                <w:rFonts w:ascii="Times New Roman" w:hAnsi="Times New Roman" w:cs="Times New Roman"/>
                <w:lang w:val="kk-KZ"/>
              </w:rPr>
            </w:pPr>
            <w:r w:rsidRPr="00AC2995">
              <w:rPr>
                <w:rFonts w:ascii="Times New Roman" w:hAnsi="Times New Roman" w:cs="Times New Roman"/>
                <w:lang w:val="kk-KZ"/>
              </w:rPr>
              <w:t>Тренингтен кейінгі көрсеткіш (В.2)</w:t>
            </w:r>
          </w:p>
        </w:tc>
        <w:tc>
          <w:tcPr>
            <w:tcW w:w="1034" w:type="pct"/>
            <w:shd w:val="clear" w:color="auto" w:fill="FFFFFF" w:themeFill="background1"/>
            <w:vAlign w:val="center"/>
          </w:tcPr>
          <w:p w14:paraId="409F2DC2" w14:textId="77777777" w:rsidR="007B554C" w:rsidRPr="00AC2995" w:rsidRDefault="007B554C" w:rsidP="005D78E8">
            <w:pPr>
              <w:spacing w:after="0" w:line="240" w:lineRule="auto"/>
              <w:jc w:val="both"/>
              <w:rPr>
                <w:rFonts w:ascii="Times New Roman" w:hAnsi="Times New Roman" w:cs="Times New Roman"/>
                <w:lang w:val="kk-KZ"/>
              </w:rPr>
            </w:pPr>
            <w:r w:rsidRPr="00AC2995">
              <w:rPr>
                <w:rFonts w:ascii="Times New Roman" w:hAnsi="Times New Roman" w:cs="Times New Roman"/>
                <w:lang w:val="kk-KZ"/>
              </w:rPr>
              <w:t xml:space="preserve">Ауытқу </w:t>
            </w:r>
            <w:r w:rsidRPr="00AC2995">
              <w:rPr>
                <w:rFonts w:ascii="Times New Roman" w:hAnsi="Times New Roman" w:cs="Times New Roman"/>
                <w:lang w:val="kk-KZ"/>
              </w:rPr>
              <w:br/>
              <w:t>(В.1 - В.2)</w:t>
            </w:r>
          </w:p>
        </w:tc>
        <w:tc>
          <w:tcPr>
            <w:tcW w:w="1032" w:type="pct"/>
            <w:shd w:val="clear" w:color="auto" w:fill="FFFFFF" w:themeFill="background1"/>
            <w:vAlign w:val="center"/>
          </w:tcPr>
          <w:p w14:paraId="105D9A42" w14:textId="77777777" w:rsidR="007B554C" w:rsidRPr="00AC2995" w:rsidRDefault="007B554C" w:rsidP="005D78E8">
            <w:pPr>
              <w:spacing w:after="0" w:line="240" w:lineRule="auto"/>
              <w:jc w:val="both"/>
              <w:rPr>
                <w:rFonts w:ascii="Times New Roman" w:hAnsi="Times New Roman" w:cs="Times New Roman"/>
                <w:vertAlign w:val="superscript"/>
              </w:rPr>
            </w:pPr>
            <w:r w:rsidRPr="00AC2995">
              <w:rPr>
                <w:rFonts w:ascii="Times New Roman" w:hAnsi="Times New Roman" w:cs="Times New Roman"/>
                <w:lang w:val="kk-KZ"/>
              </w:rPr>
              <w:t>Ауытқу квад</w:t>
            </w:r>
            <w:r w:rsidRPr="00AC2995">
              <w:rPr>
                <w:rFonts w:ascii="Times New Roman" w:hAnsi="Times New Roman" w:cs="Times New Roman"/>
              </w:rPr>
              <w:t>раты</w:t>
            </w:r>
            <w:r w:rsidRPr="00AC2995">
              <w:rPr>
                <w:rFonts w:ascii="Times New Roman" w:hAnsi="Times New Roman" w:cs="Times New Roman"/>
              </w:rPr>
              <w:br/>
              <w:t>(В.1 - В.2)</w:t>
            </w:r>
            <w:r w:rsidRPr="00AC2995">
              <w:rPr>
                <w:rFonts w:ascii="Times New Roman" w:hAnsi="Times New Roman" w:cs="Times New Roman"/>
                <w:vertAlign w:val="superscript"/>
              </w:rPr>
              <w:t>2</w:t>
            </w:r>
          </w:p>
          <w:p w14:paraId="35AB52A7" w14:textId="77777777" w:rsidR="00D42002" w:rsidRPr="00AC2995" w:rsidRDefault="00D42002" w:rsidP="005D78E8">
            <w:pPr>
              <w:spacing w:after="0" w:line="240" w:lineRule="auto"/>
              <w:jc w:val="both"/>
              <w:rPr>
                <w:rFonts w:ascii="Times New Roman" w:hAnsi="Times New Roman" w:cs="Times New Roman"/>
                <w:i/>
                <w:iCs/>
              </w:rPr>
            </w:pPr>
          </w:p>
        </w:tc>
      </w:tr>
      <w:tr w:rsidR="00AC2995" w:rsidRPr="00AC2995" w14:paraId="6DC7185C" w14:textId="77777777" w:rsidTr="005D78E8">
        <w:trPr>
          <w:trHeight w:hRule="exact" w:val="262"/>
          <w:tblCellSpacing w:w="0" w:type="dxa"/>
        </w:trPr>
        <w:tc>
          <w:tcPr>
            <w:tcW w:w="868" w:type="pct"/>
            <w:shd w:val="clear" w:color="auto" w:fill="FFFFFF" w:themeFill="background1"/>
            <w:vAlign w:val="center"/>
          </w:tcPr>
          <w:p w14:paraId="64DF6702" w14:textId="77777777" w:rsidR="007B554C" w:rsidRPr="00AC2995" w:rsidRDefault="007B554C" w:rsidP="005D78E8">
            <w:pPr>
              <w:pStyle w:val="ac"/>
              <w:jc w:val="center"/>
              <w:rPr>
                <w:rFonts w:ascii="Times New Roman" w:hAnsi="Times New Roman" w:cs="Times New Roman"/>
                <w:sz w:val="22"/>
                <w:szCs w:val="22"/>
                <w:lang w:val="kk-KZ"/>
              </w:rPr>
            </w:pPr>
            <w:r w:rsidRPr="00AC2995">
              <w:rPr>
                <w:rFonts w:ascii="Times New Roman" w:hAnsi="Times New Roman" w:cs="Times New Roman"/>
                <w:sz w:val="22"/>
                <w:szCs w:val="22"/>
                <w:lang w:val="kk-KZ"/>
              </w:rPr>
              <w:t>1</w:t>
            </w:r>
          </w:p>
        </w:tc>
        <w:tc>
          <w:tcPr>
            <w:tcW w:w="1033" w:type="pct"/>
            <w:shd w:val="clear" w:color="auto" w:fill="FFFFFF" w:themeFill="background1"/>
            <w:vAlign w:val="center"/>
          </w:tcPr>
          <w:p w14:paraId="697FA246" w14:textId="77777777" w:rsidR="007B554C" w:rsidRPr="00AC2995" w:rsidRDefault="007B554C" w:rsidP="005D78E8">
            <w:pPr>
              <w:spacing w:after="0" w:line="240" w:lineRule="auto"/>
              <w:jc w:val="center"/>
              <w:rPr>
                <w:rFonts w:ascii="Times New Roman" w:hAnsi="Times New Roman" w:cs="Times New Roman"/>
                <w:lang w:val="kk-KZ"/>
              </w:rPr>
            </w:pPr>
            <w:r w:rsidRPr="00AC2995">
              <w:rPr>
                <w:rFonts w:ascii="Times New Roman" w:hAnsi="Times New Roman" w:cs="Times New Roman"/>
                <w:lang w:val="kk-KZ"/>
              </w:rPr>
              <w:t>2</w:t>
            </w:r>
          </w:p>
        </w:tc>
        <w:tc>
          <w:tcPr>
            <w:tcW w:w="1033" w:type="pct"/>
            <w:shd w:val="clear" w:color="auto" w:fill="FFFFFF" w:themeFill="background1"/>
            <w:vAlign w:val="center"/>
          </w:tcPr>
          <w:p w14:paraId="60813C82" w14:textId="77777777" w:rsidR="007B554C" w:rsidRPr="00AC2995" w:rsidRDefault="007B554C" w:rsidP="005D78E8">
            <w:pPr>
              <w:spacing w:after="0" w:line="240" w:lineRule="auto"/>
              <w:jc w:val="center"/>
              <w:rPr>
                <w:rFonts w:ascii="Times New Roman" w:hAnsi="Times New Roman" w:cs="Times New Roman"/>
                <w:lang w:val="kk-KZ"/>
              </w:rPr>
            </w:pPr>
            <w:r w:rsidRPr="00AC2995">
              <w:rPr>
                <w:rFonts w:ascii="Times New Roman" w:hAnsi="Times New Roman" w:cs="Times New Roman"/>
                <w:lang w:val="kk-KZ"/>
              </w:rPr>
              <w:t>3</w:t>
            </w:r>
          </w:p>
        </w:tc>
        <w:tc>
          <w:tcPr>
            <w:tcW w:w="1034" w:type="pct"/>
            <w:shd w:val="clear" w:color="auto" w:fill="FFFFFF" w:themeFill="background1"/>
            <w:vAlign w:val="center"/>
          </w:tcPr>
          <w:p w14:paraId="58FB2257" w14:textId="77777777" w:rsidR="007B554C" w:rsidRPr="00AC2995" w:rsidRDefault="007B554C" w:rsidP="005D78E8">
            <w:pPr>
              <w:spacing w:after="0" w:line="240" w:lineRule="auto"/>
              <w:jc w:val="center"/>
              <w:rPr>
                <w:rFonts w:ascii="Times New Roman" w:hAnsi="Times New Roman" w:cs="Times New Roman"/>
                <w:lang w:val="kk-KZ"/>
              </w:rPr>
            </w:pPr>
            <w:r w:rsidRPr="00AC2995">
              <w:rPr>
                <w:rFonts w:ascii="Times New Roman" w:hAnsi="Times New Roman" w:cs="Times New Roman"/>
                <w:lang w:val="kk-KZ"/>
              </w:rPr>
              <w:t>4</w:t>
            </w:r>
          </w:p>
        </w:tc>
        <w:tc>
          <w:tcPr>
            <w:tcW w:w="1032" w:type="pct"/>
            <w:shd w:val="clear" w:color="auto" w:fill="FFFFFF" w:themeFill="background1"/>
            <w:vAlign w:val="center"/>
          </w:tcPr>
          <w:p w14:paraId="356138A6" w14:textId="77777777" w:rsidR="007B554C" w:rsidRPr="00AC2995" w:rsidRDefault="007B554C" w:rsidP="005D78E8">
            <w:pPr>
              <w:spacing w:after="0" w:line="240" w:lineRule="auto"/>
              <w:jc w:val="center"/>
              <w:rPr>
                <w:rFonts w:ascii="Times New Roman" w:hAnsi="Times New Roman" w:cs="Times New Roman"/>
                <w:lang w:val="kk-KZ"/>
              </w:rPr>
            </w:pPr>
            <w:r w:rsidRPr="00AC2995">
              <w:rPr>
                <w:rFonts w:ascii="Times New Roman" w:hAnsi="Times New Roman" w:cs="Times New Roman"/>
                <w:lang w:val="kk-KZ"/>
              </w:rPr>
              <w:t>5</w:t>
            </w:r>
          </w:p>
        </w:tc>
      </w:tr>
      <w:tr w:rsidR="00AC2995" w:rsidRPr="00AC2995" w14:paraId="7E087A57" w14:textId="77777777" w:rsidTr="005D78E8">
        <w:trPr>
          <w:trHeight w:hRule="exact" w:val="284"/>
          <w:tblCellSpacing w:w="0" w:type="dxa"/>
        </w:trPr>
        <w:tc>
          <w:tcPr>
            <w:tcW w:w="868" w:type="pct"/>
            <w:shd w:val="clear" w:color="auto" w:fill="FFFFFF" w:themeFill="background1"/>
            <w:vAlign w:val="center"/>
            <w:hideMark/>
          </w:tcPr>
          <w:p w14:paraId="09FE7C62"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1</w:t>
            </w:r>
          </w:p>
        </w:tc>
        <w:tc>
          <w:tcPr>
            <w:tcW w:w="1033" w:type="pct"/>
            <w:shd w:val="clear" w:color="auto" w:fill="FFFFFF" w:themeFill="background1"/>
            <w:vAlign w:val="center"/>
            <w:hideMark/>
          </w:tcPr>
          <w:p w14:paraId="02F671EE"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27 </w:t>
            </w:r>
          </w:p>
        </w:tc>
        <w:tc>
          <w:tcPr>
            <w:tcW w:w="1033" w:type="pct"/>
            <w:shd w:val="clear" w:color="auto" w:fill="FFFFFF" w:themeFill="background1"/>
            <w:vAlign w:val="center"/>
            <w:hideMark/>
          </w:tcPr>
          <w:p w14:paraId="437D5F06"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38 </w:t>
            </w:r>
          </w:p>
        </w:tc>
        <w:tc>
          <w:tcPr>
            <w:tcW w:w="1034" w:type="pct"/>
            <w:shd w:val="clear" w:color="auto" w:fill="FFFFFF" w:themeFill="background1"/>
            <w:vAlign w:val="center"/>
            <w:hideMark/>
          </w:tcPr>
          <w:p w14:paraId="3BB33F6D"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1032" w:type="pct"/>
            <w:shd w:val="clear" w:color="auto" w:fill="FFFFFF" w:themeFill="background1"/>
            <w:vAlign w:val="center"/>
            <w:hideMark/>
          </w:tcPr>
          <w:p w14:paraId="71F3A0AD"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121 </w:t>
            </w:r>
          </w:p>
          <w:p w14:paraId="669505B2" w14:textId="77777777" w:rsidR="00D42002" w:rsidRPr="00AC2995" w:rsidRDefault="00D42002" w:rsidP="005D78E8">
            <w:pPr>
              <w:spacing w:after="0" w:line="240" w:lineRule="auto"/>
              <w:ind w:firstLine="567"/>
              <w:jc w:val="both"/>
              <w:rPr>
                <w:rFonts w:ascii="Times New Roman" w:hAnsi="Times New Roman" w:cs="Times New Roman"/>
              </w:rPr>
            </w:pPr>
          </w:p>
        </w:tc>
      </w:tr>
      <w:tr w:rsidR="00AC2995" w:rsidRPr="00AC2995" w14:paraId="1B1622E8" w14:textId="77777777" w:rsidTr="005D78E8">
        <w:trPr>
          <w:trHeight w:hRule="exact" w:val="284"/>
          <w:tblCellSpacing w:w="0" w:type="dxa"/>
        </w:trPr>
        <w:tc>
          <w:tcPr>
            <w:tcW w:w="868" w:type="pct"/>
            <w:shd w:val="clear" w:color="auto" w:fill="FFFFFF" w:themeFill="background1"/>
            <w:vAlign w:val="center"/>
            <w:hideMark/>
          </w:tcPr>
          <w:p w14:paraId="264A6567"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w:t>
            </w:r>
          </w:p>
        </w:tc>
        <w:tc>
          <w:tcPr>
            <w:tcW w:w="1033" w:type="pct"/>
            <w:shd w:val="clear" w:color="auto" w:fill="FFFFFF" w:themeFill="background1"/>
            <w:vAlign w:val="center"/>
            <w:hideMark/>
          </w:tcPr>
          <w:p w14:paraId="0F20D565"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20 </w:t>
            </w:r>
          </w:p>
        </w:tc>
        <w:tc>
          <w:tcPr>
            <w:tcW w:w="1033" w:type="pct"/>
            <w:shd w:val="clear" w:color="auto" w:fill="FFFFFF" w:themeFill="background1"/>
            <w:vAlign w:val="center"/>
            <w:hideMark/>
          </w:tcPr>
          <w:p w14:paraId="79A74746"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27 </w:t>
            </w:r>
          </w:p>
        </w:tc>
        <w:tc>
          <w:tcPr>
            <w:tcW w:w="1034" w:type="pct"/>
            <w:shd w:val="clear" w:color="auto" w:fill="FFFFFF" w:themeFill="background1"/>
            <w:vAlign w:val="center"/>
            <w:hideMark/>
          </w:tcPr>
          <w:p w14:paraId="2166427D"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2" w:type="pct"/>
            <w:shd w:val="clear" w:color="auto" w:fill="FFFFFF" w:themeFill="background1"/>
            <w:vAlign w:val="center"/>
            <w:hideMark/>
          </w:tcPr>
          <w:p w14:paraId="6B118B33"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49 </w:t>
            </w:r>
          </w:p>
        </w:tc>
      </w:tr>
      <w:tr w:rsidR="00AC2995" w:rsidRPr="00AC2995" w14:paraId="184733D0" w14:textId="77777777" w:rsidTr="005D78E8">
        <w:trPr>
          <w:trHeight w:hRule="exact" w:val="284"/>
          <w:tblCellSpacing w:w="0" w:type="dxa"/>
        </w:trPr>
        <w:tc>
          <w:tcPr>
            <w:tcW w:w="868" w:type="pct"/>
            <w:shd w:val="clear" w:color="auto" w:fill="FFFFFF" w:themeFill="background1"/>
            <w:vAlign w:val="center"/>
            <w:hideMark/>
          </w:tcPr>
          <w:p w14:paraId="3B45F007"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3</w:t>
            </w:r>
          </w:p>
        </w:tc>
        <w:tc>
          <w:tcPr>
            <w:tcW w:w="1033" w:type="pct"/>
            <w:shd w:val="clear" w:color="auto" w:fill="FFFFFF" w:themeFill="background1"/>
            <w:vAlign w:val="center"/>
            <w:hideMark/>
          </w:tcPr>
          <w:p w14:paraId="05161CE8"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27 </w:t>
            </w:r>
          </w:p>
        </w:tc>
        <w:tc>
          <w:tcPr>
            <w:tcW w:w="1033" w:type="pct"/>
            <w:shd w:val="clear" w:color="auto" w:fill="FFFFFF" w:themeFill="background1"/>
            <w:vAlign w:val="center"/>
            <w:hideMark/>
          </w:tcPr>
          <w:p w14:paraId="3C5F9406"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27 </w:t>
            </w:r>
          </w:p>
        </w:tc>
        <w:tc>
          <w:tcPr>
            <w:tcW w:w="1034" w:type="pct"/>
            <w:shd w:val="clear" w:color="auto" w:fill="FFFFFF" w:themeFill="background1"/>
            <w:vAlign w:val="center"/>
            <w:hideMark/>
          </w:tcPr>
          <w:p w14:paraId="39BE764F"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shd w:val="clear" w:color="auto" w:fill="FFFFFF" w:themeFill="background1"/>
            <w:vAlign w:val="center"/>
            <w:hideMark/>
          </w:tcPr>
          <w:p w14:paraId="2A6810B9"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5ACD7D27" w14:textId="77777777" w:rsidR="00D42002" w:rsidRPr="00AC2995" w:rsidRDefault="00D42002" w:rsidP="005D78E8">
            <w:pPr>
              <w:spacing w:after="0" w:line="240" w:lineRule="auto"/>
              <w:ind w:firstLine="567"/>
              <w:jc w:val="both"/>
              <w:rPr>
                <w:rFonts w:ascii="Times New Roman" w:hAnsi="Times New Roman" w:cs="Times New Roman"/>
              </w:rPr>
            </w:pPr>
          </w:p>
        </w:tc>
      </w:tr>
      <w:tr w:rsidR="00AC2995" w:rsidRPr="00AC2995" w14:paraId="149A7E4F" w14:textId="77777777" w:rsidTr="005D78E8">
        <w:trPr>
          <w:trHeight w:hRule="exact" w:val="284"/>
          <w:tblCellSpacing w:w="0" w:type="dxa"/>
        </w:trPr>
        <w:tc>
          <w:tcPr>
            <w:tcW w:w="868" w:type="pct"/>
            <w:shd w:val="clear" w:color="auto" w:fill="FFFFFF" w:themeFill="background1"/>
            <w:vAlign w:val="center"/>
            <w:hideMark/>
          </w:tcPr>
          <w:p w14:paraId="7E9B6297"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4</w:t>
            </w:r>
          </w:p>
        </w:tc>
        <w:tc>
          <w:tcPr>
            <w:tcW w:w="1033" w:type="pct"/>
            <w:shd w:val="clear" w:color="auto" w:fill="FFFFFF" w:themeFill="background1"/>
            <w:vAlign w:val="center"/>
            <w:hideMark/>
          </w:tcPr>
          <w:p w14:paraId="2A222541"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27 </w:t>
            </w:r>
          </w:p>
        </w:tc>
        <w:tc>
          <w:tcPr>
            <w:tcW w:w="1033" w:type="pct"/>
            <w:shd w:val="clear" w:color="auto" w:fill="FFFFFF" w:themeFill="background1"/>
            <w:vAlign w:val="center"/>
            <w:hideMark/>
          </w:tcPr>
          <w:p w14:paraId="7AFC05C0"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27 </w:t>
            </w:r>
          </w:p>
        </w:tc>
        <w:tc>
          <w:tcPr>
            <w:tcW w:w="1034" w:type="pct"/>
            <w:shd w:val="clear" w:color="auto" w:fill="FFFFFF" w:themeFill="background1"/>
            <w:vAlign w:val="center"/>
            <w:hideMark/>
          </w:tcPr>
          <w:p w14:paraId="3175A078"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shd w:val="clear" w:color="auto" w:fill="FFFFFF" w:themeFill="background1"/>
            <w:vAlign w:val="center"/>
            <w:hideMark/>
          </w:tcPr>
          <w:p w14:paraId="1E7A77CE"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0899F00B" w14:textId="77777777" w:rsidR="00B313ED" w:rsidRPr="00AC2995" w:rsidRDefault="00B313ED" w:rsidP="005D78E8">
            <w:pPr>
              <w:spacing w:after="0" w:line="240" w:lineRule="auto"/>
              <w:ind w:firstLine="567"/>
              <w:jc w:val="both"/>
              <w:rPr>
                <w:rFonts w:ascii="Times New Roman" w:hAnsi="Times New Roman" w:cs="Times New Roman"/>
              </w:rPr>
            </w:pPr>
          </w:p>
        </w:tc>
      </w:tr>
      <w:tr w:rsidR="00AC2995" w:rsidRPr="00AC2995" w14:paraId="7365EE0C" w14:textId="77777777" w:rsidTr="005D78E8">
        <w:trPr>
          <w:trHeight w:hRule="exact" w:val="284"/>
          <w:tblCellSpacing w:w="0" w:type="dxa"/>
        </w:trPr>
        <w:tc>
          <w:tcPr>
            <w:tcW w:w="868" w:type="pct"/>
            <w:shd w:val="clear" w:color="auto" w:fill="FFFFFF" w:themeFill="background1"/>
            <w:vAlign w:val="center"/>
            <w:hideMark/>
          </w:tcPr>
          <w:p w14:paraId="05EC6BE7"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5</w:t>
            </w:r>
          </w:p>
        </w:tc>
        <w:tc>
          <w:tcPr>
            <w:tcW w:w="1033" w:type="pct"/>
            <w:shd w:val="clear" w:color="auto" w:fill="FFFFFF" w:themeFill="background1"/>
            <w:vAlign w:val="center"/>
            <w:hideMark/>
          </w:tcPr>
          <w:p w14:paraId="59F4302B"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20 </w:t>
            </w:r>
          </w:p>
        </w:tc>
        <w:tc>
          <w:tcPr>
            <w:tcW w:w="1033" w:type="pct"/>
            <w:shd w:val="clear" w:color="auto" w:fill="FFFFFF" w:themeFill="background1"/>
            <w:vAlign w:val="center"/>
            <w:hideMark/>
          </w:tcPr>
          <w:p w14:paraId="07E8C4C1"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20 </w:t>
            </w:r>
          </w:p>
        </w:tc>
        <w:tc>
          <w:tcPr>
            <w:tcW w:w="1034" w:type="pct"/>
            <w:shd w:val="clear" w:color="auto" w:fill="FFFFFF" w:themeFill="background1"/>
            <w:vAlign w:val="center"/>
            <w:hideMark/>
          </w:tcPr>
          <w:p w14:paraId="07D0DF82"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shd w:val="clear" w:color="auto" w:fill="FFFFFF" w:themeFill="background1"/>
            <w:vAlign w:val="center"/>
            <w:hideMark/>
          </w:tcPr>
          <w:p w14:paraId="7556570E"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731B24F6" w14:textId="77777777" w:rsidR="00D42002" w:rsidRPr="00AC2995" w:rsidRDefault="00D42002" w:rsidP="005D78E8">
            <w:pPr>
              <w:spacing w:after="0" w:line="240" w:lineRule="auto"/>
              <w:ind w:firstLine="567"/>
              <w:jc w:val="both"/>
              <w:rPr>
                <w:rFonts w:ascii="Times New Roman" w:hAnsi="Times New Roman" w:cs="Times New Roman"/>
              </w:rPr>
            </w:pPr>
          </w:p>
        </w:tc>
      </w:tr>
      <w:tr w:rsidR="00AC2995" w:rsidRPr="00AC2995" w14:paraId="0BB9CF9E" w14:textId="77777777" w:rsidTr="005D78E8">
        <w:trPr>
          <w:trHeight w:hRule="exact" w:val="284"/>
          <w:tblCellSpacing w:w="0" w:type="dxa"/>
        </w:trPr>
        <w:tc>
          <w:tcPr>
            <w:tcW w:w="868" w:type="pct"/>
            <w:shd w:val="clear" w:color="auto" w:fill="FFFFFF" w:themeFill="background1"/>
            <w:vAlign w:val="center"/>
            <w:hideMark/>
          </w:tcPr>
          <w:p w14:paraId="286A25CA"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6</w:t>
            </w:r>
          </w:p>
        </w:tc>
        <w:tc>
          <w:tcPr>
            <w:tcW w:w="1033" w:type="pct"/>
            <w:shd w:val="clear" w:color="auto" w:fill="FFFFFF" w:themeFill="background1"/>
            <w:vAlign w:val="center"/>
            <w:hideMark/>
          </w:tcPr>
          <w:p w14:paraId="0B3891B9"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1033" w:type="pct"/>
            <w:shd w:val="clear" w:color="auto" w:fill="FFFFFF" w:themeFill="background1"/>
            <w:vAlign w:val="center"/>
            <w:hideMark/>
          </w:tcPr>
          <w:p w14:paraId="143B29CC"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20 </w:t>
            </w:r>
          </w:p>
        </w:tc>
        <w:tc>
          <w:tcPr>
            <w:tcW w:w="1034" w:type="pct"/>
            <w:shd w:val="clear" w:color="auto" w:fill="FFFFFF" w:themeFill="background1"/>
            <w:vAlign w:val="center"/>
            <w:hideMark/>
          </w:tcPr>
          <w:p w14:paraId="00B354A8"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-12 </w:t>
            </w:r>
          </w:p>
          <w:p w14:paraId="3CBF2471" w14:textId="77777777" w:rsidR="00D42002" w:rsidRPr="00AC2995" w:rsidRDefault="00D42002" w:rsidP="005D78E8">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5B52E2F7"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144 </w:t>
            </w:r>
          </w:p>
          <w:p w14:paraId="2325EAF4" w14:textId="77777777" w:rsidR="00D42002" w:rsidRPr="00AC2995" w:rsidRDefault="00D42002" w:rsidP="005D78E8">
            <w:pPr>
              <w:spacing w:after="0" w:line="240" w:lineRule="auto"/>
              <w:ind w:firstLine="567"/>
              <w:jc w:val="both"/>
              <w:rPr>
                <w:rFonts w:ascii="Times New Roman" w:hAnsi="Times New Roman" w:cs="Times New Roman"/>
              </w:rPr>
            </w:pPr>
          </w:p>
          <w:p w14:paraId="0BE5D8C6" w14:textId="77777777" w:rsidR="00B313ED" w:rsidRPr="00AC2995" w:rsidRDefault="00B313ED" w:rsidP="005D78E8">
            <w:pPr>
              <w:spacing w:after="0" w:line="240" w:lineRule="auto"/>
              <w:ind w:firstLine="567"/>
              <w:jc w:val="both"/>
              <w:rPr>
                <w:rFonts w:ascii="Times New Roman" w:hAnsi="Times New Roman" w:cs="Times New Roman"/>
              </w:rPr>
            </w:pPr>
          </w:p>
        </w:tc>
      </w:tr>
      <w:tr w:rsidR="00AC2995" w:rsidRPr="00AC2995" w14:paraId="1BE3D18B" w14:textId="77777777" w:rsidTr="005D78E8">
        <w:trPr>
          <w:trHeight w:hRule="exact" w:val="284"/>
          <w:tblCellSpacing w:w="0" w:type="dxa"/>
        </w:trPr>
        <w:tc>
          <w:tcPr>
            <w:tcW w:w="868" w:type="pct"/>
            <w:shd w:val="clear" w:color="auto" w:fill="FFFFFF" w:themeFill="background1"/>
            <w:vAlign w:val="center"/>
            <w:hideMark/>
          </w:tcPr>
          <w:p w14:paraId="73B9FEF0"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7</w:t>
            </w:r>
          </w:p>
          <w:p w14:paraId="725E8FE6" w14:textId="77777777" w:rsidR="00D42002" w:rsidRPr="00AC2995" w:rsidRDefault="00D42002" w:rsidP="005D78E8">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30C370E7"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38 </w:t>
            </w:r>
          </w:p>
        </w:tc>
        <w:tc>
          <w:tcPr>
            <w:tcW w:w="1033" w:type="pct"/>
            <w:shd w:val="clear" w:color="auto" w:fill="FFFFFF" w:themeFill="background1"/>
            <w:vAlign w:val="center"/>
            <w:hideMark/>
          </w:tcPr>
          <w:p w14:paraId="54CF1B9E"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38 </w:t>
            </w:r>
          </w:p>
        </w:tc>
        <w:tc>
          <w:tcPr>
            <w:tcW w:w="1034" w:type="pct"/>
            <w:shd w:val="clear" w:color="auto" w:fill="FFFFFF" w:themeFill="background1"/>
            <w:vAlign w:val="center"/>
            <w:hideMark/>
          </w:tcPr>
          <w:p w14:paraId="7AC3657A"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0C56A9BA" w14:textId="77777777" w:rsidR="00D42002" w:rsidRPr="00AC2995" w:rsidRDefault="00D42002" w:rsidP="005D78E8">
            <w:pPr>
              <w:spacing w:after="0" w:line="240" w:lineRule="auto"/>
              <w:ind w:firstLine="567"/>
              <w:jc w:val="both"/>
              <w:rPr>
                <w:rFonts w:ascii="Times New Roman" w:hAnsi="Times New Roman" w:cs="Times New Roman"/>
              </w:rPr>
            </w:pPr>
          </w:p>
          <w:p w14:paraId="2863641A" w14:textId="77777777" w:rsidR="00D42002" w:rsidRPr="00AC2995" w:rsidRDefault="00D42002" w:rsidP="005D78E8">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0803FBE9"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r>
      <w:tr w:rsidR="00AC2995" w:rsidRPr="00AC2995" w14:paraId="0CE4F348" w14:textId="77777777" w:rsidTr="005D78E8">
        <w:trPr>
          <w:trHeight w:hRule="exact" w:val="284"/>
          <w:tblCellSpacing w:w="0" w:type="dxa"/>
        </w:trPr>
        <w:tc>
          <w:tcPr>
            <w:tcW w:w="868" w:type="pct"/>
            <w:tcBorders>
              <w:bottom w:val="nil"/>
            </w:tcBorders>
            <w:shd w:val="clear" w:color="auto" w:fill="FFFFFF" w:themeFill="background1"/>
            <w:vAlign w:val="center"/>
            <w:hideMark/>
          </w:tcPr>
          <w:p w14:paraId="0DEA884F"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8</w:t>
            </w:r>
          </w:p>
        </w:tc>
        <w:tc>
          <w:tcPr>
            <w:tcW w:w="1033" w:type="pct"/>
            <w:tcBorders>
              <w:bottom w:val="nil"/>
            </w:tcBorders>
            <w:shd w:val="clear" w:color="auto" w:fill="FFFFFF" w:themeFill="background1"/>
            <w:vAlign w:val="center"/>
            <w:hideMark/>
          </w:tcPr>
          <w:p w14:paraId="797BE4C2"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20 </w:t>
            </w:r>
          </w:p>
        </w:tc>
        <w:tc>
          <w:tcPr>
            <w:tcW w:w="1033" w:type="pct"/>
            <w:tcBorders>
              <w:bottom w:val="nil"/>
            </w:tcBorders>
            <w:shd w:val="clear" w:color="auto" w:fill="FFFFFF" w:themeFill="background1"/>
            <w:vAlign w:val="center"/>
            <w:hideMark/>
          </w:tcPr>
          <w:p w14:paraId="2103F12C"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20 </w:t>
            </w:r>
          </w:p>
        </w:tc>
        <w:tc>
          <w:tcPr>
            <w:tcW w:w="1034" w:type="pct"/>
            <w:tcBorders>
              <w:bottom w:val="nil"/>
            </w:tcBorders>
            <w:shd w:val="clear" w:color="auto" w:fill="FFFFFF" w:themeFill="background1"/>
            <w:vAlign w:val="center"/>
            <w:hideMark/>
          </w:tcPr>
          <w:p w14:paraId="2F47E0DA"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tcBorders>
              <w:bottom w:val="nil"/>
            </w:tcBorders>
            <w:shd w:val="clear" w:color="auto" w:fill="FFFFFF" w:themeFill="background1"/>
            <w:vAlign w:val="center"/>
            <w:hideMark/>
          </w:tcPr>
          <w:p w14:paraId="7389EA0D" w14:textId="77777777" w:rsidR="007B554C" w:rsidRPr="00AC2995" w:rsidRDefault="007B554C" w:rsidP="005D78E8">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r>
      <w:tr w:rsidR="00AC2995" w:rsidRPr="00AC2995" w14:paraId="03656D46" w14:textId="77777777" w:rsidTr="005D78E8">
        <w:trPr>
          <w:trHeight w:hRule="exact" w:val="614"/>
          <w:tblCellSpacing w:w="0" w:type="dxa"/>
        </w:trPr>
        <w:tc>
          <w:tcPr>
            <w:tcW w:w="5000" w:type="pct"/>
            <w:gridSpan w:val="5"/>
            <w:tcBorders>
              <w:top w:val="nil"/>
              <w:left w:val="nil"/>
              <w:right w:val="nil"/>
            </w:tcBorders>
            <w:shd w:val="clear" w:color="auto" w:fill="FFFFFF" w:themeFill="background1"/>
            <w:vAlign w:val="center"/>
          </w:tcPr>
          <w:p w14:paraId="4655BCB1" w14:textId="77777777" w:rsidR="007B554C" w:rsidRPr="00AC2995" w:rsidRDefault="007B554C" w:rsidP="005D78E8">
            <w:pPr>
              <w:spacing w:after="0" w:line="240" w:lineRule="auto"/>
              <w:rPr>
                <w:rFonts w:ascii="Times New Roman" w:hAnsi="Times New Roman" w:cs="Times New Roman"/>
                <w:i/>
                <w:iCs/>
                <w:sz w:val="28"/>
                <w:szCs w:val="28"/>
              </w:rPr>
            </w:pPr>
            <w:r w:rsidRPr="00AC2995">
              <w:rPr>
                <w:rFonts w:ascii="Times New Roman" w:hAnsi="Times New Roman" w:cs="Times New Roman"/>
                <w:i/>
                <w:iCs/>
                <w:sz w:val="28"/>
                <w:szCs w:val="28"/>
                <w:lang w:val="kk-KZ"/>
              </w:rPr>
              <w:lastRenderedPageBreak/>
              <w:t>30</w:t>
            </w:r>
            <w:r w:rsidRPr="00AC2995">
              <w:rPr>
                <w:rFonts w:ascii="Times New Roman" w:hAnsi="Times New Roman" w:cs="Times New Roman"/>
                <w:i/>
                <w:iCs/>
                <w:sz w:val="28"/>
                <w:szCs w:val="28"/>
                <w:lang w:val="en-US"/>
              </w:rPr>
              <w:t>-</w:t>
            </w:r>
            <w:r w:rsidRPr="00AC2995">
              <w:rPr>
                <w:rFonts w:ascii="Times New Roman" w:hAnsi="Times New Roman" w:cs="Times New Roman"/>
                <w:i/>
                <w:iCs/>
                <w:sz w:val="28"/>
                <w:szCs w:val="28"/>
              </w:rPr>
              <w:t>кестенің жалғасы</w:t>
            </w:r>
          </w:p>
          <w:p w14:paraId="62349A3B" w14:textId="77777777" w:rsidR="007B554C" w:rsidRPr="00AC2995" w:rsidRDefault="007B554C" w:rsidP="005D78E8">
            <w:pPr>
              <w:spacing w:after="0" w:line="240" w:lineRule="auto"/>
              <w:jc w:val="both"/>
              <w:rPr>
                <w:rFonts w:ascii="Times New Roman" w:hAnsi="Times New Roman" w:cs="Times New Roman"/>
              </w:rPr>
            </w:pPr>
          </w:p>
          <w:p w14:paraId="170DB1A9" w14:textId="77777777" w:rsidR="007B554C" w:rsidRPr="00AC2995" w:rsidRDefault="007B554C" w:rsidP="005D78E8">
            <w:pPr>
              <w:spacing w:after="0" w:line="240" w:lineRule="auto"/>
              <w:jc w:val="both"/>
              <w:rPr>
                <w:rFonts w:ascii="Times New Roman" w:hAnsi="Times New Roman" w:cs="Times New Roman"/>
              </w:rPr>
            </w:pPr>
          </w:p>
        </w:tc>
      </w:tr>
      <w:tr w:rsidR="00AC2995" w:rsidRPr="00AC2995" w14:paraId="1832DD63" w14:textId="77777777" w:rsidTr="005D78E8">
        <w:trPr>
          <w:trHeight w:hRule="exact" w:val="223"/>
          <w:tblCellSpacing w:w="0" w:type="dxa"/>
        </w:trPr>
        <w:tc>
          <w:tcPr>
            <w:tcW w:w="868" w:type="pct"/>
            <w:shd w:val="clear" w:color="auto" w:fill="FFFFFF" w:themeFill="background1"/>
            <w:vAlign w:val="center"/>
          </w:tcPr>
          <w:p w14:paraId="651DD7D7" w14:textId="77777777" w:rsidR="007B554C" w:rsidRPr="00AC2995" w:rsidRDefault="007B554C" w:rsidP="005D78E8">
            <w:pPr>
              <w:spacing w:after="0" w:line="240" w:lineRule="auto"/>
              <w:ind w:firstLine="567"/>
              <w:jc w:val="center"/>
              <w:rPr>
                <w:rFonts w:ascii="Times New Roman" w:hAnsi="Times New Roman" w:cs="Times New Roman"/>
                <w:sz w:val="20"/>
                <w:szCs w:val="20"/>
              </w:rPr>
            </w:pPr>
            <w:r w:rsidRPr="00AC2995">
              <w:rPr>
                <w:rFonts w:ascii="Times New Roman" w:hAnsi="Times New Roman" w:cs="Times New Roman"/>
                <w:sz w:val="20"/>
                <w:szCs w:val="20"/>
                <w:lang w:val="kk-KZ"/>
              </w:rPr>
              <w:t>1</w:t>
            </w:r>
          </w:p>
        </w:tc>
        <w:tc>
          <w:tcPr>
            <w:tcW w:w="1033" w:type="pct"/>
            <w:shd w:val="clear" w:color="auto" w:fill="FFFFFF" w:themeFill="background1"/>
            <w:vAlign w:val="center"/>
          </w:tcPr>
          <w:p w14:paraId="44EE42E6" w14:textId="77777777" w:rsidR="007B554C" w:rsidRPr="00AC2995" w:rsidRDefault="007B554C" w:rsidP="005D78E8">
            <w:pPr>
              <w:spacing w:after="0" w:line="240" w:lineRule="auto"/>
              <w:ind w:firstLine="567"/>
              <w:jc w:val="center"/>
              <w:rPr>
                <w:rFonts w:ascii="Times New Roman" w:hAnsi="Times New Roman" w:cs="Times New Roman"/>
                <w:sz w:val="20"/>
                <w:szCs w:val="20"/>
              </w:rPr>
            </w:pPr>
            <w:r w:rsidRPr="00AC2995">
              <w:rPr>
                <w:rFonts w:ascii="Times New Roman" w:hAnsi="Times New Roman" w:cs="Times New Roman"/>
                <w:sz w:val="20"/>
                <w:szCs w:val="20"/>
                <w:lang w:val="kk-KZ"/>
              </w:rPr>
              <w:t>2</w:t>
            </w:r>
          </w:p>
        </w:tc>
        <w:tc>
          <w:tcPr>
            <w:tcW w:w="1033" w:type="pct"/>
            <w:shd w:val="clear" w:color="auto" w:fill="FFFFFF" w:themeFill="background1"/>
            <w:vAlign w:val="center"/>
          </w:tcPr>
          <w:p w14:paraId="03894BB3" w14:textId="77777777" w:rsidR="007B554C" w:rsidRPr="00AC2995" w:rsidRDefault="007B554C" w:rsidP="005D78E8">
            <w:pPr>
              <w:spacing w:after="0" w:line="240" w:lineRule="auto"/>
              <w:ind w:firstLine="567"/>
              <w:jc w:val="center"/>
              <w:rPr>
                <w:rFonts w:ascii="Times New Roman" w:hAnsi="Times New Roman" w:cs="Times New Roman"/>
                <w:sz w:val="20"/>
                <w:szCs w:val="20"/>
              </w:rPr>
            </w:pPr>
            <w:r w:rsidRPr="00AC2995">
              <w:rPr>
                <w:rFonts w:ascii="Times New Roman" w:hAnsi="Times New Roman" w:cs="Times New Roman"/>
                <w:sz w:val="20"/>
                <w:szCs w:val="20"/>
                <w:lang w:val="kk-KZ"/>
              </w:rPr>
              <w:t>3</w:t>
            </w:r>
          </w:p>
        </w:tc>
        <w:tc>
          <w:tcPr>
            <w:tcW w:w="1034" w:type="pct"/>
            <w:shd w:val="clear" w:color="auto" w:fill="FFFFFF" w:themeFill="background1"/>
            <w:vAlign w:val="center"/>
          </w:tcPr>
          <w:p w14:paraId="4529B2D9" w14:textId="77777777" w:rsidR="007B554C" w:rsidRPr="00AC2995" w:rsidRDefault="007B554C" w:rsidP="005D78E8">
            <w:pPr>
              <w:spacing w:after="0" w:line="240" w:lineRule="auto"/>
              <w:ind w:firstLine="567"/>
              <w:jc w:val="center"/>
              <w:rPr>
                <w:rFonts w:ascii="Times New Roman" w:hAnsi="Times New Roman" w:cs="Times New Roman"/>
                <w:sz w:val="20"/>
                <w:szCs w:val="20"/>
              </w:rPr>
            </w:pPr>
            <w:r w:rsidRPr="00AC2995">
              <w:rPr>
                <w:rFonts w:ascii="Times New Roman" w:hAnsi="Times New Roman" w:cs="Times New Roman"/>
                <w:sz w:val="20"/>
                <w:szCs w:val="20"/>
                <w:lang w:val="kk-KZ"/>
              </w:rPr>
              <w:t>4</w:t>
            </w:r>
          </w:p>
        </w:tc>
        <w:tc>
          <w:tcPr>
            <w:tcW w:w="1032" w:type="pct"/>
            <w:shd w:val="clear" w:color="auto" w:fill="FFFFFF" w:themeFill="background1"/>
            <w:vAlign w:val="center"/>
          </w:tcPr>
          <w:p w14:paraId="41762A22" w14:textId="77777777" w:rsidR="007B554C" w:rsidRPr="00AC2995" w:rsidRDefault="007B554C" w:rsidP="005D78E8">
            <w:pPr>
              <w:spacing w:after="0" w:line="240" w:lineRule="auto"/>
              <w:ind w:firstLine="567"/>
              <w:jc w:val="center"/>
              <w:rPr>
                <w:rFonts w:ascii="Times New Roman" w:hAnsi="Times New Roman" w:cs="Times New Roman"/>
                <w:sz w:val="20"/>
                <w:szCs w:val="20"/>
                <w:lang w:val="kk-KZ"/>
              </w:rPr>
            </w:pPr>
            <w:r w:rsidRPr="00AC2995">
              <w:rPr>
                <w:rFonts w:ascii="Times New Roman" w:hAnsi="Times New Roman" w:cs="Times New Roman"/>
                <w:sz w:val="20"/>
                <w:szCs w:val="20"/>
                <w:lang w:val="kk-KZ"/>
              </w:rPr>
              <w:t>5</w:t>
            </w:r>
          </w:p>
          <w:p w14:paraId="6BBEF7BC" w14:textId="77777777" w:rsidR="00D42002" w:rsidRPr="00AC2995" w:rsidRDefault="00D42002" w:rsidP="005D78E8">
            <w:pPr>
              <w:spacing w:after="0" w:line="240" w:lineRule="auto"/>
              <w:ind w:firstLine="567"/>
              <w:jc w:val="center"/>
              <w:rPr>
                <w:rFonts w:ascii="Times New Roman" w:hAnsi="Times New Roman" w:cs="Times New Roman"/>
                <w:sz w:val="20"/>
                <w:szCs w:val="20"/>
              </w:rPr>
            </w:pPr>
          </w:p>
        </w:tc>
      </w:tr>
      <w:tr w:rsidR="00AC2995" w:rsidRPr="00AC2995" w14:paraId="37515931" w14:textId="77777777" w:rsidTr="005D78E8">
        <w:trPr>
          <w:trHeight w:hRule="exact" w:val="284"/>
          <w:tblCellSpacing w:w="0" w:type="dxa"/>
        </w:trPr>
        <w:tc>
          <w:tcPr>
            <w:tcW w:w="868" w:type="pct"/>
            <w:shd w:val="clear" w:color="auto" w:fill="FFFFFF" w:themeFill="background1"/>
            <w:vAlign w:val="center"/>
            <w:hideMark/>
          </w:tcPr>
          <w:p w14:paraId="7263DCA1"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9</w:t>
            </w:r>
          </w:p>
        </w:tc>
        <w:tc>
          <w:tcPr>
            <w:tcW w:w="1033" w:type="pct"/>
            <w:shd w:val="clear" w:color="auto" w:fill="FFFFFF" w:themeFill="background1"/>
            <w:vAlign w:val="center"/>
            <w:hideMark/>
          </w:tcPr>
          <w:p w14:paraId="7C13F922"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20 </w:t>
            </w:r>
          </w:p>
        </w:tc>
        <w:tc>
          <w:tcPr>
            <w:tcW w:w="1033" w:type="pct"/>
            <w:shd w:val="clear" w:color="auto" w:fill="FFFFFF" w:themeFill="background1"/>
            <w:vAlign w:val="center"/>
            <w:hideMark/>
          </w:tcPr>
          <w:p w14:paraId="254975E1"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20 </w:t>
            </w:r>
          </w:p>
        </w:tc>
        <w:tc>
          <w:tcPr>
            <w:tcW w:w="1034" w:type="pct"/>
            <w:shd w:val="clear" w:color="auto" w:fill="FFFFFF" w:themeFill="background1"/>
            <w:vAlign w:val="center"/>
            <w:hideMark/>
          </w:tcPr>
          <w:p w14:paraId="0E3BFB34"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c>
          <w:tcPr>
            <w:tcW w:w="1032" w:type="pct"/>
            <w:shd w:val="clear" w:color="auto" w:fill="FFFFFF" w:themeFill="background1"/>
            <w:vAlign w:val="center"/>
            <w:hideMark/>
          </w:tcPr>
          <w:p w14:paraId="2E20B1C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r>
      <w:tr w:rsidR="00AC2995" w:rsidRPr="00AC2995" w14:paraId="41BB4295" w14:textId="77777777" w:rsidTr="005D78E8">
        <w:trPr>
          <w:trHeight w:hRule="exact" w:val="284"/>
          <w:tblCellSpacing w:w="0" w:type="dxa"/>
        </w:trPr>
        <w:tc>
          <w:tcPr>
            <w:tcW w:w="868" w:type="pct"/>
            <w:shd w:val="clear" w:color="auto" w:fill="FFFFFF" w:themeFill="background1"/>
            <w:vAlign w:val="center"/>
            <w:hideMark/>
          </w:tcPr>
          <w:p w14:paraId="46D7793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10</w:t>
            </w:r>
          </w:p>
        </w:tc>
        <w:tc>
          <w:tcPr>
            <w:tcW w:w="1033" w:type="pct"/>
            <w:shd w:val="clear" w:color="auto" w:fill="FFFFFF" w:themeFill="background1"/>
            <w:vAlign w:val="center"/>
            <w:hideMark/>
          </w:tcPr>
          <w:p w14:paraId="53528A66"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4 </w:t>
            </w:r>
          </w:p>
        </w:tc>
        <w:tc>
          <w:tcPr>
            <w:tcW w:w="1033" w:type="pct"/>
            <w:shd w:val="clear" w:color="auto" w:fill="FFFFFF" w:themeFill="background1"/>
            <w:vAlign w:val="center"/>
            <w:hideMark/>
          </w:tcPr>
          <w:p w14:paraId="20944D37"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21 </w:t>
            </w:r>
          </w:p>
        </w:tc>
        <w:tc>
          <w:tcPr>
            <w:tcW w:w="1034" w:type="pct"/>
            <w:shd w:val="clear" w:color="auto" w:fill="FFFFFF" w:themeFill="background1"/>
            <w:vAlign w:val="center"/>
            <w:hideMark/>
          </w:tcPr>
          <w:p w14:paraId="7462E881"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-17 </w:t>
            </w:r>
          </w:p>
        </w:tc>
        <w:tc>
          <w:tcPr>
            <w:tcW w:w="1032" w:type="pct"/>
            <w:shd w:val="clear" w:color="auto" w:fill="FFFFFF" w:themeFill="background1"/>
            <w:vAlign w:val="center"/>
            <w:hideMark/>
          </w:tcPr>
          <w:p w14:paraId="6D3B3862"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289 </w:t>
            </w:r>
          </w:p>
          <w:p w14:paraId="117E9F8B"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4A537935" w14:textId="77777777" w:rsidTr="005D78E8">
        <w:trPr>
          <w:trHeight w:hRule="exact" w:val="284"/>
          <w:tblCellSpacing w:w="0" w:type="dxa"/>
        </w:trPr>
        <w:tc>
          <w:tcPr>
            <w:tcW w:w="868" w:type="pct"/>
            <w:shd w:val="clear" w:color="auto" w:fill="FFFFFF" w:themeFill="background1"/>
            <w:vAlign w:val="center"/>
            <w:hideMark/>
          </w:tcPr>
          <w:p w14:paraId="47F6129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11</w:t>
            </w:r>
          </w:p>
        </w:tc>
        <w:tc>
          <w:tcPr>
            <w:tcW w:w="1033" w:type="pct"/>
            <w:shd w:val="clear" w:color="auto" w:fill="FFFFFF" w:themeFill="background1"/>
            <w:vAlign w:val="center"/>
            <w:hideMark/>
          </w:tcPr>
          <w:p w14:paraId="4634EBA0"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774023C0"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38 </w:t>
            </w:r>
          </w:p>
        </w:tc>
        <w:tc>
          <w:tcPr>
            <w:tcW w:w="1034" w:type="pct"/>
            <w:shd w:val="clear" w:color="auto" w:fill="FFFFFF" w:themeFill="background1"/>
            <w:vAlign w:val="center"/>
            <w:hideMark/>
          </w:tcPr>
          <w:p w14:paraId="72A879A7"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-11 </w:t>
            </w:r>
          </w:p>
        </w:tc>
        <w:tc>
          <w:tcPr>
            <w:tcW w:w="1032" w:type="pct"/>
            <w:shd w:val="clear" w:color="auto" w:fill="FFFFFF" w:themeFill="background1"/>
            <w:vAlign w:val="center"/>
            <w:hideMark/>
          </w:tcPr>
          <w:p w14:paraId="444FF414"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121 </w:t>
            </w:r>
          </w:p>
        </w:tc>
      </w:tr>
      <w:tr w:rsidR="00AC2995" w:rsidRPr="00AC2995" w14:paraId="49BC780E" w14:textId="77777777" w:rsidTr="005D78E8">
        <w:trPr>
          <w:trHeight w:hRule="exact" w:val="284"/>
          <w:tblCellSpacing w:w="0" w:type="dxa"/>
        </w:trPr>
        <w:tc>
          <w:tcPr>
            <w:tcW w:w="868" w:type="pct"/>
            <w:shd w:val="clear" w:color="auto" w:fill="FFFFFF" w:themeFill="background1"/>
            <w:vAlign w:val="center"/>
            <w:hideMark/>
          </w:tcPr>
          <w:p w14:paraId="7F5DCD34"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12</w:t>
            </w:r>
          </w:p>
        </w:tc>
        <w:tc>
          <w:tcPr>
            <w:tcW w:w="1033" w:type="pct"/>
            <w:shd w:val="clear" w:color="auto" w:fill="FFFFFF" w:themeFill="background1"/>
            <w:vAlign w:val="center"/>
            <w:hideMark/>
          </w:tcPr>
          <w:p w14:paraId="4C9633C2"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20 </w:t>
            </w:r>
          </w:p>
        </w:tc>
        <w:tc>
          <w:tcPr>
            <w:tcW w:w="1033" w:type="pct"/>
            <w:shd w:val="clear" w:color="auto" w:fill="FFFFFF" w:themeFill="background1"/>
            <w:vAlign w:val="center"/>
            <w:hideMark/>
          </w:tcPr>
          <w:p w14:paraId="394C7AA9"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20 </w:t>
            </w:r>
          </w:p>
        </w:tc>
        <w:tc>
          <w:tcPr>
            <w:tcW w:w="1034" w:type="pct"/>
            <w:shd w:val="clear" w:color="auto" w:fill="FFFFFF" w:themeFill="background1"/>
            <w:vAlign w:val="center"/>
            <w:hideMark/>
          </w:tcPr>
          <w:p w14:paraId="460A6F6C"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c>
          <w:tcPr>
            <w:tcW w:w="1032" w:type="pct"/>
            <w:shd w:val="clear" w:color="auto" w:fill="FFFFFF" w:themeFill="background1"/>
            <w:vAlign w:val="center"/>
            <w:hideMark/>
          </w:tcPr>
          <w:p w14:paraId="13EF063C"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19616DC2"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414FC190" w14:textId="77777777" w:rsidTr="005D78E8">
        <w:trPr>
          <w:trHeight w:hRule="exact" w:val="284"/>
          <w:tblCellSpacing w:w="0" w:type="dxa"/>
        </w:trPr>
        <w:tc>
          <w:tcPr>
            <w:tcW w:w="868" w:type="pct"/>
            <w:shd w:val="clear" w:color="auto" w:fill="FFFFFF" w:themeFill="background1"/>
            <w:vAlign w:val="center"/>
            <w:hideMark/>
          </w:tcPr>
          <w:p w14:paraId="5E567CF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13</w:t>
            </w:r>
          </w:p>
        </w:tc>
        <w:tc>
          <w:tcPr>
            <w:tcW w:w="1033" w:type="pct"/>
            <w:shd w:val="clear" w:color="auto" w:fill="FFFFFF" w:themeFill="background1"/>
            <w:vAlign w:val="center"/>
            <w:hideMark/>
          </w:tcPr>
          <w:p w14:paraId="3705CFD3"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7502AA4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024BD485"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c>
          <w:tcPr>
            <w:tcW w:w="1032" w:type="pct"/>
            <w:shd w:val="clear" w:color="auto" w:fill="FFFFFF" w:themeFill="background1"/>
            <w:vAlign w:val="center"/>
            <w:hideMark/>
          </w:tcPr>
          <w:p w14:paraId="32249AB4"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r>
      <w:tr w:rsidR="00AC2995" w:rsidRPr="00AC2995" w14:paraId="1C2DAFB8" w14:textId="77777777" w:rsidTr="005D78E8">
        <w:trPr>
          <w:trHeight w:hRule="exact" w:val="284"/>
          <w:tblCellSpacing w:w="0" w:type="dxa"/>
        </w:trPr>
        <w:tc>
          <w:tcPr>
            <w:tcW w:w="868" w:type="pct"/>
            <w:shd w:val="clear" w:color="auto" w:fill="FFFFFF" w:themeFill="background1"/>
            <w:vAlign w:val="center"/>
            <w:hideMark/>
          </w:tcPr>
          <w:p w14:paraId="2BC17772"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14</w:t>
            </w:r>
          </w:p>
        </w:tc>
        <w:tc>
          <w:tcPr>
            <w:tcW w:w="1033" w:type="pct"/>
            <w:shd w:val="clear" w:color="auto" w:fill="FFFFFF" w:themeFill="background1"/>
            <w:vAlign w:val="center"/>
            <w:hideMark/>
          </w:tcPr>
          <w:p w14:paraId="38102AD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5F48D040"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076A060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c>
          <w:tcPr>
            <w:tcW w:w="1032" w:type="pct"/>
            <w:shd w:val="clear" w:color="auto" w:fill="FFFFFF" w:themeFill="background1"/>
            <w:vAlign w:val="center"/>
            <w:hideMark/>
          </w:tcPr>
          <w:p w14:paraId="53CEDE5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0976587F"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7A931A8B" w14:textId="77777777" w:rsidTr="005D78E8">
        <w:trPr>
          <w:trHeight w:hRule="exact" w:val="284"/>
          <w:tblCellSpacing w:w="0" w:type="dxa"/>
        </w:trPr>
        <w:tc>
          <w:tcPr>
            <w:tcW w:w="868" w:type="pct"/>
            <w:shd w:val="clear" w:color="auto" w:fill="FFFFFF" w:themeFill="background1"/>
            <w:vAlign w:val="center"/>
            <w:hideMark/>
          </w:tcPr>
          <w:p w14:paraId="1FBAE66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15</w:t>
            </w:r>
          </w:p>
        </w:tc>
        <w:tc>
          <w:tcPr>
            <w:tcW w:w="1033" w:type="pct"/>
            <w:shd w:val="clear" w:color="auto" w:fill="FFFFFF" w:themeFill="background1"/>
            <w:vAlign w:val="center"/>
            <w:hideMark/>
          </w:tcPr>
          <w:p w14:paraId="6026F9D4"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524B1B1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265C5DB0"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c>
          <w:tcPr>
            <w:tcW w:w="1032" w:type="pct"/>
            <w:shd w:val="clear" w:color="auto" w:fill="FFFFFF" w:themeFill="background1"/>
            <w:vAlign w:val="center"/>
            <w:hideMark/>
          </w:tcPr>
          <w:p w14:paraId="4082F238"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r>
      <w:tr w:rsidR="00AC2995" w:rsidRPr="00AC2995" w14:paraId="0BCED8EE" w14:textId="77777777" w:rsidTr="005D78E8">
        <w:trPr>
          <w:trHeight w:hRule="exact" w:val="284"/>
          <w:tblCellSpacing w:w="0" w:type="dxa"/>
        </w:trPr>
        <w:tc>
          <w:tcPr>
            <w:tcW w:w="868" w:type="pct"/>
            <w:shd w:val="clear" w:color="auto" w:fill="FFFFFF" w:themeFill="background1"/>
            <w:vAlign w:val="center"/>
            <w:hideMark/>
          </w:tcPr>
          <w:p w14:paraId="665CAC51"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16</w:t>
            </w:r>
          </w:p>
          <w:p w14:paraId="786E3C48"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380B84A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8 </w:t>
            </w:r>
          </w:p>
        </w:tc>
        <w:tc>
          <w:tcPr>
            <w:tcW w:w="1033" w:type="pct"/>
            <w:shd w:val="clear" w:color="auto" w:fill="FFFFFF" w:themeFill="background1"/>
            <w:vAlign w:val="center"/>
            <w:hideMark/>
          </w:tcPr>
          <w:p w14:paraId="2CEDB7B1"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3EC48589"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-19 </w:t>
            </w:r>
          </w:p>
          <w:p w14:paraId="36ACC8C9"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3518FF38"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361 </w:t>
            </w:r>
          </w:p>
          <w:p w14:paraId="4235D3A7" w14:textId="77777777" w:rsidR="00D42002" w:rsidRPr="00AC2995" w:rsidRDefault="00D42002" w:rsidP="005D78E8">
            <w:pPr>
              <w:spacing w:after="0" w:line="240" w:lineRule="auto"/>
              <w:ind w:firstLine="567"/>
              <w:jc w:val="both"/>
              <w:rPr>
                <w:rFonts w:ascii="Times New Roman" w:hAnsi="Times New Roman" w:cs="Times New Roman"/>
                <w:sz w:val="20"/>
                <w:szCs w:val="20"/>
              </w:rPr>
            </w:pPr>
          </w:p>
          <w:p w14:paraId="1D9F8570"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64430998" w14:textId="77777777" w:rsidTr="005D78E8">
        <w:trPr>
          <w:trHeight w:hRule="exact" w:val="284"/>
          <w:tblCellSpacing w:w="0" w:type="dxa"/>
        </w:trPr>
        <w:tc>
          <w:tcPr>
            <w:tcW w:w="868" w:type="pct"/>
            <w:shd w:val="clear" w:color="auto" w:fill="FFFFFF" w:themeFill="background1"/>
            <w:vAlign w:val="center"/>
            <w:hideMark/>
          </w:tcPr>
          <w:p w14:paraId="0C4B8AC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17</w:t>
            </w:r>
          </w:p>
          <w:p w14:paraId="1964E1A1"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4E3095A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38EB3D41"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1443A86C"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3399C8EC"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2DBDC533"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r>
      <w:tr w:rsidR="00AC2995" w:rsidRPr="00AC2995" w14:paraId="51741C88" w14:textId="77777777" w:rsidTr="005D78E8">
        <w:trPr>
          <w:trHeight w:hRule="exact" w:val="284"/>
          <w:tblCellSpacing w:w="0" w:type="dxa"/>
        </w:trPr>
        <w:tc>
          <w:tcPr>
            <w:tcW w:w="868" w:type="pct"/>
            <w:shd w:val="clear" w:color="auto" w:fill="FFFFFF" w:themeFill="background1"/>
            <w:vAlign w:val="center"/>
            <w:hideMark/>
          </w:tcPr>
          <w:p w14:paraId="4918991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18</w:t>
            </w:r>
          </w:p>
          <w:p w14:paraId="7AD404C6"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248390F4"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4 </w:t>
            </w:r>
          </w:p>
          <w:p w14:paraId="32C82A19"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6512FD12"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4 </w:t>
            </w:r>
          </w:p>
          <w:p w14:paraId="4403D8D3"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4" w:type="pct"/>
            <w:shd w:val="clear" w:color="auto" w:fill="FFFFFF" w:themeFill="background1"/>
            <w:vAlign w:val="center"/>
            <w:hideMark/>
          </w:tcPr>
          <w:p w14:paraId="02A0EDF0"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62A1E507"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1B03DD24"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26059226" w14:textId="77777777" w:rsidR="00D42002" w:rsidRPr="00AC2995" w:rsidRDefault="00D42002" w:rsidP="005D78E8">
            <w:pPr>
              <w:spacing w:after="0" w:line="240" w:lineRule="auto"/>
              <w:ind w:firstLine="567"/>
              <w:jc w:val="both"/>
              <w:rPr>
                <w:rFonts w:ascii="Times New Roman" w:hAnsi="Times New Roman" w:cs="Times New Roman"/>
                <w:sz w:val="20"/>
                <w:szCs w:val="20"/>
              </w:rPr>
            </w:pPr>
          </w:p>
          <w:p w14:paraId="77DC173B"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5BF506E5" w14:textId="77777777" w:rsidTr="005D78E8">
        <w:trPr>
          <w:trHeight w:hRule="exact" w:val="284"/>
          <w:tblCellSpacing w:w="0" w:type="dxa"/>
        </w:trPr>
        <w:tc>
          <w:tcPr>
            <w:tcW w:w="868" w:type="pct"/>
            <w:shd w:val="clear" w:color="auto" w:fill="FFFFFF" w:themeFill="background1"/>
            <w:vAlign w:val="center"/>
            <w:hideMark/>
          </w:tcPr>
          <w:p w14:paraId="4FB6C1AE"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19</w:t>
            </w:r>
          </w:p>
          <w:p w14:paraId="6E776F09"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76EBA01B"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486A251E"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72D4B43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2B1ECCBC"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57A12428"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r>
      <w:tr w:rsidR="00AC2995" w:rsidRPr="00AC2995" w14:paraId="5AD80433" w14:textId="77777777" w:rsidTr="005D78E8">
        <w:trPr>
          <w:trHeight w:hRule="exact" w:val="284"/>
          <w:tblCellSpacing w:w="0" w:type="dxa"/>
        </w:trPr>
        <w:tc>
          <w:tcPr>
            <w:tcW w:w="868" w:type="pct"/>
            <w:shd w:val="clear" w:color="auto" w:fill="FFFFFF" w:themeFill="background1"/>
            <w:vAlign w:val="center"/>
            <w:hideMark/>
          </w:tcPr>
          <w:p w14:paraId="4E3A8716"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20</w:t>
            </w:r>
          </w:p>
          <w:p w14:paraId="62165C67"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7E2AE25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8 </w:t>
            </w:r>
          </w:p>
          <w:p w14:paraId="0EE3B3C3"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5073F93C"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12CDD221"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-19 </w:t>
            </w:r>
          </w:p>
          <w:p w14:paraId="0C2D51E2"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7E4760B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361 </w:t>
            </w:r>
          </w:p>
          <w:p w14:paraId="31310960" w14:textId="77777777" w:rsidR="00D42002" w:rsidRPr="00AC2995" w:rsidRDefault="00D42002" w:rsidP="005D78E8">
            <w:pPr>
              <w:spacing w:after="0" w:line="240" w:lineRule="auto"/>
              <w:ind w:firstLine="567"/>
              <w:jc w:val="both"/>
              <w:rPr>
                <w:rFonts w:ascii="Times New Roman" w:hAnsi="Times New Roman" w:cs="Times New Roman"/>
                <w:sz w:val="20"/>
                <w:szCs w:val="20"/>
              </w:rPr>
            </w:pPr>
          </w:p>
          <w:p w14:paraId="41AB11D6"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5A4354C8" w14:textId="77777777" w:rsidTr="005D78E8">
        <w:trPr>
          <w:trHeight w:hRule="exact" w:val="284"/>
          <w:tblCellSpacing w:w="0" w:type="dxa"/>
        </w:trPr>
        <w:tc>
          <w:tcPr>
            <w:tcW w:w="868" w:type="pct"/>
            <w:shd w:val="clear" w:color="auto" w:fill="FFFFFF" w:themeFill="background1"/>
            <w:vAlign w:val="center"/>
            <w:hideMark/>
          </w:tcPr>
          <w:p w14:paraId="365D4284"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21</w:t>
            </w:r>
          </w:p>
          <w:p w14:paraId="2C2600FB"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4900589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2D53E75C"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7D02EF29"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06DF7EFB"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47170C65"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tc>
      </w:tr>
      <w:tr w:rsidR="00AC2995" w:rsidRPr="00AC2995" w14:paraId="08EFA5CF" w14:textId="77777777" w:rsidTr="005D78E8">
        <w:trPr>
          <w:trHeight w:hRule="exact" w:val="284"/>
          <w:tblCellSpacing w:w="0" w:type="dxa"/>
        </w:trPr>
        <w:tc>
          <w:tcPr>
            <w:tcW w:w="868" w:type="pct"/>
            <w:shd w:val="clear" w:color="auto" w:fill="FFFFFF" w:themeFill="background1"/>
            <w:vAlign w:val="center"/>
            <w:hideMark/>
          </w:tcPr>
          <w:p w14:paraId="32CD8E88"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22</w:t>
            </w:r>
          </w:p>
          <w:p w14:paraId="6418718B"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18C8C920"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69D88C1E"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749E05EB"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33843D48"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1356B7A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4141878F" w14:textId="77777777" w:rsidR="00D42002" w:rsidRPr="00AC2995" w:rsidRDefault="00D42002" w:rsidP="005D78E8">
            <w:pPr>
              <w:spacing w:after="0" w:line="240" w:lineRule="auto"/>
              <w:ind w:firstLine="567"/>
              <w:jc w:val="both"/>
              <w:rPr>
                <w:rFonts w:ascii="Times New Roman" w:hAnsi="Times New Roman" w:cs="Times New Roman"/>
                <w:sz w:val="20"/>
                <w:szCs w:val="20"/>
              </w:rPr>
            </w:pPr>
          </w:p>
          <w:p w14:paraId="732FB996"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453417D9" w14:textId="77777777" w:rsidTr="005D78E8">
        <w:trPr>
          <w:trHeight w:hRule="exact" w:val="284"/>
          <w:tblCellSpacing w:w="0" w:type="dxa"/>
        </w:trPr>
        <w:tc>
          <w:tcPr>
            <w:tcW w:w="868" w:type="pct"/>
            <w:shd w:val="clear" w:color="auto" w:fill="FFFFFF" w:themeFill="background1"/>
            <w:vAlign w:val="center"/>
            <w:hideMark/>
          </w:tcPr>
          <w:p w14:paraId="12E1C350"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23</w:t>
            </w:r>
          </w:p>
          <w:p w14:paraId="6CB8A27B"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023E2FF0"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8 </w:t>
            </w:r>
          </w:p>
        </w:tc>
        <w:tc>
          <w:tcPr>
            <w:tcW w:w="1033" w:type="pct"/>
            <w:shd w:val="clear" w:color="auto" w:fill="FFFFFF" w:themeFill="background1"/>
            <w:vAlign w:val="center"/>
            <w:hideMark/>
          </w:tcPr>
          <w:p w14:paraId="26C1C95B"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20 </w:t>
            </w:r>
          </w:p>
        </w:tc>
        <w:tc>
          <w:tcPr>
            <w:tcW w:w="1034" w:type="pct"/>
            <w:shd w:val="clear" w:color="auto" w:fill="FFFFFF" w:themeFill="background1"/>
            <w:vAlign w:val="center"/>
            <w:hideMark/>
          </w:tcPr>
          <w:p w14:paraId="6D5600EE"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-12 </w:t>
            </w:r>
          </w:p>
          <w:p w14:paraId="73566041"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53B7974C"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144 </w:t>
            </w:r>
          </w:p>
        </w:tc>
      </w:tr>
      <w:tr w:rsidR="00AC2995" w:rsidRPr="00AC2995" w14:paraId="442C2A85" w14:textId="77777777" w:rsidTr="005D78E8">
        <w:trPr>
          <w:trHeight w:hRule="exact" w:val="284"/>
          <w:tblCellSpacing w:w="0" w:type="dxa"/>
        </w:trPr>
        <w:tc>
          <w:tcPr>
            <w:tcW w:w="868" w:type="pct"/>
            <w:shd w:val="clear" w:color="auto" w:fill="FFFFFF" w:themeFill="background1"/>
            <w:vAlign w:val="center"/>
            <w:hideMark/>
          </w:tcPr>
          <w:p w14:paraId="7A0E879C"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24</w:t>
            </w:r>
          </w:p>
          <w:p w14:paraId="7A83C67B"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2C62570B"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20 </w:t>
            </w:r>
          </w:p>
        </w:tc>
        <w:tc>
          <w:tcPr>
            <w:tcW w:w="1033" w:type="pct"/>
            <w:shd w:val="clear" w:color="auto" w:fill="FFFFFF" w:themeFill="background1"/>
            <w:vAlign w:val="center"/>
            <w:hideMark/>
          </w:tcPr>
          <w:p w14:paraId="53B20C4C"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176E8E58"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-7 </w:t>
            </w:r>
          </w:p>
          <w:p w14:paraId="708EAE80"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00D16EA6"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49 </w:t>
            </w:r>
          </w:p>
          <w:p w14:paraId="09FA5112" w14:textId="77777777" w:rsidR="00D42002" w:rsidRPr="00AC2995" w:rsidRDefault="00D42002" w:rsidP="005D78E8">
            <w:pPr>
              <w:spacing w:after="0" w:line="240" w:lineRule="auto"/>
              <w:ind w:firstLine="567"/>
              <w:jc w:val="both"/>
              <w:rPr>
                <w:rFonts w:ascii="Times New Roman" w:hAnsi="Times New Roman" w:cs="Times New Roman"/>
                <w:sz w:val="20"/>
                <w:szCs w:val="20"/>
              </w:rPr>
            </w:pPr>
          </w:p>
          <w:p w14:paraId="2CC95E1C"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0B869B4D" w14:textId="77777777" w:rsidTr="005D78E8">
        <w:trPr>
          <w:trHeight w:hRule="exact" w:val="284"/>
          <w:tblCellSpacing w:w="0" w:type="dxa"/>
        </w:trPr>
        <w:tc>
          <w:tcPr>
            <w:tcW w:w="868" w:type="pct"/>
            <w:shd w:val="clear" w:color="auto" w:fill="FFFFFF" w:themeFill="background1"/>
            <w:vAlign w:val="center"/>
            <w:hideMark/>
          </w:tcPr>
          <w:p w14:paraId="1A756AAE"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25</w:t>
            </w:r>
          </w:p>
          <w:p w14:paraId="6D67FBB1"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492FAB2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44C63975"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38 </w:t>
            </w:r>
          </w:p>
        </w:tc>
        <w:tc>
          <w:tcPr>
            <w:tcW w:w="1034" w:type="pct"/>
            <w:shd w:val="clear" w:color="auto" w:fill="FFFFFF" w:themeFill="background1"/>
            <w:vAlign w:val="center"/>
            <w:hideMark/>
          </w:tcPr>
          <w:p w14:paraId="07577E65"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-11 </w:t>
            </w:r>
          </w:p>
          <w:p w14:paraId="0397171F"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1E8AF21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121 </w:t>
            </w:r>
          </w:p>
          <w:p w14:paraId="565EBD07" w14:textId="77777777" w:rsidR="001C3955" w:rsidRPr="00AC2995" w:rsidRDefault="001C3955" w:rsidP="005D78E8">
            <w:pPr>
              <w:spacing w:after="0" w:line="240" w:lineRule="auto"/>
              <w:ind w:firstLine="567"/>
              <w:jc w:val="both"/>
              <w:rPr>
                <w:rFonts w:ascii="Times New Roman" w:hAnsi="Times New Roman" w:cs="Times New Roman"/>
                <w:sz w:val="20"/>
                <w:szCs w:val="20"/>
              </w:rPr>
            </w:pPr>
          </w:p>
        </w:tc>
      </w:tr>
      <w:tr w:rsidR="00AC2995" w:rsidRPr="00AC2995" w14:paraId="28441861" w14:textId="77777777" w:rsidTr="005D78E8">
        <w:trPr>
          <w:trHeight w:hRule="exact" w:val="284"/>
          <w:tblCellSpacing w:w="0" w:type="dxa"/>
        </w:trPr>
        <w:tc>
          <w:tcPr>
            <w:tcW w:w="868" w:type="pct"/>
            <w:shd w:val="clear" w:color="auto" w:fill="FFFFFF" w:themeFill="background1"/>
            <w:vAlign w:val="center"/>
            <w:hideMark/>
          </w:tcPr>
          <w:p w14:paraId="258A4431"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26</w:t>
            </w:r>
          </w:p>
          <w:p w14:paraId="46007FB6"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1C303F70"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8 </w:t>
            </w:r>
          </w:p>
        </w:tc>
        <w:tc>
          <w:tcPr>
            <w:tcW w:w="1033" w:type="pct"/>
            <w:shd w:val="clear" w:color="auto" w:fill="FFFFFF" w:themeFill="background1"/>
            <w:vAlign w:val="center"/>
            <w:hideMark/>
          </w:tcPr>
          <w:p w14:paraId="01FE68C2"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8 </w:t>
            </w:r>
          </w:p>
        </w:tc>
        <w:tc>
          <w:tcPr>
            <w:tcW w:w="1034" w:type="pct"/>
            <w:shd w:val="clear" w:color="auto" w:fill="FFFFFF" w:themeFill="background1"/>
            <w:vAlign w:val="center"/>
            <w:hideMark/>
          </w:tcPr>
          <w:p w14:paraId="4298938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18058F61"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7D8E8103"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6304C407" w14:textId="77777777" w:rsidR="00D42002" w:rsidRPr="00AC2995" w:rsidRDefault="00D42002" w:rsidP="005D78E8">
            <w:pPr>
              <w:spacing w:after="0" w:line="240" w:lineRule="auto"/>
              <w:ind w:firstLine="567"/>
              <w:jc w:val="both"/>
              <w:rPr>
                <w:rFonts w:ascii="Times New Roman" w:hAnsi="Times New Roman" w:cs="Times New Roman"/>
                <w:sz w:val="20"/>
                <w:szCs w:val="20"/>
              </w:rPr>
            </w:pPr>
          </w:p>
          <w:p w14:paraId="285A38DC"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07ED4854" w14:textId="77777777" w:rsidTr="005D78E8">
        <w:trPr>
          <w:trHeight w:hRule="exact" w:val="284"/>
          <w:tblCellSpacing w:w="0" w:type="dxa"/>
        </w:trPr>
        <w:tc>
          <w:tcPr>
            <w:tcW w:w="868" w:type="pct"/>
            <w:shd w:val="clear" w:color="auto" w:fill="FFFFFF" w:themeFill="background1"/>
            <w:vAlign w:val="center"/>
            <w:hideMark/>
          </w:tcPr>
          <w:p w14:paraId="4466E15E"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w:t>
            </w:r>
          </w:p>
          <w:p w14:paraId="57680D84"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4DDB5758"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72B2B55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72615E2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4CE4AE4A"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53775193"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7BFF304F" w14:textId="77777777" w:rsidR="001C3955" w:rsidRPr="00AC2995" w:rsidRDefault="001C3955" w:rsidP="005D78E8">
            <w:pPr>
              <w:spacing w:after="0" w:line="240" w:lineRule="auto"/>
              <w:ind w:firstLine="567"/>
              <w:jc w:val="both"/>
              <w:rPr>
                <w:rFonts w:ascii="Times New Roman" w:hAnsi="Times New Roman" w:cs="Times New Roman"/>
                <w:sz w:val="20"/>
                <w:szCs w:val="20"/>
              </w:rPr>
            </w:pPr>
          </w:p>
        </w:tc>
      </w:tr>
      <w:tr w:rsidR="00AC2995" w:rsidRPr="00AC2995" w14:paraId="58F46D8D" w14:textId="77777777" w:rsidTr="005D78E8">
        <w:trPr>
          <w:trHeight w:hRule="exact" w:val="284"/>
          <w:tblCellSpacing w:w="0" w:type="dxa"/>
        </w:trPr>
        <w:tc>
          <w:tcPr>
            <w:tcW w:w="868" w:type="pct"/>
            <w:shd w:val="clear" w:color="auto" w:fill="FFFFFF" w:themeFill="background1"/>
            <w:vAlign w:val="center"/>
            <w:hideMark/>
          </w:tcPr>
          <w:p w14:paraId="39E0BD9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28</w:t>
            </w:r>
          </w:p>
          <w:p w14:paraId="34FC7B49"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55125EE8"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20 </w:t>
            </w:r>
          </w:p>
        </w:tc>
        <w:tc>
          <w:tcPr>
            <w:tcW w:w="1033" w:type="pct"/>
            <w:shd w:val="clear" w:color="auto" w:fill="FFFFFF" w:themeFill="background1"/>
            <w:vAlign w:val="center"/>
            <w:hideMark/>
          </w:tcPr>
          <w:p w14:paraId="3CCFDDB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1C665836"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-7 </w:t>
            </w:r>
          </w:p>
          <w:p w14:paraId="0D7ABEB5"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5EF83E75"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49 </w:t>
            </w:r>
          </w:p>
          <w:p w14:paraId="48E12BFD" w14:textId="77777777" w:rsidR="00D42002" w:rsidRPr="00AC2995" w:rsidRDefault="00D42002" w:rsidP="005D78E8">
            <w:pPr>
              <w:spacing w:after="0" w:line="240" w:lineRule="auto"/>
              <w:ind w:firstLine="567"/>
              <w:jc w:val="both"/>
              <w:rPr>
                <w:rFonts w:ascii="Times New Roman" w:hAnsi="Times New Roman" w:cs="Times New Roman"/>
                <w:sz w:val="20"/>
                <w:szCs w:val="20"/>
              </w:rPr>
            </w:pPr>
          </w:p>
          <w:p w14:paraId="38F2E2D2"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0F416A26" w14:textId="77777777" w:rsidTr="005D78E8">
        <w:trPr>
          <w:trHeight w:hRule="exact" w:val="284"/>
          <w:tblCellSpacing w:w="0" w:type="dxa"/>
        </w:trPr>
        <w:tc>
          <w:tcPr>
            <w:tcW w:w="868" w:type="pct"/>
            <w:shd w:val="clear" w:color="auto" w:fill="FFFFFF" w:themeFill="background1"/>
            <w:vAlign w:val="center"/>
            <w:hideMark/>
          </w:tcPr>
          <w:p w14:paraId="7DD75ADE"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29</w:t>
            </w:r>
          </w:p>
          <w:p w14:paraId="341B9D34"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226AABB5"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3" w:type="pct"/>
            <w:shd w:val="clear" w:color="auto" w:fill="FFFFFF" w:themeFill="background1"/>
            <w:vAlign w:val="center"/>
            <w:hideMark/>
          </w:tcPr>
          <w:p w14:paraId="714A1418"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27 </w:t>
            </w:r>
          </w:p>
        </w:tc>
        <w:tc>
          <w:tcPr>
            <w:tcW w:w="1034" w:type="pct"/>
            <w:shd w:val="clear" w:color="auto" w:fill="FFFFFF" w:themeFill="background1"/>
            <w:vAlign w:val="center"/>
            <w:hideMark/>
          </w:tcPr>
          <w:p w14:paraId="1D52D946"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41F1D8A6"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238144BA"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761142ED" w14:textId="77777777" w:rsidR="001C3955" w:rsidRPr="00AC2995" w:rsidRDefault="001C3955" w:rsidP="005D78E8">
            <w:pPr>
              <w:spacing w:after="0" w:line="240" w:lineRule="auto"/>
              <w:ind w:firstLine="567"/>
              <w:jc w:val="both"/>
              <w:rPr>
                <w:rFonts w:ascii="Times New Roman" w:hAnsi="Times New Roman" w:cs="Times New Roman"/>
                <w:sz w:val="20"/>
                <w:szCs w:val="20"/>
              </w:rPr>
            </w:pPr>
          </w:p>
        </w:tc>
      </w:tr>
      <w:tr w:rsidR="00AC2995" w:rsidRPr="00AC2995" w14:paraId="15D68A08" w14:textId="77777777" w:rsidTr="005D78E8">
        <w:trPr>
          <w:trHeight w:hRule="exact" w:val="284"/>
          <w:tblCellSpacing w:w="0" w:type="dxa"/>
        </w:trPr>
        <w:tc>
          <w:tcPr>
            <w:tcW w:w="868" w:type="pct"/>
            <w:shd w:val="clear" w:color="auto" w:fill="FFFFFF" w:themeFill="background1"/>
            <w:vAlign w:val="center"/>
            <w:hideMark/>
          </w:tcPr>
          <w:p w14:paraId="49C5FC3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30</w:t>
            </w:r>
          </w:p>
          <w:p w14:paraId="5B91E495"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3" w:type="pct"/>
            <w:shd w:val="clear" w:color="auto" w:fill="FFFFFF" w:themeFill="background1"/>
            <w:vAlign w:val="center"/>
            <w:hideMark/>
          </w:tcPr>
          <w:p w14:paraId="06FB0B7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38 </w:t>
            </w:r>
          </w:p>
        </w:tc>
        <w:tc>
          <w:tcPr>
            <w:tcW w:w="1033" w:type="pct"/>
            <w:shd w:val="clear" w:color="auto" w:fill="FFFFFF" w:themeFill="background1"/>
            <w:vAlign w:val="center"/>
            <w:hideMark/>
          </w:tcPr>
          <w:p w14:paraId="67F46857"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38 </w:t>
            </w:r>
          </w:p>
        </w:tc>
        <w:tc>
          <w:tcPr>
            <w:tcW w:w="1034" w:type="pct"/>
            <w:shd w:val="clear" w:color="auto" w:fill="FFFFFF" w:themeFill="background1"/>
            <w:vAlign w:val="center"/>
            <w:hideMark/>
          </w:tcPr>
          <w:p w14:paraId="0E661B1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2653B8B5"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c>
          <w:tcPr>
            <w:tcW w:w="1032" w:type="pct"/>
            <w:shd w:val="clear" w:color="auto" w:fill="FFFFFF" w:themeFill="background1"/>
            <w:vAlign w:val="center"/>
            <w:hideMark/>
          </w:tcPr>
          <w:p w14:paraId="7481094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0 </w:t>
            </w:r>
          </w:p>
          <w:p w14:paraId="016174E3" w14:textId="77777777" w:rsidR="00D42002" w:rsidRPr="00AC2995" w:rsidRDefault="00D42002" w:rsidP="005D78E8">
            <w:pPr>
              <w:spacing w:after="0" w:line="240" w:lineRule="auto"/>
              <w:ind w:firstLine="567"/>
              <w:jc w:val="both"/>
              <w:rPr>
                <w:rFonts w:ascii="Times New Roman" w:hAnsi="Times New Roman" w:cs="Times New Roman"/>
                <w:sz w:val="20"/>
                <w:szCs w:val="20"/>
              </w:rPr>
            </w:pPr>
          </w:p>
          <w:p w14:paraId="74E1CF31" w14:textId="77777777" w:rsidR="00D42002" w:rsidRPr="00AC2995" w:rsidRDefault="00D42002" w:rsidP="005D78E8">
            <w:pPr>
              <w:spacing w:after="0" w:line="240" w:lineRule="auto"/>
              <w:ind w:firstLine="567"/>
              <w:jc w:val="both"/>
              <w:rPr>
                <w:rFonts w:ascii="Times New Roman" w:hAnsi="Times New Roman" w:cs="Times New Roman"/>
                <w:sz w:val="20"/>
                <w:szCs w:val="20"/>
              </w:rPr>
            </w:pPr>
          </w:p>
        </w:tc>
      </w:tr>
      <w:tr w:rsidR="00AC2995" w:rsidRPr="00AC2995" w14:paraId="74B46B68" w14:textId="77777777" w:rsidTr="005D78E8">
        <w:trPr>
          <w:trHeight w:hRule="exact" w:val="284"/>
          <w:tblCellSpacing w:w="0" w:type="dxa"/>
        </w:trPr>
        <w:tc>
          <w:tcPr>
            <w:tcW w:w="868" w:type="pct"/>
            <w:shd w:val="clear" w:color="auto" w:fill="FFFFFF" w:themeFill="background1"/>
            <w:vAlign w:val="center"/>
            <w:hideMark/>
          </w:tcPr>
          <w:p w14:paraId="627A18DD"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Σ:</w:t>
            </w:r>
          </w:p>
        </w:tc>
        <w:tc>
          <w:tcPr>
            <w:tcW w:w="1033" w:type="pct"/>
            <w:shd w:val="clear" w:color="auto" w:fill="FFFFFF" w:themeFill="background1"/>
            <w:vAlign w:val="center"/>
            <w:hideMark/>
          </w:tcPr>
          <w:p w14:paraId="0118CCD3"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642</w:t>
            </w:r>
          </w:p>
        </w:tc>
        <w:tc>
          <w:tcPr>
            <w:tcW w:w="1033" w:type="pct"/>
            <w:shd w:val="clear" w:color="auto" w:fill="FFFFFF" w:themeFill="background1"/>
            <w:vAlign w:val="center"/>
            <w:hideMark/>
          </w:tcPr>
          <w:p w14:paraId="2F767BC4"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775</w:t>
            </w:r>
          </w:p>
        </w:tc>
        <w:tc>
          <w:tcPr>
            <w:tcW w:w="1034" w:type="pct"/>
            <w:shd w:val="clear" w:color="auto" w:fill="FFFFFF" w:themeFill="background1"/>
            <w:vAlign w:val="center"/>
            <w:hideMark/>
          </w:tcPr>
          <w:p w14:paraId="6F76E21F"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-133</w:t>
            </w:r>
          </w:p>
        </w:tc>
        <w:tc>
          <w:tcPr>
            <w:tcW w:w="1032" w:type="pct"/>
            <w:shd w:val="clear" w:color="auto" w:fill="FFFFFF" w:themeFill="background1"/>
            <w:vAlign w:val="center"/>
            <w:hideMark/>
          </w:tcPr>
          <w:p w14:paraId="3ECDB563" w14:textId="77777777" w:rsidR="007B554C" w:rsidRPr="00AC2995" w:rsidRDefault="007B554C" w:rsidP="005D78E8">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1809</w:t>
            </w:r>
          </w:p>
        </w:tc>
      </w:tr>
    </w:tbl>
    <w:p w14:paraId="76E44DB5" w14:textId="77777777" w:rsidR="007B554C" w:rsidRPr="00AC2995" w:rsidRDefault="007B554C" w:rsidP="005940F4">
      <w:pPr>
        <w:spacing w:after="0" w:line="240" w:lineRule="auto"/>
        <w:contextualSpacing/>
        <w:jc w:val="both"/>
        <w:rPr>
          <w:rFonts w:ascii="Times New Roman" w:hAnsi="Times New Roman" w:cs="Times New Roman"/>
          <w:sz w:val="28"/>
          <w:szCs w:val="28"/>
          <w:lang w:val="kk-KZ"/>
        </w:rPr>
      </w:pPr>
    </w:p>
    <w:p w14:paraId="34C84F0E" w14:textId="77777777" w:rsidR="00425058" w:rsidRPr="00AC2995" w:rsidRDefault="00425058" w:rsidP="005940F4">
      <w:pPr>
        <w:spacing w:after="0" w:line="240" w:lineRule="auto"/>
        <w:ind w:firstLine="567"/>
        <w:jc w:val="both"/>
        <w:rPr>
          <w:rFonts w:ascii="Times New Roman" w:hAnsi="Times New Roman" w:cs="Times New Roman"/>
          <w:sz w:val="28"/>
          <w:szCs w:val="28"/>
          <w:lang w:val="en-US"/>
        </w:rPr>
      </w:pPr>
    </w:p>
    <w:p w14:paraId="038DAE9F" w14:textId="77777777" w:rsidR="00425058" w:rsidRPr="00AC2995" w:rsidRDefault="00425058" w:rsidP="005940F4">
      <w:pPr>
        <w:spacing w:after="0" w:line="240" w:lineRule="auto"/>
        <w:ind w:firstLine="567"/>
        <w:jc w:val="both"/>
        <w:rPr>
          <w:rFonts w:ascii="Times New Roman" w:hAnsi="Times New Roman" w:cs="Times New Roman"/>
          <w:i/>
          <w:sz w:val="24"/>
          <w:szCs w:val="24"/>
          <w:lang w:val="kk-KZ"/>
        </w:rPr>
      </w:pPr>
      <m:oMathPara>
        <m:oMathParaPr>
          <m:jc m:val="center"/>
        </m:oMathParaPr>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r>
                <w:rPr>
                  <w:rFonts w:ascii="Cambria Math" w:hAnsi="Cambria Math" w:cs="Times New Roman"/>
                  <w:sz w:val="24"/>
                  <w:szCs w:val="24"/>
                  <w:lang w:val="en-US"/>
                </w:rPr>
                <m:t>Ʃ d</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nƩd</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n-1</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m:t>
              </m:r>
              <m:r>
                <w:rPr>
                  <w:rFonts w:ascii="Cambria Math" w:hAnsi="Cambria Math" w:cs="Times New Roman"/>
                  <w:sz w:val="24"/>
                  <w:szCs w:val="24"/>
                  <w:lang w:val="kk-KZ"/>
                </w:rPr>
                <m:t>133]</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30*1</m:t>
                      </m:r>
                      <m:r>
                        <w:rPr>
                          <w:rFonts w:ascii="Cambria Math" w:hAnsi="Cambria Math" w:cs="Times New Roman"/>
                          <w:sz w:val="24"/>
                          <w:szCs w:val="24"/>
                          <w:lang w:val="kk-KZ"/>
                        </w:rPr>
                        <m:t>809</m:t>
                      </m:r>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r>
                            <w:rPr>
                              <w:rFonts w:ascii="Cambria Math" w:hAnsi="Cambria Math" w:cs="Times New Roman"/>
                              <w:sz w:val="24"/>
                              <w:szCs w:val="24"/>
                              <w:lang w:val="kk-KZ"/>
                            </w:rPr>
                            <m:t>33</m:t>
                          </m:r>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29</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r>
                <w:rPr>
                  <w:rFonts w:ascii="Cambria Math" w:hAnsi="Cambria Math" w:cs="Times New Roman"/>
                  <w:sz w:val="24"/>
                  <w:szCs w:val="24"/>
                  <w:lang w:val="kk-KZ"/>
                </w:rPr>
                <m:t>33</m:t>
              </m:r>
            </m:num>
            <m:den>
              <m:r>
                <w:rPr>
                  <w:rFonts w:ascii="Cambria Math" w:hAnsi="Cambria Math" w:cs="Times New Roman"/>
                  <w:sz w:val="24"/>
                  <w:szCs w:val="24"/>
                  <w:lang w:val="en-US"/>
                </w:rPr>
                <m:t>3</m:t>
              </m:r>
              <m:r>
                <w:rPr>
                  <w:rFonts w:ascii="Cambria Math" w:hAnsi="Cambria Math" w:cs="Times New Roman"/>
                  <w:sz w:val="24"/>
                  <w:szCs w:val="24"/>
                  <w:lang w:val="kk-KZ"/>
                </w:rPr>
                <m:t>5,5</m:t>
              </m:r>
            </m:den>
          </m:f>
          <m:r>
            <w:rPr>
              <w:rFonts w:ascii="Cambria Math" w:hAnsi="Cambria Math" w:cs="Times New Roman"/>
              <w:sz w:val="24"/>
              <w:szCs w:val="24"/>
              <w:lang w:val="en-US"/>
            </w:rPr>
            <m:t>=3</m:t>
          </m:r>
          <m:r>
            <w:rPr>
              <w:rFonts w:ascii="Cambria Math" w:hAnsi="Cambria Math" w:cs="Times New Roman"/>
              <w:sz w:val="24"/>
              <w:szCs w:val="24"/>
              <w:lang w:val="kk-KZ"/>
            </w:rPr>
            <m:t>,7</m:t>
          </m:r>
        </m:oMath>
      </m:oMathPara>
    </w:p>
    <w:p w14:paraId="1846C847" w14:textId="77777777" w:rsidR="00425058" w:rsidRPr="00AC2995" w:rsidRDefault="00425058" w:rsidP="005940F4">
      <w:pPr>
        <w:pStyle w:val="ac"/>
        <w:ind w:firstLine="567"/>
        <w:jc w:val="both"/>
        <w:rPr>
          <w:rFonts w:ascii="Times New Roman" w:hAnsi="Times New Roman" w:cs="Times New Roman"/>
          <w:b/>
          <w:bCs/>
          <w:sz w:val="28"/>
          <w:szCs w:val="28"/>
          <w:lang w:val="kk-KZ"/>
        </w:rPr>
      </w:pPr>
      <w:r w:rsidRPr="00AC2995">
        <w:rPr>
          <w:rFonts w:ascii="Times New Roman" w:hAnsi="Times New Roman" w:cs="Times New Roman"/>
          <w:sz w:val="28"/>
          <w:szCs w:val="28"/>
          <w:lang w:val="kk-KZ"/>
        </w:rPr>
        <w:t>Нәтижесінде</w:t>
      </w:r>
      <w:r w:rsidRPr="00AC2995">
        <w:rPr>
          <w:rStyle w:val="af9"/>
          <w:rFonts w:ascii="Times New Roman" w:hAnsi="Times New Roman" w:cs="Times New Roman"/>
          <w:sz w:val="28"/>
          <w:szCs w:val="28"/>
          <w:lang w:val="kk-KZ"/>
        </w:rPr>
        <w:t>: t</w:t>
      </w:r>
      <w:r w:rsidRPr="00AC2995">
        <w:rPr>
          <w:rStyle w:val="af9"/>
          <w:rFonts w:ascii="Times New Roman" w:hAnsi="Times New Roman" w:cs="Times New Roman"/>
          <w:sz w:val="28"/>
          <w:szCs w:val="28"/>
          <w:vertAlign w:val="subscript"/>
          <w:lang w:val="kk-KZ"/>
        </w:rPr>
        <w:t>Эмп</w:t>
      </w:r>
      <w:r w:rsidRPr="00AC2995">
        <w:rPr>
          <w:rStyle w:val="af9"/>
          <w:rFonts w:ascii="Times New Roman" w:hAnsi="Times New Roman" w:cs="Times New Roman"/>
          <w:sz w:val="28"/>
          <w:szCs w:val="28"/>
          <w:lang w:val="kk-KZ"/>
        </w:rPr>
        <w:t xml:space="preserve"> =3,7 болып анықталды. n=30 үшін критикалық мәндерді анықтаймыз. </w:t>
      </w:r>
    </w:p>
    <w:p w14:paraId="6E7DF8D3"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Критикалық мәндер</w:t>
      </w:r>
    </w:p>
    <w:tbl>
      <w:tblPr>
        <w:tblW w:w="1920" w:type="dxa"/>
        <w:jc w:val="center"/>
        <w:tblLook w:val="04A0" w:firstRow="1" w:lastRow="0" w:firstColumn="1" w:lastColumn="0" w:noHBand="0" w:noVBand="1"/>
      </w:tblPr>
      <w:tblGrid>
        <w:gridCol w:w="1399"/>
        <w:gridCol w:w="1399"/>
      </w:tblGrid>
      <w:tr w:rsidR="00AC2995" w:rsidRPr="00AC2995" w14:paraId="5E0B5873" w14:textId="77777777" w:rsidTr="00D92AE8">
        <w:trPr>
          <w:trHeight w:val="194"/>
          <w:jc w:val="center"/>
        </w:trPr>
        <w:tc>
          <w:tcPr>
            <w:tcW w:w="19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71BF96D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t</w:t>
            </w:r>
            <w:r w:rsidRPr="00AC2995">
              <w:rPr>
                <w:rFonts w:ascii="Times New Roman" w:hAnsi="Times New Roman" w:cs="Times New Roman"/>
                <w:vertAlign w:val="subscript"/>
              </w:rPr>
              <w:t>Кр</w:t>
            </w:r>
          </w:p>
        </w:tc>
      </w:tr>
      <w:tr w:rsidR="00AC2995" w:rsidRPr="00AC2995" w14:paraId="5149E3F8"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44D2E9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p≤0.05</w:t>
            </w:r>
          </w:p>
        </w:tc>
        <w:tc>
          <w:tcPr>
            <w:tcW w:w="960" w:type="dxa"/>
            <w:tcBorders>
              <w:top w:val="nil"/>
              <w:left w:val="nil"/>
              <w:bottom w:val="single" w:sz="4" w:space="0" w:color="auto"/>
              <w:right w:val="single" w:sz="4" w:space="0" w:color="auto"/>
            </w:tcBorders>
            <w:shd w:val="clear" w:color="000000" w:fill="FFFFFF"/>
            <w:vAlign w:val="bottom"/>
            <w:hideMark/>
          </w:tcPr>
          <w:p w14:paraId="5000FF2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p≤0.01</w:t>
            </w:r>
          </w:p>
        </w:tc>
      </w:tr>
      <w:tr w:rsidR="00AC2995" w:rsidRPr="00AC2995" w14:paraId="74713784"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ABB88A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b/>
                <w:bCs/>
              </w:rPr>
              <w:t>2.05</w:t>
            </w:r>
          </w:p>
        </w:tc>
        <w:tc>
          <w:tcPr>
            <w:tcW w:w="960" w:type="dxa"/>
            <w:tcBorders>
              <w:top w:val="nil"/>
              <w:left w:val="nil"/>
              <w:bottom w:val="single" w:sz="4" w:space="0" w:color="auto"/>
              <w:right w:val="single" w:sz="4" w:space="0" w:color="auto"/>
            </w:tcBorders>
            <w:shd w:val="clear" w:color="000000" w:fill="FFFFFF"/>
            <w:vAlign w:val="center"/>
            <w:hideMark/>
          </w:tcPr>
          <w:p w14:paraId="2775FCD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b/>
                <w:bCs/>
              </w:rPr>
              <w:t>2.76</w:t>
            </w:r>
          </w:p>
        </w:tc>
      </w:tr>
    </w:tbl>
    <w:p w14:paraId="366BAF60"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алынған эмпирикалық мәнді мәнділік осіне орналастырамыз. </w:t>
      </w:r>
    </w:p>
    <w:p w14:paraId="5C33C96B"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47328" behindDoc="0" locked="0" layoutInCell="1" allowOverlap="1" wp14:anchorId="0D886CBD" wp14:editId="45C057DD">
                <wp:simplePos x="0" y="0"/>
                <wp:positionH relativeFrom="column">
                  <wp:posOffset>3072765</wp:posOffset>
                </wp:positionH>
                <wp:positionV relativeFrom="paragraph">
                  <wp:posOffset>489585</wp:posOffset>
                </wp:positionV>
                <wp:extent cx="609600" cy="838200"/>
                <wp:effectExtent l="9525" t="10160" r="9525" b="8890"/>
                <wp:wrapNone/>
                <wp:docPr id="44"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F00328" id="Полилиния 29" o:spid="_x0000_s1026" style="position:absolute;margin-left:241.95pt;margin-top:38.55pt;width:48pt;height: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" path="m-1,nfc11929,,21600,9670,21600,21600em-1,nsc11929,,21600,9670,21600,21600l,21600,-1,xe" filled="f">
                <v:path arrowok="t" o:extrusionok="f" o:connecttype="custom" o:connectlocs="0,0;609600,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48352" behindDoc="0" locked="0" layoutInCell="1" allowOverlap="1" wp14:anchorId="7EF7A4E1" wp14:editId="7D7D45A5">
                <wp:simplePos x="0" y="0"/>
                <wp:positionH relativeFrom="column">
                  <wp:posOffset>2510790</wp:posOffset>
                </wp:positionH>
                <wp:positionV relativeFrom="paragraph">
                  <wp:posOffset>489585</wp:posOffset>
                </wp:positionV>
                <wp:extent cx="561975" cy="838200"/>
                <wp:effectExtent l="9525" t="10160" r="9525" b="8890"/>
                <wp:wrapNone/>
                <wp:docPr id="45"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1975"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D6990E" id="Полилиния 30" o:spid="_x0000_s1026" style="position:absolute;margin-left:197.7pt;margin-top:38.55pt;width:44.25pt;height:66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" path="m-1,nfc11929,,21600,9670,21600,21600em-1,nsc11929,,21600,9670,21600,21600l,21600,-1,xe" filled="f">
                <v:path arrowok="t" o:extrusionok="f" o:connecttype="custom" o:connectlocs="0,0;561975,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49376" behindDoc="0" locked="0" layoutInCell="1" allowOverlap="1" wp14:anchorId="49E5B929" wp14:editId="0CFD3B3B">
                <wp:simplePos x="0" y="0"/>
                <wp:positionH relativeFrom="column">
                  <wp:posOffset>3682365</wp:posOffset>
                </wp:positionH>
                <wp:positionV relativeFrom="paragraph">
                  <wp:posOffset>489585</wp:posOffset>
                </wp:positionV>
                <wp:extent cx="1219200" cy="838200"/>
                <wp:effectExtent l="9525" t="10160" r="9525" b="8890"/>
                <wp:wrapNone/>
                <wp:docPr id="46"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92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1667B47" id="Полилиния 31" o:spid="_x0000_s1026" style="position:absolute;margin-left:289.95pt;margin-top:38.55pt;width:96pt;height:66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" path="m-1,nfc11929,,21600,9670,21600,21600em-1,nsc11929,,21600,9670,21600,21600l,21600,-1,xe" filled="f">
                <v:path arrowok="t" o:extrusionok="f" o:connecttype="custom" o:connectlocs="0,0;1219200,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50400" behindDoc="0" locked="0" layoutInCell="1" allowOverlap="1" wp14:anchorId="69D5F809" wp14:editId="5099548D">
                <wp:simplePos x="0" y="0"/>
                <wp:positionH relativeFrom="column">
                  <wp:posOffset>1253490</wp:posOffset>
                </wp:positionH>
                <wp:positionV relativeFrom="paragraph">
                  <wp:posOffset>414020</wp:posOffset>
                </wp:positionV>
                <wp:extent cx="1257300" cy="937260"/>
                <wp:effectExtent l="9525" t="10795" r="9525" b="13970"/>
                <wp:wrapNone/>
                <wp:docPr id="47"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937260"/>
                        </a:xfrm>
                        <a:custGeom>
                          <a:avLst/>
                          <a:gdLst>
                            <a:gd name="G0" fmla="+- 0 0 0"/>
                            <a:gd name="G1" fmla="+- 21600 0 0"/>
                            <a:gd name="G2" fmla="+- 21600 0 0"/>
                            <a:gd name="T0" fmla="*/ 0 w 21600"/>
                            <a:gd name="T1" fmla="*/ 0 h 22144"/>
                            <a:gd name="T2" fmla="*/ 21593 w 21600"/>
                            <a:gd name="T3" fmla="*/ 22144 h 22144"/>
                            <a:gd name="T4" fmla="*/ 0 w 21600"/>
                            <a:gd name="T5" fmla="*/ 21600 h 22144"/>
                          </a:gdLst>
                          <a:ahLst/>
                          <a:cxnLst>
                            <a:cxn ang="0">
                              <a:pos x="T0" y="T1"/>
                            </a:cxn>
                            <a:cxn ang="0">
                              <a:pos x="T2" y="T3"/>
                            </a:cxn>
                            <a:cxn ang="0">
                              <a:pos x="T4" y="T5"/>
                            </a:cxn>
                          </a:cxnLst>
                          <a:rect l="0" t="0" r="r" b="b"/>
                          <a:pathLst>
                            <a:path w="21600" h="22144" fill="none" extrusionOk="0">
                              <a:moveTo>
                                <a:pt x="-1" y="0"/>
                              </a:moveTo>
                              <a:cubicBezTo>
                                <a:pt x="11929" y="0"/>
                                <a:pt x="21600" y="9670"/>
                                <a:pt x="21600" y="21600"/>
                              </a:cubicBezTo>
                              <a:cubicBezTo>
                                <a:pt x="21600" y="21781"/>
                                <a:pt x="21597" y="21962"/>
                                <a:pt x="21593" y="22144"/>
                              </a:cubicBezTo>
                            </a:path>
                            <a:path w="21600" h="22144" stroke="0" extrusionOk="0">
                              <a:moveTo>
                                <a:pt x="-1" y="0"/>
                              </a:moveTo>
                              <a:cubicBezTo>
                                <a:pt x="11929" y="0"/>
                                <a:pt x="21600" y="9670"/>
                                <a:pt x="21600" y="21600"/>
                              </a:cubicBezTo>
                              <a:cubicBezTo>
                                <a:pt x="21600" y="21781"/>
                                <a:pt x="21597" y="21962"/>
                                <a:pt x="21593" y="2214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551D64" id="Полилиния 32" o:spid="_x0000_s1026" style="position:absolute;margin-left:98.7pt;margin-top:32.6pt;width:99pt;height:7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" path="m-1,nfc11929,,21600,9670,21600,21600v,181,-3,362,-7,544em-1,nsc11929,,21600,9670,21600,21600v,181,-3,362,-7,544l,21600,-1,xe" filled="f">
                <v:path arrowok="t" o:extrusionok="f" o:connecttype="custom" o:connectlocs="0,0;1256893,937260;0,914235" o:connectangles="0,0,0"/>
              </v:shape>
            </w:pict>
          </mc:Fallback>
        </mc:AlternateContent>
      </w:r>
      <w:r w:rsidRPr="00AC2995">
        <w:rPr>
          <w:rStyle w:val="af9"/>
          <w:rFonts w:ascii="Times New Roman" w:hAnsi="Times New Roman" w:cs="Times New Roman"/>
          <w:sz w:val="28"/>
          <w:szCs w:val="28"/>
        </w:rPr>
        <w:t>мәнділік осі:</w:t>
      </w:r>
    </w:p>
    <w:p w14:paraId="49C2FC04" w14:textId="77777777" w:rsidR="00425058" w:rsidRPr="00AC2995" w:rsidRDefault="00425058" w:rsidP="005940F4">
      <w:pPr>
        <w:pStyle w:val="ac"/>
        <w:ind w:firstLine="567"/>
        <w:jc w:val="both"/>
        <w:rPr>
          <w:rFonts w:ascii="Times New Roman" w:hAnsi="Times New Roman" w:cs="Times New Roman"/>
          <w:vanish/>
          <w:sz w:val="28"/>
          <w:szCs w:val="28"/>
        </w:rPr>
      </w:pP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AC2995" w:rsidRPr="00AC2995" w14:paraId="29B1B149" w14:textId="77777777" w:rsidTr="00B976C5">
        <w:trPr>
          <w:tblCellSpacing w:w="0" w:type="dxa"/>
          <w:jc w:val="center"/>
        </w:trPr>
        <w:tc>
          <w:tcPr>
            <w:tcW w:w="1875" w:type="dxa"/>
            <w:hideMark/>
          </w:tcPr>
          <w:p w14:paraId="584AFFBE"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         2,05</w:t>
            </w:r>
          </w:p>
        </w:tc>
        <w:tc>
          <w:tcPr>
            <w:tcW w:w="1500" w:type="dxa"/>
            <w:hideMark/>
          </w:tcPr>
          <w:p w14:paraId="5041F124"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w:t>
            </w:r>
          </w:p>
        </w:tc>
        <w:tc>
          <w:tcPr>
            <w:tcW w:w="1875" w:type="dxa"/>
            <w:hideMark/>
          </w:tcPr>
          <w:p w14:paraId="0CCCD91C"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2,76</w:t>
            </w:r>
          </w:p>
        </w:tc>
      </w:tr>
    </w:tbl>
    <w:p w14:paraId="20EAF425"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br w:type="textWrapping" w:clear="all"/>
      </w:r>
      <w:r w:rsidRPr="00AC2995">
        <w:rPr>
          <w:rFonts w:ascii="Times New Roman" w:hAnsi="Times New Roman" w:cs="Times New Roman"/>
          <w:sz w:val="28"/>
          <w:szCs w:val="28"/>
        </w:rPr>
        <w:br w:type="textWrapping" w:clear="all"/>
      </w:r>
      <w:r w:rsidRPr="00AC2995">
        <w:rPr>
          <w:rFonts w:ascii="Times New Roman" w:hAnsi="Times New Roman" w:cs="Times New Roman"/>
          <w:sz w:val="28"/>
          <w:szCs w:val="28"/>
        </w:rPr>
        <w:tab/>
      </w:r>
      <w:r w:rsidRPr="00AC2995">
        <w:rPr>
          <w:rFonts w:ascii="Times New Roman" w:hAnsi="Times New Roman" w:cs="Times New Roman"/>
          <w:sz w:val="28"/>
          <w:szCs w:val="28"/>
        </w:rPr>
        <w:tab/>
      </w:r>
      <w:r w:rsidRPr="00AC2995">
        <w:rPr>
          <w:rFonts w:ascii="Times New Roman" w:hAnsi="Times New Roman" w:cs="Times New Roman"/>
          <w:sz w:val="28"/>
          <w:szCs w:val="28"/>
        </w:rPr>
        <w:tab/>
      </w:r>
    </w:p>
    <w:p w14:paraId="70A4F2E0" w14:textId="77777777" w:rsidR="00425058" w:rsidRPr="00AC2995" w:rsidRDefault="00425058" w:rsidP="005940F4">
      <w:pPr>
        <w:pStyle w:val="ac"/>
        <w:ind w:firstLine="567"/>
        <w:jc w:val="both"/>
        <w:rPr>
          <w:rStyle w:val="af9"/>
          <w:rFonts w:ascii="Times New Roman" w:hAnsi="Times New Roman" w:cs="Times New Roman"/>
          <w:b w:val="0"/>
          <w:sz w:val="28"/>
          <w:szCs w:val="28"/>
          <w:lang w:val="kk-KZ"/>
        </w:rPr>
      </w:pPr>
      <w:r w:rsidRPr="00AC2995">
        <w:rPr>
          <w:rStyle w:val="af9"/>
          <w:rFonts w:ascii="Times New Roman" w:hAnsi="Times New Roman" w:cs="Times New Roman"/>
          <w:sz w:val="28"/>
          <w:szCs w:val="28"/>
        </w:rPr>
        <w:t xml:space="preserve">                                                                                          </w:t>
      </w:r>
      <w:r w:rsidRPr="00AC2995">
        <w:rPr>
          <w:rStyle w:val="af9"/>
          <w:rFonts w:ascii="Times New Roman" w:hAnsi="Times New Roman" w:cs="Times New Roman"/>
          <w:sz w:val="28"/>
          <w:szCs w:val="28"/>
          <w:lang w:val="kk-KZ"/>
        </w:rPr>
        <w:t xml:space="preserve">                    3,7</w:t>
      </w:r>
    </w:p>
    <w:p w14:paraId="27BD512C" w14:textId="77777777" w:rsidR="00425058" w:rsidRPr="00AC2995" w:rsidRDefault="00425058" w:rsidP="005940F4">
      <w:pPr>
        <w:pStyle w:val="ac"/>
        <w:ind w:firstLine="567"/>
        <w:jc w:val="both"/>
        <w:rPr>
          <w:rStyle w:val="af9"/>
          <w:rFonts w:ascii="Times New Roman" w:hAnsi="Times New Roman" w:cs="Times New Roman"/>
          <w:b w:val="0"/>
          <w:bCs w:val="0"/>
          <w:sz w:val="28"/>
          <w:szCs w:val="28"/>
          <w:lang w:val="kk-KZ"/>
        </w:rPr>
      </w:pPr>
      <w:r w:rsidRPr="00AC2995">
        <w:rPr>
          <w:rStyle w:val="af9"/>
          <w:rFonts w:ascii="Times New Roman" w:hAnsi="Times New Roman" w:cs="Times New Roman"/>
          <w:b w:val="0"/>
          <w:sz w:val="28"/>
          <w:szCs w:val="28"/>
          <w:lang w:val="kk-KZ"/>
        </w:rPr>
        <w:lastRenderedPageBreak/>
        <w:t>Алынған эмпирикалық мән t (3,7) мәнділік аумағында орналасқан, яғни Н</w:t>
      </w:r>
      <w:r w:rsidRPr="00AC2995">
        <w:rPr>
          <w:rStyle w:val="af9"/>
          <w:rFonts w:ascii="Times New Roman" w:hAnsi="Times New Roman" w:cs="Times New Roman"/>
          <w:b w:val="0"/>
          <w:sz w:val="28"/>
          <w:szCs w:val="28"/>
          <w:vertAlign w:val="subscript"/>
          <w:lang w:val="kk-KZ"/>
        </w:rPr>
        <w:t>0</w:t>
      </w:r>
      <w:r w:rsidRPr="00AC2995">
        <w:rPr>
          <w:rStyle w:val="af9"/>
          <w:rFonts w:ascii="Times New Roman" w:hAnsi="Times New Roman" w:cs="Times New Roman"/>
          <w:b w:val="0"/>
          <w:sz w:val="28"/>
          <w:szCs w:val="28"/>
          <w:lang w:val="kk-KZ"/>
        </w:rPr>
        <w:t xml:space="preserve"> терістеліп, Н</w:t>
      </w:r>
      <w:r w:rsidRPr="00AC2995">
        <w:rPr>
          <w:rStyle w:val="af9"/>
          <w:rFonts w:ascii="Times New Roman" w:hAnsi="Times New Roman" w:cs="Times New Roman"/>
          <w:b w:val="0"/>
          <w:sz w:val="28"/>
          <w:szCs w:val="28"/>
          <w:vertAlign w:val="subscript"/>
          <w:lang w:val="kk-KZ"/>
        </w:rPr>
        <w:t>1</w:t>
      </w:r>
      <w:r w:rsidRPr="00AC2995">
        <w:rPr>
          <w:rStyle w:val="af9"/>
          <w:rFonts w:ascii="Times New Roman" w:hAnsi="Times New Roman" w:cs="Times New Roman"/>
          <w:b w:val="0"/>
          <w:sz w:val="28"/>
          <w:szCs w:val="28"/>
          <w:lang w:val="kk-KZ"/>
        </w:rPr>
        <w:t xml:space="preserve"> толық сенімділікпен қабылданады.</w:t>
      </w:r>
    </w:p>
    <w:p w14:paraId="24DFDD41"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Қорытынды: эксперименттік топтың қалыптастырушы экспериментке дейінгі және кейінгі ақпараттық құзіреттілігінің көрсеткіштерінің арасында жеткілікті, мәнді айырма бар.</w:t>
      </w:r>
    </w:p>
    <w:p w14:paraId="3B37D00B" w14:textId="77777777"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lang w:val="kk-KZ"/>
        </w:rPr>
        <w:tab/>
      </w:r>
      <w:r w:rsidRPr="00AC2995">
        <w:rPr>
          <w:rFonts w:ascii="Times New Roman" w:hAnsi="Times New Roman" w:cs="Times New Roman"/>
          <w:sz w:val="28"/>
          <w:szCs w:val="28"/>
          <w:lang w:val="kk-KZ"/>
        </w:rPr>
        <w:t xml:space="preserve">Оқу құзіреттілігі әдістемесі бойынша да бағдарламаға дейінгі және кейінгі нәтижелер салыстырылды. </w:t>
      </w:r>
    </w:p>
    <w:p w14:paraId="27D22B0B" w14:textId="77777777" w:rsidR="008415EB" w:rsidRPr="00AC2995" w:rsidRDefault="008415EB" w:rsidP="005940F4">
      <w:pPr>
        <w:spacing w:after="0" w:line="240" w:lineRule="auto"/>
        <w:ind w:firstLine="567"/>
        <w:jc w:val="both"/>
        <w:rPr>
          <w:rFonts w:ascii="Times New Roman" w:hAnsi="Times New Roman" w:cs="Times New Roman"/>
          <w:sz w:val="28"/>
          <w:szCs w:val="28"/>
          <w:lang w:val="kk-KZ"/>
        </w:rPr>
      </w:pPr>
    </w:p>
    <w:p w14:paraId="49840276" w14:textId="2DB816DD" w:rsidR="008C33A3" w:rsidRPr="00AC2995" w:rsidRDefault="00425058" w:rsidP="005940F4">
      <w:pPr>
        <w:spacing w:after="0" w:line="240" w:lineRule="auto"/>
        <w:jc w:val="both"/>
        <w:rPr>
          <w:rFonts w:ascii="Times New Roman" w:hAnsi="Times New Roman" w:cs="Times New Roman"/>
          <w:sz w:val="28"/>
          <w:szCs w:val="28"/>
          <w:lang w:val="be-BY"/>
        </w:rPr>
      </w:pPr>
      <w:r w:rsidRPr="00AC2995">
        <w:rPr>
          <w:rFonts w:ascii="Times New Roman" w:hAnsi="Times New Roman" w:cs="Times New Roman"/>
          <w:sz w:val="28"/>
          <w:szCs w:val="28"/>
          <w:lang w:val="kk-KZ"/>
        </w:rPr>
        <w:t xml:space="preserve">Кесте </w:t>
      </w:r>
      <w:r w:rsidR="0013735F" w:rsidRPr="00AC2995">
        <w:rPr>
          <w:rFonts w:ascii="Times New Roman" w:hAnsi="Times New Roman" w:cs="Times New Roman"/>
          <w:sz w:val="28"/>
          <w:szCs w:val="28"/>
          <w:lang w:val="kk-KZ"/>
        </w:rPr>
        <w:t>31</w:t>
      </w:r>
      <w:r w:rsidRPr="00AC2995">
        <w:rPr>
          <w:rFonts w:ascii="Times New Roman" w:hAnsi="Times New Roman" w:cs="Times New Roman"/>
          <w:sz w:val="28"/>
          <w:szCs w:val="28"/>
          <w:lang w:val="kk-KZ"/>
        </w:rPr>
        <w:t xml:space="preserve"> </w:t>
      </w:r>
      <w:r w:rsidR="008C33A3"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8C33A3" w:rsidRPr="00AC2995">
        <w:rPr>
          <w:rFonts w:ascii="Times New Roman" w:hAnsi="Times New Roman" w:cs="Times New Roman"/>
          <w:sz w:val="28"/>
          <w:szCs w:val="28"/>
          <w:lang w:val="kk-KZ"/>
        </w:rPr>
        <w:t xml:space="preserve">Нашар көретін эксперименттік топ зерттелушілерінің оқу танымдық құзіреттілігінің  қалыптасуы, экспериментке дейінгі және кейінгі көрсеткіштері, </w:t>
      </w:r>
      <w:r w:rsidR="008C33A3" w:rsidRPr="00AC2995">
        <w:rPr>
          <w:rFonts w:ascii="Times New Roman" w:hAnsi="Times New Roman" w:cs="Times New Roman"/>
          <w:sz w:val="28"/>
          <w:szCs w:val="28"/>
          <w:lang w:val="be-BY"/>
        </w:rPr>
        <w:t>%</w:t>
      </w:r>
    </w:p>
    <w:p w14:paraId="54744AAF" w14:textId="77777777" w:rsidR="00A32EA6" w:rsidRPr="00AC2995" w:rsidRDefault="00A32EA6" w:rsidP="005940F4">
      <w:pPr>
        <w:spacing w:after="0" w:line="240" w:lineRule="auto"/>
        <w:jc w:val="both"/>
        <w:rPr>
          <w:rFonts w:ascii="Times New Roman" w:hAnsi="Times New Roman" w:cs="Times New Roman"/>
          <w:sz w:val="28"/>
          <w:szCs w:val="28"/>
          <w:lang w:val="kk-KZ"/>
        </w:rPr>
      </w:pPr>
    </w:p>
    <w:tbl>
      <w:tblPr>
        <w:tblW w:w="9776" w:type="dxa"/>
        <w:jc w:val="center"/>
        <w:tblLook w:val="04A0" w:firstRow="1" w:lastRow="0" w:firstColumn="1" w:lastColumn="0" w:noHBand="0" w:noVBand="1"/>
      </w:tblPr>
      <w:tblGrid>
        <w:gridCol w:w="3114"/>
        <w:gridCol w:w="1843"/>
        <w:gridCol w:w="1559"/>
        <w:gridCol w:w="1701"/>
        <w:gridCol w:w="1559"/>
      </w:tblGrid>
      <w:tr w:rsidR="00AC2995" w:rsidRPr="00AC2995" w14:paraId="4C4B93C1" w14:textId="77777777" w:rsidTr="00B976C5">
        <w:trPr>
          <w:trHeight w:val="288"/>
          <w:jc w:val="center"/>
        </w:trPr>
        <w:tc>
          <w:tcPr>
            <w:tcW w:w="3114" w:type="dxa"/>
            <w:vMerge w:val="restart"/>
            <w:tcBorders>
              <w:top w:val="single" w:sz="4" w:space="0" w:color="auto"/>
              <w:left w:val="single" w:sz="4" w:space="0" w:color="auto"/>
              <w:right w:val="single" w:sz="4" w:space="0" w:color="auto"/>
            </w:tcBorders>
            <w:shd w:val="clear" w:color="auto" w:fill="auto"/>
            <w:noWrap/>
            <w:vAlign w:val="bottom"/>
            <w:hideMark/>
          </w:tcPr>
          <w:p w14:paraId="79B8D5E5" w14:textId="77777777" w:rsidR="00425058" w:rsidRPr="00AC2995" w:rsidRDefault="00425058" w:rsidP="005940F4">
            <w:pPr>
              <w:spacing w:after="0" w:line="240" w:lineRule="auto"/>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Танымды</w:t>
            </w:r>
            <w:r w:rsidRPr="00AC2995">
              <w:rPr>
                <w:rFonts w:ascii="Times New Roman" w:eastAsia="Times New Roman" w:hAnsi="Times New Roman" w:cs="Times New Roman"/>
                <w:sz w:val="24"/>
                <w:szCs w:val="24"/>
                <w:lang w:val="kk-KZ"/>
              </w:rPr>
              <w:t>қ</w:t>
            </w:r>
            <w:r w:rsidRPr="00AC2995">
              <w:rPr>
                <w:rFonts w:ascii="Times New Roman" w:eastAsia="Times New Roman" w:hAnsi="Times New Roman" w:cs="Times New Roman"/>
                <w:sz w:val="24"/>
                <w:szCs w:val="24"/>
              </w:rPr>
              <w:t xml:space="preserve"> компонент деңгейі</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14:paraId="42F2A176" w14:textId="4CE72D4A" w:rsidR="00425058" w:rsidRPr="00AC2995" w:rsidRDefault="00A32EA6"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lang w:val="en-US"/>
              </w:rPr>
              <w:t xml:space="preserve">            </w:t>
            </w:r>
            <w:r w:rsidR="00425058" w:rsidRPr="00AC2995">
              <w:rPr>
                <w:rFonts w:ascii="Times New Roman" w:eastAsia="Times New Roman" w:hAnsi="Times New Roman" w:cs="Times New Roman"/>
                <w:sz w:val="24"/>
                <w:szCs w:val="24"/>
              </w:rPr>
              <w:t>ДЕЙІН</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8FBAA" w14:textId="0948E789" w:rsidR="00425058" w:rsidRPr="00AC2995" w:rsidRDefault="00A32EA6"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lang w:val="en-US"/>
              </w:rPr>
              <w:t xml:space="preserve">         </w:t>
            </w:r>
            <w:r w:rsidR="00425058" w:rsidRPr="00AC2995">
              <w:rPr>
                <w:rFonts w:ascii="Times New Roman" w:eastAsia="Times New Roman" w:hAnsi="Times New Roman" w:cs="Times New Roman"/>
                <w:sz w:val="24"/>
                <w:szCs w:val="24"/>
              </w:rPr>
              <w:t>КЕЙІН</w:t>
            </w:r>
          </w:p>
        </w:tc>
      </w:tr>
      <w:tr w:rsidR="00AC2995" w:rsidRPr="00AC2995" w14:paraId="585BFC8E" w14:textId="77777777" w:rsidTr="00B976C5">
        <w:trPr>
          <w:trHeight w:val="288"/>
          <w:jc w:val="center"/>
        </w:trPr>
        <w:tc>
          <w:tcPr>
            <w:tcW w:w="3114" w:type="dxa"/>
            <w:vMerge/>
            <w:tcBorders>
              <w:left w:val="single" w:sz="4" w:space="0" w:color="auto"/>
              <w:bottom w:val="single" w:sz="4" w:space="0" w:color="auto"/>
              <w:right w:val="single" w:sz="4" w:space="0" w:color="auto"/>
            </w:tcBorders>
            <w:shd w:val="clear" w:color="auto" w:fill="auto"/>
            <w:noWrap/>
            <w:vAlign w:val="bottom"/>
          </w:tcPr>
          <w:p w14:paraId="0A703BA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0EACC4F8" w14:textId="77777777" w:rsidR="00425058" w:rsidRPr="00AC2995" w:rsidRDefault="00425058" w:rsidP="005940F4">
            <w:pPr>
              <w:spacing w:after="0" w:line="240" w:lineRule="auto"/>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559" w:type="dxa"/>
            <w:tcBorders>
              <w:top w:val="single" w:sz="4" w:space="0" w:color="auto"/>
              <w:left w:val="nil"/>
              <w:bottom w:val="single" w:sz="4" w:space="0" w:color="auto"/>
              <w:right w:val="single" w:sz="4" w:space="0" w:color="auto"/>
            </w:tcBorders>
          </w:tcPr>
          <w:p w14:paraId="150D0F06"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6241C" w14:textId="77777777" w:rsidR="00425058" w:rsidRPr="00AC2995" w:rsidRDefault="00425058" w:rsidP="005940F4">
            <w:pPr>
              <w:spacing w:after="0" w:line="240" w:lineRule="auto"/>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559" w:type="dxa"/>
            <w:tcBorders>
              <w:top w:val="single" w:sz="4" w:space="0" w:color="auto"/>
              <w:left w:val="single" w:sz="4" w:space="0" w:color="auto"/>
              <w:bottom w:val="single" w:sz="4" w:space="0" w:color="auto"/>
              <w:right w:val="single" w:sz="4" w:space="0" w:color="auto"/>
            </w:tcBorders>
          </w:tcPr>
          <w:p w14:paraId="53A41239"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r>
      <w:tr w:rsidR="00AC2995" w:rsidRPr="00AC2995" w14:paraId="6589308A" w14:textId="77777777" w:rsidTr="00B976C5">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BF4CA59"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орта</w:t>
            </w:r>
          </w:p>
        </w:tc>
        <w:tc>
          <w:tcPr>
            <w:tcW w:w="1843" w:type="dxa"/>
            <w:tcBorders>
              <w:top w:val="nil"/>
              <w:left w:val="nil"/>
              <w:bottom w:val="single" w:sz="4" w:space="0" w:color="auto"/>
              <w:right w:val="single" w:sz="4" w:space="0" w:color="auto"/>
            </w:tcBorders>
            <w:shd w:val="clear" w:color="auto" w:fill="auto"/>
            <w:noWrap/>
            <w:vAlign w:val="bottom"/>
          </w:tcPr>
          <w:p w14:paraId="59038E59"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9</w:t>
            </w:r>
          </w:p>
        </w:tc>
        <w:tc>
          <w:tcPr>
            <w:tcW w:w="1559" w:type="dxa"/>
            <w:tcBorders>
              <w:top w:val="single" w:sz="4" w:space="0" w:color="auto"/>
              <w:left w:val="nil"/>
              <w:bottom w:val="single" w:sz="4" w:space="0" w:color="auto"/>
              <w:right w:val="single" w:sz="4" w:space="0" w:color="auto"/>
            </w:tcBorders>
            <w:vAlign w:val="bottom"/>
          </w:tcPr>
          <w:p w14:paraId="7878DA4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F59B4F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13</w:t>
            </w:r>
          </w:p>
        </w:tc>
        <w:tc>
          <w:tcPr>
            <w:tcW w:w="1559" w:type="dxa"/>
            <w:tcBorders>
              <w:top w:val="nil"/>
              <w:left w:val="single" w:sz="4" w:space="0" w:color="auto"/>
              <w:bottom w:val="single" w:sz="4" w:space="0" w:color="auto"/>
              <w:right w:val="single" w:sz="4" w:space="0" w:color="auto"/>
            </w:tcBorders>
            <w:vAlign w:val="bottom"/>
          </w:tcPr>
          <w:p w14:paraId="3F817C45"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43%</w:t>
            </w:r>
          </w:p>
        </w:tc>
      </w:tr>
      <w:tr w:rsidR="00AC2995" w:rsidRPr="00AC2995" w14:paraId="47E46128" w14:textId="77777777" w:rsidTr="00B976C5">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B18174A"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ортадан төмен</w:t>
            </w:r>
          </w:p>
        </w:tc>
        <w:tc>
          <w:tcPr>
            <w:tcW w:w="1843" w:type="dxa"/>
            <w:tcBorders>
              <w:top w:val="nil"/>
              <w:left w:val="nil"/>
              <w:bottom w:val="single" w:sz="4" w:space="0" w:color="auto"/>
              <w:right w:val="single" w:sz="4" w:space="0" w:color="auto"/>
            </w:tcBorders>
            <w:shd w:val="clear" w:color="auto" w:fill="auto"/>
            <w:noWrap/>
            <w:vAlign w:val="bottom"/>
          </w:tcPr>
          <w:p w14:paraId="4642671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10</w:t>
            </w:r>
          </w:p>
        </w:tc>
        <w:tc>
          <w:tcPr>
            <w:tcW w:w="1559" w:type="dxa"/>
            <w:tcBorders>
              <w:top w:val="single" w:sz="4" w:space="0" w:color="auto"/>
              <w:left w:val="nil"/>
              <w:bottom w:val="single" w:sz="4" w:space="0" w:color="auto"/>
              <w:right w:val="single" w:sz="4" w:space="0" w:color="auto"/>
            </w:tcBorders>
            <w:vAlign w:val="bottom"/>
          </w:tcPr>
          <w:p w14:paraId="7C78FAAC"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835903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9</w:t>
            </w:r>
          </w:p>
        </w:tc>
        <w:tc>
          <w:tcPr>
            <w:tcW w:w="1559" w:type="dxa"/>
            <w:tcBorders>
              <w:top w:val="nil"/>
              <w:left w:val="single" w:sz="4" w:space="0" w:color="auto"/>
              <w:bottom w:val="single" w:sz="4" w:space="0" w:color="auto"/>
              <w:right w:val="single" w:sz="4" w:space="0" w:color="auto"/>
            </w:tcBorders>
            <w:vAlign w:val="bottom"/>
          </w:tcPr>
          <w:p w14:paraId="49EA985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30%</w:t>
            </w:r>
          </w:p>
        </w:tc>
      </w:tr>
      <w:tr w:rsidR="00AC2995" w:rsidRPr="00AC2995" w14:paraId="4AE235CE" w14:textId="77777777" w:rsidTr="00B976C5">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F7023E9"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төмен</w:t>
            </w:r>
          </w:p>
        </w:tc>
        <w:tc>
          <w:tcPr>
            <w:tcW w:w="1843" w:type="dxa"/>
            <w:tcBorders>
              <w:top w:val="nil"/>
              <w:left w:val="nil"/>
              <w:bottom w:val="single" w:sz="4" w:space="0" w:color="auto"/>
              <w:right w:val="single" w:sz="4" w:space="0" w:color="auto"/>
            </w:tcBorders>
            <w:shd w:val="clear" w:color="auto" w:fill="auto"/>
            <w:noWrap/>
            <w:vAlign w:val="bottom"/>
            <w:hideMark/>
          </w:tcPr>
          <w:p w14:paraId="2C1E5619"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8</w:t>
            </w:r>
          </w:p>
        </w:tc>
        <w:tc>
          <w:tcPr>
            <w:tcW w:w="1559" w:type="dxa"/>
            <w:tcBorders>
              <w:top w:val="single" w:sz="4" w:space="0" w:color="auto"/>
              <w:left w:val="nil"/>
              <w:bottom w:val="single" w:sz="4" w:space="0" w:color="auto"/>
              <w:right w:val="single" w:sz="4" w:space="0" w:color="auto"/>
            </w:tcBorders>
            <w:vAlign w:val="bottom"/>
          </w:tcPr>
          <w:p w14:paraId="22D9B641"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27%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531A5CC"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8</w:t>
            </w:r>
          </w:p>
        </w:tc>
        <w:tc>
          <w:tcPr>
            <w:tcW w:w="1559" w:type="dxa"/>
            <w:tcBorders>
              <w:top w:val="nil"/>
              <w:left w:val="single" w:sz="4" w:space="0" w:color="auto"/>
              <w:bottom w:val="single" w:sz="4" w:space="0" w:color="auto"/>
              <w:right w:val="single" w:sz="4" w:space="0" w:color="auto"/>
            </w:tcBorders>
            <w:vAlign w:val="bottom"/>
          </w:tcPr>
          <w:p w14:paraId="2CB22FD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27%</w:t>
            </w:r>
          </w:p>
        </w:tc>
      </w:tr>
      <w:tr w:rsidR="00AC2995" w:rsidRPr="00AC2995" w14:paraId="70E426A1" w14:textId="77777777" w:rsidTr="00B976C5">
        <w:trPr>
          <w:trHeight w:val="288"/>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336EC7C"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өте төмен</w:t>
            </w:r>
          </w:p>
        </w:tc>
        <w:tc>
          <w:tcPr>
            <w:tcW w:w="1843" w:type="dxa"/>
            <w:tcBorders>
              <w:top w:val="nil"/>
              <w:left w:val="nil"/>
              <w:bottom w:val="single" w:sz="4" w:space="0" w:color="auto"/>
              <w:right w:val="single" w:sz="4" w:space="0" w:color="auto"/>
            </w:tcBorders>
            <w:shd w:val="clear" w:color="auto" w:fill="auto"/>
            <w:noWrap/>
            <w:vAlign w:val="bottom"/>
            <w:hideMark/>
          </w:tcPr>
          <w:p w14:paraId="4D1B4A4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w:t>
            </w:r>
          </w:p>
        </w:tc>
        <w:tc>
          <w:tcPr>
            <w:tcW w:w="1559" w:type="dxa"/>
            <w:tcBorders>
              <w:top w:val="single" w:sz="4" w:space="0" w:color="auto"/>
              <w:left w:val="nil"/>
              <w:bottom w:val="single" w:sz="4" w:space="0" w:color="auto"/>
              <w:right w:val="single" w:sz="4" w:space="0" w:color="auto"/>
            </w:tcBorders>
            <w:vAlign w:val="bottom"/>
          </w:tcPr>
          <w:p w14:paraId="2AFD81F3"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A6F204A"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0</w:t>
            </w:r>
          </w:p>
        </w:tc>
        <w:tc>
          <w:tcPr>
            <w:tcW w:w="1559" w:type="dxa"/>
            <w:tcBorders>
              <w:top w:val="nil"/>
              <w:left w:val="single" w:sz="4" w:space="0" w:color="auto"/>
              <w:bottom w:val="single" w:sz="4" w:space="0" w:color="auto"/>
              <w:right w:val="single" w:sz="4" w:space="0" w:color="auto"/>
            </w:tcBorders>
            <w:vAlign w:val="bottom"/>
          </w:tcPr>
          <w:p w14:paraId="7436AEFD"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0%</w:t>
            </w:r>
          </w:p>
        </w:tc>
      </w:tr>
    </w:tbl>
    <w:p w14:paraId="7BAADF1A" w14:textId="77777777" w:rsidR="00425058" w:rsidRPr="00AC2995" w:rsidRDefault="00425058" w:rsidP="005940F4">
      <w:pPr>
        <w:pStyle w:val="a5"/>
        <w:ind w:firstLine="567"/>
        <w:jc w:val="both"/>
        <w:rPr>
          <w:rFonts w:ascii="Times New Roman" w:hAnsi="Times New Roman" w:cs="Times New Roman"/>
          <w:sz w:val="28"/>
          <w:szCs w:val="28"/>
          <w:lang w:val="kk-KZ"/>
        </w:rPr>
      </w:pPr>
    </w:p>
    <w:p w14:paraId="131E798A" w14:textId="77777777" w:rsidR="00425058" w:rsidRPr="00AC2995" w:rsidRDefault="00425058" w:rsidP="005940F4">
      <w:pPr>
        <w:pStyle w:val="a5"/>
        <w:ind w:firstLine="567"/>
        <w:jc w:val="cente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037D0CB3" wp14:editId="251DF4E6">
            <wp:extent cx="5478780" cy="2600325"/>
            <wp:effectExtent l="0" t="0" r="7620" b="9525"/>
            <wp:docPr id="608862600"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9080BDE-37BF-F2BE-14A6-53FC463BA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374741" w14:textId="77777777" w:rsidR="001A27FE" w:rsidRPr="00AC2995" w:rsidRDefault="001A27FE" w:rsidP="005940F4">
      <w:pPr>
        <w:spacing w:after="0" w:line="240" w:lineRule="auto"/>
        <w:ind w:firstLine="567"/>
        <w:jc w:val="center"/>
        <w:rPr>
          <w:rFonts w:ascii="Times New Roman" w:hAnsi="Times New Roman" w:cs="Times New Roman"/>
          <w:sz w:val="28"/>
          <w:szCs w:val="28"/>
          <w:lang w:val="kk-KZ"/>
        </w:rPr>
      </w:pPr>
    </w:p>
    <w:p w14:paraId="29BEF3F4" w14:textId="77777777" w:rsidR="008C33A3" w:rsidRPr="00AC2995" w:rsidRDefault="00425058" w:rsidP="00A32EA6">
      <w:pPr>
        <w:spacing w:after="0" w:line="240" w:lineRule="auto"/>
        <w:ind w:firstLine="567"/>
        <w:jc w:val="center"/>
        <w:rPr>
          <w:rFonts w:ascii="Times New Roman" w:hAnsi="Times New Roman" w:cs="Times New Roman"/>
          <w:sz w:val="28"/>
          <w:szCs w:val="28"/>
          <w:lang w:val="be-BY"/>
        </w:rPr>
      </w:pPr>
      <w:r w:rsidRPr="00AC2995">
        <w:rPr>
          <w:rFonts w:ascii="Times New Roman" w:hAnsi="Times New Roman" w:cs="Times New Roman"/>
          <w:sz w:val="28"/>
          <w:szCs w:val="28"/>
          <w:lang w:val="kk-KZ"/>
        </w:rPr>
        <w:t xml:space="preserve">Сурет 20 - </w:t>
      </w:r>
      <w:r w:rsidR="008C33A3" w:rsidRPr="00AC2995">
        <w:rPr>
          <w:rFonts w:ascii="Times New Roman" w:hAnsi="Times New Roman" w:cs="Times New Roman"/>
          <w:sz w:val="28"/>
          <w:szCs w:val="28"/>
          <w:lang w:val="kk-KZ"/>
        </w:rPr>
        <w:t xml:space="preserve">Нашар көретін эксперименттік топ зерттелушілерінің оқу танымдық құзіреттілігінің  қалыптасуы, экспериментке дейінгі және кейінгі көрсеткіштері, </w:t>
      </w:r>
      <w:r w:rsidR="008C33A3" w:rsidRPr="00AC2995">
        <w:rPr>
          <w:rFonts w:ascii="Times New Roman" w:hAnsi="Times New Roman" w:cs="Times New Roman"/>
          <w:sz w:val="28"/>
          <w:szCs w:val="28"/>
          <w:lang w:val="be-BY"/>
        </w:rPr>
        <w:t>%</w:t>
      </w:r>
    </w:p>
    <w:p w14:paraId="44CA0CB4" w14:textId="77777777" w:rsidR="008415EB" w:rsidRPr="00AC2995" w:rsidRDefault="008415EB" w:rsidP="00DC3780">
      <w:pPr>
        <w:spacing w:after="0" w:line="240" w:lineRule="auto"/>
        <w:ind w:firstLine="567"/>
        <w:jc w:val="both"/>
        <w:rPr>
          <w:rFonts w:ascii="Times New Roman" w:hAnsi="Times New Roman" w:cs="Times New Roman"/>
          <w:sz w:val="28"/>
          <w:szCs w:val="28"/>
          <w:lang w:val="kk-KZ"/>
        </w:rPr>
      </w:pPr>
    </w:p>
    <w:p w14:paraId="4609B5E6" w14:textId="0CA825CD" w:rsidR="00425058" w:rsidRPr="00AC2995" w:rsidRDefault="00425058" w:rsidP="005940F4">
      <w:pPr>
        <w:pStyle w:val="a5"/>
        <w:ind w:firstLine="567"/>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Алдымен, статистикалық болжам қалыптастырамыз: </w:t>
      </w:r>
    </w:p>
    <w:p w14:paraId="7D9421AD"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Н</w:t>
      </w:r>
      <w:r w:rsidRPr="00AC2995">
        <w:rPr>
          <w:rFonts w:ascii="Times New Roman" w:hAnsi="Times New Roman" w:cs="Times New Roman"/>
          <w:sz w:val="28"/>
          <w:szCs w:val="28"/>
          <w:vertAlign w:val="subscript"/>
          <w:lang w:val="kk-KZ"/>
        </w:rPr>
        <w:t>0</w:t>
      </w:r>
      <w:r w:rsidRPr="00AC2995">
        <w:rPr>
          <w:rFonts w:ascii="Times New Roman" w:hAnsi="Times New Roman" w:cs="Times New Roman"/>
          <w:sz w:val="28"/>
          <w:szCs w:val="28"/>
          <w:lang w:val="kk-KZ"/>
        </w:rPr>
        <w:t xml:space="preserve"> –  эксперименттік топтың қалыптастырушы экспериментке дейінгі және кейінгі оқу танымдық құзіреттілігінің  көрсеткіштерінің  арасында жеткілікті, мәнді айырма жоқ.</w:t>
      </w:r>
    </w:p>
    <w:p w14:paraId="36DCE3FB"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w:t>
      </w:r>
      <w:r w:rsidRPr="00AC2995">
        <w:rPr>
          <w:rFonts w:ascii="Times New Roman" w:hAnsi="Times New Roman" w:cs="Times New Roman"/>
          <w:sz w:val="28"/>
          <w:szCs w:val="28"/>
          <w:vertAlign w:val="subscript"/>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szCs w:val="28"/>
          <w:lang w:val="kk-KZ"/>
        </w:rPr>
        <w:t xml:space="preserve">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оқу танымдық құзіреттілігінің  көрсеткіштерінің  арасында жеткілікті, мәнді айырма бар.</w:t>
      </w:r>
    </w:p>
    <w:p w14:paraId="66D2FB95" w14:textId="1C70EFA2" w:rsidR="0013735F" w:rsidRPr="00AC2995" w:rsidRDefault="001A27FE" w:rsidP="005940F4">
      <w:pPr>
        <w:spacing w:after="0" w:line="240" w:lineRule="auto"/>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Кесте</w:t>
      </w:r>
      <w:r w:rsidR="002D22A2" w:rsidRPr="00AC2995">
        <w:rPr>
          <w:rFonts w:ascii="Times New Roman" w:hAnsi="Times New Roman" w:cs="Times New Roman"/>
          <w:sz w:val="28"/>
          <w:szCs w:val="28"/>
          <w:lang w:val="kk-KZ"/>
        </w:rPr>
        <w:t xml:space="preserve"> </w:t>
      </w:r>
      <w:r w:rsidR="0013735F" w:rsidRPr="00AC2995">
        <w:rPr>
          <w:rFonts w:ascii="Times New Roman" w:hAnsi="Times New Roman" w:cs="Times New Roman"/>
          <w:sz w:val="28"/>
          <w:szCs w:val="28"/>
          <w:lang w:val="kk-KZ"/>
        </w:rPr>
        <w:t>32</w:t>
      </w:r>
      <w:r w:rsidRPr="00AC2995">
        <w:rPr>
          <w:rFonts w:ascii="Times New Roman" w:hAnsi="Times New Roman" w:cs="Times New Roman"/>
          <w:sz w:val="28"/>
          <w:szCs w:val="28"/>
          <w:lang w:val="kk-KZ"/>
        </w:rPr>
        <w:t xml:space="preserve"> </w:t>
      </w:r>
      <w:r w:rsidR="0013735F" w:rsidRPr="00AC2995">
        <w:rPr>
          <w:rFonts w:ascii="Times New Roman" w:hAnsi="Times New Roman" w:cs="Times New Roman"/>
          <w:sz w:val="28"/>
          <w:szCs w:val="28"/>
          <w:lang w:val="kk-KZ"/>
        </w:rPr>
        <w:t>– Зерттелушілердің оқу-танымдық құзыреттілігінің экспериментке дейінгі және кейінгі көрсеткіштерінің арасындағы айырманың мәнділігін есептеу кестесі</w:t>
      </w:r>
    </w:p>
    <w:p w14:paraId="470A735F" w14:textId="77777777" w:rsidR="0013735F" w:rsidRPr="00AC2995" w:rsidRDefault="0013735F" w:rsidP="005940F4">
      <w:pPr>
        <w:spacing w:after="0" w:line="240" w:lineRule="auto"/>
        <w:rPr>
          <w:lang w:val="kk-KZ"/>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48" w:type="dxa"/>
          <w:left w:w="48" w:type="dxa"/>
          <w:bottom w:w="48" w:type="dxa"/>
          <w:right w:w="48" w:type="dxa"/>
        </w:tblCellMar>
        <w:tblLook w:val="04A0" w:firstRow="1" w:lastRow="0" w:firstColumn="1" w:lastColumn="0" w:noHBand="0" w:noVBand="1"/>
      </w:tblPr>
      <w:tblGrid>
        <w:gridCol w:w="2190"/>
        <w:gridCol w:w="1859"/>
        <w:gridCol w:w="1859"/>
        <w:gridCol w:w="1862"/>
        <w:gridCol w:w="1858"/>
      </w:tblGrid>
      <w:tr w:rsidR="00AC2995" w:rsidRPr="00AC2995" w14:paraId="5B497D36" w14:textId="77777777" w:rsidTr="0013735F">
        <w:trPr>
          <w:trHeight w:hRule="exact" w:val="635"/>
          <w:tblCellSpacing w:w="0" w:type="dxa"/>
        </w:trPr>
        <w:tc>
          <w:tcPr>
            <w:tcW w:w="1137" w:type="pct"/>
            <w:shd w:val="clear" w:color="auto" w:fill="FFFFFF" w:themeFill="background1"/>
            <w:vAlign w:val="center"/>
          </w:tcPr>
          <w:p w14:paraId="5322F105" w14:textId="77777777" w:rsidR="00425058" w:rsidRPr="00AC2995" w:rsidRDefault="00425058" w:rsidP="00A32EA6">
            <w:pPr>
              <w:pStyle w:val="ac"/>
              <w:jc w:val="both"/>
              <w:rPr>
                <w:rFonts w:ascii="Times New Roman" w:hAnsi="Times New Roman" w:cs="Times New Roman"/>
                <w:sz w:val="22"/>
                <w:szCs w:val="22"/>
              </w:rPr>
            </w:pPr>
            <w:r w:rsidRPr="00AC2995">
              <w:rPr>
                <w:rFonts w:ascii="Times New Roman" w:hAnsi="Times New Roman" w:cs="Times New Roman"/>
                <w:sz w:val="22"/>
                <w:szCs w:val="22"/>
              </w:rPr>
              <w:t>Зерттелушілердің рет саны</w:t>
            </w:r>
          </w:p>
          <w:p w14:paraId="7E8528AD" w14:textId="77777777" w:rsidR="00425058" w:rsidRPr="00AC2995" w:rsidRDefault="00425058" w:rsidP="005940F4">
            <w:pPr>
              <w:spacing w:after="0" w:line="240" w:lineRule="auto"/>
              <w:ind w:firstLine="567"/>
              <w:jc w:val="both"/>
              <w:rPr>
                <w:rFonts w:ascii="Times New Roman" w:hAnsi="Times New Roman" w:cs="Times New Roman"/>
                <w:i/>
                <w:iCs/>
              </w:rPr>
            </w:pPr>
          </w:p>
        </w:tc>
        <w:tc>
          <w:tcPr>
            <w:tcW w:w="965" w:type="pct"/>
            <w:shd w:val="clear" w:color="auto" w:fill="FFFFFF" w:themeFill="background1"/>
            <w:vAlign w:val="center"/>
          </w:tcPr>
          <w:p w14:paraId="55766936" w14:textId="77777777" w:rsidR="00425058" w:rsidRPr="00AC2995" w:rsidRDefault="00425058" w:rsidP="00A32EA6">
            <w:pPr>
              <w:spacing w:after="0" w:line="240" w:lineRule="auto"/>
              <w:jc w:val="both"/>
              <w:rPr>
                <w:rFonts w:ascii="Times New Roman" w:hAnsi="Times New Roman" w:cs="Times New Roman"/>
              </w:rPr>
            </w:pPr>
            <w:r w:rsidRPr="00AC2995">
              <w:rPr>
                <w:rFonts w:ascii="Times New Roman" w:hAnsi="Times New Roman" w:cs="Times New Roman"/>
              </w:rPr>
              <w:t>Тренингке дейінгі көрсеткіш (В.1)</w:t>
            </w:r>
          </w:p>
        </w:tc>
        <w:tc>
          <w:tcPr>
            <w:tcW w:w="965" w:type="pct"/>
            <w:shd w:val="clear" w:color="auto" w:fill="FFFFFF" w:themeFill="background1"/>
            <w:vAlign w:val="center"/>
          </w:tcPr>
          <w:p w14:paraId="3AAF19E7" w14:textId="77777777" w:rsidR="00425058" w:rsidRPr="00AC2995" w:rsidRDefault="00425058" w:rsidP="00A32EA6">
            <w:pPr>
              <w:spacing w:after="0" w:line="240" w:lineRule="auto"/>
              <w:jc w:val="both"/>
              <w:rPr>
                <w:rFonts w:ascii="Times New Roman" w:hAnsi="Times New Roman" w:cs="Times New Roman"/>
              </w:rPr>
            </w:pPr>
            <w:r w:rsidRPr="00AC2995">
              <w:rPr>
                <w:rFonts w:ascii="Times New Roman" w:hAnsi="Times New Roman" w:cs="Times New Roman"/>
              </w:rPr>
              <w:t>Тренингтен кейінгі көрсеткіш (В.2)</w:t>
            </w:r>
          </w:p>
        </w:tc>
        <w:tc>
          <w:tcPr>
            <w:tcW w:w="967" w:type="pct"/>
            <w:shd w:val="clear" w:color="auto" w:fill="FFFFFF" w:themeFill="background1"/>
            <w:vAlign w:val="center"/>
          </w:tcPr>
          <w:p w14:paraId="6A819239" w14:textId="5BC14467" w:rsidR="00425058" w:rsidRPr="00AC2995" w:rsidRDefault="00A32EA6" w:rsidP="00A32EA6">
            <w:pPr>
              <w:spacing w:after="0" w:line="240" w:lineRule="auto"/>
              <w:jc w:val="both"/>
              <w:rPr>
                <w:rFonts w:ascii="Times New Roman" w:hAnsi="Times New Roman" w:cs="Times New Roman"/>
              </w:rPr>
            </w:pPr>
            <w:r w:rsidRPr="00AC2995">
              <w:rPr>
                <w:rFonts w:ascii="Times New Roman" w:hAnsi="Times New Roman" w:cs="Times New Roman"/>
                <w:lang w:val="en-US"/>
              </w:rPr>
              <w:t xml:space="preserve">     </w:t>
            </w:r>
            <w:r w:rsidR="00425058" w:rsidRPr="00AC2995">
              <w:rPr>
                <w:rFonts w:ascii="Times New Roman" w:hAnsi="Times New Roman" w:cs="Times New Roman"/>
              </w:rPr>
              <w:t xml:space="preserve">Аутқу </w:t>
            </w:r>
            <w:r w:rsidR="00425058" w:rsidRPr="00AC2995">
              <w:rPr>
                <w:rFonts w:ascii="Times New Roman" w:hAnsi="Times New Roman" w:cs="Times New Roman"/>
              </w:rPr>
              <w:br/>
              <w:t>(В.1 - В.2)</w:t>
            </w:r>
          </w:p>
        </w:tc>
        <w:tc>
          <w:tcPr>
            <w:tcW w:w="965" w:type="pct"/>
            <w:shd w:val="clear" w:color="auto" w:fill="FFFFFF" w:themeFill="background1"/>
            <w:vAlign w:val="center"/>
          </w:tcPr>
          <w:p w14:paraId="07D396B6" w14:textId="77777777" w:rsidR="00425058" w:rsidRPr="00AC2995" w:rsidRDefault="00425058" w:rsidP="00A32EA6">
            <w:pPr>
              <w:spacing w:after="0" w:line="240" w:lineRule="auto"/>
              <w:jc w:val="both"/>
              <w:rPr>
                <w:rFonts w:ascii="Times New Roman" w:hAnsi="Times New Roman" w:cs="Times New Roman"/>
                <w:i/>
                <w:iCs/>
              </w:rPr>
            </w:pPr>
            <w:r w:rsidRPr="00AC2995">
              <w:rPr>
                <w:rFonts w:ascii="Times New Roman" w:hAnsi="Times New Roman" w:cs="Times New Roman"/>
              </w:rPr>
              <w:t>Ауытқу квадраты</w:t>
            </w:r>
            <w:r w:rsidRPr="00AC2995">
              <w:rPr>
                <w:rFonts w:ascii="Times New Roman" w:hAnsi="Times New Roman" w:cs="Times New Roman"/>
              </w:rPr>
              <w:br/>
              <w:t>(В.1 - В.2)</w:t>
            </w:r>
            <w:r w:rsidRPr="00AC2995">
              <w:rPr>
                <w:rFonts w:ascii="Times New Roman" w:hAnsi="Times New Roman" w:cs="Times New Roman"/>
                <w:vertAlign w:val="superscript"/>
              </w:rPr>
              <w:t>2</w:t>
            </w:r>
          </w:p>
        </w:tc>
      </w:tr>
      <w:tr w:rsidR="00AC2995" w:rsidRPr="00AC2995" w14:paraId="183781AD" w14:textId="77777777" w:rsidTr="0013735F">
        <w:trPr>
          <w:trHeight w:hRule="exact" w:val="284"/>
          <w:tblCellSpacing w:w="0" w:type="dxa"/>
        </w:trPr>
        <w:tc>
          <w:tcPr>
            <w:tcW w:w="1137" w:type="pct"/>
            <w:shd w:val="clear" w:color="auto" w:fill="FFFFFF" w:themeFill="background1"/>
            <w:vAlign w:val="center"/>
            <w:hideMark/>
          </w:tcPr>
          <w:p w14:paraId="2D556A3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w:t>
            </w:r>
          </w:p>
        </w:tc>
        <w:tc>
          <w:tcPr>
            <w:tcW w:w="965" w:type="pct"/>
            <w:shd w:val="clear" w:color="auto" w:fill="FFFFFF" w:themeFill="background1"/>
            <w:vAlign w:val="center"/>
            <w:hideMark/>
          </w:tcPr>
          <w:p w14:paraId="40D7B10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5" w:type="pct"/>
            <w:shd w:val="clear" w:color="auto" w:fill="FFFFFF" w:themeFill="background1"/>
            <w:vAlign w:val="center"/>
            <w:hideMark/>
          </w:tcPr>
          <w:p w14:paraId="2DAED0C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268C327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6B78E6B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2C41E3C8" w14:textId="77777777" w:rsidTr="0013735F">
        <w:trPr>
          <w:trHeight w:hRule="exact" w:val="284"/>
          <w:tblCellSpacing w:w="0" w:type="dxa"/>
        </w:trPr>
        <w:tc>
          <w:tcPr>
            <w:tcW w:w="1137" w:type="pct"/>
            <w:shd w:val="clear" w:color="auto" w:fill="FFFFFF" w:themeFill="background1"/>
            <w:vAlign w:val="center"/>
            <w:hideMark/>
          </w:tcPr>
          <w:p w14:paraId="24768E1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w:t>
            </w:r>
          </w:p>
        </w:tc>
        <w:tc>
          <w:tcPr>
            <w:tcW w:w="965" w:type="pct"/>
            <w:shd w:val="clear" w:color="auto" w:fill="FFFFFF" w:themeFill="background1"/>
            <w:vAlign w:val="center"/>
            <w:hideMark/>
          </w:tcPr>
          <w:p w14:paraId="73368DD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0EECE18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3095B3B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965" w:type="pct"/>
            <w:shd w:val="clear" w:color="auto" w:fill="FFFFFF" w:themeFill="background1"/>
            <w:vAlign w:val="center"/>
            <w:hideMark/>
          </w:tcPr>
          <w:p w14:paraId="7A1C56F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16 </w:t>
            </w:r>
          </w:p>
        </w:tc>
      </w:tr>
      <w:tr w:rsidR="00AC2995" w:rsidRPr="00AC2995" w14:paraId="07099945" w14:textId="77777777" w:rsidTr="0013735F">
        <w:trPr>
          <w:trHeight w:hRule="exact" w:val="284"/>
          <w:tblCellSpacing w:w="0" w:type="dxa"/>
        </w:trPr>
        <w:tc>
          <w:tcPr>
            <w:tcW w:w="1137" w:type="pct"/>
            <w:shd w:val="clear" w:color="auto" w:fill="FFFFFF" w:themeFill="background1"/>
            <w:vAlign w:val="center"/>
            <w:hideMark/>
          </w:tcPr>
          <w:p w14:paraId="76CC283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w:t>
            </w:r>
          </w:p>
        </w:tc>
        <w:tc>
          <w:tcPr>
            <w:tcW w:w="965" w:type="pct"/>
            <w:shd w:val="clear" w:color="auto" w:fill="FFFFFF" w:themeFill="background1"/>
            <w:vAlign w:val="center"/>
            <w:hideMark/>
          </w:tcPr>
          <w:p w14:paraId="1130183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7D1E5D4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10ED88C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965" w:type="pct"/>
            <w:shd w:val="clear" w:color="auto" w:fill="FFFFFF" w:themeFill="background1"/>
            <w:vAlign w:val="center"/>
            <w:hideMark/>
          </w:tcPr>
          <w:p w14:paraId="03A5B47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16 </w:t>
            </w:r>
          </w:p>
        </w:tc>
      </w:tr>
      <w:tr w:rsidR="00AC2995" w:rsidRPr="00AC2995" w14:paraId="11BAD9B7" w14:textId="77777777" w:rsidTr="0013735F">
        <w:trPr>
          <w:trHeight w:hRule="exact" w:val="284"/>
          <w:tblCellSpacing w:w="0" w:type="dxa"/>
        </w:trPr>
        <w:tc>
          <w:tcPr>
            <w:tcW w:w="1137" w:type="pct"/>
            <w:shd w:val="clear" w:color="auto" w:fill="FFFFFF" w:themeFill="background1"/>
            <w:vAlign w:val="center"/>
            <w:hideMark/>
          </w:tcPr>
          <w:p w14:paraId="1649A39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w:t>
            </w:r>
          </w:p>
        </w:tc>
        <w:tc>
          <w:tcPr>
            <w:tcW w:w="965" w:type="pct"/>
            <w:shd w:val="clear" w:color="auto" w:fill="FFFFFF" w:themeFill="background1"/>
            <w:vAlign w:val="center"/>
            <w:hideMark/>
          </w:tcPr>
          <w:p w14:paraId="2215A23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32FBC61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967" w:type="pct"/>
            <w:shd w:val="clear" w:color="auto" w:fill="FFFFFF" w:themeFill="background1"/>
            <w:vAlign w:val="center"/>
            <w:hideMark/>
          </w:tcPr>
          <w:p w14:paraId="7FEBDC4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166DEA1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7774EAB9" w14:textId="77777777" w:rsidTr="0013735F">
        <w:trPr>
          <w:trHeight w:hRule="exact" w:val="284"/>
          <w:tblCellSpacing w:w="0" w:type="dxa"/>
        </w:trPr>
        <w:tc>
          <w:tcPr>
            <w:tcW w:w="1137" w:type="pct"/>
            <w:shd w:val="clear" w:color="auto" w:fill="FFFFFF" w:themeFill="background1"/>
            <w:vAlign w:val="center"/>
            <w:hideMark/>
          </w:tcPr>
          <w:p w14:paraId="483EF50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w:t>
            </w:r>
          </w:p>
        </w:tc>
        <w:tc>
          <w:tcPr>
            <w:tcW w:w="965" w:type="pct"/>
            <w:shd w:val="clear" w:color="auto" w:fill="FFFFFF" w:themeFill="background1"/>
            <w:vAlign w:val="center"/>
            <w:hideMark/>
          </w:tcPr>
          <w:p w14:paraId="324B0C8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5" w:type="pct"/>
            <w:shd w:val="clear" w:color="auto" w:fill="FFFFFF" w:themeFill="background1"/>
            <w:vAlign w:val="center"/>
            <w:hideMark/>
          </w:tcPr>
          <w:p w14:paraId="042D2C2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7" w:type="pct"/>
            <w:shd w:val="clear" w:color="auto" w:fill="FFFFFF" w:themeFill="background1"/>
            <w:vAlign w:val="center"/>
            <w:hideMark/>
          </w:tcPr>
          <w:p w14:paraId="5402BC9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965" w:type="pct"/>
            <w:shd w:val="clear" w:color="auto" w:fill="FFFFFF" w:themeFill="background1"/>
            <w:vAlign w:val="center"/>
            <w:hideMark/>
          </w:tcPr>
          <w:p w14:paraId="0809B51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16 </w:t>
            </w:r>
          </w:p>
        </w:tc>
      </w:tr>
      <w:tr w:rsidR="00AC2995" w:rsidRPr="00AC2995" w14:paraId="07EC59D2" w14:textId="77777777" w:rsidTr="0013735F">
        <w:trPr>
          <w:trHeight w:hRule="exact" w:val="284"/>
          <w:tblCellSpacing w:w="0" w:type="dxa"/>
        </w:trPr>
        <w:tc>
          <w:tcPr>
            <w:tcW w:w="1137" w:type="pct"/>
            <w:shd w:val="clear" w:color="auto" w:fill="FFFFFF" w:themeFill="background1"/>
            <w:vAlign w:val="center"/>
            <w:hideMark/>
          </w:tcPr>
          <w:p w14:paraId="5B5DC45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w:t>
            </w:r>
          </w:p>
        </w:tc>
        <w:tc>
          <w:tcPr>
            <w:tcW w:w="965" w:type="pct"/>
            <w:shd w:val="clear" w:color="auto" w:fill="FFFFFF" w:themeFill="background1"/>
            <w:vAlign w:val="center"/>
            <w:hideMark/>
          </w:tcPr>
          <w:p w14:paraId="37418D9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68E1300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7" w:type="pct"/>
            <w:shd w:val="clear" w:color="auto" w:fill="FFFFFF" w:themeFill="background1"/>
            <w:vAlign w:val="center"/>
            <w:hideMark/>
          </w:tcPr>
          <w:p w14:paraId="21FD089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-6 </w:t>
            </w:r>
          </w:p>
        </w:tc>
        <w:tc>
          <w:tcPr>
            <w:tcW w:w="965" w:type="pct"/>
            <w:shd w:val="clear" w:color="auto" w:fill="FFFFFF" w:themeFill="background1"/>
            <w:vAlign w:val="center"/>
            <w:hideMark/>
          </w:tcPr>
          <w:p w14:paraId="033E4BB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36 </w:t>
            </w:r>
          </w:p>
        </w:tc>
      </w:tr>
      <w:tr w:rsidR="00AC2995" w:rsidRPr="00AC2995" w14:paraId="4E1988C4" w14:textId="77777777" w:rsidTr="0013735F">
        <w:trPr>
          <w:trHeight w:hRule="exact" w:val="284"/>
          <w:tblCellSpacing w:w="0" w:type="dxa"/>
        </w:trPr>
        <w:tc>
          <w:tcPr>
            <w:tcW w:w="1137" w:type="pct"/>
            <w:shd w:val="clear" w:color="auto" w:fill="FFFFFF" w:themeFill="background1"/>
            <w:vAlign w:val="center"/>
            <w:hideMark/>
          </w:tcPr>
          <w:p w14:paraId="113E7DB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w:t>
            </w:r>
          </w:p>
        </w:tc>
        <w:tc>
          <w:tcPr>
            <w:tcW w:w="965" w:type="pct"/>
            <w:shd w:val="clear" w:color="auto" w:fill="FFFFFF" w:themeFill="background1"/>
            <w:vAlign w:val="center"/>
            <w:hideMark/>
          </w:tcPr>
          <w:p w14:paraId="2568ED2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5" w:type="pct"/>
            <w:shd w:val="clear" w:color="auto" w:fill="FFFFFF" w:themeFill="background1"/>
            <w:vAlign w:val="center"/>
            <w:hideMark/>
          </w:tcPr>
          <w:p w14:paraId="455F819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7BFA924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56CB3E1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27AE77B5" w14:textId="77777777" w:rsidTr="0013735F">
        <w:trPr>
          <w:trHeight w:hRule="exact" w:val="284"/>
          <w:tblCellSpacing w:w="0" w:type="dxa"/>
        </w:trPr>
        <w:tc>
          <w:tcPr>
            <w:tcW w:w="1137" w:type="pct"/>
            <w:shd w:val="clear" w:color="auto" w:fill="FFFFFF" w:themeFill="background1"/>
            <w:vAlign w:val="center"/>
            <w:hideMark/>
          </w:tcPr>
          <w:p w14:paraId="44A0989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w:t>
            </w:r>
          </w:p>
        </w:tc>
        <w:tc>
          <w:tcPr>
            <w:tcW w:w="965" w:type="pct"/>
            <w:shd w:val="clear" w:color="auto" w:fill="FFFFFF" w:themeFill="background1"/>
            <w:vAlign w:val="center"/>
            <w:hideMark/>
          </w:tcPr>
          <w:p w14:paraId="600A234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7FF85FD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967" w:type="pct"/>
            <w:shd w:val="clear" w:color="auto" w:fill="FFFFFF" w:themeFill="background1"/>
            <w:vAlign w:val="center"/>
            <w:hideMark/>
          </w:tcPr>
          <w:p w14:paraId="768291E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0A24250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73DED35E" w14:textId="77777777" w:rsidTr="0013735F">
        <w:trPr>
          <w:trHeight w:hRule="exact" w:val="284"/>
          <w:tblCellSpacing w:w="0" w:type="dxa"/>
        </w:trPr>
        <w:tc>
          <w:tcPr>
            <w:tcW w:w="1137" w:type="pct"/>
            <w:shd w:val="clear" w:color="auto" w:fill="FFFFFF" w:themeFill="background1"/>
            <w:vAlign w:val="center"/>
            <w:hideMark/>
          </w:tcPr>
          <w:p w14:paraId="6B332AA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w:t>
            </w:r>
          </w:p>
        </w:tc>
        <w:tc>
          <w:tcPr>
            <w:tcW w:w="965" w:type="pct"/>
            <w:shd w:val="clear" w:color="auto" w:fill="FFFFFF" w:themeFill="background1"/>
            <w:vAlign w:val="center"/>
            <w:hideMark/>
          </w:tcPr>
          <w:p w14:paraId="24F72E1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5" w:type="pct"/>
            <w:shd w:val="clear" w:color="auto" w:fill="FFFFFF" w:themeFill="background1"/>
            <w:vAlign w:val="center"/>
            <w:hideMark/>
          </w:tcPr>
          <w:p w14:paraId="39B00CD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967" w:type="pct"/>
            <w:shd w:val="clear" w:color="auto" w:fill="FFFFFF" w:themeFill="background1"/>
            <w:vAlign w:val="center"/>
            <w:hideMark/>
          </w:tcPr>
          <w:p w14:paraId="31E9377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5B01EC9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248F59F8" w14:textId="77777777" w:rsidTr="0013735F">
        <w:trPr>
          <w:trHeight w:hRule="exact" w:val="284"/>
          <w:tblCellSpacing w:w="0" w:type="dxa"/>
        </w:trPr>
        <w:tc>
          <w:tcPr>
            <w:tcW w:w="1137" w:type="pct"/>
            <w:shd w:val="clear" w:color="auto" w:fill="FFFFFF" w:themeFill="background1"/>
            <w:vAlign w:val="center"/>
            <w:hideMark/>
          </w:tcPr>
          <w:p w14:paraId="465FADE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w:t>
            </w:r>
          </w:p>
        </w:tc>
        <w:tc>
          <w:tcPr>
            <w:tcW w:w="965" w:type="pct"/>
            <w:shd w:val="clear" w:color="auto" w:fill="FFFFFF" w:themeFill="background1"/>
            <w:vAlign w:val="center"/>
            <w:hideMark/>
          </w:tcPr>
          <w:p w14:paraId="5F9FD21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114B54E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7" w:type="pct"/>
            <w:shd w:val="clear" w:color="auto" w:fill="FFFFFF" w:themeFill="background1"/>
            <w:vAlign w:val="center"/>
            <w:hideMark/>
          </w:tcPr>
          <w:p w14:paraId="12061E7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965" w:type="pct"/>
            <w:shd w:val="clear" w:color="auto" w:fill="FFFFFF" w:themeFill="background1"/>
            <w:vAlign w:val="center"/>
            <w:hideMark/>
          </w:tcPr>
          <w:p w14:paraId="0FCC1D5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r>
      <w:tr w:rsidR="00AC2995" w:rsidRPr="00AC2995" w14:paraId="3C05A902" w14:textId="77777777" w:rsidTr="0013735F">
        <w:trPr>
          <w:trHeight w:hRule="exact" w:val="284"/>
          <w:tblCellSpacing w:w="0" w:type="dxa"/>
        </w:trPr>
        <w:tc>
          <w:tcPr>
            <w:tcW w:w="1137" w:type="pct"/>
            <w:shd w:val="clear" w:color="auto" w:fill="FFFFFF" w:themeFill="background1"/>
            <w:vAlign w:val="center"/>
            <w:hideMark/>
          </w:tcPr>
          <w:p w14:paraId="2A7B492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w:t>
            </w:r>
          </w:p>
        </w:tc>
        <w:tc>
          <w:tcPr>
            <w:tcW w:w="965" w:type="pct"/>
            <w:shd w:val="clear" w:color="auto" w:fill="FFFFFF" w:themeFill="background1"/>
            <w:vAlign w:val="center"/>
            <w:hideMark/>
          </w:tcPr>
          <w:p w14:paraId="56B115C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5" w:type="pct"/>
            <w:shd w:val="clear" w:color="auto" w:fill="FFFFFF" w:themeFill="background1"/>
            <w:vAlign w:val="center"/>
            <w:hideMark/>
          </w:tcPr>
          <w:p w14:paraId="629D8C9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5127957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769E8FF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634EF7DB" w14:textId="77777777" w:rsidTr="0013735F">
        <w:trPr>
          <w:trHeight w:hRule="exact" w:val="284"/>
          <w:tblCellSpacing w:w="0" w:type="dxa"/>
        </w:trPr>
        <w:tc>
          <w:tcPr>
            <w:tcW w:w="1137" w:type="pct"/>
            <w:shd w:val="clear" w:color="auto" w:fill="FFFFFF" w:themeFill="background1"/>
            <w:vAlign w:val="center"/>
            <w:hideMark/>
          </w:tcPr>
          <w:p w14:paraId="4031871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965" w:type="pct"/>
            <w:shd w:val="clear" w:color="auto" w:fill="FFFFFF" w:themeFill="background1"/>
            <w:vAlign w:val="center"/>
            <w:hideMark/>
          </w:tcPr>
          <w:p w14:paraId="4717931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5" w:type="pct"/>
            <w:shd w:val="clear" w:color="auto" w:fill="FFFFFF" w:themeFill="background1"/>
            <w:vAlign w:val="center"/>
            <w:hideMark/>
          </w:tcPr>
          <w:p w14:paraId="6E735D4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967" w:type="pct"/>
            <w:shd w:val="clear" w:color="auto" w:fill="FFFFFF" w:themeFill="background1"/>
            <w:vAlign w:val="center"/>
            <w:hideMark/>
          </w:tcPr>
          <w:p w14:paraId="5ACE714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3CDC1CF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68306316" w14:textId="77777777" w:rsidTr="0013735F">
        <w:trPr>
          <w:trHeight w:hRule="exact" w:val="284"/>
          <w:tblCellSpacing w:w="0" w:type="dxa"/>
        </w:trPr>
        <w:tc>
          <w:tcPr>
            <w:tcW w:w="1137" w:type="pct"/>
            <w:shd w:val="clear" w:color="auto" w:fill="FFFFFF" w:themeFill="background1"/>
            <w:vAlign w:val="center"/>
            <w:hideMark/>
          </w:tcPr>
          <w:p w14:paraId="6787702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13</w:t>
            </w:r>
          </w:p>
        </w:tc>
        <w:tc>
          <w:tcPr>
            <w:tcW w:w="965" w:type="pct"/>
            <w:shd w:val="clear" w:color="auto" w:fill="FFFFFF" w:themeFill="background1"/>
            <w:vAlign w:val="center"/>
            <w:hideMark/>
          </w:tcPr>
          <w:p w14:paraId="51E5D7E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799906B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967" w:type="pct"/>
            <w:shd w:val="clear" w:color="auto" w:fill="FFFFFF" w:themeFill="background1"/>
            <w:vAlign w:val="center"/>
            <w:hideMark/>
          </w:tcPr>
          <w:p w14:paraId="7EA4A5F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0D7F501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1CE3B757" w14:textId="77777777" w:rsidTr="0013735F">
        <w:trPr>
          <w:trHeight w:hRule="exact" w:val="284"/>
          <w:tblCellSpacing w:w="0" w:type="dxa"/>
        </w:trPr>
        <w:tc>
          <w:tcPr>
            <w:tcW w:w="1137" w:type="pct"/>
            <w:shd w:val="clear" w:color="auto" w:fill="FFFFFF" w:themeFill="background1"/>
            <w:vAlign w:val="center"/>
            <w:hideMark/>
          </w:tcPr>
          <w:p w14:paraId="23562FF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14</w:t>
            </w:r>
          </w:p>
        </w:tc>
        <w:tc>
          <w:tcPr>
            <w:tcW w:w="965" w:type="pct"/>
            <w:shd w:val="clear" w:color="auto" w:fill="FFFFFF" w:themeFill="background1"/>
            <w:vAlign w:val="center"/>
            <w:hideMark/>
          </w:tcPr>
          <w:p w14:paraId="3C79E81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2BC8EB3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967" w:type="pct"/>
            <w:shd w:val="clear" w:color="auto" w:fill="FFFFFF" w:themeFill="background1"/>
            <w:vAlign w:val="center"/>
            <w:hideMark/>
          </w:tcPr>
          <w:p w14:paraId="55F5177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369212B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08113D0B" w14:textId="77777777" w:rsidTr="0013735F">
        <w:trPr>
          <w:trHeight w:hRule="exact" w:val="284"/>
          <w:tblCellSpacing w:w="0" w:type="dxa"/>
        </w:trPr>
        <w:tc>
          <w:tcPr>
            <w:tcW w:w="1137" w:type="pct"/>
            <w:shd w:val="clear" w:color="auto" w:fill="FFFFFF" w:themeFill="background1"/>
            <w:vAlign w:val="center"/>
            <w:hideMark/>
          </w:tcPr>
          <w:p w14:paraId="66FD506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15</w:t>
            </w:r>
          </w:p>
        </w:tc>
        <w:tc>
          <w:tcPr>
            <w:tcW w:w="965" w:type="pct"/>
            <w:shd w:val="clear" w:color="auto" w:fill="FFFFFF" w:themeFill="background1"/>
            <w:vAlign w:val="center"/>
            <w:hideMark/>
          </w:tcPr>
          <w:p w14:paraId="1F03854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651C84D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12208DE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965" w:type="pct"/>
            <w:shd w:val="clear" w:color="auto" w:fill="FFFFFF" w:themeFill="background1"/>
            <w:vAlign w:val="center"/>
            <w:hideMark/>
          </w:tcPr>
          <w:p w14:paraId="05F0F5C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16 </w:t>
            </w:r>
          </w:p>
        </w:tc>
      </w:tr>
      <w:tr w:rsidR="00AC2995" w:rsidRPr="00AC2995" w14:paraId="1B9FA9A7" w14:textId="77777777" w:rsidTr="0013735F">
        <w:trPr>
          <w:trHeight w:hRule="exact" w:val="284"/>
          <w:tblCellSpacing w:w="0" w:type="dxa"/>
        </w:trPr>
        <w:tc>
          <w:tcPr>
            <w:tcW w:w="1137" w:type="pct"/>
            <w:shd w:val="clear" w:color="auto" w:fill="FFFFFF" w:themeFill="background1"/>
            <w:vAlign w:val="center"/>
            <w:hideMark/>
          </w:tcPr>
          <w:p w14:paraId="185F847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w:t>
            </w:r>
          </w:p>
        </w:tc>
        <w:tc>
          <w:tcPr>
            <w:tcW w:w="965" w:type="pct"/>
            <w:shd w:val="clear" w:color="auto" w:fill="FFFFFF" w:themeFill="background1"/>
            <w:vAlign w:val="center"/>
            <w:hideMark/>
          </w:tcPr>
          <w:p w14:paraId="236ACA2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52D97DE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7" w:type="pct"/>
            <w:shd w:val="clear" w:color="auto" w:fill="FFFFFF" w:themeFill="background1"/>
            <w:vAlign w:val="center"/>
            <w:hideMark/>
          </w:tcPr>
          <w:p w14:paraId="7CC0C56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-6 </w:t>
            </w:r>
          </w:p>
        </w:tc>
        <w:tc>
          <w:tcPr>
            <w:tcW w:w="965" w:type="pct"/>
            <w:shd w:val="clear" w:color="auto" w:fill="FFFFFF" w:themeFill="background1"/>
            <w:vAlign w:val="center"/>
            <w:hideMark/>
          </w:tcPr>
          <w:p w14:paraId="0A63397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36 </w:t>
            </w:r>
          </w:p>
        </w:tc>
      </w:tr>
      <w:tr w:rsidR="00AC2995" w:rsidRPr="00AC2995" w14:paraId="537CCD95" w14:textId="77777777" w:rsidTr="0013735F">
        <w:trPr>
          <w:trHeight w:hRule="exact" w:val="284"/>
          <w:tblCellSpacing w:w="0" w:type="dxa"/>
        </w:trPr>
        <w:tc>
          <w:tcPr>
            <w:tcW w:w="1137" w:type="pct"/>
            <w:shd w:val="clear" w:color="auto" w:fill="FFFFFF" w:themeFill="background1"/>
            <w:vAlign w:val="center"/>
            <w:hideMark/>
          </w:tcPr>
          <w:p w14:paraId="573C19F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17</w:t>
            </w:r>
          </w:p>
        </w:tc>
        <w:tc>
          <w:tcPr>
            <w:tcW w:w="965" w:type="pct"/>
            <w:shd w:val="clear" w:color="auto" w:fill="FFFFFF" w:themeFill="background1"/>
            <w:vAlign w:val="center"/>
            <w:hideMark/>
          </w:tcPr>
          <w:p w14:paraId="37BD490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5" w:type="pct"/>
            <w:shd w:val="clear" w:color="auto" w:fill="FFFFFF" w:themeFill="background1"/>
            <w:vAlign w:val="center"/>
            <w:hideMark/>
          </w:tcPr>
          <w:p w14:paraId="73A7C77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069C215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2EB7928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789A44BA" w14:textId="77777777" w:rsidTr="0013735F">
        <w:trPr>
          <w:trHeight w:hRule="exact" w:val="284"/>
          <w:tblCellSpacing w:w="0" w:type="dxa"/>
        </w:trPr>
        <w:tc>
          <w:tcPr>
            <w:tcW w:w="1137" w:type="pct"/>
            <w:shd w:val="clear" w:color="auto" w:fill="FFFFFF" w:themeFill="background1"/>
            <w:vAlign w:val="center"/>
            <w:hideMark/>
          </w:tcPr>
          <w:p w14:paraId="75E7C21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965" w:type="pct"/>
            <w:shd w:val="clear" w:color="auto" w:fill="FFFFFF" w:themeFill="background1"/>
            <w:vAlign w:val="center"/>
            <w:hideMark/>
          </w:tcPr>
          <w:p w14:paraId="570DDAF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49957A0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967" w:type="pct"/>
            <w:shd w:val="clear" w:color="auto" w:fill="FFFFFF" w:themeFill="background1"/>
            <w:vAlign w:val="center"/>
            <w:hideMark/>
          </w:tcPr>
          <w:p w14:paraId="0676A7D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1111F2B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014B316B" w14:textId="77777777" w:rsidTr="0013735F">
        <w:trPr>
          <w:trHeight w:hRule="exact" w:val="284"/>
          <w:tblCellSpacing w:w="0" w:type="dxa"/>
        </w:trPr>
        <w:tc>
          <w:tcPr>
            <w:tcW w:w="1137" w:type="pct"/>
            <w:shd w:val="clear" w:color="auto" w:fill="FFFFFF" w:themeFill="background1"/>
            <w:vAlign w:val="center"/>
            <w:hideMark/>
          </w:tcPr>
          <w:p w14:paraId="514B8E6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19</w:t>
            </w:r>
          </w:p>
        </w:tc>
        <w:tc>
          <w:tcPr>
            <w:tcW w:w="965" w:type="pct"/>
            <w:shd w:val="clear" w:color="auto" w:fill="FFFFFF" w:themeFill="background1"/>
            <w:vAlign w:val="center"/>
            <w:hideMark/>
          </w:tcPr>
          <w:p w14:paraId="5AA1EDF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5" w:type="pct"/>
            <w:shd w:val="clear" w:color="auto" w:fill="FFFFFF" w:themeFill="background1"/>
            <w:vAlign w:val="center"/>
            <w:hideMark/>
          </w:tcPr>
          <w:p w14:paraId="1133D91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7" w:type="pct"/>
            <w:shd w:val="clear" w:color="auto" w:fill="FFFFFF" w:themeFill="background1"/>
            <w:vAlign w:val="center"/>
            <w:hideMark/>
          </w:tcPr>
          <w:p w14:paraId="0D1BA9C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965" w:type="pct"/>
            <w:shd w:val="clear" w:color="auto" w:fill="FFFFFF" w:themeFill="background1"/>
            <w:vAlign w:val="center"/>
            <w:hideMark/>
          </w:tcPr>
          <w:p w14:paraId="794C5AF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r>
      <w:tr w:rsidR="00AC2995" w:rsidRPr="00AC2995" w14:paraId="0FB32D10" w14:textId="77777777" w:rsidTr="0013735F">
        <w:trPr>
          <w:trHeight w:hRule="exact" w:val="284"/>
          <w:tblCellSpacing w:w="0" w:type="dxa"/>
        </w:trPr>
        <w:tc>
          <w:tcPr>
            <w:tcW w:w="1137" w:type="pct"/>
            <w:shd w:val="clear" w:color="auto" w:fill="FFFFFF" w:themeFill="background1"/>
            <w:vAlign w:val="center"/>
            <w:hideMark/>
          </w:tcPr>
          <w:p w14:paraId="3CB38E7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20</w:t>
            </w:r>
          </w:p>
        </w:tc>
        <w:tc>
          <w:tcPr>
            <w:tcW w:w="965" w:type="pct"/>
            <w:shd w:val="clear" w:color="auto" w:fill="FFFFFF" w:themeFill="background1"/>
            <w:vAlign w:val="center"/>
            <w:hideMark/>
          </w:tcPr>
          <w:p w14:paraId="4F6C643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5" w:type="pct"/>
            <w:shd w:val="clear" w:color="auto" w:fill="FFFFFF" w:themeFill="background1"/>
            <w:vAlign w:val="center"/>
            <w:hideMark/>
          </w:tcPr>
          <w:p w14:paraId="0C4D44C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967" w:type="pct"/>
            <w:shd w:val="clear" w:color="auto" w:fill="FFFFFF" w:themeFill="background1"/>
            <w:vAlign w:val="center"/>
            <w:hideMark/>
          </w:tcPr>
          <w:p w14:paraId="0B548C5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4598BDB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6F238686" w14:textId="77777777" w:rsidTr="0013735F">
        <w:trPr>
          <w:trHeight w:hRule="exact" w:val="284"/>
          <w:tblCellSpacing w:w="0" w:type="dxa"/>
        </w:trPr>
        <w:tc>
          <w:tcPr>
            <w:tcW w:w="1137" w:type="pct"/>
            <w:shd w:val="clear" w:color="auto" w:fill="FFFFFF" w:themeFill="background1"/>
            <w:vAlign w:val="center"/>
            <w:hideMark/>
          </w:tcPr>
          <w:p w14:paraId="67D483E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21</w:t>
            </w:r>
          </w:p>
        </w:tc>
        <w:tc>
          <w:tcPr>
            <w:tcW w:w="965" w:type="pct"/>
            <w:shd w:val="clear" w:color="auto" w:fill="FFFFFF" w:themeFill="background1"/>
            <w:vAlign w:val="center"/>
            <w:hideMark/>
          </w:tcPr>
          <w:p w14:paraId="5ED4D42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5" w:type="pct"/>
            <w:shd w:val="clear" w:color="auto" w:fill="FFFFFF" w:themeFill="background1"/>
            <w:vAlign w:val="center"/>
            <w:hideMark/>
          </w:tcPr>
          <w:p w14:paraId="25DC1F4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7" w:type="pct"/>
            <w:shd w:val="clear" w:color="auto" w:fill="FFFFFF" w:themeFill="background1"/>
            <w:vAlign w:val="center"/>
            <w:hideMark/>
          </w:tcPr>
          <w:p w14:paraId="08A8E6B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965" w:type="pct"/>
            <w:shd w:val="clear" w:color="auto" w:fill="FFFFFF" w:themeFill="background1"/>
            <w:vAlign w:val="center"/>
            <w:hideMark/>
          </w:tcPr>
          <w:p w14:paraId="52A716D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r>
      <w:tr w:rsidR="00AC2995" w:rsidRPr="00AC2995" w14:paraId="315E9B9B" w14:textId="77777777" w:rsidTr="0013735F">
        <w:trPr>
          <w:trHeight w:hRule="exact" w:val="284"/>
          <w:tblCellSpacing w:w="0" w:type="dxa"/>
        </w:trPr>
        <w:tc>
          <w:tcPr>
            <w:tcW w:w="1137" w:type="pct"/>
            <w:shd w:val="clear" w:color="auto" w:fill="FFFFFF" w:themeFill="background1"/>
            <w:vAlign w:val="center"/>
            <w:hideMark/>
          </w:tcPr>
          <w:p w14:paraId="40ECB5C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22</w:t>
            </w:r>
          </w:p>
        </w:tc>
        <w:tc>
          <w:tcPr>
            <w:tcW w:w="965" w:type="pct"/>
            <w:shd w:val="clear" w:color="auto" w:fill="FFFFFF" w:themeFill="background1"/>
            <w:vAlign w:val="center"/>
            <w:hideMark/>
          </w:tcPr>
          <w:p w14:paraId="5406206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5" w:type="pct"/>
            <w:shd w:val="clear" w:color="auto" w:fill="FFFFFF" w:themeFill="background1"/>
            <w:vAlign w:val="center"/>
            <w:hideMark/>
          </w:tcPr>
          <w:p w14:paraId="0A16077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0A28C68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59551DA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39AC2D5D" w14:textId="77777777" w:rsidTr="0013735F">
        <w:trPr>
          <w:trHeight w:hRule="exact" w:val="284"/>
          <w:tblCellSpacing w:w="0" w:type="dxa"/>
        </w:trPr>
        <w:tc>
          <w:tcPr>
            <w:tcW w:w="1137" w:type="pct"/>
            <w:shd w:val="clear" w:color="auto" w:fill="FFFFFF" w:themeFill="background1"/>
            <w:vAlign w:val="center"/>
            <w:hideMark/>
          </w:tcPr>
          <w:p w14:paraId="1584554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965" w:type="pct"/>
            <w:shd w:val="clear" w:color="auto" w:fill="FFFFFF" w:themeFill="background1"/>
            <w:vAlign w:val="center"/>
            <w:hideMark/>
          </w:tcPr>
          <w:p w14:paraId="10C8B26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7E70EDE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4D64E5D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965" w:type="pct"/>
            <w:shd w:val="clear" w:color="auto" w:fill="FFFFFF" w:themeFill="background1"/>
            <w:vAlign w:val="center"/>
            <w:hideMark/>
          </w:tcPr>
          <w:p w14:paraId="32D1E78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16 </w:t>
            </w:r>
          </w:p>
        </w:tc>
      </w:tr>
      <w:tr w:rsidR="00AC2995" w:rsidRPr="00AC2995" w14:paraId="6C244312" w14:textId="77777777" w:rsidTr="0013735F">
        <w:trPr>
          <w:trHeight w:hRule="exact" w:val="284"/>
          <w:tblCellSpacing w:w="0" w:type="dxa"/>
        </w:trPr>
        <w:tc>
          <w:tcPr>
            <w:tcW w:w="1137" w:type="pct"/>
            <w:shd w:val="clear" w:color="auto" w:fill="FFFFFF" w:themeFill="background1"/>
            <w:vAlign w:val="center"/>
            <w:hideMark/>
          </w:tcPr>
          <w:p w14:paraId="1D55244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24</w:t>
            </w:r>
          </w:p>
        </w:tc>
        <w:tc>
          <w:tcPr>
            <w:tcW w:w="965" w:type="pct"/>
            <w:shd w:val="clear" w:color="auto" w:fill="FFFFFF" w:themeFill="background1"/>
            <w:vAlign w:val="center"/>
            <w:hideMark/>
          </w:tcPr>
          <w:p w14:paraId="665D62F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5" w:type="pct"/>
            <w:shd w:val="clear" w:color="auto" w:fill="FFFFFF" w:themeFill="background1"/>
            <w:vAlign w:val="center"/>
            <w:hideMark/>
          </w:tcPr>
          <w:p w14:paraId="27A9F61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7" w:type="pct"/>
            <w:shd w:val="clear" w:color="auto" w:fill="FFFFFF" w:themeFill="background1"/>
            <w:vAlign w:val="center"/>
            <w:hideMark/>
          </w:tcPr>
          <w:p w14:paraId="3E52CD3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965" w:type="pct"/>
            <w:shd w:val="clear" w:color="auto" w:fill="FFFFFF" w:themeFill="background1"/>
            <w:vAlign w:val="center"/>
            <w:hideMark/>
          </w:tcPr>
          <w:p w14:paraId="0996757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r>
      <w:tr w:rsidR="00AC2995" w:rsidRPr="00AC2995" w14:paraId="6DA8DC9A" w14:textId="77777777" w:rsidTr="0013735F">
        <w:trPr>
          <w:trHeight w:hRule="exact" w:val="284"/>
          <w:tblCellSpacing w:w="0" w:type="dxa"/>
        </w:trPr>
        <w:tc>
          <w:tcPr>
            <w:tcW w:w="1137" w:type="pct"/>
            <w:shd w:val="clear" w:color="auto" w:fill="FFFFFF" w:themeFill="background1"/>
            <w:vAlign w:val="center"/>
            <w:hideMark/>
          </w:tcPr>
          <w:p w14:paraId="462DED4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25</w:t>
            </w:r>
          </w:p>
        </w:tc>
        <w:tc>
          <w:tcPr>
            <w:tcW w:w="965" w:type="pct"/>
            <w:shd w:val="clear" w:color="auto" w:fill="FFFFFF" w:themeFill="background1"/>
            <w:vAlign w:val="center"/>
            <w:hideMark/>
          </w:tcPr>
          <w:p w14:paraId="6AF440E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5" w:type="pct"/>
            <w:shd w:val="clear" w:color="auto" w:fill="FFFFFF" w:themeFill="background1"/>
            <w:vAlign w:val="center"/>
            <w:hideMark/>
          </w:tcPr>
          <w:p w14:paraId="376B2A7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967" w:type="pct"/>
            <w:shd w:val="clear" w:color="auto" w:fill="FFFFFF" w:themeFill="background1"/>
            <w:vAlign w:val="center"/>
            <w:hideMark/>
          </w:tcPr>
          <w:p w14:paraId="2549394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0528148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65D5F0AB" w14:textId="77777777" w:rsidTr="0013735F">
        <w:trPr>
          <w:trHeight w:hRule="exact" w:val="284"/>
          <w:tblCellSpacing w:w="0" w:type="dxa"/>
        </w:trPr>
        <w:tc>
          <w:tcPr>
            <w:tcW w:w="1137" w:type="pct"/>
            <w:shd w:val="clear" w:color="auto" w:fill="FFFFFF" w:themeFill="background1"/>
            <w:vAlign w:val="center"/>
            <w:hideMark/>
          </w:tcPr>
          <w:p w14:paraId="0224046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26</w:t>
            </w:r>
          </w:p>
        </w:tc>
        <w:tc>
          <w:tcPr>
            <w:tcW w:w="965" w:type="pct"/>
            <w:shd w:val="clear" w:color="auto" w:fill="FFFFFF" w:themeFill="background1"/>
            <w:vAlign w:val="center"/>
            <w:hideMark/>
          </w:tcPr>
          <w:p w14:paraId="3ACA5C1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965" w:type="pct"/>
            <w:shd w:val="clear" w:color="auto" w:fill="FFFFFF" w:themeFill="background1"/>
            <w:vAlign w:val="center"/>
            <w:hideMark/>
          </w:tcPr>
          <w:p w14:paraId="003C4C7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967" w:type="pct"/>
            <w:shd w:val="clear" w:color="auto" w:fill="FFFFFF" w:themeFill="background1"/>
            <w:vAlign w:val="center"/>
            <w:hideMark/>
          </w:tcPr>
          <w:p w14:paraId="244EDEE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00CA240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23890EFA" w14:textId="77777777" w:rsidTr="0013735F">
        <w:trPr>
          <w:trHeight w:hRule="exact" w:val="284"/>
          <w:tblCellSpacing w:w="0" w:type="dxa"/>
        </w:trPr>
        <w:tc>
          <w:tcPr>
            <w:tcW w:w="1137" w:type="pct"/>
            <w:shd w:val="clear" w:color="auto" w:fill="FFFFFF" w:themeFill="background1"/>
            <w:vAlign w:val="center"/>
            <w:hideMark/>
          </w:tcPr>
          <w:p w14:paraId="5B7ECA2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27</w:t>
            </w:r>
          </w:p>
        </w:tc>
        <w:tc>
          <w:tcPr>
            <w:tcW w:w="965" w:type="pct"/>
            <w:shd w:val="clear" w:color="auto" w:fill="FFFFFF" w:themeFill="background1"/>
            <w:vAlign w:val="center"/>
            <w:hideMark/>
          </w:tcPr>
          <w:p w14:paraId="2A1F27E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5" w:type="pct"/>
            <w:shd w:val="clear" w:color="auto" w:fill="FFFFFF" w:themeFill="background1"/>
            <w:vAlign w:val="center"/>
            <w:hideMark/>
          </w:tcPr>
          <w:p w14:paraId="084A463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7" w:type="pct"/>
            <w:shd w:val="clear" w:color="auto" w:fill="FFFFFF" w:themeFill="background1"/>
            <w:vAlign w:val="center"/>
            <w:hideMark/>
          </w:tcPr>
          <w:p w14:paraId="2474BDD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965" w:type="pct"/>
            <w:shd w:val="clear" w:color="auto" w:fill="FFFFFF" w:themeFill="background1"/>
            <w:vAlign w:val="center"/>
            <w:hideMark/>
          </w:tcPr>
          <w:p w14:paraId="2DA4BA3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r>
      <w:tr w:rsidR="00AC2995" w:rsidRPr="00AC2995" w14:paraId="2C3A6D84" w14:textId="77777777" w:rsidTr="0013735F">
        <w:trPr>
          <w:trHeight w:hRule="exact" w:val="284"/>
          <w:tblCellSpacing w:w="0" w:type="dxa"/>
        </w:trPr>
        <w:tc>
          <w:tcPr>
            <w:tcW w:w="1137" w:type="pct"/>
            <w:shd w:val="clear" w:color="auto" w:fill="FFFFFF" w:themeFill="background1"/>
            <w:vAlign w:val="center"/>
            <w:hideMark/>
          </w:tcPr>
          <w:p w14:paraId="5C10405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28</w:t>
            </w:r>
          </w:p>
        </w:tc>
        <w:tc>
          <w:tcPr>
            <w:tcW w:w="965" w:type="pct"/>
            <w:shd w:val="clear" w:color="auto" w:fill="FFFFFF" w:themeFill="background1"/>
            <w:vAlign w:val="center"/>
            <w:hideMark/>
          </w:tcPr>
          <w:p w14:paraId="7682552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5" w:type="pct"/>
            <w:shd w:val="clear" w:color="auto" w:fill="FFFFFF" w:themeFill="background1"/>
            <w:vAlign w:val="center"/>
            <w:hideMark/>
          </w:tcPr>
          <w:p w14:paraId="01098E7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967" w:type="pct"/>
            <w:shd w:val="clear" w:color="auto" w:fill="FFFFFF" w:themeFill="background1"/>
            <w:vAlign w:val="center"/>
            <w:hideMark/>
          </w:tcPr>
          <w:p w14:paraId="66AA2D6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965" w:type="pct"/>
            <w:shd w:val="clear" w:color="auto" w:fill="FFFFFF" w:themeFill="background1"/>
            <w:vAlign w:val="center"/>
            <w:hideMark/>
          </w:tcPr>
          <w:p w14:paraId="299DF7D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r>
      <w:tr w:rsidR="00AC2995" w:rsidRPr="00AC2995" w14:paraId="06B1A0C6" w14:textId="77777777" w:rsidTr="0013735F">
        <w:trPr>
          <w:trHeight w:hRule="exact" w:val="284"/>
          <w:tblCellSpacing w:w="0" w:type="dxa"/>
        </w:trPr>
        <w:tc>
          <w:tcPr>
            <w:tcW w:w="1137" w:type="pct"/>
            <w:shd w:val="clear" w:color="auto" w:fill="FFFFFF" w:themeFill="background1"/>
            <w:vAlign w:val="center"/>
            <w:hideMark/>
          </w:tcPr>
          <w:p w14:paraId="58883C7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29</w:t>
            </w:r>
          </w:p>
        </w:tc>
        <w:tc>
          <w:tcPr>
            <w:tcW w:w="965" w:type="pct"/>
            <w:shd w:val="clear" w:color="auto" w:fill="FFFFFF" w:themeFill="background1"/>
            <w:vAlign w:val="center"/>
            <w:hideMark/>
          </w:tcPr>
          <w:p w14:paraId="7D838C9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5" w:type="pct"/>
            <w:shd w:val="clear" w:color="auto" w:fill="FFFFFF" w:themeFill="background1"/>
            <w:vAlign w:val="center"/>
            <w:hideMark/>
          </w:tcPr>
          <w:p w14:paraId="3AB4AED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40A4DE1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0FE95D6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3A6BF657" w14:textId="77777777" w:rsidTr="0013735F">
        <w:trPr>
          <w:trHeight w:hRule="exact" w:val="284"/>
          <w:tblCellSpacing w:w="0" w:type="dxa"/>
        </w:trPr>
        <w:tc>
          <w:tcPr>
            <w:tcW w:w="1137" w:type="pct"/>
            <w:shd w:val="clear" w:color="auto" w:fill="FFFFFF" w:themeFill="background1"/>
            <w:vAlign w:val="center"/>
            <w:hideMark/>
          </w:tcPr>
          <w:p w14:paraId="677189A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30</w:t>
            </w:r>
          </w:p>
        </w:tc>
        <w:tc>
          <w:tcPr>
            <w:tcW w:w="965" w:type="pct"/>
            <w:shd w:val="clear" w:color="auto" w:fill="FFFFFF" w:themeFill="background1"/>
            <w:vAlign w:val="center"/>
            <w:hideMark/>
          </w:tcPr>
          <w:p w14:paraId="09BB58B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10 </w:t>
            </w:r>
          </w:p>
        </w:tc>
        <w:tc>
          <w:tcPr>
            <w:tcW w:w="965" w:type="pct"/>
            <w:shd w:val="clear" w:color="auto" w:fill="FFFFFF" w:themeFill="background1"/>
            <w:vAlign w:val="center"/>
            <w:hideMark/>
          </w:tcPr>
          <w:p w14:paraId="7348088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11 </w:t>
            </w:r>
          </w:p>
        </w:tc>
        <w:tc>
          <w:tcPr>
            <w:tcW w:w="967" w:type="pct"/>
            <w:shd w:val="clear" w:color="auto" w:fill="FFFFFF" w:themeFill="background1"/>
            <w:vAlign w:val="center"/>
            <w:hideMark/>
          </w:tcPr>
          <w:p w14:paraId="2D7CE46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965" w:type="pct"/>
            <w:shd w:val="clear" w:color="auto" w:fill="FFFFFF" w:themeFill="background1"/>
            <w:vAlign w:val="center"/>
            <w:hideMark/>
          </w:tcPr>
          <w:p w14:paraId="2B536C3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4B52E6C5" w14:textId="77777777" w:rsidTr="0013735F">
        <w:trPr>
          <w:trHeight w:hRule="exact" w:val="284"/>
          <w:tblCellSpacing w:w="0" w:type="dxa"/>
        </w:trPr>
        <w:tc>
          <w:tcPr>
            <w:tcW w:w="1137" w:type="pct"/>
            <w:shd w:val="clear" w:color="auto" w:fill="FFFFFF" w:themeFill="background1"/>
            <w:vAlign w:val="center"/>
            <w:hideMark/>
          </w:tcPr>
          <w:p w14:paraId="5AD6387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Σ:</w:t>
            </w:r>
          </w:p>
        </w:tc>
        <w:tc>
          <w:tcPr>
            <w:tcW w:w="965" w:type="pct"/>
            <w:shd w:val="clear" w:color="auto" w:fill="FFFFFF" w:themeFill="background1"/>
            <w:vAlign w:val="center"/>
            <w:hideMark/>
          </w:tcPr>
          <w:p w14:paraId="6740939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187</w:t>
            </w:r>
          </w:p>
        </w:tc>
        <w:tc>
          <w:tcPr>
            <w:tcW w:w="965" w:type="pct"/>
            <w:shd w:val="clear" w:color="auto" w:fill="FFFFFF" w:themeFill="background1"/>
            <w:vAlign w:val="center"/>
            <w:hideMark/>
          </w:tcPr>
          <w:p w14:paraId="336B768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238</w:t>
            </w:r>
          </w:p>
        </w:tc>
        <w:tc>
          <w:tcPr>
            <w:tcW w:w="967" w:type="pct"/>
            <w:shd w:val="clear" w:color="auto" w:fill="FFFFFF" w:themeFill="background1"/>
            <w:vAlign w:val="center"/>
            <w:hideMark/>
          </w:tcPr>
          <w:p w14:paraId="3CADFA7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-51</w:t>
            </w:r>
          </w:p>
        </w:tc>
        <w:tc>
          <w:tcPr>
            <w:tcW w:w="965" w:type="pct"/>
            <w:shd w:val="clear" w:color="auto" w:fill="FFFFFF" w:themeFill="background1"/>
            <w:vAlign w:val="center"/>
            <w:hideMark/>
          </w:tcPr>
          <w:p w14:paraId="796FA67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173</w:t>
            </w:r>
          </w:p>
        </w:tc>
      </w:tr>
    </w:tbl>
    <w:p w14:paraId="67BE88C8" w14:textId="77777777" w:rsidR="00D92AE8" w:rsidRPr="00AC2995" w:rsidRDefault="00D92AE8" w:rsidP="005940F4">
      <w:pPr>
        <w:spacing w:after="0" w:line="240" w:lineRule="auto"/>
        <w:ind w:firstLine="567"/>
        <w:jc w:val="both"/>
        <w:rPr>
          <w:rFonts w:eastAsiaTheme="minorEastAsia"/>
          <w:sz w:val="24"/>
          <w:szCs w:val="24"/>
          <w:lang w:val="en-US"/>
        </w:rPr>
      </w:pPr>
    </w:p>
    <w:p w14:paraId="37626ABA" w14:textId="77777777" w:rsidR="00425058" w:rsidRPr="00AC2995" w:rsidRDefault="00425058" w:rsidP="005940F4">
      <w:pPr>
        <w:spacing w:after="0" w:line="240" w:lineRule="auto"/>
        <w:ind w:firstLine="567"/>
        <w:jc w:val="both"/>
        <w:rPr>
          <w:rFonts w:ascii="Times New Roman" w:hAnsi="Times New Roman" w:cs="Times New Roman"/>
          <w:i/>
          <w:sz w:val="24"/>
          <w:szCs w:val="24"/>
          <w:lang w:val="kk-KZ"/>
        </w:rPr>
      </w:pPr>
      <m:oMathPara>
        <m:oMathParaPr>
          <m:jc m:val="center"/>
        </m:oMathParaPr>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r>
                <w:rPr>
                  <w:rFonts w:ascii="Cambria Math" w:hAnsi="Cambria Math" w:cs="Times New Roman"/>
                  <w:sz w:val="24"/>
                  <w:szCs w:val="24"/>
                  <w:lang w:val="en-US"/>
                </w:rPr>
                <m:t>Ʃ d</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nƩd</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n-1</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r>
                <w:rPr>
                  <w:rFonts w:ascii="Cambria Math" w:hAnsi="Cambria Math" w:cs="Times New Roman"/>
                  <w:sz w:val="24"/>
                  <w:szCs w:val="24"/>
                  <w:lang w:val="kk-KZ"/>
                </w:rPr>
                <m:t>1]</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30*1</m:t>
                      </m:r>
                      <m:r>
                        <w:rPr>
                          <w:rFonts w:ascii="Cambria Math" w:hAnsi="Cambria Math" w:cs="Times New Roman"/>
                          <w:sz w:val="24"/>
                          <w:szCs w:val="24"/>
                          <w:lang w:val="kk-KZ"/>
                        </w:rPr>
                        <m:t>73</m:t>
                      </m:r>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(-5</m:t>
                          </m:r>
                          <m:r>
                            <w:rPr>
                              <w:rFonts w:ascii="Cambria Math" w:hAnsi="Cambria Math" w:cs="Times New Roman"/>
                              <w:sz w:val="24"/>
                              <w:szCs w:val="24"/>
                              <w:lang w:val="kk-KZ"/>
                            </w:rPr>
                            <m:t>1</m:t>
                          </m:r>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29</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r>
                <w:rPr>
                  <w:rFonts w:ascii="Cambria Math" w:hAnsi="Cambria Math" w:cs="Times New Roman"/>
                  <w:sz w:val="24"/>
                  <w:szCs w:val="24"/>
                  <w:lang w:val="kk-KZ"/>
                </w:rPr>
                <m:t>1</m:t>
              </m:r>
            </m:num>
            <m:den>
              <m:r>
                <w:rPr>
                  <w:rFonts w:ascii="Cambria Math" w:hAnsi="Cambria Math" w:cs="Times New Roman"/>
                  <w:sz w:val="24"/>
                  <w:szCs w:val="24"/>
                  <w:lang w:val="en-US"/>
                </w:rPr>
                <m:t>9</m:t>
              </m:r>
              <m:r>
                <w:rPr>
                  <w:rFonts w:ascii="Cambria Math" w:hAnsi="Cambria Math" w:cs="Times New Roman"/>
                  <w:sz w:val="24"/>
                  <w:szCs w:val="24"/>
                  <w:lang w:val="kk-KZ"/>
                </w:rPr>
                <m:t>,4</m:t>
              </m:r>
            </m:den>
          </m:f>
          <m:r>
            <w:rPr>
              <w:rFonts w:ascii="Cambria Math" w:hAnsi="Cambria Math" w:cs="Times New Roman"/>
              <w:sz w:val="24"/>
              <w:szCs w:val="24"/>
              <w:lang w:val="en-US"/>
            </w:rPr>
            <m:t>=5</m:t>
          </m:r>
          <m:r>
            <w:rPr>
              <w:rFonts w:ascii="Cambria Math" w:hAnsi="Cambria Math" w:cs="Times New Roman"/>
              <w:sz w:val="24"/>
              <w:szCs w:val="24"/>
              <w:lang w:val="kk-KZ"/>
            </w:rPr>
            <m:t>,4</m:t>
          </m:r>
        </m:oMath>
      </m:oMathPara>
    </w:p>
    <w:p w14:paraId="55A53929" w14:textId="77777777" w:rsidR="00425058" w:rsidRPr="00AC2995" w:rsidRDefault="00425058" w:rsidP="005940F4">
      <w:pPr>
        <w:pStyle w:val="ac"/>
        <w:ind w:firstLine="567"/>
        <w:jc w:val="both"/>
        <w:rPr>
          <w:rFonts w:ascii="Times New Roman" w:hAnsi="Times New Roman" w:cs="Times New Roman"/>
          <w:sz w:val="28"/>
          <w:szCs w:val="28"/>
        </w:rPr>
      </w:pPr>
    </w:p>
    <w:p w14:paraId="3E8EC0B2" w14:textId="77777777" w:rsidR="00425058" w:rsidRPr="00AC2995" w:rsidRDefault="00425058" w:rsidP="005940F4">
      <w:pPr>
        <w:pStyle w:val="ac"/>
        <w:ind w:firstLine="567"/>
        <w:jc w:val="both"/>
        <w:rPr>
          <w:rStyle w:val="af9"/>
          <w:rFonts w:ascii="Times New Roman" w:hAnsi="Times New Roman" w:cs="Times New Roman"/>
          <w:sz w:val="28"/>
          <w:szCs w:val="28"/>
        </w:rPr>
      </w:pPr>
      <w:r w:rsidRPr="00AC2995">
        <w:rPr>
          <w:rFonts w:ascii="Times New Roman" w:hAnsi="Times New Roman" w:cs="Times New Roman"/>
          <w:sz w:val="28"/>
          <w:szCs w:val="28"/>
        </w:rPr>
        <w:lastRenderedPageBreak/>
        <w:t>Нәтижесінде</w:t>
      </w:r>
      <w:r w:rsidRPr="00AC2995">
        <w:rPr>
          <w:rStyle w:val="af9"/>
          <w:rFonts w:ascii="Times New Roman" w:hAnsi="Times New Roman" w:cs="Times New Roman"/>
          <w:sz w:val="28"/>
          <w:szCs w:val="28"/>
        </w:rPr>
        <w:t>: t</w:t>
      </w:r>
      <w:r w:rsidRPr="00AC2995">
        <w:rPr>
          <w:rStyle w:val="af9"/>
          <w:rFonts w:ascii="Times New Roman" w:hAnsi="Times New Roman" w:cs="Times New Roman"/>
          <w:sz w:val="28"/>
          <w:szCs w:val="28"/>
          <w:vertAlign w:val="subscript"/>
        </w:rPr>
        <w:t>Эмп</w:t>
      </w:r>
      <w:r w:rsidRPr="00AC2995">
        <w:rPr>
          <w:rStyle w:val="af9"/>
          <w:rFonts w:ascii="Times New Roman" w:hAnsi="Times New Roman" w:cs="Times New Roman"/>
          <w:sz w:val="28"/>
          <w:szCs w:val="28"/>
        </w:rPr>
        <w:t xml:space="preserve"> =</w:t>
      </w:r>
      <w:r w:rsidRPr="00AC2995">
        <w:rPr>
          <w:rStyle w:val="af9"/>
          <w:rFonts w:ascii="Times New Roman" w:hAnsi="Times New Roman" w:cs="Times New Roman"/>
          <w:sz w:val="28"/>
          <w:szCs w:val="28"/>
          <w:lang w:val="kk-KZ"/>
        </w:rPr>
        <w:t>5,4</w:t>
      </w:r>
      <w:r w:rsidRPr="00AC2995">
        <w:rPr>
          <w:rStyle w:val="af9"/>
          <w:rFonts w:ascii="Times New Roman" w:hAnsi="Times New Roman" w:cs="Times New Roman"/>
          <w:sz w:val="28"/>
          <w:szCs w:val="28"/>
        </w:rPr>
        <w:t xml:space="preserve"> болып анықталды. n=30 үшін критикалық мәндерді анықтаймыз. </w:t>
      </w:r>
    </w:p>
    <w:p w14:paraId="3BBCF50F" w14:textId="77777777" w:rsidR="00D92AE8" w:rsidRPr="00AC2995" w:rsidRDefault="00D92AE8" w:rsidP="00D92AE8"/>
    <w:p w14:paraId="05834E99"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Критикалық мәндер</w:t>
      </w:r>
    </w:p>
    <w:tbl>
      <w:tblPr>
        <w:tblW w:w="1920" w:type="dxa"/>
        <w:jc w:val="center"/>
        <w:tblLook w:val="04A0" w:firstRow="1" w:lastRow="0" w:firstColumn="1" w:lastColumn="0" w:noHBand="0" w:noVBand="1"/>
      </w:tblPr>
      <w:tblGrid>
        <w:gridCol w:w="1399"/>
        <w:gridCol w:w="1399"/>
      </w:tblGrid>
      <w:tr w:rsidR="00AC2995" w:rsidRPr="00AC2995" w14:paraId="39E7D15A" w14:textId="77777777" w:rsidTr="00D92AE8">
        <w:trPr>
          <w:trHeight w:val="158"/>
          <w:jc w:val="center"/>
        </w:trPr>
        <w:tc>
          <w:tcPr>
            <w:tcW w:w="19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196B069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t</w:t>
            </w:r>
            <w:r w:rsidRPr="00AC2995">
              <w:rPr>
                <w:rFonts w:ascii="Times New Roman" w:hAnsi="Times New Roman" w:cs="Times New Roman"/>
                <w:vertAlign w:val="subscript"/>
              </w:rPr>
              <w:t>Кр</w:t>
            </w:r>
          </w:p>
        </w:tc>
      </w:tr>
      <w:tr w:rsidR="00AC2995" w:rsidRPr="00AC2995" w14:paraId="177D3054"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0D573A0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p≤0.05</w:t>
            </w:r>
          </w:p>
        </w:tc>
        <w:tc>
          <w:tcPr>
            <w:tcW w:w="960" w:type="dxa"/>
            <w:tcBorders>
              <w:top w:val="nil"/>
              <w:left w:val="nil"/>
              <w:bottom w:val="single" w:sz="4" w:space="0" w:color="auto"/>
              <w:right w:val="single" w:sz="4" w:space="0" w:color="auto"/>
            </w:tcBorders>
            <w:shd w:val="clear" w:color="000000" w:fill="FFFFFF"/>
            <w:vAlign w:val="bottom"/>
            <w:hideMark/>
          </w:tcPr>
          <w:p w14:paraId="6659A0D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p≤0.01</w:t>
            </w:r>
          </w:p>
        </w:tc>
      </w:tr>
      <w:tr w:rsidR="00AC2995" w:rsidRPr="00AC2995" w14:paraId="1220E5B9"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8B3CB8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b/>
                <w:bCs/>
              </w:rPr>
              <w:t>2.05</w:t>
            </w:r>
          </w:p>
        </w:tc>
        <w:tc>
          <w:tcPr>
            <w:tcW w:w="960" w:type="dxa"/>
            <w:tcBorders>
              <w:top w:val="nil"/>
              <w:left w:val="nil"/>
              <w:bottom w:val="single" w:sz="4" w:space="0" w:color="auto"/>
              <w:right w:val="single" w:sz="4" w:space="0" w:color="auto"/>
            </w:tcBorders>
            <w:shd w:val="clear" w:color="000000" w:fill="FFFFFF"/>
            <w:vAlign w:val="center"/>
            <w:hideMark/>
          </w:tcPr>
          <w:p w14:paraId="6493B8A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b/>
                <w:bCs/>
              </w:rPr>
              <w:t>2.76</w:t>
            </w:r>
          </w:p>
        </w:tc>
      </w:tr>
    </w:tbl>
    <w:p w14:paraId="5B122779" w14:textId="77777777" w:rsidR="00D92AE8" w:rsidRPr="00AC2995" w:rsidRDefault="00D92AE8" w:rsidP="005940F4">
      <w:pPr>
        <w:pStyle w:val="ac"/>
        <w:ind w:firstLine="567"/>
        <w:jc w:val="both"/>
        <w:rPr>
          <w:rFonts w:ascii="Times New Roman" w:hAnsi="Times New Roman" w:cs="Times New Roman"/>
          <w:sz w:val="28"/>
          <w:szCs w:val="28"/>
        </w:rPr>
      </w:pPr>
    </w:p>
    <w:p w14:paraId="13199D03"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алынған эмпирикалық мәнді мәнділік осіне орналастырамыз. </w:t>
      </w:r>
    </w:p>
    <w:p w14:paraId="58A93569"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52448" behindDoc="0" locked="0" layoutInCell="1" allowOverlap="1" wp14:anchorId="59CBFC23" wp14:editId="0194B172">
                <wp:simplePos x="0" y="0"/>
                <wp:positionH relativeFrom="column">
                  <wp:posOffset>3072765</wp:posOffset>
                </wp:positionH>
                <wp:positionV relativeFrom="paragraph">
                  <wp:posOffset>489585</wp:posOffset>
                </wp:positionV>
                <wp:extent cx="609600" cy="838200"/>
                <wp:effectExtent l="9525" t="10160" r="9525" b="8890"/>
                <wp:wrapNone/>
                <wp:docPr id="4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957156" id="Полилиния 29" o:spid="_x0000_s1026" style="position:absolute;margin-left:241.95pt;margin-top:38.55pt;width:48pt;height: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" path="m-1,nfc11929,,21600,9670,21600,21600em-1,nsc11929,,21600,9670,21600,21600l,21600,-1,xe" filled="f">
                <v:path arrowok="t" o:extrusionok="f" o:connecttype="custom" o:connectlocs="0,0;609600,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53472" behindDoc="0" locked="0" layoutInCell="1" allowOverlap="1" wp14:anchorId="40681704" wp14:editId="7447BB8F">
                <wp:simplePos x="0" y="0"/>
                <wp:positionH relativeFrom="column">
                  <wp:posOffset>2510790</wp:posOffset>
                </wp:positionH>
                <wp:positionV relativeFrom="paragraph">
                  <wp:posOffset>489585</wp:posOffset>
                </wp:positionV>
                <wp:extent cx="561975" cy="838200"/>
                <wp:effectExtent l="9525" t="10160" r="9525" b="8890"/>
                <wp:wrapNone/>
                <wp:docPr id="5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1975"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82FBD7" id="Полилиния 30" o:spid="_x0000_s1026" style="position:absolute;margin-left:197.7pt;margin-top:38.55pt;width:44.25pt;height:66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" path="m-1,nfc11929,,21600,9670,21600,21600em-1,nsc11929,,21600,9670,21600,21600l,21600,-1,xe" filled="f">
                <v:path arrowok="t" o:extrusionok="f" o:connecttype="custom" o:connectlocs="0,0;561975,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54496" behindDoc="0" locked="0" layoutInCell="1" allowOverlap="1" wp14:anchorId="7EF350B6" wp14:editId="576C4862">
                <wp:simplePos x="0" y="0"/>
                <wp:positionH relativeFrom="column">
                  <wp:posOffset>3682365</wp:posOffset>
                </wp:positionH>
                <wp:positionV relativeFrom="paragraph">
                  <wp:posOffset>489585</wp:posOffset>
                </wp:positionV>
                <wp:extent cx="1219200" cy="838200"/>
                <wp:effectExtent l="9525" t="10160" r="9525" b="8890"/>
                <wp:wrapNone/>
                <wp:docPr id="5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92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921C3CE" id="Полилиния 31" o:spid="_x0000_s1026" style="position:absolute;margin-left:289.95pt;margin-top:38.55pt;width:96pt;height:66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" path="m-1,nfc11929,,21600,9670,21600,21600em-1,nsc11929,,21600,9670,21600,21600l,21600,-1,xe" filled="f">
                <v:path arrowok="t" o:extrusionok="f" o:connecttype="custom" o:connectlocs="0,0;1219200,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55520" behindDoc="0" locked="0" layoutInCell="1" allowOverlap="1" wp14:anchorId="7021B196" wp14:editId="57A6CD76">
                <wp:simplePos x="0" y="0"/>
                <wp:positionH relativeFrom="column">
                  <wp:posOffset>1253490</wp:posOffset>
                </wp:positionH>
                <wp:positionV relativeFrom="paragraph">
                  <wp:posOffset>414020</wp:posOffset>
                </wp:positionV>
                <wp:extent cx="1257300" cy="937260"/>
                <wp:effectExtent l="9525" t="10795" r="9525" b="13970"/>
                <wp:wrapNone/>
                <wp:docPr id="5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937260"/>
                        </a:xfrm>
                        <a:custGeom>
                          <a:avLst/>
                          <a:gdLst>
                            <a:gd name="G0" fmla="+- 0 0 0"/>
                            <a:gd name="G1" fmla="+- 21600 0 0"/>
                            <a:gd name="G2" fmla="+- 21600 0 0"/>
                            <a:gd name="T0" fmla="*/ 0 w 21600"/>
                            <a:gd name="T1" fmla="*/ 0 h 22144"/>
                            <a:gd name="T2" fmla="*/ 21593 w 21600"/>
                            <a:gd name="T3" fmla="*/ 22144 h 22144"/>
                            <a:gd name="T4" fmla="*/ 0 w 21600"/>
                            <a:gd name="T5" fmla="*/ 21600 h 22144"/>
                          </a:gdLst>
                          <a:ahLst/>
                          <a:cxnLst>
                            <a:cxn ang="0">
                              <a:pos x="T0" y="T1"/>
                            </a:cxn>
                            <a:cxn ang="0">
                              <a:pos x="T2" y="T3"/>
                            </a:cxn>
                            <a:cxn ang="0">
                              <a:pos x="T4" y="T5"/>
                            </a:cxn>
                          </a:cxnLst>
                          <a:rect l="0" t="0" r="r" b="b"/>
                          <a:pathLst>
                            <a:path w="21600" h="22144" fill="none" extrusionOk="0">
                              <a:moveTo>
                                <a:pt x="-1" y="0"/>
                              </a:moveTo>
                              <a:cubicBezTo>
                                <a:pt x="11929" y="0"/>
                                <a:pt x="21600" y="9670"/>
                                <a:pt x="21600" y="21600"/>
                              </a:cubicBezTo>
                              <a:cubicBezTo>
                                <a:pt x="21600" y="21781"/>
                                <a:pt x="21597" y="21962"/>
                                <a:pt x="21593" y="22144"/>
                              </a:cubicBezTo>
                            </a:path>
                            <a:path w="21600" h="22144" stroke="0" extrusionOk="0">
                              <a:moveTo>
                                <a:pt x="-1" y="0"/>
                              </a:moveTo>
                              <a:cubicBezTo>
                                <a:pt x="11929" y="0"/>
                                <a:pt x="21600" y="9670"/>
                                <a:pt x="21600" y="21600"/>
                              </a:cubicBezTo>
                              <a:cubicBezTo>
                                <a:pt x="21600" y="21781"/>
                                <a:pt x="21597" y="21962"/>
                                <a:pt x="21593" y="2214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8810A0" id="Полилиния 32" o:spid="_x0000_s1026" style="position:absolute;margin-left:98.7pt;margin-top:32.6pt;width:99pt;height:7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" path="m-1,nfc11929,,21600,9670,21600,21600v,181,-3,362,-7,544em-1,nsc11929,,21600,9670,21600,21600v,181,-3,362,-7,544l,21600,-1,xe" filled="f">
                <v:path arrowok="t" o:extrusionok="f" o:connecttype="custom" o:connectlocs="0,0;1256893,937260;0,914235" o:connectangles="0,0,0"/>
              </v:shape>
            </w:pict>
          </mc:Fallback>
        </mc:AlternateContent>
      </w:r>
      <w:r w:rsidRPr="00AC2995">
        <w:rPr>
          <w:rStyle w:val="af9"/>
          <w:rFonts w:ascii="Times New Roman" w:hAnsi="Times New Roman" w:cs="Times New Roman"/>
          <w:sz w:val="28"/>
          <w:szCs w:val="28"/>
        </w:rPr>
        <w:t>мәнділік осі:</w:t>
      </w:r>
    </w:p>
    <w:p w14:paraId="6E72D542" w14:textId="77777777" w:rsidR="00425058" w:rsidRPr="00AC2995" w:rsidRDefault="00425058" w:rsidP="005940F4">
      <w:pPr>
        <w:pStyle w:val="ac"/>
        <w:ind w:firstLine="567"/>
        <w:jc w:val="both"/>
        <w:rPr>
          <w:rFonts w:ascii="Times New Roman" w:hAnsi="Times New Roman" w:cs="Times New Roman"/>
          <w:vanish/>
          <w:sz w:val="28"/>
          <w:szCs w:val="28"/>
        </w:rPr>
      </w:pP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AC2995" w:rsidRPr="00AC2995" w14:paraId="53E846D6" w14:textId="77777777" w:rsidTr="00B976C5">
        <w:trPr>
          <w:tblCellSpacing w:w="0" w:type="dxa"/>
          <w:jc w:val="center"/>
        </w:trPr>
        <w:tc>
          <w:tcPr>
            <w:tcW w:w="1875" w:type="dxa"/>
            <w:hideMark/>
          </w:tcPr>
          <w:p w14:paraId="466C3631"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         2,05</w:t>
            </w:r>
          </w:p>
        </w:tc>
        <w:tc>
          <w:tcPr>
            <w:tcW w:w="1500" w:type="dxa"/>
            <w:hideMark/>
          </w:tcPr>
          <w:p w14:paraId="4067E153"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w:t>
            </w:r>
          </w:p>
        </w:tc>
        <w:tc>
          <w:tcPr>
            <w:tcW w:w="1875" w:type="dxa"/>
            <w:hideMark/>
          </w:tcPr>
          <w:p w14:paraId="6C3BF9BA"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2,76</w:t>
            </w:r>
          </w:p>
        </w:tc>
      </w:tr>
    </w:tbl>
    <w:p w14:paraId="10F259BC"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br w:type="textWrapping" w:clear="all"/>
      </w:r>
      <w:r w:rsidRPr="00AC2995">
        <w:rPr>
          <w:rFonts w:ascii="Times New Roman" w:hAnsi="Times New Roman" w:cs="Times New Roman"/>
          <w:sz w:val="28"/>
          <w:szCs w:val="28"/>
        </w:rPr>
        <w:br w:type="textWrapping" w:clear="all"/>
      </w:r>
      <w:r w:rsidRPr="00AC2995">
        <w:rPr>
          <w:rFonts w:ascii="Times New Roman" w:hAnsi="Times New Roman" w:cs="Times New Roman"/>
          <w:sz w:val="28"/>
          <w:szCs w:val="28"/>
        </w:rPr>
        <w:tab/>
      </w:r>
      <w:r w:rsidRPr="00AC2995">
        <w:rPr>
          <w:rFonts w:ascii="Times New Roman" w:hAnsi="Times New Roman" w:cs="Times New Roman"/>
          <w:sz w:val="28"/>
          <w:szCs w:val="28"/>
        </w:rPr>
        <w:tab/>
      </w:r>
      <w:r w:rsidRPr="00AC2995">
        <w:rPr>
          <w:rFonts w:ascii="Times New Roman" w:hAnsi="Times New Roman" w:cs="Times New Roman"/>
          <w:sz w:val="28"/>
          <w:szCs w:val="28"/>
        </w:rPr>
        <w:tab/>
      </w:r>
    </w:p>
    <w:p w14:paraId="3C693A8B" w14:textId="77777777" w:rsidR="00425058" w:rsidRPr="00AC2995" w:rsidRDefault="00425058" w:rsidP="005940F4">
      <w:pPr>
        <w:pStyle w:val="ac"/>
        <w:ind w:firstLine="567"/>
        <w:jc w:val="both"/>
        <w:rPr>
          <w:rStyle w:val="af9"/>
          <w:rFonts w:ascii="Times New Roman" w:hAnsi="Times New Roman" w:cs="Times New Roman"/>
          <w:b w:val="0"/>
          <w:sz w:val="28"/>
          <w:szCs w:val="28"/>
          <w:lang w:val="kk-KZ"/>
        </w:rPr>
      </w:pPr>
      <w:r w:rsidRPr="00AC2995">
        <w:rPr>
          <w:rStyle w:val="af9"/>
          <w:rFonts w:ascii="Times New Roman" w:hAnsi="Times New Roman" w:cs="Times New Roman"/>
          <w:sz w:val="28"/>
          <w:szCs w:val="28"/>
        </w:rPr>
        <w:t xml:space="preserve">                                                                                          </w:t>
      </w:r>
      <w:r w:rsidRPr="00AC2995">
        <w:rPr>
          <w:rStyle w:val="af9"/>
          <w:rFonts w:ascii="Times New Roman" w:hAnsi="Times New Roman" w:cs="Times New Roman"/>
          <w:sz w:val="28"/>
          <w:szCs w:val="28"/>
          <w:lang w:val="kk-KZ"/>
        </w:rPr>
        <w:t xml:space="preserve">                    5,4</w:t>
      </w:r>
    </w:p>
    <w:p w14:paraId="2BF7B7A5" w14:textId="77777777" w:rsidR="00425058" w:rsidRPr="00AC2995" w:rsidRDefault="00425058" w:rsidP="005940F4">
      <w:pPr>
        <w:pStyle w:val="ac"/>
        <w:ind w:firstLine="567"/>
        <w:jc w:val="both"/>
        <w:rPr>
          <w:rStyle w:val="af9"/>
          <w:rFonts w:ascii="Times New Roman" w:hAnsi="Times New Roman" w:cs="Times New Roman"/>
          <w:b w:val="0"/>
          <w:sz w:val="28"/>
          <w:szCs w:val="28"/>
        </w:rPr>
      </w:pPr>
      <w:r w:rsidRPr="00AC2995">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35251F61" wp14:editId="6C319B36">
                <wp:simplePos x="0" y="0"/>
                <wp:positionH relativeFrom="column">
                  <wp:posOffset>662940</wp:posOffset>
                </wp:positionH>
                <wp:positionV relativeFrom="paragraph">
                  <wp:posOffset>125095</wp:posOffset>
                </wp:positionV>
                <wp:extent cx="4829175" cy="19050"/>
                <wp:effectExtent l="9525" t="5715" r="9525" b="1333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91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0D81B6" id="Прямая со стрелкой 53" o:spid="_x0000_s1026" type="#_x0000_t32" style="position:absolute;margin-left:52.2pt;margin-top:9.85pt;width:380.25pt;height:1.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"/>
            </w:pict>
          </mc:Fallback>
        </mc:AlternateContent>
      </w:r>
    </w:p>
    <w:p w14:paraId="302CE3B4" w14:textId="77777777" w:rsidR="001A27FE" w:rsidRPr="00AC2995" w:rsidRDefault="001A27FE" w:rsidP="005940F4">
      <w:pPr>
        <w:pStyle w:val="ac"/>
        <w:ind w:firstLine="567"/>
        <w:jc w:val="both"/>
        <w:rPr>
          <w:rStyle w:val="af9"/>
          <w:rFonts w:ascii="Times New Roman" w:hAnsi="Times New Roman" w:cs="Times New Roman"/>
          <w:sz w:val="28"/>
          <w:szCs w:val="28"/>
        </w:rPr>
      </w:pPr>
    </w:p>
    <w:p w14:paraId="594D03EA" w14:textId="77777777" w:rsidR="00425058" w:rsidRPr="00AC2995" w:rsidRDefault="00425058" w:rsidP="005940F4">
      <w:pPr>
        <w:pStyle w:val="ac"/>
        <w:ind w:firstLine="567"/>
        <w:jc w:val="both"/>
        <w:rPr>
          <w:rStyle w:val="af9"/>
          <w:rFonts w:ascii="Times New Roman" w:hAnsi="Times New Roman" w:cs="Times New Roman"/>
          <w:b w:val="0"/>
          <w:bCs w:val="0"/>
          <w:sz w:val="28"/>
          <w:szCs w:val="28"/>
        </w:rPr>
      </w:pPr>
      <w:r w:rsidRPr="00AC2995">
        <w:rPr>
          <w:rStyle w:val="af9"/>
          <w:rFonts w:ascii="Times New Roman" w:hAnsi="Times New Roman" w:cs="Times New Roman"/>
          <w:sz w:val="28"/>
          <w:szCs w:val="28"/>
        </w:rPr>
        <w:t>Алынған эмпирикалық мән t (</w:t>
      </w:r>
      <w:r w:rsidRPr="00AC2995">
        <w:rPr>
          <w:rStyle w:val="af9"/>
          <w:rFonts w:ascii="Times New Roman" w:hAnsi="Times New Roman" w:cs="Times New Roman"/>
          <w:sz w:val="28"/>
          <w:szCs w:val="28"/>
          <w:lang w:val="kk-KZ"/>
        </w:rPr>
        <w:t>5,4</w:t>
      </w:r>
      <w:r w:rsidRPr="00AC2995">
        <w:rPr>
          <w:rStyle w:val="af9"/>
          <w:rFonts w:ascii="Times New Roman" w:hAnsi="Times New Roman" w:cs="Times New Roman"/>
          <w:sz w:val="28"/>
          <w:szCs w:val="28"/>
        </w:rPr>
        <w:t>) мәнділік аумағында орналасқан, яғни Н</w:t>
      </w:r>
      <w:r w:rsidRPr="00AC2995">
        <w:rPr>
          <w:rStyle w:val="af9"/>
          <w:rFonts w:ascii="Times New Roman" w:hAnsi="Times New Roman" w:cs="Times New Roman"/>
          <w:sz w:val="28"/>
          <w:szCs w:val="28"/>
          <w:vertAlign w:val="subscript"/>
        </w:rPr>
        <w:t>0</w:t>
      </w:r>
      <w:r w:rsidRPr="00AC2995">
        <w:rPr>
          <w:rStyle w:val="af9"/>
          <w:rFonts w:ascii="Times New Roman" w:hAnsi="Times New Roman" w:cs="Times New Roman"/>
          <w:sz w:val="28"/>
          <w:szCs w:val="28"/>
        </w:rPr>
        <w:t xml:space="preserve"> терістеліп, Н</w:t>
      </w:r>
      <w:r w:rsidRPr="00AC2995">
        <w:rPr>
          <w:rStyle w:val="af9"/>
          <w:rFonts w:ascii="Times New Roman" w:hAnsi="Times New Roman" w:cs="Times New Roman"/>
          <w:sz w:val="28"/>
          <w:szCs w:val="28"/>
          <w:vertAlign w:val="subscript"/>
        </w:rPr>
        <w:t>1</w:t>
      </w:r>
      <w:r w:rsidRPr="00AC2995">
        <w:rPr>
          <w:rStyle w:val="af9"/>
          <w:rFonts w:ascii="Times New Roman" w:hAnsi="Times New Roman" w:cs="Times New Roman"/>
          <w:sz w:val="28"/>
          <w:szCs w:val="28"/>
        </w:rPr>
        <w:t xml:space="preserve"> толық сенімділікпен қабылданады.</w:t>
      </w:r>
    </w:p>
    <w:p w14:paraId="7A9C1314"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sz w:val="28"/>
          <w:szCs w:val="28"/>
        </w:rPr>
        <w:t>Қорытынды:</w:t>
      </w:r>
      <w:r w:rsidRPr="00AC2995">
        <w:rPr>
          <w:rFonts w:ascii="Times New Roman" w:hAnsi="Times New Roman" w:cs="Times New Roman"/>
          <w:sz w:val="28"/>
          <w:szCs w:val="28"/>
        </w:rPr>
        <w:t xml:space="preserve">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оқу танымдық құзіреттілігінің көрсеткіштерінің арасында жеткілікті, мәнді айырма бар.</w:t>
      </w:r>
    </w:p>
    <w:p w14:paraId="5094D5C2" w14:textId="77777777"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lang w:val="kk-KZ"/>
        </w:rPr>
        <w:tab/>
      </w:r>
      <w:r w:rsidRPr="00AC2995">
        <w:rPr>
          <w:rFonts w:ascii="Times New Roman" w:hAnsi="Times New Roman" w:cs="Times New Roman"/>
          <w:sz w:val="28"/>
          <w:szCs w:val="28"/>
          <w:lang w:val="kk-KZ"/>
        </w:rPr>
        <w:t>Ақпараттық мәдениеттің танымдық компонентінің көрсеткіштерін де қайта тестілеуден өткіздік, бағдарламаға дейінгі және кейінгі нәтижелердің айырмашылығының мәнділігі бойынша бағдарламаның эффективтілігін бағаладық. Зейіннің тұрақтылығын зерттеуге арналған әдістеменің сандық көрсеткіштері төмендегі кестеде және гистограммада ұсынылады.</w:t>
      </w:r>
    </w:p>
    <w:p w14:paraId="165628B7" w14:textId="77777777" w:rsidR="008415EB" w:rsidRPr="00AC2995" w:rsidRDefault="008415EB" w:rsidP="005940F4">
      <w:pPr>
        <w:spacing w:after="0" w:line="240" w:lineRule="auto"/>
        <w:ind w:firstLine="567"/>
        <w:jc w:val="both"/>
        <w:rPr>
          <w:rFonts w:ascii="Times New Roman" w:hAnsi="Times New Roman" w:cs="Times New Roman"/>
          <w:sz w:val="28"/>
          <w:szCs w:val="28"/>
          <w:lang w:val="kk-KZ"/>
        </w:rPr>
      </w:pPr>
    </w:p>
    <w:p w14:paraId="5B1D7B65" w14:textId="48C8426D" w:rsidR="008C33A3" w:rsidRPr="00AC2995" w:rsidRDefault="00425058" w:rsidP="005940F4">
      <w:pPr>
        <w:pStyle w:val="a5"/>
        <w:jc w:val="both"/>
        <w:rPr>
          <w:rFonts w:ascii="Times New Roman" w:hAnsi="Times New Roman" w:cs="Times New Roman"/>
          <w:sz w:val="28"/>
          <w:szCs w:val="28"/>
          <w:lang w:val="be-BY"/>
        </w:rPr>
      </w:pPr>
      <w:r w:rsidRPr="00AC2995">
        <w:rPr>
          <w:rFonts w:ascii="Times New Roman" w:hAnsi="Times New Roman" w:cs="Times New Roman"/>
          <w:sz w:val="28"/>
          <w:szCs w:val="28"/>
          <w:lang w:val="kk-KZ"/>
        </w:rPr>
        <w:t xml:space="preserve">Кесте </w:t>
      </w:r>
      <w:r w:rsidR="0013735F" w:rsidRPr="00AC2995">
        <w:rPr>
          <w:rFonts w:ascii="Times New Roman" w:hAnsi="Times New Roman" w:cs="Times New Roman"/>
          <w:sz w:val="28"/>
          <w:szCs w:val="28"/>
          <w:lang w:val="kk-KZ"/>
        </w:rPr>
        <w:t>33</w:t>
      </w:r>
      <w:r w:rsidRPr="00AC2995">
        <w:rPr>
          <w:rFonts w:ascii="Times New Roman" w:hAnsi="Times New Roman" w:cs="Times New Roman"/>
          <w:sz w:val="28"/>
          <w:szCs w:val="28"/>
          <w:lang w:val="kk-KZ"/>
        </w:rPr>
        <w:t xml:space="preserve"> </w:t>
      </w:r>
      <w:r w:rsidR="008C33A3"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8C33A3" w:rsidRPr="00AC2995">
        <w:rPr>
          <w:rFonts w:ascii="Times New Roman" w:hAnsi="Times New Roman" w:cs="Times New Roman"/>
          <w:sz w:val="28"/>
          <w:szCs w:val="28"/>
          <w:lang w:val="kk-KZ"/>
        </w:rPr>
        <w:t xml:space="preserve">Нашар көретін эксперименттік топ зерттелушілерінің зейінінің қалыптасуы, экспериментке дейінгі және кейінгі көрсеткіштері, </w:t>
      </w:r>
      <w:r w:rsidR="008C33A3" w:rsidRPr="00AC2995">
        <w:rPr>
          <w:rFonts w:ascii="Times New Roman" w:hAnsi="Times New Roman" w:cs="Times New Roman"/>
          <w:sz w:val="28"/>
          <w:szCs w:val="28"/>
          <w:lang w:val="be-BY"/>
        </w:rPr>
        <w:t>%</w:t>
      </w:r>
    </w:p>
    <w:p w14:paraId="18570AB3" w14:textId="77777777" w:rsidR="001A27FE" w:rsidRPr="00AC2995" w:rsidRDefault="001A27FE" w:rsidP="005940F4">
      <w:pPr>
        <w:pStyle w:val="a5"/>
        <w:jc w:val="both"/>
        <w:rPr>
          <w:rFonts w:ascii="Times New Roman" w:hAnsi="Times New Roman" w:cs="Times New Roman"/>
          <w:sz w:val="28"/>
          <w:szCs w:val="28"/>
          <w:lang w:val="kk-KZ"/>
        </w:rPr>
      </w:pPr>
    </w:p>
    <w:tbl>
      <w:tblPr>
        <w:tblW w:w="9351" w:type="dxa"/>
        <w:jc w:val="center"/>
        <w:tblLook w:val="04A0" w:firstRow="1" w:lastRow="0" w:firstColumn="1" w:lastColumn="0" w:noHBand="0" w:noVBand="1"/>
      </w:tblPr>
      <w:tblGrid>
        <w:gridCol w:w="2689"/>
        <w:gridCol w:w="1938"/>
        <w:gridCol w:w="1411"/>
        <w:gridCol w:w="1938"/>
        <w:gridCol w:w="1375"/>
      </w:tblGrid>
      <w:tr w:rsidR="00AC2995" w:rsidRPr="00AC2995" w14:paraId="397DFDE5" w14:textId="77777777" w:rsidTr="00B976C5">
        <w:trPr>
          <w:trHeight w:val="288"/>
          <w:jc w:val="center"/>
        </w:trPr>
        <w:tc>
          <w:tcPr>
            <w:tcW w:w="2689" w:type="dxa"/>
            <w:vMerge w:val="restart"/>
            <w:tcBorders>
              <w:top w:val="single" w:sz="4" w:space="0" w:color="auto"/>
              <w:left w:val="single" w:sz="4" w:space="0" w:color="auto"/>
              <w:right w:val="single" w:sz="4" w:space="0" w:color="auto"/>
            </w:tcBorders>
            <w:shd w:val="clear" w:color="auto" w:fill="auto"/>
            <w:noWrap/>
            <w:vAlign w:val="bottom"/>
            <w:hideMark/>
          </w:tcPr>
          <w:p w14:paraId="4515DB7A"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Танымды</w:t>
            </w:r>
            <w:r w:rsidRPr="00AC2995">
              <w:rPr>
                <w:rFonts w:ascii="Times New Roman" w:eastAsia="Times New Roman" w:hAnsi="Times New Roman" w:cs="Times New Roman"/>
                <w:sz w:val="24"/>
                <w:szCs w:val="24"/>
                <w:lang w:val="kk-KZ"/>
              </w:rPr>
              <w:t>қ</w:t>
            </w:r>
            <w:r w:rsidRPr="00AC2995">
              <w:rPr>
                <w:rFonts w:ascii="Times New Roman" w:eastAsia="Times New Roman" w:hAnsi="Times New Roman" w:cs="Times New Roman"/>
                <w:sz w:val="24"/>
                <w:szCs w:val="24"/>
              </w:rPr>
              <w:t xml:space="preserve"> компонент деңгейі</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14:paraId="72919EE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ДЕЙІН</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8E31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КЕЙІН</w:t>
            </w:r>
          </w:p>
        </w:tc>
      </w:tr>
      <w:tr w:rsidR="00AC2995" w:rsidRPr="00AC2995" w14:paraId="350540D9" w14:textId="77777777" w:rsidTr="00B976C5">
        <w:trPr>
          <w:trHeight w:val="288"/>
          <w:jc w:val="center"/>
        </w:trPr>
        <w:tc>
          <w:tcPr>
            <w:tcW w:w="2689" w:type="dxa"/>
            <w:vMerge/>
            <w:tcBorders>
              <w:left w:val="single" w:sz="4" w:space="0" w:color="auto"/>
              <w:bottom w:val="single" w:sz="4" w:space="0" w:color="auto"/>
              <w:right w:val="single" w:sz="4" w:space="0" w:color="auto"/>
            </w:tcBorders>
            <w:shd w:val="clear" w:color="auto" w:fill="auto"/>
            <w:noWrap/>
            <w:vAlign w:val="bottom"/>
          </w:tcPr>
          <w:p w14:paraId="318207AB"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p>
        </w:tc>
        <w:tc>
          <w:tcPr>
            <w:tcW w:w="1842" w:type="dxa"/>
            <w:tcBorders>
              <w:top w:val="single" w:sz="4" w:space="0" w:color="auto"/>
              <w:left w:val="nil"/>
              <w:bottom w:val="single" w:sz="4" w:space="0" w:color="auto"/>
              <w:right w:val="single" w:sz="4" w:space="0" w:color="auto"/>
            </w:tcBorders>
            <w:shd w:val="clear" w:color="000000" w:fill="FFFFFF"/>
            <w:vAlign w:val="center"/>
          </w:tcPr>
          <w:p w14:paraId="646CFDEA"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560" w:type="dxa"/>
            <w:tcBorders>
              <w:top w:val="single" w:sz="4" w:space="0" w:color="auto"/>
              <w:left w:val="nil"/>
              <w:bottom w:val="single" w:sz="4" w:space="0" w:color="auto"/>
              <w:right w:val="single" w:sz="4" w:space="0" w:color="auto"/>
            </w:tcBorders>
          </w:tcPr>
          <w:p w14:paraId="4455EF3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62E4D"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418" w:type="dxa"/>
            <w:tcBorders>
              <w:top w:val="single" w:sz="4" w:space="0" w:color="auto"/>
              <w:left w:val="single" w:sz="4" w:space="0" w:color="auto"/>
              <w:bottom w:val="single" w:sz="4" w:space="0" w:color="auto"/>
              <w:right w:val="single" w:sz="4" w:space="0" w:color="auto"/>
            </w:tcBorders>
          </w:tcPr>
          <w:p w14:paraId="60EB115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r>
      <w:tr w:rsidR="00AC2995" w:rsidRPr="00AC2995" w14:paraId="4CD1FAF0" w14:textId="77777777" w:rsidTr="00B976C5">
        <w:trPr>
          <w:trHeight w:val="288"/>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595A38B"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жоғары</w:t>
            </w:r>
          </w:p>
        </w:tc>
        <w:tc>
          <w:tcPr>
            <w:tcW w:w="1842" w:type="dxa"/>
            <w:tcBorders>
              <w:top w:val="nil"/>
              <w:left w:val="nil"/>
              <w:bottom w:val="single" w:sz="4" w:space="0" w:color="auto"/>
              <w:right w:val="single" w:sz="4" w:space="0" w:color="auto"/>
            </w:tcBorders>
            <w:shd w:val="clear" w:color="auto" w:fill="auto"/>
            <w:noWrap/>
            <w:vAlign w:val="bottom"/>
          </w:tcPr>
          <w:p w14:paraId="78AFD5B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0</w:t>
            </w:r>
          </w:p>
        </w:tc>
        <w:tc>
          <w:tcPr>
            <w:tcW w:w="1560" w:type="dxa"/>
            <w:tcBorders>
              <w:top w:val="single" w:sz="4" w:space="0" w:color="auto"/>
              <w:left w:val="nil"/>
              <w:bottom w:val="single" w:sz="4" w:space="0" w:color="auto"/>
              <w:right w:val="single" w:sz="4" w:space="0" w:color="auto"/>
            </w:tcBorders>
            <w:vAlign w:val="bottom"/>
          </w:tcPr>
          <w:p w14:paraId="0CA800D1"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0%</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2434124B"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5</w:t>
            </w:r>
          </w:p>
        </w:tc>
        <w:tc>
          <w:tcPr>
            <w:tcW w:w="1418" w:type="dxa"/>
            <w:tcBorders>
              <w:top w:val="nil"/>
              <w:left w:val="single" w:sz="4" w:space="0" w:color="auto"/>
              <w:bottom w:val="single" w:sz="4" w:space="0" w:color="auto"/>
              <w:right w:val="single" w:sz="4" w:space="0" w:color="auto"/>
            </w:tcBorders>
            <w:vAlign w:val="bottom"/>
          </w:tcPr>
          <w:p w14:paraId="7CAE7BD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16%</w:t>
            </w:r>
          </w:p>
        </w:tc>
      </w:tr>
      <w:tr w:rsidR="00AC2995" w:rsidRPr="00AC2995" w14:paraId="17F67A14" w14:textId="77777777" w:rsidTr="00B976C5">
        <w:trPr>
          <w:trHeight w:val="288"/>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E94B19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орта</w:t>
            </w:r>
          </w:p>
        </w:tc>
        <w:tc>
          <w:tcPr>
            <w:tcW w:w="1842" w:type="dxa"/>
            <w:tcBorders>
              <w:top w:val="nil"/>
              <w:left w:val="nil"/>
              <w:bottom w:val="single" w:sz="4" w:space="0" w:color="auto"/>
              <w:right w:val="single" w:sz="4" w:space="0" w:color="auto"/>
            </w:tcBorders>
            <w:shd w:val="clear" w:color="auto" w:fill="auto"/>
            <w:noWrap/>
            <w:vAlign w:val="bottom"/>
          </w:tcPr>
          <w:p w14:paraId="196CBC21"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w:t>
            </w:r>
          </w:p>
        </w:tc>
        <w:tc>
          <w:tcPr>
            <w:tcW w:w="1560" w:type="dxa"/>
            <w:tcBorders>
              <w:top w:val="single" w:sz="4" w:space="0" w:color="auto"/>
              <w:left w:val="nil"/>
              <w:bottom w:val="single" w:sz="4" w:space="0" w:color="auto"/>
              <w:right w:val="single" w:sz="4" w:space="0" w:color="auto"/>
            </w:tcBorders>
            <w:vAlign w:val="bottom"/>
          </w:tcPr>
          <w:p w14:paraId="7B79F72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110BAA1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10</w:t>
            </w:r>
          </w:p>
        </w:tc>
        <w:tc>
          <w:tcPr>
            <w:tcW w:w="1418" w:type="dxa"/>
            <w:tcBorders>
              <w:top w:val="nil"/>
              <w:left w:val="single" w:sz="4" w:space="0" w:color="auto"/>
              <w:bottom w:val="single" w:sz="4" w:space="0" w:color="auto"/>
              <w:right w:val="single" w:sz="4" w:space="0" w:color="auto"/>
            </w:tcBorders>
            <w:vAlign w:val="bottom"/>
          </w:tcPr>
          <w:p w14:paraId="07886E27"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33%</w:t>
            </w:r>
          </w:p>
        </w:tc>
      </w:tr>
      <w:tr w:rsidR="00AC2995" w:rsidRPr="00AC2995" w14:paraId="13C4F1C3" w14:textId="77777777" w:rsidTr="00B976C5">
        <w:trPr>
          <w:trHeight w:val="288"/>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5B615AC"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төмен</w:t>
            </w:r>
          </w:p>
        </w:tc>
        <w:tc>
          <w:tcPr>
            <w:tcW w:w="1842" w:type="dxa"/>
            <w:tcBorders>
              <w:top w:val="nil"/>
              <w:left w:val="nil"/>
              <w:bottom w:val="single" w:sz="4" w:space="0" w:color="auto"/>
              <w:right w:val="single" w:sz="4" w:space="0" w:color="auto"/>
            </w:tcBorders>
            <w:shd w:val="clear" w:color="auto" w:fill="auto"/>
            <w:noWrap/>
            <w:vAlign w:val="bottom"/>
            <w:hideMark/>
          </w:tcPr>
          <w:p w14:paraId="156A617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18</w:t>
            </w:r>
          </w:p>
        </w:tc>
        <w:tc>
          <w:tcPr>
            <w:tcW w:w="1560" w:type="dxa"/>
            <w:tcBorders>
              <w:top w:val="single" w:sz="4" w:space="0" w:color="auto"/>
              <w:left w:val="nil"/>
              <w:bottom w:val="single" w:sz="4" w:space="0" w:color="auto"/>
              <w:right w:val="single" w:sz="4" w:space="0" w:color="auto"/>
            </w:tcBorders>
            <w:vAlign w:val="bottom"/>
          </w:tcPr>
          <w:p w14:paraId="2D2A075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60%</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40689123"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11</w:t>
            </w:r>
          </w:p>
        </w:tc>
        <w:tc>
          <w:tcPr>
            <w:tcW w:w="1418" w:type="dxa"/>
            <w:tcBorders>
              <w:top w:val="nil"/>
              <w:left w:val="single" w:sz="4" w:space="0" w:color="auto"/>
              <w:bottom w:val="single" w:sz="4" w:space="0" w:color="auto"/>
              <w:right w:val="single" w:sz="4" w:space="0" w:color="auto"/>
            </w:tcBorders>
            <w:vAlign w:val="bottom"/>
          </w:tcPr>
          <w:p w14:paraId="0694C136"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37%</w:t>
            </w:r>
          </w:p>
        </w:tc>
      </w:tr>
      <w:tr w:rsidR="00AC2995" w:rsidRPr="00AC2995" w14:paraId="3ED47068" w14:textId="77777777" w:rsidTr="00B976C5">
        <w:trPr>
          <w:trHeight w:val="288"/>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57B81B6"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өте төмен</w:t>
            </w:r>
          </w:p>
        </w:tc>
        <w:tc>
          <w:tcPr>
            <w:tcW w:w="1842" w:type="dxa"/>
            <w:tcBorders>
              <w:top w:val="nil"/>
              <w:left w:val="nil"/>
              <w:bottom w:val="single" w:sz="4" w:space="0" w:color="auto"/>
              <w:right w:val="single" w:sz="4" w:space="0" w:color="auto"/>
            </w:tcBorders>
            <w:shd w:val="clear" w:color="auto" w:fill="auto"/>
            <w:noWrap/>
            <w:vAlign w:val="bottom"/>
            <w:hideMark/>
          </w:tcPr>
          <w:p w14:paraId="6E2BDB9C"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11</w:t>
            </w:r>
          </w:p>
        </w:tc>
        <w:tc>
          <w:tcPr>
            <w:tcW w:w="1560" w:type="dxa"/>
            <w:tcBorders>
              <w:top w:val="single" w:sz="4" w:space="0" w:color="auto"/>
              <w:left w:val="nil"/>
              <w:bottom w:val="single" w:sz="4" w:space="0" w:color="auto"/>
              <w:right w:val="single" w:sz="4" w:space="0" w:color="auto"/>
            </w:tcBorders>
            <w:vAlign w:val="bottom"/>
          </w:tcPr>
          <w:p w14:paraId="2394EE3A"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37%</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14:paraId="2383F8F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4</w:t>
            </w:r>
          </w:p>
        </w:tc>
        <w:tc>
          <w:tcPr>
            <w:tcW w:w="1418" w:type="dxa"/>
            <w:tcBorders>
              <w:top w:val="nil"/>
              <w:left w:val="single" w:sz="4" w:space="0" w:color="auto"/>
              <w:bottom w:val="single" w:sz="4" w:space="0" w:color="auto"/>
              <w:right w:val="single" w:sz="4" w:space="0" w:color="auto"/>
            </w:tcBorders>
            <w:vAlign w:val="bottom"/>
          </w:tcPr>
          <w:p w14:paraId="18F30A07"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14%</w:t>
            </w:r>
          </w:p>
        </w:tc>
      </w:tr>
    </w:tbl>
    <w:p w14:paraId="76E912A8" w14:textId="77777777" w:rsidR="00425058" w:rsidRPr="00AC2995" w:rsidRDefault="00425058" w:rsidP="005940F4">
      <w:pPr>
        <w:pStyle w:val="a5"/>
        <w:ind w:firstLine="567"/>
        <w:jc w:val="cente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lastRenderedPageBreak/>
        <w:drawing>
          <wp:inline distT="0" distB="0" distL="0" distR="0" wp14:anchorId="461C51B1" wp14:editId="5B02A46E">
            <wp:extent cx="5722620" cy="2609850"/>
            <wp:effectExtent l="0" t="0" r="11430" b="0"/>
            <wp:docPr id="608862601"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DA639BA-9DAC-B32B-BD19-4D9293416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E42443A" w14:textId="77777777" w:rsidR="001A27FE" w:rsidRPr="00AC2995" w:rsidRDefault="001A27FE" w:rsidP="005940F4">
      <w:pPr>
        <w:pStyle w:val="a5"/>
        <w:ind w:firstLine="567"/>
        <w:jc w:val="center"/>
        <w:rPr>
          <w:rFonts w:ascii="Times New Roman" w:hAnsi="Times New Roman" w:cs="Times New Roman"/>
          <w:sz w:val="24"/>
          <w:szCs w:val="24"/>
          <w:lang w:val="kk-KZ"/>
        </w:rPr>
      </w:pPr>
    </w:p>
    <w:p w14:paraId="233C27BD" w14:textId="77777777" w:rsidR="008C33A3" w:rsidRPr="00AC2995" w:rsidRDefault="00425058" w:rsidP="005940F4">
      <w:pPr>
        <w:pStyle w:val="a5"/>
        <w:ind w:firstLine="567"/>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Сурет 21 -</w:t>
      </w:r>
      <w:r w:rsidRPr="00AC2995">
        <w:rPr>
          <w:rFonts w:ascii="Times New Roman" w:eastAsiaTheme="minorEastAsia" w:hAnsi="Times New Roman" w:cs="Times New Roman"/>
          <w:kern w:val="24"/>
          <w:sz w:val="28"/>
          <w:szCs w:val="28"/>
          <w:lang w:val="kk-KZ"/>
        </w:rPr>
        <w:t xml:space="preserve"> </w:t>
      </w:r>
      <w:r w:rsidR="008C33A3" w:rsidRPr="00AC2995">
        <w:rPr>
          <w:rFonts w:ascii="Times New Roman" w:hAnsi="Times New Roman" w:cs="Times New Roman"/>
          <w:sz w:val="28"/>
          <w:szCs w:val="28"/>
          <w:lang w:val="kk-KZ"/>
        </w:rPr>
        <w:t xml:space="preserve">Нашар көретін эксперименттік топ зерттелушілерінің зейінінің қалыптасуы, экспериментке дейінгі және кейінгі көрсеткіштері, </w:t>
      </w:r>
      <w:r w:rsidR="008C33A3" w:rsidRPr="00AC2995">
        <w:rPr>
          <w:rFonts w:ascii="Times New Roman" w:hAnsi="Times New Roman" w:cs="Times New Roman"/>
          <w:sz w:val="28"/>
          <w:szCs w:val="28"/>
          <w:lang w:val="be-BY"/>
        </w:rPr>
        <w:t>%</w:t>
      </w:r>
    </w:p>
    <w:p w14:paraId="6F25D93E" w14:textId="04D96674" w:rsidR="00C95F2A" w:rsidRPr="00AC2995" w:rsidRDefault="00C95F2A" w:rsidP="005940F4">
      <w:pPr>
        <w:pStyle w:val="a5"/>
        <w:ind w:firstLine="567"/>
        <w:jc w:val="center"/>
        <w:rPr>
          <w:rFonts w:ascii="Times New Roman" w:hAnsi="Times New Roman" w:cs="Times New Roman"/>
          <w:sz w:val="28"/>
          <w:szCs w:val="28"/>
          <w:lang w:val="kk-KZ"/>
        </w:rPr>
      </w:pPr>
    </w:p>
    <w:p w14:paraId="7C4234B3" w14:textId="77777777"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Алдымен, статистикалық болжам қалыптастырамыз: </w:t>
      </w:r>
    </w:p>
    <w:p w14:paraId="12ECBE80"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Н</w:t>
      </w:r>
      <w:r w:rsidRPr="00AC2995">
        <w:rPr>
          <w:rFonts w:ascii="Times New Roman" w:hAnsi="Times New Roman" w:cs="Times New Roman"/>
          <w:sz w:val="28"/>
          <w:szCs w:val="28"/>
          <w:vertAlign w:val="subscript"/>
          <w:lang w:val="kk-KZ"/>
        </w:rPr>
        <w:t>0</w:t>
      </w:r>
      <w:r w:rsidRPr="00AC2995">
        <w:rPr>
          <w:rFonts w:ascii="Times New Roman" w:hAnsi="Times New Roman" w:cs="Times New Roman"/>
          <w:sz w:val="28"/>
          <w:szCs w:val="28"/>
          <w:lang w:val="kk-KZ"/>
        </w:rPr>
        <w:t xml:space="preserve"> –  эксперименттік топтың қалыптастырушы экспериментке дейінгі және кейінгі зейін  көрсеткіштерінің  арасында жеткілікті, мәнді айырма жоқ.</w:t>
      </w:r>
    </w:p>
    <w:p w14:paraId="1F54F790"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w:t>
      </w:r>
      <w:r w:rsidRPr="00AC2995">
        <w:rPr>
          <w:rFonts w:ascii="Times New Roman" w:hAnsi="Times New Roman" w:cs="Times New Roman"/>
          <w:sz w:val="28"/>
          <w:szCs w:val="28"/>
          <w:vertAlign w:val="subscript"/>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szCs w:val="28"/>
          <w:lang w:val="kk-KZ"/>
        </w:rPr>
        <w:t xml:space="preserve">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зейін  көрсеткіштерінің  арасында жеткілікті, мәнді айырма бар.</w:t>
      </w:r>
    </w:p>
    <w:p w14:paraId="22D4E3D1" w14:textId="77777777" w:rsidR="001A27FE" w:rsidRPr="00AC2995" w:rsidRDefault="001A27FE" w:rsidP="005940F4">
      <w:pPr>
        <w:spacing w:after="0" w:line="240" w:lineRule="auto"/>
        <w:rPr>
          <w:lang w:val="kk-KZ"/>
        </w:rPr>
      </w:pPr>
    </w:p>
    <w:p w14:paraId="48467897" w14:textId="25A4F334" w:rsidR="0013735F" w:rsidRPr="00AC2995" w:rsidRDefault="002D22A2" w:rsidP="005940F4">
      <w:pPr>
        <w:spacing w:after="0" w:line="240" w:lineRule="auto"/>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 </w:t>
      </w:r>
      <w:r w:rsidR="0013735F" w:rsidRPr="00AC2995">
        <w:rPr>
          <w:rFonts w:ascii="Times New Roman" w:hAnsi="Times New Roman" w:cs="Times New Roman"/>
          <w:sz w:val="28"/>
          <w:szCs w:val="28"/>
          <w:lang w:val="kk-KZ"/>
        </w:rPr>
        <w:t>34</w:t>
      </w:r>
      <w:r w:rsidRPr="00AC2995">
        <w:rPr>
          <w:rFonts w:ascii="Times New Roman" w:hAnsi="Times New Roman" w:cs="Times New Roman"/>
          <w:sz w:val="28"/>
          <w:szCs w:val="28"/>
          <w:lang w:val="kk-KZ"/>
        </w:rPr>
        <w:t xml:space="preserve"> - </w:t>
      </w:r>
      <w:r w:rsidR="0013735F" w:rsidRPr="00AC2995">
        <w:rPr>
          <w:rFonts w:ascii="Times New Roman" w:hAnsi="Times New Roman" w:cs="Times New Roman"/>
          <w:sz w:val="28"/>
          <w:szCs w:val="28"/>
          <w:lang w:val="kk-KZ"/>
        </w:rPr>
        <w:t xml:space="preserve"> Зерттелушілердің зейінінің экспериментке дейінгі және кейінгі көрсеткіштерінің арасындағы айырманың мәнділігін есептеу кестесі</w:t>
      </w:r>
    </w:p>
    <w:p w14:paraId="0264A75C" w14:textId="77777777" w:rsidR="008415EB" w:rsidRPr="00AC2995" w:rsidRDefault="008415EB" w:rsidP="005940F4">
      <w:pPr>
        <w:spacing w:after="0" w:line="240" w:lineRule="auto"/>
        <w:contextualSpacing/>
        <w:jc w:val="both"/>
        <w:rPr>
          <w:rFonts w:ascii="Times New Roman" w:hAnsi="Times New Roman" w:cs="Times New Roman"/>
          <w:sz w:val="28"/>
          <w:szCs w:val="28"/>
          <w:lang w:val="kk-KZ"/>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48" w:type="dxa"/>
          <w:left w:w="48" w:type="dxa"/>
          <w:bottom w:w="48" w:type="dxa"/>
          <w:right w:w="48" w:type="dxa"/>
        </w:tblCellMar>
        <w:tblLook w:val="04A0" w:firstRow="1" w:lastRow="0" w:firstColumn="1" w:lastColumn="0" w:noHBand="0" w:noVBand="1"/>
      </w:tblPr>
      <w:tblGrid>
        <w:gridCol w:w="1672"/>
        <w:gridCol w:w="1989"/>
        <w:gridCol w:w="1989"/>
        <w:gridCol w:w="1991"/>
        <w:gridCol w:w="1987"/>
      </w:tblGrid>
      <w:tr w:rsidR="00AC2995" w:rsidRPr="00AC2995" w14:paraId="2339DAEC" w14:textId="77777777" w:rsidTr="00B976C5">
        <w:trPr>
          <w:trHeight w:hRule="exact" w:val="635"/>
          <w:tblCellSpacing w:w="0" w:type="dxa"/>
        </w:trPr>
        <w:tc>
          <w:tcPr>
            <w:tcW w:w="868" w:type="pct"/>
            <w:shd w:val="clear" w:color="auto" w:fill="FFFFFF" w:themeFill="background1"/>
            <w:vAlign w:val="center"/>
          </w:tcPr>
          <w:p w14:paraId="19AA1898" w14:textId="77777777" w:rsidR="00425058" w:rsidRPr="00AC2995" w:rsidRDefault="00425058" w:rsidP="005940F4">
            <w:pPr>
              <w:pStyle w:val="ac"/>
              <w:jc w:val="both"/>
              <w:rPr>
                <w:rFonts w:ascii="Times New Roman" w:hAnsi="Times New Roman" w:cs="Times New Roman"/>
                <w:sz w:val="22"/>
                <w:szCs w:val="22"/>
              </w:rPr>
            </w:pPr>
            <w:r w:rsidRPr="00AC2995">
              <w:rPr>
                <w:rFonts w:ascii="Times New Roman" w:hAnsi="Times New Roman" w:cs="Times New Roman"/>
                <w:sz w:val="22"/>
                <w:szCs w:val="22"/>
              </w:rPr>
              <w:t>Зерттелушілердің рет саны</w:t>
            </w:r>
          </w:p>
          <w:p w14:paraId="16379191" w14:textId="77777777" w:rsidR="00D42002" w:rsidRPr="00AC2995" w:rsidRDefault="00D42002" w:rsidP="00D42002"/>
          <w:p w14:paraId="2D7E4B6C" w14:textId="77777777" w:rsidR="00425058" w:rsidRPr="00AC2995" w:rsidRDefault="00425058" w:rsidP="005940F4">
            <w:pPr>
              <w:spacing w:after="0" w:line="240" w:lineRule="auto"/>
              <w:ind w:firstLine="567"/>
              <w:jc w:val="both"/>
              <w:rPr>
                <w:rFonts w:ascii="Times New Roman" w:hAnsi="Times New Roman" w:cs="Times New Roman"/>
                <w:i/>
                <w:iCs/>
              </w:rPr>
            </w:pPr>
          </w:p>
        </w:tc>
        <w:tc>
          <w:tcPr>
            <w:tcW w:w="1033" w:type="pct"/>
            <w:shd w:val="clear" w:color="auto" w:fill="FFFFFF" w:themeFill="background1"/>
            <w:vAlign w:val="center"/>
          </w:tcPr>
          <w:p w14:paraId="10793D76" w14:textId="77777777" w:rsidR="00425058" w:rsidRPr="00AC2995" w:rsidRDefault="00425058" w:rsidP="005940F4">
            <w:pPr>
              <w:spacing w:after="0" w:line="240" w:lineRule="auto"/>
              <w:jc w:val="both"/>
              <w:rPr>
                <w:rFonts w:ascii="Times New Roman" w:hAnsi="Times New Roman" w:cs="Times New Roman"/>
              </w:rPr>
            </w:pPr>
            <w:r w:rsidRPr="00AC2995">
              <w:rPr>
                <w:rFonts w:ascii="Times New Roman" w:hAnsi="Times New Roman" w:cs="Times New Roman"/>
              </w:rPr>
              <w:t>Тренингке дейінгі көрсеткіш (В.1)</w:t>
            </w:r>
          </w:p>
          <w:p w14:paraId="61203DA8" w14:textId="77777777" w:rsidR="00D42002" w:rsidRPr="00AC2995" w:rsidRDefault="00D42002" w:rsidP="005940F4">
            <w:pPr>
              <w:spacing w:after="0" w:line="240" w:lineRule="auto"/>
              <w:jc w:val="both"/>
              <w:rPr>
                <w:rFonts w:ascii="Times New Roman" w:hAnsi="Times New Roman" w:cs="Times New Roman"/>
              </w:rPr>
            </w:pPr>
          </w:p>
        </w:tc>
        <w:tc>
          <w:tcPr>
            <w:tcW w:w="1033" w:type="pct"/>
            <w:shd w:val="clear" w:color="auto" w:fill="FFFFFF" w:themeFill="background1"/>
            <w:vAlign w:val="center"/>
          </w:tcPr>
          <w:p w14:paraId="1A0D6F73" w14:textId="77777777" w:rsidR="00425058" w:rsidRPr="00AC2995" w:rsidRDefault="00425058" w:rsidP="005940F4">
            <w:pPr>
              <w:spacing w:after="0" w:line="240" w:lineRule="auto"/>
              <w:jc w:val="both"/>
              <w:rPr>
                <w:rFonts w:ascii="Times New Roman" w:hAnsi="Times New Roman" w:cs="Times New Roman"/>
              </w:rPr>
            </w:pPr>
            <w:r w:rsidRPr="00AC2995">
              <w:rPr>
                <w:rFonts w:ascii="Times New Roman" w:hAnsi="Times New Roman" w:cs="Times New Roman"/>
              </w:rPr>
              <w:t>Тренингтен кейінгі көрсеткіш (В.2)</w:t>
            </w:r>
          </w:p>
          <w:p w14:paraId="2CEA448D" w14:textId="77777777" w:rsidR="00D42002" w:rsidRPr="00AC2995" w:rsidRDefault="00D42002" w:rsidP="005940F4">
            <w:pPr>
              <w:spacing w:after="0" w:line="240" w:lineRule="auto"/>
              <w:jc w:val="both"/>
              <w:rPr>
                <w:rFonts w:ascii="Times New Roman" w:hAnsi="Times New Roman" w:cs="Times New Roman"/>
              </w:rPr>
            </w:pPr>
          </w:p>
        </w:tc>
        <w:tc>
          <w:tcPr>
            <w:tcW w:w="1034" w:type="pct"/>
            <w:shd w:val="clear" w:color="auto" w:fill="FFFFFF" w:themeFill="background1"/>
            <w:vAlign w:val="center"/>
          </w:tcPr>
          <w:p w14:paraId="3254ABFE" w14:textId="77777777" w:rsidR="00425058" w:rsidRPr="00AC2995" w:rsidRDefault="00425058" w:rsidP="005940F4">
            <w:pPr>
              <w:spacing w:after="0" w:line="240" w:lineRule="auto"/>
              <w:jc w:val="both"/>
              <w:rPr>
                <w:rFonts w:ascii="Times New Roman" w:hAnsi="Times New Roman" w:cs="Times New Roman"/>
              </w:rPr>
            </w:pPr>
            <w:r w:rsidRPr="00AC2995">
              <w:rPr>
                <w:rFonts w:ascii="Times New Roman" w:hAnsi="Times New Roman" w:cs="Times New Roman"/>
              </w:rPr>
              <w:t xml:space="preserve">Аутқу </w:t>
            </w:r>
            <w:r w:rsidRPr="00AC2995">
              <w:rPr>
                <w:rFonts w:ascii="Times New Roman" w:hAnsi="Times New Roman" w:cs="Times New Roman"/>
              </w:rPr>
              <w:br/>
              <w:t>(В.1 - В.2)</w:t>
            </w:r>
          </w:p>
        </w:tc>
        <w:tc>
          <w:tcPr>
            <w:tcW w:w="1032" w:type="pct"/>
            <w:shd w:val="clear" w:color="auto" w:fill="FFFFFF" w:themeFill="background1"/>
            <w:vAlign w:val="center"/>
          </w:tcPr>
          <w:p w14:paraId="1B80B7F6" w14:textId="77777777" w:rsidR="00425058" w:rsidRPr="00AC2995" w:rsidRDefault="00425058" w:rsidP="005940F4">
            <w:pPr>
              <w:spacing w:after="0" w:line="240" w:lineRule="auto"/>
              <w:jc w:val="both"/>
              <w:rPr>
                <w:rFonts w:ascii="Times New Roman" w:hAnsi="Times New Roman" w:cs="Times New Roman"/>
                <w:vertAlign w:val="superscript"/>
              </w:rPr>
            </w:pPr>
            <w:r w:rsidRPr="00AC2995">
              <w:rPr>
                <w:rFonts w:ascii="Times New Roman" w:hAnsi="Times New Roman" w:cs="Times New Roman"/>
              </w:rPr>
              <w:t>Ауытқу квадраты</w:t>
            </w:r>
            <w:r w:rsidRPr="00AC2995">
              <w:rPr>
                <w:rFonts w:ascii="Times New Roman" w:hAnsi="Times New Roman" w:cs="Times New Roman"/>
              </w:rPr>
              <w:br/>
              <w:t>(В.1 - В.2)</w:t>
            </w:r>
            <w:r w:rsidRPr="00AC2995">
              <w:rPr>
                <w:rFonts w:ascii="Times New Roman" w:hAnsi="Times New Roman" w:cs="Times New Roman"/>
                <w:vertAlign w:val="superscript"/>
              </w:rPr>
              <w:t>2</w:t>
            </w:r>
          </w:p>
          <w:p w14:paraId="4B6AD1A1" w14:textId="77777777" w:rsidR="00D42002" w:rsidRPr="00AC2995" w:rsidRDefault="00D42002" w:rsidP="005940F4">
            <w:pPr>
              <w:spacing w:after="0" w:line="240" w:lineRule="auto"/>
              <w:jc w:val="both"/>
              <w:rPr>
                <w:rFonts w:ascii="Times New Roman" w:hAnsi="Times New Roman" w:cs="Times New Roman"/>
                <w:vertAlign w:val="superscript"/>
              </w:rPr>
            </w:pPr>
          </w:p>
          <w:p w14:paraId="7556EFC9" w14:textId="77777777" w:rsidR="00B313ED" w:rsidRPr="00AC2995" w:rsidRDefault="00B313ED" w:rsidP="005940F4">
            <w:pPr>
              <w:spacing w:after="0" w:line="240" w:lineRule="auto"/>
              <w:jc w:val="both"/>
              <w:rPr>
                <w:rFonts w:ascii="Times New Roman" w:hAnsi="Times New Roman" w:cs="Times New Roman"/>
                <w:i/>
                <w:iCs/>
              </w:rPr>
            </w:pPr>
          </w:p>
        </w:tc>
      </w:tr>
      <w:tr w:rsidR="00AC2995" w:rsidRPr="00AC2995" w14:paraId="416A654C" w14:textId="77777777" w:rsidTr="002D22A2">
        <w:trPr>
          <w:trHeight w:hRule="exact" w:val="345"/>
          <w:tblCellSpacing w:w="0" w:type="dxa"/>
        </w:trPr>
        <w:tc>
          <w:tcPr>
            <w:tcW w:w="868" w:type="pct"/>
            <w:shd w:val="clear" w:color="auto" w:fill="FFFFFF" w:themeFill="background1"/>
            <w:vAlign w:val="center"/>
          </w:tcPr>
          <w:p w14:paraId="3D1FAAA0" w14:textId="5E0495DE" w:rsidR="002D22A2" w:rsidRPr="00AC2995" w:rsidRDefault="002D22A2" w:rsidP="005940F4">
            <w:pPr>
              <w:pStyle w:val="ac"/>
              <w:jc w:val="center"/>
              <w:rPr>
                <w:rFonts w:ascii="Times New Roman" w:hAnsi="Times New Roman" w:cs="Times New Roman"/>
                <w:sz w:val="22"/>
                <w:szCs w:val="22"/>
              </w:rPr>
            </w:pPr>
            <w:r w:rsidRPr="00AC2995">
              <w:rPr>
                <w:rFonts w:ascii="Times New Roman" w:hAnsi="Times New Roman" w:cs="Times New Roman"/>
                <w:sz w:val="22"/>
                <w:szCs w:val="22"/>
              </w:rPr>
              <w:t>1</w:t>
            </w:r>
          </w:p>
        </w:tc>
        <w:tc>
          <w:tcPr>
            <w:tcW w:w="1033" w:type="pct"/>
            <w:shd w:val="clear" w:color="auto" w:fill="FFFFFF" w:themeFill="background1"/>
            <w:vAlign w:val="center"/>
          </w:tcPr>
          <w:p w14:paraId="02E18ABB" w14:textId="70F63B83" w:rsidR="002D22A2" w:rsidRPr="00AC2995" w:rsidRDefault="002D22A2" w:rsidP="005940F4">
            <w:pPr>
              <w:spacing w:after="0" w:line="240" w:lineRule="auto"/>
              <w:jc w:val="center"/>
              <w:rPr>
                <w:rFonts w:ascii="Times New Roman" w:hAnsi="Times New Roman" w:cs="Times New Roman"/>
              </w:rPr>
            </w:pPr>
            <w:r w:rsidRPr="00AC2995">
              <w:rPr>
                <w:rFonts w:ascii="Times New Roman" w:hAnsi="Times New Roman" w:cs="Times New Roman"/>
              </w:rPr>
              <w:t>2</w:t>
            </w:r>
          </w:p>
        </w:tc>
        <w:tc>
          <w:tcPr>
            <w:tcW w:w="1033" w:type="pct"/>
            <w:shd w:val="clear" w:color="auto" w:fill="FFFFFF" w:themeFill="background1"/>
            <w:vAlign w:val="center"/>
          </w:tcPr>
          <w:p w14:paraId="79505658" w14:textId="77777777" w:rsidR="002D22A2" w:rsidRPr="00AC2995" w:rsidRDefault="002D22A2" w:rsidP="005940F4">
            <w:pPr>
              <w:spacing w:after="0" w:line="240" w:lineRule="auto"/>
              <w:jc w:val="center"/>
              <w:rPr>
                <w:rFonts w:ascii="Times New Roman" w:hAnsi="Times New Roman" w:cs="Times New Roman"/>
              </w:rPr>
            </w:pPr>
            <w:r w:rsidRPr="00AC2995">
              <w:rPr>
                <w:rFonts w:ascii="Times New Roman" w:hAnsi="Times New Roman" w:cs="Times New Roman"/>
              </w:rPr>
              <w:t>3</w:t>
            </w:r>
          </w:p>
          <w:p w14:paraId="2193C9CE" w14:textId="315616F0" w:rsidR="00D42002" w:rsidRPr="00AC2995" w:rsidRDefault="00D42002" w:rsidP="005940F4">
            <w:pPr>
              <w:spacing w:after="0" w:line="240" w:lineRule="auto"/>
              <w:jc w:val="center"/>
              <w:rPr>
                <w:rFonts w:ascii="Times New Roman" w:hAnsi="Times New Roman" w:cs="Times New Roman"/>
              </w:rPr>
            </w:pPr>
          </w:p>
        </w:tc>
        <w:tc>
          <w:tcPr>
            <w:tcW w:w="1034" w:type="pct"/>
            <w:shd w:val="clear" w:color="auto" w:fill="FFFFFF" w:themeFill="background1"/>
            <w:vAlign w:val="center"/>
          </w:tcPr>
          <w:p w14:paraId="5BF8F809" w14:textId="77777777" w:rsidR="002D22A2" w:rsidRPr="00AC2995" w:rsidRDefault="002D22A2" w:rsidP="005940F4">
            <w:pPr>
              <w:spacing w:after="0" w:line="240" w:lineRule="auto"/>
              <w:jc w:val="center"/>
              <w:rPr>
                <w:rFonts w:ascii="Times New Roman" w:hAnsi="Times New Roman" w:cs="Times New Roman"/>
              </w:rPr>
            </w:pPr>
            <w:r w:rsidRPr="00AC2995">
              <w:rPr>
                <w:rFonts w:ascii="Times New Roman" w:hAnsi="Times New Roman" w:cs="Times New Roman"/>
              </w:rPr>
              <w:t>4</w:t>
            </w:r>
          </w:p>
          <w:p w14:paraId="3DB19B36" w14:textId="4EBAC2E3" w:rsidR="00D42002" w:rsidRPr="00AC2995" w:rsidRDefault="00D42002" w:rsidP="005940F4">
            <w:pPr>
              <w:spacing w:after="0" w:line="240" w:lineRule="auto"/>
              <w:jc w:val="center"/>
              <w:rPr>
                <w:rFonts w:ascii="Times New Roman" w:hAnsi="Times New Roman" w:cs="Times New Roman"/>
              </w:rPr>
            </w:pPr>
          </w:p>
        </w:tc>
        <w:tc>
          <w:tcPr>
            <w:tcW w:w="1032" w:type="pct"/>
            <w:shd w:val="clear" w:color="auto" w:fill="FFFFFF" w:themeFill="background1"/>
            <w:vAlign w:val="center"/>
          </w:tcPr>
          <w:p w14:paraId="3136629F" w14:textId="77777777" w:rsidR="002D22A2" w:rsidRPr="00AC2995" w:rsidRDefault="002D22A2" w:rsidP="005940F4">
            <w:pPr>
              <w:spacing w:after="0" w:line="240" w:lineRule="auto"/>
              <w:jc w:val="center"/>
              <w:rPr>
                <w:rFonts w:ascii="Times New Roman" w:hAnsi="Times New Roman" w:cs="Times New Roman"/>
              </w:rPr>
            </w:pPr>
            <w:r w:rsidRPr="00AC2995">
              <w:rPr>
                <w:rFonts w:ascii="Times New Roman" w:hAnsi="Times New Roman" w:cs="Times New Roman"/>
              </w:rPr>
              <w:t>5</w:t>
            </w:r>
          </w:p>
          <w:p w14:paraId="3AB70D29" w14:textId="77777777" w:rsidR="00B313ED" w:rsidRPr="00AC2995" w:rsidRDefault="00B313ED" w:rsidP="005940F4">
            <w:pPr>
              <w:spacing w:after="0" w:line="240" w:lineRule="auto"/>
              <w:jc w:val="center"/>
              <w:rPr>
                <w:rFonts w:ascii="Times New Roman" w:hAnsi="Times New Roman" w:cs="Times New Roman"/>
              </w:rPr>
            </w:pPr>
          </w:p>
          <w:p w14:paraId="4F9C5007" w14:textId="77777777" w:rsidR="00B313ED" w:rsidRPr="00AC2995" w:rsidRDefault="00B313ED" w:rsidP="005940F4">
            <w:pPr>
              <w:spacing w:after="0" w:line="240" w:lineRule="auto"/>
              <w:jc w:val="center"/>
              <w:rPr>
                <w:rFonts w:ascii="Times New Roman" w:hAnsi="Times New Roman" w:cs="Times New Roman"/>
              </w:rPr>
            </w:pPr>
          </w:p>
          <w:p w14:paraId="619C3A03" w14:textId="6DD3662A" w:rsidR="001C3955" w:rsidRPr="00AC2995" w:rsidRDefault="001C3955" w:rsidP="005940F4">
            <w:pPr>
              <w:spacing w:after="0" w:line="240" w:lineRule="auto"/>
              <w:jc w:val="center"/>
              <w:rPr>
                <w:rFonts w:ascii="Times New Roman" w:hAnsi="Times New Roman" w:cs="Times New Roman"/>
              </w:rPr>
            </w:pPr>
          </w:p>
        </w:tc>
      </w:tr>
      <w:tr w:rsidR="00AC2995" w:rsidRPr="00AC2995" w14:paraId="754A302E" w14:textId="77777777" w:rsidTr="00B976C5">
        <w:trPr>
          <w:trHeight w:hRule="exact" w:val="284"/>
          <w:tblCellSpacing w:w="0" w:type="dxa"/>
        </w:trPr>
        <w:tc>
          <w:tcPr>
            <w:tcW w:w="868" w:type="pct"/>
            <w:shd w:val="clear" w:color="auto" w:fill="FFFFFF" w:themeFill="background1"/>
            <w:vAlign w:val="center"/>
            <w:hideMark/>
          </w:tcPr>
          <w:p w14:paraId="6CD815E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w:t>
            </w:r>
          </w:p>
          <w:p w14:paraId="7D904E99"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24242CA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5 </w:t>
            </w:r>
          </w:p>
        </w:tc>
        <w:tc>
          <w:tcPr>
            <w:tcW w:w="1033" w:type="pct"/>
            <w:shd w:val="clear" w:color="auto" w:fill="FFFFFF" w:themeFill="background1"/>
            <w:vAlign w:val="center"/>
            <w:hideMark/>
          </w:tcPr>
          <w:p w14:paraId="1AD10FC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34" w:type="pct"/>
            <w:shd w:val="clear" w:color="auto" w:fill="FFFFFF" w:themeFill="background1"/>
            <w:vAlign w:val="center"/>
            <w:hideMark/>
          </w:tcPr>
          <w:p w14:paraId="61581A3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1032" w:type="pct"/>
            <w:shd w:val="clear" w:color="auto" w:fill="FFFFFF" w:themeFill="background1"/>
            <w:vAlign w:val="center"/>
            <w:hideMark/>
          </w:tcPr>
          <w:p w14:paraId="0BF29BA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0793C493" w14:textId="77777777" w:rsidTr="00B976C5">
        <w:trPr>
          <w:trHeight w:hRule="exact" w:val="284"/>
          <w:tblCellSpacing w:w="0" w:type="dxa"/>
        </w:trPr>
        <w:tc>
          <w:tcPr>
            <w:tcW w:w="868" w:type="pct"/>
            <w:shd w:val="clear" w:color="auto" w:fill="FFFFFF" w:themeFill="background1"/>
            <w:vAlign w:val="center"/>
            <w:hideMark/>
          </w:tcPr>
          <w:p w14:paraId="3565B52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w:t>
            </w:r>
          </w:p>
          <w:p w14:paraId="3A273EBC"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0E9E8D0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38CD41E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6 </w:t>
            </w:r>
          </w:p>
          <w:p w14:paraId="73956AD5" w14:textId="77777777" w:rsidR="00D42002" w:rsidRPr="00AC2995" w:rsidRDefault="00D42002" w:rsidP="005940F4">
            <w:pPr>
              <w:spacing w:after="0" w:line="240" w:lineRule="auto"/>
              <w:ind w:firstLine="567"/>
              <w:jc w:val="both"/>
              <w:rPr>
                <w:rFonts w:ascii="Times New Roman" w:hAnsi="Times New Roman" w:cs="Times New Roman"/>
              </w:rPr>
            </w:pPr>
          </w:p>
        </w:tc>
        <w:tc>
          <w:tcPr>
            <w:tcW w:w="1034" w:type="pct"/>
            <w:shd w:val="clear" w:color="auto" w:fill="FFFFFF" w:themeFill="background1"/>
            <w:vAlign w:val="center"/>
            <w:hideMark/>
          </w:tcPr>
          <w:p w14:paraId="4630620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32" w:type="pct"/>
            <w:shd w:val="clear" w:color="auto" w:fill="FFFFFF" w:themeFill="background1"/>
            <w:vAlign w:val="center"/>
            <w:hideMark/>
          </w:tcPr>
          <w:p w14:paraId="0E72397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p w14:paraId="492E12CB"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35EFD731" w14:textId="77777777" w:rsidTr="00B976C5">
        <w:trPr>
          <w:trHeight w:hRule="exact" w:val="284"/>
          <w:tblCellSpacing w:w="0" w:type="dxa"/>
        </w:trPr>
        <w:tc>
          <w:tcPr>
            <w:tcW w:w="868" w:type="pct"/>
            <w:shd w:val="clear" w:color="auto" w:fill="FFFFFF" w:themeFill="background1"/>
            <w:vAlign w:val="center"/>
            <w:hideMark/>
          </w:tcPr>
          <w:p w14:paraId="19E34D2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w:t>
            </w:r>
          </w:p>
          <w:p w14:paraId="4AE8F22D"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659F79B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320D6BB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6 </w:t>
            </w:r>
          </w:p>
        </w:tc>
        <w:tc>
          <w:tcPr>
            <w:tcW w:w="1034" w:type="pct"/>
            <w:shd w:val="clear" w:color="auto" w:fill="FFFFFF" w:themeFill="background1"/>
            <w:vAlign w:val="center"/>
            <w:hideMark/>
          </w:tcPr>
          <w:p w14:paraId="47EA76E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32" w:type="pct"/>
            <w:shd w:val="clear" w:color="auto" w:fill="FFFFFF" w:themeFill="background1"/>
            <w:vAlign w:val="center"/>
            <w:hideMark/>
          </w:tcPr>
          <w:p w14:paraId="341E189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p w14:paraId="08E0DFA1"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4278F6D5" w14:textId="77777777" w:rsidTr="00B976C5">
        <w:trPr>
          <w:trHeight w:hRule="exact" w:val="284"/>
          <w:tblCellSpacing w:w="0" w:type="dxa"/>
        </w:trPr>
        <w:tc>
          <w:tcPr>
            <w:tcW w:w="868" w:type="pct"/>
            <w:shd w:val="clear" w:color="auto" w:fill="FFFFFF" w:themeFill="background1"/>
            <w:vAlign w:val="center"/>
            <w:hideMark/>
          </w:tcPr>
          <w:p w14:paraId="64E970A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w:t>
            </w:r>
          </w:p>
          <w:p w14:paraId="4D1F3304"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40F4ED7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401446B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p w14:paraId="0F475709" w14:textId="77777777" w:rsidR="00D42002" w:rsidRPr="00AC2995" w:rsidRDefault="00D42002" w:rsidP="005940F4">
            <w:pPr>
              <w:spacing w:after="0" w:line="240" w:lineRule="auto"/>
              <w:ind w:firstLine="567"/>
              <w:jc w:val="both"/>
              <w:rPr>
                <w:rFonts w:ascii="Times New Roman" w:hAnsi="Times New Roman" w:cs="Times New Roman"/>
              </w:rPr>
            </w:pPr>
          </w:p>
        </w:tc>
        <w:tc>
          <w:tcPr>
            <w:tcW w:w="1034" w:type="pct"/>
            <w:shd w:val="clear" w:color="auto" w:fill="FFFFFF" w:themeFill="background1"/>
            <w:vAlign w:val="center"/>
            <w:hideMark/>
          </w:tcPr>
          <w:p w14:paraId="3EE2B57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shd w:val="clear" w:color="auto" w:fill="FFFFFF" w:themeFill="background1"/>
            <w:vAlign w:val="center"/>
            <w:hideMark/>
          </w:tcPr>
          <w:p w14:paraId="4F12690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1A582465"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14EEB08D" w14:textId="77777777" w:rsidTr="00B976C5">
        <w:trPr>
          <w:trHeight w:hRule="exact" w:val="284"/>
          <w:tblCellSpacing w:w="0" w:type="dxa"/>
        </w:trPr>
        <w:tc>
          <w:tcPr>
            <w:tcW w:w="868" w:type="pct"/>
            <w:shd w:val="clear" w:color="auto" w:fill="FFFFFF" w:themeFill="background1"/>
            <w:vAlign w:val="center"/>
            <w:hideMark/>
          </w:tcPr>
          <w:p w14:paraId="6A93D43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w:t>
            </w:r>
          </w:p>
          <w:p w14:paraId="35A20F70"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25370F2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4C4D58B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4" w:type="pct"/>
            <w:shd w:val="clear" w:color="auto" w:fill="FFFFFF" w:themeFill="background1"/>
            <w:vAlign w:val="center"/>
            <w:hideMark/>
          </w:tcPr>
          <w:p w14:paraId="4E50F62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32" w:type="pct"/>
            <w:shd w:val="clear" w:color="auto" w:fill="FFFFFF" w:themeFill="background1"/>
            <w:vAlign w:val="center"/>
            <w:hideMark/>
          </w:tcPr>
          <w:p w14:paraId="01A1D92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p w14:paraId="13007E01"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1D0C2094" w14:textId="77777777" w:rsidTr="00B976C5">
        <w:trPr>
          <w:trHeight w:hRule="exact" w:val="284"/>
          <w:tblCellSpacing w:w="0" w:type="dxa"/>
        </w:trPr>
        <w:tc>
          <w:tcPr>
            <w:tcW w:w="868" w:type="pct"/>
            <w:shd w:val="clear" w:color="auto" w:fill="FFFFFF" w:themeFill="background1"/>
            <w:vAlign w:val="center"/>
            <w:hideMark/>
          </w:tcPr>
          <w:p w14:paraId="444227F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w:t>
            </w:r>
          </w:p>
          <w:p w14:paraId="23F7CFF1"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74F1054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5D65300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6 </w:t>
            </w:r>
          </w:p>
        </w:tc>
        <w:tc>
          <w:tcPr>
            <w:tcW w:w="1034" w:type="pct"/>
            <w:shd w:val="clear" w:color="auto" w:fill="FFFFFF" w:themeFill="background1"/>
            <w:vAlign w:val="center"/>
            <w:hideMark/>
          </w:tcPr>
          <w:p w14:paraId="0DEFE99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32" w:type="pct"/>
            <w:shd w:val="clear" w:color="auto" w:fill="FFFFFF" w:themeFill="background1"/>
            <w:vAlign w:val="center"/>
            <w:hideMark/>
          </w:tcPr>
          <w:p w14:paraId="1055497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p w14:paraId="47E0FB0E"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358AB5D0" w14:textId="77777777" w:rsidTr="00B976C5">
        <w:trPr>
          <w:trHeight w:hRule="exact" w:val="284"/>
          <w:tblCellSpacing w:w="0" w:type="dxa"/>
        </w:trPr>
        <w:tc>
          <w:tcPr>
            <w:tcW w:w="868" w:type="pct"/>
            <w:shd w:val="clear" w:color="auto" w:fill="FFFFFF" w:themeFill="background1"/>
            <w:vAlign w:val="center"/>
            <w:hideMark/>
          </w:tcPr>
          <w:p w14:paraId="0C95D57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w:t>
            </w:r>
          </w:p>
          <w:p w14:paraId="754A9518"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4946B6E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3904EA1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p w14:paraId="38E469A8" w14:textId="77777777" w:rsidR="00D42002" w:rsidRPr="00AC2995" w:rsidRDefault="00D42002" w:rsidP="005940F4">
            <w:pPr>
              <w:spacing w:after="0" w:line="240" w:lineRule="auto"/>
              <w:ind w:firstLine="567"/>
              <w:jc w:val="both"/>
              <w:rPr>
                <w:rFonts w:ascii="Times New Roman" w:hAnsi="Times New Roman" w:cs="Times New Roman"/>
              </w:rPr>
            </w:pPr>
          </w:p>
        </w:tc>
        <w:tc>
          <w:tcPr>
            <w:tcW w:w="1034" w:type="pct"/>
            <w:shd w:val="clear" w:color="auto" w:fill="FFFFFF" w:themeFill="background1"/>
            <w:vAlign w:val="center"/>
            <w:hideMark/>
          </w:tcPr>
          <w:p w14:paraId="2DB6176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shd w:val="clear" w:color="auto" w:fill="FFFFFF" w:themeFill="background1"/>
            <w:vAlign w:val="center"/>
            <w:hideMark/>
          </w:tcPr>
          <w:p w14:paraId="3914A2E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3DAD1EFD"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175CDEC2" w14:textId="77777777" w:rsidTr="00B976C5">
        <w:trPr>
          <w:trHeight w:hRule="exact" w:val="284"/>
          <w:tblCellSpacing w:w="0" w:type="dxa"/>
        </w:trPr>
        <w:tc>
          <w:tcPr>
            <w:tcW w:w="868" w:type="pct"/>
            <w:shd w:val="clear" w:color="auto" w:fill="FFFFFF" w:themeFill="background1"/>
            <w:vAlign w:val="center"/>
            <w:hideMark/>
          </w:tcPr>
          <w:p w14:paraId="6F48E53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w:t>
            </w:r>
          </w:p>
          <w:p w14:paraId="6B2A1C67" w14:textId="77777777" w:rsidR="00D42002" w:rsidRPr="00AC2995" w:rsidRDefault="00D42002" w:rsidP="005940F4">
            <w:pPr>
              <w:spacing w:after="0" w:line="240" w:lineRule="auto"/>
              <w:ind w:firstLine="567"/>
              <w:jc w:val="both"/>
              <w:rPr>
                <w:rFonts w:ascii="Times New Roman" w:hAnsi="Times New Roman" w:cs="Times New Roman"/>
              </w:rPr>
            </w:pPr>
          </w:p>
          <w:p w14:paraId="256DC79A"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7F8F2D0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32BEFCF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4" w:type="pct"/>
            <w:shd w:val="clear" w:color="auto" w:fill="FFFFFF" w:themeFill="background1"/>
            <w:vAlign w:val="center"/>
            <w:hideMark/>
          </w:tcPr>
          <w:p w14:paraId="1DEE1E4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p w14:paraId="63FC96EE" w14:textId="77777777" w:rsidR="00D42002" w:rsidRPr="00AC2995" w:rsidRDefault="00D42002"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32EFBB4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p w14:paraId="154F10BD" w14:textId="77777777" w:rsidR="00D42002" w:rsidRPr="00AC2995" w:rsidRDefault="00D42002" w:rsidP="005940F4">
            <w:pPr>
              <w:spacing w:after="0" w:line="240" w:lineRule="auto"/>
              <w:ind w:firstLine="567"/>
              <w:jc w:val="both"/>
              <w:rPr>
                <w:rFonts w:ascii="Times New Roman" w:hAnsi="Times New Roman" w:cs="Times New Roman"/>
              </w:rPr>
            </w:pPr>
          </w:p>
          <w:p w14:paraId="6C370F8F"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5DE5F304" w14:textId="77777777" w:rsidTr="00B976C5">
        <w:trPr>
          <w:trHeight w:hRule="exact" w:val="284"/>
          <w:tblCellSpacing w:w="0" w:type="dxa"/>
        </w:trPr>
        <w:tc>
          <w:tcPr>
            <w:tcW w:w="868" w:type="pct"/>
            <w:shd w:val="clear" w:color="auto" w:fill="FFFFFF" w:themeFill="background1"/>
            <w:vAlign w:val="center"/>
            <w:hideMark/>
          </w:tcPr>
          <w:p w14:paraId="5A8ECC9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w:t>
            </w:r>
          </w:p>
          <w:p w14:paraId="60DA6B0D"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3649C2D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46C57CC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6 </w:t>
            </w:r>
          </w:p>
        </w:tc>
        <w:tc>
          <w:tcPr>
            <w:tcW w:w="1034" w:type="pct"/>
            <w:shd w:val="clear" w:color="auto" w:fill="FFFFFF" w:themeFill="background1"/>
            <w:vAlign w:val="center"/>
            <w:hideMark/>
          </w:tcPr>
          <w:p w14:paraId="530C64A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p w14:paraId="215034EF" w14:textId="77777777" w:rsidR="00D42002" w:rsidRPr="00AC2995" w:rsidRDefault="00D42002"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67B9794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p w14:paraId="1D0B847A"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7B9579CE" w14:textId="77777777" w:rsidTr="00B976C5">
        <w:trPr>
          <w:trHeight w:hRule="exact" w:val="284"/>
          <w:tblCellSpacing w:w="0" w:type="dxa"/>
        </w:trPr>
        <w:tc>
          <w:tcPr>
            <w:tcW w:w="868" w:type="pct"/>
            <w:shd w:val="clear" w:color="auto" w:fill="FFFFFF" w:themeFill="background1"/>
            <w:vAlign w:val="center"/>
            <w:hideMark/>
          </w:tcPr>
          <w:p w14:paraId="334CAEA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w:t>
            </w:r>
          </w:p>
          <w:p w14:paraId="499078C7" w14:textId="77777777" w:rsidR="00D42002" w:rsidRPr="00AC2995" w:rsidRDefault="00D42002" w:rsidP="005940F4">
            <w:pPr>
              <w:spacing w:after="0" w:line="240" w:lineRule="auto"/>
              <w:ind w:firstLine="567"/>
              <w:jc w:val="both"/>
              <w:rPr>
                <w:rFonts w:ascii="Times New Roman" w:hAnsi="Times New Roman" w:cs="Times New Roman"/>
              </w:rPr>
            </w:pPr>
          </w:p>
          <w:p w14:paraId="59A8D138"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3C6F395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11F7C34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4" w:type="pct"/>
            <w:shd w:val="clear" w:color="auto" w:fill="FFFFFF" w:themeFill="background1"/>
            <w:vAlign w:val="center"/>
            <w:hideMark/>
          </w:tcPr>
          <w:p w14:paraId="1D7F4DB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690C551C" w14:textId="77777777" w:rsidR="00D42002" w:rsidRPr="00AC2995" w:rsidRDefault="00D42002"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31F0B8A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1541F203" w14:textId="77777777" w:rsidR="00D42002" w:rsidRPr="00AC2995" w:rsidRDefault="00D42002" w:rsidP="005940F4">
            <w:pPr>
              <w:spacing w:after="0" w:line="240" w:lineRule="auto"/>
              <w:ind w:firstLine="567"/>
              <w:jc w:val="both"/>
              <w:rPr>
                <w:rFonts w:ascii="Times New Roman" w:hAnsi="Times New Roman" w:cs="Times New Roman"/>
              </w:rPr>
            </w:pPr>
          </w:p>
          <w:p w14:paraId="192A01D8"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60AB2BA4" w14:textId="77777777" w:rsidTr="00B976C5">
        <w:trPr>
          <w:trHeight w:hRule="exact" w:val="284"/>
          <w:tblCellSpacing w:w="0" w:type="dxa"/>
        </w:trPr>
        <w:tc>
          <w:tcPr>
            <w:tcW w:w="868" w:type="pct"/>
            <w:shd w:val="clear" w:color="auto" w:fill="FFFFFF" w:themeFill="background1"/>
            <w:vAlign w:val="center"/>
            <w:hideMark/>
          </w:tcPr>
          <w:p w14:paraId="1FD4192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w:t>
            </w:r>
          </w:p>
          <w:p w14:paraId="306ED8D6"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27814D1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2677C39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4" w:type="pct"/>
            <w:shd w:val="clear" w:color="auto" w:fill="FFFFFF" w:themeFill="background1"/>
            <w:vAlign w:val="center"/>
            <w:hideMark/>
          </w:tcPr>
          <w:p w14:paraId="37D52B8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5B97A6A9" w14:textId="77777777" w:rsidR="00D42002" w:rsidRPr="00AC2995" w:rsidRDefault="00D42002"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516EF23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63E198AE"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1587441C" w14:textId="77777777" w:rsidTr="00B976C5">
        <w:trPr>
          <w:trHeight w:hRule="exact" w:val="284"/>
          <w:tblCellSpacing w:w="0" w:type="dxa"/>
        </w:trPr>
        <w:tc>
          <w:tcPr>
            <w:tcW w:w="868" w:type="pct"/>
            <w:shd w:val="clear" w:color="auto" w:fill="FFFFFF" w:themeFill="background1"/>
            <w:vAlign w:val="center"/>
            <w:hideMark/>
          </w:tcPr>
          <w:p w14:paraId="26D6A02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p w14:paraId="467650B8" w14:textId="77777777" w:rsidR="00D42002" w:rsidRPr="00AC2995" w:rsidRDefault="00D42002" w:rsidP="005940F4">
            <w:pPr>
              <w:spacing w:after="0" w:line="240" w:lineRule="auto"/>
              <w:ind w:firstLine="567"/>
              <w:jc w:val="both"/>
              <w:rPr>
                <w:rFonts w:ascii="Times New Roman" w:hAnsi="Times New Roman" w:cs="Times New Roman"/>
              </w:rPr>
            </w:pPr>
          </w:p>
          <w:p w14:paraId="21B62A04"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6476A37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3669AEB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4" w:type="pct"/>
            <w:shd w:val="clear" w:color="auto" w:fill="FFFFFF" w:themeFill="background1"/>
            <w:vAlign w:val="center"/>
            <w:hideMark/>
          </w:tcPr>
          <w:p w14:paraId="07F4209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p w14:paraId="0F5FD1C9" w14:textId="77777777" w:rsidR="00D42002" w:rsidRPr="00AC2995" w:rsidRDefault="00D42002"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7AE9F14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p w14:paraId="69FFCDCE"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6590CB4C" w14:textId="77777777" w:rsidTr="00B976C5">
        <w:trPr>
          <w:trHeight w:hRule="exact" w:val="284"/>
          <w:tblCellSpacing w:w="0" w:type="dxa"/>
        </w:trPr>
        <w:tc>
          <w:tcPr>
            <w:tcW w:w="868" w:type="pct"/>
            <w:shd w:val="clear" w:color="auto" w:fill="FFFFFF" w:themeFill="background1"/>
            <w:vAlign w:val="center"/>
            <w:hideMark/>
          </w:tcPr>
          <w:p w14:paraId="12CAB29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13</w:t>
            </w:r>
          </w:p>
          <w:p w14:paraId="014CABB6"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756407C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198C6DD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4" w:type="pct"/>
            <w:shd w:val="clear" w:color="auto" w:fill="FFFFFF" w:themeFill="background1"/>
            <w:vAlign w:val="center"/>
            <w:hideMark/>
          </w:tcPr>
          <w:p w14:paraId="3B939B1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3B5F7840" w14:textId="77777777" w:rsidR="00D42002" w:rsidRPr="00AC2995" w:rsidRDefault="00D42002"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284FC64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5894F53B"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268A54E0" w14:textId="77777777" w:rsidTr="00B976C5">
        <w:trPr>
          <w:trHeight w:hRule="exact" w:val="284"/>
          <w:tblCellSpacing w:w="0" w:type="dxa"/>
        </w:trPr>
        <w:tc>
          <w:tcPr>
            <w:tcW w:w="868" w:type="pct"/>
            <w:shd w:val="clear" w:color="auto" w:fill="FFFFFF" w:themeFill="background1"/>
            <w:vAlign w:val="center"/>
            <w:hideMark/>
          </w:tcPr>
          <w:p w14:paraId="0532FE9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14</w:t>
            </w:r>
          </w:p>
          <w:p w14:paraId="4403884C" w14:textId="77777777" w:rsidR="00D42002" w:rsidRPr="00AC2995" w:rsidRDefault="00D42002" w:rsidP="005940F4">
            <w:pPr>
              <w:spacing w:after="0" w:line="240" w:lineRule="auto"/>
              <w:ind w:firstLine="567"/>
              <w:jc w:val="both"/>
              <w:rPr>
                <w:rFonts w:ascii="Times New Roman" w:hAnsi="Times New Roman" w:cs="Times New Roman"/>
              </w:rPr>
            </w:pPr>
          </w:p>
          <w:p w14:paraId="7ED40DE7" w14:textId="77777777" w:rsidR="00D42002" w:rsidRPr="00AC2995" w:rsidRDefault="00D42002"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28265B5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628A0AC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6 </w:t>
            </w:r>
          </w:p>
        </w:tc>
        <w:tc>
          <w:tcPr>
            <w:tcW w:w="1034" w:type="pct"/>
            <w:shd w:val="clear" w:color="auto" w:fill="FFFFFF" w:themeFill="background1"/>
            <w:vAlign w:val="center"/>
            <w:hideMark/>
          </w:tcPr>
          <w:p w14:paraId="28B2D2A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p w14:paraId="64CBE0F6" w14:textId="77777777" w:rsidR="00D42002" w:rsidRPr="00AC2995" w:rsidRDefault="00D42002"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7BD9491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p w14:paraId="7C821C73"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538EB85F" w14:textId="77777777" w:rsidTr="00D92AE8">
        <w:trPr>
          <w:trHeight w:hRule="exact" w:val="284"/>
          <w:tblCellSpacing w:w="0" w:type="dxa"/>
        </w:trPr>
        <w:tc>
          <w:tcPr>
            <w:tcW w:w="868" w:type="pct"/>
            <w:tcBorders>
              <w:bottom w:val="nil"/>
            </w:tcBorders>
            <w:shd w:val="clear" w:color="auto" w:fill="FFFFFF" w:themeFill="background1"/>
            <w:vAlign w:val="center"/>
            <w:hideMark/>
          </w:tcPr>
          <w:p w14:paraId="23E6DAD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15</w:t>
            </w:r>
          </w:p>
        </w:tc>
        <w:tc>
          <w:tcPr>
            <w:tcW w:w="1033" w:type="pct"/>
            <w:tcBorders>
              <w:bottom w:val="nil"/>
            </w:tcBorders>
            <w:shd w:val="clear" w:color="auto" w:fill="FFFFFF" w:themeFill="background1"/>
            <w:vAlign w:val="center"/>
            <w:hideMark/>
          </w:tcPr>
          <w:p w14:paraId="6A6605D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tcBorders>
              <w:bottom w:val="nil"/>
            </w:tcBorders>
            <w:shd w:val="clear" w:color="auto" w:fill="FFFFFF" w:themeFill="background1"/>
            <w:vAlign w:val="center"/>
            <w:hideMark/>
          </w:tcPr>
          <w:p w14:paraId="66FA77C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6 </w:t>
            </w:r>
          </w:p>
        </w:tc>
        <w:tc>
          <w:tcPr>
            <w:tcW w:w="1034" w:type="pct"/>
            <w:tcBorders>
              <w:bottom w:val="nil"/>
            </w:tcBorders>
            <w:shd w:val="clear" w:color="auto" w:fill="FFFFFF" w:themeFill="background1"/>
            <w:vAlign w:val="center"/>
            <w:hideMark/>
          </w:tcPr>
          <w:p w14:paraId="31D2A88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1032" w:type="pct"/>
            <w:tcBorders>
              <w:bottom w:val="nil"/>
            </w:tcBorders>
            <w:shd w:val="clear" w:color="auto" w:fill="FFFFFF" w:themeFill="background1"/>
            <w:vAlign w:val="center"/>
            <w:hideMark/>
          </w:tcPr>
          <w:p w14:paraId="7997E73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08492AD2" w14:textId="77777777" w:rsidTr="00B976C5">
        <w:trPr>
          <w:trHeight w:hRule="exact" w:val="284"/>
          <w:tblCellSpacing w:w="0" w:type="dxa"/>
        </w:trPr>
        <w:tc>
          <w:tcPr>
            <w:tcW w:w="868" w:type="pct"/>
            <w:shd w:val="clear" w:color="auto" w:fill="FFFFFF" w:themeFill="background1"/>
            <w:vAlign w:val="center"/>
            <w:hideMark/>
          </w:tcPr>
          <w:p w14:paraId="2543EAC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lastRenderedPageBreak/>
              <w:t>16</w:t>
            </w:r>
          </w:p>
        </w:tc>
        <w:tc>
          <w:tcPr>
            <w:tcW w:w="1033" w:type="pct"/>
            <w:shd w:val="clear" w:color="auto" w:fill="FFFFFF" w:themeFill="background1"/>
            <w:vAlign w:val="center"/>
            <w:hideMark/>
          </w:tcPr>
          <w:p w14:paraId="3991CA9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291548C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4" w:type="pct"/>
            <w:shd w:val="clear" w:color="auto" w:fill="FFFFFF" w:themeFill="background1"/>
            <w:vAlign w:val="center"/>
            <w:hideMark/>
          </w:tcPr>
          <w:p w14:paraId="309629A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shd w:val="clear" w:color="auto" w:fill="FFFFFF" w:themeFill="background1"/>
            <w:vAlign w:val="center"/>
            <w:hideMark/>
          </w:tcPr>
          <w:p w14:paraId="59D5E89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5690A333" w14:textId="77777777" w:rsidR="00D42002" w:rsidRPr="00AC2995" w:rsidRDefault="00D42002" w:rsidP="005940F4">
            <w:pPr>
              <w:spacing w:after="0" w:line="240" w:lineRule="auto"/>
              <w:ind w:firstLine="567"/>
              <w:jc w:val="both"/>
              <w:rPr>
                <w:rFonts w:ascii="Times New Roman" w:hAnsi="Times New Roman" w:cs="Times New Roman"/>
              </w:rPr>
            </w:pPr>
          </w:p>
          <w:p w14:paraId="0BC7BA77"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5B201521" w14:textId="77777777" w:rsidTr="00B976C5">
        <w:trPr>
          <w:trHeight w:hRule="exact" w:val="284"/>
          <w:tblCellSpacing w:w="0" w:type="dxa"/>
        </w:trPr>
        <w:tc>
          <w:tcPr>
            <w:tcW w:w="868" w:type="pct"/>
            <w:shd w:val="clear" w:color="auto" w:fill="FFFFFF" w:themeFill="background1"/>
            <w:vAlign w:val="center"/>
            <w:hideMark/>
          </w:tcPr>
          <w:p w14:paraId="79FC679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17</w:t>
            </w:r>
          </w:p>
        </w:tc>
        <w:tc>
          <w:tcPr>
            <w:tcW w:w="1033" w:type="pct"/>
            <w:shd w:val="clear" w:color="auto" w:fill="FFFFFF" w:themeFill="background1"/>
            <w:vAlign w:val="center"/>
            <w:hideMark/>
          </w:tcPr>
          <w:p w14:paraId="6320147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60BE84B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6 </w:t>
            </w:r>
          </w:p>
        </w:tc>
        <w:tc>
          <w:tcPr>
            <w:tcW w:w="1034" w:type="pct"/>
            <w:shd w:val="clear" w:color="auto" w:fill="FFFFFF" w:themeFill="background1"/>
            <w:vAlign w:val="center"/>
            <w:hideMark/>
          </w:tcPr>
          <w:p w14:paraId="07F6CFC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c>
          <w:tcPr>
            <w:tcW w:w="1032" w:type="pct"/>
            <w:shd w:val="clear" w:color="auto" w:fill="FFFFFF" w:themeFill="background1"/>
            <w:vAlign w:val="center"/>
            <w:hideMark/>
          </w:tcPr>
          <w:p w14:paraId="228ECB7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1 </w:t>
            </w:r>
          </w:p>
        </w:tc>
      </w:tr>
      <w:tr w:rsidR="00AC2995" w:rsidRPr="00AC2995" w14:paraId="366E7AF6" w14:textId="77777777" w:rsidTr="00B976C5">
        <w:trPr>
          <w:trHeight w:hRule="exact" w:val="284"/>
          <w:tblCellSpacing w:w="0" w:type="dxa"/>
        </w:trPr>
        <w:tc>
          <w:tcPr>
            <w:tcW w:w="868" w:type="pct"/>
            <w:shd w:val="clear" w:color="auto" w:fill="FFFFFF" w:themeFill="background1"/>
            <w:vAlign w:val="center"/>
            <w:hideMark/>
          </w:tcPr>
          <w:p w14:paraId="78D773B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7C7F46C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39CB916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5 </w:t>
            </w:r>
          </w:p>
        </w:tc>
        <w:tc>
          <w:tcPr>
            <w:tcW w:w="1034" w:type="pct"/>
            <w:shd w:val="clear" w:color="auto" w:fill="FFFFFF" w:themeFill="background1"/>
            <w:vAlign w:val="center"/>
            <w:hideMark/>
          </w:tcPr>
          <w:p w14:paraId="51968E3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32" w:type="pct"/>
            <w:shd w:val="clear" w:color="auto" w:fill="FFFFFF" w:themeFill="background1"/>
            <w:vAlign w:val="center"/>
            <w:hideMark/>
          </w:tcPr>
          <w:p w14:paraId="7E48148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p w14:paraId="05D1C255" w14:textId="77777777" w:rsidR="00D42002" w:rsidRPr="00AC2995" w:rsidRDefault="00D42002" w:rsidP="005940F4">
            <w:pPr>
              <w:spacing w:after="0" w:line="240" w:lineRule="auto"/>
              <w:ind w:firstLine="567"/>
              <w:jc w:val="both"/>
              <w:rPr>
                <w:rFonts w:ascii="Times New Roman" w:hAnsi="Times New Roman" w:cs="Times New Roman"/>
              </w:rPr>
            </w:pPr>
          </w:p>
          <w:p w14:paraId="17DA8D61"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6000C1ED" w14:textId="77777777" w:rsidTr="00B976C5">
        <w:trPr>
          <w:trHeight w:hRule="exact" w:val="284"/>
          <w:tblCellSpacing w:w="0" w:type="dxa"/>
        </w:trPr>
        <w:tc>
          <w:tcPr>
            <w:tcW w:w="868" w:type="pct"/>
            <w:shd w:val="clear" w:color="auto" w:fill="FFFFFF" w:themeFill="background1"/>
            <w:vAlign w:val="center"/>
            <w:hideMark/>
          </w:tcPr>
          <w:p w14:paraId="476FF61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19</w:t>
            </w:r>
          </w:p>
        </w:tc>
        <w:tc>
          <w:tcPr>
            <w:tcW w:w="1033" w:type="pct"/>
            <w:shd w:val="clear" w:color="auto" w:fill="FFFFFF" w:themeFill="background1"/>
            <w:vAlign w:val="center"/>
            <w:hideMark/>
          </w:tcPr>
          <w:p w14:paraId="2D4108E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32FF6E5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34" w:type="pct"/>
            <w:shd w:val="clear" w:color="auto" w:fill="FFFFFF" w:themeFill="background1"/>
            <w:vAlign w:val="center"/>
            <w:hideMark/>
          </w:tcPr>
          <w:p w14:paraId="0C39EDE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32" w:type="pct"/>
            <w:shd w:val="clear" w:color="auto" w:fill="FFFFFF" w:themeFill="background1"/>
            <w:vAlign w:val="center"/>
            <w:hideMark/>
          </w:tcPr>
          <w:p w14:paraId="25699EE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r>
      <w:tr w:rsidR="00AC2995" w:rsidRPr="00AC2995" w14:paraId="26EE0742" w14:textId="77777777" w:rsidTr="00B976C5">
        <w:trPr>
          <w:trHeight w:hRule="exact" w:val="284"/>
          <w:tblCellSpacing w:w="0" w:type="dxa"/>
        </w:trPr>
        <w:tc>
          <w:tcPr>
            <w:tcW w:w="868" w:type="pct"/>
            <w:shd w:val="clear" w:color="auto" w:fill="FFFFFF" w:themeFill="background1"/>
            <w:vAlign w:val="center"/>
            <w:hideMark/>
          </w:tcPr>
          <w:p w14:paraId="181C970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20</w:t>
            </w:r>
          </w:p>
        </w:tc>
        <w:tc>
          <w:tcPr>
            <w:tcW w:w="1033" w:type="pct"/>
            <w:shd w:val="clear" w:color="auto" w:fill="FFFFFF" w:themeFill="background1"/>
            <w:vAlign w:val="center"/>
            <w:hideMark/>
          </w:tcPr>
          <w:p w14:paraId="1BDB0A5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3D29604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4" w:type="pct"/>
            <w:shd w:val="clear" w:color="auto" w:fill="FFFFFF" w:themeFill="background1"/>
            <w:vAlign w:val="center"/>
            <w:hideMark/>
          </w:tcPr>
          <w:p w14:paraId="77609E5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shd w:val="clear" w:color="auto" w:fill="FFFFFF" w:themeFill="background1"/>
            <w:vAlign w:val="center"/>
            <w:hideMark/>
          </w:tcPr>
          <w:p w14:paraId="2E49A4E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5B18F272" w14:textId="77777777" w:rsidR="00D42002" w:rsidRPr="00AC2995" w:rsidRDefault="00D42002" w:rsidP="005940F4">
            <w:pPr>
              <w:spacing w:after="0" w:line="240" w:lineRule="auto"/>
              <w:ind w:firstLine="567"/>
              <w:jc w:val="both"/>
              <w:rPr>
                <w:rFonts w:ascii="Times New Roman" w:hAnsi="Times New Roman" w:cs="Times New Roman"/>
              </w:rPr>
            </w:pPr>
          </w:p>
          <w:p w14:paraId="50A6B802"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6AA2C652" w14:textId="77777777" w:rsidTr="00B976C5">
        <w:trPr>
          <w:trHeight w:hRule="exact" w:val="284"/>
          <w:tblCellSpacing w:w="0" w:type="dxa"/>
        </w:trPr>
        <w:tc>
          <w:tcPr>
            <w:tcW w:w="868" w:type="pct"/>
            <w:shd w:val="clear" w:color="auto" w:fill="FFFFFF" w:themeFill="background1"/>
            <w:vAlign w:val="center"/>
            <w:hideMark/>
          </w:tcPr>
          <w:p w14:paraId="1499435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21</w:t>
            </w:r>
          </w:p>
        </w:tc>
        <w:tc>
          <w:tcPr>
            <w:tcW w:w="1033" w:type="pct"/>
            <w:shd w:val="clear" w:color="auto" w:fill="FFFFFF" w:themeFill="background1"/>
            <w:vAlign w:val="center"/>
            <w:hideMark/>
          </w:tcPr>
          <w:p w14:paraId="56B9750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23CBD3F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5 </w:t>
            </w:r>
          </w:p>
        </w:tc>
        <w:tc>
          <w:tcPr>
            <w:tcW w:w="1034" w:type="pct"/>
            <w:shd w:val="clear" w:color="auto" w:fill="FFFFFF" w:themeFill="background1"/>
            <w:vAlign w:val="center"/>
            <w:hideMark/>
          </w:tcPr>
          <w:p w14:paraId="5D8F10E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32" w:type="pct"/>
            <w:shd w:val="clear" w:color="auto" w:fill="FFFFFF" w:themeFill="background1"/>
            <w:vAlign w:val="center"/>
            <w:hideMark/>
          </w:tcPr>
          <w:p w14:paraId="54876E6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r>
      <w:tr w:rsidR="00AC2995" w:rsidRPr="00AC2995" w14:paraId="19B5A5AC" w14:textId="77777777" w:rsidTr="00B976C5">
        <w:trPr>
          <w:trHeight w:hRule="exact" w:val="284"/>
          <w:tblCellSpacing w:w="0" w:type="dxa"/>
        </w:trPr>
        <w:tc>
          <w:tcPr>
            <w:tcW w:w="868" w:type="pct"/>
            <w:shd w:val="clear" w:color="auto" w:fill="FFFFFF" w:themeFill="background1"/>
            <w:vAlign w:val="center"/>
            <w:hideMark/>
          </w:tcPr>
          <w:p w14:paraId="019F296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22</w:t>
            </w:r>
          </w:p>
        </w:tc>
        <w:tc>
          <w:tcPr>
            <w:tcW w:w="1033" w:type="pct"/>
            <w:shd w:val="clear" w:color="auto" w:fill="FFFFFF" w:themeFill="background1"/>
            <w:vAlign w:val="center"/>
            <w:hideMark/>
          </w:tcPr>
          <w:p w14:paraId="5203562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650D60A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34" w:type="pct"/>
            <w:shd w:val="clear" w:color="auto" w:fill="FFFFFF" w:themeFill="background1"/>
            <w:vAlign w:val="center"/>
            <w:hideMark/>
          </w:tcPr>
          <w:p w14:paraId="4D40B77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tc>
        <w:tc>
          <w:tcPr>
            <w:tcW w:w="1032" w:type="pct"/>
            <w:shd w:val="clear" w:color="auto" w:fill="FFFFFF" w:themeFill="background1"/>
            <w:vAlign w:val="center"/>
            <w:hideMark/>
          </w:tcPr>
          <w:p w14:paraId="5A478AE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p w14:paraId="6719E8C3" w14:textId="77777777" w:rsidR="00D42002" w:rsidRPr="00AC2995" w:rsidRDefault="00D42002" w:rsidP="005940F4">
            <w:pPr>
              <w:spacing w:after="0" w:line="240" w:lineRule="auto"/>
              <w:ind w:firstLine="567"/>
              <w:jc w:val="both"/>
              <w:rPr>
                <w:rFonts w:ascii="Times New Roman" w:hAnsi="Times New Roman" w:cs="Times New Roman"/>
              </w:rPr>
            </w:pPr>
          </w:p>
          <w:p w14:paraId="46CBF653"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0E818B44" w14:textId="77777777" w:rsidTr="00D42002">
        <w:trPr>
          <w:trHeight w:hRule="exact" w:val="473"/>
          <w:tblCellSpacing w:w="0" w:type="dxa"/>
        </w:trPr>
        <w:tc>
          <w:tcPr>
            <w:tcW w:w="868" w:type="pct"/>
            <w:shd w:val="clear" w:color="auto" w:fill="FFFFFF" w:themeFill="background1"/>
            <w:vAlign w:val="center"/>
            <w:hideMark/>
          </w:tcPr>
          <w:p w14:paraId="68A170F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1033" w:type="pct"/>
            <w:shd w:val="clear" w:color="auto" w:fill="FFFFFF" w:themeFill="background1"/>
            <w:vAlign w:val="center"/>
            <w:hideMark/>
          </w:tcPr>
          <w:p w14:paraId="147726B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3A143D4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4" w:type="pct"/>
            <w:shd w:val="clear" w:color="auto" w:fill="FFFFFF" w:themeFill="background1"/>
            <w:vAlign w:val="center"/>
            <w:hideMark/>
          </w:tcPr>
          <w:p w14:paraId="357F92A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shd w:val="clear" w:color="auto" w:fill="FFFFFF" w:themeFill="background1"/>
            <w:vAlign w:val="center"/>
            <w:hideMark/>
          </w:tcPr>
          <w:p w14:paraId="15DA025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7A28E90D"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7C261A2C" w14:textId="77777777" w:rsidTr="00B976C5">
        <w:trPr>
          <w:trHeight w:hRule="exact" w:val="284"/>
          <w:tblCellSpacing w:w="0" w:type="dxa"/>
        </w:trPr>
        <w:tc>
          <w:tcPr>
            <w:tcW w:w="868" w:type="pct"/>
            <w:shd w:val="clear" w:color="auto" w:fill="FFFFFF" w:themeFill="background1"/>
            <w:vAlign w:val="center"/>
            <w:hideMark/>
          </w:tcPr>
          <w:p w14:paraId="1AC866C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24</w:t>
            </w:r>
          </w:p>
        </w:tc>
        <w:tc>
          <w:tcPr>
            <w:tcW w:w="1033" w:type="pct"/>
            <w:shd w:val="clear" w:color="auto" w:fill="FFFFFF" w:themeFill="background1"/>
            <w:vAlign w:val="center"/>
            <w:hideMark/>
          </w:tcPr>
          <w:p w14:paraId="151BA72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60E93CB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4" w:type="pct"/>
            <w:shd w:val="clear" w:color="auto" w:fill="FFFFFF" w:themeFill="background1"/>
            <w:vAlign w:val="center"/>
            <w:hideMark/>
          </w:tcPr>
          <w:p w14:paraId="6ECC253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tc>
        <w:tc>
          <w:tcPr>
            <w:tcW w:w="1032" w:type="pct"/>
            <w:shd w:val="clear" w:color="auto" w:fill="FFFFFF" w:themeFill="background1"/>
            <w:vAlign w:val="center"/>
            <w:hideMark/>
          </w:tcPr>
          <w:p w14:paraId="05A7C19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28BD2AF7"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737B40FD" w14:textId="77777777" w:rsidTr="00B976C5">
        <w:trPr>
          <w:trHeight w:hRule="exact" w:val="284"/>
          <w:tblCellSpacing w:w="0" w:type="dxa"/>
        </w:trPr>
        <w:tc>
          <w:tcPr>
            <w:tcW w:w="868" w:type="pct"/>
            <w:shd w:val="clear" w:color="auto" w:fill="FFFFFF" w:themeFill="background1"/>
            <w:vAlign w:val="center"/>
            <w:hideMark/>
          </w:tcPr>
          <w:p w14:paraId="492BCB7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25</w:t>
            </w:r>
          </w:p>
          <w:p w14:paraId="5CC6FF05" w14:textId="77777777" w:rsidR="009D5DFE" w:rsidRPr="00AC2995" w:rsidRDefault="009D5DFE"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5932588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7B7B1A9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4" w:type="pct"/>
            <w:shd w:val="clear" w:color="auto" w:fill="FFFFFF" w:themeFill="background1"/>
            <w:vAlign w:val="center"/>
            <w:hideMark/>
          </w:tcPr>
          <w:p w14:paraId="53BB90F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3CB8141B" w14:textId="77777777" w:rsidR="009D5DFE" w:rsidRPr="00AC2995" w:rsidRDefault="009D5DFE"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67995B1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7961FE1F" w14:textId="77777777" w:rsidR="009D5DFE" w:rsidRPr="00AC2995" w:rsidRDefault="009D5DFE" w:rsidP="005940F4">
            <w:pPr>
              <w:spacing w:after="0" w:line="240" w:lineRule="auto"/>
              <w:ind w:firstLine="567"/>
              <w:jc w:val="both"/>
              <w:rPr>
                <w:rFonts w:ascii="Times New Roman" w:hAnsi="Times New Roman" w:cs="Times New Roman"/>
              </w:rPr>
            </w:pPr>
          </w:p>
          <w:p w14:paraId="7CE83662"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626C5DA3" w14:textId="77777777" w:rsidTr="00B976C5">
        <w:trPr>
          <w:trHeight w:hRule="exact" w:val="284"/>
          <w:tblCellSpacing w:w="0" w:type="dxa"/>
        </w:trPr>
        <w:tc>
          <w:tcPr>
            <w:tcW w:w="868" w:type="pct"/>
            <w:shd w:val="clear" w:color="auto" w:fill="FFFFFF" w:themeFill="background1"/>
            <w:vAlign w:val="center"/>
            <w:hideMark/>
          </w:tcPr>
          <w:p w14:paraId="302A697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26</w:t>
            </w:r>
          </w:p>
          <w:p w14:paraId="5A791F9F" w14:textId="77777777" w:rsidR="009D5DFE" w:rsidRPr="00AC2995" w:rsidRDefault="009D5DFE"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73BEFE6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tc>
        <w:tc>
          <w:tcPr>
            <w:tcW w:w="1033" w:type="pct"/>
            <w:shd w:val="clear" w:color="auto" w:fill="FFFFFF" w:themeFill="background1"/>
            <w:vAlign w:val="center"/>
            <w:hideMark/>
          </w:tcPr>
          <w:p w14:paraId="0131FDD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4" w:type="pct"/>
            <w:shd w:val="clear" w:color="auto" w:fill="FFFFFF" w:themeFill="background1"/>
            <w:vAlign w:val="center"/>
            <w:hideMark/>
          </w:tcPr>
          <w:p w14:paraId="5DB4B04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p w14:paraId="75E343D1" w14:textId="77777777" w:rsidR="009D5DFE" w:rsidRPr="00AC2995" w:rsidRDefault="009D5DFE"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0FBA8E4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p w14:paraId="2AADA3A9"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712FD4B6" w14:textId="77777777" w:rsidTr="00B976C5">
        <w:trPr>
          <w:trHeight w:hRule="exact" w:val="284"/>
          <w:tblCellSpacing w:w="0" w:type="dxa"/>
        </w:trPr>
        <w:tc>
          <w:tcPr>
            <w:tcW w:w="868" w:type="pct"/>
            <w:shd w:val="clear" w:color="auto" w:fill="FFFFFF" w:themeFill="background1"/>
            <w:vAlign w:val="center"/>
            <w:hideMark/>
          </w:tcPr>
          <w:p w14:paraId="661C685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27</w:t>
            </w:r>
          </w:p>
          <w:p w14:paraId="72512ED9" w14:textId="77777777" w:rsidR="009D5DFE" w:rsidRPr="00AC2995" w:rsidRDefault="009D5DFE"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2F7F259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3BD27F0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4" w:type="pct"/>
            <w:shd w:val="clear" w:color="auto" w:fill="FFFFFF" w:themeFill="background1"/>
            <w:vAlign w:val="center"/>
            <w:hideMark/>
          </w:tcPr>
          <w:p w14:paraId="77DBE3F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155F1F16" w14:textId="77777777" w:rsidR="009D5DFE" w:rsidRPr="00AC2995" w:rsidRDefault="009D5DFE"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014848C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0 </w:t>
            </w:r>
          </w:p>
          <w:p w14:paraId="3F5EDD3A" w14:textId="77777777" w:rsidR="009D5DFE" w:rsidRPr="00AC2995" w:rsidRDefault="009D5DFE" w:rsidP="005940F4">
            <w:pPr>
              <w:spacing w:after="0" w:line="240" w:lineRule="auto"/>
              <w:ind w:firstLine="567"/>
              <w:jc w:val="both"/>
              <w:rPr>
                <w:rFonts w:ascii="Times New Roman" w:hAnsi="Times New Roman" w:cs="Times New Roman"/>
              </w:rPr>
            </w:pPr>
          </w:p>
          <w:p w14:paraId="7D383AAC"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0922A64E" w14:textId="77777777" w:rsidTr="00B976C5">
        <w:trPr>
          <w:trHeight w:hRule="exact" w:val="284"/>
          <w:tblCellSpacing w:w="0" w:type="dxa"/>
        </w:trPr>
        <w:tc>
          <w:tcPr>
            <w:tcW w:w="868" w:type="pct"/>
            <w:shd w:val="clear" w:color="auto" w:fill="FFFFFF" w:themeFill="background1"/>
            <w:vAlign w:val="center"/>
            <w:hideMark/>
          </w:tcPr>
          <w:p w14:paraId="6ADB022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28</w:t>
            </w:r>
          </w:p>
          <w:p w14:paraId="5300509D" w14:textId="77777777" w:rsidR="009D5DFE" w:rsidRPr="00AC2995" w:rsidRDefault="009D5DFE"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4E2172A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74390FF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34" w:type="pct"/>
            <w:shd w:val="clear" w:color="auto" w:fill="FFFFFF" w:themeFill="background1"/>
            <w:vAlign w:val="center"/>
            <w:hideMark/>
          </w:tcPr>
          <w:p w14:paraId="49C4855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3 </w:t>
            </w:r>
          </w:p>
          <w:p w14:paraId="4C257A20" w14:textId="77777777" w:rsidR="009D5DFE" w:rsidRPr="00AC2995" w:rsidRDefault="009D5DFE"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02F029A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9 </w:t>
            </w:r>
          </w:p>
          <w:p w14:paraId="54CAF4EA"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435F3BC8" w14:textId="77777777" w:rsidTr="00B976C5">
        <w:trPr>
          <w:trHeight w:hRule="exact" w:val="284"/>
          <w:tblCellSpacing w:w="0" w:type="dxa"/>
        </w:trPr>
        <w:tc>
          <w:tcPr>
            <w:tcW w:w="868" w:type="pct"/>
            <w:shd w:val="clear" w:color="auto" w:fill="FFFFFF" w:themeFill="background1"/>
            <w:vAlign w:val="center"/>
            <w:hideMark/>
          </w:tcPr>
          <w:p w14:paraId="6EEF8A3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29</w:t>
            </w:r>
          </w:p>
          <w:p w14:paraId="1152A407" w14:textId="77777777" w:rsidR="009D5DFE" w:rsidRPr="00AC2995" w:rsidRDefault="009D5DFE"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2A6B620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749C9D4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5 </w:t>
            </w:r>
          </w:p>
        </w:tc>
        <w:tc>
          <w:tcPr>
            <w:tcW w:w="1034" w:type="pct"/>
            <w:shd w:val="clear" w:color="auto" w:fill="FFFFFF" w:themeFill="background1"/>
            <w:vAlign w:val="center"/>
            <w:hideMark/>
          </w:tcPr>
          <w:p w14:paraId="133B5C8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p w14:paraId="374B8F5B" w14:textId="77777777" w:rsidR="009D5DFE" w:rsidRPr="00AC2995" w:rsidRDefault="009D5DFE"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4D1C3EA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p w14:paraId="3559DE8D" w14:textId="77777777" w:rsidR="009D5DFE" w:rsidRPr="00AC2995" w:rsidRDefault="009D5DFE" w:rsidP="005940F4">
            <w:pPr>
              <w:spacing w:after="0" w:line="240" w:lineRule="auto"/>
              <w:ind w:firstLine="567"/>
              <w:jc w:val="both"/>
              <w:rPr>
                <w:rFonts w:ascii="Times New Roman" w:hAnsi="Times New Roman" w:cs="Times New Roman"/>
              </w:rPr>
            </w:pPr>
          </w:p>
          <w:p w14:paraId="68C75D9D" w14:textId="77777777" w:rsidR="00B313ED" w:rsidRPr="00AC2995" w:rsidRDefault="00B313ED" w:rsidP="005940F4">
            <w:pPr>
              <w:spacing w:after="0" w:line="240" w:lineRule="auto"/>
              <w:ind w:firstLine="567"/>
              <w:jc w:val="both"/>
              <w:rPr>
                <w:rFonts w:ascii="Times New Roman" w:hAnsi="Times New Roman" w:cs="Times New Roman"/>
              </w:rPr>
            </w:pPr>
          </w:p>
        </w:tc>
      </w:tr>
      <w:tr w:rsidR="00AC2995" w:rsidRPr="00AC2995" w14:paraId="3BE38409" w14:textId="77777777" w:rsidTr="00B976C5">
        <w:trPr>
          <w:trHeight w:hRule="exact" w:val="284"/>
          <w:tblCellSpacing w:w="0" w:type="dxa"/>
        </w:trPr>
        <w:tc>
          <w:tcPr>
            <w:tcW w:w="868" w:type="pct"/>
            <w:shd w:val="clear" w:color="auto" w:fill="FFFFFF" w:themeFill="background1"/>
            <w:vAlign w:val="center"/>
            <w:hideMark/>
          </w:tcPr>
          <w:p w14:paraId="7696EC7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30</w:t>
            </w:r>
          </w:p>
          <w:p w14:paraId="37854924" w14:textId="77777777" w:rsidR="009D5DFE" w:rsidRPr="00AC2995" w:rsidRDefault="009D5DFE" w:rsidP="005940F4">
            <w:pPr>
              <w:spacing w:after="0" w:line="240" w:lineRule="auto"/>
              <w:ind w:firstLine="567"/>
              <w:jc w:val="both"/>
              <w:rPr>
                <w:rFonts w:ascii="Times New Roman" w:hAnsi="Times New Roman" w:cs="Times New Roman"/>
              </w:rPr>
            </w:pPr>
          </w:p>
        </w:tc>
        <w:tc>
          <w:tcPr>
            <w:tcW w:w="1033" w:type="pct"/>
            <w:shd w:val="clear" w:color="auto" w:fill="FFFFFF" w:themeFill="background1"/>
            <w:vAlign w:val="center"/>
            <w:hideMark/>
          </w:tcPr>
          <w:p w14:paraId="0F53A99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7 </w:t>
            </w:r>
          </w:p>
        </w:tc>
        <w:tc>
          <w:tcPr>
            <w:tcW w:w="1033" w:type="pct"/>
            <w:shd w:val="clear" w:color="auto" w:fill="FFFFFF" w:themeFill="background1"/>
            <w:vAlign w:val="center"/>
            <w:hideMark/>
          </w:tcPr>
          <w:p w14:paraId="179EED7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5 </w:t>
            </w:r>
          </w:p>
        </w:tc>
        <w:tc>
          <w:tcPr>
            <w:tcW w:w="1034" w:type="pct"/>
            <w:shd w:val="clear" w:color="auto" w:fill="FFFFFF" w:themeFill="background1"/>
            <w:vAlign w:val="center"/>
            <w:hideMark/>
          </w:tcPr>
          <w:p w14:paraId="67587FC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p w14:paraId="4707AFC3" w14:textId="77777777" w:rsidR="009D5DFE" w:rsidRPr="00AC2995" w:rsidRDefault="009D5DFE" w:rsidP="005940F4">
            <w:pPr>
              <w:spacing w:after="0" w:line="240" w:lineRule="auto"/>
              <w:ind w:firstLine="567"/>
              <w:jc w:val="both"/>
              <w:rPr>
                <w:rFonts w:ascii="Times New Roman" w:hAnsi="Times New Roman" w:cs="Times New Roman"/>
              </w:rPr>
            </w:pPr>
          </w:p>
        </w:tc>
        <w:tc>
          <w:tcPr>
            <w:tcW w:w="1032" w:type="pct"/>
            <w:shd w:val="clear" w:color="auto" w:fill="FFFFFF" w:themeFill="background1"/>
            <w:vAlign w:val="center"/>
            <w:hideMark/>
          </w:tcPr>
          <w:p w14:paraId="5279F36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p w14:paraId="0CEEB006" w14:textId="77777777" w:rsidR="001C3955" w:rsidRPr="00AC2995" w:rsidRDefault="001C3955" w:rsidP="005940F4">
            <w:pPr>
              <w:spacing w:after="0" w:line="240" w:lineRule="auto"/>
              <w:ind w:firstLine="567"/>
              <w:jc w:val="both"/>
              <w:rPr>
                <w:rFonts w:ascii="Times New Roman" w:hAnsi="Times New Roman" w:cs="Times New Roman"/>
              </w:rPr>
            </w:pPr>
          </w:p>
        </w:tc>
      </w:tr>
      <w:tr w:rsidR="00AC2995" w:rsidRPr="00AC2995" w14:paraId="3A17AE11" w14:textId="77777777" w:rsidTr="00B976C5">
        <w:trPr>
          <w:trHeight w:hRule="exact" w:val="284"/>
          <w:tblCellSpacing w:w="0" w:type="dxa"/>
        </w:trPr>
        <w:tc>
          <w:tcPr>
            <w:tcW w:w="868" w:type="pct"/>
            <w:shd w:val="clear" w:color="auto" w:fill="FFFFFF" w:themeFill="background1"/>
            <w:vAlign w:val="center"/>
            <w:hideMark/>
          </w:tcPr>
          <w:p w14:paraId="224D2D6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Σ:</w:t>
            </w:r>
          </w:p>
        </w:tc>
        <w:tc>
          <w:tcPr>
            <w:tcW w:w="1033" w:type="pct"/>
            <w:shd w:val="clear" w:color="auto" w:fill="FFFFFF" w:themeFill="background1"/>
            <w:vAlign w:val="center"/>
            <w:hideMark/>
          </w:tcPr>
          <w:p w14:paraId="05D3A3F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230</w:t>
            </w:r>
          </w:p>
        </w:tc>
        <w:tc>
          <w:tcPr>
            <w:tcW w:w="1033" w:type="pct"/>
            <w:shd w:val="clear" w:color="auto" w:fill="FFFFFF" w:themeFill="background1"/>
            <w:vAlign w:val="center"/>
            <w:hideMark/>
          </w:tcPr>
          <w:p w14:paraId="2346ACA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191</w:t>
            </w:r>
          </w:p>
        </w:tc>
        <w:tc>
          <w:tcPr>
            <w:tcW w:w="1034" w:type="pct"/>
            <w:shd w:val="clear" w:color="auto" w:fill="FFFFFF" w:themeFill="background1"/>
            <w:vAlign w:val="center"/>
            <w:hideMark/>
          </w:tcPr>
          <w:p w14:paraId="695B302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39</w:t>
            </w:r>
          </w:p>
        </w:tc>
        <w:tc>
          <w:tcPr>
            <w:tcW w:w="1032" w:type="pct"/>
            <w:shd w:val="clear" w:color="auto" w:fill="FFFFFF" w:themeFill="background1"/>
            <w:vAlign w:val="center"/>
            <w:hideMark/>
          </w:tcPr>
          <w:p w14:paraId="6A542B8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91</w:t>
            </w:r>
          </w:p>
        </w:tc>
      </w:tr>
    </w:tbl>
    <w:p w14:paraId="2790675E" w14:textId="77777777" w:rsidR="002D22A2" w:rsidRPr="00AC2995" w:rsidRDefault="002D22A2" w:rsidP="005940F4">
      <w:pPr>
        <w:spacing w:after="0" w:line="240" w:lineRule="auto"/>
        <w:ind w:firstLine="567"/>
        <w:jc w:val="both"/>
        <w:rPr>
          <w:rFonts w:eastAsiaTheme="minorEastAsia"/>
          <w:sz w:val="18"/>
          <w:szCs w:val="18"/>
          <w:lang w:val="en-US"/>
        </w:rPr>
      </w:pPr>
    </w:p>
    <w:p w14:paraId="397DA6F4" w14:textId="77777777" w:rsidR="00425058" w:rsidRPr="00AC2995" w:rsidRDefault="00425058" w:rsidP="005940F4">
      <w:pPr>
        <w:spacing w:after="0" w:line="240" w:lineRule="auto"/>
        <w:ind w:firstLine="567"/>
        <w:jc w:val="both"/>
        <w:rPr>
          <w:rFonts w:ascii="Times New Roman" w:hAnsi="Times New Roman" w:cs="Times New Roman"/>
          <w:i/>
          <w:sz w:val="18"/>
          <w:szCs w:val="18"/>
          <w:lang w:val="kk-KZ"/>
        </w:rPr>
      </w:pPr>
      <m:oMathPara>
        <m:oMathParaPr>
          <m:jc m:val="center"/>
        </m:oMathParaPr>
        <m:oMath>
          <m:r>
            <w:rPr>
              <w:rFonts w:ascii="Cambria Math" w:hAnsi="Cambria Math" w:cs="Times New Roman"/>
              <w:sz w:val="18"/>
              <w:szCs w:val="18"/>
              <w:lang w:val="en-US"/>
            </w:rPr>
            <m:t>t=</m:t>
          </m:r>
          <m:f>
            <m:fPr>
              <m:ctrlPr>
                <w:rPr>
                  <w:rFonts w:ascii="Cambria Math" w:hAnsi="Cambria Math" w:cs="Times New Roman"/>
                  <w:i/>
                  <w:sz w:val="18"/>
                  <w:szCs w:val="18"/>
                  <w:lang w:val="en-US"/>
                </w:rPr>
              </m:ctrlPr>
            </m:fPr>
            <m:num>
              <m:r>
                <w:rPr>
                  <w:rFonts w:ascii="Cambria Math" w:hAnsi="Cambria Math" w:cs="Times New Roman"/>
                  <w:sz w:val="18"/>
                  <w:szCs w:val="18"/>
                  <w:lang w:val="en-US"/>
                </w:rPr>
                <m:t>Ʃ d</m:t>
              </m:r>
            </m:num>
            <m:den>
              <m:rad>
                <m:radPr>
                  <m:degHide m:val="1"/>
                  <m:ctrlPr>
                    <w:rPr>
                      <w:rFonts w:ascii="Cambria Math" w:hAnsi="Cambria Math" w:cs="Times New Roman"/>
                      <w:i/>
                      <w:sz w:val="18"/>
                      <w:szCs w:val="18"/>
                      <w:lang w:val="en-US"/>
                    </w:rPr>
                  </m:ctrlPr>
                </m:radPr>
                <m:deg/>
                <m:e>
                  <m:f>
                    <m:fPr>
                      <m:ctrlPr>
                        <w:rPr>
                          <w:rFonts w:ascii="Cambria Math" w:hAnsi="Cambria Math" w:cs="Times New Roman"/>
                          <w:i/>
                          <w:sz w:val="18"/>
                          <w:szCs w:val="18"/>
                          <w:lang w:val="en-US"/>
                        </w:rPr>
                      </m:ctrlPr>
                    </m:fPr>
                    <m:num>
                      <m:sSup>
                        <m:sSupPr>
                          <m:ctrlPr>
                            <w:rPr>
                              <w:rFonts w:ascii="Cambria Math" w:hAnsi="Cambria Math" w:cs="Times New Roman"/>
                              <w:i/>
                              <w:sz w:val="18"/>
                              <w:szCs w:val="18"/>
                              <w:lang w:val="en-US"/>
                            </w:rPr>
                          </m:ctrlPr>
                        </m:sSupPr>
                        <m:e>
                          <m:r>
                            <w:rPr>
                              <w:rFonts w:ascii="Cambria Math" w:hAnsi="Cambria Math" w:cs="Times New Roman"/>
                              <w:sz w:val="18"/>
                              <w:szCs w:val="18"/>
                              <w:lang w:val="en-US"/>
                            </w:rPr>
                            <m:t>nƩd</m:t>
                          </m:r>
                        </m:e>
                        <m:sup>
                          <m:r>
                            <w:rPr>
                              <w:rFonts w:ascii="Cambria Math" w:hAnsi="Cambria Math" w:cs="Times New Roman"/>
                              <w:sz w:val="18"/>
                              <w:szCs w:val="18"/>
                              <w:lang w:val="en-US"/>
                            </w:rPr>
                            <m:t>2</m:t>
                          </m:r>
                        </m:sup>
                      </m:sSup>
                      <m:r>
                        <w:rPr>
                          <w:rFonts w:ascii="Cambria Math" w:hAnsi="Cambria Math" w:cs="Times New Roman"/>
                          <w:sz w:val="18"/>
                          <w:szCs w:val="18"/>
                          <w:lang w:val="en-US"/>
                        </w:rPr>
                        <m:t>-</m:t>
                      </m:r>
                      <m:sSup>
                        <m:sSupPr>
                          <m:ctrlPr>
                            <w:rPr>
                              <w:rFonts w:ascii="Cambria Math" w:hAnsi="Cambria Math" w:cs="Times New Roman"/>
                              <w:i/>
                              <w:sz w:val="18"/>
                              <w:szCs w:val="18"/>
                              <w:lang w:val="en-US"/>
                            </w:rPr>
                          </m:ctrlPr>
                        </m:sSupPr>
                        <m:e>
                          <m:r>
                            <w:rPr>
                              <w:rFonts w:ascii="Cambria Math" w:hAnsi="Cambria Math" w:cs="Times New Roman"/>
                              <w:sz w:val="18"/>
                              <w:szCs w:val="18"/>
                              <w:lang w:val="en-US"/>
                            </w:rPr>
                            <m:t>(d)</m:t>
                          </m:r>
                        </m:e>
                        <m:sup>
                          <m:r>
                            <w:rPr>
                              <w:rFonts w:ascii="Cambria Math" w:hAnsi="Cambria Math" w:cs="Times New Roman"/>
                              <w:sz w:val="18"/>
                              <w:szCs w:val="18"/>
                              <w:lang w:val="en-US"/>
                            </w:rPr>
                            <m:t>2</m:t>
                          </m:r>
                        </m:sup>
                      </m:sSup>
                    </m:num>
                    <m:den>
                      <m:r>
                        <w:rPr>
                          <w:rFonts w:ascii="Cambria Math" w:hAnsi="Cambria Math" w:cs="Times New Roman"/>
                          <w:sz w:val="18"/>
                          <w:szCs w:val="18"/>
                          <w:lang w:val="en-US"/>
                        </w:rPr>
                        <m:t>n-1</m:t>
                      </m:r>
                    </m:den>
                  </m:f>
                </m:e>
              </m:rad>
            </m:den>
          </m:f>
          <m:r>
            <w:rPr>
              <w:rFonts w:ascii="Cambria Math" w:hAnsi="Cambria Math" w:cs="Times New Roman"/>
              <w:sz w:val="18"/>
              <w:szCs w:val="18"/>
              <w:lang w:val="en-US"/>
            </w:rPr>
            <m:t>=</m:t>
          </m:r>
          <m:f>
            <m:fPr>
              <m:ctrlPr>
                <w:rPr>
                  <w:rFonts w:ascii="Cambria Math" w:hAnsi="Cambria Math" w:cs="Times New Roman"/>
                  <w:i/>
                  <w:sz w:val="18"/>
                  <w:szCs w:val="18"/>
                  <w:lang w:val="en-US"/>
                </w:rPr>
              </m:ctrlPr>
            </m:fPr>
            <m:num>
              <m:r>
                <w:rPr>
                  <w:rFonts w:ascii="Cambria Math" w:hAnsi="Cambria Math" w:cs="Times New Roman"/>
                  <w:sz w:val="18"/>
                  <w:szCs w:val="18"/>
                  <w:lang w:val="en-US"/>
                </w:rPr>
                <m:t>3</m:t>
              </m:r>
              <m:r>
                <w:rPr>
                  <w:rFonts w:ascii="Cambria Math" w:hAnsi="Cambria Math" w:cs="Times New Roman"/>
                  <w:sz w:val="18"/>
                  <w:szCs w:val="18"/>
                  <w:lang w:val="kk-KZ"/>
                </w:rPr>
                <m:t>9</m:t>
              </m:r>
            </m:num>
            <m:den>
              <m:rad>
                <m:radPr>
                  <m:degHide m:val="1"/>
                  <m:ctrlPr>
                    <w:rPr>
                      <w:rFonts w:ascii="Cambria Math" w:hAnsi="Cambria Math" w:cs="Times New Roman"/>
                      <w:i/>
                      <w:sz w:val="18"/>
                      <w:szCs w:val="18"/>
                      <w:lang w:val="en-US"/>
                    </w:rPr>
                  </m:ctrlPr>
                </m:radPr>
                <m:deg/>
                <m:e>
                  <m:f>
                    <m:fPr>
                      <m:ctrlPr>
                        <w:rPr>
                          <w:rFonts w:ascii="Cambria Math" w:hAnsi="Cambria Math" w:cs="Times New Roman"/>
                          <w:i/>
                          <w:sz w:val="18"/>
                          <w:szCs w:val="18"/>
                          <w:lang w:val="en-US"/>
                        </w:rPr>
                      </m:ctrlPr>
                    </m:fPr>
                    <m:num>
                      <m:r>
                        <w:rPr>
                          <w:rFonts w:ascii="Cambria Math" w:hAnsi="Cambria Math" w:cs="Times New Roman"/>
                          <w:sz w:val="18"/>
                          <w:szCs w:val="18"/>
                          <w:lang w:val="en-US"/>
                        </w:rPr>
                        <m:t>30*9</m:t>
                      </m:r>
                      <m:r>
                        <w:rPr>
                          <w:rFonts w:ascii="Cambria Math" w:hAnsi="Cambria Math" w:cs="Times New Roman"/>
                          <w:sz w:val="18"/>
                          <w:szCs w:val="18"/>
                          <w:lang w:val="kk-KZ"/>
                        </w:rPr>
                        <m:t>1</m:t>
                      </m:r>
                      <m:r>
                        <w:rPr>
                          <w:rFonts w:ascii="Cambria Math" w:hAnsi="Cambria Math" w:cs="Times New Roman"/>
                          <w:sz w:val="18"/>
                          <w:szCs w:val="18"/>
                          <w:lang w:val="en-US"/>
                        </w:rPr>
                        <m:t>-</m:t>
                      </m:r>
                      <m:sSup>
                        <m:sSupPr>
                          <m:ctrlPr>
                            <w:rPr>
                              <w:rFonts w:ascii="Cambria Math" w:hAnsi="Cambria Math" w:cs="Times New Roman"/>
                              <w:i/>
                              <w:sz w:val="18"/>
                              <w:szCs w:val="18"/>
                              <w:lang w:val="en-US"/>
                            </w:rPr>
                          </m:ctrlPr>
                        </m:sSupPr>
                        <m:e>
                          <m:r>
                            <w:rPr>
                              <w:rFonts w:ascii="Cambria Math" w:hAnsi="Cambria Math" w:cs="Times New Roman"/>
                              <w:sz w:val="18"/>
                              <w:szCs w:val="18"/>
                              <w:lang w:val="en-US"/>
                            </w:rPr>
                            <m:t>(3</m:t>
                          </m:r>
                          <m:r>
                            <w:rPr>
                              <w:rFonts w:ascii="Cambria Math" w:hAnsi="Cambria Math" w:cs="Times New Roman"/>
                              <w:sz w:val="18"/>
                              <w:szCs w:val="18"/>
                              <w:lang w:val="kk-KZ"/>
                            </w:rPr>
                            <m:t>9</m:t>
                          </m:r>
                          <m:r>
                            <w:rPr>
                              <w:rFonts w:ascii="Cambria Math" w:hAnsi="Cambria Math" w:cs="Times New Roman"/>
                              <w:sz w:val="18"/>
                              <w:szCs w:val="18"/>
                              <w:lang w:val="en-US"/>
                            </w:rPr>
                            <m:t>)</m:t>
                          </m:r>
                        </m:e>
                        <m:sup>
                          <m:r>
                            <w:rPr>
                              <w:rFonts w:ascii="Cambria Math" w:hAnsi="Cambria Math" w:cs="Times New Roman"/>
                              <w:sz w:val="18"/>
                              <w:szCs w:val="18"/>
                              <w:lang w:val="en-US"/>
                            </w:rPr>
                            <m:t>2</m:t>
                          </m:r>
                        </m:sup>
                      </m:sSup>
                    </m:num>
                    <m:den>
                      <m:r>
                        <w:rPr>
                          <w:rFonts w:ascii="Cambria Math" w:hAnsi="Cambria Math" w:cs="Times New Roman"/>
                          <w:sz w:val="18"/>
                          <w:szCs w:val="18"/>
                          <w:lang w:val="en-US"/>
                        </w:rPr>
                        <m:t>29</m:t>
                      </m:r>
                    </m:den>
                  </m:f>
                </m:e>
              </m:rad>
            </m:den>
          </m:f>
          <m:r>
            <w:rPr>
              <w:rFonts w:ascii="Cambria Math" w:hAnsi="Cambria Math" w:cs="Times New Roman"/>
              <w:sz w:val="18"/>
              <w:szCs w:val="18"/>
              <w:lang w:val="en-US"/>
            </w:rPr>
            <m:t>=</m:t>
          </m:r>
          <m:f>
            <m:fPr>
              <m:ctrlPr>
                <w:rPr>
                  <w:rFonts w:ascii="Cambria Math" w:hAnsi="Cambria Math" w:cs="Times New Roman"/>
                  <w:i/>
                  <w:sz w:val="18"/>
                  <w:szCs w:val="18"/>
                  <w:lang w:val="en-US"/>
                </w:rPr>
              </m:ctrlPr>
            </m:fPr>
            <m:num>
              <m:r>
                <w:rPr>
                  <w:rFonts w:ascii="Cambria Math" w:hAnsi="Cambria Math" w:cs="Times New Roman"/>
                  <w:sz w:val="18"/>
                  <w:szCs w:val="18"/>
                  <w:lang w:val="en-US"/>
                </w:rPr>
                <m:t>3</m:t>
              </m:r>
              <m:r>
                <w:rPr>
                  <w:rFonts w:ascii="Cambria Math" w:hAnsi="Cambria Math" w:cs="Times New Roman"/>
                  <w:sz w:val="18"/>
                  <w:szCs w:val="18"/>
                  <w:lang w:val="kk-KZ"/>
                </w:rPr>
                <m:t>9</m:t>
              </m:r>
            </m:num>
            <m:den>
              <m:r>
                <w:rPr>
                  <w:rFonts w:ascii="Cambria Math" w:hAnsi="Cambria Math" w:cs="Times New Roman"/>
                  <w:sz w:val="18"/>
                  <w:szCs w:val="18"/>
                  <w:lang w:val="en-US"/>
                </w:rPr>
                <m:t>6</m:t>
              </m:r>
              <m:r>
                <w:rPr>
                  <w:rFonts w:ascii="Cambria Math" w:hAnsi="Cambria Math" w:cs="Times New Roman"/>
                  <w:sz w:val="18"/>
                  <w:szCs w:val="18"/>
                  <w:lang w:val="kk-KZ"/>
                </w:rPr>
                <m:t>,5</m:t>
              </m:r>
            </m:den>
          </m:f>
          <m:r>
            <w:rPr>
              <w:rFonts w:ascii="Cambria Math" w:hAnsi="Cambria Math" w:cs="Times New Roman"/>
              <w:sz w:val="18"/>
              <w:szCs w:val="18"/>
              <w:lang w:val="en-US"/>
            </w:rPr>
            <m:t>=6</m:t>
          </m:r>
        </m:oMath>
      </m:oMathPara>
    </w:p>
    <w:p w14:paraId="14C7640E" w14:textId="77777777" w:rsidR="00425058" w:rsidRPr="00AC2995" w:rsidRDefault="00425058" w:rsidP="005940F4">
      <w:pPr>
        <w:pStyle w:val="ac"/>
        <w:ind w:firstLine="567"/>
        <w:jc w:val="both"/>
        <w:rPr>
          <w:rFonts w:ascii="Times New Roman" w:hAnsi="Times New Roman" w:cs="Times New Roman"/>
          <w:b/>
          <w:sz w:val="28"/>
          <w:szCs w:val="28"/>
          <w:lang w:val="kk-KZ"/>
        </w:rPr>
      </w:pPr>
      <w:r w:rsidRPr="00AC2995">
        <w:rPr>
          <w:rFonts w:ascii="Times New Roman" w:hAnsi="Times New Roman" w:cs="Times New Roman"/>
          <w:sz w:val="28"/>
          <w:szCs w:val="28"/>
          <w:lang w:val="kk-KZ"/>
        </w:rPr>
        <w:t>Нәтижесінде</w:t>
      </w:r>
      <w:r w:rsidRPr="00AC2995">
        <w:rPr>
          <w:rStyle w:val="af9"/>
          <w:rFonts w:ascii="Times New Roman" w:hAnsi="Times New Roman" w:cs="Times New Roman"/>
          <w:sz w:val="28"/>
          <w:szCs w:val="28"/>
          <w:lang w:val="kk-KZ"/>
        </w:rPr>
        <w:t>: t</w:t>
      </w:r>
      <w:r w:rsidRPr="00AC2995">
        <w:rPr>
          <w:rStyle w:val="af9"/>
          <w:rFonts w:ascii="Times New Roman" w:hAnsi="Times New Roman" w:cs="Times New Roman"/>
          <w:sz w:val="28"/>
          <w:szCs w:val="28"/>
          <w:vertAlign w:val="subscript"/>
          <w:lang w:val="kk-KZ"/>
        </w:rPr>
        <w:t>Эмп</w:t>
      </w:r>
      <w:r w:rsidRPr="00AC2995">
        <w:rPr>
          <w:rStyle w:val="af9"/>
          <w:rFonts w:ascii="Times New Roman" w:hAnsi="Times New Roman" w:cs="Times New Roman"/>
          <w:sz w:val="28"/>
          <w:szCs w:val="28"/>
          <w:lang w:val="kk-KZ"/>
        </w:rPr>
        <w:t xml:space="preserve"> =6 болып анықталды. n=30 үшін критикалық мәндерді анықтаймыз. </w:t>
      </w:r>
    </w:p>
    <w:p w14:paraId="40562548"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Критикалық мәндер</w:t>
      </w:r>
    </w:p>
    <w:tbl>
      <w:tblPr>
        <w:tblW w:w="1920" w:type="dxa"/>
        <w:jc w:val="center"/>
        <w:tblLook w:val="04A0" w:firstRow="1" w:lastRow="0" w:firstColumn="1" w:lastColumn="0" w:noHBand="0" w:noVBand="1"/>
      </w:tblPr>
      <w:tblGrid>
        <w:gridCol w:w="1399"/>
        <w:gridCol w:w="1399"/>
      </w:tblGrid>
      <w:tr w:rsidR="00AC2995" w:rsidRPr="00AC2995" w14:paraId="2E427D0D" w14:textId="77777777" w:rsidTr="00B976C5">
        <w:trPr>
          <w:trHeight w:val="375"/>
          <w:jc w:val="center"/>
        </w:trPr>
        <w:tc>
          <w:tcPr>
            <w:tcW w:w="19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43E11DD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t</w:t>
            </w:r>
            <w:r w:rsidRPr="00AC2995">
              <w:rPr>
                <w:rFonts w:ascii="Times New Roman" w:hAnsi="Times New Roman" w:cs="Times New Roman"/>
                <w:vertAlign w:val="subscript"/>
              </w:rPr>
              <w:t>Кр</w:t>
            </w:r>
          </w:p>
        </w:tc>
      </w:tr>
      <w:tr w:rsidR="00AC2995" w:rsidRPr="00AC2995" w14:paraId="300C516D"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47C41B3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p≤0.05</w:t>
            </w:r>
          </w:p>
        </w:tc>
        <w:tc>
          <w:tcPr>
            <w:tcW w:w="960" w:type="dxa"/>
            <w:tcBorders>
              <w:top w:val="nil"/>
              <w:left w:val="nil"/>
              <w:bottom w:val="single" w:sz="4" w:space="0" w:color="auto"/>
              <w:right w:val="single" w:sz="4" w:space="0" w:color="auto"/>
            </w:tcBorders>
            <w:shd w:val="clear" w:color="000000" w:fill="FFFFFF"/>
            <w:vAlign w:val="bottom"/>
            <w:hideMark/>
          </w:tcPr>
          <w:p w14:paraId="4953D48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p≤0.01</w:t>
            </w:r>
          </w:p>
        </w:tc>
      </w:tr>
      <w:tr w:rsidR="00AC2995" w:rsidRPr="00AC2995" w14:paraId="509B4C40"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39C800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b/>
                <w:bCs/>
              </w:rPr>
              <w:t>2.05</w:t>
            </w:r>
          </w:p>
        </w:tc>
        <w:tc>
          <w:tcPr>
            <w:tcW w:w="960" w:type="dxa"/>
            <w:tcBorders>
              <w:top w:val="nil"/>
              <w:left w:val="nil"/>
              <w:bottom w:val="single" w:sz="4" w:space="0" w:color="auto"/>
              <w:right w:val="single" w:sz="4" w:space="0" w:color="auto"/>
            </w:tcBorders>
            <w:shd w:val="clear" w:color="000000" w:fill="FFFFFF"/>
            <w:vAlign w:val="center"/>
            <w:hideMark/>
          </w:tcPr>
          <w:p w14:paraId="05E8D76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b/>
                <w:bCs/>
              </w:rPr>
              <w:t>2.76</w:t>
            </w:r>
          </w:p>
        </w:tc>
      </w:tr>
    </w:tbl>
    <w:p w14:paraId="09B2B32C" w14:textId="77777777" w:rsidR="002D22A2" w:rsidRPr="00AC2995" w:rsidRDefault="002D22A2" w:rsidP="005940F4">
      <w:pPr>
        <w:pStyle w:val="ac"/>
        <w:ind w:firstLine="567"/>
        <w:jc w:val="both"/>
        <w:rPr>
          <w:rFonts w:ascii="Times New Roman" w:hAnsi="Times New Roman" w:cs="Times New Roman"/>
          <w:sz w:val="28"/>
          <w:szCs w:val="28"/>
        </w:rPr>
      </w:pPr>
    </w:p>
    <w:p w14:paraId="70C90CF0"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алынған эмпирикалық мәнді мәнділік осіне орналастырамыз. </w:t>
      </w:r>
    </w:p>
    <w:p w14:paraId="6C023D49"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57568" behindDoc="0" locked="0" layoutInCell="1" allowOverlap="1" wp14:anchorId="312A8C76" wp14:editId="485B5E69">
                <wp:simplePos x="0" y="0"/>
                <wp:positionH relativeFrom="column">
                  <wp:posOffset>3072765</wp:posOffset>
                </wp:positionH>
                <wp:positionV relativeFrom="paragraph">
                  <wp:posOffset>489585</wp:posOffset>
                </wp:positionV>
                <wp:extent cx="609600" cy="838200"/>
                <wp:effectExtent l="9525" t="10160" r="9525" b="8890"/>
                <wp:wrapNone/>
                <wp:docPr id="54"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FE8745" id="Полилиния 29" o:spid="_x0000_s1026" style="position:absolute;margin-left:241.95pt;margin-top:38.55pt;width:48pt;height: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" path="m-1,nfc11929,,21600,9670,21600,21600em-1,nsc11929,,21600,9670,21600,21600l,21600,-1,xe" filled="f">
                <v:path arrowok="t" o:extrusionok="f" o:connecttype="custom" o:connectlocs="0,0;609600,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58592" behindDoc="0" locked="0" layoutInCell="1" allowOverlap="1" wp14:anchorId="7441D049" wp14:editId="1BE0812D">
                <wp:simplePos x="0" y="0"/>
                <wp:positionH relativeFrom="column">
                  <wp:posOffset>2510790</wp:posOffset>
                </wp:positionH>
                <wp:positionV relativeFrom="paragraph">
                  <wp:posOffset>489585</wp:posOffset>
                </wp:positionV>
                <wp:extent cx="561975" cy="838200"/>
                <wp:effectExtent l="9525" t="10160" r="9525" b="8890"/>
                <wp:wrapNone/>
                <wp:docPr id="55"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1975"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3AF65E" id="Полилиния 30" o:spid="_x0000_s1026" style="position:absolute;margin-left:197.7pt;margin-top:38.55pt;width:44.25pt;height:66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" path="m-1,nfc11929,,21600,9670,21600,21600em-1,nsc11929,,21600,9670,21600,21600l,21600,-1,xe" filled="f">
                <v:path arrowok="t" o:extrusionok="f" o:connecttype="custom" o:connectlocs="0,0;561975,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59616" behindDoc="0" locked="0" layoutInCell="1" allowOverlap="1" wp14:anchorId="0EC84A2E" wp14:editId="34D28E58">
                <wp:simplePos x="0" y="0"/>
                <wp:positionH relativeFrom="column">
                  <wp:posOffset>3682365</wp:posOffset>
                </wp:positionH>
                <wp:positionV relativeFrom="paragraph">
                  <wp:posOffset>489585</wp:posOffset>
                </wp:positionV>
                <wp:extent cx="1219200" cy="838200"/>
                <wp:effectExtent l="9525" t="10160" r="9525" b="8890"/>
                <wp:wrapNone/>
                <wp:docPr id="56"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92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C9BA626" id="Полилиния 31" o:spid="_x0000_s1026" style="position:absolute;margin-left:289.95pt;margin-top:38.55pt;width:96pt;height:66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" path="m-1,nfc11929,,21600,9670,21600,21600em-1,nsc11929,,21600,9670,21600,21600l,21600,-1,xe" filled="f">
                <v:path arrowok="t" o:extrusionok="f" o:connecttype="custom" o:connectlocs="0,0;1219200,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60640" behindDoc="0" locked="0" layoutInCell="1" allowOverlap="1" wp14:anchorId="0CAB9253" wp14:editId="2D193127">
                <wp:simplePos x="0" y="0"/>
                <wp:positionH relativeFrom="column">
                  <wp:posOffset>1253490</wp:posOffset>
                </wp:positionH>
                <wp:positionV relativeFrom="paragraph">
                  <wp:posOffset>414020</wp:posOffset>
                </wp:positionV>
                <wp:extent cx="1257300" cy="937260"/>
                <wp:effectExtent l="9525" t="10795" r="9525" b="13970"/>
                <wp:wrapNone/>
                <wp:docPr id="57"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937260"/>
                        </a:xfrm>
                        <a:custGeom>
                          <a:avLst/>
                          <a:gdLst>
                            <a:gd name="G0" fmla="+- 0 0 0"/>
                            <a:gd name="G1" fmla="+- 21600 0 0"/>
                            <a:gd name="G2" fmla="+- 21600 0 0"/>
                            <a:gd name="T0" fmla="*/ 0 w 21600"/>
                            <a:gd name="T1" fmla="*/ 0 h 22144"/>
                            <a:gd name="T2" fmla="*/ 21593 w 21600"/>
                            <a:gd name="T3" fmla="*/ 22144 h 22144"/>
                            <a:gd name="T4" fmla="*/ 0 w 21600"/>
                            <a:gd name="T5" fmla="*/ 21600 h 22144"/>
                          </a:gdLst>
                          <a:ahLst/>
                          <a:cxnLst>
                            <a:cxn ang="0">
                              <a:pos x="T0" y="T1"/>
                            </a:cxn>
                            <a:cxn ang="0">
                              <a:pos x="T2" y="T3"/>
                            </a:cxn>
                            <a:cxn ang="0">
                              <a:pos x="T4" y="T5"/>
                            </a:cxn>
                          </a:cxnLst>
                          <a:rect l="0" t="0" r="r" b="b"/>
                          <a:pathLst>
                            <a:path w="21600" h="22144" fill="none" extrusionOk="0">
                              <a:moveTo>
                                <a:pt x="-1" y="0"/>
                              </a:moveTo>
                              <a:cubicBezTo>
                                <a:pt x="11929" y="0"/>
                                <a:pt x="21600" y="9670"/>
                                <a:pt x="21600" y="21600"/>
                              </a:cubicBezTo>
                              <a:cubicBezTo>
                                <a:pt x="21600" y="21781"/>
                                <a:pt x="21597" y="21962"/>
                                <a:pt x="21593" y="22144"/>
                              </a:cubicBezTo>
                            </a:path>
                            <a:path w="21600" h="22144" stroke="0" extrusionOk="0">
                              <a:moveTo>
                                <a:pt x="-1" y="0"/>
                              </a:moveTo>
                              <a:cubicBezTo>
                                <a:pt x="11929" y="0"/>
                                <a:pt x="21600" y="9670"/>
                                <a:pt x="21600" y="21600"/>
                              </a:cubicBezTo>
                              <a:cubicBezTo>
                                <a:pt x="21600" y="21781"/>
                                <a:pt x="21597" y="21962"/>
                                <a:pt x="21593" y="2214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CCF20C" id="Полилиния 32" o:spid="_x0000_s1026" style="position:absolute;margin-left:98.7pt;margin-top:32.6pt;width:99pt;height:7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" path="m-1,nfc11929,,21600,9670,21600,21600v,181,-3,362,-7,544em-1,nsc11929,,21600,9670,21600,21600v,181,-3,362,-7,544l,21600,-1,xe" filled="f">
                <v:path arrowok="t" o:extrusionok="f" o:connecttype="custom" o:connectlocs="0,0;1256893,937260;0,914235" o:connectangles="0,0,0"/>
              </v:shape>
            </w:pict>
          </mc:Fallback>
        </mc:AlternateContent>
      </w:r>
      <w:r w:rsidRPr="00AC2995">
        <w:rPr>
          <w:rStyle w:val="af9"/>
          <w:rFonts w:ascii="Times New Roman" w:hAnsi="Times New Roman" w:cs="Times New Roman"/>
          <w:sz w:val="28"/>
          <w:szCs w:val="28"/>
        </w:rPr>
        <w:t>мәнділік осі:</w:t>
      </w:r>
    </w:p>
    <w:p w14:paraId="2CF5FB27" w14:textId="77777777" w:rsidR="00425058" w:rsidRPr="00AC2995" w:rsidRDefault="00425058" w:rsidP="005940F4">
      <w:pPr>
        <w:pStyle w:val="ac"/>
        <w:ind w:firstLine="567"/>
        <w:jc w:val="both"/>
        <w:rPr>
          <w:rFonts w:ascii="Times New Roman" w:hAnsi="Times New Roman" w:cs="Times New Roman"/>
          <w:vanish/>
          <w:sz w:val="28"/>
          <w:szCs w:val="28"/>
        </w:rPr>
      </w:pP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AC2995" w:rsidRPr="00AC2995" w14:paraId="38338F21" w14:textId="77777777" w:rsidTr="00B976C5">
        <w:trPr>
          <w:tblCellSpacing w:w="0" w:type="dxa"/>
          <w:jc w:val="center"/>
        </w:trPr>
        <w:tc>
          <w:tcPr>
            <w:tcW w:w="1875" w:type="dxa"/>
            <w:hideMark/>
          </w:tcPr>
          <w:p w14:paraId="73B0D4B7" w14:textId="77777777" w:rsidR="00425058" w:rsidRPr="00AC2995" w:rsidRDefault="00425058" w:rsidP="005940F4">
            <w:pPr>
              <w:pStyle w:val="ac"/>
              <w:ind w:firstLine="567"/>
              <w:jc w:val="both"/>
              <w:rPr>
                <w:rFonts w:ascii="Times New Roman" w:hAnsi="Times New Roman" w:cs="Times New Roman"/>
                <w:sz w:val="22"/>
                <w:szCs w:val="22"/>
              </w:rPr>
            </w:pPr>
            <w:r w:rsidRPr="00AC2995">
              <w:rPr>
                <w:rFonts w:ascii="Times New Roman" w:hAnsi="Times New Roman" w:cs="Times New Roman"/>
                <w:sz w:val="22"/>
                <w:szCs w:val="22"/>
              </w:rPr>
              <w:t xml:space="preserve">         2,05</w:t>
            </w:r>
          </w:p>
        </w:tc>
        <w:tc>
          <w:tcPr>
            <w:tcW w:w="1500" w:type="dxa"/>
            <w:hideMark/>
          </w:tcPr>
          <w:p w14:paraId="61DD709B" w14:textId="77777777" w:rsidR="00425058" w:rsidRPr="00AC2995" w:rsidRDefault="00425058" w:rsidP="005940F4">
            <w:pPr>
              <w:pStyle w:val="ac"/>
              <w:ind w:firstLine="567"/>
              <w:jc w:val="both"/>
              <w:rPr>
                <w:rFonts w:ascii="Times New Roman" w:hAnsi="Times New Roman" w:cs="Times New Roman"/>
                <w:sz w:val="22"/>
                <w:szCs w:val="22"/>
              </w:rPr>
            </w:pPr>
            <w:r w:rsidRPr="00AC2995">
              <w:rPr>
                <w:rFonts w:ascii="Times New Roman" w:hAnsi="Times New Roman" w:cs="Times New Roman"/>
                <w:sz w:val="22"/>
                <w:szCs w:val="22"/>
              </w:rPr>
              <w:t> </w:t>
            </w:r>
          </w:p>
        </w:tc>
        <w:tc>
          <w:tcPr>
            <w:tcW w:w="1875" w:type="dxa"/>
            <w:hideMark/>
          </w:tcPr>
          <w:p w14:paraId="0735DB87" w14:textId="77777777" w:rsidR="00425058" w:rsidRPr="00AC2995" w:rsidRDefault="00425058" w:rsidP="005940F4">
            <w:pPr>
              <w:pStyle w:val="ac"/>
              <w:ind w:firstLine="567"/>
              <w:jc w:val="both"/>
              <w:rPr>
                <w:rFonts w:ascii="Times New Roman" w:hAnsi="Times New Roman" w:cs="Times New Roman"/>
                <w:sz w:val="22"/>
                <w:szCs w:val="22"/>
              </w:rPr>
            </w:pPr>
            <w:r w:rsidRPr="00AC2995">
              <w:rPr>
                <w:rFonts w:ascii="Times New Roman" w:hAnsi="Times New Roman" w:cs="Times New Roman"/>
                <w:sz w:val="22"/>
                <w:szCs w:val="22"/>
              </w:rPr>
              <w:t>2,76</w:t>
            </w:r>
          </w:p>
        </w:tc>
      </w:tr>
    </w:tbl>
    <w:p w14:paraId="2D06AA99" w14:textId="77777777" w:rsidR="00425058" w:rsidRPr="00AC2995" w:rsidRDefault="00425058" w:rsidP="005940F4">
      <w:pPr>
        <w:pStyle w:val="ac"/>
        <w:ind w:firstLine="567"/>
        <w:jc w:val="both"/>
        <w:rPr>
          <w:rFonts w:ascii="Times New Roman" w:hAnsi="Times New Roman" w:cs="Times New Roman"/>
          <w:sz w:val="22"/>
          <w:szCs w:val="22"/>
        </w:rPr>
      </w:pPr>
      <w:r w:rsidRPr="00AC2995">
        <w:rPr>
          <w:rFonts w:ascii="Times New Roman" w:hAnsi="Times New Roman" w:cs="Times New Roman"/>
          <w:sz w:val="22"/>
          <w:szCs w:val="22"/>
        </w:rPr>
        <w:br w:type="textWrapping" w:clear="all"/>
      </w:r>
      <w:r w:rsidRPr="00AC2995">
        <w:rPr>
          <w:rFonts w:ascii="Times New Roman" w:hAnsi="Times New Roman" w:cs="Times New Roman"/>
          <w:sz w:val="22"/>
          <w:szCs w:val="22"/>
        </w:rPr>
        <w:br w:type="textWrapping" w:clear="all"/>
      </w:r>
      <w:r w:rsidRPr="00AC2995">
        <w:rPr>
          <w:rFonts w:ascii="Times New Roman" w:hAnsi="Times New Roman" w:cs="Times New Roman"/>
          <w:sz w:val="22"/>
          <w:szCs w:val="22"/>
        </w:rPr>
        <w:tab/>
      </w:r>
      <w:r w:rsidRPr="00AC2995">
        <w:rPr>
          <w:rFonts w:ascii="Times New Roman" w:hAnsi="Times New Roman" w:cs="Times New Roman"/>
          <w:sz w:val="22"/>
          <w:szCs w:val="22"/>
        </w:rPr>
        <w:tab/>
      </w:r>
      <w:r w:rsidRPr="00AC2995">
        <w:rPr>
          <w:rFonts w:ascii="Times New Roman" w:hAnsi="Times New Roman" w:cs="Times New Roman"/>
          <w:sz w:val="22"/>
          <w:szCs w:val="22"/>
        </w:rPr>
        <w:tab/>
      </w:r>
    </w:p>
    <w:p w14:paraId="73CB7F9A" w14:textId="77777777" w:rsidR="00425058" w:rsidRPr="00AC2995" w:rsidRDefault="00425058" w:rsidP="005940F4">
      <w:pPr>
        <w:pStyle w:val="ac"/>
        <w:ind w:firstLine="567"/>
        <w:jc w:val="both"/>
        <w:rPr>
          <w:rStyle w:val="af9"/>
          <w:rFonts w:ascii="Times New Roman" w:hAnsi="Times New Roman" w:cs="Times New Roman"/>
          <w:b w:val="0"/>
          <w:sz w:val="22"/>
          <w:szCs w:val="22"/>
          <w:lang w:val="kk-KZ"/>
        </w:rPr>
      </w:pPr>
      <w:r w:rsidRPr="00AC2995">
        <w:rPr>
          <w:rStyle w:val="af9"/>
          <w:rFonts w:ascii="Times New Roman" w:hAnsi="Times New Roman" w:cs="Times New Roman"/>
          <w:sz w:val="22"/>
          <w:szCs w:val="22"/>
        </w:rPr>
        <w:t xml:space="preserve">                                                                                          </w:t>
      </w:r>
      <w:r w:rsidRPr="00AC2995">
        <w:rPr>
          <w:rStyle w:val="af9"/>
          <w:rFonts w:ascii="Times New Roman" w:hAnsi="Times New Roman" w:cs="Times New Roman"/>
          <w:sz w:val="22"/>
          <w:szCs w:val="22"/>
          <w:lang w:val="kk-KZ"/>
        </w:rPr>
        <w:t xml:space="preserve">                                               6</w:t>
      </w:r>
    </w:p>
    <w:p w14:paraId="1BBBAB98" w14:textId="77777777" w:rsidR="002D22A2" w:rsidRPr="00AC2995" w:rsidRDefault="002D22A2" w:rsidP="005940F4">
      <w:pPr>
        <w:pStyle w:val="ac"/>
        <w:ind w:firstLine="567"/>
        <w:jc w:val="both"/>
        <w:rPr>
          <w:rStyle w:val="af9"/>
          <w:rFonts w:ascii="Times New Roman" w:hAnsi="Times New Roman" w:cs="Times New Roman"/>
          <w:b w:val="0"/>
          <w:sz w:val="28"/>
          <w:szCs w:val="28"/>
        </w:rPr>
      </w:pPr>
    </w:p>
    <w:p w14:paraId="60EB36D9" w14:textId="77777777" w:rsidR="00425058" w:rsidRPr="00AC2995" w:rsidRDefault="00425058" w:rsidP="005940F4">
      <w:pPr>
        <w:pStyle w:val="ac"/>
        <w:ind w:firstLine="567"/>
        <w:jc w:val="both"/>
        <w:rPr>
          <w:rStyle w:val="af9"/>
          <w:rFonts w:ascii="Times New Roman" w:hAnsi="Times New Roman" w:cs="Times New Roman"/>
          <w:b w:val="0"/>
          <w:sz w:val="28"/>
          <w:szCs w:val="28"/>
        </w:rPr>
      </w:pPr>
      <w:r w:rsidRPr="00AC2995">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3A7F6515" wp14:editId="4455AE25">
                <wp:simplePos x="0" y="0"/>
                <wp:positionH relativeFrom="column">
                  <wp:posOffset>662940</wp:posOffset>
                </wp:positionH>
                <wp:positionV relativeFrom="paragraph">
                  <wp:posOffset>125095</wp:posOffset>
                </wp:positionV>
                <wp:extent cx="4829175" cy="19050"/>
                <wp:effectExtent l="9525" t="5715" r="9525" b="1333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91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2FB8BC" id="Прямая со стрелкой 58" o:spid="_x0000_s1026" type="#_x0000_t32" style="position:absolute;margin-left:52.2pt;margin-top:9.85pt;width:380.25pt;height:1.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"/>
            </w:pict>
          </mc:Fallback>
        </mc:AlternateContent>
      </w:r>
    </w:p>
    <w:p w14:paraId="58B10FE5" w14:textId="77777777" w:rsidR="002D22A2" w:rsidRPr="00AC2995" w:rsidRDefault="002D22A2" w:rsidP="005940F4">
      <w:pPr>
        <w:pStyle w:val="ac"/>
        <w:ind w:firstLine="567"/>
        <w:jc w:val="both"/>
        <w:rPr>
          <w:rStyle w:val="af9"/>
          <w:rFonts w:ascii="Times New Roman" w:hAnsi="Times New Roman" w:cs="Times New Roman"/>
          <w:sz w:val="28"/>
          <w:szCs w:val="28"/>
        </w:rPr>
      </w:pPr>
    </w:p>
    <w:p w14:paraId="3AA3FF12" w14:textId="77777777" w:rsidR="00425058" w:rsidRPr="00AC2995" w:rsidRDefault="00425058" w:rsidP="005940F4">
      <w:pPr>
        <w:pStyle w:val="ac"/>
        <w:ind w:firstLine="567"/>
        <w:jc w:val="both"/>
        <w:rPr>
          <w:rStyle w:val="af9"/>
          <w:rFonts w:ascii="Times New Roman" w:hAnsi="Times New Roman" w:cs="Times New Roman"/>
          <w:b w:val="0"/>
          <w:bCs w:val="0"/>
          <w:sz w:val="28"/>
          <w:szCs w:val="28"/>
        </w:rPr>
      </w:pPr>
      <w:r w:rsidRPr="00AC2995">
        <w:rPr>
          <w:rStyle w:val="af9"/>
          <w:rFonts w:ascii="Times New Roman" w:hAnsi="Times New Roman" w:cs="Times New Roman"/>
          <w:sz w:val="28"/>
          <w:szCs w:val="28"/>
        </w:rPr>
        <w:t>Алынған эмпирикалық мән t (</w:t>
      </w:r>
      <w:r w:rsidRPr="00AC2995">
        <w:rPr>
          <w:rStyle w:val="af9"/>
          <w:rFonts w:ascii="Times New Roman" w:hAnsi="Times New Roman" w:cs="Times New Roman"/>
          <w:sz w:val="28"/>
          <w:szCs w:val="28"/>
          <w:lang w:val="kk-KZ"/>
        </w:rPr>
        <w:t>6</w:t>
      </w:r>
      <w:r w:rsidRPr="00AC2995">
        <w:rPr>
          <w:rStyle w:val="af9"/>
          <w:rFonts w:ascii="Times New Roman" w:hAnsi="Times New Roman" w:cs="Times New Roman"/>
          <w:sz w:val="28"/>
          <w:szCs w:val="28"/>
        </w:rPr>
        <w:t>) мәнділік аумағында орналасқан, яғни Н</w:t>
      </w:r>
      <w:r w:rsidRPr="00AC2995">
        <w:rPr>
          <w:rStyle w:val="af9"/>
          <w:rFonts w:ascii="Times New Roman" w:hAnsi="Times New Roman" w:cs="Times New Roman"/>
          <w:sz w:val="28"/>
          <w:szCs w:val="28"/>
          <w:vertAlign w:val="subscript"/>
        </w:rPr>
        <w:t>0</w:t>
      </w:r>
      <w:r w:rsidRPr="00AC2995">
        <w:rPr>
          <w:rStyle w:val="af9"/>
          <w:rFonts w:ascii="Times New Roman" w:hAnsi="Times New Roman" w:cs="Times New Roman"/>
          <w:sz w:val="28"/>
          <w:szCs w:val="28"/>
        </w:rPr>
        <w:t xml:space="preserve"> терістеліп, Н</w:t>
      </w:r>
      <w:r w:rsidRPr="00AC2995">
        <w:rPr>
          <w:rStyle w:val="af9"/>
          <w:rFonts w:ascii="Times New Roman" w:hAnsi="Times New Roman" w:cs="Times New Roman"/>
          <w:sz w:val="28"/>
          <w:szCs w:val="28"/>
          <w:vertAlign w:val="subscript"/>
        </w:rPr>
        <w:t>1</w:t>
      </w:r>
      <w:r w:rsidRPr="00AC2995">
        <w:rPr>
          <w:rStyle w:val="af9"/>
          <w:rFonts w:ascii="Times New Roman" w:hAnsi="Times New Roman" w:cs="Times New Roman"/>
          <w:sz w:val="28"/>
          <w:szCs w:val="28"/>
        </w:rPr>
        <w:t xml:space="preserve"> толық сенімділікпен қабылданады.</w:t>
      </w:r>
    </w:p>
    <w:p w14:paraId="407D2005"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b/>
          <w:sz w:val="28"/>
          <w:szCs w:val="28"/>
        </w:rPr>
        <w:t>Қорытынды:</w:t>
      </w:r>
      <w:r w:rsidRPr="00AC2995">
        <w:rPr>
          <w:rFonts w:ascii="Times New Roman" w:hAnsi="Times New Roman" w:cs="Times New Roman"/>
          <w:sz w:val="28"/>
          <w:szCs w:val="28"/>
        </w:rPr>
        <w:t xml:space="preserve">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зейін көрсеткіштерінің арасында жеткілікті, мәнді айырма бар.</w:t>
      </w:r>
    </w:p>
    <w:p w14:paraId="1B42286D" w14:textId="58A84400"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Логикалық есте сақтау әдісінің нәтижелері төмендегі </w:t>
      </w:r>
      <w:r w:rsidR="008415EB" w:rsidRPr="00AC2995">
        <w:rPr>
          <w:rFonts w:ascii="Times New Roman" w:hAnsi="Times New Roman" w:cs="Times New Roman"/>
          <w:sz w:val="28"/>
          <w:szCs w:val="28"/>
          <w:lang w:val="kk-KZ"/>
        </w:rPr>
        <w:t>35</w:t>
      </w:r>
      <w:r w:rsidRPr="00AC2995">
        <w:rPr>
          <w:rFonts w:ascii="Times New Roman" w:hAnsi="Times New Roman" w:cs="Times New Roman"/>
          <w:sz w:val="28"/>
          <w:szCs w:val="28"/>
          <w:lang w:val="kk-KZ"/>
        </w:rPr>
        <w:t xml:space="preserve">-кестеде ұсынылады. </w:t>
      </w:r>
    </w:p>
    <w:p w14:paraId="4D583F32" w14:textId="77777777" w:rsidR="00F516E2" w:rsidRPr="00AC2995" w:rsidRDefault="00F516E2" w:rsidP="005940F4">
      <w:pPr>
        <w:spacing w:after="0" w:line="240" w:lineRule="auto"/>
        <w:ind w:firstLine="567"/>
        <w:jc w:val="both"/>
        <w:rPr>
          <w:rFonts w:ascii="Times New Roman" w:hAnsi="Times New Roman" w:cs="Times New Roman"/>
          <w:sz w:val="28"/>
          <w:szCs w:val="28"/>
          <w:lang w:val="kk-KZ"/>
        </w:rPr>
      </w:pPr>
    </w:p>
    <w:p w14:paraId="2B7BC888" w14:textId="77777777" w:rsidR="001C3955" w:rsidRPr="00AC2995" w:rsidRDefault="001C3955" w:rsidP="005940F4">
      <w:pPr>
        <w:spacing w:after="0" w:line="240" w:lineRule="auto"/>
        <w:ind w:firstLine="567"/>
        <w:jc w:val="both"/>
        <w:rPr>
          <w:rFonts w:ascii="Times New Roman" w:hAnsi="Times New Roman" w:cs="Times New Roman"/>
          <w:sz w:val="28"/>
          <w:szCs w:val="28"/>
          <w:lang w:val="kk-KZ"/>
        </w:rPr>
      </w:pPr>
    </w:p>
    <w:p w14:paraId="7ACC98D6" w14:textId="2A062CEF" w:rsidR="008C33A3" w:rsidRPr="00AC2995" w:rsidRDefault="00425058" w:rsidP="005940F4">
      <w:pPr>
        <w:pStyle w:val="a5"/>
        <w:jc w:val="both"/>
        <w:rPr>
          <w:rFonts w:ascii="Times New Roman" w:hAnsi="Times New Roman" w:cs="Times New Roman"/>
          <w:sz w:val="28"/>
          <w:szCs w:val="28"/>
          <w:lang w:val="be-BY"/>
        </w:rPr>
      </w:pPr>
      <w:r w:rsidRPr="00AC2995">
        <w:rPr>
          <w:rFonts w:ascii="Times New Roman" w:hAnsi="Times New Roman" w:cs="Times New Roman"/>
          <w:sz w:val="28"/>
          <w:szCs w:val="28"/>
          <w:lang w:val="kk-KZ"/>
        </w:rPr>
        <w:lastRenderedPageBreak/>
        <w:t xml:space="preserve">Кесте </w:t>
      </w:r>
      <w:r w:rsidR="0013735F" w:rsidRPr="00AC2995">
        <w:rPr>
          <w:rFonts w:ascii="Times New Roman" w:hAnsi="Times New Roman" w:cs="Times New Roman"/>
          <w:sz w:val="28"/>
          <w:szCs w:val="28"/>
          <w:lang w:val="kk-KZ"/>
        </w:rPr>
        <w:t>35</w:t>
      </w:r>
      <w:r w:rsidRPr="00AC2995">
        <w:rPr>
          <w:rFonts w:ascii="Times New Roman" w:hAnsi="Times New Roman" w:cs="Times New Roman"/>
          <w:sz w:val="28"/>
          <w:szCs w:val="28"/>
          <w:lang w:val="kk-KZ"/>
        </w:rPr>
        <w:t xml:space="preserve"> - </w:t>
      </w:r>
      <w:r w:rsidR="008C33A3" w:rsidRPr="00AC2995">
        <w:rPr>
          <w:rFonts w:ascii="Times New Roman" w:hAnsi="Times New Roman" w:cs="Times New Roman"/>
          <w:sz w:val="28"/>
          <w:szCs w:val="28"/>
          <w:lang w:val="kk-KZ"/>
        </w:rPr>
        <w:t xml:space="preserve">Нашар көретін эксперименттік топ зерттелушілерінің логикалық естің қалыптасуы, экспериментке дейінгі және кейінгі көрсеткіштері, </w:t>
      </w:r>
      <w:r w:rsidR="008C33A3" w:rsidRPr="00AC2995">
        <w:rPr>
          <w:rFonts w:ascii="Times New Roman" w:hAnsi="Times New Roman" w:cs="Times New Roman"/>
          <w:sz w:val="28"/>
          <w:szCs w:val="28"/>
          <w:lang w:val="be-BY"/>
        </w:rPr>
        <w:t>%</w:t>
      </w:r>
    </w:p>
    <w:p w14:paraId="7A97749B" w14:textId="77777777" w:rsidR="002D22A2" w:rsidRPr="00AC2995" w:rsidRDefault="002D22A2" w:rsidP="005940F4">
      <w:pPr>
        <w:pStyle w:val="a5"/>
        <w:jc w:val="both"/>
        <w:rPr>
          <w:rFonts w:ascii="Times New Roman" w:hAnsi="Times New Roman" w:cs="Times New Roman"/>
          <w:sz w:val="24"/>
          <w:szCs w:val="24"/>
          <w:lang w:val="kk-KZ"/>
        </w:rPr>
      </w:pPr>
    </w:p>
    <w:tbl>
      <w:tblPr>
        <w:tblW w:w="9634" w:type="dxa"/>
        <w:jc w:val="center"/>
        <w:tblLook w:val="04A0" w:firstRow="1" w:lastRow="0" w:firstColumn="1" w:lastColumn="0" w:noHBand="0" w:noVBand="1"/>
      </w:tblPr>
      <w:tblGrid>
        <w:gridCol w:w="2972"/>
        <w:gridCol w:w="2126"/>
        <w:gridCol w:w="1299"/>
        <w:gridCol w:w="1938"/>
        <w:gridCol w:w="1299"/>
      </w:tblGrid>
      <w:tr w:rsidR="00AC2995" w:rsidRPr="00AC2995" w14:paraId="0852990F" w14:textId="77777777" w:rsidTr="00B976C5">
        <w:trPr>
          <w:trHeight w:val="288"/>
          <w:jc w:val="center"/>
        </w:trPr>
        <w:tc>
          <w:tcPr>
            <w:tcW w:w="2972" w:type="dxa"/>
            <w:vMerge w:val="restart"/>
            <w:tcBorders>
              <w:top w:val="single" w:sz="4" w:space="0" w:color="auto"/>
              <w:left w:val="single" w:sz="4" w:space="0" w:color="auto"/>
              <w:right w:val="single" w:sz="4" w:space="0" w:color="auto"/>
            </w:tcBorders>
            <w:shd w:val="clear" w:color="auto" w:fill="auto"/>
            <w:noWrap/>
            <w:vAlign w:val="bottom"/>
            <w:hideMark/>
          </w:tcPr>
          <w:p w14:paraId="5A79B6ED"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Логикалық ес деңгейі</w:t>
            </w:r>
          </w:p>
        </w:tc>
        <w:tc>
          <w:tcPr>
            <w:tcW w:w="3544" w:type="dxa"/>
            <w:gridSpan w:val="2"/>
            <w:tcBorders>
              <w:top w:val="single" w:sz="4" w:space="0" w:color="auto"/>
              <w:left w:val="nil"/>
              <w:bottom w:val="single" w:sz="4" w:space="0" w:color="auto"/>
              <w:right w:val="single" w:sz="4" w:space="0" w:color="auto"/>
            </w:tcBorders>
            <w:shd w:val="clear" w:color="000000" w:fill="FFFFFF"/>
            <w:vAlign w:val="center"/>
            <w:hideMark/>
          </w:tcPr>
          <w:p w14:paraId="0A6B8D4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ДЕЙІН</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679FC"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КЕЙІН</w:t>
            </w:r>
          </w:p>
        </w:tc>
      </w:tr>
      <w:tr w:rsidR="00AC2995" w:rsidRPr="00AC2995" w14:paraId="4E7991A9" w14:textId="77777777" w:rsidTr="00B976C5">
        <w:trPr>
          <w:trHeight w:val="288"/>
          <w:jc w:val="center"/>
        </w:trPr>
        <w:tc>
          <w:tcPr>
            <w:tcW w:w="2972" w:type="dxa"/>
            <w:vMerge/>
            <w:tcBorders>
              <w:left w:val="single" w:sz="4" w:space="0" w:color="auto"/>
              <w:bottom w:val="single" w:sz="4" w:space="0" w:color="auto"/>
              <w:right w:val="single" w:sz="4" w:space="0" w:color="auto"/>
            </w:tcBorders>
            <w:shd w:val="clear" w:color="auto" w:fill="auto"/>
            <w:noWrap/>
            <w:vAlign w:val="bottom"/>
          </w:tcPr>
          <w:p w14:paraId="63C6862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521463D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418" w:type="dxa"/>
            <w:tcBorders>
              <w:top w:val="single" w:sz="4" w:space="0" w:color="auto"/>
              <w:left w:val="nil"/>
              <w:bottom w:val="single" w:sz="4" w:space="0" w:color="auto"/>
              <w:right w:val="single" w:sz="4" w:space="0" w:color="auto"/>
            </w:tcBorders>
          </w:tcPr>
          <w:p w14:paraId="7348519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E865D"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417" w:type="dxa"/>
            <w:tcBorders>
              <w:top w:val="single" w:sz="4" w:space="0" w:color="auto"/>
              <w:left w:val="single" w:sz="4" w:space="0" w:color="auto"/>
              <w:bottom w:val="single" w:sz="4" w:space="0" w:color="auto"/>
              <w:right w:val="single" w:sz="4" w:space="0" w:color="auto"/>
            </w:tcBorders>
          </w:tcPr>
          <w:p w14:paraId="03257156"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r>
      <w:tr w:rsidR="00AC2995" w:rsidRPr="00AC2995" w14:paraId="6DAAE645" w14:textId="77777777" w:rsidTr="00B976C5">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8D5DAB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жақсы</w:t>
            </w:r>
          </w:p>
        </w:tc>
        <w:tc>
          <w:tcPr>
            <w:tcW w:w="2126" w:type="dxa"/>
            <w:tcBorders>
              <w:top w:val="nil"/>
              <w:left w:val="nil"/>
              <w:bottom w:val="single" w:sz="4" w:space="0" w:color="auto"/>
              <w:right w:val="single" w:sz="4" w:space="0" w:color="auto"/>
            </w:tcBorders>
            <w:shd w:val="clear" w:color="auto" w:fill="auto"/>
            <w:noWrap/>
            <w:vAlign w:val="bottom"/>
          </w:tcPr>
          <w:p w14:paraId="2F3357B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5</w:t>
            </w:r>
          </w:p>
        </w:tc>
        <w:tc>
          <w:tcPr>
            <w:tcW w:w="1418" w:type="dxa"/>
            <w:tcBorders>
              <w:top w:val="single" w:sz="4" w:space="0" w:color="auto"/>
              <w:left w:val="nil"/>
              <w:bottom w:val="single" w:sz="4" w:space="0" w:color="auto"/>
              <w:right w:val="single" w:sz="4" w:space="0" w:color="auto"/>
            </w:tcBorders>
            <w:vAlign w:val="bottom"/>
          </w:tcPr>
          <w:p w14:paraId="5FB8259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6883C6C"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8</w:t>
            </w:r>
          </w:p>
        </w:tc>
        <w:tc>
          <w:tcPr>
            <w:tcW w:w="1417" w:type="dxa"/>
            <w:tcBorders>
              <w:top w:val="nil"/>
              <w:left w:val="single" w:sz="4" w:space="0" w:color="auto"/>
              <w:bottom w:val="single" w:sz="4" w:space="0" w:color="auto"/>
              <w:right w:val="single" w:sz="4" w:space="0" w:color="auto"/>
            </w:tcBorders>
            <w:vAlign w:val="bottom"/>
          </w:tcPr>
          <w:p w14:paraId="2382D826"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27%</w:t>
            </w:r>
          </w:p>
        </w:tc>
      </w:tr>
      <w:tr w:rsidR="00AC2995" w:rsidRPr="00AC2995" w14:paraId="4AB0E58D" w14:textId="77777777" w:rsidTr="00B976C5">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050D54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қанағаттанарлық</w:t>
            </w:r>
          </w:p>
        </w:tc>
        <w:tc>
          <w:tcPr>
            <w:tcW w:w="2126" w:type="dxa"/>
            <w:tcBorders>
              <w:top w:val="nil"/>
              <w:left w:val="nil"/>
              <w:bottom w:val="single" w:sz="4" w:space="0" w:color="auto"/>
              <w:right w:val="single" w:sz="4" w:space="0" w:color="auto"/>
            </w:tcBorders>
            <w:shd w:val="clear" w:color="auto" w:fill="auto"/>
            <w:noWrap/>
            <w:vAlign w:val="bottom"/>
          </w:tcPr>
          <w:p w14:paraId="4814156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22</w:t>
            </w:r>
          </w:p>
        </w:tc>
        <w:tc>
          <w:tcPr>
            <w:tcW w:w="1418" w:type="dxa"/>
            <w:tcBorders>
              <w:top w:val="single" w:sz="4" w:space="0" w:color="auto"/>
              <w:left w:val="nil"/>
              <w:bottom w:val="single" w:sz="4" w:space="0" w:color="auto"/>
              <w:right w:val="single" w:sz="4" w:space="0" w:color="auto"/>
            </w:tcBorders>
            <w:vAlign w:val="bottom"/>
          </w:tcPr>
          <w:p w14:paraId="4587261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73%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CCCB68A"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21</w:t>
            </w:r>
          </w:p>
        </w:tc>
        <w:tc>
          <w:tcPr>
            <w:tcW w:w="1417" w:type="dxa"/>
            <w:tcBorders>
              <w:top w:val="nil"/>
              <w:left w:val="single" w:sz="4" w:space="0" w:color="auto"/>
              <w:bottom w:val="single" w:sz="4" w:space="0" w:color="auto"/>
              <w:right w:val="single" w:sz="4" w:space="0" w:color="auto"/>
            </w:tcBorders>
            <w:vAlign w:val="bottom"/>
          </w:tcPr>
          <w:p w14:paraId="0483ADD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70%</w:t>
            </w:r>
          </w:p>
        </w:tc>
      </w:tr>
      <w:tr w:rsidR="00AC2995" w:rsidRPr="00AC2995" w14:paraId="032EDF0A" w14:textId="77777777" w:rsidTr="00B976C5">
        <w:trPr>
          <w:trHeight w:val="28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F6320E5"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төмен</w:t>
            </w:r>
          </w:p>
        </w:tc>
        <w:tc>
          <w:tcPr>
            <w:tcW w:w="2126" w:type="dxa"/>
            <w:tcBorders>
              <w:top w:val="nil"/>
              <w:left w:val="nil"/>
              <w:bottom w:val="single" w:sz="4" w:space="0" w:color="auto"/>
              <w:right w:val="single" w:sz="4" w:space="0" w:color="auto"/>
            </w:tcBorders>
            <w:shd w:val="clear" w:color="auto" w:fill="auto"/>
            <w:noWrap/>
            <w:vAlign w:val="bottom"/>
            <w:hideMark/>
          </w:tcPr>
          <w:p w14:paraId="18F1E6C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3</w:t>
            </w:r>
          </w:p>
        </w:tc>
        <w:tc>
          <w:tcPr>
            <w:tcW w:w="1418" w:type="dxa"/>
            <w:tcBorders>
              <w:top w:val="single" w:sz="4" w:space="0" w:color="auto"/>
              <w:left w:val="nil"/>
              <w:bottom w:val="single" w:sz="4" w:space="0" w:color="auto"/>
              <w:right w:val="single" w:sz="4" w:space="0" w:color="auto"/>
            </w:tcBorders>
            <w:vAlign w:val="bottom"/>
          </w:tcPr>
          <w:p w14:paraId="132E53CE"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351C991"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1</w:t>
            </w:r>
          </w:p>
        </w:tc>
        <w:tc>
          <w:tcPr>
            <w:tcW w:w="1417" w:type="dxa"/>
            <w:tcBorders>
              <w:top w:val="nil"/>
              <w:left w:val="single" w:sz="4" w:space="0" w:color="auto"/>
              <w:bottom w:val="single" w:sz="4" w:space="0" w:color="auto"/>
              <w:right w:val="single" w:sz="4" w:space="0" w:color="auto"/>
            </w:tcBorders>
            <w:vAlign w:val="bottom"/>
          </w:tcPr>
          <w:p w14:paraId="23AEC7AC"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3%</w:t>
            </w:r>
          </w:p>
        </w:tc>
      </w:tr>
    </w:tbl>
    <w:p w14:paraId="78758B57" w14:textId="77777777" w:rsidR="00F410A1" w:rsidRPr="00AC2995" w:rsidRDefault="00F410A1" w:rsidP="005940F4">
      <w:pPr>
        <w:pStyle w:val="a5"/>
        <w:ind w:firstLine="567"/>
        <w:jc w:val="center"/>
        <w:rPr>
          <w:rFonts w:ascii="Times New Roman" w:hAnsi="Times New Roman" w:cs="Times New Roman"/>
          <w:sz w:val="28"/>
          <w:szCs w:val="28"/>
          <w:lang w:val="kk-KZ"/>
        </w:rPr>
      </w:pPr>
    </w:p>
    <w:p w14:paraId="382F3609" w14:textId="77777777" w:rsidR="00425058" w:rsidRPr="00AC2995" w:rsidRDefault="00425058" w:rsidP="005940F4">
      <w:pPr>
        <w:pStyle w:val="a5"/>
        <w:ind w:firstLine="567"/>
        <w:jc w:val="center"/>
        <w:rPr>
          <w:rFonts w:ascii="Times New Roman" w:hAnsi="Times New Roman" w:cs="Times New Roman"/>
          <w:sz w:val="28"/>
          <w:szCs w:val="28"/>
          <w:lang w:val="kk-KZ"/>
        </w:rPr>
      </w:pPr>
      <w:r w:rsidRPr="00AC2995">
        <w:rPr>
          <w:rFonts w:ascii="Times New Roman" w:hAnsi="Times New Roman" w:cs="Times New Roman"/>
          <w:noProof/>
          <w:lang w:eastAsia="ru-RU"/>
          <w14:ligatures w14:val="standardContextual"/>
        </w:rPr>
        <w:drawing>
          <wp:inline distT="0" distB="0" distL="0" distR="0" wp14:anchorId="2606A147" wp14:editId="6765E07B">
            <wp:extent cx="5737860" cy="2834640"/>
            <wp:effectExtent l="0" t="0" r="15240" b="3810"/>
            <wp:docPr id="608862602"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17800AD-689C-6888-BF0D-F5C92764D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7EBAB6E" w14:textId="77777777" w:rsidR="00F516E2" w:rsidRPr="00AC2995" w:rsidRDefault="00F516E2" w:rsidP="00F516E2">
      <w:pPr>
        <w:pStyle w:val="a5"/>
        <w:ind w:firstLine="567"/>
        <w:jc w:val="center"/>
        <w:rPr>
          <w:rFonts w:ascii="Times New Roman" w:hAnsi="Times New Roman" w:cs="Times New Roman"/>
          <w:sz w:val="28"/>
          <w:szCs w:val="28"/>
          <w:lang w:val="kk-KZ"/>
        </w:rPr>
      </w:pPr>
    </w:p>
    <w:p w14:paraId="3296DCDB" w14:textId="77777777" w:rsidR="008C33A3" w:rsidRPr="00AC2995" w:rsidRDefault="00425058" w:rsidP="00F516E2">
      <w:pPr>
        <w:pStyle w:val="a5"/>
        <w:ind w:firstLine="567"/>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Сурет 22 -  </w:t>
      </w:r>
      <w:r w:rsidR="008C33A3" w:rsidRPr="00AC2995">
        <w:rPr>
          <w:rFonts w:ascii="Times New Roman" w:hAnsi="Times New Roman" w:cs="Times New Roman"/>
          <w:sz w:val="28"/>
          <w:szCs w:val="28"/>
          <w:lang w:val="kk-KZ"/>
        </w:rPr>
        <w:t xml:space="preserve">Нашар көретін эксперименттік топ зерттелушілерінің логикалық естің қалыптасуы, экспериментке дейінгі және кейінгі көрсеткіштері, </w:t>
      </w:r>
      <w:r w:rsidR="008C33A3" w:rsidRPr="00AC2995">
        <w:rPr>
          <w:rFonts w:ascii="Times New Roman" w:hAnsi="Times New Roman" w:cs="Times New Roman"/>
          <w:sz w:val="28"/>
          <w:szCs w:val="28"/>
          <w:lang w:val="be-BY"/>
        </w:rPr>
        <w:t>%</w:t>
      </w:r>
    </w:p>
    <w:p w14:paraId="60A390BA" w14:textId="77777777" w:rsidR="008C33A3" w:rsidRPr="00AC2995" w:rsidRDefault="008C33A3" w:rsidP="005940F4">
      <w:pPr>
        <w:pStyle w:val="a5"/>
        <w:ind w:firstLine="567"/>
        <w:jc w:val="center"/>
        <w:rPr>
          <w:rFonts w:ascii="Times New Roman" w:hAnsi="Times New Roman" w:cs="Times New Roman"/>
          <w:sz w:val="28"/>
          <w:szCs w:val="28"/>
          <w:lang w:val="kk-KZ"/>
        </w:rPr>
      </w:pPr>
    </w:p>
    <w:p w14:paraId="4A7661F8" w14:textId="5D7A297F" w:rsidR="00425058" w:rsidRPr="00AC2995" w:rsidRDefault="00425058" w:rsidP="00DC3780">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Логикалық ес көрсеткіштері қалыптастырушы эксперименттен кейін біршама артқандығын көруге болады. Мысалы, логикалық есте сақтау 17%-дан 27%-ға артты, ал төменгі деңгейі 10%-дан, 3%-ға төмендегенін көреміз. </w:t>
      </w:r>
    </w:p>
    <w:p w14:paraId="3A99523E" w14:textId="77777777" w:rsidR="00425058" w:rsidRPr="00AC2995" w:rsidRDefault="00425058" w:rsidP="00DC3780">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Алдымен, статистикалық болжам қалыптастырамыз: </w:t>
      </w:r>
    </w:p>
    <w:p w14:paraId="26F4E4A0" w14:textId="77777777" w:rsidR="00425058" w:rsidRPr="00AC2995" w:rsidRDefault="00425058" w:rsidP="00DC3780">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Н</w:t>
      </w:r>
      <w:r w:rsidRPr="00AC2995">
        <w:rPr>
          <w:rFonts w:ascii="Times New Roman" w:hAnsi="Times New Roman" w:cs="Times New Roman"/>
          <w:sz w:val="28"/>
          <w:szCs w:val="28"/>
          <w:vertAlign w:val="subscript"/>
          <w:lang w:val="kk-KZ"/>
        </w:rPr>
        <w:t>0</w:t>
      </w:r>
      <w:r w:rsidRPr="00AC2995">
        <w:rPr>
          <w:rFonts w:ascii="Times New Roman" w:hAnsi="Times New Roman" w:cs="Times New Roman"/>
          <w:sz w:val="28"/>
          <w:szCs w:val="28"/>
          <w:lang w:val="kk-KZ"/>
        </w:rPr>
        <w:t xml:space="preserve"> –  эксперименттік топтың қалыптастырушы экспериментке дейінгі және кейінгі логикалық ес  көрсеткіштерінің  арасында жеткілікті, мәнді айырма жоқ.</w:t>
      </w:r>
    </w:p>
    <w:p w14:paraId="1BF38846" w14:textId="77777777" w:rsidR="00425058" w:rsidRPr="00AC2995" w:rsidRDefault="00425058" w:rsidP="00DC3780">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w:t>
      </w:r>
      <w:r w:rsidRPr="00AC2995">
        <w:rPr>
          <w:rFonts w:ascii="Times New Roman" w:hAnsi="Times New Roman" w:cs="Times New Roman"/>
          <w:sz w:val="28"/>
          <w:szCs w:val="28"/>
          <w:vertAlign w:val="subscript"/>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szCs w:val="28"/>
          <w:lang w:val="kk-KZ"/>
        </w:rPr>
        <w:t xml:space="preserve">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логикалық ес    көрсеткіштерінің  арасында жеткілікті, мәнді айырма бар.</w:t>
      </w:r>
    </w:p>
    <w:p w14:paraId="46C8DB87" w14:textId="77777777" w:rsidR="001C3955" w:rsidRPr="00AC2995" w:rsidRDefault="001C3955" w:rsidP="001C3955">
      <w:pPr>
        <w:rPr>
          <w:lang w:val="kk-KZ"/>
        </w:rPr>
      </w:pPr>
    </w:p>
    <w:p w14:paraId="229AA6E2" w14:textId="77777777" w:rsidR="001C3955" w:rsidRPr="00AC2995" w:rsidRDefault="001C3955" w:rsidP="001C3955">
      <w:pPr>
        <w:rPr>
          <w:lang w:val="kk-KZ"/>
        </w:rPr>
      </w:pPr>
    </w:p>
    <w:p w14:paraId="2200E19A" w14:textId="77777777" w:rsidR="001C3955" w:rsidRPr="00AC2995" w:rsidRDefault="001C3955" w:rsidP="001C3955">
      <w:pPr>
        <w:rPr>
          <w:lang w:val="kk-KZ"/>
        </w:rPr>
      </w:pPr>
    </w:p>
    <w:p w14:paraId="16DB9EF3" w14:textId="77777777" w:rsidR="001C3955" w:rsidRPr="00AC2995" w:rsidRDefault="001C3955" w:rsidP="001C3955">
      <w:pPr>
        <w:rPr>
          <w:lang w:val="kk-KZ"/>
        </w:rPr>
      </w:pPr>
    </w:p>
    <w:p w14:paraId="026D8721" w14:textId="77777777" w:rsidR="001C3955" w:rsidRPr="00AC2995" w:rsidRDefault="001C3955" w:rsidP="001C3955">
      <w:pPr>
        <w:rPr>
          <w:lang w:val="kk-KZ"/>
        </w:rPr>
      </w:pPr>
    </w:p>
    <w:p w14:paraId="4FB96E30" w14:textId="77777777" w:rsidR="00F516E2" w:rsidRPr="00AC2995" w:rsidRDefault="00F516E2" w:rsidP="00DC3780">
      <w:pPr>
        <w:spacing w:after="0" w:line="240" w:lineRule="auto"/>
        <w:jc w:val="both"/>
        <w:rPr>
          <w:rFonts w:ascii="Times New Roman" w:hAnsi="Times New Roman" w:cs="Times New Roman"/>
          <w:sz w:val="28"/>
          <w:szCs w:val="28"/>
          <w:lang w:val="kk-KZ"/>
        </w:rPr>
      </w:pPr>
    </w:p>
    <w:p w14:paraId="128E069C" w14:textId="68E1ACCF" w:rsidR="00F410A1" w:rsidRPr="00AC2995" w:rsidRDefault="0013735F" w:rsidP="00DC3780">
      <w:pPr>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Кесте 36 -  Зерттелушілердің зейінінің экспериментке дейінгі және кейінгі көрсеткіштерінің арасындағы айырманың мәнділігін есептеу кестесі</w:t>
      </w:r>
    </w:p>
    <w:p w14:paraId="2D1CC253" w14:textId="77777777" w:rsidR="00E65D10" w:rsidRPr="00AC2995" w:rsidRDefault="00E65D10" w:rsidP="00DC3780">
      <w:pPr>
        <w:spacing w:after="0" w:line="240" w:lineRule="auto"/>
        <w:jc w:val="both"/>
        <w:rPr>
          <w:rFonts w:ascii="Times New Roman" w:hAnsi="Times New Roman" w:cs="Times New Roman"/>
          <w:sz w:val="28"/>
          <w:szCs w:val="28"/>
          <w:lang w:val="kk-KZ"/>
        </w:rPr>
      </w:pPr>
    </w:p>
    <w:tbl>
      <w:tblPr>
        <w:tblW w:w="493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48" w:type="dxa"/>
          <w:left w:w="48" w:type="dxa"/>
          <w:bottom w:w="48" w:type="dxa"/>
          <w:right w:w="48" w:type="dxa"/>
        </w:tblCellMar>
        <w:tblLook w:val="04A0" w:firstRow="1" w:lastRow="0" w:firstColumn="1" w:lastColumn="0" w:noHBand="0" w:noVBand="1"/>
      </w:tblPr>
      <w:tblGrid>
        <w:gridCol w:w="2120"/>
        <w:gridCol w:w="1982"/>
        <w:gridCol w:w="1990"/>
        <w:gridCol w:w="1561"/>
        <w:gridCol w:w="1840"/>
      </w:tblGrid>
      <w:tr w:rsidR="00AC2995" w:rsidRPr="00AC2995" w14:paraId="595B7358" w14:textId="77777777" w:rsidTr="00F2384D">
        <w:trPr>
          <w:trHeight w:hRule="exact" w:val="635"/>
          <w:tblCellSpacing w:w="0" w:type="dxa"/>
        </w:trPr>
        <w:tc>
          <w:tcPr>
            <w:tcW w:w="1117" w:type="pct"/>
            <w:shd w:val="clear" w:color="auto" w:fill="FFFFFF" w:themeFill="background1"/>
            <w:vAlign w:val="center"/>
          </w:tcPr>
          <w:p w14:paraId="68BF971B" w14:textId="77777777" w:rsidR="001C3152" w:rsidRPr="00AC2995" w:rsidRDefault="001C3152" w:rsidP="00DC3780">
            <w:pPr>
              <w:pStyle w:val="ac"/>
              <w:jc w:val="both"/>
              <w:rPr>
                <w:rFonts w:ascii="Times New Roman" w:hAnsi="Times New Roman" w:cs="Times New Roman"/>
                <w:sz w:val="22"/>
                <w:szCs w:val="22"/>
                <w:lang w:val="kk-KZ"/>
              </w:rPr>
            </w:pPr>
            <w:r w:rsidRPr="00AC2995">
              <w:rPr>
                <w:rFonts w:ascii="Times New Roman" w:hAnsi="Times New Roman" w:cs="Times New Roman"/>
                <w:sz w:val="22"/>
                <w:szCs w:val="22"/>
                <w:lang w:val="kk-KZ"/>
              </w:rPr>
              <w:t>Зерттелушілердің рет саны</w:t>
            </w:r>
          </w:p>
          <w:p w14:paraId="1914D10F" w14:textId="77777777" w:rsidR="001C3152" w:rsidRPr="00AC2995" w:rsidRDefault="001C3152" w:rsidP="00DC3780">
            <w:pPr>
              <w:spacing w:after="0" w:line="240" w:lineRule="auto"/>
              <w:ind w:firstLine="567"/>
              <w:jc w:val="both"/>
              <w:rPr>
                <w:rFonts w:ascii="Times New Roman" w:hAnsi="Times New Roman" w:cs="Times New Roman"/>
                <w:i/>
                <w:iCs/>
                <w:lang w:val="kk-KZ"/>
              </w:rPr>
            </w:pPr>
          </w:p>
        </w:tc>
        <w:tc>
          <w:tcPr>
            <w:tcW w:w="1044" w:type="pct"/>
            <w:shd w:val="clear" w:color="auto" w:fill="FFFFFF" w:themeFill="background1"/>
            <w:vAlign w:val="center"/>
          </w:tcPr>
          <w:p w14:paraId="4EA4F5A7" w14:textId="42AE2BAD" w:rsidR="001C3152" w:rsidRPr="00AC2995" w:rsidRDefault="001C3152" w:rsidP="00DC3780">
            <w:pPr>
              <w:spacing w:after="0" w:line="240" w:lineRule="auto"/>
              <w:jc w:val="both"/>
              <w:rPr>
                <w:rFonts w:ascii="Times New Roman" w:hAnsi="Times New Roman" w:cs="Times New Roman"/>
                <w:lang w:val="kk-KZ"/>
              </w:rPr>
            </w:pPr>
            <w:r w:rsidRPr="00AC2995">
              <w:rPr>
                <w:rFonts w:ascii="Times New Roman" w:hAnsi="Times New Roman" w:cs="Times New Roman"/>
                <w:lang w:val="kk-KZ"/>
              </w:rPr>
              <w:t>Тренингке дейінгі көрсеткіш (В.1)</w:t>
            </w:r>
          </w:p>
        </w:tc>
        <w:tc>
          <w:tcPr>
            <w:tcW w:w="1048" w:type="pct"/>
            <w:shd w:val="clear" w:color="auto" w:fill="FFFFFF" w:themeFill="background1"/>
            <w:vAlign w:val="center"/>
          </w:tcPr>
          <w:p w14:paraId="2970F344" w14:textId="77777777" w:rsidR="001C3152" w:rsidRPr="00AC2995" w:rsidRDefault="001C3152" w:rsidP="00DC3780">
            <w:pPr>
              <w:spacing w:after="0" w:line="240" w:lineRule="auto"/>
              <w:jc w:val="both"/>
              <w:rPr>
                <w:rFonts w:ascii="Times New Roman" w:hAnsi="Times New Roman" w:cs="Times New Roman"/>
                <w:lang w:val="kk-KZ"/>
              </w:rPr>
            </w:pPr>
            <w:r w:rsidRPr="00AC2995">
              <w:rPr>
                <w:rFonts w:ascii="Times New Roman" w:hAnsi="Times New Roman" w:cs="Times New Roman"/>
                <w:lang w:val="kk-KZ"/>
              </w:rPr>
              <w:t>Тренингтен кейінгі көрсеткіш (В.2)</w:t>
            </w:r>
          </w:p>
        </w:tc>
        <w:tc>
          <w:tcPr>
            <w:tcW w:w="822" w:type="pct"/>
            <w:shd w:val="clear" w:color="auto" w:fill="FFFFFF" w:themeFill="background1"/>
            <w:vAlign w:val="center"/>
          </w:tcPr>
          <w:p w14:paraId="6D314B3F" w14:textId="77777777" w:rsidR="001C3152" w:rsidRPr="00AC2995" w:rsidRDefault="001C3152" w:rsidP="00DC3780">
            <w:pPr>
              <w:spacing w:after="0" w:line="240" w:lineRule="auto"/>
              <w:jc w:val="both"/>
              <w:rPr>
                <w:rFonts w:ascii="Times New Roman" w:hAnsi="Times New Roman" w:cs="Times New Roman"/>
                <w:lang w:val="kk-KZ"/>
              </w:rPr>
            </w:pPr>
            <w:r w:rsidRPr="00AC2995">
              <w:rPr>
                <w:rFonts w:ascii="Times New Roman" w:hAnsi="Times New Roman" w:cs="Times New Roman"/>
                <w:lang w:val="kk-KZ"/>
              </w:rPr>
              <w:t xml:space="preserve">Аутқу </w:t>
            </w:r>
            <w:r w:rsidRPr="00AC2995">
              <w:rPr>
                <w:rFonts w:ascii="Times New Roman" w:hAnsi="Times New Roman" w:cs="Times New Roman"/>
                <w:lang w:val="kk-KZ"/>
              </w:rPr>
              <w:br/>
              <w:t>(В.1 - В.2)</w:t>
            </w:r>
          </w:p>
        </w:tc>
        <w:tc>
          <w:tcPr>
            <w:tcW w:w="969" w:type="pct"/>
            <w:shd w:val="clear" w:color="auto" w:fill="FFFFFF" w:themeFill="background1"/>
            <w:vAlign w:val="center"/>
          </w:tcPr>
          <w:p w14:paraId="17209E09" w14:textId="77777777" w:rsidR="001C3152" w:rsidRPr="00AC2995" w:rsidRDefault="001C3152" w:rsidP="00DC3780">
            <w:pPr>
              <w:spacing w:after="0" w:line="240" w:lineRule="auto"/>
              <w:jc w:val="both"/>
              <w:rPr>
                <w:rFonts w:ascii="Times New Roman" w:hAnsi="Times New Roman" w:cs="Times New Roman"/>
                <w:i/>
                <w:iCs/>
              </w:rPr>
            </w:pPr>
            <w:r w:rsidRPr="00AC2995">
              <w:rPr>
                <w:rFonts w:ascii="Times New Roman" w:hAnsi="Times New Roman" w:cs="Times New Roman"/>
                <w:lang w:val="kk-KZ"/>
              </w:rPr>
              <w:t>Ауытқу квад</w:t>
            </w:r>
            <w:r w:rsidRPr="00AC2995">
              <w:rPr>
                <w:rFonts w:ascii="Times New Roman" w:hAnsi="Times New Roman" w:cs="Times New Roman"/>
              </w:rPr>
              <w:t>раты</w:t>
            </w:r>
            <w:r w:rsidRPr="00AC2995">
              <w:rPr>
                <w:rFonts w:ascii="Times New Roman" w:hAnsi="Times New Roman" w:cs="Times New Roman"/>
              </w:rPr>
              <w:br/>
              <w:t>(В.1 - В.2)</w:t>
            </w:r>
            <w:r w:rsidRPr="00AC2995">
              <w:rPr>
                <w:rFonts w:ascii="Times New Roman" w:hAnsi="Times New Roman" w:cs="Times New Roman"/>
                <w:vertAlign w:val="superscript"/>
              </w:rPr>
              <w:t>2</w:t>
            </w:r>
          </w:p>
        </w:tc>
      </w:tr>
      <w:tr w:rsidR="00AC2995" w:rsidRPr="00AC2995" w14:paraId="5CDD6E22" w14:textId="77777777" w:rsidTr="00F2384D">
        <w:trPr>
          <w:trHeight w:hRule="exact" w:val="383"/>
          <w:tblCellSpacing w:w="0" w:type="dxa"/>
        </w:trPr>
        <w:tc>
          <w:tcPr>
            <w:tcW w:w="1117" w:type="pct"/>
            <w:shd w:val="clear" w:color="auto" w:fill="FFFFFF" w:themeFill="background1"/>
            <w:vAlign w:val="center"/>
            <w:hideMark/>
          </w:tcPr>
          <w:p w14:paraId="2464DA07"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w:t>
            </w:r>
          </w:p>
        </w:tc>
        <w:tc>
          <w:tcPr>
            <w:tcW w:w="1044" w:type="pct"/>
            <w:shd w:val="clear" w:color="auto" w:fill="FFFFFF" w:themeFill="background1"/>
            <w:vAlign w:val="center"/>
            <w:hideMark/>
          </w:tcPr>
          <w:p w14:paraId="4C0CF6F7" w14:textId="40BAF01E"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1048" w:type="pct"/>
            <w:shd w:val="clear" w:color="auto" w:fill="FFFFFF" w:themeFill="background1"/>
            <w:vAlign w:val="center"/>
            <w:hideMark/>
          </w:tcPr>
          <w:p w14:paraId="286B32F4" w14:textId="77777777" w:rsidR="001C3152" w:rsidRPr="00AC2995" w:rsidRDefault="001C3152" w:rsidP="005940F4">
            <w:pPr>
              <w:spacing w:after="0" w:line="240" w:lineRule="auto"/>
              <w:ind w:firstLine="567"/>
              <w:jc w:val="both"/>
              <w:rPr>
                <w:rFonts w:ascii="Times New Roman" w:hAnsi="Times New Roman" w:cs="Times New Roman"/>
              </w:rPr>
            </w:pPr>
            <w:r w:rsidRPr="00AC2995">
              <w:t>9 </w:t>
            </w:r>
          </w:p>
        </w:tc>
        <w:tc>
          <w:tcPr>
            <w:tcW w:w="822" w:type="pct"/>
            <w:shd w:val="clear" w:color="auto" w:fill="FFFFFF" w:themeFill="background1"/>
            <w:vAlign w:val="center"/>
            <w:hideMark/>
          </w:tcPr>
          <w:p w14:paraId="338E9096"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7F4D8B14"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01488334" w14:textId="77777777" w:rsidTr="00F2384D">
        <w:trPr>
          <w:trHeight w:hRule="exact" w:val="284"/>
          <w:tblCellSpacing w:w="0" w:type="dxa"/>
        </w:trPr>
        <w:tc>
          <w:tcPr>
            <w:tcW w:w="1117" w:type="pct"/>
            <w:shd w:val="clear" w:color="auto" w:fill="FFFFFF" w:themeFill="background1"/>
            <w:vAlign w:val="center"/>
            <w:hideMark/>
          </w:tcPr>
          <w:p w14:paraId="35D6EF89"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w:t>
            </w:r>
          </w:p>
        </w:tc>
        <w:tc>
          <w:tcPr>
            <w:tcW w:w="1044" w:type="pct"/>
            <w:shd w:val="clear" w:color="auto" w:fill="FFFFFF" w:themeFill="background1"/>
            <w:vAlign w:val="center"/>
            <w:hideMark/>
          </w:tcPr>
          <w:p w14:paraId="11B024CD" w14:textId="67578508"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2D8091A2" w14:textId="77777777" w:rsidR="001C3152" w:rsidRPr="00AC2995" w:rsidRDefault="001C3152" w:rsidP="005940F4">
            <w:pPr>
              <w:spacing w:after="0" w:line="240" w:lineRule="auto"/>
              <w:ind w:firstLine="567"/>
              <w:jc w:val="both"/>
              <w:rPr>
                <w:rFonts w:ascii="Times New Roman" w:hAnsi="Times New Roman" w:cs="Times New Roman"/>
              </w:rPr>
            </w:pPr>
            <w:r w:rsidRPr="00AC2995">
              <w:t>8  </w:t>
            </w:r>
          </w:p>
        </w:tc>
        <w:tc>
          <w:tcPr>
            <w:tcW w:w="822" w:type="pct"/>
            <w:shd w:val="clear" w:color="auto" w:fill="FFFFFF" w:themeFill="background1"/>
            <w:vAlign w:val="center"/>
            <w:hideMark/>
          </w:tcPr>
          <w:p w14:paraId="385FC06E"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969" w:type="pct"/>
            <w:shd w:val="clear" w:color="auto" w:fill="FFFFFF" w:themeFill="background1"/>
            <w:vAlign w:val="center"/>
            <w:hideMark/>
          </w:tcPr>
          <w:p w14:paraId="4C6607DD" w14:textId="77777777" w:rsidR="001C3152" w:rsidRPr="00AC2995" w:rsidRDefault="001C3152" w:rsidP="005940F4">
            <w:pPr>
              <w:spacing w:after="0" w:line="240" w:lineRule="auto"/>
              <w:ind w:firstLine="567"/>
              <w:jc w:val="both"/>
              <w:rPr>
                <w:rFonts w:ascii="Times New Roman" w:hAnsi="Times New Roman" w:cs="Times New Roman"/>
              </w:rPr>
            </w:pPr>
            <w:r w:rsidRPr="00AC2995">
              <w:t>16 </w:t>
            </w:r>
          </w:p>
        </w:tc>
      </w:tr>
      <w:tr w:rsidR="00AC2995" w:rsidRPr="00AC2995" w14:paraId="49C2858C" w14:textId="77777777" w:rsidTr="00F2384D">
        <w:trPr>
          <w:trHeight w:hRule="exact" w:val="284"/>
          <w:tblCellSpacing w:w="0" w:type="dxa"/>
        </w:trPr>
        <w:tc>
          <w:tcPr>
            <w:tcW w:w="1117" w:type="pct"/>
            <w:shd w:val="clear" w:color="auto" w:fill="FFFFFF" w:themeFill="background1"/>
            <w:vAlign w:val="center"/>
            <w:hideMark/>
          </w:tcPr>
          <w:p w14:paraId="55DE142B"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w:t>
            </w:r>
          </w:p>
        </w:tc>
        <w:tc>
          <w:tcPr>
            <w:tcW w:w="1044" w:type="pct"/>
            <w:shd w:val="clear" w:color="auto" w:fill="FFFFFF" w:themeFill="background1"/>
            <w:vAlign w:val="center"/>
            <w:hideMark/>
          </w:tcPr>
          <w:p w14:paraId="43B88AE4" w14:textId="03DCB891"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19B526E5" w14:textId="77777777" w:rsidR="001C3152" w:rsidRPr="00AC2995" w:rsidRDefault="001C3152" w:rsidP="005940F4">
            <w:pPr>
              <w:spacing w:after="0" w:line="240" w:lineRule="auto"/>
              <w:ind w:firstLine="567"/>
              <w:jc w:val="both"/>
              <w:rPr>
                <w:rFonts w:ascii="Times New Roman" w:hAnsi="Times New Roman" w:cs="Times New Roman"/>
              </w:rPr>
            </w:pPr>
            <w:r w:rsidRPr="00AC2995">
              <w:t>7 </w:t>
            </w:r>
          </w:p>
        </w:tc>
        <w:tc>
          <w:tcPr>
            <w:tcW w:w="822" w:type="pct"/>
            <w:shd w:val="clear" w:color="auto" w:fill="FFFFFF" w:themeFill="background1"/>
            <w:vAlign w:val="center"/>
            <w:hideMark/>
          </w:tcPr>
          <w:p w14:paraId="55A1DF67" w14:textId="77777777" w:rsidR="001C3152" w:rsidRPr="00AC2995" w:rsidRDefault="001C3152" w:rsidP="005940F4">
            <w:pPr>
              <w:spacing w:after="0" w:line="240" w:lineRule="auto"/>
              <w:ind w:firstLine="567"/>
              <w:jc w:val="both"/>
              <w:rPr>
                <w:rFonts w:ascii="Times New Roman" w:hAnsi="Times New Roman" w:cs="Times New Roman"/>
              </w:rPr>
            </w:pPr>
            <w:r w:rsidRPr="00AC2995">
              <w:t>-3 </w:t>
            </w:r>
          </w:p>
        </w:tc>
        <w:tc>
          <w:tcPr>
            <w:tcW w:w="969" w:type="pct"/>
            <w:shd w:val="clear" w:color="auto" w:fill="FFFFFF" w:themeFill="background1"/>
            <w:vAlign w:val="center"/>
            <w:hideMark/>
          </w:tcPr>
          <w:p w14:paraId="3E0465CF" w14:textId="77777777" w:rsidR="001C3152" w:rsidRPr="00AC2995" w:rsidRDefault="001C3152" w:rsidP="005940F4">
            <w:pPr>
              <w:spacing w:after="0" w:line="240" w:lineRule="auto"/>
              <w:ind w:firstLine="567"/>
              <w:jc w:val="both"/>
              <w:rPr>
                <w:rFonts w:ascii="Times New Roman" w:hAnsi="Times New Roman" w:cs="Times New Roman"/>
              </w:rPr>
            </w:pPr>
            <w:r w:rsidRPr="00AC2995">
              <w:t>9 </w:t>
            </w:r>
          </w:p>
        </w:tc>
      </w:tr>
      <w:tr w:rsidR="00AC2995" w:rsidRPr="00AC2995" w14:paraId="72B423BF" w14:textId="77777777" w:rsidTr="00F2384D">
        <w:trPr>
          <w:trHeight w:hRule="exact" w:val="284"/>
          <w:tblCellSpacing w:w="0" w:type="dxa"/>
        </w:trPr>
        <w:tc>
          <w:tcPr>
            <w:tcW w:w="1117" w:type="pct"/>
            <w:shd w:val="clear" w:color="auto" w:fill="FFFFFF" w:themeFill="background1"/>
            <w:vAlign w:val="center"/>
            <w:hideMark/>
          </w:tcPr>
          <w:p w14:paraId="468A3369"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w:t>
            </w:r>
          </w:p>
        </w:tc>
        <w:tc>
          <w:tcPr>
            <w:tcW w:w="1044" w:type="pct"/>
            <w:shd w:val="clear" w:color="auto" w:fill="FFFFFF" w:themeFill="background1"/>
            <w:vAlign w:val="center"/>
            <w:hideMark/>
          </w:tcPr>
          <w:p w14:paraId="3EE31E08" w14:textId="58016CD9"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2A03FF69" w14:textId="77777777" w:rsidR="001C3152" w:rsidRPr="00AC2995" w:rsidRDefault="001C3152" w:rsidP="005940F4">
            <w:pPr>
              <w:spacing w:after="0" w:line="240" w:lineRule="auto"/>
              <w:ind w:firstLine="567"/>
              <w:jc w:val="both"/>
              <w:rPr>
                <w:rFonts w:ascii="Times New Roman" w:hAnsi="Times New Roman" w:cs="Times New Roman"/>
              </w:rPr>
            </w:pPr>
            <w:r w:rsidRPr="00AC2995">
              <w:t>5 </w:t>
            </w:r>
          </w:p>
        </w:tc>
        <w:tc>
          <w:tcPr>
            <w:tcW w:w="822" w:type="pct"/>
            <w:shd w:val="clear" w:color="auto" w:fill="FFFFFF" w:themeFill="background1"/>
            <w:vAlign w:val="center"/>
            <w:hideMark/>
          </w:tcPr>
          <w:p w14:paraId="766A2533"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61220F5C"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3E276F54" w14:textId="77777777" w:rsidTr="00F2384D">
        <w:trPr>
          <w:trHeight w:hRule="exact" w:val="284"/>
          <w:tblCellSpacing w:w="0" w:type="dxa"/>
        </w:trPr>
        <w:tc>
          <w:tcPr>
            <w:tcW w:w="1117" w:type="pct"/>
            <w:shd w:val="clear" w:color="auto" w:fill="FFFFFF" w:themeFill="background1"/>
            <w:vAlign w:val="center"/>
            <w:hideMark/>
          </w:tcPr>
          <w:p w14:paraId="03CC42BD"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w:t>
            </w:r>
          </w:p>
        </w:tc>
        <w:tc>
          <w:tcPr>
            <w:tcW w:w="1044" w:type="pct"/>
            <w:shd w:val="clear" w:color="auto" w:fill="FFFFFF" w:themeFill="background1"/>
            <w:vAlign w:val="center"/>
            <w:hideMark/>
          </w:tcPr>
          <w:p w14:paraId="4E28F2F3" w14:textId="6F9DB398"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13FD2727" w14:textId="77777777" w:rsidR="001C3152" w:rsidRPr="00AC2995" w:rsidRDefault="001C3152" w:rsidP="005940F4">
            <w:pPr>
              <w:spacing w:after="0" w:line="240" w:lineRule="auto"/>
              <w:ind w:firstLine="567"/>
              <w:jc w:val="both"/>
              <w:rPr>
                <w:rFonts w:ascii="Times New Roman" w:hAnsi="Times New Roman" w:cs="Times New Roman"/>
              </w:rPr>
            </w:pPr>
            <w:r w:rsidRPr="00AC2995">
              <w:t>5 </w:t>
            </w:r>
          </w:p>
        </w:tc>
        <w:tc>
          <w:tcPr>
            <w:tcW w:w="822" w:type="pct"/>
            <w:shd w:val="clear" w:color="auto" w:fill="FFFFFF" w:themeFill="background1"/>
            <w:vAlign w:val="center"/>
            <w:hideMark/>
          </w:tcPr>
          <w:p w14:paraId="71D3B298"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61777098"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7D1340FA" w14:textId="77777777" w:rsidTr="00F2384D">
        <w:trPr>
          <w:trHeight w:hRule="exact" w:val="284"/>
          <w:tblCellSpacing w:w="0" w:type="dxa"/>
        </w:trPr>
        <w:tc>
          <w:tcPr>
            <w:tcW w:w="1117" w:type="pct"/>
            <w:shd w:val="clear" w:color="auto" w:fill="FFFFFF" w:themeFill="background1"/>
            <w:vAlign w:val="center"/>
            <w:hideMark/>
          </w:tcPr>
          <w:p w14:paraId="09E6C9E1"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w:t>
            </w:r>
          </w:p>
        </w:tc>
        <w:tc>
          <w:tcPr>
            <w:tcW w:w="1044" w:type="pct"/>
            <w:shd w:val="clear" w:color="auto" w:fill="FFFFFF" w:themeFill="background1"/>
            <w:vAlign w:val="center"/>
            <w:hideMark/>
          </w:tcPr>
          <w:p w14:paraId="75DB607A" w14:textId="62A4C228"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48" w:type="pct"/>
            <w:shd w:val="clear" w:color="auto" w:fill="FFFFFF" w:themeFill="background1"/>
            <w:vAlign w:val="center"/>
            <w:hideMark/>
          </w:tcPr>
          <w:p w14:paraId="7C111ACF"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822" w:type="pct"/>
            <w:shd w:val="clear" w:color="auto" w:fill="FFFFFF" w:themeFill="background1"/>
            <w:vAlign w:val="center"/>
            <w:hideMark/>
          </w:tcPr>
          <w:p w14:paraId="373E6605" w14:textId="77777777" w:rsidR="001C3152" w:rsidRPr="00AC2995" w:rsidRDefault="001C3152" w:rsidP="005940F4">
            <w:pPr>
              <w:spacing w:after="0" w:line="240" w:lineRule="auto"/>
              <w:ind w:firstLine="567"/>
              <w:jc w:val="both"/>
              <w:rPr>
                <w:rFonts w:ascii="Times New Roman" w:hAnsi="Times New Roman" w:cs="Times New Roman"/>
              </w:rPr>
            </w:pPr>
            <w:r w:rsidRPr="00AC2995">
              <w:t>-2 </w:t>
            </w:r>
          </w:p>
        </w:tc>
        <w:tc>
          <w:tcPr>
            <w:tcW w:w="969" w:type="pct"/>
            <w:shd w:val="clear" w:color="auto" w:fill="FFFFFF" w:themeFill="background1"/>
            <w:vAlign w:val="center"/>
            <w:hideMark/>
          </w:tcPr>
          <w:p w14:paraId="6FDC9A2A"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r>
      <w:tr w:rsidR="00AC2995" w:rsidRPr="00AC2995" w14:paraId="2B316D15" w14:textId="77777777" w:rsidTr="00F2384D">
        <w:trPr>
          <w:trHeight w:hRule="exact" w:val="284"/>
          <w:tblCellSpacing w:w="0" w:type="dxa"/>
        </w:trPr>
        <w:tc>
          <w:tcPr>
            <w:tcW w:w="1117" w:type="pct"/>
            <w:shd w:val="clear" w:color="auto" w:fill="FFFFFF" w:themeFill="background1"/>
            <w:vAlign w:val="center"/>
            <w:hideMark/>
          </w:tcPr>
          <w:p w14:paraId="66B0C39C"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w:t>
            </w:r>
          </w:p>
        </w:tc>
        <w:tc>
          <w:tcPr>
            <w:tcW w:w="1044" w:type="pct"/>
            <w:shd w:val="clear" w:color="auto" w:fill="FFFFFF" w:themeFill="background1"/>
            <w:vAlign w:val="center"/>
            <w:hideMark/>
          </w:tcPr>
          <w:p w14:paraId="264D1D34" w14:textId="13856212"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77660C15" w14:textId="77777777" w:rsidR="001C3152" w:rsidRPr="00AC2995" w:rsidRDefault="001C3152" w:rsidP="005940F4">
            <w:pPr>
              <w:spacing w:after="0" w:line="240" w:lineRule="auto"/>
              <w:ind w:firstLine="567"/>
              <w:jc w:val="both"/>
              <w:rPr>
                <w:rFonts w:ascii="Times New Roman" w:hAnsi="Times New Roman" w:cs="Times New Roman"/>
              </w:rPr>
            </w:pPr>
            <w:r w:rsidRPr="00AC2995">
              <w:t>6 </w:t>
            </w:r>
          </w:p>
        </w:tc>
        <w:tc>
          <w:tcPr>
            <w:tcW w:w="822" w:type="pct"/>
            <w:shd w:val="clear" w:color="auto" w:fill="FFFFFF" w:themeFill="background1"/>
            <w:vAlign w:val="center"/>
            <w:hideMark/>
          </w:tcPr>
          <w:p w14:paraId="20EA8AAD" w14:textId="77777777" w:rsidR="001C3152" w:rsidRPr="00AC2995" w:rsidRDefault="001C3152" w:rsidP="005940F4">
            <w:pPr>
              <w:spacing w:after="0" w:line="240" w:lineRule="auto"/>
              <w:ind w:firstLine="567"/>
              <w:jc w:val="both"/>
              <w:rPr>
                <w:rFonts w:ascii="Times New Roman" w:hAnsi="Times New Roman" w:cs="Times New Roman"/>
              </w:rPr>
            </w:pPr>
            <w:r w:rsidRPr="00AC2995">
              <w:t>-2 </w:t>
            </w:r>
          </w:p>
        </w:tc>
        <w:tc>
          <w:tcPr>
            <w:tcW w:w="969" w:type="pct"/>
            <w:shd w:val="clear" w:color="auto" w:fill="FFFFFF" w:themeFill="background1"/>
            <w:vAlign w:val="center"/>
            <w:hideMark/>
          </w:tcPr>
          <w:p w14:paraId="60D6CADD"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r>
      <w:tr w:rsidR="00AC2995" w:rsidRPr="00AC2995" w14:paraId="7300BC72" w14:textId="77777777" w:rsidTr="00F2384D">
        <w:trPr>
          <w:trHeight w:hRule="exact" w:val="284"/>
          <w:tblCellSpacing w:w="0" w:type="dxa"/>
        </w:trPr>
        <w:tc>
          <w:tcPr>
            <w:tcW w:w="1117" w:type="pct"/>
            <w:shd w:val="clear" w:color="auto" w:fill="FFFFFF" w:themeFill="background1"/>
            <w:vAlign w:val="center"/>
            <w:hideMark/>
          </w:tcPr>
          <w:p w14:paraId="22328E94"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w:t>
            </w:r>
          </w:p>
        </w:tc>
        <w:tc>
          <w:tcPr>
            <w:tcW w:w="1044" w:type="pct"/>
            <w:shd w:val="clear" w:color="auto" w:fill="FFFFFF" w:themeFill="background1"/>
            <w:vAlign w:val="center"/>
            <w:hideMark/>
          </w:tcPr>
          <w:p w14:paraId="08949657" w14:textId="276CA221"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47584186" w14:textId="77777777" w:rsidR="001C3152" w:rsidRPr="00AC2995" w:rsidRDefault="001C3152" w:rsidP="005940F4">
            <w:pPr>
              <w:spacing w:after="0" w:line="240" w:lineRule="auto"/>
              <w:ind w:firstLine="567"/>
              <w:jc w:val="both"/>
              <w:rPr>
                <w:rFonts w:ascii="Times New Roman" w:hAnsi="Times New Roman" w:cs="Times New Roman"/>
              </w:rPr>
            </w:pPr>
            <w:r w:rsidRPr="00AC2995">
              <w:t>7 </w:t>
            </w:r>
          </w:p>
        </w:tc>
        <w:tc>
          <w:tcPr>
            <w:tcW w:w="822" w:type="pct"/>
            <w:shd w:val="clear" w:color="auto" w:fill="FFFFFF" w:themeFill="background1"/>
            <w:vAlign w:val="center"/>
            <w:hideMark/>
          </w:tcPr>
          <w:p w14:paraId="1FD69B2E" w14:textId="77777777" w:rsidR="001C3152" w:rsidRPr="00AC2995" w:rsidRDefault="001C3152" w:rsidP="005940F4">
            <w:pPr>
              <w:spacing w:after="0" w:line="240" w:lineRule="auto"/>
              <w:ind w:firstLine="567"/>
              <w:jc w:val="both"/>
              <w:rPr>
                <w:rFonts w:ascii="Times New Roman" w:hAnsi="Times New Roman" w:cs="Times New Roman"/>
              </w:rPr>
            </w:pPr>
            <w:r w:rsidRPr="00AC2995">
              <w:t>-3 </w:t>
            </w:r>
          </w:p>
        </w:tc>
        <w:tc>
          <w:tcPr>
            <w:tcW w:w="969" w:type="pct"/>
            <w:shd w:val="clear" w:color="auto" w:fill="FFFFFF" w:themeFill="background1"/>
            <w:vAlign w:val="center"/>
            <w:hideMark/>
          </w:tcPr>
          <w:p w14:paraId="070C03F7" w14:textId="77777777" w:rsidR="001C3152" w:rsidRPr="00AC2995" w:rsidRDefault="001C3152" w:rsidP="005940F4">
            <w:pPr>
              <w:spacing w:after="0" w:line="240" w:lineRule="auto"/>
              <w:ind w:firstLine="567"/>
              <w:jc w:val="both"/>
              <w:rPr>
                <w:rFonts w:ascii="Times New Roman" w:hAnsi="Times New Roman" w:cs="Times New Roman"/>
              </w:rPr>
            </w:pPr>
            <w:r w:rsidRPr="00AC2995">
              <w:t>9 </w:t>
            </w:r>
          </w:p>
        </w:tc>
      </w:tr>
      <w:tr w:rsidR="00AC2995" w:rsidRPr="00AC2995" w14:paraId="03B27E77" w14:textId="77777777" w:rsidTr="00F2384D">
        <w:trPr>
          <w:trHeight w:hRule="exact" w:val="284"/>
          <w:tblCellSpacing w:w="0" w:type="dxa"/>
        </w:trPr>
        <w:tc>
          <w:tcPr>
            <w:tcW w:w="1117" w:type="pct"/>
            <w:shd w:val="clear" w:color="auto" w:fill="FFFFFF" w:themeFill="background1"/>
            <w:vAlign w:val="center"/>
            <w:hideMark/>
          </w:tcPr>
          <w:p w14:paraId="7E4A5793"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w:t>
            </w:r>
          </w:p>
        </w:tc>
        <w:tc>
          <w:tcPr>
            <w:tcW w:w="1044" w:type="pct"/>
            <w:shd w:val="clear" w:color="auto" w:fill="FFFFFF" w:themeFill="background1"/>
            <w:vAlign w:val="center"/>
            <w:hideMark/>
          </w:tcPr>
          <w:p w14:paraId="050E8D7B" w14:textId="1A4E8BD4"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1A564A87" w14:textId="77777777" w:rsidR="001C3152" w:rsidRPr="00AC2995" w:rsidRDefault="001C3152" w:rsidP="005940F4">
            <w:pPr>
              <w:spacing w:after="0" w:line="240" w:lineRule="auto"/>
              <w:ind w:firstLine="567"/>
              <w:jc w:val="both"/>
              <w:rPr>
                <w:rFonts w:ascii="Times New Roman" w:hAnsi="Times New Roman" w:cs="Times New Roman"/>
              </w:rPr>
            </w:pPr>
            <w:r w:rsidRPr="00AC2995">
              <w:t>8  </w:t>
            </w:r>
          </w:p>
        </w:tc>
        <w:tc>
          <w:tcPr>
            <w:tcW w:w="822" w:type="pct"/>
            <w:shd w:val="clear" w:color="auto" w:fill="FFFFFF" w:themeFill="background1"/>
            <w:vAlign w:val="center"/>
            <w:hideMark/>
          </w:tcPr>
          <w:p w14:paraId="7B75E246"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969" w:type="pct"/>
            <w:shd w:val="clear" w:color="auto" w:fill="FFFFFF" w:themeFill="background1"/>
            <w:vAlign w:val="center"/>
            <w:hideMark/>
          </w:tcPr>
          <w:p w14:paraId="74769156" w14:textId="77777777" w:rsidR="001C3152" w:rsidRPr="00AC2995" w:rsidRDefault="001C3152" w:rsidP="005940F4">
            <w:pPr>
              <w:spacing w:after="0" w:line="240" w:lineRule="auto"/>
              <w:ind w:firstLine="567"/>
              <w:jc w:val="both"/>
              <w:rPr>
                <w:rFonts w:ascii="Times New Roman" w:hAnsi="Times New Roman" w:cs="Times New Roman"/>
              </w:rPr>
            </w:pPr>
            <w:r w:rsidRPr="00AC2995">
              <w:t>16 </w:t>
            </w:r>
          </w:p>
        </w:tc>
      </w:tr>
      <w:tr w:rsidR="00AC2995" w:rsidRPr="00AC2995" w14:paraId="6C64819E" w14:textId="77777777" w:rsidTr="00F2384D">
        <w:trPr>
          <w:trHeight w:hRule="exact" w:val="284"/>
          <w:tblCellSpacing w:w="0" w:type="dxa"/>
        </w:trPr>
        <w:tc>
          <w:tcPr>
            <w:tcW w:w="1117" w:type="pct"/>
            <w:shd w:val="clear" w:color="auto" w:fill="FFFFFF" w:themeFill="background1"/>
            <w:vAlign w:val="center"/>
            <w:hideMark/>
          </w:tcPr>
          <w:p w14:paraId="71AA5632"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w:t>
            </w:r>
          </w:p>
        </w:tc>
        <w:tc>
          <w:tcPr>
            <w:tcW w:w="1044" w:type="pct"/>
            <w:shd w:val="clear" w:color="auto" w:fill="FFFFFF" w:themeFill="background1"/>
            <w:vAlign w:val="center"/>
            <w:hideMark/>
          </w:tcPr>
          <w:p w14:paraId="2EB9BA7F" w14:textId="6FD41240"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48" w:type="pct"/>
            <w:shd w:val="clear" w:color="auto" w:fill="FFFFFF" w:themeFill="background1"/>
            <w:vAlign w:val="center"/>
            <w:hideMark/>
          </w:tcPr>
          <w:p w14:paraId="26345735" w14:textId="77777777" w:rsidR="001C3152" w:rsidRPr="00AC2995" w:rsidRDefault="001C3152" w:rsidP="005940F4">
            <w:pPr>
              <w:spacing w:after="0" w:line="240" w:lineRule="auto"/>
              <w:ind w:firstLine="567"/>
              <w:jc w:val="both"/>
              <w:rPr>
                <w:rFonts w:ascii="Times New Roman" w:hAnsi="Times New Roman" w:cs="Times New Roman"/>
              </w:rPr>
            </w:pPr>
            <w:r w:rsidRPr="00AC2995">
              <w:t>3 </w:t>
            </w:r>
          </w:p>
        </w:tc>
        <w:tc>
          <w:tcPr>
            <w:tcW w:w="822" w:type="pct"/>
            <w:shd w:val="clear" w:color="auto" w:fill="FFFFFF" w:themeFill="background1"/>
            <w:vAlign w:val="center"/>
            <w:hideMark/>
          </w:tcPr>
          <w:p w14:paraId="41024127"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0E8A5827"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35505A57" w14:textId="77777777" w:rsidTr="00F2384D">
        <w:trPr>
          <w:trHeight w:hRule="exact" w:val="284"/>
          <w:tblCellSpacing w:w="0" w:type="dxa"/>
        </w:trPr>
        <w:tc>
          <w:tcPr>
            <w:tcW w:w="1117" w:type="pct"/>
            <w:shd w:val="clear" w:color="auto" w:fill="FFFFFF" w:themeFill="background1"/>
            <w:vAlign w:val="center"/>
            <w:hideMark/>
          </w:tcPr>
          <w:p w14:paraId="66CD861A"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w:t>
            </w:r>
          </w:p>
        </w:tc>
        <w:tc>
          <w:tcPr>
            <w:tcW w:w="1044" w:type="pct"/>
            <w:shd w:val="clear" w:color="auto" w:fill="FFFFFF" w:themeFill="background1"/>
            <w:vAlign w:val="center"/>
            <w:hideMark/>
          </w:tcPr>
          <w:p w14:paraId="759E8F73" w14:textId="1710CD58"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5EF22038" w14:textId="77777777" w:rsidR="001C3152" w:rsidRPr="00AC2995" w:rsidRDefault="001C3152" w:rsidP="005940F4">
            <w:pPr>
              <w:spacing w:after="0" w:line="240" w:lineRule="auto"/>
              <w:ind w:firstLine="567"/>
              <w:jc w:val="both"/>
              <w:rPr>
                <w:rFonts w:ascii="Times New Roman" w:hAnsi="Times New Roman" w:cs="Times New Roman"/>
              </w:rPr>
            </w:pPr>
            <w:r w:rsidRPr="00AC2995">
              <w:t>5 </w:t>
            </w:r>
          </w:p>
        </w:tc>
        <w:tc>
          <w:tcPr>
            <w:tcW w:w="822" w:type="pct"/>
            <w:shd w:val="clear" w:color="auto" w:fill="FFFFFF" w:themeFill="background1"/>
            <w:vAlign w:val="center"/>
            <w:hideMark/>
          </w:tcPr>
          <w:p w14:paraId="09CADE7C"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46C6023B"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12E59F0C" w14:textId="77777777" w:rsidTr="00F2384D">
        <w:trPr>
          <w:trHeight w:hRule="exact" w:val="284"/>
          <w:tblCellSpacing w:w="0" w:type="dxa"/>
        </w:trPr>
        <w:tc>
          <w:tcPr>
            <w:tcW w:w="1117" w:type="pct"/>
            <w:shd w:val="clear" w:color="auto" w:fill="FFFFFF" w:themeFill="background1"/>
            <w:vAlign w:val="center"/>
            <w:hideMark/>
          </w:tcPr>
          <w:p w14:paraId="66A68B54"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1044" w:type="pct"/>
            <w:shd w:val="clear" w:color="auto" w:fill="FFFFFF" w:themeFill="background1"/>
            <w:vAlign w:val="center"/>
            <w:hideMark/>
          </w:tcPr>
          <w:p w14:paraId="1E3BF98C" w14:textId="409F0026"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7DE13623"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822" w:type="pct"/>
            <w:shd w:val="clear" w:color="auto" w:fill="FFFFFF" w:themeFill="background1"/>
            <w:vAlign w:val="center"/>
            <w:hideMark/>
          </w:tcPr>
          <w:p w14:paraId="43E6EB74"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c>
          <w:tcPr>
            <w:tcW w:w="969" w:type="pct"/>
            <w:shd w:val="clear" w:color="auto" w:fill="FFFFFF" w:themeFill="background1"/>
            <w:vAlign w:val="center"/>
            <w:hideMark/>
          </w:tcPr>
          <w:p w14:paraId="0CE39C08"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r>
      <w:tr w:rsidR="00AC2995" w:rsidRPr="00AC2995" w14:paraId="70CACDFE" w14:textId="77777777" w:rsidTr="00F2384D">
        <w:trPr>
          <w:trHeight w:hRule="exact" w:val="284"/>
          <w:tblCellSpacing w:w="0" w:type="dxa"/>
        </w:trPr>
        <w:tc>
          <w:tcPr>
            <w:tcW w:w="1117" w:type="pct"/>
            <w:shd w:val="clear" w:color="auto" w:fill="FFFFFF" w:themeFill="background1"/>
            <w:vAlign w:val="center"/>
            <w:hideMark/>
          </w:tcPr>
          <w:p w14:paraId="0E13556C"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13</w:t>
            </w:r>
          </w:p>
        </w:tc>
        <w:tc>
          <w:tcPr>
            <w:tcW w:w="1044" w:type="pct"/>
            <w:shd w:val="clear" w:color="auto" w:fill="FFFFFF" w:themeFill="background1"/>
            <w:vAlign w:val="center"/>
            <w:hideMark/>
          </w:tcPr>
          <w:p w14:paraId="16C0BD58" w14:textId="506F5538"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7B2C99C7" w14:textId="77777777" w:rsidR="001C3152" w:rsidRPr="00AC2995" w:rsidRDefault="001C3152" w:rsidP="005940F4">
            <w:pPr>
              <w:spacing w:after="0" w:line="240" w:lineRule="auto"/>
              <w:ind w:firstLine="567"/>
              <w:jc w:val="both"/>
              <w:rPr>
                <w:rFonts w:ascii="Times New Roman" w:hAnsi="Times New Roman" w:cs="Times New Roman"/>
              </w:rPr>
            </w:pPr>
            <w:r w:rsidRPr="00AC2995">
              <w:t>5 </w:t>
            </w:r>
          </w:p>
        </w:tc>
        <w:tc>
          <w:tcPr>
            <w:tcW w:w="822" w:type="pct"/>
            <w:shd w:val="clear" w:color="auto" w:fill="FFFFFF" w:themeFill="background1"/>
            <w:vAlign w:val="center"/>
            <w:hideMark/>
          </w:tcPr>
          <w:p w14:paraId="79146C10"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1F829CEC"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7DD333DA" w14:textId="77777777" w:rsidTr="00F2384D">
        <w:trPr>
          <w:trHeight w:hRule="exact" w:val="284"/>
          <w:tblCellSpacing w:w="0" w:type="dxa"/>
        </w:trPr>
        <w:tc>
          <w:tcPr>
            <w:tcW w:w="1117" w:type="pct"/>
            <w:shd w:val="clear" w:color="auto" w:fill="FFFFFF" w:themeFill="background1"/>
            <w:vAlign w:val="center"/>
            <w:hideMark/>
          </w:tcPr>
          <w:p w14:paraId="2F4D7552"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14</w:t>
            </w:r>
          </w:p>
        </w:tc>
        <w:tc>
          <w:tcPr>
            <w:tcW w:w="1044" w:type="pct"/>
            <w:shd w:val="clear" w:color="auto" w:fill="FFFFFF" w:themeFill="background1"/>
            <w:vAlign w:val="center"/>
            <w:hideMark/>
          </w:tcPr>
          <w:p w14:paraId="499AA1EE" w14:textId="5BFF2D32"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4C430AD1"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822" w:type="pct"/>
            <w:shd w:val="clear" w:color="auto" w:fill="FFFFFF" w:themeFill="background1"/>
            <w:vAlign w:val="center"/>
            <w:hideMark/>
          </w:tcPr>
          <w:p w14:paraId="4302C838"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c>
          <w:tcPr>
            <w:tcW w:w="969" w:type="pct"/>
            <w:shd w:val="clear" w:color="auto" w:fill="FFFFFF" w:themeFill="background1"/>
            <w:vAlign w:val="center"/>
            <w:hideMark/>
          </w:tcPr>
          <w:p w14:paraId="5CC7F372"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r>
      <w:tr w:rsidR="00AC2995" w:rsidRPr="00AC2995" w14:paraId="37F6CE64" w14:textId="77777777" w:rsidTr="00F2384D">
        <w:trPr>
          <w:trHeight w:hRule="exact" w:val="284"/>
          <w:tblCellSpacing w:w="0" w:type="dxa"/>
        </w:trPr>
        <w:tc>
          <w:tcPr>
            <w:tcW w:w="1117" w:type="pct"/>
            <w:shd w:val="clear" w:color="auto" w:fill="FFFFFF" w:themeFill="background1"/>
            <w:vAlign w:val="center"/>
            <w:hideMark/>
          </w:tcPr>
          <w:p w14:paraId="2A79316D"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15</w:t>
            </w:r>
          </w:p>
        </w:tc>
        <w:tc>
          <w:tcPr>
            <w:tcW w:w="1044" w:type="pct"/>
            <w:shd w:val="clear" w:color="auto" w:fill="FFFFFF" w:themeFill="background1"/>
            <w:vAlign w:val="center"/>
            <w:hideMark/>
          </w:tcPr>
          <w:p w14:paraId="0669E690" w14:textId="29FFFA6F"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27BECC20" w14:textId="77777777" w:rsidR="001C3152" w:rsidRPr="00AC2995" w:rsidRDefault="001C3152" w:rsidP="005940F4">
            <w:pPr>
              <w:spacing w:after="0" w:line="240" w:lineRule="auto"/>
              <w:ind w:firstLine="567"/>
              <w:jc w:val="both"/>
              <w:rPr>
                <w:rFonts w:ascii="Times New Roman" w:hAnsi="Times New Roman" w:cs="Times New Roman"/>
              </w:rPr>
            </w:pPr>
            <w:r w:rsidRPr="00AC2995">
              <w:t>6 </w:t>
            </w:r>
          </w:p>
        </w:tc>
        <w:tc>
          <w:tcPr>
            <w:tcW w:w="822" w:type="pct"/>
            <w:shd w:val="clear" w:color="auto" w:fill="FFFFFF" w:themeFill="background1"/>
            <w:vAlign w:val="center"/>
            <w:hideMark/>
          </w:tcPr>
          <w:p w14:paraId="5DA9A8BC" w14:textId="77777777" w:rsidR="001C3152" w:rsidRPr="00AC2995" w:rsidRDefault="001C3152" w:rsidP="005940F4">
            <w:pPr>
              <w:spacing w:after="0" w:line="240" w:lineRule="auto"/>
              <w:ind w:firstLine="567"/>
              <w:jc w:val="both"/>
              <w:rPr>
                <w:rFonts w:ascii="Times New Roman" w:hAnsi="Times New Roman" w:cs="Times New Roman"/>
              </w:rPr>
            </w:pPr>
            <w:r w:rsidRPr="00AC2995">
              <w:t>-2 </w:t>
            </w:r>
          </w:p>
        </w:tc>
        <w:tc>
          <w:tcPr>
            <w:tcW w:w="969" w:type="pct"/>
            <w:shd w:val="clear" w:color="auto" w:fill="FFFFFF" w:themeFill="background1"/>
            <w:vAlign w:val="center"/>
            <w:hideMark/>
          </w:tcPr>
          <w:p w14:paraId="50BB2E94"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r>
      <w:tr w:rsidR="00AC2995" w:rsidRPr="00AC2995" w14:paraId="54A89F21" w14:textId="77777777" w:rsidTr="00F2384D">
        <w:trPr>
          <w:trHeight w:hRule="exact" w:val="284"/>
          <w:tblCellSpacing w:w="0" w:type="dxa"/>
        </w:trPr>
        <w:tc>
          <w:tcPr>
            <w:tcW w:w="1117" w:type="pct"/>
            <w:shd w:val="clear" w:color="auto" w:fill="FFFFFF" w:themeFill="background1"/>
            <w:vAlign w:val="center"/>
            <w:hideMark/>
          </w:tcPr>
          <w:p w14:paraId="12589804"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w:t>
            </w:r>
          </w:p>
        </w:tc>
        <w:tc>
          <w:tcPr>
            <w:tcW w:w="1044" w:type="pct"/>
            <w:shd w:val="clear" w:color="auto" w:fill="FFFFFF" w:themeFill="background1"/>
            <w:vAlign w:val="center"/>
            <w:hideMark/>
          </w:tcPr>
          <w:p w14:paraId="6BCC8214" w14:textId="4C07293F"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1FA7350D"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822" w:type="pct"/>
            <w:shd w:val="clear" w:color="auto" w:fill="FFFFFF" w:themeFill="background1"/>
            <w:vAlign w:val="center"/>
            <w:hideMark/>
          </w:tcPr>
          <w:p w14:paraId="6CAAE9E5"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c>
          <w:tcPr>
            <w:tcW w:w="969" w:type="pct"/>
            <w:shd w:val="clear" w:color="auto" w:fill="FFFFFF" w:themeFill="background1"/>
            <w:vAlign w:val="center"/>
            <w:hideMark/>
          </w:tcPr>
          <w:p w14:paraId="73DBDC8A"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r>
      <w:tr w:rsidR="00AC2995" w:rsidRPr="00AC2995" w14:paraId="31F44770" w14:textId="77777777" w:rsidTr="00F2384D">
        <w:trPr>
          <w:trHeight w:hRule="exact" w:val="284"/>
          <w:tblCellSpacing w:w="0" w:type="dxa"/>
        </w:trPr>
        <w:tc>
          <w:tcPr>
            <w:tcW w:w="1117" w:type="pct"/>
            <w:shd w:val="clear" w:color="auto" w:fill="FFFFFF" w:themeFill="background1"/>
            <w:vAlign w:val="center"/>
            <w:hideMark/>
          </w:tcPr>
          <w:p w14:paraId="63ED9EB6"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17</w:t>
            </w:r>
          </w:p>
        </w:tc>
        <w:tc>
          <w:tcPr>
            <w:tcW w:w="1044" w:type="pct"/>
            <w:shd w:val="clear" w:color="auto" w:fill="FFFFFF" w:themeFill="background1"/>
            <w:vAlign w:val="center"/>
            <w:hideMark/>
          </w:tcPr>
          <w:p w14:paraId="2DEE9146" w14:textId="53BCFD42"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3447E626" w14:textId="77777777" w:rsidR="001C3152" w:rsidRPr="00AC2995" w:rsidRDefault="001C3152" w:rsidP="005940F4">
            <w:pPr>
              <w:spacing w:after="0" w:line="240" w:lineRule="auto"/>
              <w:ind w:firstLine="567"/>
              <w:jc w:val="both"/>
              <w:rPr>
                <w:rFonts w:ascii="Times New Roman" w:hAnsi="Times New Roman" w:cs="Times New Roman"/>
              </w:rPr>
            </w:pPr>
            <w:r w:rsidRPr="00AC2995">
              <w:t>6 </w:t>
            </w:r>
          </w:p>
        </w:tc>
        <w:tc>
          <w:tcPr>
            <w:tcW w:w="822" w:type="pct"/>
            <w:shd w:val="clear" w:color="auto" w:fill="FFFFFF" w:themeFill="background1"/>
            <w:vAlign w:val="center"/>
            <w:hideMark/>
          </w:tcPr>
          <w:p w14:paraId="455510BA" w14:textId="77777777" w:rsidR="001C3152" w:rsidRPr="00AC2995" w:rsidRDefault="001C3152" w:rsidP="005940F4">
            <w:pPr>
              <w:spacing w:after="0" w:line="240" w:lineRule="auto"/>
              <w:ind w:firstLine="567"/>
              <w:jc w:val="both"/>
              <w:rPr>
                <w:rFonts w:ascii="Times New Roman" w:hAnsi="Times New Roman" w:cs="Times New Roman"/>
              </w:rPr>
            </w:pPr>
            <w:r w:rsidRPr="00AC2995">
              <w:t>-2 </w:t>
            </w:r>
          </w:p>
        </w:tc>
        <w:tc>
          <w:tcPr>
            <w:tcW w:w="969" w:type="pct"/>
            <w:shd w:val="clear" w:color="auto" w:fill="FFFFFF" w:themeFill="background1"/>
            <w:vAlign w:val="center"/>
            <w:hideMark/>
          </w:tcPr>
          <w:p w14:paraId="6B6F9000"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r>
      <w:tr w:rsidR="00AC2995" w:rsidRPr="00AC2995" w14:paraId="792DD110" w14:textId="77777777" w:rsidTr="00F2384D">
        <w:trPr>
          <w:trHeight w:hRule="exact" w:val="284"/>
          <w:tblCellSpacing w:w="0" w:type="dxa"/>
        </w:trPr>
        <w:tc>
          <w:tcPr>
            <w:tcW w:w="1117" w:type="pct"/>
            <w:shd w:val="clear" w:color="auto" w:fill="FFFFFF" w:themeFill="background1"/>
            <w:vAlign w:val="center"/>
            <w:hideMark/>
          </w:tcPr>
          <w:p w14:paraId="03655BD9"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44" w:type="pct"/>
            <w:shd w:val="clear" w:color="auto" w:fill="FFFFFF" w:themeFill="background1"/>
            <w:vAlign w:val="center"/>
            <w:hideMark/>
          </w:tcPr>
          <w:p w14:paraId="6281443C" w14:textId="5CBC652E"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2 </w:t>
            </w:r>
          </w:p>
        </w:tc>
        <w:tc>
          <w:tcPr>
            <w:tcW w:w="1048" w:type="pct"/>
            <w:shd w:val="clear" w:color="auto" w:fill="FFFFFF" w:themeFill="background1"/>
            <w:vAlign w:val="center"/>
            <w:hideMark/>
          </w:tcPr>
          <w:p w14:paraId="142398AD"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822" w:type="pct"/>
            <w:shd w:val="clear" w:color="auto" w:fill="FFFFFF" w:themeFill="background1"/>
            <w:vAlign w:val="center"/>
            <w:hideMark/>
          </w:tcPr>
          <w:p w14:paraId="34A4E763" w14:textId="77777777" w:rsidR="001C3152" w:rsidRPr="00AC2995" w:rsidRDefault="001C3152" w:rsidP="005940F4">
            <w:pPr>
              <w:spacing w:after="0" w:line="240" w:lineRule="auto"/>
              <w:ind w:firstLine="567"/>
              <w:jc w:val="both"/>
              <w:rPr>
                <w:rFonts w:ascii="Times New Roman" w:hAnsi="Times New Roman" w:cs="Times New Roman"/>
              </w:rPr>
            </w:pPr>
            <w:r w:rsidRPr="00AC2995">
              <w:t>-2 </w:t>
            </w:r>
          </w:p>
        </w:tc>
        <w:tc>
          <w:tcPr>
            <w:tcW w:w="969" w:type="pct"/>
            <w:shd w:val="clear" w:color="auto" w:fill="FFFFFF" w:themeFill="background1"/>
            <w:vAlign w:val="center"/>
            <w:hideMark/>
          </w:tcPr>
          <w:p w14:paraId="354D7FD5"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r>
      <w:tr w:rsidR="00AC2995" w:rsidRPr="00AC2995" w14:paraId="0CF56D90" w14:textId="77777777" w:rsidTr="00F2384D">
        <w:trPr>
          <w:trHeight w:hRule="exact" w:val="284"/>
          <w:tblCellSpacing w:w="0" w:type="dxa"/>
        </w:trPr>
        <w:tc>
          <w:tcPr>
            <w:tcW w:w="1117" w:type="pct"/>
            <w:shd w:val="clear" w:color="auto" w:fill="FFFFFF" w:themeFill="background1"/>
            <w:vAlign w:val="center"/>
            <w:hideMark/>
          </w:tcPr>
          <w:p w14:paraId="6DBA45FA"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19</w:t>
            </w:r>
          </w:p>
        </w:tc>
        <w:tc>
          <w:tcPr>
            <w:tcW w:w="1044" w:type="pct"/>
            <w:shd w:val="clear" w:color="auto" w:fill="FFFFFF" w:themeFill="background1"/>
            <w:vAlign w:val="center"/>
            <w:hideMark/>
          </w:tcPr>
          <w:p w14:paraId="1E1B68B4" w14:textId="24E0D926"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1048" w:type="pct"/>
            <w:shd w:val="clear" w:color="auto" w:fill="FFFFFF" w:themeFill="background1"/>
            <w:vAlign w:val="center"/>
            <w:hideMark/>
          </w:tcPr>
          <w:p w14:paraId="1C8C95FD" w14:textId="77777777" w:rsidR="001C3152" w:rsidRPr="00AC2995" w:rsidRDefault="001C3152" w:rsidP="005940F4">
            <w:pPr>
              <w:spacing w:after="0" w:line="240" w:lineRule="auto"/>
              <w:ind w:firstLine="567"/>
              <w:jc w:val="both"/>
              <w:rPr>
                <w:rFonts w:ascii="Times New Roman" w:hAnsi="Times New Roman" w:cs="Times New Roman"/>
              </w:rPr>
            </w:pPr>
            <w:r w:rsidRPr="00AC2995">
              <w:t>9 </w:t>
            </w:r>
          </w:p>
        </w:tc>
        <w:tc>
          <w:tcPr>
            <w:tcW w:w="822" w:type="pct"/>
            <w:shd w:val="clear" w:color="auto" w:fill="FFFFFF" w:themeFill="background1"/>
            <w:vAlign w:val="center"/>
            <w:hideMark/>
          </w:tcPr>
          <w:p w14:paraId="5862C128"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5F9908DA"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07A03F36" w14:textId="77777777" w:rsidTr="00F2384D">
        <w:trPr>
          <w:trHeight w:hRule="exact" w:val="284"/>
          <w:tblCellSpacing w:w="0" w:type="dxa"/>
        </w:trPr>
        <w:tc>
          <w:tcPr>
            <w:tcW w:w="1117" w:type="pct"/>
            <w:shd w:val="clear" w:color="auto" w:fill="FFFFFF" w:themeFill="background1"/>
            <w:vAlign w:val="center"/>
            <w:hideMark/>
          </w:tcPr>
          <w:p w14:paraId="3E78E309"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20</w:t>
            </w:r>
          </w:p>
        </w:tc>
        <w:tc>
          <w:tcPr>
            <w:tcW w:w="1044" w:type="pct"/>
            <w:shd w:val="clear" w:color="auto" w:fill="FFFFFF" w:themeFill="background1"/>
            <w:vAlign w:val="center"/>
            <w:hideMark/>
          </w:tcPr>
          <w:p w14:paraId="3EAAB32D" w14:textId="0C3AF784"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35A89632" w14:textId="77777777" w:rsidR="001C3152" w:rsidRPr="00AC2995" w:rsidRDefault="001C3152" w:rsidP="005940F4">
            <w:pPr>
              <w:spacing w:after="0" w:line="240" w:lineRule="auto"/>
              <w:ind w:firstLine="567"/>
              <w:jc w:val="both"/>
              <w:rPr>
                <w:rFonts w:ascii="Times New Roman" w:hAnsi="Times New Roman" w:cs="Times New Roman"/>
              </w:rPr>
            </w:pPr>
            <w:r w:rsidRPr="00AC2995">
              <w:t>5 </w:t>
            </w:r>
          </w:p>
        </w:tc>
        <w:tc>
          <w:tcPr>
            <w:tcW w:w="822" w:type="pct"/>
            <w:shd w:val="clear" w:color="auto" w:fill="FFFFFF" w:themeFill="background1"/>
            <w:vAlign w:val="center"/>
            <w:hideMark/>
          </w:tcPr>
          <w:p w14:paraId="1F96D5A1"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788E56AE"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1C00B611" w14:textId="77777777" w:rsidTr="00F2384D">
        <w:trPr>
          <w:trHeight w:hRule="exact" w:val="284"/>
          <w:tblCellSpacing w:w="0" w:type="dxa"/>
        </w:trPr>
        <w:tc>
          <w:tcPr>
            <w:tcW w:w="1117" w:type="pct"/>
            <w:shd w:val="clear" w:color="auto" w:fill="FFFFFF" w:themeFill="background1"/>
            <w:vAlign w:val="center"/>
            <w:hideMark/>
          </w:tcPr>
          <w:p w14:paraId="29A5A09C"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21</w:t>
            </w:r>
          </w:p>
        </w:tc>
        <w:tc>
          <w:tcPr>
            <w:tcW w:w="1044" w:type="pct"/>
            <w:shd w:val="clear" w:color="auto" w:fill="FFFFFF" w:themeFill="background1"/>
            <w:vAlign w:val="center"/>
            <w:hideMark/>
          </w:tcPr>
          <w:p w14:paraId="520F37AB" w14:textId="3315342B"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1048" w:type="pct"/>
            <w:shd w:val="clear" w:color="auto" w:fill="FFFFFF" w:themeFill="background1"/>
            <w:vAlign w:val="center"/>
            <w:hideMark/>
          </w:tcPr>
          <w:p w14:paraId="2CD78166" w14:textId="77777777" w:rsidR="001C3152" w:rsidRPr="00AC2995" w:rsidRDefault="001C3152" w:rsidP="005940F4">
            <w:pPr>
              <w:spacing w:after="0" w:line="240" w:lineRule="auto"/>
              <w:ind w:firstLine="567"/>
              <w:jc w:val="both"/>
              <w:rPr>
                <w:rFonts w:ascii="Times New Roman" w:hAnsi="Times New Roman" w:cs="Times New Roman"/>
              </w:rPr>
            </w:pPr>
            <w:r w:rsidRPr="00AC2995">
              <w:t>9 </w:t>
            </w:r>
          </w:p>
        </w:tc>
        <w:tc>
          <w:tcPr>
            <w:tcW w:w="822" w:type="pct"/>
            <w:shd w:val="clear" w:color="auto" w:fill="FFFFFF" w:themeFill="background1"/>
            <w:vAlign w:val="center"/>
            <w:hideMark/>
          </w:tcPr>
          <w:p w14:paraId="628BFD92"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2F8BA9E0"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49CF9002" w14:textId="77777777" w:rsidTr="00F2384D">
        <w:trPr>
          <w:trHeight w:hRule="exact" w:val="284"/>
          <w:tblCellSpacing w:w="0" w:type="dxa"/>
        </w:trPr>
        <w:tc>
          <w:tcPr>
            <w:tcW w:w="1117" w:type="pct"/>
            <w:shd w:val="clear" w:color="auto" w:fill="FFFFFF" w:themeFill="background1"/>
            <w:vAlign w:val="center"/>
            <w:hideMark/>
          </w:tcPr>
          <w:p w14:paraId="62556CC9"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22</w:t>
            </w:r>
          </w:p>
        </w:tc>
        <w:tc>
          <w:tcPr>
            <w:tcW w:w="1044" w:type="pct"/>
            <w:shd w:val="clear" w:color="auto" w:fill="FFFFFF" w:themeFill="background1"/>
            <w:vAlign w:val="center"/>
            <w:hideMark/>
          </w:tcPr>
          <w:p w14:paraId="023B4738" w14:textId="5DBF8E5D"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1048" w:type="pct"/>
            <w:shd w:val="clear" w:color="auto" w:fill="FFFFFF" w:themeFill="background1"/>
            <w:vAlign w:val="center"/>
            <w:hideMark/>
          </w:tcPr>
          <w:p w14:paraId="3727EDE9" w14:textId="77777777" w:rsidR="001C3152" w:rsidRPr="00AC2995" w:rsidRDefault="001C3152" w:rsidP="005940F4">
            <w:pPr>
              <w:spacing w:after="0" w:line="240" w:lineRule="auto"/>
              <w:ind w:firstLine="567"/>
              <w:jc w:val="both"/>
              <w:rPr>
                <w:rFonts w:ascii="Times New Roman" w:hAnsi="Times New Roman" w:cs="Times New Roman"/>
              </w:rPr>
            </w:pPr>
            <w:r w:rsidRPr="00AC2995">
              <w:t>8  </w:t>
            </w:r>
          </w:p>
        </w:tc>
        <w:tc>
          <w:tcPr>
            <w:tcW w:w="822" w:type="pct"/>
            <w:shd w:val="clear" w:color="auto" w:fill="FFFFFF" w:themeFill="background1"/>
            <w:vAlign w:val="center"/>
            <w:hideMark/>
          </w:tcPr>
          <w:p w14:paraId="11DED0D3"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c>
          <w:tcPr>
            <w:tcW w:w="969" w:type="pct"/>
            <w:shd w:val="clear" w:color="auto" w:fill="FFFFFF" w:themeFill="background1"/>
            <w:vAlign w:val="center"/>
            <w:hideMark/>
          </w:tcPr>
          <w:p w14:paraId="2BFDFC94"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r>
      <w:tr w:rsidR="00AC2995" w:rsidRPr="00AC2995" w14:paraId="28A95B1F" w14:textId="77777777" w:rsidTr="00F2384D">
        <w:trPr>
          <w:trHeight w:hRule="exact" w:val="284"/>
          <w:tblCellSpacing w:w="0" w:type="dxa"/>
        </w:trPr>
        <w:tc>
          <w:tcPr>
            <w:tcW w:w="1117" w:type="pct"/>
            <w:shd w:val="clear" w:color="auto" w:fill="FFFFFF" w:themeFill="background1"/>
            <w:vAlign w:val="center"/>
            <w:hideMark/>
          </w:tcPr>
          <w:p w14:paraId="3AD47930"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1044" w:type="pct"/>
            <w:shd w:val="clear" w:color="auto" w:fill="FFFFFF" w:themeFill="background1"/>
            <w:vAlign w:val="center"/>
            <w:hideMark/>
          </w:tcPr>
          <w:p w14:paraId="043A05D3" w14:textId="6AEBE103"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40FE2BE5"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822" w:type="pct"/>
            <w:shd w:val="clear" w:color="auto" w:fill="FFFFFF" w:themeFill="background1"/>
            <w:vAlign w:val="center"/>
            <w:hideMark/>
          </w:tcPr>
          <w:p w14:paraId="71E6CB87"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c>
          <w:tcPr>
            <w:tcW w:w="969" w:type="pct"/>
            <w:shd w:val="clear" w:color="auto" w:fill="FFFFFF" w:themeFill="background1"/>
            <w:vAlign w:val="center"/>
            <w:hideMark/>
          </w:tcPr>
          <w:p w14:paraId="3E1AE3FE"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r>
      <w:tr w:rsidR="00AC2995" w:rsidRPr="00AC2995" w14:paraId="5CDA07B8" w14:textId="77777777" w:rsidTr="00F2384D">
        <w:trPr>
          <w:trHeight w:hRule="exact" w:val="284"/>
          <w:tblCellSpacing w:w="0" w:type="dxa"/>
        </w:trPr>
        <w:tc>
          <w:tcPr>
            <w:tcW w:w="1117" w:type="pct"/>
            <w:shd w:val="clear" w:color="auto" w:fill="FFFFFF" w:themeFill="background1"/>
            <w:vAlign w:val="center"/>
            <w:hideMark/>
          </w:tcPr>
          <w:p w14:paraId="0419718F"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24</w:t>
            </w:r>
          </w:p>
        </w:tc>
        <w:tc>
          <w:tcPr>
            <w:tcW w:w="1044" w:type="pct"/>
            <w:shd w:val="clear" w:color="auto" w:fill="FFFFFF" w:themeFill="background1"/>
            <w:vAlign w:val="center"/>
            <w:hideMark/>
          </w:tcPr>
          <w:p w14:paraId="5F261E64" w14:textId="65240194"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5468B8F2" w14:textId="77777777" w:rsidR="001C3152" w:rsidRPr="00AC2995" w:rsidRDefault="001C3152" w:rsidP="005940F4">
            <w:pPr>
              <w:spacing w:after="0" w:line="240" w:lineRule="auto"/>
              <w:ind w:firstLine="567"/>
              <w:jc w:val="both"/>
              <w:rPr>
                <w:rFonts w:ascii="Times New Roman" w:hAnsi="Times New Roman" w:cs="Times New Roman"/>
              </w:rPr>
            </w:pPr>
            <w:r w:rsidRPr="00AC2995">
              <w:t>5 </w:t>
            </w:r>
          </w:p>
        </w:tc>
        <w:tc>
          <w:tcPr>
            <w:tcW w:w="822" w:type="pct"/>
            <w:shd w:val="clear" w:color="auto" w:fill="FFFFFF" w:themeFill="background1"/>
            <w:vAlign w:val="center"/>
            <w:hideMark/>
          </w:tcPr>
          <w:p w14:paraId="508BF4DA"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243D4057"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5829653A" w14:textId="77777777" w:rsidTr="00F2384D">
        <w:trPr>
          <w:trHeight w:hRule="exact" w:val="284"/>
          <w:tblCellSpacing w:w="0" w:type="dxa"/>
        </w:trPr>
        <w:tc>
          <w:tcPr>
            <w:tcW w:w="1117" w:type="pct"/>
            <w:shd w:val="clear" w:color="auto" w:fill="FFFFFF" w:themeFill="background1"/>
            <w:vAlign w:val="center"/>
            <w:hideMark/>
          </w:tcPr>
          <w:p w14:paraId="33670DF0"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25</w:t>
            </w:r>
          </w:p>
        </w:tc>
        <w:tc>
          <w:tcPr>
            <w:tcW w:w="1044" w:type="pct"/>
            <w:shd w:val="clear" w:color="auto" w:fill="FFFFFF" w:themeFill="background1"/>
            <w:vAlign w:val="center"/>
            <w:hideMark/>
          </w:tcPr>
          <w:p w14:paraId="138E7FD7" w14:textId="68C0CAC5"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5CCB11CD" w14:textId="77777777" w:rsidR="001C3152" w:rsidRPr="00AC2995" w:rsidRDefault="001C3152" w:rsidP="005940F4">
            <w:pPr>
              <w:spacing w:after="0" w:line="240" w:lineRule="auto"/>
              <w:ind w:firstLine="567"/>
              <w:jc w:val="both"/>
              <w:rPr>
                <w:rFonts w:ascii="Times New Roman" w:hAnsi="Times New Roman" w:cs="Times New Roman"/>
              </w:rPr>
            </w:pPr>
            <w:r w:rsidRPr="00AC2995">
              <w:t>6 </w:t>
            </w:r>
          </w:p>
        </w:tc>
        <w:tc>
          <w:tcPr>
            <w:tcW w:w="822" w:type="pct"/>
            <w:shd w:val="clear" w:color="auto" w:fill="FFFFFF" w:themeFill="background1"/>
            <w:vAlign w:val="center"/>
            <w:hideMark/>
          </w:tcPr>
          <w:p w14:paraId="7576D63D" w14:textId="77777777" w:rsidR="001C3152" w:rsidRPr="00AC2995" w:rsidRDefault="001C3152" w:rsidP="005940F4">
            <w:pPr>
              <w:spacing w:after="0" w:line="240" w:lineRule="auto"/>
              <w:ind w:firstLine="567"/>
              <w:jc w:val="both"/>
              <w:rPr>
                <w:rFonts w:ascii="Times New Roman" w:hAnsi="Times New Roman" w:cs="Times New Roman"/>
              </w:rPr>
            </w:pPr>
            <w:r w:rsidRPr="00AC2995">
              <w:t>-2 </w:t>
            </w:r>
          </w:p>
        </w:tc>
        <w:tc>
          <w:tcPr>
            <w:tcW w:w="969" w:type="pct"/>
            <w:shd w:val="clear" w:color="auto" w:fill="FFFFFF" w:themeFill="background1"/>
            <w:vAlign w:val="center"/>
            <w:hideMark/>
          </w:tcPr>
          <w:p w14:paraId="6B05CA29"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r>
      <w:tr w:rsidR="00AC2995" w:rsidRPr="00AC2995" w14:paraId="196586C8" w14:textId="77777777" w:rsidTr="00F2384D">
        <w:trPr>
          <w:trHeight w:hRule="exact" w:val="284"/>
          <w:tblCellSpacing w:w="0" w:type="dxa"/>
        </w:trPr>
        <w:tc>
          <w:tcPr>
            <w:tcW w:w="1117" w:type="pct"/>
            <w:shd w:val="clear" w:color="auto" w:fill="FFFFFF" w:themeFill="background1"/>
            <w:vAlign w:val="center"/>
            <w:hideMark/>
          </w:tcPr>
          <w:p w14:paraId="471D5649"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26</w:t>
            </w:r>
          </w:p>
        </w:tc>
        <w:tc>
          <w:tcPr>
            <w:tcW w:w="1044" w:type="pct"/>
            <w:shd w:val="clear" w:color="auto" w:fill="FFFFFF" w:themeFill="background1"/>
            <w:vAlign w:val="center"/>
            <w:hideMark/>
          </w:tcPr>
          <w:p w14:paraId="4B83FDCB" w14:textId="103DABE2"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21AC3555"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822" w:type="pct"/>
            <w:shd w:val="clear" w:color="auto" w:fill="FFFFFF" w:themeFill="background1"/>
            <w:vAlign w:val="center"/>
            <w:hideMark/>
          </w:tcPr>
          <w:p w14:paraId="6686B686"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c>
          <w:tcPr>
            <w:tcW w:w="969" w:type="pct"/>
            <w:shd w:val="clear" w:color="auto" w:fill="FFFFFF" w:themeFill="background1"/>
            <w:vAlign w:val="center"/>
            <w:hideMark/>
          </w:tcPr>
          <w:p w14:paraId="591518CE"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r>
      <w:tr w:rsidR="00AC2995" w:rsidRPr="00AC2995" w14:paraId="4D1206C8" w14:textId="77777777" w:rsidTr="00F2384D">
        <w:trPr>
          <w:trHeight w:hRule="exact" w:val="284"/>
          <w:tblCellSpacing w:w="0" w:type="dxa"/>
        </w:trPr>
        <w:tc>
          <w:tcPr>
            <w:tcW w:w="1117" w:type="pct"/>
            <w:shd w:val="clear" w:color="auto" w:fill="FFFFFF" w:themeFill="background1"/>
            <w:vAlign w:val="center"/>
            <w:hideMark/>
          </w:tcPr>
          <w:p w14:paraId="66F0685E"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27</w:t>
            </w:r>
          </w:p>
        </w:tc>
        <w:tc>
          <w:tcPr>
            <w:tcW w:w="1044" w:type="pct"/>
            <w:shd w:val="clear" w:color="auto" w:fill="FFFFFF" w:themeFill="background1"/>
            <w:vAlign w:val="center"/>
            <w:hideMark/>
          </w:tcPr>
          <w:p w14:paraId="2FE0C374" w14:textId="4490C928"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5CB702CB" w14:textId="77777777" w:rsidR="001C3152" w:rsidRPr="00AC2995" w:rsidRDefault="001C3152" w:rsidP="005940F4">
            <w:pPr>
              <w:spacing w:after="0" w:line="240" w:lineRule="auto"/>
              <w:ind w:firstLine="567"/>
              <w:jc w:val="both"/>
              <w:rPr>
                <w:rFonts w:ascii="Times New Roman" w:hAnsi="Times New Roman" w:cs="Times New Roman"/>
              </w:rPr>
            </w:pPr>
            <w:r w:rsidRPr="00AC2995">
              <w:t>5 </w:t>
            </w:r>
          </w:p>
        </w:tc>
        <w:tc>
          <w:tcPr>
            <w:tcW w:w="822" w:type="pct"/>
            <w:shd w:val="clear" w:color="auto" w:fill="FFFFFF" w:themeFill="background1"/>
            <w:vAlign w:val="center"/>
            <w:hideMark/>
          </w:tcPr>
          <w:p w14:paraId="73F314C9"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c>
          <w:tcPr>
            <w:tcW w:w="969" w:type="pct"/>
            <w:shd w:val="clear" w:color="auto" w:fill="FFFFFF" w:themeFill="background1"/>
            <w:vAlign w:val="center"/>
            <w:hideMark/>
          </w:tcPr>
          <w:p w14:paraId="4F716A90" w14:textId="77777777" w:rsidR="001C3152" w:rsidRPr="00AC2995" w:rsidRDefault="001C3152" w:rsidP="005940F4">
            <w:pPr>
              <w:spacing w:after="0" w:line="240" w:lineRule="auto"/>
              <w:ind w:firstLine="567"/>
              <w:jc w:val="both"/>
              <w:rPr>
                <w:rFonts w:ascii="Times New Roman" w:hAnsi="Times New Roman" w:cs="Times New Roman"/>
              </w:rPr>
            </w:pPr>
            <w:r w:rsidRPr="00AC2995">
              <w:t>1 </w:t>
            </w:r>
          </w:p>
        </w:tc>
      </w:tr>
      <w:tr w:rsidR="00AC2995" w:rsidRPr="00AC2995" w14:paraId="5070F1B4" w14:textId="77777777" w:rsidTr="00F2384D">
        <w:trPr>
          <w:trHeight w:hRule="exact" w:val="284"/>
          <w:tblCellSpacing w:w="0" w:type="dxa"/>
        </w:trPr>
        <w:tc>
          <w:tcPr>
            <w:tcW w:w="1117" w:type="pct"/>
            <w:shd w:val="clear" w:color="auto" w:fill="FFFFFF" w:themeFill="background1"/>
            <w:vAlign w:val="center"/>
            <w:hideMark/>
          </w:tcPr>
          <w:p w14:paraId="479AF2C9"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28</w:t>
            </w:r>
          </w:p>
        </w:tc>
        <w:tc>
          <w:tcPr>
            <w:tcW w:w="1044" w:type="pct"/>
            <w:shd w:val="clear" w:color="auto" w:fill="FFFFFF" w:themeFill="background1"/>
            <w:vAlign w:val="center"/>
            <w:hideMark/>
          </w:tcPr>
          <w:p w14:paraId="1E60D17A" w14:textId="6F300A82"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0351019A"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822" w:type="pct"/>
            <w:shd w:val="clear" w:color="auto" w:fill="FFFFFF" w:themeFill="background1"/>
            <w:vAlign w:val="center"/>
            <w:hideMark/>
          </w:tcPr>
          <w:p w14:paraId="55B720F9"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c>
          <w:tcPr>
            <w:tcW w:w="969" w:type="pct"/>
            <w:shd w:val="clear" w:color="auto" w:fill="FFFFFF" w:themeFill="background1"/>
            <w:vAlign w:val="center"/>
            <w:hideMark/>
          </w:tcPr>
          <w:p w14:paraId="6D78DADB" w14:textId="77777777" w:rsidR="001C3152" w:rsidRPr="00AC2995" w:rsidRDefault="001C3152" w:rsidP="005940F4">
            <w:pPr>
              <w:spacing w:after="0" w:line="240" w:lineRule="auto"/>
              <w:ind w:firstLine="567"/>
              <w:jc w:val="both"/>
              <w:rPr>
                <w:rFonts w:ascii="Times New Roman" w:hAnsi="Times New Roman" w:cs="Times New Roman"/>
              </w:rPr>
            </w:pPr>
            <w:r w:rsidRPr="00AC2995">
              <w:t>0 </w:t>
            </w:r>
          </w:p>
        </w:tc>
      </w:tr>
      <w:tr w:rsidR="00AC2995" w:rsidRPr="00AC2995" w14:paraId="647D76E0" w14:textId="77777777" w:rsidTr="00F2384D">
        <w:trPr>
          <w:trHeight w:hRule="exact" w:val="284"/>
          <w:tblCellSpacing w:w="0" w:type="dxa"/>
        </w:trPr>
        <w:tc>
          <w:tcPr>
            <w:tcW w:w="1117" w:type="pct"/>
            <w:shd w:val="clear" w:color="auto" w:fill="FFFFFF" w:themeFill="background1"/>
            <w:vAlign w:val="center"/>
            <w:hideMark/>
          </w:tcPr>
          <w:p w14:paraId="17F560D5"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29</w:t>
            </w:r>
          </w:p>
        </w:tc>
        <w:tc>
          <w:tcPr>
            <w:tcW w:w="1044" w:type="pct"/>
            <w:shd w:val="clear" w:color="auto" w:fill="FFFFFF" w:themeFill="background1"/>
            <w:vAlign w:val="center"/>
            <w:hideMark/>
          </w:tcPr>
          <w:p w14:paraId="3B908812" w14:textId="7F2C85F0"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4 </w:t>
            </w:r>
          </w:p>
        </w:tc>
        <w:tc>
          <w:tcPr>
            <w:tcW w:w="1048" w:type="pct"/>
            <w:shd w:val="clear" w:color="auto" w:fill="FFFFFF" w:themeFill="background1"/>
            <w:vAlign w:val="center"/>
            <w:hideMark/>
          </w:tcPr>
          <w:p w14:paraId="32C0F953" w14:textId="77777777" w:rsidR="001C3152" w:rsidRPr="00AC2995" w:rsidRDefault="001C3152" w:rsidP="005940F4">
            <w:pPr>
              <w:spacing w:after="0" w:line="240" w:lineRule="auto"/>
              <w:ind w:firstLine="567"/>
              <w:jc w:val="both"/>
              <w:rPr>
                <w:rFonts w:ascii="Times New Roman" w:hAnsi="Times New Roman" w:cs="Times New Roman"/>
              </w:rPr>
            </w:pPr>
            <w:r w:rsidRPr="00AC2995">
              <w:t>8  </w:t>
            </w:r>
          </w:p>
        </w:tc>
        <w:tc>
          <w:tcPr>
            <w:tcW w:w="822" w:type="pct"/>
            <w:shd w:val="clear" w:color="auto" w:fill="FFFFFF" w:themeFill="background1"/>
            <w:vAlign w:val="center"/>
            <w:hideMark/>
          </w:tcPr>
          <w:p w14:paraId="3029B660"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c>
          <w:tcPr>
            <w:tcW w:w="969" w:type="pct"/>
            <w:shd w:val="clear" w:color="auto" w:fill="FFFFFF" w:themeFill="background1"/>
            <w:vAlign w:val="center"/>
            <w:hideMark/>
          </w:tcPr>
          <w:p w14:paraId="4B4656D1" w14:textId="77777777" w:rsidR="001C3152" w:rsidRPr="00AC2995" w:rsidRDefault="001C3152" w:rsidP="005940F4">
            <w:pPr>
              <w:spacing w:after="0" w:line="240" w:lineRule="auto"/>
              <w:ind w:firstLine="567"/>
              <w:jc w:val="both"/>
              <w:rPr>
                <w:rFonts w:ascii="Times New Roman" w:hAnsi="Times New Roman" w:cs="Times New Roman"/>
              </w:rPr>
            </w:pPr>
            <w:r w:rsidRPr="00AC2995">
              <w:t>16 </w:t>
            </w:r>
          </w:p>
        </w:tc>
      </w:tr>
      <w:tr w:rsidR="00AC2995" w:rsidRPr="00AC2995" w14:paraId="164B614F" w14:textId="77777777" w:rsidTr="00F2384D">
        <w:trPr>
          <w:trHeight w:hRule="exact" w:val="284"/>
          <w:tblCellSpacing w:w="0" w:type="dxa"/>
        </w:trPr>
        <w:tc>
          <w:tcPr>
            <w:tcW w:w="1117" w:type="pct"/>
            <w:shd w:val="clear" w:color="auto" w:fill="FFFFFF" w:themeFill="background1"/>
            <w:vAlign w:val="center"/>
            <w:hideMark/>
          </w:tcPr>
          <w:p w14:paraId="3C465F3E"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30</w:t>
            </w:r>
          </w:p>
        </w:tc>
        <w:tc>
          <w:tcPr>
            <w:tcW w:w="1044" w:type="pct"/>
            <w:shd w:val="clear" w:color="auto" w:fill="FFFFFF" w:themeFill="background1"/>
            <w:vAlign w:val="center"/>
            <w:hideMark/>
          </w:tcPr>
          <w:p w14:paraId="72C0AEA1" w14:textId="328163D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8 </w:t>
            </w:r>
          </w:p>
        </w:tc>
        <w:tc>
          <w:tcPr>
            <w:tcW w:w="1048" w:type="pct"/>
            <w:shd w:val="clear" w:color="auto" w:fill="FFFFFF" w:themeFill="background1"/>
            <w:vAlign w:val="center"/>
            <w:hideMark/>
          </w:tcPr>
          <w:p w14:paraId="64F83FE9" w14:textId="77777777" w:rsidR="001C3152" w:rsidRPr="00AC2995" w:rsidRDefault="001C3152" w:rsidP="005940F4">
            <w:pPr>
              <w:spacing w:after="0" w:line="240" w:lineRule="auto"/>
              <w:ind w:firstLine="567"/>
              <w:jc w:val="both"/>
              <w:rPr>
                <w:rFonts w:ascii="Times New Roman" w:hAnsi="Times New Roman" w:cs="Times New Roman"/>
              </w:rPr>
            </w:pPr>
            <w:r w:rsidRPr="00AC2995">
              <w:t>10 </w:t>
            </w:r>
          </w:p>
        </w:tc>
        <w:tc>
          <w:tcPr>
            <w:tcW w:w="822" w:type="pct"/>
            <w:shd w:val="clear" w:color="auto" w:fill="FFFFFF" w:themeFill="background1"/>
            <w:vAlign w:val="center"/>
            <w:hideMark/>
          </w:tcPr>
          <w:p w14:paraId="22B8BD5D" w14:textId="77777777" w:rsidR="001C3152" w:rsidRPr="00AC2995" w:rsidRDefault="001C3152" w:rsidP="005940F4">
            <w:pPr>
              <w:spacing w:after="0" w:line="240" w:lineRule="auto"/>
              <w:ind w:firstLine="567"/>
              <w:jc w:val="both"/>
              <w:rPr>
                <w:rFonts w:ascii="Times New Roman" w:hAnsi="Times New Roman" w:cs="Times New Roman"/>
              </w:rPr>
            </w:pPr>
            <w:r w:rsidRPr="00AC2995">
              <w:t>-2 </w:t>
            </w:r>
          </w:p>
        </w:tc>
        <w:tc>
          <w:tcPr>
            <w:tcW w:w="969" w:type="pct"/>
            <w:shd w:val="clear" w:color="auto" w:fill="FFFFFF" w:themeFill="background1"/>
            <w:vAlign w:val="center"/>
            <w:hideMark/>
          </w:tcPr>
          <w:p w14:paraId="24456BF5" w14:textId="77777777" w:rsidR="001C3152" w:rsidRPr="00AC2995" w:rsidRDefault="001C3152" w:rsidP="005940F4">
            <w:pPr>
              <w:spacing w:after="0" w:line="240" w:lineRule="auto"/>
              <w:ind w:firstLine="567"/>
              <w:jc w:val="both"/>
              <w:rPr>
                <w:rFonts w:ascii="Times New Roman" w:hAnsi="Times New Roman" w:cs="Times New Roman"/>
              </w:rPr>
            </w:pPr>
            <w:r w:rsidRPr="00AC2995">
              <w:t>4 </w:t>
            </w:r>
          </w:p>
        </w:tc>
      </w:tr>
      <w:tr w:rsidR="00AC2995" w:rsidRPr="00AC2995" w14:paraId="198ED661" w14:textId="77777777" w:rsidTr="00F2384D">
        <w:trPr>
          <w:trHeight w:hRule="exact" w:val="284"/>
          <w:tblCellSpacing w:w="0" w:type="dxa"/>
        </w:trPr>
        <w:tc>
          <w:tcPr>
            <w:tcW w:w="1117" w:type="pct"/>
            <w:shd w:val="clear" w:color="auto" w:fill="FFFFFF" w:themeFill="background1"/>
            <w:vAlign w:val="center"/>
            <w:hideMark/>
          </w:tcPr>
          <w:p w14:paraId="64E0DC3A" w14:textId="77777777"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Σ:</w:t>
            </w:r>
          </w:p>
        </w:tc>
        <w:tc>
          <w:tcPr>
            <w:tcW w:w="1044" w:type="pct"/>
            <w:shd w:val="clear" w:color="auto" w:fill="FFFFFF" w:themeFill="background1"/>
            <w:vAlign w:val="center"/>
            <w:hideMark/>
          </w:tcPr>
          <w:p w14:paraId="216D96AE" w14:textId="32CA3FDC" w:rsidR="001C3152" w:rsidRPr="00AC2995" w:rsidRDefault="001C3152"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134</w:t>
            </w:r>
          </w:p>
        </w:tc>
        <w:tc>
          <w:tcPr>
            <w:tcW w:w="1048" w:type="pct"/>
            <w:shd w:val="clear" w:color="auto" w:fill="FFFFFF" w:themeFill="background1"/>
            <w:vAlign w:val="center"/>
            <w:hideMark/>
          </w:tcPr>
          <w:p w14:paraId="043A637C" w14:textId="77777777" w:rsidR="001C3152" w:rsidRPr="00AC2995" w:rsidRDefault="001C3152" w:rsidP="005940F4">
            <w:pPr>
              <w:spacing w:after="0" w:line="240" w:lineRule="auto"/>
              <w:ind w:firstLine="567"/>
              <w:jc w:val="both"/>
              <w:rPr>
                <w:rFonts w:ascii="Times New Roman" w:hAnsi="Times New Roman" w:cs="Times New Roman"/>
              </w:rPr>
            </w:pPr>
            <w:r w:rsidRPr="00AC2995">
              <w:t>177</w:t>
            </w:r>
          </w:p>
        </w:tc>
        <w:tc>
          <w:tcPr>
            <w:tcW w:w="822" w:type="pct"/>
            <w:shd w:val="clear" w:color="auto" w:fill="FFFFFF" w:themeFill="background1"/>
            <w:vAlign w:val="center"/>
            <w:hideMark/>
          </w:tcPr>
          <w:p w14:paraId="4F075075" w14:textId="77777777" w:rsidR="001C3152" w:rsidRPr="00AC2995" w:rsidRDefault="001C3152" w:rsidP="005940F4">
            <w:pPr>
              <w:spacing w:after="0" w:line="240" w:lineRule="auto"/>
              <w:ind w:firstLine="567"/>
              <w:jc w:val="both"/>
              <w:rPr>
                <w:rFonts w:ascii="Times New Roman" w:hAnsi="Times New Roman" w:cs="Times New Roman"/>
              </w:rPr>
            </w:pPr>
            <w:r w:rsidRPr="00AC2995">
              <w:t>-43</w:t>
            </w:r>
          </w:p>
        </w:tc>
        <w:tc>
          <w:tcPr>
            <w:tcW w:w="969" w:type="pct"/>
            <w:shd w:val="clear" w:color="auto" w:fill="FFFFFF" w:themeFill="background1"/>
            <w:vAlign w:val="center"/>
            <w:hideMark/>
          </w:tcPr>
          <w:p w14:paraId="66A66C1F" w14:textId="77777777" w:rsidR="001C3152" w:rsidRPr="00AC2995" w:rsidRDefault="001C3152" w:rsidP="005940F4">
            <w:pPr>
              <w:spacing w:after="0" w:line="240" w:lineRule="auto"/>
              <w:ind w:firstLine="567"/>
              <w:jc w:val="both"/>
              <w:rPr>
                <w:rFonts w:ascii="Times New Roman" w:hAnsi="Times New Roman" w:cs="Times New Roman"/>
              </w:rPr>
            </w:pPr>
            <w:r w:rsidRPr="00AC2995">
              <w:t>105</w:t>
            </w:r>
          </w:p>
        </w:tc>
      </w:tr>
    </w:tbl>
    <w:p w14:paraId="47F1AC52" w14:textId="77777777" w:rsidR="00F410A1" w:rsidRPr="00AC2995" w:rsidRDefault="00F410A1" w:rsidP="005940F4">
      <w:pPr>
        <w:spacing w:after="0" w:line="240" w:lineRule="auto"/>
        <w:ind w:firstLine="567"/>
        <w:jc w:val="both"/>
        <w:rPr>
          <w:rFonts w:eastAsiaTheme="minorEastAsia"/>
          <w:sz w:val="20"/>
          <w:szCs w:val="20"/>
          <w:lang w:val="en-US"/>
        </w:rPr>
      </w:pPr>
    </w:p>
    <w:p w14:paraId="17C2F70C" w14:textId="77777777" w:rsidR="00425058" w:rsidRPr="00AC2995" w:rsidRDefault="00425058" w:rsidP="005940F4">
      <w:pPr>
        <w:spacing w:after="0" w:line="240" w:lineRule="auto"/>
        <w:ind w:firstLine="567"/>
        <w:jc w:val="both"/>
        <w:rPr>
          <w:rFonts w:ascii="Times New Roman" w:hAnsi="Times New Roman" w:cs="Times New Roman"/>
          <w:i/>
          <w:sz w:val="24"/>
          <w:szCs w:val="24"/>
          <w:lang w:val="kk-KZ"/>
        </w:rPr>
      </w:pPr>
      <m:oMathPara>
        <m:oMathParaPr>
          <m:jc m:val="center"/>
        </m:oMathParaPr>
        <m:oMath>
          <m:r>
            <w:rPr>
              <w:rFonts w:ascii="Cambria Math" w:hAnsi="Cambria Math" w:cs="Times New Roman"/>
              <w:sz w:val="24"/>
              <w:szCs w:val="24"/>
              <w:lang w:val="en-US"/>
            </w:rPr>
            <m:t>t=</m:t>
          </m:r>
          <m:f>
            <m:fPr>
              <m:ctrlPr>
                <w:rPr>
                  <w:rFonts w:ascii="Cambria Math" w:hAnsi="Cambria Math" w:cs="Times New Roman"/>
                  <w:i/>
                  <w:sz w:val="24"/>
                  <w:szCs w:val="24"/>
                  <w:lang w:val="en-US"/>
                </w:rPr>
              </m:ctrlPr>
            </m:fPr>
            <m:num>
              <m:r>
                <w:rPr>
                  <w:rFonts w:ascii="Cambria Math" w:hAnsi="Cambria Math" w:cs="Times New Roman"/>
                  <w:sz w:val="24"/>
                  <w:szCs w:val="24"/>
                  <w:lang w:val="en-US"/>
                </w:rPr>
                <m:t>Ʃ d</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nƩd</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n-1</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m:t>
              </m:r>
              <m:r>
                <w:rPr>
                  <w:rFonts w:ascii="Cambria Math" w:hAnsi="Cambria Math" w:cs="Times New Roman"/>
                  <w:sz w:val="24"/>
                  <w:szCs w:val="24"/>
                  <w:lang w:val="kk-KZ"/>
                </w:rPr>
                <m:t>43]</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30*1</m:t>
                      </m:r>
                      <m:r>
                        <w:rPr>
                          <w:rFonts w:ascii="Cambria Math" w:hAnsi="Cambria Math" w:cs="Times New Roman"/>
                          <w:sz w:val="24"/>
                          <w:szCs w:val="24"/>
                          <w:lang w:val="kk-KZ"/>
                        </w:rPr>
                        <m:t>05</m:t>
                      </m:r>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r>
                            <w:rPr>
                              <w:rFonts w:ascii="Cambria Math" w:hAnsi="Cambria Math" w:cs="Times New Roman"/>
                              <w:sz w:val="24"/>
                              <w:szCs w:val="24"/>
                              <w:lang w:val="kk-KZ"/>
                            </w:rPr>
                            <m:t>43</m:t>
                          </m:r>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29</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m:t>
              </m:r>
              <m:r>
                <w:rPr>
                  <w:rFonts w:ascii="Cambria Math" w:hAnsi="Cambria Math" w:cs="Times New Roman"/>
                  <w:sz w:val="24"/>
                  <w:szCs w:val="24"/>
                  <w:lang w:val="kk-KZ"/>
                </w:rPr>
                <m:t>3</m:t>
              </m:r>
            </m:num>
            <m:den>
              <m:r>
                <w:rPr>
                  <w:rFonts w:ascii="Cambria Math" w:hAnsi="Cambria Math" w:cs="Times New Roman"/>
                  <w:sz w:val="24"/>
                  <w:szCs w:val="24"/>
                  <w:lang w:val="en-US"/>
                </w:rPr>
                <m:t>6</m:t>
              </m:r>
              <m:r>
                <w:rPr>
                  <w:rFonts w:ascii="Cambria Math" w:hAnsi="Cambria Math" w:cs="Times New Roman"/>
                  <w:sz w:val="24"/>
                  <w:szCs w:val="24"/>
                  <w:lang w:val="kk-KZ"/>
                </w:rPr>
                <m:t>,7</m:t>
              </m:r>
            </m:den>
          </m:f>
          <m:r>
            <w:rPr>
              <w:rFonts w:ascii="Cambria Math" w:hAnsi="Cambria Math" w:cs="Times New Roman"/>
              <w:sz w:val="24"/>
              <w:szCs w:val="24"/>
              <w:lang w:val="en-US"/>
            </w:rPr>
            <m:t>=6</m:t>
          </m:r>
          <m:r>
            <w:rPr>
              <w:rFonts w:ascii="Cambria Math" w:hAnsi="Cambria Math" w:cs="Times New Roman"/>
              <w:sz w:val="24"/>
              <w:szCs w:val="24"/>
              <w:lang w:val="kk-KZ"/>
            </w:rPr>
            <m:t>,4</m:t>
          </m:r>
        </m:oMath>
      </m:oMathPara>
    </w:p>
    <w:p w14:paraId="47D5D4C1" w14:textId="77777777" w:rsidR="00F410A1" w:rsidRPr="00AC2995" w:rsidRDefault="00F410A1" w:rsidP="005940F4">
      <w:pPr>
        <w:pStyle w:val="ac"/>
        <w:ind w:firstLine="567"/>
        <w:jc w:val="both"/>
        <w:rPr>
          <w:rFonts w:ascii="Times New Roman" w:hAnsi="Times New Roman" w:cs="Times New Roman"/>
          <w:sz w:val="28"/>
          <w:szCs w:val="28"/>
          <w:lang w:val="kk-KZ"/>
        </w:rPr>
      </w:pPr>
    </w:p>
    <w:p w14:paraId="2D8C367E" w14:textId="77777777" w:rsidR="00425058" w:rsidRPr="00AC2995" w:rsidRDefault="00425058" w:rsidP="005940F4">
      <w:pPr>
        <w:pStyle w:val="ac"/>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Нәтижесінде</w:t>
      </w:r>
      <w:r w:rsidRPr="00AC2995">
        <w:rPr>
          <w:rStyle w:val="af9"/>
          <w:rFonts w:ascii="Times New Roman" w:hAnsi="Times New Roman" w:cs="Times New Roman"/>
          <w:sz w:val="28"/>
          <w:szCs w:val="28"/>
          <w:lang w:val="kk-KZ"/>
        </w:rPr>
        <w:t>: t</w:t>
      </w:r>
      <w:r w:rsidRPr="00AC2995">
        <w:rPr>
          <w:rStyle w:val="af9"/>
          <w:rFonts w:ascii="Times New Roman" w:hAnsi="Times New Roman" w:cs="Times New Roman"/>
          <w:sz w:val="28"/>
          <w:szCs w:val="28"/>
          <w:vertAlign w:val="subscript"/>
          <w:lang w:val="kk-KZ"/>
        </w:rPr>
        <w:t>Эмп</w:t>
      </w:r>
      <w:r w:rsidRPr="00AC2995">
        <w:rPr>
          <w:rStyle w:val="af9"/>
          <w:rFonts w:ascii="Times New Roman" w:hAnsi="Times New Roman" w:cs="Times New Roman"/>
          <w:sz w:val="28"/>
          <w:szCs w:val="28"/>
          <w:lang w:val="kk-KZ"/>
        </w:rPr>
        <w:t xml:space="preserve"> =6,4 болып анықталды. n=30 үшін критикалық мәндерді анықтаймыз. </w:t>
      </w:r>
      <w:r w:rsidRPr="00AC2995">
        <w:rPr>
          <w:rFonts w:ascii="Times New Roman" w:hAnsi="Times New Roman" w:cs="Times New Roman"/>
          <w:sz w:val="28"/>
          <w:szCs w:val="28"/>
          <w:lang w:val="kk-KZ"/>
        </w:rPr>
        <w:t>Критикалық мәндер:</w:t>
      </w:r>
    </w:p>
    <w:tbl>
      <w:tblPr>
        <w:tblW w:w="2686" w:type="dxa"/>
        <w:jc w:val="center"/>
        <w:tblLook w:val="04A0" w:firstRow="1" w:lastRow="0" w:firstColumn="1" w:lastColumn="0" w:noHBand="0" w:noVBand="1"/>
      </w:tblPr>
      <w:tblGrid>
        <w:gridCol w:w="1343"/>
        <w:gridCol w:w="1343"/>
      </w:tblGrid>
      <w:tr w:rsidR="00AC2995" w:rsidRPr="00AC2995" w14:paraId="3814BF3D" w14:textId="77777777" w:rsidTr="00F516E2">
        <w:trPr>
          <w:trHeight w:val="216"/>
          <w:jc w:val="center"/>
        </w:trPr>
        <w:tc>
          <w:tcPr>
            <w:tcW w:w="2686"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77133CE9" w14:textId="77777777" w:rsidR="00425058" w:rsidRPr="00AC2995" w:rsidRDefault="00425058" w:rsidP="005940F4">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lastRenderedPageBreak/>
              <w:t>t</w:t>
            </w:r>
            <w:r w:rsidRPr="00AC2995">
              <w:rPr>
                <w:rFonts w:ascii="Times New Roman" w:hAnsi="Times New Roman" w:cs="Times New Roman"/>
                <w:sz w:val="20"/>
                <w:szCs w:val="20"/>
                <w:vertAlign w:val="subscript"/>
              </w:rPr>
              <w:t>Кр</w:t>
            </w:r>
          </w:p>
        </w:tc>
      </w:tr>
      <w:tr w:rsidR="00AC2995" w:rsidRPr="00AC2995" w14:paraId="5DF2D670" w14:textId="77777777" w:rsidTr="00F516E2">
        <w:trPr>
          <w:trHeight w:val="315"/>
          <w:jc w:val="center"/>
        </w:trPr>
        <w:tc>
          <w:tcPr>
            <w:tcW w:w="1343" w:type="dxa"/>
            <w:tcBorders>
              <w:top w:val="nil"/>
              <w:left w:val="single" w:sz="4" w:space="0" w:color="auto"/>
              <w:bottom w:val="single" w:sz="4" w:space="0" w:color="auto"/>
              <w:right w:val="single" w:sz="4" w:space="0" w:color="auto"/>
            </w:tcBorders>
            <w:shd w:val="clear" w:color="000000" w:fill="FFFFFF"/>
            <w:vAlign w:val="bottom"/>
            <w:hideMark/>
          </w:tcPr>
          <w:p w14:paraId="0EF96619" w14:textId="77777777" w:rsidR="00425058" w:rsidRPr="00AC2995" w:rsidRDefault="00425058" w:rsidP="005940F4">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p≤0.05</w:t>
            </w:r>
          </w:p>
        </w:tc>
        <w:tc>
          <w:tcPr>
            <w:tcW w:w="1343" w:type="dxa"/>
            <w:tcBorders>
              <w:top w:val="nil"/>
              <w:left w:val="nil"/>
              <w:bottom w:val="single" w:sz="4" w:space="0" w:color="auto"/>
              <w:right w:val="single" w:sz="4" w:space="0" w:color="auto"/>
            </w:tcBorders>
            <w:shd w:val="clear" w:color="000000" w:fill="FFFFFF"/>
            <w:vAlign w:val="bottom"/>
            <w:hideMark/>
          </w:tcPr>
          <w:p w14:paraId="10CE85E2" w14:textId="77777777" w:rsidR="00425058" w:rsidRPr="00AC2995" w:rsidRDefault="00425058" w:rsidP="005940F4">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sz w:val="20"/>
                <w:szCs w:val="20"/>
              </w:rPr>
              <w:t>p≤0.01</w:t>
            </w:r>
          </w:p>
        </w:tc>
      </w:tr>
      <w:tr w:rsidR="00AC2995" w:rsidRPr="00AC2995" w14:paraId="06A087A5" w14:textId="77777777" w:rsidTr="00F516E2">
        <w:trPr>
          <w:trHeight w:val="315"/>
          <w:jc w:val="center"/>
        </w:trPr>
        <w:tc>
          <w:tcPr>
            <w:tcW w:w="1343" w:type="dxa"/>
            <w:tcBorders>
              <w:top w:val="nil"/>
              <w:left w:val="single" w:sz="4" w:space="0" w:color="auto"/>
              <w:bottom w:val="single" w:sz="4" w:space="0" w:color="auto"/>
              <w:right w:val="single" w:sz="4" w:space="0" w:color="auto"/>
            </w:tcBorders>
            <w:shd w:val="clear" w:color="000000" w:fill="FFFFFF"/>
            <w:vAlign w:val="center"/>
            <w:hideMark/>
          </w:tcPr>
          <w:p w14:paraId="48196E63" w14:textId="77777777" w:rsidR="00425058" w:rsidRPr="00AC2995" w:rsidRDefault="00425058" w:rsidP="005940F4">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b/>
                <w:bCs/>
                <w:sz w:val="20"/>
                <w:szCs w:val="20"/>
              </w:rPr>
              <w:t>2.05</w:t>
            </w:r>
          </w:p>
        </w:tc>
        <w:tc>
          <w:tcPr>
            <w:tcW w:w="1343" w:type="dxa"/>
            <w:tcBorders>
              <w:top w:val="nil"/>
              <w:left w:val="nil"/>
              <w:bottom w:val="single" w:sz="4" w:space="0" w:color="auto"/>
              <w:right w:val="single" w:sz="4" w:space="0" w:color="auto"/>
            </w:tcBorders>
            <w:shd w:val="clear" w:color="000000" w:fill="FFFFFF"/>
            <w:vAlign w:val="center"/>
            <w:hideMark/>
          </w:tcPr>
          <w:p w14:paraId="12ACB4CB" w14:textId="77777777" w:rsidR="00425058" w:rsidRPr="00AC2995" w:rsidRDefault="00425058" w:rsidP="005940F4">
            <w:pPr>
              <w:spacing w:after="0" w:line="240" w:lineRule="auto"/>
              <w:ind w:firstLine="567"/>
              <w:jc w:val="both"/>
              <w:rPr>
                <w:rFonts w:ascii="Times New Roman" w:hAnsi="Times New Roman" w:cs="Times New Roman"/>
                <w:sz w:val="20"/>
                <w:szCs w:val="20"/>
              </w:rPr>
            </w:pPr>
            <w:r w:rsidRPr="00AC2995">
              <w:rPr>
                <w:rFonts w:ascii="Times New Roman" w:hAnsi="Times New Roman" w:cs="Times New Roman"/>
                <w:b/>
                <w:bCs/>
                <w:sz w:val="20"/>
                <w:szCs w:val="20"/>
              </w:rPr>
              <w:t>2.76</w:t>
            </w:r>
          </w:p>
        </w:tc>
      </w:tr>
    </w:tbl>
    <w:p w14:paraId="57808BBF"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алынған эмпирикалық мәнді мәнділік осіне орналастырамыз. </w:t>
      </w:r>
    </w:p>
    <w:p w14:paraId="797E112C"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4A61B7A8" wp14:editId="21CF943B">
                <wp:simplePos x="0" y="0"/>
                <wp:positionH relativeFrom="column">
                  <wp:posOffset>381000</wp:posOffset>
                </wp:positionH>
                <wp:positionV relativeFrom="paragraph">
                  <wp:posOffset>1268095</wp:posOffset>
                </wp:positionV>
                <wp:extent cx="4829175" cy="19050"/>
                <wp:effectExtent l="9525" t="5715" r="9525" b="1333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91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C1536D" id="Прямая со стрелкой 59" o:spid="_x0000_s1026" type="#_x0000_t32" style="position:absolute;margin-left:30pt;margin-top:99.85pt;width:380.25pt;height:1.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"/>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62688" behindDoc="0" locked="0" layoutInCell="1" allowOverlap="1" wp14:anchorId="33765A00" wp14:editId="5E677F2D">
                <wp:simplePos x="0" y="0"/>
                <wp:positionH relativeFrom="column">
                  <wp:posOffset>3072765</wp:posOffset>
                </wp:positionH>
                <wp:positionV relativeFrom="paragraph">
                  <wp:posOffset>489585</wp:posOffset>
                </wp:positionV>
                <wp:extent cx="609600" cy="838200"/>
                <wp:effectExtent l="9525" t="10160" r="9525" b="8890"/>
                <wp:wrapNone/>
                <wp:docPr id="60"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F8C8C6" id="Полилиния 29" o:spid="_x0000_s1026" style="position:absolute;margin-left:241.95pt;margin-top:38.55pt;width:48pt;height: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" path="m-1,nfc11929,,21600,9670,21600,21600em-1,nsc11929,,21600,9670,21600,21600l,21600,-1,xe" filled="f">
                <v:path arrowok="t" o:extrusionok="f" o:connecttype="custom" o:connectlocs="0,0;609600,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63712" behindDoc="0" locked="0" layoutInCell="1" allowOverlap="1" wp14:anchorId="4386BEA2" wp14:editId="234C2C2A">
                <wp:simplePos x="0" y="0"/>
                <wp:positionH relativeFrom="column">
                  <wp:posOffset>2510790</wp:posOffset>
                </wp:positionH>
                <wp:positionV relativeFrom="paragraph">
                  <wp:posOffset>489585</wp:posOffset>
                </wp:positionV>
                <wp:extent cx="561975" cy="838200"/>
                <wp:effectExtent l="9525" t="10160" r="9525" b="8890"/>
                <wp:wrapNone/>
                <wp:docPr id="61"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1975"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BACE6E" id="Полилиния 30" o:spid="_x0000_s1026" style="position:absolute;margin-left:197.7pt;margin-top:38.55pt;width:44.25pt;height:66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" path="m-1,nfc11929,,21600,9670,21600,21600em-1,nsc11929,,21600,9670,21600,21600l,21600,-1,xe" filled="f">
                <v:path arrowok="t" o:extrusionok="f" o:connecttype="custom" o:connectlocs="0,0;561975,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64736" behindDoc="0" locked="0" layoutInCell="1" allowOverlap="1" wp14:anchorId="3C46FC88" wp14:editId="0A52CCDE">
                <wp:simplePos x="0" y="0"/>
                <wp:positionH relativeFrom="column">
                  <wp:posOffset>3682365</wp:posOffset>
                </wp:positionH>
                <wp:positionV relativeFrom="paragraph">
                  <wp:posOffset>489585</wp:posOffset>
                </wp:positionV>
                <wp:extent cx="1219200" cy="838200"/>
                <wp:effectExtent l="9525" t="10160" r="9525" b="8890"/>
                <wp:wrapNone/>
                <wp:docPr id="62"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9200" cy="838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B9067A" id="Полилиния 31" o:spid="_x0000_s1026" style="position:absolute;margin-left:289.95pt;margin-top:38.55pt;width:96pt;height:66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" path="m-1,nfc11929,,21600,9670,21600,21600em-1,nsc11929,,21600,9670,21600,21600l,21600,-1,xe" filled="f">
                <v:path arrowok="t" o:extrusionok="f" o:connecttype="custom" o:connectlocs="0,0;1219200,838200;0,838200"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65760" behindDoc="0" locked="0" layoutInCell="1" allowOverlap="1" wp14:anchorId="258A23DC" wp14:editId="3F8E8624">
                <wp:simplePos x="0" y="0"/>
                <wp:positionH relativeFrom="column">
                  <wp:posOffset>1253490</wp:posOffset>
                </wp:positionH>
                <wp:positionV relativeFrom="paragraph">
                  <wp:posOffset>414020</wp:posOffset>
                </wp:positionV>
                <wp:extent cx="1257300" cy="937260"/>
                <wp:effectExtent l="9525" t="10795" r="9525" b="13970"/>
                <wp:wrapNone/>
                <wp:docPr id="63"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937260"/>
                        </a:xfrm>
                        <a:custGeom>
                          <a:avLst/>
                          <a:gdLst>
                            <a:gd name="G0" fmla="+- 0 0 0"/>
                            <a:gd name="G1" fmla="+- 21600 0 0"/>
                            <a:gd name="G2" fmla="+- 21600 0 0"/>
                            <a:gd name="T0" fmla="*/ 0 w 21600"/>
                            <a:gd name="T1" fmla="*/ 0 h 22144"/>
                            <a:gd name="T2" fmla="*/ 21593 w 21600"/>
                            <a:gd name="T3" fmla="*/ 22144 h 22144"/>
                            <a:gd name="T4" fmla="*/ 0 w 21600"/>
                            <a:gd name="T5" fmla="*/ 21600 h 22144"/>
                          </a:gdLst>
                          <a:ahLst/>
                          <a:cxnLst>
                            <a:cxn ang="0">
                              <a:pos x="T0" y="T1"/>
                            </a:cxn>
                            <a:cxn ang="0">
                              <a:pos x="T2" y="T3"/>
                            </a:cxn>
                            <a:cxn ang="0">
                              <a:pos x="T4" y="T5"/>
                            </a:cxn>
                          </a:cxnLst>
                          <a:rect l="0" t="0" r="r" b="b"/>
                          <a:pathLst>
                            <a:path w="21600" h="22144" fill="none" extrusionOk="0">
                              <a:moveTo>
                                <a:pt x="-1" y="0"/>
                              </a:moveTo>
                              <a:cubicBezTo>
                                <a:pt x="11929" y="0"/>
                                <a:pt x="21600" y="9670"/>
                                <a:pt x="21600" y="21600"/>
                              </a:cubicBezTo>
                              <a:cubicBezTo>
                                <a:pt x="21600" y="21781"/>
                                <a:pt x="21597" y="21962"/>
                                <a:pt x="21593" y="22144"/>
                              </a:cubicBezTo>
                            </a:path>
                            <a:path w="21600" h="22144" stroke="0" extrusionOk="0">
                              <a:moveTo>
                                <a:pt x="-1" y="0"/>
                              </a:moveTo>
                              <a:cubicBezTo>
                                <a:pt x="11929" y="0"/>
                                <a:pt x="21600" y="9670"/>
                                <a:pt x="21600" y="21600"/>
                              </a:cubicBezTo>
                              <a:cubicBezTo>
                                <a:pt x="21600" y="21781"/>
                                <a:pt x="21597" y="21962"/>
                                <a:pt x="21593" y="2214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FAA155" id="Полилиния 32" o:spid="_x0000_s1026" style="position:absolute;margin-left:98.7pt;margin-top:32.6pt;width:99pt;height:73.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" path="m-1,nfc11929,,21600,9670,21600,21600v,181,-3,362,-7,544em-1,nsc11929,,21600,9670,21600,21600v,181,-3,362,-7,544l,21600,-1,xe" filled="f">
                <v:path arrowok="t" o:extrusionok="f" o:connecttype="custom" o:connectlocs="0,0;1256893,937260;0,914235" o:connectangles="0,0,0"/>
              </v:shape>
            </w:pict>
          </mc:Fallback>
        </mc:AlternateContent>
      </w:r>
      <w:r w:rsidRPr="00AC2995">
        <w:rPr>
          <w:rStyle w:val="af9"/>
          <w:rFonts w:ascii="Times New Roman" w:hAnsi="Times New Roman" w:cs="Times New Roman"/>
          <w:sz w:val="28"/>
          <w:szCs w:val="28"/>
        </w:rPr>
        <w:t>мәнділік осі:</w:t>
      </w:r>
    </w:p>
    <w:p w14:paraId="7465CFAC" w14:textId="77777777" w:rsidR="00425058" w:rsidRPr="00AC2995" w:rsidRDefault="00425058" w:rsidP="005940F4">
      <w:pPr>
        <w:pStyle w:val="ac"/>
        <w:ind w:firstLine="567"/>
        <w:jc w:val="both"/>
        <w:rPr>
          <w:rFonts w:ascii="Times New Roman" w:hAnsi="Times New Roman" w:cs="Times New Roman"/>
          <w:vanish/>
          <w:sz w:val="28"/>
          <w:szCs w:val="28"/>
        </w:rPr>
      </w:pP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AC2995" w:rsidRPr="00AC2995" w14:paraId="6949281A" w14:textId="77777777" w:rsidTr="00B976C5">
        <w:trPr>
          <w:tblCellSpacing w:w="0" w:type="dxa"/>
          <w:jc w:val="center"/>
        </w:trPr>
        <w:tc>
          <w:tcPr>
            <w:tcW w:w="1875" w:type="dxa"/>
            <w:hideMark/>
          </w:tcPr>
          <w:p w14:paraId="00DD0215" w14:textId="77777777" w:rsidR="00425058" w:rsidRPr="00AC2995" w:rsidRDefault="00425058" w:rsidP="005940F4">
            <w:pPr>
              <w:pStyle w:val="ac"/>
              <w:ind w:firstLine="567"/>
              <w:jc w:val="both"/>
              <w:rPr>
                <w:rFonts w:ascii="Times New Roman" w:hAnsi="Times New Roman" w:cs="Times New Roman"/>
                <w:sz w:val="22"/>
                <w:szCs w:val="22"/>
              </w:rPr>
            </w:pPr>
            <w:r w:rsidRPr="00AC2995">
              <w:rPr>
                <w:rFonts w:ascii="Times New Roman" w:hAnsi="Times New Roman" w:cs="Times New Roman"/>
                <w:sz w:val="22"/>
                <w:szCs w:val="22"/>
              </w:rPr>
              <w:t xml:space="preserve">         2,05</w:t>
            </w:r>
          </w:p>
        </w:tc>
        <w:tc>
          <w:tcPr>
            <w:tcW w:w="1500" w:type="dxa"/>
            <w:hideMark/>
          </w:tcPr>
          <w:p w14:paraId="39A59833" w14:textId="77777777" w:rsidR="00425058" w:rsidRPr="00AC2995" w:rsidRDefault="00425058" w:rsidP="005940F4">
            <w:pPr>
              <w:pStyle w:val="ac"/>
              <w:ind w:firstLine="567"/>
              <w:jc w:val="both"/>
              <w:rPr>
                <w:rFonts w:ascii="Times New Roman" w:hAnsi="Times New Roman" w:cs="Times New Roman"/>
                <w:sz w:val="22"/>
                <w:szCs w:val="22"/>
              </w:rPr>
            </w:pPr>
            <w:r w:rsidRPr="00AC2995">
              <w:rPr>
                <w:rFonts w:ascii="Times New Roman" w:hAnsi="Times New Roman" w:cs="Times New Roman"/>
                <w:sz w:val="22"/>
                <w:szCs w:val="22"/>
              </w:rPr>
              <w:t> </w:t>
            </w:r>
          </w:p>
        </w:tc>
        <w:tc>
          <w:tcPr>
            <w:tcW w:w="1875" w:type="dxa"/>
            <w:hideMark/>
          </w:tcPr>
          <w:p w14:paraId="20CCBBB1" w14:textId="77777777" w:rsidR="00425058" w:rsidRPr="00AC2995" w:rsidRDefault="00425058" w:rsidP="005940F4">
            <w:pPr>
              <w:pStyle w:val="ac"/>
              <w:ind w:firstLine="567"/>
              <w:jc w:val="both"/>
              <w:rPr>
                <w:rFonts w:ascii="Times New Roman" w:hAnsi="Times New Roman" w:cs="Times New Roman"/>
                <w:sz w:val="22"/>
                <w:szCs w:val="22"/>
              </w:rPr>
            </w:pPr>
            <w:r w:rsidRPr="00AC2995">
              <w:rPr>
                <w:rFonts w:ascii="Times New Roman" w:hAnsi="Times New Roman" w:cs="Times New Roman"/>
                <w:sz w:val="22"/>
                <w:szCs w:val="22"/>
              </w:rPr>
              <w:t>2,76</w:t>
            </w:r>
          </w:p>
        </w:tc>
      </w:tr>
    </w:tbl>
    <w:p w14:paraId="36944D21" w14:textId="77777777" w:rsidR="00425058" w:rsidRPr="00AC2995" w:rsidRDefault="00425058" w:rsidP="005940F4">
      <w:pPr>
        <w:pStyle w:val="ac"/>
        <w:ind w:firstLine="567"/>
        <w:jc w:val="both"/>
        <w:rPr>
          <w:rFonts w:ascii="Times New Roman" w:hAnsi="Times New Roman" w:cs="Times New Roman"/>
          <w:sz w:val="22"/>
          <w:szCs w:val="22"/>
          <w:lang w:val="kk-KZ"/>
        </w:rPr>
      </w:pPr>
      <w:r w:rsidRPr="00AC2995">
        <w:rPr>
          <w:rFonts w:ascii="Times New Roman" w:hAnsi="Times New Roman" w:cs="Times New Roman"/>
          <w:sz w:val="22"/>
          <w:szCs w:val="22"/>
          <w:lang w:val="kk-KZ"/>
        </w:rPr>
        <w:t xml:space="preserve">                                                                                                              </w:t>
      </w:r>
    </w:p>
    <w:p w14:paraId="725FC31A" w14:textId="77777777" w:rsidR="00425058" w:rsidRPr="00AC2995" w:rsidRDefault="00425058" w:rsidP="005940F4">
      <w:pPr>
        <w:pStyle w:val="ac"/>
        <w:ind w:firstLine="567"/>
        <w:jc w:val="both"/>
        <w:rPr>
          <w:rStyle w:val="af9"/>
          <w:rFonts w:ascii="Times New Roman" w:hAnsi="Times New Roman" w:cs="Times New Roman"/>
          <w:b w:val="0"/>
          <w:bCs w:val="0"/>
          <w:sz w:val="22"/>
          <w:szCs w:val="22"/>
          <w:lang w:val="kk-KZ"/>
        </w:rPr>
      </w:pPr>
      <w:r w:rsidRPr="00AC2995">
        <w:rPr>
          <w:rFonts w:ascii="Times New Roman" w:hAnsi="Times New Roman" w:cs="Times New Roman"/>
          <w:sz w:val="22"/>
          <w:szCs w:val="22"/>
          <w:lang w:val="kk-KZ"/>
        </w:rPr>
        <w:t xml:space="preserve">                                                                                                                                                           </w:t>
      </w:r>
      <w:r w:rsidRPr="00AC2995">
        <w:rPr>
          <w:rStyle w:val="af9"/>
          <w:rFonts w:ascii="Times New Roman" w:hAnsi="Times New Roman" w:cs="Times New Roman"/>
          <w:sz w:val="22"/>
          <w:szCs w:val="22"/>
          <w:lang w:val="kk-KZ"/>
        </w:rPr>
        <w:t xml:space="preserve"> 6,4</w:t>
      </w:r>
    </w:p>
    <w:p w14:paraId="5ECCADA9" w14:textId="77777777" w:rsidR="00425058" w:rsidRPr="00AC2995" w:rsidRDefault="00425058" w:rsidP="005940F4">
      <w:pPr>
        <w:pStyle w:val="ac"/>
        <w:ind w:firstLine="567"/>
        <w:jc w:val="both"/>
        <w:rPr>
          <w:rStyle w:val="af9"/>
          <w:rFonts w:ascii="Times New Roman" w:hAnsi="Times New Roman" w:cs="Times New Roman"/>
          <w:sz w:val="22"/>
          <w:szCs w:val="22"/>
          <w:lang w:val="kk-KZ"/>
        </w:rPr>
      </w:pPr>
      <w:r w:rsidRPr="00AC2995">
        <w:rPr>
          <w:rStyle w:val="af9"/>
          <w:rFonts w:ascii="Times New Roman" w:hAnsi="Times New Roman" w:cs="Times New Roman"/>
          <w:sz w:val="22"/>
          <w:szCs w:val="22"/>
          <w:lang w:val="kk-KZ"/>
        </w:rPr>
        <w:t xml:space="preserve"> </w:t>
      </w:r>
    </w:p>
    <w:p w14:paraId="6D2F17EA" w14:textId="77777777" w:rsidR="00425058" w:rsidRPr="00AC2995" w:rsidRDefault="00425058" w:rsidP="005940F4">
      <w:pPr>
        <w:pStyle w:val="ac"/>
        <w:ind w:firstLine="567"/>
        <w:jc w:val="both"/>
        <w:rPr>
          <w:rStyle w:val="af9"/>
          <w:rFonts w:ascii="Times New Roman" w:hAnsi="Times New Roman" w:cs="Times New Roman"/>
          <w:sz w:val="22"/>
          <w:szCs w:val="22"/>
          <w:lang w:val="kk-KZ"/>
        </w:rPr>
      </w:pPr>
    </w:p>
    <w:p w14:paraId="42B55EF3" w14:textId="77777777" w:rsidR="00425058" w:rsidRPr="00AC2995" w:rsidRDefault="00425058" w:rsidP="005940F4">
      <w:pPr>
        <w:pStyle w:val="ac"/>
        <w:ind w:firstLine="567"/>
        <w:jc w:val="both"/>
        <w:rPr>
          <w:rStyle w:val="af9"/>
          <w:rFonts w:ascii="Times New Roman" w:hAnsi="Times New Roman" w:cs="Times New Roman"/>
          <w:sz w:val="28"/>
          <w:szCs w:val="28"/>
          <w:lang w:val="kk-KZ"/>
        </w:rPr>
      </w:pPr>
    </w:p>
    <w:p w14:paraId="1A5529C3" w14:textId="77777777" w:rsidR="00F410A1" w:rsidRPr="00AC2995" w:rsidRDefault="00F410A1" w:rsidP="005940F4">
      <w:pPr>
        <w:spacing w:after="0" w:line="240" w:lineRule="auto"/>
        <w:rPr>
          <w:lang w:val="kk-KZ"/>
        </w:rPr>
      </w:pPr>
    </w:p>
    <w:p w14:paraId="32CAEA5E" w14:textId="77777777" w:rsidR="00425058" w:rsidRPr="00AC2995" w:rsidRDefault="00425058" w:rsidP="005940F4">
      <w:pPr>
        <w:pStyle w:val="ac"/>
        <w:ind w:firstLine="567"/>
        <w:jc w:val="both"/>
        <w:rPr>
          <w:rStyle w:val="af9"/>
          <w:rFonts w:ascii="Times New Roman" w:hAnsi="Times New Roman" w:cs="Times New Roman"/>
          <w:b w:val="0"/>
          <w:sz w:val="28"/>
          <w:szCs w:val="28"/>
          <w:lang w:val="kk-KZ"/>
        </w:rPr>
      </w:pPr>
      <w:r w:rsidRPr="00AC2995">
        <w:rPr>
          <w:rStyle w:val="af9"/>
          <w:rFonts w:ascii="Times New Roman" w:hAnsi="Times New Roman" w:cs="Times New Roman"/>
          <w:sz w:val="28"/>
          <w:szCs w:val="28"/>
          <w:lang w:val="kk-KZ"/>
        </w:rPr>
        <w:t>Алынған эмпирикалық мән t (6,4) мәнділік аумағында орналасқан, яғни Н</w:t>
      </w:r>
      <w:r w:rsidRPr="00AC2995">
        <w:rPr>
          <w:rStyle w:val="af9"/>
          <w:rFonts w:ascii="Times New Roman" w:hAnsi="Times New Roman" w:cs="Times New Roman"/>
          <w:sz w:val="28"/>
          <w:szCs w:val="28"/>
          <w:vertAlign w:val="subscript"/>
          <w:lang w:val="kk-KZ"/>
        </w:rPr>
        <w:t>0</w:t>
      </w:r>
      <w:r w:rsidRPr="00AC2995">
        <w:rPr>
          <w:rStyle w:val="af9"/>
          <w:rFonts w:ascii="Times New Roman" w:hAnsi="Times New Roman" w:cs="Times New Roman"/>
          <w:sz w:val="28"/>
          <w:szCs w:val="28"/>
          <w:lang w:val="kk-KZ"/>
        </w:rPr>
        <w:t xml:space="preserve"> терістеліп, Н</w:t>
      </w:r>
      <w:r w:rsidRPr="00AC2995">
        <w:rPr>
          <w:rStyle w:val="af9"/>
          <w:rFonts w:ascii="Times New Roman" w:hAnsi="Times New Roman" w:cs="Times New Roman"/>
          <w:sz w:val="28"/>
          <w:szCs w:val="28"/>
          <w:vertAlign w:val="subscript"/>
          <w:lang w:val="kk-KZ"/>
        </w:rPr>
        <w:t>1</w:t>
      </w:r>
      <w:r w:rsidRPr="00AC2995">
        <w:rPr>
          <w:rStyle w:val="af9"/>
          <w:rFonts w:ascii="Times New Roman" w:hAnsi="Times New Roman" w:cs="Times New Roman"/>
          <w:sz w:val="28"/>
          <w:szCs w:val="28"/>
          <w:lang w:val="kk-KZ"/>
        </w:rPr>
        <w:t xml:space="preserve"> қабылданады.</w:t>
      </w:r>
    </w:p>
    <w:p w14:paraId="2D8DE88C"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Қорытынды: эксперименттік топтың қалыптастырушы экспериментке дейінгі және кейінгі логикалық ес  көрсеткіштерінің арасында жеткілікті, мәнді айырма бар.</w:t>
      </w:r>
    </w:p>
    <w:p w14:paraId="381F18E1" w14:textId="77777777"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«Артығын ал» әдістемесінің қалыптастырушы экспериментке дейінгі және кейінгі нәтижелері төмендегі кестеде ұсынылады.</w:t>
      </w:r>
    </w:p>
    <w:p w14:paraId="15FC6D85" w14:textId="77777777" w:rsidR="00F410A1" w:rsidRPr="00AC2995" w:rsidRDefault="00F410A1" w:rsidP="005940F4">
      <w:pPr>
        <w:spacing w:after="0" w:line="240" w:lineRule="auto"/>
        <w:ind w:firstLine="567"/>
        <w:rPr>
          <w:rFonts w:ascii="Times New Roman" w:eastAsia="Times New Roman" w:hAnsi="Times New Roman" w:cs="Times New Roman"/>
          <w:b/>
          <w:sz w:val="28"/>
          <w:szCs w:val="28"/>
          <w:lang w:val="kk-KZ" w:eastAsia="ru-RU"/>
        </w:rPr>
      </w:pPr>
    </w:p>
    <w:p w14:paraId="62384743" w14:textId="003ADAA1" w:rsidR="008C33A3" w:rsidRPr="00AC2995" w:rsidRDefault="00425058" w:rsidP="005940F4">
      <w:pPr>
        <w:spacing w:after="0" w:line="240" w:lineRule="auto"/>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Кесте </w:t>
      </w:r>
      <w:r w:rsidR="000F1CA6" w:rsidRPr="00AC2995">
        <w:rPr>
          <w:rFonts w:ascii="Times New Roman" w:eastAsia="Times New Roman" w:hAnsi="Times New Roman" w:cs="Times New Roman"/>
          <w:sz w:val="28"/>
          <w:szCs w:val="28"/>
          <w:lang w:val="kk-KZ" w:eastAsia="ru-RU"/>
        </w:rPr>
        <w:t xml:space="preserve">37 </w:t>
      </w:r>
      <w:r w:rsidR="008C33A3" w:rsidRPr="00AC2995">
        <w:rPr>
          <w:rFonts w:ascii="Times New Roman" w:eastAsia="Times New Roman" w:hAnsi="Times New Roman" w:cs="Times New Roman"/>
          <w:sz w:val="28"/>
          <w:szCs w:val="28"/>
          <w:lang w:val="kk-KZ" w:eastAsia="ru-RU"/>
        </w:rPr>
        <w:t>–</w:t>
      </w:r>
      <w:r w:rsidRPr="00AC2995">
        <w:rPr>
          <w:rFonts w:ascii="Times New Roman" w:eastAsia="Times New Roman" w:hAnsi="Times New Roman" w:cs="Times New Roman"/>
          <w:sz w:val="28"/>
          <w:szCs w:val="28"/>
          <w:lang w:val="kk-KZ" w:eastAsia="ru-RU"/>
        </w:rPr>
        <w:t xml:space="preserve"> </w:t>
      </w:r>
      <w:r w:rsidR="008C33A3" w:rsidRPr="00AC2995">
        <w:rPr>
          <w:rFonts w:ascii="Times New Roman" w:eastAsia="Times New Roman" w:hAnsi="Times New Roman" w:cs="Times New Roman"/>
          <w:sz w:val="28"/>
          <w:szCs w:val="28"/>
          <w:lang w:val="kk-KZ" w:eastAsia="ru-RU"/>
        </w:rPr>
        <w:t xml:space="preserve">Нашар көретін, эксперименттік топ зерттелушілерінің </w:t>
      </w:r>
      <w:r w:rsidR="008C33A3" w:rsidRPr="00AC2995">
        <w:rPr>
          <w:rFonts w:ascii="Times New Roman" w:hAnsi="Times New Roman" w:cs="Times New Roman"/>
          <w:sz w:val="28"/>
          <w:szCs w:val="28"/>
          <w:lang w:val="kk-KZ"/>
        </w:rPr>
        <w:t xml:space="preserve">ойлауының  </w:t>
      </w:r>
      <w:r w:rsidR="008C33A3" w:rsidRPr="00AC2995">
        <w:rPr>
          <w:rFonts w:ascii="Times New Roman" w:eastAsia="Times New Roman" w:hAnsi="Times New Roman" w:cs="Times New Roman"/>
          <w:sz w:val="28"/>
          <w:szCs w:val="28"/>
          <w:lang w:val="kk-KZ" w:eastAsia="ru-RU"/>
        </w:rPr>
        <w:t>қалыптастырушы экспериментке дейінгі және кейінгі көрсеткіштері</w:t>
      </w:r>
    </w:p>
    <w:p w14:paraId="61158481" w14:textId="77777777" w:rsidR="00F410A1" w:rsidRPr="00AC2995" w:rsidRDefault="00F410A1" w:rsidP="005940F4">
      <w:pPr>
        <w:spacing w:after="0" w:line="240" w:lineRule="auto"/>
        <w:jc w:val="both"/>
        <w:rPr>
          <w:rFonts w:ascii="Times New Roman" w:hAnsi="Times New Roman" w:cs="Times New Roman"/>
          <w:sz w:val="28"/>
          <w:szCs w:val="28"/>
          <w:lang w:val="kk-KZ"/>
        </w:rPr>
      </w:pPr>
    </w:p>
    <w:tbl>
      <w:tblPr>
        <w:tblW w:w="9346" w:type="dxa"/>
        <w:jc w:val="center"/>
        <w:tblLook w:val="04A0" w:firstRow="1" w:lastRow="0" w:firstColumn="1" w:lastColumn="0" w:noHBand="0" w:noVBand="1"/>
      </w:tblPr>
      <w:tblGrid>
        <w:gridCol w:w="2830"/>
        <w:gridCol w:w="1938"/>
        <w:gridCol w:w="1290"/>
        <w:gridCol w:w="1938"/>
        <w:gridCol w:w="1350"/>
      </w:tblGrid>
      <w:tr w:rsidR="00AC2995" w:rsidRPr="00AC2995" w14:paraId="3387A67E" w14:textId="77777777" w:rsidTr="00B976C5">
        <w:trPr>
          <w:trHeight w:val="288"/>
          <w:jc w:val="center"/>
        </w:trPr>
        <w:tc>
          <w:tcPr>
            <w:tcW w:w="2830" w:type="dxa"/>
            <w:vMerge w:val="restart"/>
            <w:tcBorders>
              <w:top w:val="single" w:sz="4" w:space="0" w:color="auto"/>
              <w:left w:val="single" w:sz="4" w:space="0" w:color="auto"/>
              <w:right w:val="single" w:sz="4" w:space="0" w:color="auto"/>
            </w:tcBorders>
            <w:shd w:val="clear" w:color="auto" w:fill="auto"/>
            <w:noWrap/>
            <w:vAlign w:val="bottom"/>
            <w:hideMark/>
          </w:tcPr>
          <w:p w14:paraId="4EF823FE"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ойлау деңгейі</w:t>
            </w:r>
          </w:p>
        </w:tc>
        <w:tc>
          <w:tcPr>
            <w:tcW w:w="3261" w:type="dxa"/>
            <w:gridSpan w:val="2"/>
            <w:tcBorders>
              <w:top w:val="single" w:sz="4" w:space="0" w:color="auto"/>
              <w:left w:val="nil"/>
              <w:bottom w:val="single" w:sz="4" w:space="0" w:color="auto"/>
              <w:right w:val="single" w:sz="4" w:space="0" w:color="auto"/>
            </w:tcBorders>
            <w:shd w:val="clear" w:color="000000" w:fill="FFFFFF"/>
            <w:vAlign w:val="center"/>
            <w:hideMark/>
          </w:tcPr>
          <w:p w14:paraId="2089A8C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lang w:val="kk-KZ"/>
              </w:rPr>
              <w:t>дейін</w:t>
            </w:r>
          </w:p>
        </w:tc>
        <w:tc>
          <w:tcPr>
            <w:tcW w:w="32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BDA0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lang w:val="kk-KZ"/>
              </w:rPr>
            </w:pPr>
            <w:r w:rsidRPr="00AC2995">
              <w:rPr>
                <w:rFonts w:ascii="Times New Roman" w:eastAsia="Times New Roman" w:hAnsi="Times New Roman" w:cs="Times New Roman"/>
                <w:sz w:val="24"/>
                <w:szCs w:val="24"/>
                <w:lang w:val="kk-KZ"/>
              </w:rPr>
              <w:t>кейін</w:t>
            </w:r>
          </w:p>
        </w:tc>
      </w:tr>
      <w:tr w:rsidR="00AC2995" w:rsidRPr="00AC2995" w14:paraId="42EE6F3E" w14:textId="77777777" w:rsidTr="00B976C5">
        <w:trPr>
          <w:trHeight w:val="288"/>
          <w:jc w:val="center"/>
        </w:trPr>
        <w:tc>
          <w:tcPr>
            <w:tcW w:w="2830" w:type="dxa"/>
            <w:vMerge/>
            <w:tcBorders>
              <w:left w:val="single" w:sz="4" w:space="0" w:color="auto"/>
              <w:bottom w:val="single" w:sz="4" w:space="0" w:color="auto"/>
              <w:right w:val="single" w:sz="4" w:space="0" w:color="auto"/>
            </w:tcBorders>
            <w:shd w:val="clear" w:color="auto" w:fill="auto"/>
            <w:noWrap/>
            <w:vAlign w:val="bottom"/>
          </w:tcPr>
          <w:p w14:paraId="760AFDD9"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000000" w:fill="FFFFFF"/>
            <w:vAlign w:val="center"/>
          </w:tcPr>
          <w:p w14:paraId="1EB95203"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418" w:type="dxa"/>
            <w:tcBorders>
              <w:top w:val="single" w:sz="4" w:space="0" w:color="auto"/>
              <w:left w:val="nil"/>
              <w:bottom w:val="single" w:sz="4" w:space="0" w:color="auto"/>
              <w:right w:val="single" w:sz="4" w:space="0" w:color="auto"/>
            </w:tcBorders>
          </w:tcPr>
          <w:p w14:paraId="468C116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3C3B5"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Зерттелуші саны</w:t>
            </w:r>
          </w:p>
        </w:tc>
        <w:tc>
          <w:tcPr>
            <w:tcW w:w="1413" w:type="dxa"/>
            <w:tcBorders>
              <w:top w:val="single" w:sz="4" w:space="0" w:color="auto"/>
              <w:left w:val="single" w:sz="4" w:space="0" w:color="auto"/>
              <w:bottom w:val="single" w:sz="4" w:space="0" w:color="auto"/>
              <w:right w:val="single" w:sz="4" w:space="0" w:color="auto"/>
            </w:tcBorders>
          </w:tcPr>
          <w:p w14:paraId="07F7A7D6"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eastAsia="Times New Roman" w:hAnsi="Times New Roman" w:cs="Times New Roman"/>
                <w:sz w:val="24"/>
                <w:szCs w:val="24"/>
              </w:rPr>
              <w:t>%</w:t>
            </w:r>
          </w:p>
        </w:tc>
      </w:tr>
      <w:tr w:rsidR="00AC2995" w:rsidRPr="00AC2995" w14:paraId="1D53BBB5" w14:textId="77777777" w:rsidTr="00B976C5">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E87B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жоғары</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418A04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w:t>
            </w:r>
          </w:p>
        </w:tc>
        <w:tc>
          <w:tcPr>
            <w:tcW w:w="1418" w:type="dxa"/>
            <w:tcBorders>
              <w:top w:val="single" w:sz="4" w:space="0" w:color="auto"/>
              <w:left w:val="nil"/>
              <w:bottom w:val="single" w:sz="4" w:space="0" w:color="auto"/>
              <w:right w:val="single" w:sz="4" w:space="0" w:color="auto"/>
            </w:tcBorders>
            <w:vAlign w:val="bottom"/>
          </w:tcPr>
          <w:p w14:paraId="5FC91A0E"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9849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5</w:t>
            </w:r>
          </w:p>
        </w:tc>
        <w:tc>
          <w:tcPr>
            <w:tcW w:w="1413" w:type="dxa"/>
            <w:tcBorders>
              <w:top w:val="single" w:sz="4" w:space="0" w:color="auto"/>
              <w:left w:val="single" w:sz="4" w:space="0" w:color="auto"/>
              <w:bottom w:val="single" w:sz="4" w:space="0" w:color="auto"/>
              <w:right w:val="single" w:sz="4" w:space="0" w:color="auto"/>
            </w:tcBorders>
            <w:vAlign w:val="bottom"/>
          </w:tcPr>
          <w:p w14:paraId="3F619311"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17%</w:t>
            </w:r>
          </w:p>
        </w:tc>
      </w:tr>
      <w:tr w:rsidR="00AC2995" w:rsidRPr="00AC2995" w14:paraId="42EFE9F5" w14:textId="77777777" w:rsidTr="00B976C5">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4E20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орта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36EEC45"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15</w:t>
            </w:r>
          </w:p>
        </w:tc>
        <w:tc>
          <w:tcPr>
            <w:tcW w:w="1418" w:type="dxa"/>
            <w:tcBorders>
              <w:top w:val="single" w:sz="4" w:space="0" w:color="auto"/>
              <w:left w:val="nil"/>
              <w:bottom w:val="single" w:sz="4" w:space="0" w:color="auto"/>
              <w:right w:val="single" w:sz="4" w:space="0" w:color="auto"/>
            </w:tcBorders>
            <w:vAlign w:val="bottom"/>
          </w:tcPr>
          <w:p w14:paraId="116AFDD8"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8F4BA"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21</w:t>
            </w:r>
          </w:p>
        </w:tc>
        <w:tc>
          <w:tcPr>
            <w:tcW w:w="1413" w:type="dxa"/>
            <w:tcBorders>
              <w:top w:val="single" w:sz="4" w:space="0" w:color="auto"/>
              <w:left w:val="single" w:sz="4" w:space="0" w:color="auto"/>
              <w:bottom w:val="single" w:sz="4" w:space="0" w:color="auto"/>
              <w:right w:val="single" w:sz="4" w:space="0" w:color="auto"/>
            </w:tcBorders>
            <w:vAlign w:val="bottom"/>
          </w:tcPr>
          <w:p w14:paraId="16F15253"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70%</w:t>
            </w:r>
          </w:p>
        </w:tc>
      </w:tr>
      <w:tr w:rsidR="00AC2995" w:rsidRPr="00AC2995" w14:paraId="58004566" w14:textId="77777777" w:rsidTr="00B976C5">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F3180"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төмен</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B4AB8A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11</w:t>
            </w:r>
          </w:p>
        </w:tc>
        <w:tc>
          <w:tcPr>
            <w:tcW w:w="1418" w:type="dxa"/>
            <w:tcBorders>
              <w:top w:val="single" w:sz="4" w:space="0" w:color="auto"/>
              <w:left w:val="nil"/>
              <w:bottom w:val="single" w:sz="4" w:space="0" w:color="auto"/>
              <w:right w:val="single" w:sz="4" w:space="0" w:color="auto"/>
            </w:tcBorders>
            <w:vAlign w:val="bottom"/>
          </w:tcPr>
          <w:p w14:paraId="5C9A4DC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7DD0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4</w:t>
            </w:r>
          </w:p>
        </w:tc>
        <w:tc>
          <w:tcPr>
            <w:tcW w:w="1413" w:type="dxa"/>
            <w:tcBorders>
              <w:top w:val="single" w:sz="4" w:space="0" w:color="auto"/>
              <w:left w:val="single" w:sz="4" w:space="0" w:color="auto"/>
              <w:bottom w:val="single" w:sz="4" w:space="0" w:color="auto"/>
              <w:right w:val="single" w:sz="4" w:space="0" w:color="auto"/>
            </w:tcBorders>
            <w:vAlign w:val="bottom"/>
          </w:tcPr>
          <w:p w14:paraId="10D860A5"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13%</w:t>
            </w:r>
          </w:p>
        </w:tc>
      </w:tr>
      <w:tr w:rsidR="00AC2995" w:rsidRPr="00AC2995" w14:paraId="0DAC372C" w14:textId="77777777" w:rsidTr="00B976C5">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3416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өте төмен</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9A01295"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3</w:t>
            </w:r>
          </w:p>
        </w:tc>
        <w:tc>
          <w:tcPr>
            <w:tcW w:w="1418" w:type="dxa"/>
            <w:tcBorders>
              <w:top w:val="single" w:sz="4" w:space="0" w:color="auto"/>
              <w:left w:val="nil"/>
              <w:bottom w:val="single" w:sz="4" w:space="0" w:color="auto"/>
              <w:right w:val="single" w:sz="4" w:space="0" w:color="auto"/>
            </w:tcBorders>
            <w:vAlign w:val="bottom"/>
          </w:tcPr>
          <w:p w14:paraId="3CF5D0FF"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10%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F8B92"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0</w:t>
            </w:r>
          </w:p>
        </w:tc>
        <w:tc>
          <w:tcPr>
            <w:tcW w:w="1413" w:type="dxa"/>
            <w:tcBorders>
              <w:top w:val="single" w:sz="4" w:space="0" w:color="auto"/>
              <w:left w:val="single" w:sz="4" w:space="0" w:color="auto"/>
              <w:bottom w:val="single" w:sz="4" w:space="0" w:color="auto"/>
              <w:right w:val="single" w:sz="4" w:space="0" w:color="auto"/>
            </w:tcBorders>
            <w:vAlign w:val="bottom"/>
          </w:tcPr>
          <w:p w14:paraId="157A3E14" w14:textId="77777777" w:rsidR="00425058" w:rsidRPr="00AC2995" w:rsidRDefault="00425058" w:rsidP="005940F4">
            <w:pPr>
              <w:spacing w:after="0" w:line="240" w:lineRule="auto"/>
              <w:ind w:firstLine="567"/>
              <w:jc w:val="both"/>
              <w:rPr>
                <w:rFonts w:ascii="Times New Roman" w:eastAsia="Times New Roman" w:hAnsi="Times New Roman" w:cs="Times New Roman"/>
                <w:sz w:val="24"/>
                <w:szCs w:val="24"/>
              </w:rPr>
            </w:pPr>
            <w:r w:rsidRPr="00AC2995">
              <w:rPr>
                <w:rFonts w:ascii="Times New Roman" w:hAnsi="Times New Roman" w:cs="Times New Roman"/>
                <w:sz w:val="24"/>
                <w:szCs w:val="24"/>
              </w:rPr>
              <w:t>0%</w:t>
            </w:r>
          </w:p>
        </w:tc>
      </w:tr>
    </w:tbl>
    <w:p w14:paraId="22CD456A" w14:textId="77777777" w:rsidR="00425058" w:rsidRPr="00AC2995" w:rsidRDefault="00425058" w:rsidP="005940F4">
      <w:pPr>
        <w:spacing w:after="0" w:line="240" w:lineRule="auto"/>
        <w:ind w:firstLine="567"/>
        <w:jc w:val="both"/>
        <w:rPr>
          <w:rFonts w:ascii="Times New Roman" w:hAnsi="Times New Roman" w:cs="Times New Roman"/>
          <w:lang w:val="kk-KZ"/>
        </w:rPr>
      </w:pPr>
    </w:p>
    <w:p w14:paraId="37ECB05A" w14:textId="07E8A08A" w:rsidR="00425058" w:rsidRPr="00AC2995" w:rsidRDefault="00F516E2" w:rsidP="00F516E2">
      <w:pPr>
        <w:spacing w:after="0" w:line="240" w:lineRule="auto"/>
        <w:rPr>
          <w:rFonts w:ascii="Times New Roman" w:hAnsi="Times New Roman" w:cs="Times New Roman"/>
          <w:lang w:val="kk-KZ"/>
        </w:rPr>
      </w:pPr>
      <w:r w:rsidRPr="00AC2995">
        <w:rPr>
          <w:rFonts w:ascii="Times New Roman" w:hAnsi="Times New Roman" w:cs="Times New Roman"/>
          <w:lang w:val="kk-KZ"/>
        </w:rPr>
        <w:t xml:space="preserve">    </w:t>
      </w:r>
      <w:r w:rsidR="00425058" w:rsidRPr="00AC2995">
        <w:rPr>
          <w:rFonts w:ascii="Times New Roman" w:hAnsi="Times New Roman" w:cs="Times New Roman"/>
          <w:noProof/>
          <w:lang w:eastAsia="ru-RU"/>
          <w14:ligatures w14:val="standardContextual"/>
        </w:rPr>
        <w:drawing>
          <wp:inline distT="0" distB="0" distL="0" distR="0" wp14:anchorId="59BCD709" wp14:editId="569BCA41">
            <wp:extent cx="5730240" cy="2724150"/>
            <wp:effectExtent l="0" t="0" r="3810" b="0"/>
            <wp:docPr id="608862603"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3A71016-BED0-1C4E-1373-FC5C8D1C7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B53711E" w14:textId="77777777" w:rsidR="00F410A1" w:rsidRPr="00AC2995" w:rsidRDefault="00F410A1" w:rsidP="00DC3780">
      <w:pPr>
        <w:spacing w:after="0" w:line="240" w:lineRule="auto"/>
        <w:ind w:firstLine="567"/>
        <w:jc w:val="both"/>
        <w:rPr>
          <w:rFonts w:ascii="Times New Roman" w:hAnsi="Times New Roman" w:cs="Times New Roman"/>
          <w:sz w:val="28"/>
          <w:szCs w:val="28"/>
          <w:lang w:val="kk-KZ"/>
        </w:rPr>
      </w:pPr>
    </w:p>
    <w:p w14:paraId="0BBE9468" w14:textId="77777777" w:rsidR="008C33A3" w:rsidRPr="00AC2995" w:rsidRDefault="00425058" w:rsidP="00DC3780">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Сурет 23 - </w:t>
      </w:r>
      <w:r w:rsidR="008C33A3" w:rsidRPr="00AC2995">
        <w:rPr>
          <w:rFonts w:ascii="Times New Roman" w:eastAsia="Times New Roman" w:hAnsi="Times New Roman" w:cs="Times New Roman"/>
          <w:sz w:val="28"/>
          <w:szCs w:val="28"/>
          <w:lang w:val="kk-KZ" w:eastAsia="ru-RU"/>
        </w:rPr>
        <w:t xml:space="preserve">Нашар көретін, эксперименттік топ зерттелушілерінің </w:t>
      </w:r>
      <w:r w:rsidR="008C33A3" w:rsidRPr="00AC2995">
        <w:rPr>
          <w:rFonts w:ascii="Times New Roman" w:hAnsi="Times New Roman" w:cs="Times New Roman"/>
          <w:sz w:val="28"/>
          <w:szCs w:val="28"/>
          <w:lang w:val="kk-KZ"/>
        </w:rPr>
        <w:t xml:space="preserve">ойлауының  </w:t>
      </w:r>
      <w:r w:rsidR="008C33A3" w:rsidRPr="00AC2995">
        <w:rPr>
          <w:rFonts w:ascii="Times New Roman" w:eastAsia="Times New Roman" w:hAnsi="Times New Roman" w:cs="Times New Roman"/>
          <w:sz w:val="28"/>
          <w:szCs w:val="28"/>
          <w:lang w:val="kk-KZ" w:eastAsia="ru-RU"/>
        </w:rPr>
        <w:t>қалыптастырушы экспериментке дейінгі және кейінгі көрсеткіштері</w:t>
      </w:r>
    </w:p>
    <w:p w14:paraId="00AEBC6B" w14:textId="77777777" w:rsidR="008C33A3" w:rsidRPr="00AC2995" w:rsidRDefault="00425058" w:rsidP="00DC3780">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Алдымен, статистикалық болжам қалыптастырамыз: </w:t>
      </w:r>
    </w:p>
    <w:p w14:paraId="5E3887DE" w14:textId="4A7F0247" w:rsidR="00425058" w:rsidRPr="00AC2995" w:rsidRDefault="00425058" w:rsidP="00DC3780">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 xml:space="preserve"> Н</w:t>
      </w:r>
      <w:r w:rsidRPr="00AC2995">
        <w:rPr>
          <w:rFonts w:ascii="Times New Roman" w:hAnsi="Times New Roman" w:cs="Times New Roman"/>
          <w:sz w:val="28"/>
          <w:szCs w:val="28"/>
          <w:vertAlign w:val="subscript"/>
          <w:lang w:val="kk-KZ"/>
        </w:rPr>
        <w:t>0</w:t>
      </w:r>
      <w:r w:rsidRPr="00AC2995">
        <w:rPr>
          <w:rFonts w:ascii="Times New Roman" w:hAnsi="Times New Roman" w:cs="Times New Roman"/>
          <w:sz w:val="28"/>
          <w:szCs w:val="28"/>
          <w:lang w:val="kk-KZ"/>
        </w:rPr>
        <w:t xml:space="preserve"> –  эксперименттік топтың қалыптастырушы экспериментке дейінгі және кейінгі ойлау   көрсеткіштерінің  арасында жеткілікті, мәнді айырма жоқ.</w:t>
      </w:r>
    </w:p>
    <w:p w14:paraId="39C12F8F" w14:textId="77777777" w:rsidR="00425058" w:rsidRPr="00AC2995" w:rsidRDefault="00425058" w:rsidP="00DC3780">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Н</w:t>
      </w:r>
      <w:r w:rsidRPr="00AC2995">
        <w:rPr>
          <w:rFonts w:ascii="Times New Roman" w:hAnsi="Times New Roman" w:cs="Times New Roman"/>
          <w:sz w:val="28"/>
          <w:szCs w:val="28"/>
          <w:vertAlign w:val="subscript"/>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szCs w:val="28"/>
          <w:lang w:val="kk-KZ"/>
        </w:rPr>
        <w:t xml:space="preserve"> </w:t>
      </w:r>
      <w:r w:rsidRPr="00AC2995">
        <w:rPr>
          <w:rFonts w:ascii="Times New Roman" w:hAnsi="Times New Roman" w:cs="Times New Roman"/>
          <w:sz w:val="28"/>
          <w:szCs w:val="28"/>
          <w:lang w:val="kk-KZ"/>
        </w:rPr>
        <w:t>эксперименттік топтың қалыптастырушы экспериментке дейінгі және кейінгі ойлау көрсеткіштерінің  арасында жеткілікті, мәнді айырма бар.</w:t>
      </w:r>
    </w:p>
    <w:p w14:paraId="34B12B93" w14:textId="77777777" w:rsidR="00F410A1" w:rsidRPr="00AC2995" w:rsidRDefault="00F410A1" w:rsidP="00DC3780">
      <w:pPr>
        <w:spacing w:after="0" w:line="240" w:lineRule="auto"/>
        <w:ind w:firstLine="567"/>
        <w:jc w:val="both"/>
        <w:rPr>
          <w:lang w:val="kk-KZ"/>
        </w:rPr>
      </w:pPr>
    </w:p>
    <w:p w14:paraId="16C33140" w14:textId="7CB71014" w:rsidR="00F410A1" w:rsidRPr="00AC2995" w:rsidRDefault="00F410A1" w:rsidP="001C3152">
      <w:pPr>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 </w:t>
      </w:r>
      <w:r w:rsidR="000F1CA6" w:rsidRPr="00AC2995">
        <w:rPr>
          <w:rFonts w:ascii="Times New Roman" w:hAnsi="Times New Roman" w:cs="Times New Roman"/>
          <w:sz w:val="28"/>
          <w:szCs w:val="28"/>
          <w:lang w:val="kk-KZ"/>
        </w:rPr>
        <w:t>38</w:t>
      </w:r>
      <w:r w:rsidRPr="00AC2995">
        <w:rPr>
          <w:rFonts w:ascii="Times New Roman" w:hAnsi="Times New Roman" w:cs="Times New Roman"/>
          <w:sz w:val="28"/>
          <w:szCs w:val="28"/>
          <w:lang w:val="kk-KZ"/>
        </w:rPr>
        <w:t xml:space="preserve">- </w:t>
      </w:r>
      <w:r w:rsidR="000F1CA6" w:rsidRPr="00AC2995">
        <w:rPr>
          <w:rFonts w:ascii="Times New Roman" w:hAnsi="Times New Roman" w:cs="Times New Roman"/>
          <w:sz w:val="28"/>
          <w:szCs w:val="28"/>
          <w:lang w:val="kk-KZ"/>
        </w:rPr>
        <w:t>Зерттелушілердің ойлауының экспериментке дейінгі және кейінгі көрсеткіштерінің арасындағы айырманың мәнділігін есептеу кестесі</w:t>
      </w:r>
    </w:p>
    <w:p w14:paraId="7CB19FCB" w14:textId="77777777" w:rsidR="00F410A1" w:rsidRPr="00AC2995" w:rsidRDefault="00F410A1" w:rsidP="005940F4">
      <w:pPr>
        <w:spacing w:after="0" w:line="240" w:lineRule="auto"/>
        <w:rPr>
          <w:lang w:val="kk-KZ"/>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48" w:type="dxa"/>
          <w:left w:w="48" w:type="dxa"/>
          <w:bottom w:w="48" w:type="dxa"/>
          <w:right w:w="48" w:type="dxa"/>
        </w:tblCellMar>
        <w:tblLook w:val="04A0" w:firstRow="1" w:lastRow="0" w:firstColumn="1" w:lastColumn="0" w:noHBand="0" w:noVBand="1"/>
      </w:tblPr>
      <w:tblGrid>
        <w:gridCol w:w="1672"/>
        <w:gridCol w:w="1989"/>
        <w:gridCol w:w="1989"/>
        <w:gridCol w:w="1991"/>
        <w:gridCol w:w="1987"/>
      </w:tblGrid>
      <w:tr w:rsidR="00AC2995" w:rsidRPr="00AC2995" w14:paraId="360BDE6F" w14:textId="77777777" w:rsidTr="00B976C5">
        <w:trPr>
          <w:trHeight w:hRule="exact" w:val="635"/>
          <w:tblCellSpacing w:w="0" w:type="dxa"/>
        </w:trPr>
        <w:tc>
          <w:tcPr>
            <w:tcW w:w="868" w:type="pct"/>
            <w:shd w:val="clear" w:color="auto" w:fill="FFFFFF" w:themeFill="background1"/>
            <w:vAlign w:val="center"/>
          </w:tcPr>
          <w:p w14:paraId="434A479B" w14:textId="77777777" w:rsidR="00425058" w:rsidRPr="00AC2995" w:rsidRDefault="00425058" w:rsidP="005940F4">
            <w:pPr>
              <w:pStyle w:val="ac"/>
              <w:jc w:val="both"/>
              <w:rPr>
                <w:rFonts w:ascii="Times New Roman" w:hAnsi="Times New Roman" w:cs="Times New Roman"/>
                <w:sz w:val="22"/>
                <w:szCs w:val="22"/>
              </w:rPr>
            </w:pPr>
            <w:r w:rsidRPr="00AC2995">
              <w:rPr>
                <w:rFonts w:ascii="Times New Roman" w:hAnsi="Times New Roman" w:cs="Times New Roman"/>
                <w:sz w:val="22"/>
                <w:szCs w:val="22"/>
              </w:rPr>
              <w:t>Зерттелушілердің рет саны</w:t>
            </w:r>
          </w:p>
          <w:p w14:paraId="13A9EA2A" w14:textId="77777777" w:rsidR="00425058" w:rsidRPr="00AC2995" w:rsidRDefault="00425058" w:rsidP="005940F4">
            <w:pPr>
              <w:spacing w:after="0" w:line="240" w:lineRule="auto"/>
              <w:ind w:firstLine="567"/>
              <w:jc w:val="both"/>
              <w:rPr>
                <w:rFonts w:ascii="Times New Roman" w:hAnsi="Times New Roman" w:cs="Times New Roman"/>
                <w:i/>
                <w:iCs/>
              </w:rPr>
            </w:pPr>
          </w:p>
        </w:tc>
        <w:tc>
          <w:tcPr>
            <w:tcW w:w="1033" w:type="pct"/>
            <w:shd w:val="clear" w:color="auto" w:fill="FFFFFF" w:themeFill="background1"/>
            <w:vAlign w:val="center"/>
          </w:tcPr>
          <w:p w14:paraId="78891376" w14:textId="77777777" w:rsidR="00425058" w:rsidRPr="00AC2995" w:rsidRDefault="00425058" w:rsidP="005940F4">
            <w:pPr>
              <w:spacing w:after="0" w:line="240" w:lineRule="auto"/>
              <w:jc w:val="both"/>
              <w:rPr>
                <w:rFonts w:ascii="Times New Roman" w:hAnsi="Times New Roman" w:cs="Times New Roman"/>
              </w:rPr>
            </w:pPr>
            <w:r w:rsidRPr="00AC2995">
              <w:rPr>
                <w:rFonts w:ascii="Times New Roman" w:hAnsi="Times New Roman" w:cs="Times New Roman"/>
              </w:rPr>
              <w:t>Тренингке дейінгі көрсеткіш (В.1)</w:t>
            </w:r>
          </w:p>
        </w:tc>
        <w:tc>
          <w:tcPr>
            <w:tcW w:w="1033" w:type="pct"/>
            <w:shd w:val="clear" w:color="auto" w:fill="FFFFFF" w:themeFill="background1"/>
            <w:vAlign w:val="center"/>
          </w:tcPr>
          <w:p w14:paraId="3DBC9DA3" w14:textId="77777777" w:rsidR="00425058" w:rsidRPr="00AC2995" w:rsidRDefault="00425058" w:rsidP="005940F4">
            <w:pPr>
              <w:spacing w:after="0" w:line="240" w:lineRule="auto"/>
              <w:jc w:val="both"/>
              <w:rPr>
                <w:rFonts w:ascii="Times New Roman" w:hAnsi="Times New Roman" w:cs="Times New Roman"/>
              </w:rPr>
            </w:pPr>
            <w:r w:rsidRPr="00AC2995">
              <w:rPr>
                <w:rFonts w:ascii="Times New Roman" w:hAnsi="Times New Roman" w:cs="Times New Roman"/>
              </w:rPr>
              <w:t>Тренингтен кейінгі көрсеткіш (В.2)</w:t>
            </w:r>
          </w:p>
        </w:tc>
        <w:tc>
          <w:tcPr>
            <w:tcW w:w="1034" w:type="pct"/>
            <w:shd w:val="clear" w:color="auto" w:fill="FFFFFF" w:themeFill="background1"/>
            <w:vAlign w:val="center"/>
          </w:tcPr>
          <w:p w14:paraId="07F85527" w14:textId="77777777" w:rsidR="00425058" w:rsidRPr="00AC2995" w:rsidRDefault="00425058" w:rsidP="005940F4">
            <w:pPr>
              <w:spacing w:after="0" w:line="240" w:lineRule="auto"/>
              <w:jc w:val="both"/>
              <w:rPr>
                <w:rFonts w:ascii="Times New Roman" w:hAnsi="Times New Roman" w:cs="Times New Roman"/>
              </w:rPr>
            </w:pPr>
            <w:r w:rsidRPr="00AC2995">
              <w:rPr>
                <w:rFonts w:ascii="Times New Roman" w:hAnsi="Times New Roman" w:cs="Times New Roman"/>
              </w:rPr>
              <w:t xml:space="preserve">Аутқу </w:t>
            </w:r>
            <w:r w:rsidRPr="00AC2995">
              <w:rPr>
                <w:rFonts w:ascii="Times New Roman" w:hAnsi="Times New Roman" w:cs="Times New Roman"/>
              </w:rPr>
              <w:br/>
              <w:t>(В.1 - В.2)</w:t>
            </w:r>
          </w:p>
        </w:tc>
        <w:tc>
          <w:tcPr>
            <w:tcW w:w="1032" w:type="pct"/>
            <w:shd w:val="clear" w:color="auto" w:fill="FFFFFF" w:themeFill="background1"/>
            <w:vAlign w:val="center"/>
          </w:tcPr>
          <w:p w14:paraId="5CE771F6" w14:textId="77777777" w:rsidR="00425058" w:rsidRPr="00AC2995" w:rsidRDefault="00425058" w:rsidP="005940F4">
            <w:pPr>
              <w:spacing w:after="0" w:line="240" w:lineRule="auto"/>
              <w:jc w:val="both"/>
              <w:rPr>
                <w:rFonts w:ascii="Times New Roman" w:hAnsi="Times New Roman" w:cs="Times New Roman"/>
                <w:i/>
                <w:iCs/>
              </w:rPr>
            </w:pPr>
            <w:r w:rsidRPr="00AC2995">
              <w:rPr>
                <w:rFonts w:ascii="Times New Roman" w:hAnsi="Times New Roman" w:cs="Times New Roman"/>
              </w:rPr>
              <w:t>Ауытқу квадраты</w:t>
            </w:r>
            <w:r w:rsidRPr="00AC2995">
              <w:rPr>
                <w:rFonts w:ascii="Times New Roman" w:hAnsi="Times New Roman" w:cs="Times New Roman"/>
              </w:rPr>
              <w:br/>
              <w:t>(В.1 - В.2)</w:t>
            </w:r>
            <w:r w:rsidRPr="00AC2995">
              <w:rPr>
                <w:rFonts w:ascii="Times New Roman" w:hAnsi="Times New Roman" w:cs="Times New Roman"/>
                <w:vertAlign w:val="superscript"/>
              </w:rPr>
              <w:t>2</w:t>
            </w:r>
          </w:p>
        </w:tc>
      </w:tr>
      <w:tr w:rsidR="00AC2995" w:rsidRPr="00AC2995" w14:paraId="291B627E" w14:textId="77777777" w:rsidTr="00B976C5">
        <w:trPr>
          <w:trHeight w:hRule="exact" w:val="284"/>
          <w:tblCellSpacing w:w="0" w:type="dxa"/>
        </w:trPr>
        <w:tc>
          <w:tcPr>
            <w:tcW w:w="868" w:type="pct"/>
            <w:shd w:val="clear" w:color="auto" w:fill="FFFFFF" w:themeFill="background1"/>
            <w:vAlign w:val="center"/>
            <w:hideMark/>
          </w:tcPr>
          <w:p w14:paraId="006109A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w:t>
            </w:r>
          </w:p>
        </w:tc>
        <w:tc>
          <w:tcPr>
            <w:tcW w:w="1033" w:type="pct"/>
            <w:shd w:val="clear" w:color="auto" w:fill="FFFFFF" w:themeFill="background1"/>
            <w:vAlign w:val="center"/>
            <w:hideMark/>
          </w:tcPr>
          <w:p w14:paraId="25BC813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4BB61F9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4 </w:t>
            </w:r>
          </w:p>
        </w:tc>
        <w:tc>
          <w:tcPr>
            <w:tcW w:w="1034" w:type="pct"/>
            <w:shd w:val="clear" w:color="auto" w:fill="FFFFFF" w:themeFill="background1"/>
            <w:vAlign w:val="center"/>
            <w:hideMark/>
          </w:tcPr>
          <w:p w14:paraId="24E7528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5954E67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54C6FC02" w14:textId="77777777" w:rsidTr="00B976C5">
        <w:trPr>
          <w:trHeight w:hRule="exact" w:val="284"/>
          <w:tblCellSpacing w:w="0" w:type="dxa"/>
        </w:trPr>
        <w:tc>
          <w:tcPr>
            <w:tcW w:w="868" w:type="pct"/>
            <w:shd w:val="clear" w:color="auto" w:fill="FFFFFF" w:themeFill="background1"/>
            <w:vAlign w:val="center"/>
            <w:hideMark/>
          </w:tcPr>
          <w:p w14:paraId="1A9E32C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w:t>
            </w:r>
          </w:p>
        </w:tc>
        <w:tc>
          <w:tcPr>
            <w:tcW w:w="1033" w:type="pct"/>
            <w:shd w:val="clear" w:color="auto" w:fill="FFFFFF" w:themeFill="background1"/>
            <w:vAlign w:val="center"/>
            <w:hideMark/>
          </w:tcPr>
          <w:p w14:paraId="420E95D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449756F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7CF0E16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40032C4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1388E61A" w14:textId="77777777" w:rsidTr="00B976C5">
        <w:trPr>
          <w:trHeight w:hRule="exact" w:val="284"/>
          <w:tblCellSpacing w:w="0" w:type="dxa"/>
        </w:trPr>
        <w:tc>
          <w:tcPr>
            <w:tcW w:w="868" w:type="pct"/>
            <w:shd w:val="clear" w:color="auto" w:fill="FFFFFF" w:themeFill="background1"/>
            <w:vAlign w:val="center"/>
            <w:hideMark/>
          </w:tcPr>
          <w:p w14:paraId="70BEAC7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w:t>
            </w:r>
          </w:p>
        </w:tc>
        <w:tc>
          <w:tcPr>
            <w:tcW w:w="1033" w:type="pct"/>
            <w:shd w:val="clear" w:color="auto" w:fill="FFFFFF" w:themeFill="background1"/>
            <w:vAlign w:val="center"/>
            <w:hideMark/>
          </w:tcPr>
          <w:p w14:paraId="5DEC60D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504B4CA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73C87FE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6DDEB31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69769409" w14:textId="77777777" w:rsidTr="00B976C5">
        <w:trPr>
          <w:trHeight w:hRule="exact" w:val="284"/>
          <w:tblCellSpacing w:w="0" w:type="dxa"/>
        </w:trPr>
        <w:tc>
          <w:tcPr>
            <w:tcW w:w="868" w:type="pct"/>
            <w:shd w:val="clear" w:color="auto" w:fill="FFFFFF" w:themeFill="background1"/>
            <w:vAlign w:val="center"/>
            <w:hideMark/>
          </w:tcPr>
          <w:p w14:paraId="05F0333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4</w:t>
            </w:r>
          </w:p>
        </w:tc>
        <w:tc>
          <w:tcPr>
            <w:tcW w:w="1033" w:type="pct"/>
            <w:shd w:val="clear" w:color="auto" w:fill="FFFFFF" w:themeFill="background1"/>
            <w:vAlign w:val="center"/>
            <w:hideMark/>
          </w:tcPr>
          <w:p w14:paraId="6AE9683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174F2E3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4 </w:t>
            </w:r>
          </w:p>
        </w:tc>
        <w:tc>
          <w:tcPr>
            <w:tcW w:w="1034" w:type="pct"/>
            <w:shd w:val="clear" w:color="auto" w:fill="FFFFFF" w:themeFill="background1"/>
            <w:vAlign w:val="center"/>
            <w:hideMark/>
          </w:tcPr>
          <w:p w14:paraId="53ADBF8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4B99E1C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5A0B354A" w14:textId="77777777" w:rsidTr="00B976C5">
        <w:trPr>
          <w:trHeight w:hRule="exact" w:val="284"/>
          <w:tblCellSpacing w:w="0" w:type="dxa"/>
        </w:trPr>
        <w:tc>
          <w:tcPr>
            <w:tcW w:w="868" w:type="pct"/>
            <w:shd w:val="clear" w:color="auto" w:fill="FFFFFF" w:themeFill="background1"/>
            <w:vAlign w:val="center"/>
            <w:hideMark/>
          </w:tcPr>
          <w:p w14:paraId="0519FED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5</w:t>
            </w:r>
          </w:p>
        </w:tc>
        <w:tc>
          <w:tcPr>
            <w:tcW w:w="1033" w:type="pct"/>
            <w:shd w:val="clear" w:color="auto" w:fill="FFFFFF" w:themeFill="background1"/>
            <w:vAlign w:val="center"/>
            <w:hideMark/>
          </w:tcPr>
          <w:p w14:paraId="5151D18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4ADFD89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4" w:type="pct"/>
            <w:shd w:val="clear" w:color="auto" w:fill="FFFFFF" w:themeFill="background1"/>
            <w:vAlign w:val="center"/>
            <w:hideMark/>
          </w:tcPr>
          <w:p w14:paraId="0885340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7929F79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292498FC" w14:textId="77777777" w:rsidTr="00B976C5">
        <w:trPr>
          <w:trHeight w:hRule="exact" w:val="284"/>
          <w:tblCellSpacing w:w="0" w:type="dxa"/>
        </w:trPr>
        <w:tc>
          <w:tcPr>
            <w:tcW w:w="868" w:type="pct"/>
            <w:shd w:val="clear" w:color="auto" w:fill="FFFFFF" w:themeFill="background1"/>
            <w:vAlign w:val="center"/>
            <w:hideMark/>
          </w:tcPr>
          <w:p w14:paraId="7B0839F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6</w:t>
            </w:r>
          </w:p>
        </w:tc>
        <w:tc>
          <w:tcPr>
            <w:tcW w:w="1033" w:type="pct"/>
            <w:shd w:val="clear" w:color="auto" w:fill="FFFFFF" w:themeFill="background1"/>
            <w:vAlign w:val="center"/>
            <w:hideMark/>
          </w:tcPr>
          <w:p w14:paraId="05A489A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3" w:type="pct"/>
            <w:shd w:val="clear" w:color="auto" w:fill="FFFFFF" w:themeFill="background1"/>
            <w:vAlign w:val="center"/>
            <w:hideMark/>
          </w:tcPr>
          <w:p w14:paraId="1441AC1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4" w:type="pct"/>
            <w:shd w:val="clear" w:color="auto" w:fill="FFFFFF" w:themeFill="background1"/>
            <w:vAlign w:val="center"/>
            <w:hideMark/>
          </w:tcPr>
          <w:p w14:paraId="3674328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22C2E05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16AE3F66" w14:textId="77777777" w:rsidTr="00B976C5">
        <w:trPr>
          <w:trHeight w:hRule="exact" w:val="284"/>
          <w:tblCellSpacing w:w="0" w:type="dxa"/>
        </w:trPr>
        <w:tc>
          <w:tcPr>
            <w:tcW w:w="868" w:type="pct"/>
            <w:shd w:val="clear" w:color="auto" w:fill="FFFFFF" w:themeFill="background1"/>
            <w:vAlign w:val="center"/>
            <w:hideMark/>
          </w:tcPr>
          <w:p w14:paraId="7C0DC44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7</w:t>
            </w:r>
          </w:p>
        </w:tc>
        <w:tc>
          <w:tcPr>
            <w:tcW w:w="1033" w:type="pct"/>
            <w:shd w:val="clear" w:color="auto" w:fill="FFFFFF" w:themeFill="background1"/>
            <w:vAlign w:val="center"/>
            <w:hideMark/>
          </w:tcPr>
          <w:p w14:paraId="3730A62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6061DFA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25CF100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13A75D2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7A330045" w14:textId="77777777" w:rsidTr="00B976C5">
        <w:trPr>
          <w:trHeight w:hRule="exact" w:val="284"/>
          <w:tblCellSpacing w:w="0" w:type="dxa"/>
        </w:trPr>
        <w:tc>
          <w:tcPr>
            <w:tcW w:w="868" w:type="pct"/>
            <w:shd w:val="clear" w:color="auto" w:fill="FFFFFF" w:themeFill="background1"/>
            <w:vAlign w:val="center"/>
            <w:hideMark/>
          </w:tcPr>
          <w:p w14:paraId="35C2DA7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8</w:t>
            </w:r>
          </w:p>
        </w:tc>
        <w:tc>
          <w:tcPr>
            <w:tcW w:w="1033" w:type="pct"/>
            <w:shd w:val="clear" w:color="auto" w:fill="FFFFFF" w:themeFill="background1"/>
            <w:vAlign w:val="center"/>
            <w:hideMark/>
          </w:tcPr>
          <w:p w14:paraId="0F42BEE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0EA1561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5E708B7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1EA34FA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090C701A" w14:textId="77777777" w:rsidTr="00B976C5">
        <w:trPr>
          <w:trHeight w:hRule="exact" w:val="284"/>
          <w:tblCellSpacing w:w="0" w:type="dxa"/>
        </w:trPr>
        <w:tc>
          <w:tcPr>
            <w:tcW w:w="868" w:type="pct"/>
            <w:shd w:val="clear" w:color="auto" w:fill="FFFFFF" w:themeFill="background1"/>
            <w:vAlign w:val="center"/>
            <w:hideMark/>
          </w:tcPr>
          <w:p w14:paraId="119E520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9</w:t>
            </w:r>
          </w:p>
        </w:tc>
        <w:tc>
          <w:tcPr>
            <w:tcW w:w="1033" w:type="pct"/>
            <w:shd w:val="clear" w:color="auto" w:fill="FFFFFF" w:themeFill="background1"/>
            <w:vAlign w:val="center"/>
            <w:hideMark/>
          </w:tcPr>
          <w:p w14:paraId="01BD8CD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5FD1EE9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13BA53A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6E27D46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58C73B96" w14:textId="77777777" w:rsidTr="00B976C5">
        <w:trPr>
          <w:trHeight w:hRule="exact" w:val="284"/>
          <w:tblCellSpacing w:w="0" w:type="dxa"/>
        </w:trPr>
        <w:tc>
          <w:tcPr>
            <w:tcW w:w="868" w:type="pct"/>
            <w:shd w:val="clear" w:color="auto" w:fill="FFFFFF" w:themeFill="background1"/>
            <w:vAlign w:val="center"/>
            <w:hideMark/>
          </w:tcPr>
          <w:p w14:paraId="3D35528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10</w:t>
            </w:r>
          </w:p>
        </w:tc>
        <w:tc>
          <w:tcPr>
            <w:tcW w:w="1033" w:type="pct"/>
            <w:shd w:val="clear" w:color="auto" w:fill="FFFFFF" w:themeFill="background1"/>
            <w:vAlign w:val="center"/>
            <w:hideMark/>
          </w:tcPr>
          <w:p w14:paraId="41AB46D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3" w:type="pct"/>
            <w:shd w:val="clear" w:color="auto" w:fill="FFFFFF" w:themeFill="background1"/>
            <w:vAlign w:val="center"/>
            <w:hideMark/>
          </w:tcPr>
          <w:p w14:paraId="62C9FC2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4" w:type="pct"/>
            <w:shd w:val="clear" w:color="auto" w:fill="FFFFFF" w:themeFill="background1"/>
            <w:vAlign w:val="center"/>
            <w:hideMark/>
          </w:tcPr>
          <w:p w14:paraId="79DC222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0D177A9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214AF16C" w14:textId="77777777" w:rsidTr="00B976C5">
        <w:trPr>
          <w:trHeight w:hRule="exact" w:val="284"/>
          <w:tblCellSpacing w:w="0" w:type="dxa"/>
        </w:trPr>
        <w:tc>
          <w:tcPr>
            <w:tcW w:w="868" w:type="pct"/>
            <w:shd w:val="clear" w:color="auto" w:fill="FFFFFF" w:themeFill="background1"/>
            <w:vAlign w:val="center"/>
            <w:hideMark/>
          </w:tcPr>
          <w:p w14:paraId="6E45DAE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11</w:t>
            </w:r>
          </w:p>
        </w:tc>
        <w:tc>
          <w:tcPr>
            <w:tcW w:w="1033" w:type="pct"/>
            <w:shd w:val="clear" w:color="auto" w:fill="FFFFFF" w:themeFill="background1"/>
            <w:vAlign w:val="center"/>
            <w:hideMark/>
          </w:tcPr>
          <w:p w14:paraId="08ECDCD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01DFF74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081D040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5C2F653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27CB275D" w14:textId="77777777" w:rsidTr="00B976C5">
        <w:trPr>
          <w:trHeight w:hRule="exact" w:val="284"/>
          <w:tblCellSpacing w:w="0" w:type="dxa"/>
        </w:trPr>
        <w:tc>
          <w:tcPr>
            <w:tcW w:w="868" w:type="pct"/>
            <w:shd w:val="clear" w:color="auto" w:fill="FFFFFF" w:themeFill="background1"/>
            <w:vAlign w:val="center"/>
            <w:hideMark/>
          </w:tcPr>
          <w:p w14:paraId="531C8FD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12</w:t>
            </w:r>
          </w:p>
        </w:tc>
        <w:tc>
          <w:tcPr>
            <w:tcW w:w="1033" w:type="pct"/>
            <w:shd w:val="clear" w:color="auto" w:fill="FFFFFF" w:themeFill="background1"/>
            <w:vAlign w:val="center"/>
            <w:hideMark/>
          </w:tcPr>
          <w:p w14:paraId="09C7935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486B13D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4EE6012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68C6A59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27BE9FC4" w14:textId="77777777" w:rsidTr="00B976C5">
        <w:trPr>
          <w:trHeight w:hRule="exact" w:val="284"/>
          <w:tblCellSpacing w:w="0" w:type="dxa"/>
        </w:trPr>
        <w:tc>
          <w:tcPr>
            <w:tcW w:w="868" w:type="pct"/>
            <w:shd w:val="clear" w:color="auto" w:fill="FFFFFF" w:themeFill="background1"/>
            <w:vAlign w:val="center"/>
            <w:hideMark/>
          </w:tcPr>
          <w:p w14:paraId="37B1D34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13</w:t>
            </w:r>
          </w:p>
        </w:tc>
        <w:tc>
          <w:tcPr>
            <w:tcW w:w="1033" w:type="pct"/>
            <w:shd w:val="clear" w:color="auto" w:fill="FFFFFF" w:themeFill="background1"/>
            <w:vAlign w:val="center"/>
            <w:hideMark/>
          </w:tcPr>
          <w:p w14:paraId="3C03495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6521AD2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57FC987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1073061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0C2B744B" w14:textId="77777777" w:rsidTr="00B976C5">
        <w:trPr>
          <w:trHeight w:hRule="exact" w:val="284"/>
          <w:tblCellSpacing w:w="0" w:type="dxa"/>
        </w:trPr>
        <w:tc>
          <w:tcPr>
            <w:tcW w:w="868" w:type="pct"/>
            <w:shd w:val="clear" w:color="auto" w:fill="FFFFFF" w:themeFill="background1"/>
            <w:vAlign w:val="center"/>
            <w:hideMark/>
          </w:tcPr>
          <w:p w14:paraId="5703E72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14</w:t>
            </w:r>
          </w:p>
        </w:tc>
        <w:tc>
          <w:tcPr>
            <w:tcW w:w="1033" w:type="pct"/>
            <w:shd w:val="clear" w:color="auto" w:fill="FFFFFF" w:themeFill="background1"/>
            <w:vAlign w:val="center"/>
            <w:hideMark/>
          </w:tcPr>
          <w:p w14:paraId="4BC707C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2D81290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4F0F573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1A92C8B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0E7B52A1" w14:textId="77777777" w:rsidTr="00B976C5">
        <w:trPr>
          <w:trHeight w:hRule="exact" w:val="284"/>
          <w:tblCellSpacing w:w="0" w:type="dxa"/>
        </w:trPr>
        <w:tc>
          <w:tcPr>
            <w:tcW w:w="868" w:type="pct"/>
            <w:shd w:val="clear" w:color="auto" w:fill="FFFFFF" w:themeFill="background1"/>
            <w:vAlign w:val="center"/>
            <w:hideMark/>
          </w:tcPr>
          <w:p w14:paraId="7A192A3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15</w:t>
            </w:r>
          </w:p>
        </w:tc>
        <w:tc>
          <w:tcPr>
            <w:tcW w:w="1033" w:type="pct"/>
            <w:shd w:val="clear" w:color="auto" w:fill="FFFFFF" w:themeFill="background1"/>
            <w:vAlign w:val="center"/>
            <w:hideMark/>
          </w:tcPr>
          <w:p w14:paraId="3275C9C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6BCA1DD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43E6F54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0E5C858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4F3CB39F" w14:textId="77777777" w:rsidTr="00B976C5">
        <w:trPr>
          <w:trHeight w:hRule="exact" w:val="284"/>
          <w:tblCellSpacing w:w="0" w:type="dxa"/>
        </w:trPr>
        <w:tc>
          <w:tcPr>
            <w:tcW w:w="868" w:type="pct"/>
            <w:shd w:val="clear" w:color="auto" w:fill="FFFFFF" w:themeFill="background1"/>
            <w:vAlign w:val="center"/>
            <w:hideMark/>
          </w:tcPr>
          <w:p w14:paraId="2C1DA20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16</w:t>
            </w:r>
          </w:p>
        </w:tc>
        <w:tc>
          <w:tcPr>
            <w:tcW w:w="1033" w:type="pct"/>
            <w:shd w:val="clear" w:color="auto" w:fill="FFFFFF" w:themeFill="background1"/>
            <w:vAlign w:val="center"/>
            <w:hideMark/>
          </w:tcPr>
          <w:p w14:paraId="07DD176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47D844E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4ED8346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575E144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7D5D9E12" w14:textId="77777777" w:rsidTr="00B976C5">
        <w:trPr>
          <w:trHeight w:hRule="exact" w:val="284"/>
          <w:tblCellSpacing w:w="0" w:type="dxa"/>
        </w:trPr>
        <w:tc>
          <w:tcPr>
            <w:tcW w:w="868" w:type="pct"/>
            <w:shd w:val="clear" w:color="auto" w:fill="FFFFFF" w:themeFill="background1"/>
            <w:vAlign w:val="center"/>
            <w:hideMark/>
          </w:tcPr>
          <w:p w14:paraId="66C3ADB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17</w:t>
            </w:r>
          </w:p>
        </w:tc>
        <w:tc>
          <w:tcPr>
            <w:tcW w:w="1033" w:type="pct"/>
            <w:shd w:val="clear" w:color="auto" w:fill="FFFFFF" w:themeFill="background1"/>
            <w:vAlign w:val="center"/>
            <w:hideMark/>
          </w:tcPr>
          <w:p w14:paraId="7BEBD58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216AFDD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2099400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323A305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59F416F4" w14:textId="77777777" w:rsidTr="00B976C5">
        <w:trPr>
          <w:trHeight w:hRule="exact" w:val="284"/>
          <w:tblCellSpacing w:w="0" w:type="dxa"/>
        </w:trPr>
        <w:tc>
          <w:tcPr>
            <w:tcW w:w="868" w:type="pct"/>
            <w:shd w:val="clear" w:color="auto" w:fill="FFFFFF" w:themeFill="background1"/>
            <w:vAlign w:val="center"/>
            <w:hideMark/>
          </w:tcPr>
          <w:p w14:paraId="0B860D4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18</w:t>
            </w:r>
          </w:p>
        </w:tc>
        <w:tc>
          <w:tcPr>
            <w:tcW w:w="1033" w:type="pct"/>
            <w:shd w:val="clear" w:color="auto" w:fill="FFFFFF" w:themeFill="background1"/>
            <w:vAlign w:val="center"/>
            <w:hideMark/>
          </w:tcPr>
          <w:p w14:paraId="30B836A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3" w:type="pct"/>
            <w:shd w:val="clear" w:color="auto" w:fill="FFFFFF" w:themeFill="background1"/>
            <w:vAlign w:val="center"/>
            <w:hideMark/>
          </w:tcPr>
          <w:p w14:paraId="2614B68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4" w:type="pct"/>
            <w:shd w:val="clear" w:color="auto" w:fill="FFFFFF" w:themeFill="background1"/>
            <w:vAlign w:val="center"/>
            <w:hideMark/>
          </w:tcPr>
          <w:p w14:paraId="03AB0C1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53FADCC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72405926" w14:textId="77777777" w:rsidTr="00B976C5">
        <w:trPr>
          <w:trHeight w:hRule="exact" w:val="284"/>
          <w:tblCellSpacing w:w="0" w:type="dxa"/>
        </w:trPr>
        <w:tc>
          <w:tcPr>
            <w:tcW w:w="868" w:type="pct"/>
            <w:shd w:val="clear" w:color="auto" w:fill="FFFFFF" w:themeFill="background1"/>
            <w:vAlign w:val="center"/>
            <w:hideMark/>
          </w:tcPr>
          <w:p w14:paraId="042180F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19</w:t>
            </w:r>
          </w:p>
        </w:tc>
        <w:tc>
          <w:tcPr>
            <w:tcW w:w="1033" w:type="pct"/>
            <w:shd w:val="clear" w:color="auto" w:fill="FFFFFF" w:themeFill="background1"/>
            <w:vAlign w:val="center"/>
            <w:hideMark/>
          </w:tcPr>
          <w:p w14:paraId="145DFE1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74E8A6B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4 </w:t>
            </w:r>
          </w:p>
        </w:tc>
        <w:tc>
          <w:tcPr>
            <w:tcW w:w="1034" w:type="pct"/>
            <w:shd w:val="clear" w:color="auto" w:fill="FFFFFF" w:themeFill="background1"/>
            <w:vAlign w:val="center"/>
            <w:hideMark/>
          </w:tcPr>
          <w:p w14:paraId="1C4FD04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3CF731D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14C3812B" w14:textId="77777777" w:rsidTr="00B976C5">
        <w:trPr>
          <w:trHeight w:hRule="exact" w:val="284"/>
          <w:tblCellSpacing w:w="0" w:type="dxa"/>
        </w:trPr>
        <w:tc>
          <w:tcPr>
            <w:tcW w:w="868" w:type="pct"/>
            <w:shd w:val="clear" w:color="auto" w:fill="FFFFFF" w:themeFill="background1"/>
            <w:vAlign w:val="center"/>
            <w:hideMark/>
          </w:tcPr>
          <w:p w14:paraId="29A908A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20</w:t>
            </w:r>
          </w:p>
        </w:tc>
        <w:tc>
          <w:tcPr>
            <w:tcW w:w="1033" w:type="pct"/>
            <w:shd w:val="clear" w:color="auto" w:fill="FFFFFF" w:themeFill="background1"/>
            <w:vAlign w:val="center"/>
            <w:hideMark/>
          </w:tcPr>
          <w:p w14:paraId="54BDE6A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144580E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496F3CF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4B83A7A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4D9FB2A0" w14:textId="77777777" w:rsidTr="00B976C5">
        <w:trPr>
          <w:trHeight w:hRule="exact" w:val="284"/>
          <w:tblCellSpacing w:w="0" w:type="dxa"/>
        </w:trPr>
        <w:tc>
          <w:tcPr>
            <w:tcW w:w="868" w:type="pct"/>
            <w:shd w:val="clear" w:color="auto" w:fill="FFFFFF" w:themeFill="background1"/>
            <w:vAlign w:val="center"/>
            <w:hideMark/>
          </w:tcPr>
          <w:p w14:paraId="2B3F1DB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21</w:t>
            </w:r>
          </w:p>
        </w:tc>
        <w:tc>
          <w:tcPr>
            <w:tcW w:w="1033" w:type="pct"/>
            <w:shd w:val="clear" w:color="auto" w:fill="FFFFFF" w:themeFill="background1"/>
            <w:vAlign w:val="center"/>
            <w:hideMark/>
          </w:tcPr>
          <w:p w14:paraId="2F64FB0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4 </w:t>
            </w:r>
          </w:p>
        </w:tc>
        <w:tc>
          <w:tcPr>
            <w:tcW w:w="1033" w:type="pct"/>
            <w:shd w:val="clear" w:color="auto" w:fill="FFFFFF" w:themeFill="background1"/>
            <w:vAlign w:val="center"/>
            <w:hideMark/>
          </w:tcPr>
          <w:p w14:paraId="4FFF492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4 </w:t>
            </w:r>
          </w:p>
        </w:tc>
        <w:tc>
          <w:tcPr>
            <w:tcW w:w="1034" w:type="pct"/>
            <w:shd w:val="clear" w:color="auto" w:fill="FFFFFF" w:themeFill="background1"/>
            <w:vAlign w:val="center"/>
            <w:hideMark/>
          </w:tcPr>
          <w:p w14:paraId="0FA668E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7E13834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4A342160" w14:textId="77777777" w:rsidTr="00B976C5">
        <w:trPr>
          <w:trHeight w:hRule="exact" w:val="284"/>
          <w:tblCellSpacing w:w="0" w:type="dxa"/>
        </w:trPr>
        <w:tc>
          <w:tcPr>
            <w:tcW w:w="868" w:type="pct"/>
            <w:shd w:val="clear" w:color="auto" w:fill="FFFFFF" w:themeFill="background1"/>
            <w:vAlign w:val="center"/>
            <w:hideMark/>
          </w:tcPr>
          <w:p w14:paraId="029485C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22</w:t>
            </w:r>
          </w:p>
        </w:tc>
        <w:tc>
          <w:tcPr>
            <w:tcW w:w="1033" w:type="pct"/>
            <w:shd w:val="clear" w:color="auto" w:fill="FFFFFF" w:themeFill="background1"/>
            <w:vAlign w:val="center"/>
            <w:hideMark/>
          </w:tcPr>
          <w:p w14:paraId="16DC30F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184ED37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2312558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11677D0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0D9389FC" w14:textId="77777777" w:rsidTr="00B976C5">
        <w:trPr>
          <w:trHeight w:hRule="exact" w:val="284"/>
          <w:tblCellSpacing w:w="0" w:type="dxa"/>
        </w:trPr>
        <w:tc>
          <w:tcPr>
            <w:tcW w:w="868" w:type="pct"/>
            <w:shd w:val="clear" w:color="auto" w:fill="FFFFFF" w:themeFill="background1"/>
            <w:vAlign w:val="center"/>
            <w:hideMark/>
          </w:tcPr>
          <w:p w14:paraId="4CF143A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23</w:t>
            </w:r>
          </w:p>
        </w:tc>
        <w:tc>
          <w:tcPr>
            <w:tcW w:w="1033" w:type="pct"/>
            <w:shd w:val="clear" w:color="auto" w:fill="FFFFFF" w:themeFill="background1"/>
            <w:vAlign w:val="center"/>
            <w:hideMark/>
          </w:tcPr>
          <w:p w14:paraId="5EBE41F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43F4FC0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2874FF2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2B6CF22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3FAC1F33" w14:textId="77777777" w:rsidTr="00B976C5">
        <w:trPr>
          <w:trHeight w:hRule="exact" w:val="284"/>
          <w:tblCellSpacing w:w="0" w:type="dxa"/>
        </w:trPr>
        <w:tc>
          <w:tcPr>
            <w:tcW w:w="868" w:type="pct"/>
            <w:shd w:val="clear" w:color="auto" w:fill="FFFFFF" w:themeFill="background1"/>
            <w:vAlign w:val="center"/>
            <w:hideMark/>
          </w:tcPr>
          <w:p w14:paraId="70212FA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24</w:t>
            </w:r>
          </w:p>
        </w:tc>
        <w:tc>
          <w:tcPr>
            <w:tcW w:w="1033" w:type="pct"/>
            <w:shd w:val="clear" w:color="auto" w:fill="FFFFFF" w:themeFill="background1"/>
            <w:vAlign w:val="center"/>
            <w:hideMark/>
          </w:tcPr>
          <w:p w14:paraId="442E393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3C54DBB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1E7D4622"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46F8539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0135B559" w14:textId="77777777" w:rsidTr="00B976C5">
        <w:trPr>
          <w:trHeight w:hRule="exact" w:val="284"/>
          <w:tblCellSpacing w:w="0" w:type="dxa"/>
        </w:trPr>
        <w:tc>
          <w:tcPr>
            <w:tcW w:w="868" w:type="pct"/>
            <w:shd w:val="clear" w:color="auto" w:fill="FFFFFF" w:themeFill="background1"/>
            <w:vAlign w:val="center"/>
            <w:hideMark/>
          </w:tcPr>
          <w:p w14:paraId="4935C2B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25</w:t>
            </w:r>
          </w:p>
        </w:tc>
        <w:tc>
          <w:tcPr>
            <w:tcW w:w="1033" w:type="pct"/>
            <w:shd w:val="clear" w:color="auto" w:fill="FFFFFF" w:themeFill="background1"/>
            <w:vAlign w:val="center"/>
            <w:hideMark/>
          </w:tcPr>
          <w:p w14:paraId="2E7BC27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5CE137B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4723161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28132315"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073DD4BF" w14:textId="77777777" w:rsidTr="00B976C5">
        <w:trPr>
          <w:trHeight w:hRule="exact" w:val="284"/>
          <w:tblCellSpacing w:w="0" w:type="dxa"/>
        </w:trPr>
        <w:tc>
          <w:tcPr>
            <w:tcW w:w="868" w:type="pct"/>
            <w:shd w:val="clear" w:color="auto" w:fill="FFFFFF" w:themeFill="background1"/>
            <w:vAlign w:val="center"/>
            <w:hideMark/>
          </w:tcPr>
          <w:p w14:paraId="047ACD3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26</w:t>
            </w:r>
          </w:p>
        </w:tc>
        <w:tc>
          <w:tcPr>
            <w:tcW w:w="1033" w:type="pct"/>
            <w:shd w:val="clear" w:color="auto" w:fill="FFFFFF" w:themeFill="background1"/>
            <w:vAlign w:val="center"/>
            <w:hideMark/>
          </w:tcPr>
          <w:p w14:paraId="761F34B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2 </w:t>
            </w:r>
          </w:p>
        </w:tc>
        <w:tc>
          <w:tcPr>
            <w:tcW w:w="1033" w:type="pct"/>
            <w:shd w:val="clear" w:color="auto" w:fill="FFFFFF" w:themeFill="background1"/>
            <w:vAlign w:val="center"/>
            <w:hideMark/>
          </w:tcPr>
          <w:p w14:paraId="2636E467"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22E4FE63"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45FFF3E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2542063B" w14:textId="77777777" w:rsidTr="00B976C5">
        <w:trPr>
          <w:trHeight w:hRule="exact" w:val="284"/>
          <w:tblCellSpacing w:w="0" w:type="dxa"/>
        </w:trPr>
        <w:tc>
          <w:tcPr>
            <w:tcW w:w="868" w:type="pct"/>
            <w:shd w:val="clear" w:color="auto" w:fill="FFFFFF" w:themeFill="background1"/>
            <w:vAlign w:val="center"/>
            <w:hideMark/>
          </w:tcPr>
          <w:p w14:paraId="6A174A5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27</w:t>
            </w:r>
          </w:p>
        </w:tc>
        <w:tc>
          <w:tcPr>
            <w:tcW w:w="1033" w:type="pct"/>
            <w:shd w:val="clear" w:color="auto" w:fill="FFFFFF" w:themeFill="background1"/>
            <w:vAlign w:val="center"/>
            <w:hideMark/>
          </w:tcPr>
          <w:p w14:paraId="1A8C238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0D3CD5A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71DD440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5088A580"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7D4B7C82" w14:textId="77777777" w:rsidTr="00B976C5">
        <w:trPr>
          <w:trHeight w:hRule="exact" w:val="284"/>
          <w:tblCellSpacing w:w="0" w:type="dxa"/>
        </w:trPr>
        <w:tc>
          <w:tcPr>
            <w:tcW w:w="868" w:type="pct"/>
            <w:shd w:val="clear" w:color="auto" w:fill="FFFFFF" w:themeFill="background1"/>
            <w:vAlign w:val="center"/>
            <w:hideMark/>
          </w:tcPr>
          <w:p w14:paraId="70F5BA0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28</w:t>
            </w:r>
          </w:p>
        </w:tc>
        <w:tc>
          <w:tcPr>
            <w:tcW w:w="1033" w:type="pct"/>
            <w:shd w:val="clear" w:color="auto" w:fill="FFFFFF" w:themeFill="background1"/>
            <w:vAlign w:val="center"/>
            <w:hideMark/>
          </w:tcPr>
          <w:p w14:paraId="1DEEB26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693DF53F"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08F6731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71A90C5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486FF571" w14:textId="77777777" w:rsidTr="00B976C5">
        <w:trPr>
          <w:trHeight w:hRule="exact" w:val="284"/>
          <w:tblCellSpacing w:w="0" w:type="dxa"/>
        </w:trPr>
        <w:tc>
          <w:tcPr>
            <w:tcW w:w="868" w:type="pct"/>
            <w:shd w:val="clear" w:color="auto" w:fill="FFFFFF" w:themeFill="background1"/>
            <w:vAlign w:val="center"/>
            <w:hideMark/>
          </w:tcPr>
          <w:p w14:paraId="53F480D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29</w:t>
            </w:r>
          </w:p>
        </w:tc>
        <w:tc>
          <w:tcPr>
            <w:tcW w:w="1033" w:type="pct"/>
            <w:shd w:val="clear" w:color="auto" w:fill="FFFFFF" w:themeFill="background1"/>
            <w:vAlign w:val="center"/>
            <w:hideMark/>
          </w:tcPr>
          <w:p w14:paraId="65FF6416"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11AF91BD"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4" w:type="pct"/>
            <w:shd w:val="clear" w:color="auto" w:fill="FFFFFF" w:themeFill="background1"/>
            <w:vAlign w:val="center"/>
            <w:hideMark/>
          </w:tcPr>
          <w:p w14:paraId="1776A8C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c>
          <w:tcPr>
            <w:tcW w:w="1032" w:type="pct"/>
            <w:shd w:val="clear" w:color="auto" w:fill="FFFFFF" w:themeFill="background1"/>
            <w:vAlign w:val="center"/>
            <w:hideMark/>
          </w:tcPr>
          <w:p w14:paraId="3E36693C"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0 </w:t>
            </w:r>
          </w:p>
        </w:tc>
      </w:tr>
      <w:tr w:rsidR="00AC2995" w:rsidRPr="00AC2995" w14:paraId="38EE1556" w14:textId="77777777" w:rsidTr="00B976C5">
        <w:trPr>
          <w:trHeight w:hRule="exact" w:val="284"/>
          <w:tblCellSpacing w:w="0" w:type="dxa"/>
        </w:trPr>
        <w:tc>
          <w:tcPr>
            <w:tcW w:w="868" w:type="pct"/>
            <w:shd w:val="clear" w:color="auto" w:fill="FFFFFF" w:themeFill="background1"/>
            <w:vAlign w:val="center"/>
            <w:hideMark/>
          </w:tcPr>
          <w:p w14:paraId="0A27D74E"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30</w:t>
            </w:r>
          </w:p>
        </w:tc>
        <w:tc>
          <w:tcPr>
            <w:tcW w:w="1033" w:type="pct"/>
            <w:shd w:val="clear" w:color="auto" w:fill="FFFFFF" w:themeFill="background1"/>
            <w:vAlign w:val="center"/>
            <w:hideMark/>
          </w:tcPr>
          <w:p w14:paraId="357B8A5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3 </w:t>
            </w:r>
          </w:p>
        </w:tc>
        <w:tc>
          <w:tcPr>
            <w:tcW w:w="1033" w:type="pct"/>
            <w:shd w:val="clear" w:color="auto" w:fill="FFFFFF" w:themeFill="background1"/>
            <w:vAlign w:val="center"/>
            <w:hideMark/>
          </w:tcPr>
          <w:p w14:paraId="5F776F5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4 </w:t>
            </w:r>
          </w:p>
        </w:tc>
        <w:tc>
          <w:tcPr>
            <w:tcW w:w="1034" w:type="pct"/>
            <w:shd w:val="clear" w:color="auto" w:fill="FFFFFF" w:themeFill="background1"/>
            <w:vAlign w:val="center"/>
            <w:hideMark/>
          </w:tcPr>
          <w:p w14:paraId="03F6615A"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c>
          <w:tcPr>
            <w:tcW w:w="1032" w:type="pct"/>
            <w:shd w:val="clear" w:color="auto" w:fill="FFFFFF" w:themeFill="background1"/>
            <w:vAlign w:val="center"/>
            <w:hideMark/>
          </w:tcPr>
          <w:p w14:paraId="1E0174E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1 </w:t>
            </w:r>
          </w:p>
        </w:tc>
      </w:tr>
      <w:tr w:rsidR="00AC2995" w:rsidRPr="00AC2995" w14:paraId="160D4919" w14:textId="77777777" w:rsidTr="00B976C5">
        <w:trPr>
          <w:trHeight w:hRule="exact" w:val="284"/>
          <w:tblCellSpacing w:w="0" w:type="dxa"/>
        </w:trPr>
        <w:tc>
          <w:tcPr>
            <w:tcW w:w="868" w:type="pct"/>
            <w:shd w:val="clear" w:color="auto" w:fill="FFFFFF" w:themeFill="background1"/>
            <w:vAlign w:val="center"/>
            <w:hideMark/>
          </w:tcPr>
          <w:p w14:paraId="20B55B29"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rPr>
              <w:t>Σ:</w:t>
            </w:r>
          </w:p>
        </w:tc>
        <w:tc>
          <w:tcPr>
            <w:tcW w:w="1033" w:type="pct"/>
            <w:shd w:val="clear" w:color="auto" w:fill="FFFFFF" w:themeFill="background1"/>
            <w:vAlign w:val="center"/>
            <w:hideMark/>
          </w:tcPr>
          <w:p w14:paraId="68770258"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74</w:t>
            </w:r>
          </w:p>
        </w:tc>
        <w:tc>
          <w:tcPr>
            <w:tcW w:w="1033" w:type="pct"/>
            <w:shd w:val="clear" w:color="auto" w:fill="FFFFFF" w:themeFill="background1"/>
            <w:vAlign w:val="center"/>
            <w:hideMark/>
          </w:tcPr>
          <w:p w14:paraId="38A1CAA1"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91</w:t>
            </w:r>
          </w:p>
        </w:tc>
        <w:tc>
          <w:tcPr>
            <w:tcW w:w="1034" w:type="pct"/>
            <w:shd w:val="clear" w:color="auto" w:fill="FFFFFF" w:themeFill="background1"/>
            <w:vAlign w:val="center"/>
            <w:hideMark/>
          </w:tcPr>
          <w:p w14:paraId="31E7421B"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-17</w:t>
            </w:r>
          </w:p>
        </w:tc>
        <w:tc>
          <w:tcPr>
            <w:tcW w:w="1032" w:type="pct"/>
            <w:shd w:val="clear" w:color="auto" w:fill="FFFFFF" w:themeFill="background1"/>
            <w:vAlign w:val="center"/>
            <w:hideMark/>
          </w:tcPr>
          <w:p w14:paraId="0FDFC174" w14:textId="77777777" w:rsidR="00425058" w:rsidRPr="00AC2995" w:rsidRDefault="00425058" w:rsidP="005940F4">
            <w:pPr>
              <w:spacing w:after="0" w:line="240" w:lineRule="auto"/>
              <w:ind w:firstLine="567"/>
              <w:jc w:val="both"/>
              <w:rPr>
                <w:rFonts w:ascii="Times New Roman" w:hAnsi="Times New Roman" w:cs="Times New Roman"/>
              </w:rPr>
            </w:pPr>
            <w:r w:rsidRPr="00AC2995">
              <w:rPr>
                <w:rFonts w:ascii="Times New Roman" w:hAnsi="Times New Roman" w:cs="Times New Roman"/>
                <w:i/>
                <w:iCs/>
              </w:rPr>
              <w:t>17</w:t>
            </w:r>
          </w:p>
        </w:tc>
      </w:tr>
    </w:tbl>
    <w:p w14:paraId="3CD7F56A" w14:textId="77777777" w:rsidR="00452164" w:rsidRPr="00AC2995" w:rsidRDefault="00452164" w:rsidP="005940F4">
      <w:pPr>
        <w:spacing w:after="0" w:line="240" w:lineRule="auto"/>
        <w:ind w:firstLine="567"/>
        <w:jc w:val="both"/>
        <w:rPr>
          <w:rFonts w:eastAsiaTheme="minorEastAsia"/>
          <w:sz w:val="24"/>
          <w:szCs w:val="24"/>
          <w:lang w:val="en-US"/>
        </w:rPr>
      </w:pPr>
    </w:p>
    <w:p w14:paraId="16BA0246" w14:textId="77777777" w:rsidR="00425058" w:rsidRPr="00AC2995" w:rsidRDefault="00425058" w:rsidP="005940F4">
      <w:pPr>
        <w:spacing w:after="0" w:line="240" w:lineRule="auto"/>
        <w:ind w:firstLine="567"/>
        <w:jc w:val="both"/>
        <w:rPr>
          <w:rFonts w:ascii="Times New Roman" w:hAnsi="Times New Roman" w:cs="Times New Roman"/>
          <w:i/>
          <w:sz w:val="24"/>
          <w:szCs w:val="24"/>
          <w:lang w:val="kk-KZ"/>
        </w:rPr>
      </w:pPr>
      <m:oMathPara>
        <m:oMathParaPr>
          <m:jc m:val="center"/>
        </m:oMathParaPr>
        <m:oMath>
          <m:r>
            <w:rPr>
              <w:rFonts w:ascii="Cambria Math" w:hAnsi="Cambria Math" w:cs="Times New Roman"/>
              <w:sz w:val="24"/>
              <w:szCs w:val="24"/>
              <w:lang w:val="en-US"/>
            </w:rPr>
            <w:lastRenderedPageBreak/>
            <m:t>t=</m:t>
          </m:r>
          <m:f>
            <m:fPr>
              <m:ctrlPr>
                <w:rPr>
                  <w:rFonts w:ascii="Cambria Math" w:hAnsi="Cambria Math" w:cs="Times New Roman"/>
                  <w:i/>
                  <w:sz w:val="24"/>
                  <w:szCs w:val="24"/>
                  <w:lang w:val="en-US"/>
                </w:rPr>
              </m:ctrlPr>
            </m:fPr>
            <m:num>
              <m:r>
                <w:rPr>
                  <w:rFonts w:ascii="Cambria Math" w:hAnsi="Cambria Math" w:cs="Times New Roman"/>
                  <w:sz w:val="24"/>
                  <w:szCs w:val="24"/>
                  <w:lang w:val="en-US"/>
                </w:rPr>
                <m:t>Ʃ d</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nƩd</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n-1</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m:t>
              </m:r>
              <m:r>
                <w:rPr>
                  <w:rFonts w:ascii="Cambria Math" w:hAnsi="Cambria Math" w:cs="Times New Roman"/>
                  <w:sz w:val="24"/>
                  <w:szCs w:val="24"/>
                  <w:lang w:val="kk-KZ"/>
                </w:rPr>
                <m:t>17]</m:t>
              </m:r>
            </m:num>
            <m:den>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30*1</m:t>
                      </m:r>
                      <m:r>
                        <w:rPr>
                          <w:rFonts w:ascii="Cambria Math" w:hAnsi="Cambria Math" w:cs="Times New Roman"/>
                          <w:sz w:val="24"/>
                          <w:szCs w:val="24"/>
                          <w:lang w:val="kk-KZ"/>
                        </w:rPr>
                        <m:t>7</m:t>
                      </m:r>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r>
                            <w:rPr>
                              <w:rFonts w:ascii="Cambria Math" w:hAnsi="Cambria Math" w:cs="Times New Roman"/>
                              <w:sz w:val="24"/>
                              <w:szCs w:val="24"/>
                              <w:lang w:val="kk-KZ"/>
                            </w:rPr>
                            <m:t>17</m:t>
                          </m:r>
                          <m:r>
                            <w:rPr>
                              <w:rFonts w:ascii="Cambria Math" w:hAnsi="Cambria Math" w:cs="Times New Roman"/>
                              <w:sz w:val="24"/>
                              <w:szCs w:val="24"/>
                              <w:lang w:val="en-US"/>
                            </w:rPr>
                            <m:t>)</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29</m:t>
                      </m:r>
                    </m:den>
                  </m:f>
                </m:e>
              </m:rad>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r>
                <w:rPr>
                  <w:rFonts w:ascii="Cambria Math" w:hAnsi="Cambria Math" w:cs="Times New Roman"/>
                  <w:sz w:val="24"/>
                  <w:szCs w:val="24"/>
                  <w:lang w:val="kk-KZ"/>
                </w:rPr>
                <m:t>7</m:t>
              </m:r>
            </m:num>
            <m:den>
              <m:r>
                <w:rPr>
                  <w:rFonts w:ascii="Cambria Math" w:hAnsi="Cambria Math" w:cs="Times New Roman"/>
                  <w:sz w:val="24"/>
                  <w:szCs w:val="24"/>
                  <w:lang w:val="en-US"/>
                </w:rPr>
                <m:t>2</m:t>
              </m:r>
              <m:r>
                <w:rPr>
                  <w:rFonts w:ascii="Cambria Math" w:hAnsi="Cambria Math" w:cs="Times New Roman"/>
                  <w:sz w:val="24"/>
                  <w:szCs w:val="24"/>
                  <w:lang w:val="kk-KZ"/>
                </w:rPr>
                <m:t>,7</m:t>
              </m:r>
            </m:den>
          </m:f>
          <m:r>
            <w:rPr>
              <w:rFonts w:ascii="Cambria Math" w:hAnsi="Cambria Math" w:cs="Times New Roman"/>
              <w:sz w:val="24"/>
              <w:szCs w:val="24"/>
              <w:lang w:val="en-US"/>
            </w:rPr>
            <m:t>=6</m:t>
          </m:r>
          <m:r>
            <w:rPr>
              <w:rFonts w:ascii="Cambria Math" w:hAnsi="Cambria Math" w:cs="Times New Roman"/>
              <w:sz w:val="24"/>
              <w:szCs w:val="24"/>
              <w:lang w:val="kk-KZ"/>
            </w:rPr>
            <m:t>,3</m:t>
          </m:r>
        </m:oMath>
      </m:oMathPara>
    </w:p>
    <w:p w14:paraId="1A5A7F74" w14:textId="77777777" w:rsidR="00452164" w:rsidRPr="00AC2995" w:rsidRDefault="00452164" w:rsidP="005940F4">
      <w:pPr>
        <w:pStyle w:val="ac"/>
        <w:ind w:firstLine="567"/>
        <w:jc w:val="both"/>
        <w:rPr>
          <w:rFonts w:ascii="Times New Roman" w:hAnsi="Times New Roman" w:cs="Times New Roman"/>
          <w:sz w:val="24"/>
          <w:szCs w:val="24"/>
          <w:lang w:val="kk-KZ"/>
        </w:rPr>
      </w:pPr>
    </w:p>
    <w:p w14:paraId="78F60820" w14:textId="77777777" w:rsidR="00425058" w:rsidRPr="00AC2995" w:rsidRDefault="00425058" w:rsidP="005940F4">
      <w:pPr>
        <w:pStyle w:val="ac"/>
        <w:ind w:firstLine="567"/>
        <w:jc w:val="both"/>
        <w:rPr>
          <w:rFonts w:ascii="Times New Roman" w:hAnsi="Times New Roman" w:cs="Times New Roman"/>
          <w:b/>
          <w:bCs/>
          <w:sz w:val="28"/>
          <w:szCs w:val="28"/>
          <w:lang w:val="kk-KZ"/>
        </w:rPr>
      </w:pPr>
      <w:r w:rsidRPr="00AC2995">
        <w:rPr>
          <w:rFonts w:ascii="Times New Roman" w:hAnsi="Times New Roman" w:cs="Times New Roman"/>
          <w:sz w:val="28"/>
          <w:szCs w:val="28"/>
          <w:lang w:val="kk-KZ"/>
        </w:rPr>
        <w:t>Нәтижесінде</w:t>
      </w:r>
      <w:r w:rsidRPr="00AC2995">
        <w:rPr>
          <w:rStyle w:val="af9"/>
          <w:rFonts w:ascii="Times New Roman" w:hAnsi="Times New Roman" w:cs="Times New Roman"/>
          <w:sz w:val="28"/>
          <w:szCs w:val="28"/>
          <w:lang w:val="kk-KZ"/>
        </w:rPr>
        <w:t>: t</w:t>
      </w:r>
      <w:r w:rsidRPr="00AC2995">
        <w:rPr>
          <w:rStyle w:val="af9"/>
          <w:rFonts w:ascii="Times New Roman" w:hAnsi="Times New Roman" w:cs="Times New Roman"/>
          <w:sz w:val="28"/>
          <w:szCs w:val="28"/>
          <w:vertAlign w:val="subscript"/>
          <w:lang w:val="kk-KZ"/>
        </w:rPr>
        <w:t>Эмп</w:t>
      </w:r>
      <w:r w:rsidRPr="00AC2995">
        <w:rPr>
          <w:rStyle w:val="af9"/>
          <w:rFonts w:ascii="Times New Roman" w:hAnsi="Times New Roman" w:cs="Times New Roman"/>
          <w:sz w:val="28"/>
          <w:szCs w:val="28"/>
          <w:lang w:val="kk-KZ"/>
        </w:rPr>
        <w:t xml:space="preserve"> =6,3 болып анықталды. n=30 үшін критикалық мәндерді анықтаймыз. </w:t>
      </w:r>
    </w:p>
    <w:p w14:paraId="11A2A585"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Критикалық мәндер</w:t>
      </w:r>
    </w:p>
    <w:tbl>
      <w:tblPr>
        <w:tblW w:w="1920" w:type="dxa"/>
        <w:jc w:val="center"/>
        <w:tblLook w:val="04A0" w:firstRow="1" w:lastRow="0" w:firstColumn="1" w:lastColumn="0" w:noHBand="0" w:noVBand="1"/>
      </w:tblPr>
      <w:tblGrid>
        <w:gridCol w:w="1567"/>
        <w:gridCol w:w="1567"/>
      </w:tblGrid>
      <w:tr w:rsidR="00AC2995" w:rsidRPr="00AC2995" w14:paraId="55FA4136" w14:textId="77777777" w:rsidTr="001C3152">
        <w:trPr>
          <w:trHeight w:val="103"/>
          <w:jc w:val="center"/>
        </w:trPr>
        <w:tc>
          <w:tcPr>
            <w:tcW w:w="19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B49664"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rPr>
              <w:t>t</w:t>
            </w:r>
            <w:r w:rsidRPr="00AC2995">
              <w:rPr>
                <w:rFonts w:ascii="Times New Roman" w:hAnsi="Times New Roman" w:cs="Times New Roman"/>
                <w:sz w:val="28"/>
                <w:szCs w:val="28"/>
                <w:vertAlign w:val="subscript"/>
              </w:rPr>
              <w:t>Кр</w:t>
            </w:r>
          </w:p>
        </w:tc>
      </w:tr>
      <w:tr w:rsidR="00AC2995" w:rsidRPr="00AC2995" w14:paraId="36D83524"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bottom"/>
            <w:hideMark/>
          </w:tcPr>
          <w:p w14:paraId="7CA48802"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rPr>
              <w:t>p≤0.05</w:t>
            </w:r>
          </w:p>
        </w:tc>
        <w:tc>
          <w:tcPr>
            <w:tcW w:w="960" w:type="dxa"/>
            <w:tcBorders>
              <w:top w:val="nil"/>
              <w:left w:val="nil"/>
              <w:bottom w:val="single" w:sz="4" w:space="0" w:color="auto"/>
              <w:right w:val="single" w:sz="4" w:space="0" w:color="auto"/>
            </w:tcBorders>
            <w:shd w:val="clear" w:color="000000" w:fill="FFFFFF"/>
            <w:vAlign w:val="bottom"/>
            <w:hideMark/>
          </w:tcPr>
          <w:p w14:paraId="4F02BB4C"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rPr>
              <w:t>p≤0.01</w:t>
            </w:r>
          </w:p>
        </w:tc>
      </w:tr>
      <w:tr w:rsidR="00AC2995" w:rsidRPr="00AC2995" w14:paraId="507D495E" w14:textId="77777777" w:rsidTr="00057F97">
        <w:trPr>
          <w:trHeight w:val="315"/>
          <w:jc w:val="center"/>
        </w:trPr>
        <w:tc>
          <w:tcPr>
            <w:tcW w:w="960" w:type="dxa"/>
            <w:tcBorders>
              <w:top w:val="nil"/>
              <w:left w:val="single" w:sz="4" w:space="0" w:color="auto"/>
              <w:bottom w:val="nil"/>
              <w:right w:val="single" w:sz="4" w:space="0" w:color="auto"/>
            </w:tcBorders>
            <w:shd w:val="clear" w:color="000000" w:fill="FFFFFF"/>
            <w:vAlign w:val="center"/>
            <w:hideMark/>
          </w:tcPr>
          <w:p w14:paraId="1F7B7A73"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b/>
                <w:bCs/>
                <w:sz w:val="28"/>
                <w:szCs w:val="28"/>
              </w:rPr>
              <w:t>2.05</w:t>
            </w:r>
          </w:p>
        </w:tc>
        <w:tc>
          <w:tcPr>
            <w:tcW w:w="960" w:type="dxa"/>
            <w:tcBorders>
              <w:top w:val="nil"/>
              <w:left w:val="nil"/>
              <w:bottom w:val="nil"/>
              <w:right w:val="single" w:sz="4" w:space="0" w:color="auto"/>
            </w:tcBorders>
            <w:shd w:val="clear" w:color="000000" w:fill="FFFFFF"/>
            <w:vAlign w:val="center"/>
            <w:hideMark/>
          </w:tcPr>
          <w:p w14:paraId="5F15557B" w14:textId="77777777" w:rsidR="00425058" w:rsidRPr="00AC2995" w:rsidRDefault="00425058"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b/>
                <w:bCs/>
                <w:sz w:val="28"/>
                <w:szCs w:val="28"/>
              </w:rPr>
              <w:t>2.76</w:t>
            </w:r>
          </w:p>
        </w:tc>
      </w:tr>
      <w:tr w:rsidR="00AC2995" w:rsidRPr="00AC2995" w14:paraId="1DD9175A" w14:textId="77777777" w:rsidTr="00B976C5">
        <w:trPr>
          <w:trHeight w:val="315"/>
          <w:jc w:val="center"/>
        </w:trPr>
        <w:tc>
          <w:tcPr>
            <w:tcW w:w="960" w:type="dxa"/>
            <w:tcBorders>
              <w:top w:val="nil"/>
              <w:left w:val="single" w:sz="4" w:space="0" w:color="auto"/>
              <w:bottom w:val="single" w:sz="4" w:space="0" w:color="auto"/>
              <w:right w:val="single" w:sz="4" w:space="0" w:color="auto"/>
            </w:tcBorders>
            <w:shd w:val="clear" w:color="000000" w:fill="FFFFFF"/>
            <w:vAlign w:val="center"/>
          </w:tcPr>
          <w:p w14:paraId="5C95AFDF" w14:textId="77777777" w:rsidR="00057F97" w:rsidRPr="00AC2995" w:rsidRDefault="00057F97" w:rsidP="005940F4">
            <w:pPr>
              <w:spacing w:after="0" w:line="240" w:lineRule="auto"/>
              <w:ind w:firstLine="567"/>
              <w:jc w:val="both"/>
              <w:rPr>
                <w:rFonts w:ascii="Times New Roman" w:hAnsi="Times New Roman" w:cs="Times New Roman"/>
                <w:b/>
                <w:bCs/>
                <w:sz w:val="28"/>
                <w:szCs w:val="28"/>
              </w:rPr>
            </w:pPr>
          </w:p>
        </w:tc>
        <w:tc>
          <w:tcPr>
            <w:tcW w:w="960" w:type="dxa"/>
            <w:tcBorders>
              <w:top w:val="nil"/>
              <w:left w:val="nil"/>
              <w:bottom w:val="single" w:sz="4" w:space="0" w:color="auto"/>
              <w:right w:val="single" w:sz="4" w:space="0" w:color="auto"/>
            </w:tcBorders>
            <w:shd w:val="clear" w:color="000000" w:fill="FFFFFF"/>
            <w:vAlign w:val="center"/>
          </w:tcPr>
          <w:p w14:paraId="7588D826" w14:textId="77777777" w:rsidR="00057F97" w:rsidRPr="00AC2995" w:rsidRDefault="00057F97" w:rsidP="005940F4">
            <w:pPr>
              <w:spacing w:after="0" w:line="240" w:lineRule="auto"/>
              <w:ind w:firstLine="567"/>
              <w:jc w:val="both"/>
              <w:rPr>
                <w:rFonts w:ascii="Times New Roman" w:hAnsi="Times New Roman" w:cs="Times New Roman"/>
                <w:b/>
                <w:bCs/>
                <w:sz w:val="28"/>
                <w:szCs w:val="28"/>
              </w:rPr>
            </w:pPr>
          </w:p>
        </w:tc>
      </w:tr>
    </w:tbl>
    <w:p w14:paraId="71747463" w14:textId="77777777" w:rsidR="00425058" w:rsidRPr="00AC2995" w:rsidRDefault="00425058" w:rsidP="005940F4">
      <w:pPr>
        <w:pStyle w:val="ac"/>
        <w:ind w:firstLine="567"/>
        <w:jc w:val="both"/>
        <w:rPr>
          <w:rFonts w:ascii="Times New Roman" w:hAnsi="Times New Roman" w:cs="Times New Roman"/>
          <w:sz w:val="28"/>
          <w:szCs w:val="28"/>
        </w:rPr>
      </w:pPr>
      <w:r w:rsidRPr="00AC2995">
        <w:rPr>
          <w:rFonts w:ascii="Times New Roman" w:hAnsi="Times New Roman" w:cs="Times New Roman"/>
          <w:sz w:val="28"/>
          <w:szCs w:val="28"/>
        </w:rPr>
        <w:t xml:space="preserve">алынған эмпирикалық мәнді мәнділік осіне орналастырамыз. </w:t>
      </w:r>
    </w:p>
    <w:p w14:paraId="1BA1E09F" w14:textId="46F9DA81" w:rsidR="00425058" w:rsidRPr="00AC2995" w:rsidRDefault="00425058" w:rsidP="005940F4">
      <w:pPr>
        <w:pStyle w:val="ac"/>
        <w:ind w:firstLine="567"/>
        <w:jc w:val="both"/>
        <w:rPr>
          <w:rStyle w:val="af9"/>
          <w:rFonts w:ascii="Times New Roman" w:hAnsi="Times New Roman" w:cs="Times New Roman"/>
          <w:sz w:val="28"/>
          <w:szCs w:val="28"/>
        </w:rPr>
      </w:pPr>
      <w:r w:rsidRPr="00AC2995">
        <w:rPr>
          <w:rStyle w:val="af9"/>
          <w:rFonts w:ascii="Times New Roman" w:hAnsi="Times New Roman" w:cs="Times New Roman"/>
          <w:sz w:val="28"/>
          <w:szCs w:val="28"/>
        </w:rPr>
        <w:t>мәнділік осі:</w:t>
      </w:r>
    </w:p>
    <w:p w14:paraId="3860C369" w14:textId="77777777" w:rsidR="00057F97" w:rsidRPr="00AC2995" w:rsidRDefault="00057F97" w:rsidP="00057F97"/>
    <w:p w14:paraId="2C32E18B" w14:textId="5C86F2EE" w:rsidR="00425058" w:rsidRPr="00AC2995" w:rsidRDefault="00425058" w:rsidP="005940F4">
      <w:pPr>
        <w:pStyle w:val="ac"/>
        <w:ind w:firstLine="567"/>
        <w:jc w:val="both"/>
        <w:rPr>
          <w:rFonts w:ascii="Times New Roman" w:hAnsi="Times New Roman" w:cs="Times New Roman"/>
          <w:vanish/>
          <w:sz w:val="24"/>
          <w:szCs w:val="24"/>
        </w:rPr>
      </w:pPr>
    </w:p>
    <w:tbl>
      <w:tblPr>
        <w:tblW w:w="5250" w:type="dxa"/>
        <w:jc w:val="center"/>
        <w:tblCellSpacing w:w="0" w:type="dxa"/>
        <w:tblCellMar>
          <w:left w:w="0" w:type="dxa"/>
          <w:right w:w="0" w:type="dxa"/>
        </w:tblCellMar>
        <w:tblLook w:val="04A0" w:firstRow="1" w:lastRow="0" w:firstColumn="1" w:lastColumn="0" w:noHBand="0" w:noVBand="1"/>
      </w:tblPr>
      <w:tblGrid>
        <w:gridCol w:w="1875"/>
        <w:gridCol w:w="1500"/>
        <w:gridCol w:w="1875"/>
      </w:tblGrid>
      <w:tr w:rsidR="00AC2995" w:rsidRPr="00AC2995" w14:paraId="0D38016A" w14:textId="77777777" w:rsidTr="001C3152">
        <w:trPr>
          <w:trHeight w:val="407"/>
          <w:tblCellSpacing w:w="0" w:type="dxa"/>
          <w:jc w:val="center"/>
        </w:trPr>
        <w:tc>
          <w:tcPr>
            <w:tcW w:w="1875" w:type="dxa"/>
            <w:hideMark/>
          </w:tcPr>
          <w:p w14:paraId="37036AA9" w14:textId="77777777" w:rsidR="00425058" w:rsidRPr="00AC2995" w:rsidRDefault="00425058" w:rsidP="005940F4">
            <w:pPr>
              <w:pStyle w:val="ac"/>
              <w:ind w:firstLine="567"/>
              <w:jc w:val="both"/>
              <w:rPr>
                <w:rFonts w:ascii="Times New Roman" w:hAnsi="Times New Roman" w:cs="Times New Roman"/>
                <w:sz w:val="24"/>
                <w:szCs w:val="24"/>
              </w:rPr>
            </w:pPr>
            <w:r w:rsidRPr="00AC2995">
              <w:rPr>
                <w:rFonts w:ascii="Times New Roman" w:hAnsi="Times New Roman" w:cs="Times New Roman"/>
                <w:sz w:val="24"/>
                <w:szCs w:val="24"/>
              </w:rPr>
              <w:t xml:space="preserve">         2,05</w:t>
            </w:r>
          </w:p>
        </w:tc>
        <w:tc>
          <w:tcPr>
            <w:tcW w:w="1500" w:type="dxa"/>
            <w:hideMark/>
          </w:tcPr>
          <w:p w14:paraId="191FB515" w14:textId="35D4BDFD" w:rsidR="00425058" w:rsidRPr="00AC2995" w:rsidRDefault="00452164" w:rsidP="005940F4">
            <w:pPr>
              <w:pStyle w:val="ac"/>
              <w:ind w:firstLine="567"/>
              <w:jc w:val="both"/>
              <w:rPr>
                <w:rFonts w:ascii="Times New Roman" w:hAnsi="Times New Roman" w:cs="Times New Roman"/>
                <w:sz w:val="24"/>
                <w:szCs w:val="24"/>
              </w:rPr>
            </w:pPr>
            <w:r w:rsidRPr="00AC2995">
              <w:rPr>
                <w:rFonts w:ascii="Times New Roman" w:hAnsi="Times New Roman" w:cs="Times New Roman"/>
                <w:sz w:val="24"/>
                <w:szCs w:val="24"/>
              </w:rPr>
              <w:t xml:space="preserve"> </w:t>
            </w:r>
            <w:r w:rsidR="00425058" w:rsidRPr="00AC2995">
              <w:rPr>
                <w:rFonts w:ascii="Times New Roman" w:hAnsi="Times New Roman" w:cs="Times New Roman"/>
                <w:sz w:val="24"/>
                <w:szCs w:val="24"/>
              </w:rPr>
              <w:t> </w:t>
            </w:r>
          </w:p>
        </w:tc>
        <w:tc>
          <w:tcPr>
            <w:tcW w:w="1875" w:type="dxa"/>
            <w:hideMark/>
          </w:tcPr>
          <w:p w14:paraId="5466F7A9" w14:textId="7F6EC85B" w:rsidR="00425058" w:rsidRPr="00AC2995" w:rsidRDefault="00425058" w:rsidP="001C3152">
            <w:pPr>
              <w:pStyle w:val="ac"/>
              <w:ind w:firstLine="567"/>
              <w:jc w:val="both"/>
              <w:rPr>
                <w:rFonts w:ascii="Times New Roman" w:hAnsi="Times New Roman" w:cs="Times New Roman"/>
                <w:sz w:val="24"/>
                <w:szCs w:val="24"/>
              </w:rPr>
            </w:pPr>
            <w:r w:rsidRPr="00AC2995">
              <w:rPr>
                <w:rFonts w:ascii="Times New Roman" w:hAnsi="Times New Roman" w:cs="Times New Roman"/>
                <w:sz w:val="24"/>
                <w:szCs w:val="24"/>
              </w:rPr>
              <w:t>2,76</w:t>
            </w:r>
            <w:r w:rsidRPr="00AC2995">
              <w:rPr>
                <w:rStyle w:val="af9"/>
                <w:rFonts w:ascii="Times New Roman" w:hAnsi="Times New Roman" w:cs="Times New Roman"/>
                <w:sz w:val="24"/>
                <w:szCs w:val="24"/>
                <w:lang w:val="kk-KZ"/>
              </w:rPr>
              <w:t xml:space="preserve">          </w:t>
            </w:r>
            <w:r w:rsidRPr="00AC2995">
              <w:rPr>
                <w:rStyle w:val="af9"/>
                <w:sz w:val="24"/>
                <w:szCs w:val="24"/>
                <w:lang w:val="kk-KZ"/>
              </w:rPr>
              <w:t xml:space="preserve">               </w:t>
            </w:r>
            <w:r w:rsidRPr="00AC2995">
              <w:rPr>
                <w:rStyle w:val="af9"/>
                <w:rFonts w:ascii="Times New Roman" w:hAnsi="Times New Roman" w:cs="Times New Roman"/>
                <w:sz w:val="24"/>
                <w:szCs w:val="24"/>
                <w:lang w:val="kk-KZ"/>
              </w:rPr>
              <w:t xml:space="preserve">   6,3</w:t>
            </w:r>
          </w:p>
        </w:tc>
      </w:tr>
      <w:tr w:rsidR="00AC2995" w:rsidRPr="00AC2995" w14:paraId="78A245A3" w14:textId="77777777" w:rsidTr="001C3152">
        <w:trPr>
          <w:trHeight w:val="407"/>
          <w:tblCellSpacing w:w="0" w:type="dxa"/>
          <w:jc w:val="center"/>
        </w:trPr>
        <w:tc>
          <w:tcPr>
            <w:tcW w:w="1875" w:type="dxa"/>
          </w:tcPr>
          <w:p w14:paraId="7FF43392" w14:textId="77777777" w:rsidR="001C3152" w:rsidRPr="00AC2995" w:rsidRDefault="001C3152" w:rsidP="005940F4">
            <w:pPr>
              <w:pStyle w:val="ac"/>
              <w:ind w:firstLine="567"/>
              <w:jc w:val="both"/>
              <w:rPr>
                <w:rFonts w:ascii="Times New Roman" w:hAnsi="Times New Roman" w:cs="Times New Roman"/>
                <w:sz w:val="24"/>
                <w:szCs w:val="24"/>
              </w:rPr>
            </w:pPr>
          </w:p>
        </w:tc>
        <w:tc>
          <w:tcPr>
            <w:tcW w:w="1500" w:type="dxa"/>
          </w:tcPr>
          <w:p w14:paraId="566B5E80" w14:textId="77777777" w:rsidR="001C3152" w:rsidRPr="00AC2995" w:rsidRDefault="001C3152" w:rsidP="005940F4">
            <w:pPr>
              <w:pStyle w:val="ac"/>
              <w:ind w:firstLine="567"/>
              <w:jc w:val="both"/>
              <w:rPr>
                <w:rFonts w:ascii="Times New Roman" w:hAnsi="Times New Roman" w:cs="Times New Roman"/>
                <w:sz w:val="24"/>
                <w:szCs w:val="24"/>
              </w:rPr>
            </w:pPr>
          </w:p>
        </w:tc>
        <w:tc>
          <w:tcPr>
            <w:tcW w:w="1875" w:type="dxa"/>
          </w:tcPr>
          <w:p w14:paraId="70153514" w14:textId="77777777" w:rsidR="001C3152" w:rsidRPr="00AC2995" w:rsidRDefault="001C3152" w:rsidP="001C3152">
            <w:pPr>
              <w:pStyle w:val="ac"/>
              <w:ind w:firstLine="567"/>
              <w:jc w:val="both"/>
              <w:rPr>
                <w:rFonts w:ascii="Times New Roman" w:hAnsi="Times New Roman" w:cs="Times New Roman"/>
                <w:sz w:val="24"/>
                <w:szCs w:val="24"/>
              </w:rPr>
            </w:pPr>
          </w:p>
        </w:tc>
      </w:tr>
    </w:tbl>
    <w:p w14:paraId="389AEC04" w14:textId="05787364" w:rsidR="00425058" w:rsidRPr="00AC2995" w:rsidRDefault="00057F97" w:rsidP="005940F4">
      <w:pPr>
        <w:pStyle w:val="ac"/>
        <w:ind w:firstLine="567"/>
        <w:jc w:val="both"/>
        <w:rPr>
          <w:rStyle w:val="af9"/>
          <w:rFonts w:ascii="Times New Roman" w:hAnsi="Times New Roman" w:cs="Times New Roman"/>
          <w:sz w:val="24"/>
          <w:szCs w:val="24"/>
        </w:rPr>
      </w:pP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69856" behindDoc="0" locked="0" layoutInCell="1" allowOverlap="1" wp14:anchorId="2B0BC309" wp14:editId="5EC7990D">
                <wp:simplePos x="0" y="0"/>
                <wp:positionH relativeFrom="column">
                  <wp:posOffset>3682365</wp:posOffset>
                </wp:positionH>
                <wp:positionV relativeFrom="paragraph">
                  <wp:posOffset>-3175</wp:posOffset>
                </wp:positionV>
                <wp:extent cx="1219200" cy="1076325"/>
                <wp:effectExtent l="0" t="0" r="19050" b="28575"/>
                <wp:wrapNone/>
                <wp:docPr id="608862595"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19200" cy="10763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41D91" id="Полилиния 31" o:spid="_x0000_s1026" style="position:absolute;margin-left:289.95pt;margin-top:-.25pt;width:96pt;height:84.7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" path="m-1,nfc11929,,21600,9670,21600,21600em-1,nsc11929,,21600,9670,21600,21600l,21600,-1,xe" filled="f">
                <v:path arrowok="t" o:extrusionok="f" o:connecttype="custom" o:connectlocs="0,0;1219200,1076325;0,1076325"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70880" behindDoc="0" locked="0" layoutInCell="1" allowOverlap="1" wp14:anchorId="7F3E9109" wp14:editId="78EF7F6B">
                <wp:simplePos x="0" y="0"/>
                <wp:positionH relativeFrom="column">
                  <wp:posOffset>1253490</wp:posOffset>
                </wp:positionH>
                <wp:positionV relativeFrom="paragraph">
                  <wp:posOffset>-3175</wp:posOffset>
                </wp:positionV>
                <wp:extent cx="1257300" cy="1076325"/>
                <wp:effectExtent l="0" t="0" r="19050" b="28575"/>
                <wp:wrapNone/>
                <wp:docPr id="608862596"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1076325"/>
                        </a:xfrm>
                        <a:custGeom>
                          <a:avLst/>
                          <a:gdLst>
                            <a:gd name="G0" fmla="+- 0 0 0"/>
                            <a:gd name="G1" fmla="+- 21600 0 0"/>
                            <a:gd name="G2" fmla="+- 21600 0 0"/>
                            <a:gd name="T0" fmla="*/ 0 w 21600"/>
                            <a:gd name="T1" fmla="*/ 0 h 22144"/>
                            <a:gd name="T2" fmla="*/ 21593 w 21600"/>
                            <a:gd name="T3" fmla="*/ 22144 h 22144"/>
                            <a:gd name="T4" fmla="*/ 0 w 21600"/>
                            <a:gd name="T5" fmla="*/ 21600 h 22144"/>
                          </a:gdLst>
                          <a:ahLst/>
                          <a:cxnLst>
                            <a:cxn ang="0">
                              <a:pos x="T0" y="T1"/>
                            </a:cxn>
                            <a:cxn ang="0">
                              <a:pos x="T2" y="T3"/>
                            </a:cxn>
                            <a:cxn ang="0">
                              <a:pos x="T4" y="T5"/>
                            </a:cxn>
                          </a:cxnLst>
                          <a:rect l="0" t="0" r="r" b="b"/>
                          <a:pathLst>
                            <a:path w="21600" h="22144" fill="none" extrusionOk="0">
                              <a:moveTo>
                                <a:pt x="-1" y="0"/>
                              </a:moveTo>
                              <a:cubicBezTo>
                                <a:pt x="11929" y="0"/>
                                <a:pt x="21600" y="9670"/>
                                <a:pt x="21600" y="21600"/>
                              </a:cubicBezTo>
                              <a:cubicBezTo>
                                <a:pt x="21600" y="21781"/>
                                <a:pt x="21597" y="21962"/>
                                <a:pt x="21593" y="22144"/>
                              </a:cubicBezTo>
                            </a:path>
                            <a:path w="21600" h="22144" stroke="0" extrusionOk="0">
                              <a:moveTo>
                                <a:pt x="-1" y="0"/>
                              </a:moveTo>
                              <a:cubicBezTo>
                                <a:pt x="11929" y="0"/>
                                <a:pt x="21600" y="9670"/>
                                <a:pt x="21600" y="21600"/>
                              </a:cubicBezTo>
                              <a:cubicBezTo>
                                <a:pt x="21600" y="21781"/>
                                <a:pt x="21597" y="21962"/>
                                <a:pt x="21593" y="2214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18119" id="Полилиния 32" o:spid="_x0000_s1026" style="position:absolute;margin-left:98.7pt;margin-top:-.25pt;width:99pt;height:8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" path="m-1,nfc11929,,21600,9670,21600,21600v,181,-3,362,-7,544em-1,nsc11929,,21600,9670,21600,21600v,181,-3,362,-7,544l,21600,-1,xe" filled="f">
                <v:path arrowok="t" o:extrusionok="f" o:connecttype="custom" o:connectlocs="0,0;1256893,1076325;0,1049883"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67808" behindDoc="0" locked="0" layoutInCell="1" allowOverlap="1" wp14:anchorId="724E9FCE" wp14:editId="4621FC68">
                <wp:simplePos x="0" y="0"/>
                <wp:positionH relativeFrom="column">
                  <wp:posOffset>3072765</wp:posOffset>
                </wp:positionH>
                <wp:positionV relativeFrom="paragraph">
                  <wp:posOffset>-3175</wp:posOffset>
                </wp:positionV>
                <wp:extent cx="609600" cy="962025"/>
                <wp:effectExtent l="0" t="0" r="19050" b="28575"/>
                <wp:wrapNone/>
                <wp:docPr id="608862593"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962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A483D" id="Полилиния 29" o:spid="_x0000_s1026" style="position:absolute;margin-left:241.95pt;margin-top:-.25pt;width:48pt;height:7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" path="m-1,nfc11929,,21600,9670,21600,21600em-1,nsc11929,,21600,9670,21600,21600l,21600,-1,xe" filled="f">
                <v:path arrowok="t" o:extrusionok="f" o:connecttype="custom" o:connectlocs="0,0;609600,962025;0,962025" o:connectangles="0,0,0"/>
              </v:shape>
            </w:pict>
          </mc:Fallback>
        </mc:AlternateContent>
      </w:r>
      <w:r w:rsidRPr="00AC2995">
        <w:rPr>
          <w:rFonts w:ascii="Times New Roman" w:hAnsi="Times New Roman" w:cs="Times New Roman"/>
          <w:bCs/>
          <w:noProof/>
          <w:sz w:val="28"/>
          <w:szCs w:val="28"/>
          <w:lang w:eastAsia="ru-RU"/>
        </w:rPr>
        <mc:AlternateContent>
          <mc:Choice Requires="wps">
            <w:drawing>
              <wp:anchor distT="0" distB="0" distL="114300" distR="114300" simplePos="0" relativeHeight="251768832" behindDoc="0" locked="0" layoutInCell="1" allowOverlap="1" wp14:anchorId="6630EE3E" wp14:editId="38A1A4C1">
                <wp:simplePos x="0" y="0"/>
                <wp:positionH relativeFrom="column">
                  <wp:posOffset>2510789</wp:posOffset>
                </wp:positionH>
                <wp:positionV relativeFrom="paragraph">
                  <wp:posOffset>-3175</wp:posOffset>
                </wp:positionV>
                <wp:extent cx="561975" cy="962025"/>
                <wp:effectExtent l="0" t="0" r="28575" b="28575"/>
                <wp:wrapNone/>
                <wp:docPr id="608862594"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61975" cy="962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72718" id="Полилиния 30" o:spid="_x0000_s1026" style="position:absolute;margin-left:197.7pt;margin-top:-.25pt;width:44.25pt;height:75.7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" path="m-1,nfc11929,,21600,9670,21600,21600em-1,nsc11929,,21600,9670,21600,21600l,21600,-1,xe" filled="f">
                <v:path arrowok="t" o:extrusionok="f" o:connecttype="custom" o:connectlocs="0,0;561975,962025;0,962025" o:connectangles="0,0,0"/>
              </v:shape>
            </w:pict>
          </mc:Fallback>
        </mc:AlternateContent>
      </w:r>
    </w:p>
    <w:p w14:paraId="307975AF" w14:textId="77777777" w:rsidR="001C3152" w:rsidRPr="00AC2995" w:rsidRDefault="001C3152" w:rsidP="001C3152"/>
    <w:p w14:paraId="7948613D" w14:textId="77777777" w:rsidR="00F516E2" w:rsidRPr="00AC2995" w:rsidRDefault="00F516E2" w:rsidP="001C3152"/>
    <w:p w14:paraId="4073F234" w14:textId="77777777" w:rsidR="00057F97" w:rsidRPr="00AC2995" w:rsidRDefault="00057F97" w:rsidP="001C3152"/>
    <w:p w14:paraId="43A9D51E" w14:textId="4A17DA2A" w:rsidR="00425058" w:rsidRPr="00AC2995" w:rsidRDefault="001C3152" w:rsidP="001C3955">
      <w:pPr>
        <w:rPr>
          <w:rStyle w:val="af9"/>
          <w:rFonts w:ascii="Times New Roman" w:hAnsi="Times New Roman" w:cs="Times New Roman"/>
          <w:b w:val="0"/>
          <w:bCs w:val="0"/>
          <w:sz w:val="28"/>
          <w:szCs w:val="28"/>
          <w:lang w:val="kk-KZ"/>
        </w:rPr>
      </w:pPr>
      <w:r w:rsidRPr="00AC2995">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58184850" wp14:editId="1313D7A3">
                <wp:simplePos x="0" y="0"/>
                <wp:positionH relativeFrom="column">
                  <wp:posOffset>449580</wp:posOffset>
                </wp:positionH>
                <wp:positionV relativeFrom="paragraph">
                  <wp:posOffset>52070</wp:posOffset>
                </wp:positionV>
                <wp:extent cx="4829175" cy="19050"/>
                <wp:effectExtent l="9525" t="5715" r="9525" b="13335"/>
                <wp:wrapNone/>
                <wp:docPr id="608862592" name="Прямая со стрелкой 608862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91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2D3408" id="_x0000_t32" coordsize="21600,21600" o:spt="32" o:oned="t" path="m,l21600,21600e" filled="f">
                <v:path arrowok="t" fillok="f" o:connecttype="none"/>
                <o:lock v:ext="edit" shapetype="t"/>
              </v:shapetype>
              <v:shape id="Прямая со стрелкой 608862592" o:spid="_x0000_s1026" type="#_x0000_t32" style="position:absolute;margin-left:35.4pt;margin-top:4.1pt;width:380.25pt;height:1.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"/>
            </w:pict>
          </mc:Fallback>
        </mc:AlternateContent>
      </w:r>
      <w:r w:rsidR="00425058" w:rsidRPr="00AC2995">
        <w:rPr>
          <w:rStyle w:val="af9"/>
          <w:rFonts w:ascii="Times New Roman" w:hAnsi="Times New Roman" w:cs="Times New Roman"/>
          <w:sz w:val="28"/>
          <w:szCs w:val="28"/>
        </w:rPr>
        <w:t>Алынған эмпирикалық мән t (</w:t>
      </w:r>
      <w:r w:rsidR="00425058" w:rsidRPr="00AC2995">
        <w:rPr>
          <w:rStyle w:val="af9"/>
          <w:rFonts w:ascii="Times New Roman" w:hAnsi="Times New Roman" w:cs="Times New Roman"/>
          <w:sz w:val="28"/>
          <w:szCs w:val="28"/>
          <w:lang w:val="kk-KZ"/>
        </w:rPr>
        <w:t>6,3</w:t>
      </w:r>
      <w:r w:rsidR="00425058" w:rsidRPr="00AC2995">
        <w:rPr>
          <w:rStyle w:val="af9"/>
          <w:rFonts w:ascii="Times New Roman" w:hAnsi="Times New Roman" w:cs="Times New Roman"/>
          <w:sz w:val="28"/>
          <w:szCs w:val="28"/>
        </w:rPr>
        <w:t>) мәнділік аумағында орналасқан, яғни Н</w:t>
      </w:r>
      <w:r w:rsidR="00425058" w:rsidRPr="00AC2995">
        <w:rPr>
          <w:rStyle w:val="af9"/>
          <w:rFonts w:ascii="Times New Roman" w:hAnsi="Times New Roman" w:cs="Times New Roman"/>
          <w:sz w:val="28"/>
          <w:szCs w:val="28"/>
          <w:vertAlign w:val="subscript"/>
        </w:rPr>
        <w:t>0</w:t>
      </w:r>
      <w:r w:rsidR="00425058" w:rsidRPr="00AC2995">
        <w:rPr>
          <w:rStyle w:val="af9"/>
          <w:rFonts w:ascii="Times New Roman" w:hAnsi="Times New Roman" w:cs="Times New Roman"/>
          <w:sz w:val="28"/>
          <w:szCs w:val="28"/>
        </w:rPr>
        <w:t xml:space="preserve"> терістеліп, Н</w:t>
      </w:r>
      <w:r w:rsidR="00425058" w:rsidRPr="00AC2995">
        <w:rPr>
          <w:rStyle w:val="af9"/>
          <w:rFonts w:ascii="Times New Roman" w:hAnsi="Times New Roman" w:cs="Times New Roman"/>
          <w:sz w:val="28"/>
          <w:szCs w:val="28"/>
          <w:vertAlign w:val="subscript"/>
        </w:rPr>
        <w:t>1</w:t>
      </w:r>
      <w:r w:rsidR="00425058" w:rsidRPr="00AC2995">
        <w:rPr>
          <w:rStyle w:val="af9"/>
          <w:rFonts w:ascii="Times New Roman" w:hAnsi="Times New Roman" w:cs="Times New Roman"/>
          <w:sz w:val="28"/>
          <w:szCs w:val="28"/>
        </w:rPr>
        <w:t xml:space="preserve"> қабылданады.</w:t>
      </w:r>
    </w:p>
    <w:p w14:paraId="6561AA00" w14:textId="77777777" w:rsidR="00425058" w:rsidRPr="00AC2995" w:rsidRDefault="00425058" w:rsidP="005940F4">
      <w:pPr>
        <w:pStyle w:val="ac"/>
        <w:shd w:val="clear" w:color="auto" w:fill="FFFFFF" w:themeFill="background1"/>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Қорытынды: эксперименттік топтың қалыптастырушы экспериментке дейінгі және кейінгі ойлау  көрсеткіштерінің арасында жеткілікті, мәнді айырма бар.</w:t>
      </w:r>
    </w:p>
    <w:p w14:paraId="64F00E3A" w14:textId="71940B50" w:rsidR="00425058" w:rsidRPr="00AC2995" w:rsidRDefault="00425058"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Қайта тестілеу бақылау тобы зерттелушілеріне де жүргізілді. Әдістемелер нәтижелері бойынша бақылау тобының жиынтық кестесі </w:t>
      </w:r>
      <w:r w:rsidR="008415EB" w:rsidRPr="00AC2995">
        <w:rPr>
          <w:rFonts w:ascii="Times New Roman" w:hAnsi="Times New Roman" w:cs="Times New Roman"/>
          <w:sz w:val="28"/>
          <w:szCs w:val="28"/>
          <w:lang w:val="kk-KZ"/>
        </w:rPr>
        <w:t>Қосымша Б</w:t>
      </w:r>
      <w:r w:rsidRPr="00AC2995">
        <w:rPr>
          <w:rFonts w:ascii="Times New Roman" w:hAnsi="Times New Roman" w:cs="Times New Roman"/>
          <w:sz w:val="28"/>
          <w:szCs w:val="28"/>
          <w:lang w:val="kk-KZ"/>
        </w:rPr>
        <w:t xml:space="preserve"> </w:t>
      </w:r>
      <w:r w:rsidR="008415EB" w:rsidRPr="00AC2995">
        <w:rPr>
          <w:rFonts w:ascii="Times New Roman" w:hAnsi="Times New Roman" w:cs="Times New Roman"/>
          <w:sz w:val="28"/>
          <w:szCs w:val="28"/>
          <w:lang w:val="kk-KZ"/>
        </w:rPr>
        <w:t xml:space="preserve">– да </w:t>
      </w:r>
      <w:r w:rsidRPr="00AC2995">
        <w:rPr>
          <w:rFonts w:ascii="Times New Roman" w:hAnsi="Times New Roman" w:cs="Times New Roman"/>
          <w:sz w:val="28"/>
          <w:szCs w:val="28"/>
          <w:lang w:val="kk-KZ"/>
        </w:rPr>
        <w:t xml:space="preserve">келтіріледі. </w:t>
      </w:r>
    </w:p>
    <w:p w14:paraId="150A3162" w14:textId="101969E8" w:rsidR="00425058" w:rsidRPr="00AC2995" w:rsidRDefault="00425058" w:rsidP="005940F4">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Олардың нәтижелерін эксперименттік топ нәтижелерімен салыстыра отырып, анықталған айырмашылықтардың мәнділігін Стьюденттің тәуелсіз топтарға арналған нұсқасының көмегімен тексердік. Есептеу кестелері Қ</w:t>
      </w:r>
      <w:r w:rsidR="000F1CA6" w:rsidRPr="00AC2995">
        <w:rPr>
          <w:rFonts w:ascii="Times New Roman" w:hAnsi="Times New Roman" w:cs="Times New Roman"/>
          <w:sz w:val="28"/>
          <w:szCs w:val="28"/>
          <w:lang w:val="kk-KZ"/>
        </w:rPr>
        <w:t>осымша</w:t>
      </w:r>
      <w:r w:rsidRPr="00AC2995">
        <w:rPr>
          <w:rFonts w:ascii="Times New Roman" w:hAnsi="Times New Roman" w:cs="Times New Roman"/>
          <w:sz w:val="28"/>
          <w:szCs w:val="28"/>
          <w:lang w:val="kk-KZ"/>
        </w:rPr>
        <w:t xml:space="preserve"> </w:t>
      </w:r>
      <w:r w:rsidR="000F1CA6" w:rsidRPr="00AC2995">
        <w:rPr>
          <w:rFonts w:ascii="Times New Roman" w:hAnsi="Times New Roman" w:cs="Times New Roman"/>
          <w:sz w:val="28"/>
          <w:szCs w:val="28"/>
          <w:lang w:val="kk-KZ"/>
        </w:rPr>
        <w:t>В</w:t>
      </w:r>
      <w:r w:rsidR="008415EB" w:rsidRPr="00AC2995">
        <w:rPr>
          <w:rFonts w:ascii="Times New Roman" w:hAnsi="Times New Roman" w:cs="Times New Roman"/>
          <w:sz w:val="28"/>
          <w:szCs w:val="28"/>
          <w:lang w:val="kk-KZ"/>
        </w:rPr>
        <w:t xml:space="preserve"> - </w:t>
      </w:r>
      <w:r w:rsidR="00965B32" w:rsidRPr="00AC2995">
        <w:rPr>
          <w:rFonts w:ascii="Times New Roman" w:hAnsi="Times New Roman" w:cs="Times New Roman"/>
          <w:sz w:val="28"/>
          <w:szCs w:val="28"/>
          <w:lang w:val="kk-KZ"/>
        </w:rPr>
        <w:t>да</w:t>
      </w:r>
      <w:r w:rsidRPr="00AC2995">
        <w:rPr>
          <w:rFonts w:ascii="Times New Roman" w:hAnsi="Times New Roman" w:cs="Times New Roman"/>
          <w:sz w:val="28"/>
          <w:szCs w:val="28"/>
          <w:lang w:val="kk-KZ"/>
        </w:rPr>
        <w:t xml:space="preserve"> ұсынылады. Нәтижелерін төмендегі </w:t>
      </w:r>
      <w:r w:rsidR="000F1CA6" w:rsidRPr="00AC2995">
        <w:rPr>
          <w:rFonts w:ascii="Times New Roman" w:hAnsi="Times New Roman" w:cs="Times New Roman"/>
          <w:sz w:val="28"/>
          <w:szCs w:val="28"/>
          <w:lang w:val="kk-KZ"/>
        </w:rPr>
        <w:t>39</w:t>
      </w:r>
      <w:r w:rsidRPr="00AC2995">
        <w:rPr>
          <w:rFonts w:ascii="Times New Roman" w:hAnsi="Times New Roman" w:cs="Times New Roman"/>
          <w:sz w:val="28"/>
          <w:szCs w:val="28"/>
          <w:lang w:val="kk-KZ"/>
        </w:rPr>
        <w:t>-кестеде ұсынамыз:</w:t>
      </w:r>
    </w:p>
    <w:p w14:paraId="43153C84" w14:textId="77777777" w:rsidR="00425058" w:rsidRPr="00AC2995" w:rsidRDefault="00425058" w:rsidP="005940F4">
      <w:pPr>
        <w:pStyle w:val="a5"/>
        <w:ind w:firstLine="567"/>
        <w:jc w:val="both"/>
        <w:rPr>
          <w:rFonts w:ascii="Times New Roman" w:hAnsi="Times New Roman" w:cs="Times New Roman"/>
          <w:sz w:val="28"/>
          <w:szCs w:val="28"/>
          <w:lang w:val="kk-KZ"/>
        </w:rPr>
      </w:pPr>
    </w:p>
    <w:p w14:paraId="3C9D4141" w14:textId="7A716A15" w:rsidR="008C33A3" w:rsidRPr="00AC2995" w:rsidRDefault="00425058" w:rsidP="001C3152">
      <w:pPr>
        <w:pStyle w:val="a5"/>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 </w:t>
      </w:r>
      <w:r w:rsidR="000F1CA6" w:rsidRPr="00AC2995">
        <w:rPr>
          <w:rFonts w:ascii="Times New Roman" w:hAnsi="Times New Roman" w:cs="Times New Roman"/>
          <w:sz w:val="28"/>
          <w:szCs w:val="28"/>
          <w:lang w:val="kk-KZ"/>
        </w:rPr>
        <w:t>39</w:t>
      </w:r>
      <w:r w:rsidRPr="00AC2995">
        <w:rPr>
          <w:rFonts w:ascii="Times New Roman" w:hAnsi="Times New Roman" w:cs="Times New Roman"/>
          <w:sz w:val="28"/>
          <w:szCs w:val="28"/>
          <w:lang w:val="kk-KZ"/>
        </w:rPr>
        <w:t xml:space="preserve"> - </w:t>
      </w:r>
      <w:r w:rsidR="008C33A3" w:rsidRPr="00AC2995">
        <w:rPr>
          <w:rFonts w:ascii="Times New Roman" w:hAnsi="Times New Roman" w:cs="Times New Roman"/>
          <w:sz w:val="28"/>
          <w:szCs w:val="28"/>
          <w:lang w:val="kk-KZ"/>
        </w:rPr>
        <w:t>Нашар көретін эксперименттік және бақылау топтарының әдістемелер бойынша айырмашылықтың математикалық статистикалық мәнділік деңгейі</w:t>
      </w:r>
    </w:p>
    <w:p w14:paraId="2FD0FA4C" w14:textId="754D96C0" w:rsidR="00A36B85" w:rsidRPr="00AC2995" w:rsidRDefault="00A36B85" w:rsidP="005940F4">
      <w:pPr>
        <w:pStyle w:val="a5"/>
        <w:ind w:firstLine="567"/>
        <w:jc w:val="both"/>
        <w:rPr>
          <w:rFonts w:ascii="Times New Roman" w:hAnsi="Times New Roman" w:cs="Times New Roman"/>
          <w:b/>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68"/>
        <w:gridCol w:w="2268"/>
        <w:gridCol w:w="2126"/>
      </w:tblGrid>
      <w:tr w:rsidR="00AC2995" w:rsidRPr="00AC2995" w14:paraId="29CD93D7" w14:textId="77777777" w:rsidTr="001C3152">
        <w:trPr>
          <w:jc w:val="center"/>
        </w:trPr>
        <w:tc>
          <w:tcPr>
            <w:tcW w:w="2689" w:type="dxa"/>
          </w:tcPr>
          <w:p w14:paraId="6A8ABA6D"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көрсеткіш</w:t>
            </w:r>
          </w:p>
        </w:tc>
        <w:tc>
          <w:tcPr>
            <w:tcW w:w="2268" w:type="dxa"/>
          </w:tcPr>
          <w:p w14:paraId="671ECDA6" w14:textId="77777777" w:rsidR="00425058" w:rsidRPr="00AC2995" w:rsidRDefault="00425058" w:rsidP="005940F4">
            <w:pPr>
              <w:pStyle w:val="a5"/>
              <w:ind w:firstLine="567"/>
              <w:jc w:val="both"/>
              <w:rPr>
                <w:rFonts w:ascii="Times New Roman" w:hAnsi="Times New Roman" w:cs="Times New Roman"/>
                <w:sz w:val="24"/>
                <w:szCs w:val="24"/>
                <w:vertAlign w:val="subscript"/>
                <w:lang w:val="kk-KZ"/>
              </w:rPr>
            </w:pPr>
            <w:r w:rsidRPr="00AC2995">
              <w:rPr>
                <w:rFonts w:ascii="Times New Roman" w:hAnsi="Times New Roman" w:cs="Times New Roman"/>
                <w:sz w:val="24"/>
                <w:szCs w:val="24"/>
                <w:lang w:val="en-US"/>
              </w:rPr>
              <w:t>t</w:t>
            </w:r>
            <w:r w:rsidRPr="00AC2995">
              <w:rPr>
                <w:rFonts w:ascii="Times New Roman" w:hAnsi="Times New Roman" w:cs="Times New Roman"/>
                <w:sz w:val="24"/>
                <w:szCs w:val="24"/>
                <w:vertAlign w:val="subscript"/>
                <w:lang w:val="kk-KZ"/>
              </w:rPr>
              <w:t>эмп</w:t>
            </w:r>
          </w:p>
        </w:tc>
        <w:tc>
          <w:tcPr>
            <w:tcW w:w="2268" w:type="dxa"/>
          </w:tcPr>
          <w:p w14:paraId="23C44248" w14:textId="77777777" w:rsidR="00425058" w:rsidRPr="00AC2995" w:rsidRDefault="00425058" w:rsidP="005940F4">
            <w:pPr>
              <w:pStyle w:val="a5"/>
              <w:ind w:firstLine="567"/>
              <w:jc w:val="both"/>
              <w:rPr>
                <w:rFonts w:ascii="Times New Roman" w:hAnsi="Times New Roman" w:cs="Times New Roman"/>
                <w:sz w:val="24"/>
                <w:szCs w:val="24"/>
                <w:vertAlign w:val="subscript"/>
                <w:lang w:val="kk-KZ"/>
              </w:rPr>
            </w:pPr>
            <w:r w:rsidRPr="00AC2995">
              <w:rPr>
                <w:rFonts w:ascii="Times New Roman" w:hAnsi="Times New Roman" w:cs="Times New Roman"/>
                <w:sz w:val="24"/>
                <w:szCs w:val="24"/>
                <w:lang w:val="en-US"/>
              </w:rPr>
              <w:t>t</w:t>
            </w:r>
            <w:r w:rsidRPr="00AC2995">
              <w:rPr>
                <w:rFonts w:ascii="Times New Roman" w:hAnsi="Times New Roman" w:cs="Times New Roman"/>
                <w:sz w:val="24"/>
                <w:szCs w:val="24"/>
                <w:vertAlign w:val="subscript"/>
                <w:lang w:val="kk-KZ"/>
              </w:rPr>
              <w:t>крит</w:t>
            </w:r>
          </w:p>
        </w:tc>
        <w:tc>
          <w:tcPr>
            <w:tcW w:w="2126" w:type="dxa"/>
          </w:tcPr>
          <w:p w14:paraId="3B2F89FD"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Мәнділік </w:t>
            </w:r>
          </w:p>
        </w:tc>
      </w:tr>
      <w:tr w:rsidR="00AC2995" w:rsidRPr="00AC2995" w14:paraId="64915010" w14:textId="77777777" w:rsidTr="001C3152">
        <w:trPr>
          <w:jc w:val="center"/>
        </w:trPr>
        <w:tc>
          <w:tcPr>
            <w:tcW w:w="2689" w:type="dxa"/>
          </w:tcPr>
          <w:p w14:paraId="5486E6BE" w14:textId="35B96130" w:rsidR="001C3152" w:rsidRPr="00AC2995" w:rsidRDefault="001C3152" w:rsidP="001C3152">
            <w:pPr>
              <w:pStyle w:val="a5"/>
              <w:ind w:firstLine="567"/>
              <w:jc w:val="center"/>
              <w:rPr>
                <w:rFonts w:ascii="Times New Roman" w:hAnsi="Times New Roman" w:cs="Times New Roman"/>
                <w:sz w:val="20"/>
                <w:szCs w:val="20"/>
                <w:lang w:val="en-US"/>
              </w:rPr>
            </w:pPr>
            <w:r w:rsidRPr="00AC2995">
              <w:rPr>
                <w:rFonts w:ascii="Times New Roman" w:hAnsi="Times New Roman" w:cs="Times New Roman"/>
                <w:sz w:val="20"/>
                <w:szCs w:val="20"/>
                <w:lang w:val="en-US"/>
              </w:rPr>
              <w:t>1</w:t>
            </w:r>
          </w:p>
        </w:tc>
        <w:tc>
          <w:tcPr>
            <w:tcW w:w="2268" w:type="dxa"/>
          </w:tcPr>
          <w:p w14:paraId="564EEFB2" w14:textId="23D22D14" w:rsidR="001C3152" w:rsidRPr="00AC2995" w:rsidRDefault="001C3152" w:rsidP="001C3152">
            <w:pPr>
              <w:pStyle w:val="a5"/>
              <w:ind w:firstLine="567"/>
              <w:jc w:val="center"/>
              <w:rPr>
                <w:rFonts w:ascii="Times New Roman" w:hAnsi="Times New Roman" w:cs="Times New Roman"/>
                <w:sz w:val="20"/>
                <w:szCs w:val="20"/>
                <w:lang w:val="en-US"/>
              </w:rPr>
            </w:pPr>
            <w:r w:rsidRPr="00AC2995">
              <w:rPr>
                <w:rFonts w:ascii="Times New Roman" w:hAnsi="Times New Roman" w:cs="Times New Roman"/>
                <w:sz w:val="20"/>
                <w:szCs w:val="20"/>
                <w:lang w:val="en-US"/>
              </w:rPr>
              <w:t>2</w:t>
            </w:r>
          </w:p>
        </w:tc>
        <w:tc>
          <w:tcPr>
            <w:tcW w:w="2268" w:type="dxa"/>
          </w:tcPr>
          <w:p w14:paraId="2D4E765A" w14:textId="51182C69" w:rsidR="001C3152" w:rsidRPr="00AC2995" w:rsidRDefault="001C3152" w:rsidP="001C3152">
            <w:pPr>
              <w:pStyle w:val="a5"/>
              <w:ind w:firstLine="567"/>
              <w:jc w:val="center"/>
              <w:rPr>
                <w:rFonts w:ascii="Times New Roman" w:hAnsi="Times New Roman" w:cs="Times New Roman"/>
                <w:sz w:val="20"/>
                <w:szCs w:val="20"/>
                <w:lang w:val="en-US"/>
              </w:rPr>
            </w:pPr>
            <w:r w:rsidRPr="00AC2995">
              <w:rPr>
                <w:rFonts w:ascii="Times New Roman" w:hAnsi="Times New Roman" w:cs="Times New Roman"/>
                <w:sz w:val="20"/>
                <w:szCs w:val="20"/>
                <w:lang w:val="en-US"/>
              </w:rPr>
              <w:t>3</w:t>
            </w:r>
          </w:p>
        </w:tc>
        <w:tc>
          <w:tcPr>
            <w:tcW w:w="2126" w:type="dxa"/>
          </w:tcPr>
          <w:p w14:paraId="361F29BF" w14:textId="276C9150" w:rsidR="001C3152" w:rsidRPr="00AC2995" w:rsidRDefault="001C3152" w:rsidP="001C3152">
            <w:pPr>
              <w:pStyle w:val="a5"/>
              <w:ind w:firstLine="567"/>
              <w:jc w:val="center"/>
              <w:rPr>
                <w:rFonts w:ascii="Times New Roman" w:hAnsi="Times New Roman" w:cs="Times New Roman"/>
                <w:sz w:val="20"/>
                <w:szCs w:val="20"/>
                <w:lang w:val="en-US"/>
              </w:rPr>
            </w:pPr>
            <w:r w:rsidRPr="00AC2995">
              <w:rPr>
                <w:rFonts w:ascii="Times New Roman" w:hAnsi="Times New Roman" w:cs="Times New Roman"/>
                <w:sz w:val="20"/>
                <w:szCs w:val="20"/>
                <w:lang w:val="en-US"/>
              </w:rPr>
              <w:t>4</w:t>
            </w:r>
          </w:p>
        </w:tc>
      </w:tr>
      <w:tr w:rsidR="00AC2995" w:rsidRPr="00AC2995" w14:paraId="0EAF3CE9" w14:textId="77777777" w:rsidTr="001C3152">
        <w:trPr>
          <w:jc w:val="center"/>
        </w:trPr>
        <w:tc>
          <w:tcPr>
            <w:tcW w:w="2689" w:type="dxa"/>
          </w:tcPr>
          <w:p w14:paraId="4EAD6C48" w14:textId="77777777" w:rsidR="00425058" w:rsidRPr="00AC2995" w:rsidRDefault="00425058" w:rsidP="001C3152">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Оқу мотивациясы</w:t>
            </w:r>
          </w:p>
        </w:tc>
        <w:tc>
          <w:tcPr>
            <w:tcW w:w="2268" w:type="dxa"/>
          </w:tcPr>
          <w:p w14:paraId="6E1FE371"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2,5</w:t>
            </w:r>
          </w:p>
        </w:tc>
        <w:tc>
          <w:tcPr>
            <w:tcW w:w="2268" w:type="dxa"/>
          </w:tcPr>
          <w:p w14:paraId="5865455C" w14:textId="77777777" w:rsidR="00425058" w:rsidRPr="00AC2995" w:rsidRDefault="006D79DC" w:rsidP="005940F4">
            <w:pPr>
              <w:pStyle w:val="a5"/>
              <w:ind w:firstLine="567"/>
              <w:jc w:val="both"/>
              <w:rPr>
                <w:rFonts w:ascii="Times New Roman" w:hAnsi="Times New Roman" w:cs="Times New Roman"/>
                <w:sz w:val="24"/>
                <w:szCs w:val="24"/>
                <w:lang w:val="kk-KZ"/>
              </w:rPr>
            </w:pPr>
            <m:oMathPara>
              <m:oMath>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p≤0.05</m:t>
                            </m:r>
                          </m:e>
                        </m:d>
                      </m:e>
                      <m:e>
                        <m:r>
                          <w:rPr>
                            <w:rFonts w:ascii="Cambria Math" w:hAnsi="Cambria Math" w:cs="Times New Roman"/>
                            <w:sz w:val="24"/>
                            <w:szCs w:val="24"/>
                            <w:lang w:val="kk-KZ"/>
                          </w:rPr>
                          <m:t>2,66</m:t>
                        </m:r>
                        <m:d>
                          <m:dPr>
                            <m:ctrlPr>
                              <w:rPr>
                                <w:rFonts w:ascii="Cambria Math" w:hAnsi="Cambria Math" w:cs="Times New Roman"/>
                                <w:i/>
                                <w:sz w:val="24"/>
                                <w:szCs w:val="24"/>
                                <w:lang w:val="kk-KZ"/>
                              </w:rPr>
                            </m:ctrlPr>
                          </m:dPr>
                          <m:e>
                            <m:r>
                              <w:rPr>
                                <w:rFonts w:ascii="Cambria Math" w:hAnsi="Cambria Math" w:cs="Times New Roman"/>
                                <w:sz w:val="24"/>
                                <w:szCs w:val="24"/>
                                <w:lang w:val="kk-KZ"/>
                              </w:rPr>
                              <m:t>p≤0.01</m:t>
                            </m:r>
                          </m:e>
                        </m:d>
                      </m:e>
                    </m:eqArr>
                  </m:e>
                </m:d>
              </m:oMath>
            </m:oMathPara>
          </w:p>
        </w:tc>
        <w:tc>
          <w:tcPr>
            <w:tcW w:w="2126" w:type="dxa"/>
          </w:tcPr>
          <w:p w14:paraId="4022B60F"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Мәнді</w:t>
            </w:r>
          </w:p>
        </w:tc>
      </w:tr>
      <w:tr w:rsidR="00AC2995" w:rsidRPr="00AC2995" w14:paraId="366E167F" w14:textId="77777777" w:rsidTr="001C3152">
        <w:trPr>
          <w:jc w:val="center"/>
        </w:trPr>
        <w:tc>
          <w:tcPr>
            <w:tcW w:w="2689" w:type="dxa"/>
          </w:tcPr>
          <w:p w14:paraId="73C079DA" w14:textId="77777777" w:rsidR="00425058" w:rsidRPr="00AC2995" w:rsidRDefault="00425058" w:rsidP="001C3152">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Танымдық қажеттілік</w:t>
            </w:r>
          </w:p>
        </w:tc>
        <w:tc>
          <w:tcPr>
            <w:tcW w:w="2268" w:type="dxa"/>
          </w:tcPr>
          <w:p w14:paraId="3A0F9DC7"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2,7</w:t>
            </w:r>
          </w:p>
        </w:tc>
        <w:tc>
          <w:tcPr>
            <w:tcW w:w="2268" w:type="dxa"/>
          </w:tcPr>
          <w:p w14:paraId="04249F42" w14:textId="77777777" w:rsidR="00425058" w:rsidRPr="00AC2995" w:rsidRDefault="006D79DC" w:rsidP="005940F4">
            <w:pPr>
              <w:pStyle w:val="a5"/>
              <w:ind w:firstLine="567"/>
              <w:jc w:val="both"/>
              <w:rPr>
                <w:rFonts w:ascii="Times New Roman" w:hAnsi="Times New Roman" w:cs="Times New Roman"/>
                <w:sz w:val="24"/>
                <w:szCs w:val="24"/>
                <w:lang w:val="kk-KZ"/>
              </w:rPr>
            </w:pPr>
            <m:oMathPara>
              <m:oMath>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p≤0.05</m:t>
                            </m:r>
                          </m:e>
                        </m:d>
                      </m:e>
                      <m:e>
                        <m:r>
                          <w:rPr>
                            <w:rFonts w:ascii="Cambria Math" w:hAnsi="Cambria Math" w:cs="Times New Roman"/>
                            <w:sz w:val="24"/>
                            <w:szCs w:val="24"/>
                            <w:lang w:val="kk-KZ"/>
                          </w:rPr>
                          <m:t>2,66</m:t>
                        </m:r>
                        <m:d>
                          <m:dPr>
                            <m:ctrlPr>
                              <w:rPr>
                                <w:rFonts w:ascii="Cambria Math" w:hAnsi="Cambria Math" w:cs="Times New Roman"/>
                                <w:i/>
                                <w:sz w:val="24"/>
                                <w:szCs w:val="24"/>
                                <w:lang w:val="kk-KZ"/>
                              </w:rPr>
                            </m:ctrlPr>
                          </m:dPr>
                          <m:e>
                            <m:r>
                              <w:rPr>
                                <w:rFonts w:ascii="Cambria Math" w:hAnsi="Cambria Math" w:cs="Times New Roman"/>
                                <w:sz w:val="24"/>
                                <w:szCs w:val="24"/>
                                <w:lang w:val="kk-KZ"/>
                              </w:rPr>
                              <m:t>p≤0.01</m:t>
                            </m:r>
                          </m:e>
                        </m:d>
                      </m:e>
                    </m:eqArr>
                  </m:e>
                </m:d>
              </m:oMath>
            </m:oMathPara>
          </w:p>
        </w:tc>
        <w:tc>
          <w:tcPr>
            <w:tcW w:w="2126" w:type="dxa"/>
          </w:tcPr>
          <w:p w14:paraId="0BFE50CA"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Мәнді</w:t>
            </w:r>
          </w:p>
        </w:tc>
      </w:tr>
      <w:tr w:rsidR="00AC2995" w:rsidRPr="00AC2995" w14:paraId="69F749A6" w14:textId="77777777" w:rsidTr="001C3152">
        <w:trPr>
          <w:jc w:val="center"/>
        </w:trPr>
        <w:tc>
          <w:tcPr>
            <w:tcW w:w="2689" w:type="dxa"/>
            <w:tcBorders>
              <w:bottom w:val="nil"/>
            </w:tcBorders>
          </w:tcPr>
          <w:p w14:paraId="3861DA0F" w14:textId="73356EEE" w:rsidR="00057F97" w:rsidRPr="00AC2995" w:rsidRDefault="00425058" w:rsidP="00057F97">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Ақпараттық құзіреттілік</w:t>
            </w:r>
          </w:p>
        </w:tc>
        <w:tc>
          <w:tcPr>
            <w:tcW w:w="2268" w:type="dxa"/>
            <w:tcBorders>
              <w:bottom w:val="nil"/>
            </w:tcBorders>
          </w:tcPr>
          <w:p w14:paraId="1CF735B6"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2,5</w:t>
            </w:r>
          </w:p>
        </w:tc>
        <w:tc>
          <w:tcPr>
            <w:tcW w:w="2268" w:type="dxa"/>
            <w:tcBorders>
              <w:bottom w:val="nil"/>
            </w:tcBorders>
          </w:tcPr>
          <w:p w14:paraId="52D44CCD" w14:textId="77777777" w:rsidR="00425058" w:rsidRPr="00AC2995" w:rsidRDefault="006D79DC" w:rsidP="005940F4">
            <w:pPr>
              <w:pStyle w:val="a5"/>
              <w:ind w:firstLine="567"/>
              <w:jc w:val="both"/>
              <w:rPr>
                <w:rFonts w:ascii="Times New Roman" w:hAnsi="Times New Roman" w:cs="Times New Roman"/>
                <w:sz w:val="24"/>
                <w:szCs w:val="24"/>
                <w:lang w:val="kk-KZ"/>
              </w:rPr>
            </w:pPr>
            <m:oMathPara>
              <m:oMath>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p≤0.05</m:t>
                            </m:r>
                          </m:e>
                        </m:d>
                      </m:e>
                      <m:e>
                        <m:r>
                          <w:rPr>
                            <w:rFonts w:ascii="Cambria Math" w:hAnsi="Cambria Math" w:cs="Times New Roman"/>
                            <w:sz w:val="24"/>
                            <w:szCs w:val="24"/>
                            <w:lang w:val="kk-KZ"/>
                          </w:rPr>
                          <m:t>2,66</m:t>
                        </m:r>
                        <m:d>
                          <m:dPr>
                            <m:ctrlPr>
                              <w:rPr>
                                <w:rFonts w:ascii="Cambria Math" w:hAnsi="Cambria Math" w:cs="Times New Roman"/>
                                <w:i/>
                                <w:sz w:val="24"/>
                                <w:szCs w:val="24"/>
                                <w:lang w:val="kk-KZ"/>
                              </w:rPr>
                            </m:ctrlPr>
                          </m:dPr>
                          <m:e>
                            <m:r>
                              <w:rPr>
                                <w:rFonts w:ascii="Cambria Math" w:hAnsi="Cambria Math" w:cs="Times New Roman"/>
                                <w:sz w:val="24"/>
                                <w:szCs w:val="24"/>
                                <w:lang w:val="kk-KZ"/>
                              </w:rPr>
                              <m:t>p≤0.01</m:t>
                            </m:r>
                          </m:e>
                        </m:d>
                      </m:e>
                    </m:eqArr>
                  </m:e>
                </m:d>
              </m:oMath>
            </m:oMathPara>
          </w:p>
        </w:tc>
        <w:tc>
          <w:tcPr>
            <w:tcW w:w="2126" w:type="dxa"/>
            <w:tcBorders>
              <w:bottom w:val="nil"/>
            </w:tcBorders>
          </w:tcPr>
          <w:p w14:paraId="35932B77"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Мәнді</w:t>
            </w:r>
          </w:p>
        </w:tc>
      </w:tr>
      <w:tr w:rsidR="00AC2995" w:rsidRPr="00AC2995" w14:paraId="74B64B68" w14:textId="77777777" w:rsidTr="001C3152">
        <w:trPr>
          <w:jc w:val="center"/>
        </w:trPr>
        <w:tc>
          <w:tcPr>
            <w:tcW w:w="9351" w:type="dxa"/>
            <w:gridSpan w:val="4"/>
            <w:tcBorders>
              <w:top w:val="nil"/>
              <w:left w:val="nil"/>
              <w:right w:val="nil"/>
            </w:tcBorders>
          </w:tcPr>
          <w:p w14:paraId="7133C471" w14:textId="6A041949" w:rsidR="001C3152" w:rsidRPr="00AC2995" w:rsidRDefault="001C3152" w:rsidP="001C3152">
            <w:pPr>
              <w:pStyle w:val="a5"/>
              <w:jc w:val="both"/>
              <w:rPr>
                <w:rFonts w:ascii="Times New Roman" w:hAnsi="Times New Roman" w:cs="Times New Roman"/>
                <w:sz w:val="28"/>
                <w:szCs w:val="28"/>
                <w:lang w:val="kk-KZ"/>
              </w:rPr>
            </w:pPr>
            <w:r w:rsidRPr="00AC2995">
              <w:rPr>
                <w:rFonts w:ascii="Times New Roman" w:hAnsi="Times New Roman" w:cs="Times New Roman"/>
                <w:sz w:val="28"/>
                <w:szCs w:val="28"/>
                <w:lang w:val="en-US"/>
              </w:rPr>
              <w:lastRenderedPageBreak/>
              <w:t xml:space="preserve">39 – </w:t>
            </w:r>
            <w:r w:rsidRPr="00AC2995">
              <w:rPr>
                <w:rFonts w:ascii="Times New Roman" w:hAnsi="Times New Roman" w:cs="Times New Roman"/>
                <w:sz w:val="28"/>
                <w:szCs w:val="28"/>
                <w:lang w:val="kk-KZ"/>
              </w:rPr>
              <w:t>кестенің жалғасы</w:t>
            </w:r>
          </w:p>
          <w:p w14:paraId="7E3FE80E" w14:textId="3312BEF0" w:rsidR="001C3152" w:rsidRPr="00AC2995" w:rsidRDefault="001C3152" w:rsidP="001C3152">
            <w:pPr>
              <w:pStyle w:val="a5"/>
              <w:jc w:val="both"/>
              <w:rPr>
                <w:rFonts w:ascii="Times New Roman" w:hAnsi="Times New Roman" w:cs="Times New Roman"/>
                <w:sz w:val="24"/>
                <w:szCs w:val="24"/>
                <w:lang w:val="kk-KZ"/>
              </w:rPr>
            </w:pPr>
          </w:p>
        </w:tc>
      </w:tr>
      <w:tr w:rsidR="00AC2995" w:rsidRPr="00AC2995" w14:paraId="0E2ABB2F" w14:textId="77777777" w:rsidTr="001C3152">
        <w:trPr>
          <w:jc w:val="center"/>
        </w:trPr>
        <w:tc>
          <w:tcPr>
            <w:tcW w:w="2689" w:type="dxa"/>
          </w:tcPr>
          <w:p w14:paraId="41C3D14B" w14:textId="322BF5FD" w:rsidR="001C3152" w:rsidRPr="00AC2995" w:rsidRDefault="001C3152" w:rsidP="001C3152">
            <w:pPr>
              <w:pStyle w:val="a5"/>
              <w:jc w:val="center"/>
              <w:rPr>
                <w:rFonts w:ascii="Times New Roman" w:hAnsi="Times New Roman" w:cs="Times New Roman"/>
                <w:sz w:val="24"/>
                <w:szCs w:val="24"/>
                <w:lang w:val="kk-KZ"/>
              </w:rPr>
            </w:pPr>
            <w:r w:rsidRPr="00AC2995">
              <w:rPr>
                <w:rFonts w:ascii="Times New Roman" w:hAnsi="Times New Roman" w:cs="Times New Roman"/>
                <w:sz w:val="20"/>
                <w:szCs w:val="20"/>
                <w:lang w:val="en-US"/>
              </w:rPr>
              <w:t>1</w:t>
            </w:r>
          </w:p>
        </w:tc>
        <w:tc>
          <w:tcPr>
            <w:tcW w:w="2268" w:type="dxa"/>
          </w:tcPr>
          <w:p w14:paraId="10410836" w14:textId="5B88AF3E" w:rsidR="001C3152" w:rsidRPr="00AC2995" w:rsidRDefault="001C3152" w:rsidP="001C3152">
            <w:pPr>
              <w:pStyle w:val="a5"/>
              <w:ind w:firstLine="567"/>
              <w:jc w:val="center"/>
              <w:rPr>
                <w:rFonts w:ascii="Times New Roman" w:hAnsi="Times New Roman" w:cs="Times New Roman"/>
                <w:sz w:val="24"/>
                <w:szCs w:val="24"/>
                <w:lang w:val="kk-KZ"/>
              </w:rPr>
            </w:pPr>
            <w:r w:rsidRPr="00AC2995">
              <w:rPr>
                <w:rFonts w:ascii="Times New Roman" w:hAnsi="Times New Roman" w:cs="Times New Roman"/>
                <w:sz w:val="20"/>
                <w:szCs w:val="20"/>
                <w:lang w:val="en-US"/>
              </w:rPr>
              <w:t>2</w:t>
            </w:r>
          </w:p>
        </w:tc>
        <w:tc>
          <w:tcPr>
            <w:tcW w:w="2268" w:type="dxa"/>
          </w:tcPr>
          <w:p w14:paraId="29E4AA8E" w14:textId="25B7D08A" w:rsidR="001C3152" w:rsidRPr="00AC2995" w:rsidRDefault="001C3152" w:rsidP="001C3152">
            <w:pPr>
              <w:pStyle w:val="a5"/>
              <w:ind w:firstLine="567"/>
              <w:jc w:val="center"/>
              <w:rPr>
                <w:rFonts w:ascii="Times New Roman" w:eastAsia="Calibri" w:hAnsi="Times New Roman" w:cs="Times New Roman"/>
                <w:sz w:val="24"/>
                <w:szCs w:val="24"/>
                <w:lang w:val="kk-KZ"/>
              </w:rPr>
            </w:pPr>
            <w:r w:rsidRPr="00AC2995">
              <w:rPr>
                <w:rFonts w:ascii="Times New Roman" w:hAnsi="Times New Roman" w:cs="Times New Roman"/>
                <w:sz w:val="20"/>
                <w:szCs w:val="20"/>
                <w:lang w:val="en-US"/>
              </w:rPr>
              <w:t>3</w:t>
            </w:r>
          </w:p>
        </w:tc>
        <w:tc>
          <w:tcPr>
            <w:tcW w:w="2126" w:type="dxa"/>
          </w:tcPr>
          <w:p w14:paraId="446FC022" w14:textId="17C81102" w:rsidR="001C3152" w:rsidRPr="00AC2995" w:rsidRDefault="001C3152" w:rsidP="001C3152">
            <w:pPr>
              <w:pStyle w:val="a5"/>
              <w:ind w:firstLine="567"/>
              <w:jc w:val="center"/>
              <w:rPr>
                <w:rFonts w:ascii="Times New Roman" w:hAnsi="Times New Roman" w:cs="Times New Roman"/>
                <w:sz w:val="24"/>
                <w:szCs w:val="24"/>
                <w:lang w:val="kk-KZ"/>
              </w:rPr>
            </w:pPr>
            <w:r w:rsidRPr="00AC2995">
              <w:rPr>
                <w:rFonts w:ascii="Times New Roman" w:hAnsi="Times New Roman" w:cs="Times New Roman"/>
                <w:sz w:val="20"/>
                <w:szCs w:val="20"/>
                <w:lang w:val="en-US"/>
              </w:rPr>
              <w:t>4</w:t>
            </w:r>
          </w:p>
        </w:tc>
      </w:tr>
      <w:tr w:rsidR="00AC2995" w:rsidRPr="00AC2995" w14:paraId="074F0831" w14:textId="77777777" w:rsidTr="001C3152">
        <w:trPr>
          <w:jc w:val="center"/>
        </w:trPr>
        <w:tc>
          <w:tcPr>
            <w:tcW w:w="2689" w:type="dxa"/>
          </w:tcPr>
          <w:p w14:paraId="4ED141D7" w14:textId="77777777" w:rsidR="00425058" w:rsidRPr="00AC2995" w:rsidRDefault="00425058" w:rsidP="001C3152">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Оқу танымдық құзіреттілік</w:t>
            </w:r>
          </w:p>
        </w:tc>
        <w:tc>
          <w:tcPr>
            <w:tcW w:w="2268" w:type="dxa"/>
          </w:tcPr>
          <w:p w14:paraId="4CD7BB75"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w:t>
            </w:r>
          </w:p>
        </w:tc>
        <w:tc>
          <w:tcPr>
            <w:tcW w:w="2268" w:type="dxa"/>
          </w:tcPr>
          <w:p w14:paraId="0B3F55FE" w14:textId="77777777" w:rsidR="00425058" w:rsidRPr="00AC2995" w:rsidRDefault="006D79DC" w:rsidP="005940F4">
            <w:pPr>
              <w:pStyle w:val="a5"/>
              <w:ind w:firstLine="567"/>
              <w:jc w:val="both"/>
              <w:rPr>
                <w:rFonts w:ascii="Times New Roman" w:hAnsi="Times New Roman" w:cs="Times New Roman"/>
                <w:sz w:val="24"/>
                <w:szCs w:val="24"/>
                <w:lang w:val="kk-KZ"/>
              </w:rPr>
            </w:pPr>
            <m:oMathPara>
              <m:oMath>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p≤0.05</m:t>
                            </m:r>
                          </m:e>
                        </m:d>
                      </m:e>
                      <m:e>
                        <m:r>
                          <w:rPr>
                            <w:rFonts w:ascii="Cambria Math" w:hAnsi="Cambria Math" w:cs="Times New Roman"/>
                            <w:sz w:val="24"/>
                            <w:szCs w:val="24"/>
                            <w:lang w:val="kk-KZ"/>
                          </w:rPr>
                          <m:t>2,66</m:t>
                        </m:r>
                        <m:d>
                          <m:dPr>
                            <m:ctrlPr>
                              <w:rPr>
                                <w:rFonts w:ascii="Cambria Math" w:hAnsi="Cambria Math" w:cs="Times New Roman"/>
                                <w:i/>
                                <w:sz w:val="24"/>
                                <w:szCs w:val="24"/>
                                <w:lang w:val="kk-KZ"/>
                              </w:rPr>
                            </m:ctrlPr>
                          </m:dPr>
                          <m:e>
                            <m:r>
                              <w:rPr>
                                <w:rFonts w:ascii="Cambria Math" w:hAnsi="Cambria Math" w:cs="Times New Roman"/>
                                <w:sz w:val="24"/>
                                <w:szCs w:val="24"/>
                                <w:lang w:val="kk-KZ"/>
                              </w:rPr>
                              <m:t>p≤0.01</m:t>
                            </m:r>
                          </m:e>
                        </m:d>
                      </m:e>
                    </m:eqArr>
                  </m:e>
                </m:d>
              </m:oMath>
            </m:oMathPara>
          </w:p>
        </w:tc>
        <w:tc>
          <w:tcPr>
            <w:tcW w:w="2126" w:type="dxa"/>
          </w:tcPr>
          <w:p w14:paraId="17D2A6A0"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Мәнді</w:t>
            </w:r>
          </w:p>
        </w:tc>
      </w:tr>
      <w:tr w:rsidR="00AC2995" w:rsidRPr="00AC2995" w14:paraId="30512CB2" w14:textId="77777777" w:rsidTr="001C3152">
        <w:trPr>
          <w:jc w:val="center"/>
        </w:trPr>
        <w:tc>
          <w:tcPr>
            <w:tcW w:w="2689" w:type="dxa"/>
          </w:tcPr>
          <w:p w14:paraId="7DF9FEE3" w14:textId="77777777" w:rsidR="00425058" w:rsidRPr="00AC2995" w:rsidRDefault="00425058" w:rsidP="001C3152">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Зейін </w:t>
            </w:r>
          </w:p>
        </w:tc>
        <w:tc>
          <w:tcPr>
            <w:tcW w:w="2268" w:type="dxa"/>
          </w:tcPr>
          <w:p w14:paraId="7AB4486B"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4,9</w:t>
            </w:r>
          </w:p>
        </w:tc>
        <w:tc>
          <w:tcPr>
            <w:tcW w:w="2268" w:type="dxa"/>
          </w:tcPr>
          <w:p w14:paraId="714B17BF" w14:textId="77777777" w:rsidR="00425058" w:rsidRPr="00AC2995" w:rsidRDefault="006D79DC" w:rsidP="005940F4">
            <w:pPr>
              <w:pStyle w:val="a5"/>
              <w:ind w:firstLine="567"/>
              <w:jc w:val="both"/>
              <w:rPr>
                <w:rFonts w:ascii="Times New Roman" w:hAnsi="Times New Roman" w:cs="Times New Roman"/>
                <w:sz w:val="24"/>
                <w:szCs w:val="24"/>
                <w:lang w:val="kk-KZ"/>
              </w:rPr>
            </w:pPr>
            <m:oMathPara>
              <m:oMath>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p≤0.05</m:t>
                            </m:r>
                          </m:e>
                        </m:d>
                      </m:e>
                      <m:e>
                        <m:r>
                          <w:rPr>
                            <w:rFonts w:ascii="Cambria Math" w:hAnsi="Cambria Math" w:cs="Times New Roman"/>
                            <w:sz w:val="24"/>
                            <w:szCs w:val="24"/>
                            <w:lang w:val="kk-KZ"/>
                          </w:rPr>
                          <m:t>2,66</m:t>
                        </m:r>
                        <m:d>
                          <m:dPr>
                            <m:ctrlPr>
                              <w:rPr>
                                <w:rFonts w:ascii="Cambria Math" w:hAnsi="Cambria Math" w:cs="Times New Roman"/>
                                <w:i/>
                                <w:sz w:val="24"/>
                                <w:szCs w:val="24"/>
                                <w:lang w:val="kk-KZ"/>
                              </w:rPr>
                            </m:ctrlPr>
                          </m:dPr>
                          <m:e>
                            <m:r>
                              <w:rPr>
                                <w:rFonts w:ascii="Cambria Math" w:hAnsi="Cambria Math" w:cs="Times New Roman"/>
                                <w:sz w:val="24"/>
                                <w:szCs w:val="24"/>
                                <w:lang w:val="kk-KZ"/>
                              </w:rPr>
                              <m:t>p≤0.01</m:t>
                            </m:r>
                          </m:e>
                        </m:d>
                      </m:e>
                    </m:eqArr>
                  </m:e>
                </m:d>
              </m:oMath>
            </m:oMathPara>
          </w:p>
        </w:tc>
        <w:tc>
          <w:tcPr>
            <w:tcW w:w="2126" w:type="dxa"/>
          </w:tcPr>
          <w:p w14:paraId="68DAE35C"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Мәнді</w:t>
            </w:r>
          </w:p>
        </w:tc>
      </w:tr>
      <w:tr w:rsidR="00AC2995" w:rsidRPr="00AC2995" w14:paraId="1688C405" w14:textId="77777777" w:rsidTr="001C3152">
        <w:trPr>
          <w:jc w:val="center"/>
        </w:trPr>
        <w:tc>
          <w:tcPr>
            <w:tcW w:w="2689" w:type="dxa"/>
          </w:tcPr>
          <w:p w14:paraId="352C6E33" w14:textId="77777777" w:rsidR="00425058" w:rsidRPr="00AC2995" w:rsidRDefault="00425058" w:rsidP="001C3152">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Логикалық ес</w:t>
            </w:r>
          </w:p>
        </w:tc>
        <w:tc>
          <w:tcPr>
            <w:tcW w:w="2268" w:type="dxa"/>
          </w:tcPr>
          <w:p w14:paraId="048C6396"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2,4</w:t>
            </w:r>
          </w:p>
        </w:tc>
        <w:tc>
          <w:tcPr>
            <w:tcW w:w="2268" w:type="dxa"/>
          </w:tcPr>
          <w:p w14:paraId="18D528CB" w14:textId="77777777" w:rsidR="00425058" w:rsidRPr="00AC2995" w:rsidRDefault="006D79DC" w:rsidP="005940F4">
            <w:pPr>
              <w:pStyle w:val="a5"/>
              <w:ind w:firstLine="567"/>
              <w:jc w:val="both"/>
              <w:rPr>
                <w:rFonts w:ascii="Times New Roman" w:hAnsi="Times New Roman" w:cs="Times New Roman"/>
                <w:sz w:val="24"/>
                <w:szCs w:val="24"/>
                <w:lang w:val="kk-KZ"/>
              </w:rPr>
            </w:pPr>
            <m:oMathPara>
              <m:oMath>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p≤0.05</m:t>
                            </m:r>
                          </m:e>
                        </m:d>
                      </m:e>
                      <m:e>
                        <m:r>
                          <w:rPr>
                            <w:rFonts w:ascii="Cambria Math" w:hAnsi="Cambria Math" w:cs="Times New Roman"/>
                            <w:sz w:val="24"/>
                            <w:szCs w:val="24"/>
                            <w:lang w:val="kk-KZ"/>
                          </w:rPr>
                          <m:t>2,66</m:t>
                        </m:r>
                        <m:d>
                          <m:dPr>
                            <m:ctrlPr>
                              <w:rPr>
                                <w:rFonts w:ascii="Cambria Math" w:hAnsi="Cambria Math" w:cs="Times New Roman"/>
                                <w:i/>
                                <w:sz w:val="24"/>
                                <w:szCs w:val="24"/>
                                <w:lang w:val="kk-KZ"/>
                              </w:rPr>
                            </m:ctrlPr>
                          </m:dPr>
                          <m:e>
                            <m:r>
                              <w:rPr>
                                <w:rFonts w:ascii="Cambria Math" w:hAnsi="Cambria Math" w:cs="Times New Roman"/>
                                <w:sz w:val="24"/>
                                <w:szCs w:val="24"/>
                                <w:lang w:val="kk-KZ"/>
                              </w:rPr>
                              <m:t>p≤0.01</m:t>
                            </m:r>
                          </m:e>
                        </m:d>
                      </m:e>
                    </m:eqArr>
                  </m:e>
                </m:d>
              </m:oMath>
            </m:oMathPara>
          </w:p>
        </w:tc>
        <w:tc>
          <w:tcPr>
            <w:tcW w:w="2126" w:type="dxa"/>
          </w:tcPr>
          <w:p w14:paraId="448AA92C"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Мәнді</w:t>
            </w:r>
          </w:p>
        </w:tc>
      </w:tr>
      <w:tr w:rsidR="00AC2995" w:rsidRPr="00AC2995" w14:paraId="51F430D4" w14:textId="77777777" w:rsidTr="001C3152">
        <w:trPr>
          <w:jc w:val="center"/>
        </w:trPr>
        <w:tc>
          <w:tcPr>
            <w:tcW w:w="2689" w:type="dxa"/>
          </w:tcPr>
          <w:p w14:paraId="17D4AECA" w14:textId="77777777" w:rsidR="00425058" w:rsidRPr="00AC2995" w:rsidRDefault="00425058" w:rsidP="001C3152">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Ойлау </w:t>
            </w:r>
          </w:p>
        </w:tc>
        <w:tc>
          <w:tcPr>
            <w:tcW w:w="2268" w:type="dxa"/>
          </w:tcPr>
          <w:p w14:paraId="55422CFC"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3,3</w:t>
            </w:r>
          </w:p>
        </w:tc>
        <w:tc>
          <w:tcPr>
            <w:tcW w:w="2268" w:type="dxa"/>
          </w:tcPr>
          <w:p w14:paraId="66C4A2D3" w14:textId="77777777" w:rsidR="00425058" w:rsidRPr="00AC2995" w:rsidRDefault="006D79DC" w:rsidP="005940F4">
            <w:pPr>
              <w:pStyle w:val="a5"/>
              <w:ind w:firstLine="567"/>
              <w:jc w:val="both"/>
              <w:rPr>
                <w:rFonts w:ascii="Times New Roman" w:hAnsi="Times New Roman" w:cs="Times New Roman"/>
                <w:sz w:val="24"/>
                <w:szCs w:val="24"/>
                <w:lang w:val="kk-KZ"/>
              </w:rPr>
            </w:pPr>
            <m:oMathPara>
              <m:oMath>
                <m:d>
                  <m:dPr>
                    <m:begChr m:val="{"/>
                    <m:endChr m:val=""/>
                    <m:ctrlPr>
                      <w:rPr>
                        <w:rFonts w:ascii="Cambria Math" w:hAnsi="Cambria Math" w:cs="Times New Roman"/>
                        <w:i/>
                        <w:sz w:val="24"/>
                        <w:szCs w:val="24"/>
                        <w:lang w:val="kk-KZ"/>
                      </w:rPr>
                    </m:ctrlPr>
                  </m:dPr>
                  <m:e>
                    <m:eqArr>
                      <m:eqArrPr>
                        <m:ctrlPr>
                          <w:rPr>
                            <w:rFonts w:ascii="Cambria Math" w:hAnsi="Cambria Math" w:cs="Times New Roman"/>
                            <w:i/>
                            <w:sz w:val="24"/>
                            <w:szCs w:val="24"/>
                            <w:lang w:val="kk-KZ"/>
                          </w:rPr>
                        </m:ctrlPr>
                      </m:eqArrPr>
                      <m:e>
                        <m:r>
                          <w:rPr>
                            <w:rFonts w:ascii="Cambria Math" w:hAnsi="Cambria Math" w:cs="Times New Roman"/>
                            <w:sz w:val="24"/>
                            <w:szCs w:val="24"/>
                            <w:lang w:val="kk-KZ"/>
                          </w:rPr>
                          <m:t>2</m:t>
                        </m:r>
                        <m:d>
                          <m:dPr>
                            <m:ctrlPr>
                              <w:rPr>
                                <w:rFonts w:ascii="Cambria Math" w:hAnsi="Cambria Math" w:cs="Times New Roman"/>
                                <w:i/>
                                <w:sz w:val="24"/>
                                <w:szCs w:val="24"/>
                                <w:lang w:val="kk-KZ"/>
                              </w:rPr>
                            </m:ctrlPr>
                          </m:dPr>
                          <m:e>
                            <m:r>
                              <w:rPr>
                                <w:rFonts w:ascii="Cambria Math" w:hAnsi="Cambria Math" w:cs="Times New Roman"/>
                                <w:sz w:val="24"/>
                                <w:szCs w:val="24"/>
                                <w:lang w:val="kk-KZ"/>
                              </w:rPr>
                              <m:t>p≤0.05</m:t>
                            </m:r>
                          </m:e>
                        </m:d>
                      </m:e>
                      <m:e>
                        <m:r>
                          <w:rPr>
                            <w:rFonts w:ascii="Cambria Math" w:hAnsi="Cambria Math" w:cs="Times New Roman"/>
                            <w:sz w:val="24"/>
                            <w:szCs w:val="24"/>
                            <w:lang w:val="kk-KZ"/>
                          </w:rPr>
                          <m:t>2,66</m:t>
                        </m:r>
                        <m:d>
                          <m:dPr>
                            <m:ctrlPr>
                              <w:rPr>
                                <w:rFonts w:ascii="Cambria Math" w:hAnsi="Cambria Math" w:cs="Times New Roman"/>
                                <w:i/>
                                <w:sz w:val="24"/>
                                <w:szCs w:val="24"/>
                                <w:lang w:val="kk-KZ"/>
                              </w:rPr>
                            </m:ctrlPr>
                          </m:dPr>
                          <m:e>
                            <m:r>
                              <w:rPr>
                                <w:rFonts w:ascii="Cambria Math" w:hAnsi="Cambria Math" w:cs="Times New Roman"/>
                                <w:sz w:val="24"/>
                                <w:szCs w:val="24"/>
                                <w:lang w:val="kk-KZ"/>
                              </w:rPr>
                              <m:t>p≤0.01</m:t>
                            </m:r>
                          </m:e>
                        </m:d>
                      </m:e>
                    </m:eqArr>
                  </m:e>
                </m:d>
              </m:oMath>
            </m:oMathPara>
          </w:p>
        </w:tc>
        <w:tc>
          <w:tcPr>
            <w:tcW w:w="2126" w:type="dxa"/>
          </w:tcPr>
          <w:p w14:paraId="20A76C58"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Мәнді</w:t>
            </w:r>
          </w:p>
        </w:tc>
      </w:tr>
    </w:tbl>
    <w:p w14:paraId="20020C16" w14:textId="77777777" w:rsidR="00425058" w:rsidRPr="00AC2995" w:rsidRDefault="00425058" w:rsidP="005940F4">
      <w:pPr>
        <w:spacing w:after="0" w:line="240" w:lineRule="auto"/>
        <w:ind w:firstLine="567"/>
        <w:jc w:val="both"/>
        <w:rPr>
          <w:rFonts w:ascii="Times New Roman" w:hAnsi="Times New Roman" w:cs="Times New Roman"/>
          <w:sz w:val="28"/>
          <w:szCs w:val="28"/>
          <w:lang w:val="kk-KZ"/>
        </w:rPr>
      </w:pPr>
    </w:p>
    <w:p w14:paraId="09965E05" w14:textId="77777777"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Кестеден, эксперименттік топ пен бақылау тобы нәтижелерінің айырмашылығының мәнді екендігін көреміз. Бұл, нашар көретін жасөспірімдердің ақпараттық мәдениетін қалыптастыруда кітапхананың ақпараттық оқыту ортасының дидактикалық потенциалын қолданудың тиімділігі жоғары екенін көрсетті. </w:t>
      </w:r>
    </w:p>
    <w:p w14:paraId="68A197DE" w14:textId="1C123929"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Нашар көретін жасөсіпірмдердің ақпараттық мәдениетін қалыптастыру бойынша жұмыс жүйесінің тиімділігін көрнекі түрде бақылау үшін эксперименттік топ зерттелушілерінің қалыптастырушы экспериментке дейінгі және кейінгі көрсеткіштерін ортақ </w:t>
      </w:r>
      <w:r w:rsidR="000F1CA6" w:rsidRPr="00AC2995">
        <w:rPr>
          <w:rFonts w:ascii="Times New Roman" w:hAnsi="Times New Roman" w:cs="Times New Roman"/>
          <w:sz w:val="28"/>
          <w:szCs w:val="28"/>
          <w:lang w:val="kk-KZ"/>
        </w:rPr>
        <w:t>40</w:t>
      </w:r>
      <w:r w:rsidRPr="00AC2995">
        <w:rPr>
          <w:rFonts w:ascii="Times New Roman" w:hAnsi="Times New Roman" w:cs="Times New Roman"/>
          <w:sz w:val="28"/>
          <w:szCs w:val="28"/>
          <w:lang w:val="kk-KZ"/>
        </w:rPr>
        <w:t xml:space="preserve">-кестеде ұсынамыз. Бұл көрсеткіштер әр компоненттің орта арифметикалық шамасы бойынша есептелді. </w:t>
      </w:r>
    </w:p>
    <w:p w14:paraId="330B872D" w14:textId="77777777" w:rsidR="00452164" w:rsidRPr="00AC2995" w:rsidRDefault="00452164" w:rsidP="005940F4">
      <w:pPr>
        <w:spacing w:after="0" w:line="240" w:lineRule="auto"/>
        <w:jc w:val="both"/>
        <w:rPr>
          <w:rFonts w:ascii="Times New Roman" w:hAnsi="Times New Roman" w:cs="Times New Roman"/>
          <w:b/>
          <w:sz w:val="28"/>
          <w:szCs w:val="28"/>
          <w:lang w:val="kk-KZ"/>
        </w:rPr>
      </w:pPr>
    </w:p>
    <w:p w14:paraId="4BFD521B" w14:textId="55B0A5BB" w:rsidR="008C33A3" w:rsidRPr="00AC2995" w:rsidRDefault="00425058" w:rsidP="001C3152">
      <w:pPr>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Кесте </w:t>
      </w:r>
      <w:r w:rsidR="000F1CA6" w:rsidRPr="00AC2995">
        <w:rPr>
          <w:rFonts w:ascii="Times New Roman" w:hAnsi="Times New Roman" w:cs="Times New Roman"/>
          <w:sz w:val="28"/>
          <w:szCs w:val="28"/>
          <w:lang w:val="kk-KZ"/>
        </w:rPr>
        <w:t>40</w:t>
      </w:r>
      <w:r w:rsidRPr="00AC2995">
        <w:rPr>
          <w:rFonts w:ascii="Times New Roman" w:hAnsi="Times New Roman" w:cs="Times New Roman"/>
          <w:sz w:val="28"/>
          <w:szCs w:val="28"/>
          <w:lang w:val="kk-KZ"/>
        </w:rPr>
        <w:t xml:space="preserve"> - </w:t>
      </w:r>
      <w:r w:rsidR="008C33A3" w:rsidRPr="00AC2995">
        <w:rPr>
          <w:rFonts w:ascii="Times New Roman" w:hAnsi="Times New Roman" w:cs="Times New Roman"/>
          <w:sz w:val="28"/>
          <w:szCs w:val="28"/>
          <w:lang w:val="kk-KZ"/>
        </w:rPr>
        <w:t>Нашар көретін эксперименттік топ зерттелушілерінің жүйе компоненттері бойынша қалыптастырушы эксперименке дейінгі және кейінгі көрсеткіштері, %</w:t>
      </w:r>
    </w:p>
    <w:p w14:paraId="360585C0" w14:textId="7DA20741" w:rsidR="004810C5" w:rsidRPr="00AC2995" w:rsidRDefault="004810C5" w:rsidP="005940F4">
      <w:pPr>
        <w:pStyle w:val="a5"/>
        <w:ind w:firstLine="567"/>
        <w:jc w:val="both"/>
        <w:rPr>
          <w:rFonts w:ascii="Times New Roman" w:hAnsi="Times New Roman" w:cs="Times New Roman"/>
          <w:b/>
          <w:sz w:val="24"/>
          <w:szCs w:val="24"/>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1800"/>
        <w:gridCol w:w="2127"/>
        <w:gridCol w:w="2126"/>
        <w:gridCol w:w="1417"/>
      </w:tblGrid>
      <w:tr w:rsidR="00AC2995" w:rsidRPr="00AC2995" w14:paraId="67226038" w14:textId="77777777" w:rsidTr="001C3152">
        <w:trPr>
          <w:jc w:val="center"/>
        </w:trPr>
        <w:tc>
          <w:tcPr>
            <w:tcW w:w="2164" w:type="dxa"/>
          </w:tcPr>
          <w:p w14:paraId="719D6BD6" w14:textId="77777777" w:rsidR="00425058" w:rsidRPr="00AC2995" w:rsidRDefault="00425058" w:rsidP="005940F4">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жүйе компоненті </w:t>
            </w:r>
          </w:p>
        </w:tc>
        <w:tc>
          <w:tcPr>
            <w:tcW w:w="1800" w:type="dxa"/>
          </w:tcPr>
          <w:p w14:paraId="3F3EDE36" w14:textId="77777777" w:rsidR="00425058" w:rsidRPr="00AC2995" w:rsidRDefault="00425058" w:rsidP="005940F4">
            <w:pPr>
              <w:pStyle w:val="a5"/>
              <w:jc w:val="both"/>
              <w:rPr>
                <w:rFonts w:ascii="Times New Roman" w:hAnsi="Times New Roman" w:cs="Times New Roman"/>
                <w:sz w:val="24"/>
                <w:szCs w:val="24"/>
                <w:vertAlign w:val="subscript"/>
                <w:lang w:val="kk-KZ"/>
              </w:rPr>
            </w:pPr>
            <w:r w:rsidRPr="00AC2995">
              <w:rPr>
                <w:rFonts w:ascii="Times New Roman" w:hAnsi="Times New Roman" w:cs="Times New Roman"/>
                <w:sz w:val="24"/>
                <w:szCs w:val="24"/>
                <w:lang w:val="kk-KZ"/>
              </w:rPr>
              <w:t>көрсеткіш</w:t>
            </w:r>
          </w:p>
        </w:tc>
        <w:tc>
          <w:tcPr>
            <w:tcW w:w="2127" w:type="dxa"/>
          </w:tcPr>
          <w:p w14:paraId="69DFA5FD" w14:textId="77777777" w:rsidR="00425058" w:rsidRPr="00AC2995" w:rsidRDefault="00425058" w:rsidP="005940F4">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Қалыптастырушы экспериментке дейін</w:t>
            </w:r>
          </w:p>
        </w:tc>
        <w:tc>
          <w:tcPr>
            <w:tcW w:w="2126" w:type="dxa"/>
          </w:tcPr>
          <w:p w14:paraId="43EFDC16" w14:textId="77777777" w:rsidR="00425058" w:rsidRPr="00AC2995" w:rsidRDefault="00425058" w:rsidP="005940F4">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Қалыптастырушы эксперименттен кейін</w:t>
            </w:r>
          </w:p>
        </w:tc>
        <w:tc>
          <w:tcPr>
            <w:tcW w:w="1417" w:type="dxa"/>
          </w:tcPr>
          <w:p w14:paraId="63DB1786" w14:textId="77777777" w:rsidR="00425058" w:rsidRPr="00AC2995" w:rsidRDefault="00425058" w:rsidP="005940F4">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rPr>
              <w:t xml:space="preserve">% </w:t>
            </w:r>
            <w:r w:rsidRPr="00AC2995">
              <w:rPr>
                <w:rFonts w:ascii="Times New Roman" w:hAnsi="Times New Roman" w:cs="Times New Roman"/>
                <w:sz w:val="24"/>
                <w:szCs w:val="24"/>
                <w:lang w:val="kk-KZ"/>
              </w:rPr>
              <w:t>өзгеріс</w:t>
            </w:r>
          </w:p>
        </w:tc>
      </w:tr>
      <w:tr w:rsidR="00AC2995" w:rsidRPr="00AC2995" w14:paraId="7590B508" w14:textId="77777777" w:rsidTr="001C3152">
        <w:trPr>
          <w:jc w:val="center"/>
        </w:trPr>
        <w:tc>
          <w:tcPr>
            <w:tcW w:w="2164" w:type="dxa"/>
            <w:vMerge w:val="restart"/>
          </w:tcPr>
          <w:p w14:paraId="2CD23DCE" w14:textId="77777777" w:rsidR="00425058" w:rsidRPr="00AC2995" w:rsidRDefault="00425058" w:rsidP="001C3152">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Мотивациялық </w:t>
            </w:r>
          </w:p>
        </w:tc>
        <w:tc>
          <w:tcPr>
            <w:tcW w:w="1800" w:type="dxa"/>
          </w:tcPr>
          <w:p w14:paraId="1899CC2C" w14:textId="77777777" w:rsidR="00425058" w:rsidRPr="00AC2995" w:rsidRDefault="00425058" w:rsidP="005940F4">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Оқу мотивациясы</w:t>
            </w:r>
          </w:p>
        </w:tc>
        <w:tc>
          <w:tcPr>
            <w:tcW w:w="2127" w:type="dxa"/>
          </w:tcPr>
          <w:p w14:paraId="5F3A80A2"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16,9</w:t>
            </w:r>
          </w:p>
        </w:tc>
        <w:tc>
          <w:tcPr>
            <w:tcW w:w="2126" w:type="dxa"/>
          </w:tcPr>
          <w:p w14:paraId="6265C015"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19,1</w:t>
            </w:r>
          </w:p>
        </w:tc>
        <w:tc>
          <w:tcPr>
            <w:tcW w:w="1417" w:type="dxa"/>
          </w:tcPr>
          <w:p w14:paraId="7486E1C8"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13,02</w:t>
            </w:r>
          </w:p>
        </w:tc>
      </w:tr>
      <w:tr w:rsidR="00AC2995" w:rsidRPr="00AC2995" w14:paraId="42C02066" w14:textId="77777777" w:rsidTr="001C3152">
        <w:trPr>
          <w:jc w:val="center"/>
        </w:trPr>
        <w:tc>
          <w:tcPr>
            <w:tcW w:w="2164" w:type="dxa"/>
            <w:vMerge/>
          </w:tcPr>
          <w:p w14:paraId="4B7DEC04" w14:textId="77777777" w:rsidR="00425058" w:rsidRPr="00AC2995" w:rsidRDefault="00425058" w:rsidP="005940F4">
            <w:pPr>
              <w:pStyle w:val="a5"/>
              <w:ind w:firstLine="567"/>
              <w:jc w:val="both"/>
              <w:rPr>
                <w:rFonts w:ascii="Times New Roman" w:hAnsi="Times New Roman" w:cs="Times New Roman"/>
                <w:sz w:val="24"/>
                <w:szCs w:val="24"/>
                <w:lang w:val="kk-KZ"/>
              </w:rPr>
            </w:pPr>
          </w:p>
        </w:tc>
        <w:tc>
          <w:tcPr>
            <w:tcW w:w="1800" w:type="dxa"/>
          </w:tcPr>
          <w:p w14:paraId="38D435E3" w14:textId="77777777" w:rsidR="00425058" w:rsidRPr="00AC2995" w:rsidRDefault="00425058" w:rsidP="005940F4">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Танымдық қажеттілік</w:t>
            </w:r>
          </w:p>
        </w:tc>
        <w:tc>
          <w:tcPr>
            <w:tcW w:w="2127" w:type="dxa"/>
          </w:tcPr>
          <w:p w14:paraId="4024168A"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2,6</w:t>
            </w:r>
          </w:p>
        </w:tc>
        <w:tc>
          <w:tcPr>
            <w:tcW w:w="2126" w:type="dxa"/>
          </w:tcPr>
          <w:p w14:paraId="43817424"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3</w:t>
            </w:r>
          </w:p>
        </w:tc>
        <w:tc>
          <w:tcPr>
            <w:tcW w:w="1417" w:type="dxa"/>
          </w:tcPr>
          <w:p w14:paraId="585151E8"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15,38</w:t>
            </w:r>
          </w:p>
        </w:tc>
      </w:tr>
      <w:tr w:rsidR="00AC2995" w:rsidRPr="00AC2995" w14:paraId="3FC05A02" w14:textId="77777777" w:rsidTr="001C3152">
        <w:trPr>
          <w:jc w:val="center"/>
        </w:trPr>
        <w:tc>
          <w:tcPr>
            <w:tcW w:w="2164" w:type="dxa"/>
            <w:vMerge w:val="restart"/>
          </w:tcPr>
          <w:p w14:paraId="5FA7D134" w14:textId="77777777" w:rsidR="00425058" w:rsidRPr="00AC2995" w:rsidRDefault="00425058" w:rsidP="001C3152">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Іс-әрекеттік </w:t>
            </w:r>
          </w:p>
        </w:tc>
        <w:tc>
          <w:tcPr>
            <w:tcW w:w="1800" w:type="dxa"/>
          </w:tcPr>
          <w:p w14:paraId="4411A429" w14:textId="77777777" w:rsidR="00425058" w:rsidRPr="00AC2995" w:rsidRDefault="00425058" w:rsidP="005940F4">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Ақпараттық құзіреттілік</w:t>
            </w:r>
          </w:p>
        </w:tc>
        <w:tc>
          <w:tcPr>
            <w:tcW w:w="2127" w:type="dxa"/>
          </w:tcPr>
          <w:p w14:paraId="73D3A4CA"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21,4</w:t>
            </w:r>
          </w:p>
        </w:tc>
        <w:tc>
          <w:tcPr>
            <w:tcW w:w="2126" w:type="dxa"/>
          </w:tcPr>
          <w:p w14:paraId="1965C8CE"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25,8</w:t>
            </w:r>
          </w:p>
        </w:tc>
        <w:tc>
          <w:tcPr>
            <w:tcW w:w="1417" w:type="dxa"/>
          </w:tcPr>
          <w:p w14:paraId="70D53E35"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20,5</w:t>
            </w:r>
          </w:p>
        </w:tc>
      </w:tr>
      <w:tr w:rsidR="00AC2995" w:rsidRPr="00AC2995" w14:paraId="30684BC9" w14:textId="77777777" w:rsidTr="001C3152">
        <w:trPr>
          <w:jc w:val="center"/>
        </w:trPr>
        <w:tc>
          <w:tcPr>
            <w:tcW w:w="2164" w:type="dxa"/>
            <w:vMerge/>
          </w:tcPr>
          <w:p w14:paraId="5149E826" w14:textId="77777777" w:rsidR="00425058" w:rsidRPr="00AC2995" w:rsidRDefault="00425058" w:rsidP="005940F4">
            <w:pPr>
              <w:pStyle w:val="a5"/>
              <w:ind w:firstLine="567"/>
              <w:jc w:val="both"/>
              <w:rPr>
                <w:rFonts w:ascii="Times New Roman" w:hAnsi="Times New Roman" w:cs="Times New Roman"/>
                <w:sz w:val="24"/>
                <w:szCs w:val="24"/>
                <w:lang w:val="kk-KZ"/>
              </w:rPr>
            </w:pPr>
          </w:p>
        </w:tc>
        <w:tc>
          <w:tcPr>
            <w:tcW w:w="1800" w:type="dxa"/>
          </w:tcPr>
          <w:p w14:paraId="1B5BE973" w14:textId="77777777" w:rsidR="00425058" w:rsidRPr="00AC2995" w:rsidRDefault="00425058" w:rsidP="005940F4">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Оқу танымдық құзіреттілік</w:t>
            </w:r>
          </w:p>
        </w:tc>
        <w:tc>
          <w:tcPr>
            <w:tcW w:w="2127" w:type="dxa"/>
          </w:tcPr>
          <w:p w14:paraId="3017ACFB"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6,2</w:t>
            </w:r>
          </w:p>
        </w:tc>
        <w:tc>
          <w:tcPr>
            <w:tcW w:w="2126" w:type="dxa"/>
          </w:tcPr>
          <w:p w14:paraId="1753E89C"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7,9</w:t>
            </w:r>
          </w:p>
        </w:tc>
        <w:tc>
          <w:tcPr>
            <w:tcW w:w="1417" w:type="dxa"/>
          </w:tcPr>
          <w:p w14:paraId="090F70D5"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27,4</w:t>
            </w:r>
          </w:p>
        </w:tc>
      </w:tr>
      <w:tr w:rsidR="00AC2995" w:rsidRPr="00AC2995" w14:paraId="6B88F0C3" w14:textId="77777777" w:rsidTr="001C3152">
        <w:trPr>
          <w:jc w:val="center"/>
        </w:trPr>
        <w:tc>
          <w:tcPr>
            <w:tcW w:w="2164" w:type="dxa"/>
            <w:vMerge w:val="restart"/>
          </w:tcPr>
          <w:p w14:paraId="2C301E89" w14:textId="77777777" w:rsidR="00425058" w:rsidRPr="00AC2995" w:rsidRDefault="00425058" w:rsidP="001C3152">
            <w:pPr>
              <w:pStyle w:val="a5"/>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Танымдық </w:t>
            </w:r>
          </w:p>
        </w:tc>
        <w:tc>
          <w:tcPr>
            <w:tcW w:w="1800" w:type="dxa"/>
          </w:tcPr>
          <w:p w14:paraId="4D10304E" w14:textId="77777777" w:rsidR="00425058" w:rsidRPr="00AC2995" w:rsidRDefault="00425058" w:rsidP="001C3152">
            <w:pPr>
              <w:pStyle w:val="a5"/>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Зейін </w:t>
            </w:r>
          </w:p>
        </w:tc>
        <w:tc>
          <w:tcPr>
            <w:tcW w:w="2127" w:type="dxa"/>
          </w:tcPr>
          <w:p w14:paraId="011A0591"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7,6</w:t>
            </w:r>
          </w:p>
        </w:tc>
        <w:tc>
          <w:tcPr>
            <w:tcW w:w="2126" w:type="dxa"/>
          </w:tcPr>
          <w:p w14:paraId="5E544E5C"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6,3</w:t>
            </w:r>
          </w:p>
        </w:tc>
        <w:tc>
          <w:tcPr>
            <w:tcW w:w="1417" w:type="dxa"/>
          </w:tcPr>
          <w:p w14:paraId="634F1296"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-17,5</w:t>
            </w:r>
          </w:p>
        </w:tc>
      </w:tr>
      <w:tr w:rsidR="00AC2995" w:rsidRPr="00AC2995" w14:paraId="683BC4BE" w14:textId="77777777" w:rsidTr="001C3152">
        <w:trPr>
          <w:jc w:val="center"/>
        </w:trPr>
        <w:tc>
          <w:tcPr>
            <w:tcW w:w="2164" w:type="dxa"/>
            <w:vMerge/>
          </w:tcPr>
          <w:p w14:paraId="7F8954BC" w14:textId="77777777" w:rsidR="00425058" w:rsidRPr="00AC2995" w:rsidRDefault="00425058" w:rsidP="005940F4">
            <w:pPr>
              <w:pStyle w:val="a5"/>
              <w:ind w:firstLine="567"/>
              <w:jc w:val="both"/>
              <w:rPr>
                <w:rFonts w:ascii="Times New Roman" w:hAnsi="Times New Roman" w:cs="Times New Roman"/>
                <w:sz w:val="24"/>
                <w:szCs w:val="24"/>
                <w:lang w:val="kk-KZ"/>
              </w:rPr>
            </w:pPr>
          </w:p>
        </w:tc>
        <w:tc>
          <w:tcPr>
            <w:tcW w:w="1800" w:type="dxa"/>
          </w:tcPr>
          <w:p w14:paraId="52849FB7" w14:textId="77777777" w:rsidR="00425058" w:rsidRPr="00AC2995" w:rsidRDefault="00425058" w:rsidP="005940F4">
            <w:pPr>
              <w:pStyle w:val="a5"/>
              <w:rPr>
                <w:rFonts w:ascii="Times New Roman" w:hAnsi="Times New Roman" w:cs="Times New Roman"/>
                <w:sz w:val="24"/>
                <w:szCs w:val="24"/>
                <w:lang w:val="kk-KZ"/>
              </w:rPr>
            </w:pPr>
            <w:r w:rsidRPr="00AC2995">
              <w:rPr>
                <w:rFonts w:ascii="Times New Roman" w:hAnsi="Times New Roman" w:cs="Times New Roman"/>
                <w:sz w:val="24"/>
                <w:szCs w:val="24"/>
                <w:lang w:val="kk-KZ"/>
              </w:rPr>
              <w:t>Логикалық ес</w:t>
            </w:r>
          </w:p>
        </w:tc>
        <w:tc>
          <w:tcPr>
            <w:tcW w:w="2127" w:type="dxa"/>
          </w:tcPr>
          <w:p w14:paraId="44F00D37"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4,4</w:t>
            </w:r>
          </w:p>
        </w:tc>
        <w:tc>
          <w:tcPr>
            <w:tcW w:w="2126" w:type="dxa"/>
          </w:tcPr>
          <w:p w14:paraId="4837D9BC"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5,9</w:t>
            </w:r>
          </w:p>
        </w:tc>
        <w:tc>
          <w:tcPr>
            <w:tcW w:w="1417" w:type="dxa"/>
          </w:tcPr>
          <w:p w14:paraId="21A8EA93"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34</w:t>
            </w:r>
          </w:p>
        </w:tc>
      </w:tr>
      <w:tr w:rsidR="00AC2995" w:rsidRPr="00AC2995" w14:paraId="4B871A70" w14:textId="77777777" w:rsidTr="001C3152">
        <w:trPr>
          <w:jc w:val="center"/>
        </w:trPr>
        <w:tc>
          <w:tcPr>
            <w:tcW w:w="2164" w:type="dxa"/>
            <w:vMerge/>
          </w:tcPr>
          <w:p w14:paraId="57F7A7D4" w14:textId="77777777" w:rsidR="00425058" w:rsidRPr="00AC2995" w:rsidRDefault="00425058" w:rsidP="005940F4">
            <w:pPr>
              <w:pStyle w:val="a5"/>
              <w:ind w:firstLine="567"/>
              <w:jc w:val="both"/>
              <w:rPr>
                <w:rFonts w:ascii="Times New Roman" w:hAnsi="Times New Roman" w:cs="Times New Roman"/>
                <w:sz w:val="24"/>
                <w:szCs w:val="24"/>
                <w:lang w:val="kk-KZ"/>
              </w:rPr>
            </w:pPr>
          </w:p>
        </w:tc>
        <w:tc>
          <w:tcPr>
            <w:tcW w:w="1800" w:type="dxa"/>
          </w:tcPr>
          <w:p w14:paraId="52EE650E" w14:textId="77777777" w:rsidR="00425058" w:rsidRPr="00AC2995" w:rsidRDefault="00425058" w:rsidP="001C3152">
            <w:pPr>
              <w:pStyle w:val="a5"/>
              <w:rPr>
                <w:rFonts w:ascii="Times New Roman" w:hAnsi="Times New Roman" w:cs="Times New Roman"/>
                <w:sz w:val="24"/>
                <w:szCs w:val="24"/>
                <w:lang w:val="kk-KZ"/>
              </w:rPr>
            </w:pPr>
            <w:r w:rsidRPr="00AC2995">
              <w:rPr>
                <w:rFonts w:ascii="Times New Roman" w:hAnsi="Times New Roman" w:cs="Times New Roman"/>
                <w:sz w:val="24"/>
                <w:szCs w:val="24"/>
                <w:lang w:val="kk-KZ"/>
              </w:rPr>
              <w:t xml:space="preserve">Ойлау </w:t>
            </w:r>
          </w:p>
        </w:tc>
        <w:tc>
          <w:tcPr>
            <w:tcW w:w="2127" w:type="dxa"/>
          </w:tcPr>
          <w:p w14:paraId="1EA7994A"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2,4</w:t>
            </w:r>
          </w:p>
        </w:tc>
        <w:tc>
          <w:tcPr>
            <w:tcW w:w="2126" w:type="dxa"/>
          </w:tcPr>
          <w:p w14:paraId="1EB05F23"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3</w:t>
            </w:r>
          </w:p>
        </w:tc>
        <w:tc>
          <w:tcPr>
            <w:tcW w:w="1417" w:type="dxa"/>
          </w:tcPr>
          <w:p w14:paraId="6F3E7E7B" w14:textId="77777777" w:rsidR="00425058" w:rsidRPr="00AC2995" w:rsidRDefault="00425058" w:rsidP="005940F4">
            <w:pPr>
              <w:pStyle w:val="a5"/>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25</w:t>
            </w:r>
          </w:p>
        </w:tc>
      </w:tr>
    </w:tbl>
    <w:p w14:paraId="190E07F1" w14:textId="77777777" w:rsidR="00425058" w:rsidRPr="00AC2995" w:rsidRDefault="00425058" w:rsidP="005940F4">
      <w:pPr>
        <w:spacing w:after="0" w:line="240" w:lineRule="auto"/>
        <w:ind w:firstLine="567"/>
        <w:jc w:val="both"/>
        <w:rPr>
          <w:noProof/>
          <w:lang w:val="kk-KZ"/>
        </w:rPr>
      </w:pPr>
    </w:p>
    <w:p w14:paraId="6FD48E6B" w14:textId="77777777" w:rsidR="00452164" w:rsidRPr="00AC2995" w:rsidRDefault="00452164" w:rsidP="005940F4">
      <w:pPr>
        <w:spacing w:after="0" w:line="240" w:lineRule="auto"/>
        <w:ind w:firstLine="567"/>
        <w:jc w:val="both"/>
        <w:rPr>
          <w:noProof/>
          <w:lang w:val="kk-KZ"/>
        </w:rPr>
      </w:pPr>
    </w:p>
    <w:p w14:paraId="4A536671" w14:textId="77777777" w:rsidR="00425058"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noProof/>
          <w:lang w:eastAsia="ru-RU"/>
        </w:rPr>
        <w:lastRenderedPageBreak/>
        <w:drawing>
          <wp:inline distT="0" distB="0" distL="0" distR="0" wp14:anchorId="57F4AA7F" wp14:editId="603DB62F">
            <wp:extent cx="5593080" cy="3592830"/>
            <wp:effectExtent l="0" t="0" r="7620" b="7620"/>
            <wp:docPr id="1627929096"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77C87A0-7637-8D8C-0743-77C40C40A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3CC804B" w14:textId="77777777" w:rsidR="009F23A4" w:rsidRPr="00AC2995" w:rsidRDefault="009F23A4" w:rsidP="005940F4">
      <w:pPr>
        <w:spacing w:after="0" w:line="240" w:lineRule="auto"/>
        <w:ind w:firstLine="567"/>
        <w:jc w:val="center"/>
        <w:rPr>
          <w:rFonts w:ascii="Times New Roman" w:hAnsi="Times New Roman" w:cs="Times New Roman"/>
          <w:b/>
          <w:lang w:val="kk-KZ"/>
        </w:rPr>
      </w:pPr>
    </w:p>
    <w:p w14:paraId="775C282B" w14:textId="77777777" w:rsidR="008C33A3" w:rsidRPr="00AC2995" w:rsidRDefault="00425058" w:rsidP="001C3152">
      <w:pPr>
        <w:spacing w:after="0" w:line="240" w:lineRule="auto"/>
        <w:ind w:firstLine="567"/>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Сурет 2</w:t>
      </w:r>
      <w:r w:rsidR="00B83818"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xml:space="preserve"> - </w:t>
      </w:r>
      <w:r w:rsidR="008C33A3" w:rsidRPr="00AC2995">
        <w:rPr>
          <w:rFonts w:ascii="Times New Roman" w:hAnsi="Times New Roman" w:cs="Times New Roman"/>
          <w:sz w:val="28"/>
          <w:szCs w:val="28"/>
          <w:lang w:val="kk-KZ"/>
        </w:rPr>
        <w:t>Нашар көретін эксперименттік топ зерттелушілерінің жүйе компоненттері бойынша қалыптастырушы эксперименке дейінгі және кейінгі көрсеткіштері, %</w:t>
      </w:r>
    </w:p>
    <w:p w14:paraId="2C450B70" w14:textId="77777777" w:rsidR="00452164" w:rsidRPr="00AC2995" w:rsidRDefault="00452164" w:rsidP="005940F4">
      <w:pPr>
        <w:spacing w:after="0" w:line="240" w:lineRule="auto"/>
        <w:ind w:firstLine="567"/>
        <w:jc w:val="both"/>
        <w:rPr>
          <w:rFonts w:ascii="Times New Roman" w:hAnsi="Times New Roman" w:cs="Times New Roman"/>
          <w:sz w:val="28"/>
          <w:szCs w:val="28"/>
          <w:lang w:val="kk-KZ"/>
        </w:rPr>
      </w:pPr>
    </w:p>
    <w:p w14:paraId="25B7BC6F" w14:textId="29C14AB7" w:rsidR="00EC52BB" w:rsidRPr="00AC2995" w:rsidRDefault="0042505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Суреттен көріп отырғанымыздай, нашар көретін жасөспірімдердің ақпараттық мәдениетін қалыптастыру жүйесінің барлық компоненттері бойынша қалыптастырушы эксперименттен кейін оң өзгерістер бар. Біз, жүйе бойынша зерттеу жүргізілген балалардың  әрбір компонент бойынша қалыптастырушы экспериментке дейінгі және кейінгі нәтижелерінің орташа көрсеткішін (орта арифметикалық шама) есептеп, екі көрсеткіштерді салыстырдық және пайыздық өзгерісін есептедік. Барлық компоненттер бойынша оң өзгерістер байқалады. Бұл өзгерістер біз қалыптастырған  ақпараттық мәдениетті қалыптастыру жүйесінің тиімділігінің дәлелі болады.</w:t>
      </w:r>
    </w:p>
    <w:p w14:paraId="14C4A4A6" w14:textId="77777777" w:rsidR="00EC52BB" w:rsidRPr="00AC2995" w:rsidRDefault="00EC52BB" w:rsidP="005940F4">
      <w:pPr>
        <w:pStyle w:val="a5"/>
        <w:ind w:firstLine="567"/>
        <w:jc w:val="both"/>
        <w:rPr>
          <w:rFonts w:ascii="Times New Roman" w:hAnsi="Times New Roman" w:cs="Times New Roman"/>
          <w:sz w:val="28"/>
          <w:szCs w:val="28"/>
          <w:lang w:val="kk-KZ"/>
        </w:rPr>
      </w:pPr>
    </w:p>
    <w:p w14:paraId="6712A7AD" w14:textId="7CC888E7" w:rsidR="00EC52BB" w:rsidRPr="00AC2995" w:rsidRDefault="008C33A3" w:rsidP="005940F4">
      <w:pPr>
        <w:spacing w:after="0" w:line="240" w:lineRule="auto"/>
        <w:ind w:firstLine="567"/>
        <w:contextualSpacing/>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t xml:space="preserve">3.3 </w:t>
      </w:r>
      <w:r w:rsidR="00EC52BB" w:rsidRPr="00AC2995">
        <w:rPr>
          <w:rFonts w:ascii="Times New Roman" w:hAnsi="Times New Roman" w:cs="Times New Roman"/>
          <w:b/>
          <w:sz w:val="28"/>
          <w:szCs w:val="28"/>
          <w:lang w:val="kk-KZ"/>
        </w:rPr>
        <w:t>Нашар көретін жасөспірімдердің ақпараттық мәдениетін қалыптастыру бойынша әдістемелік  ұсыныстар</w:t>
      </w:r>
    </w:p>
    <w:p w14:paraId="51B7744F" w14:textId="77777777" w:rsidR="00EC52BB" w:rsidRPr="00AC2995" w:rsidRDefault="00EC52BB" w:rsidP="005940F4">
      <w:pPr>
        <w:spacing w:after="0" w:line="240" w:lineRule="auto"/>
        <w:ind w:firstLine="567"/>
        <w:jc w:val="both"/>
        <w:rPr>
          <w:rFonts w:ascii="Times New Roman" w:eastAsia="Times New Roman" w:hAnsi="Times New Roman" w:cs="Times New Roman"/>
          <w:sz w:val="28"/>
          <w:szCs w:val="28"/>
          <w:lang w:val="kk-KZ" w:eastAsia="ru-RU"/>
        </w:rPr>
      </w:pPr>
    </w:p>
    <w:p w14:paraId="2140F08B" w14:textId="77777777" w:rsidR="00BE58ED" w:rsidRPr="00AC2995" w:rsidRDefault="00BE58ED" w:rsidP="005940F4">
      <w:pPr>
        <w:spacing w:after="0" w:line="240" w:lineRule="auto"/>
        <w:ind w:firstLine="708"/>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Нашар көретін жасөспірімдердің ақпараттық мәдениетін арнайы кітапханада қалыптастыру - бұл олардың ақпаратты іздеу, өңдеу және бағалау дағдыларын дамытуға бағытталған маңызды процесс. Кітапхана - ақпараттық ресурстар мен оқыту құралдарын қолжетімді ету арқылы жасөспірімдерге білім берудің маңызды мекемесі. Мұнда келтірілген әдістемелік ұсыныстар кітапхананың мүмкіндіктерін тиімді пайдалануға көмектеседі.</w:t>
      </w:r>
    </w:p>
    <w:p w14:paraId="5358C3CF" w14:textId="77777777"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Нашар көретін жасөспірімдердің ақпараттық мәдениетін қалыптастырудың мотивациялық компонентін жүзеге асыру кезінде оларды ақпаратты тиімді пайдалану, өңдеу және бағалау дағдыларын дамыту үшін арнайы әдістемелік </w:t>
      </w:r>
      <w:r w:rsidRPr="00AC2995">
        <w:rPr>
          <w:rFonts w:ascii="Times New Roman" w:eastAsia="Times New Roman" w:hAnsi="Times New Roman" w:cs="Times New Roman"/>
          <w:sz w:val="28"/>
          <w:szCs w:val="28"/>
          <w:lang w:val="kk-KZ" w:eastAsia="ru-RU"/>
        </w:rPr>
        <w:lastRenderedPageBreak/>
        <w:t>ұсыныстарды қолдану маңызды. Осы бойынша төмендегі жұмыс алгоритмі жүзеге асырылады:</w:t>
      </w:r>
    </w:p>
    <w:p w14:paraId="0F5CC8B3" w14:textId="49793CD2" w:rsidR="00BE58ED" w:rsidRPr="00AC2995" w:rsidRDefault="00190247" w:rsidP="005940F4">
      <w:pPr>
        <w:spacing w:after="0" w:line="240" w:lineRule="auto"/>
        <w:rPr>
          <w:rFonts w:ascii="Times New Roman" w:hAnsi="Times New Roman" w:cs="Times New Roman"/>
          <w:b/>
          <w:sz w:val="24"/>
          <w:szCs w:val="24"/>
          <w:lang w:val="kk-KZ"/>
        </w:rPr>
      </w:pPr>
      <w:r w:rsidRPr="00AC2995">
        <w:rPr>
          <w:lang w:val="kk-KZ"/>
        </w:rPr>
        <w:t xml:space="preserve"> </w:t>
      </w:r>
    </w:p>
    <w:p w14:paraId="6B4A0E95" w14:textId="77777777" w:rsidR="001C3152" w:rsidRPr="00AC2995" w:rsidRDefault="00BE58ED" w:rsidP="001C3152">
      <w:pPr>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Кесте 4</w:t>
      </w:r>
      <w:r w:rsidR="0049194A"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  Нашар көретін жасөспірімдердің ақпараттық мәдениетін  арнайы кітапханадада қалыптастыру бағыттары</w:t>
      </w:r>
      <w:r w:rsidR="001C3152" w:rsidRPr="00AC2995">
        <w:rPr>
          <w:rFonts w:ascii="Times New Roman" w:hAnsi="Times New Roman" w:cs="Times New Roman"/>
          <w:sz w:val="28"/>
          <w:szCs w:val="28"/>
          <w:lang w:val="kk-KZ"/>
        </w:rPr>
        <w:t xml:space="preserve"> </w:t>
      </w:r>
    </w:p>
    <w:p w14:paraId="0F162552" w14:textId="77777777" w:rsidR="001C3152" w:rsidRPr="00AC2995" w:rsidRDefault="001C3152" w:rsidP="001C3152">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C2995" w:rsidRPr="004933C0" w14:paraId="48AC9C6F" w14:textId="77777777" w:rsidTr="00E93AF8">
        <w:tc>
          <w:tcPr>
            <w:tcW w:w="9345" w:type="dxa"/>
          </w:tcPr>
          <w:p w14:paraId="1DF7DB81" w14:textId="77777777" w:rsidR="00BE58ED" w:rsidRPr="00AC2995" w:rsidRDefault="00BE58ED" w:rsidP="005940F4">
            <w:pPr>
              <w:spacing w:after="0" w:line="240" w:lineRule="auto"/>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Нашар көретін оқырмандардың жас ерекшеліктерін, қызығушылықтарын, оқу деңгейін және жеке қажеттіліктерін зерттеу.</w:t>
            </w:r>
          </w:p>
        </w:tc>
      </w:tr>
    </w:tbl>
    <w:p w14:paraId="20FA2D7C" w14:textId="77777777" w:rsidR="00BE58ED" w:rsidRPr="00AC2995" w:rsidRDefault="00BE58ED" w:rsidP="005940F4">
      <w:pPr>
        <w:spacing w:after="0" w:line="240" w:lineRule="auto"/>
        <w:ind w:firstLine="567"/>
        <w:jc w:val="both"/>
        <w:rPr>
          <w:rFonts w:ascii="Times New Roman" w:eastAsia="Times New Roman" w:hAnsi="Times New Roman" w:cs="Times New Roman"/>
          <w:sz w:val="24"/>
          <w:szCs w:val="24"/>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C2995" w:rsidRPr="004933C0" w14:paraId="48C27616" w14:textId="77777777" w:rsidTr="00E93AF8">
        <w:tc>
          <w:tcPr>
            <w:tcW w:w="9345" w:type="dxa"/>
          </w:tcPr>
          <w:p w14:paraId="38AFBBC0" w14:textId="77777777" w:rsidR="00BE58ED" w:rsidRPr="00AC2995" w:rsidRDefault="00BE58ED" w:rsidP="005940F4">
            <w:pPr>
              <w:spacing w:after="0" w:line="240" w:lineRule="auto"/>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Ақпараттық ресурстарды таңдау:</w:t>
            </w:r>
            <w:r w:rsidRPr="00AC2995">
              <w:rPr>
                <w:rFonts w:ascii="Times New Roman" w:eastAsia="Times New Roman" w:hAnsi="Times New Roman" w:cs="Times New Roman"/>
                <w:sz w:val="24"/>
                <w:szCs w:val="24"/>
                <w:lang w:val="kk-KZ" w:eastAsia="ru-RU"/>
              </w:rPr>
              <w:t xml:space="preserve"> (аудиокітаптар, тактильді кітаптар, электронды ресурстар таңдау)</w:t>
            </w:r>
          </w:p>
        </w:tc>
      </w:tr>
    </w:tbl>
    <w:p w14:paraId="673912D1" w14:textId="77777777" w:rsidR="00BE58ED" w:rsidRPr="00AC2995" w:rsidRDefault="00BE58ED" w:rsidP="005940F4">
      <w:pPr>
        <w:spacing w:after="0" w:line="240" w:lineRule="auto"/>
        <w:ind w:firstLine="567"/>
        <w:jc w:val="both"/>
        <w:rPr>
          <w:rFonts w:ascii="Times New Roman" w:eastAsia="Times New Roman" w:hAnsi="Times New Roman" w:cs="Times New Roman"/>
          <w:sz w:val="24"/>
          <w:szCs w:val="24"/>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C2995" w:rsidRPr="004933C0" w14:paraId="255A8A3F" w14:textId="77777777" w:rsidTr="00E93AF8">
        <w:tc>
          <w:tcPr>
            <w:tcW w:w="9345" w:type="dxa"/>
          </w:tcPr>
          <w:p w14:paraId="1393BA30" w14:textId="5510C99A" w:rsidR="00BE58ED" w:rsidRPr="00AC2995" w:rsidRDefault="00BE58ED" w:rsidP="00617847">
            <w:pPr>
              <w:spacing w:after="0" w:line="240" w:lineRule="auto"/>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 xml:space="preserve">Арнайы құралдарды дайындау: </w:t>
            </w:r>
            <w:r w:rsidR="00617847" w:rsidRPr="00AC2995">
              <w:rPr>
                <w:rFonts w:ascii="Times New Roman" w:eastAsia="Times New Roman" w:hAnsi="Times New Roman" w:cs="Times New Roman"/>
                <w:bCs/>
                <w:sz w:val="24"/>
                <w:szCs w:val="24"/>
                <w:lang w:val="kk-KZ" w:eastAsia="ru-RU"/>
              </w:rPr>
              <w:t>қ</w:t>
            </w:r>
            <w:r w:rsidRPr="00AC2995">
              <w:rPr>
                <w:rFonts w:ascii="Times New Roman" w:eastAsia="Times New Roman" w:hAnsi="Times New Roman" w:cs="Times New Roman"/>
                <w:sz w:val="24"/>
                <w:szCs w:val="24"/>
                <w:lang w:val="kk-KZ" w:eastAsia="ru-RU"/>
              </w:rPr>
              <w:t>ұлаққаптар, экранды оқушылар, Braille жүйесімен басылған кітаптар, тактильді карталар мен тақталар, дыбыстық материалдар және басқа да ресурстарды қамтамасыз ету</w:t>
            </w:r>
          </w:p>
        </w:tc>
      </w:tr>
      <w:tr w:rsidR="00AC2995" w:rsidRPr="004933C0" w14:paraId="61336464" w14:textId="77777777" w:rsidTr="00E93AF8">
        <w:tc>
          <w:tcPr>
            <w:tcW w:w="9345" w:type="dxa"/>
          </w:tcPr>
          <w:p w14:paraId="1D765F51" w14:textId="77777777" w:rsidR="00BE58ED" w:rsidRPr="00AC2995" w:rsidRDefault="00BE58ED" w:rsidP="005940F4">
            <w:pPr>
              <w:spacing w:after="0" w:line="240" w:lineRule="auto"/>
              <w:jc w:val="both"/>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Нашар көретін жасөспірімдердің арнайы ерекшеліктерін ескеру</w:t>
            </w:r>
          </w:p>
        </w:tc>
      </w:tr>
    </w:tbl>
    <w:p w14:paraId="0B9F327D" w14:textId="77777777" w:rsidR="00BE58ED" w:rsidRPr="00AC2995" w:rsidRDefault="00BE58ED" w:rsidP="005940F4">
      <w:pPr>
        <w:spacing w:after="0" w:line="240" w:lineRule="auto"/>
        <w:ind w:firstLine="567"/>
        <w:jc w:val="both"/>
        <w:rPr>
          <w:rFonts w:ascii="Times New Roman" w:eastAsia="Times New Roman" w:hAnsi="Times New Roman" w:cs="Times New Roman"/>
          <w:sz w:val="24"/>
          <w:szCs w:val="24"/>
          <w:lang w:val="kk-KZ" w:eastAsia="ru-RU"/>
        </w:rPr>
      </w:pPr>
    </w:p>
    <w:tbl>
      <w:tblPr>
        <w:tblW w:w="0" w:type="auto"/>
        <w:tblLook w:val="04A0" w:firstRow="1" w:lastRow="0" w:firstColumn="1" w:lastColumn="0" w:noHBand="0" w:noVBand="1"/>
      </w:tblPr>
      <w:tblGrid>
        <w:gridCol w:w="2689"/>
        <w:gridCol w:w="3260"/>
        <w:gridCol w:w="3396"/>
      </w:tblGrid>
      <w:tr w:rsidR="00AC2995" w:rsidRPr="00AC2995" w14:paraId="158B5181" w14:textId="77777777" w:rsidTr="00E93AF8">
        <w:tc>
          <w:tcPr>
            <w:tcW w:w="9345" w:type="dxa"/>
            <w:gridSpan w:val="3"/>
            <w:tcBorders>
              <w:top w:val="single" w:sz="4" w:space="0" w:color="auto"/>
              <w:left w:val="single" w:sz="4" w:space="0" w:color="auto"/>
              <w:bottom w:val="single" w:sz="4" w:space="0" w:color="auto"/>
              <w:right w:val="single" w:sz="4" w:space="0" w:color="auto"/>
            </w:tcBorders>
          </w:tcPr>
          <w:p w14:paraId="756096EF" w14:textId="77777777" w:rsidR="00BE58ED" w:rsidRPr="00AC2995" w:rsidRDefault="00BE58ED" w:rsidP="005940F4">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Компоненттер</w:t>
            </w:r>
          </w:p>
        </w:tc>
      </w:tr>
      <w:tr w:rsidR="00AC2995" w:rsidRPr="00AC2995" w14:paraId="2AF76797" w14:textId="77777777" w:rsidTr="00E93AF8">
        <w:tc>
          <w:tcPr>
            <w:tcW w:w="2689" w:type="dxa"/>
            <w:tcBorders>
              <w:top w:val="single" w:sz="4" w:space="0" w:color="auto"/>
              <w:left w:val="single" w:sz="4" w:space="0" w:color="auto"/>
              <w:bottom w:val="single" w:sz="4" w:space="0" w:color="auto"/>
              <w:right w:val="single" w:sz="4" w:space="0" w:color="auto"/>
            </w:tcBorders>
          </w:tcPr>
          <w:p w14:paraId="1CC26CF3" w14:textId="77777777" w:rsidR="00BE58ED" w:rsidRPr="00AC2995" w:rsidRDefault="00BE58ED" w:rsidP="005940F4">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Мотивациялық</w:t>
            </w:r>
          </w:p>
        </w:tc>
        <w:tc>
          <w:tcPr>
            <w:tcW w:w="3260" w:type="dxa"/>
            <w:tcBorders>
              <w:top w:val="single" w:sz="4" w:space="0" w:color="auto"/>
              <w:left w:val="single" w:sz="4" w:space="0" w:color="auto"/>
              <w:bottom w:val="single" w:sz="4" w:space="0" w:color="auto"/>
              <w:right w:val="single" w:sz="4" w:space="0" w:color="auto"/>
            </w:tcBorders>
          </w:tcPr>
          <w:p w14:paraId="69DA6AC2" w14:textId="77777777" w:rsidR="00BE58ED" w:rsidRPr="00AC2995" w:rsidRDefault="00BE58ED" w:rsidP="005940F4">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Танымдық</w:t>
            </w:r>
          </w:p>
        </w:tc>
        <w:tc>
          <w:tcPr>
            <w:tcW w:w="3396" w:type="dxa"/>
            <w:tcBorders>
              <w:top w:val="single" w:sz="4" w:space="0" w:color="auto"/>
              <w:left w:val="single" w:sz="4" w:space="0" w:color="auto"/>
              <w:bottom w:val="single" w:sz="4" w:space="0" w:color="auto"/>
              <w:right w:val="single" w:sz="4" w:space="0" w:color="auto"/>
            </w:tcBorders>
          </w:tcPr>
          <w:p w14:paraId="7B3E956D" w14:textId="77777777" w:rsidR="00BE58ED" w:rsidRPr="00AC2995" w:rsidRDefault="00BE58ED" w:rsidP="005940F4">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Іс әрекеттік</w:t>
            </w:r>
          </w:p>
        </w:tc>
      </w:tr>
      <w:tr w:rsidR="00AC2995" w:rsidRPr="004933C0" w14:paraId="7BC3BEF8" w14:textId="77777777" w:rsidTr="00E93AF8">
        <w:tc>
          <w:tcPr>
            <w:tcW w:w="2689" w:type="dxa"/>
            <w:tcBorders>
              <w:top w:val="single" w:sz="4" w:space="0" w:color="auto"/>
              <w:left w:val="single" w:sz="4" w:space="0" w:color="auto"/>
              <w:bottom w:val="single" w:sz="4" w:space="0" w:color="auto"/>
              <w:right w:val="single" w:sz="4" w:space="0" w:color="auto"/>
            </w:tcBorders>
          </w:tcPr>
          <w:p w14:paraId="704DE265" w14:textId="77777777" w:rsidR="00BE58ED" w:rsidRPr="00AC2995" w:rsidRDefault="00BE58ED" w:rsidP="005940F4">
            <w:pPr>
              <w:spacing w:after="0" w:line="240" w:lineRule="auto"/>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 xml:space="preserve">Нашар көретін жасөспірімдердің ақпаратты игеруге деген ынтасын арттырып, білім мен дағдыларды меңгеруге бағытталған іс шараларды ұйымдастыру </w:t>
            </w:r>
          </w:p>
        </w:tc>
        <w:tc>
          <w:tcPr>
            <w:tcW w:w="3260" w:type="dxa"/>
            <w:tcBorders>
              <w:top w:val="single" w:sz="4" w:space="0" w:color="auto"/>
              <w:left w:val="single" w:sz="4" w:space="0" w:color="auto"/>
              <w:bottom w:val="single" w:sz="4" w:space="0" w:color="auto"/>
              <w:right w:val="single" w:sz="4" w:space="0" w:color="auto"/>
            </w:tcBorders>
          </w:tcPr>
          <w:p w14:paraId="76F33506" w14:textId="77777777" w:rsidR="00BE58ED" w:rsidRPr="00AC2995" w:rsidRDefault="00BE58ED" w:rsidP="005940F4">
            <w:pPr>
              <w:spacing w:after="0" w:line="240" w:lineRule="auto"/>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Нашар көретін оқушылар үшін кітапханадағы барлық ақпаратты аудио форматта немесе электронды түрде (аудио, мәтін, видео), қолжетімді болатын ақпараттық ресурстарды ұсыну маңызды.</w:t>
            </w:r>
            <w:r w:rsidRPr="00AC2995">
              <w:rPr>
                <w:rFonts w:ascii="Times New Roman" w:hAnsi="Times New Roman" w:cs="Times New Roman"/>
                <w:sz w:val="24"/>
                <w:szCs w:val="24"/>
                <w:lang w:val="kk-KZ"/>
              </w:rPr>
              <w:t xml:space="preserve"> Ү</w:t>
            </w:r>
            <w:r w:rsidRPr="00AC2995">
              <w:rPr>
                <w:rFonts w:ascii="Times New Roman" w:eastAsia="Times New Roman" w:hAnsi="Times New Roman" w:cs="Times New Roman"/>
                <w:sz w:val="24"/>
                <w:szCs w:val="24"/>
                <w:lang w:val="kk-KZ" w:eastAsia="ru-RU"/>
              </w:rPr>
              <w:t>йірмелер жұмысын жандандыру: «Брайлист», «Сыр сандық», «Дауыстап оқу», «Лингафонды - оқу залы», «Тифлокомп», «Мобильді көмек» т.б.</w:t>
            </w:r>
          </w:p>
        </w:tc>
        <w:tc>
          <w:tcPr>
            <w:tcW w:w="3396" w:type="dxa"/>
            <w:tcBorders>
              <w:top w:val="single" w:sz="4" w:space="0" w:color="auto"/>
              <w:left w:val="single" w:sz="4" w:space="0" w:color="auto"/>
              <w:bottom w:val="single" w:sz="4" w:space="0" w:color="auto"/>
              <w:right w:val="single" w:sz="4" w:space="0" w:color="auto"/>
            </w:tcBorders>
          </w:tcPr>
          <w:p w14:paraId="6B461C97" w14:textId="77777777" w:rsidR="00BE58ED" w:rsidRPr="00AC2995" w:rsidRDefault="00BE58ED" w:rsidP="005940F4">
            <w:pPr>
              <w:spacing w:after="0" w:line="240" w:lineRule="auto"/>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sz w:val="24"/>
                <w:szCs w:val="24"/>
                <w:lang w:val="kk-KZ" w:eastAsia="ru-RU"/>
              </w:rPr>
              <w:t>Нашар көретін жасөспірімдерге а</w:t>
            </w:r>
            <w:r w:rsidRPr="00AC2995">
              <w:rPr>
                <w:rFonts w:ascii="Times New Roman" w:eastAsia="Times New Roman" w:hAnsi="Times New Roman" w:cs="Times New Roman"/>
                <w:bCs/>
                <w:sz w:val="24"/>
                <w:szCs w:val="24"/>
                <w:lang w:val="kk-KZ" w:eastAsia="ru-RU"/>
              </w:rPr>
              <w:t>қпараттық іздеу дағдыларын үйрету</w:t>
            </w:r>
            <w:r w:rsidRPr="00AC2995">
              <w:rPr>
                <w:rFonts w:ascii="Times New Roman" w:eastAsia="Times New Roman" w:hAnsi="Times New Roman" w:cs="Times New Roman"/>
                <w:sz w:val="24"/>
                <w:szCs w:val="24"/>
                <w:lang w:val="kk-KZ" w:eastAsia="ru-RU"/>
              </w:rPr>
              <w:t>: жасөспірімдерге кітапханадағы ақпараттық ресурстарды тиімді іздеуді үйрету, кітапхананың электронды каталогтары, онлайн деректер базалары, іздеу жүйелері (мысалы, Google Scholar, электронды кітапхана ресурстары) арқылы ақпаратты табуға үйрету</w:t>
            </w:r>
          </w:p>
        </w:tc>
      </w:tr>
      <w:tr w:rsidR="00AC2995" w:rsidRPr="004933C0" w14:paraId="5E72BD27" w14:textId="77777777" w:rsidTr="00E93AF8">
        <w:tc>
          <w:tcPr>
            <w:tcW w:w="9345" w:type="dxa"/>
            <w:gridSpan w:val="3"/>
            <w:tcBorders>
              <w:top w:val="single" w:sz="4" w:space="0" w:color="auto"/>
              <w:left w:val="single" w:sz="4" w:space="0" w:color="auto"/>
              <w:bottom w:val="single" w:sz="4" w:space="0" w:color="auto"/>
              <w:right w:val="single" w:sz="4" w:space="0" w:color="auto"/>
            </w:tcBorders>
          </w:tcPr>
          <w:p w14:paraId="1F822283" w14:textId="77777777" w:rsidR="00BE58ED" w:rsidRPr="00AC2995" w:rsidRDefault="00BE58ED" w:rsidP="005940F4">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 xml:space="preserve">Нашар көретін жасөспірімдерге ақпараттық қолдау көрсету: </w:t>
            </w:r>
            <w:r w:rsidRPr="00AC2995">
              <w:rPr>
                <w:rFonts w:ascii="Times New Roman" w:eastAsia="Times New Roman" w:hAnsi="Times New Roman" w:cs="Times New Roman"/>
                <w:sz w:val="24"/>
                <w:szCs w:val="24"/>
                <w:lang w:val="kk-KZ" w:eastAsia="ru-RU"/>
              </w:rPr>
              <w:t>кеңестер, кітапхана ресурстарын пайдалану бойынша көмек көрсету.</w:t>
            </w:r>
          </w:p>
        </w:tc>
      </w:tr>
      <w:tr w:rsidR="00AC2995" w:rsidRPr="00AC2995" w14:paraId="178451AB" w14:textId="77777777" w:rsidTr="00E93AF8">
        <w:tc>
          <w:tcPr>
            <w:tcW w:w="9345" w:type="dxa"/>
            <w:gridSpan w:val="3"/>
            <w:tcBorders>
              <w:top w:val="single" w:sz="4" w:space="0" w:color="auto"/>
              <w:left w:val="single" w:sz="4" w:space="0" w:color="auto"/>
              <w:bottom w:val="single" w:sz="4" w:space="0" w:color="auto"/>
              <w:right w:val="single" w:sz="4" w:space="0" w:color="auto"/>
            </w:tcBorders>
          </w:tcPr>
          <w:p w14:paraId="72CF5888" w14:textId="77777777" w:rsidR="00BE58ED" w:rsidRPr="00AC2995" w:rsidRDefault="00BE58ED" w:rsidP="005940F4">
            <w:pPr>
              <w:spacing w:after="0" w:line="240" w:lineRule="auto"/>
              <w:jc w:val="center"/>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Мониторинг және кері байланыс</w:t>
            </w:r>
          </w:p>
        </w:tc>
      </w:tr>
    </w:tbl>
    <w:p w14:paraId="4A3DD520" w14:textId="77777777" w:rsidR="00BE58ED" w:rsidRPr="00AC2995" w:rsidRDefault="00BE58ED" w:rsidP="005940F4">
      <w:pPr>
        <w:spacing w:after="0" w:line="240" w:lineRule="auto"/>
        <w:ind w:firstLine="567"/>
        <w:jc w:val="both"/>
        <w:rPr>
          <w:rFonts w:ascii="Times New Roman" w:eastAsia="Times New Roman" w:hAnsi="Times New Roman" w:cs="Times New Roman"/>
          <w:i/>
          <w:sz w:val="24"/>
          <w:szCs w:val="24"/>
          <w:lang w:val="kk-KZ" w:eastAsia="ru-RU"/>
        </w:rPr>
      </w:pPr>
    </w:p>
    <w:p w14:paraId="27AC20C6" w14:textId="77777777" w:rsidR="00871B40"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Нашар көретін оқырмандардың жас ерекшеліктерін, қызығушылықтарын, оқу деңгейін және жеке қажеттіліктерін зерттеу. Мотивацияны арттыру және оқушылардың осы дағдыларға деген қызығушылығын ояту үшін келесі әдістемелік ұсыныстарды қолдануға болады: Аудио, бейнемазмұнды, инфографикаларды қолдана отырып, ақпараттық материалдарды ұсыну. Бұл, әсіресе нашар көретін оқушылар үшін пайдалы, өйткені олар визуалды емес ақпаратты тыңдау немесе тыңдағанын өңдеу арқылы оңай игереді</w:t>
      </w:r>
    </w:p>
    <w:p w14:paraId="6E06100B" w14:textId="77777777"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i/>
          <w:sz w:val="28"/>
          <w:szCs w:val="28"/>
          <w:lang w:val="kk-KZ" w:eastAsia="ru-RU"/>
        </w:rPr>
        <w:t xml:space="preserve">Ақпараттық ресурстарды таңдау: </w:t>
      </w:r>
      <w:r w:rsidRPr="00AC2995">
        <w:rPr>
          <w:rFonts w:ascii="Times New Roman" w:eastAsia="Times New Roman" w:hAnsi="Times New Roman" w:cs="Times New Roman"/>
          <w:sz w:val="28"/>
          <w:szCs w:val="28"/>
          <w:lang w:val="kk-KZ" w:eastAsia="ru-RU"/>
        </w:rPr>
        <w:t xml:space="preserve">Әдебиеттер мен басқа ақпарат көздерін (аудиокітаптар, тактильді кітаптар, электронды ресурстар) таңдау жүзеге асырылады.  Нашар көретін жасөспірімдер үшін арнайы ақпараттық ресурстарды ұсыну (аудиокітаптар, электронды кітаптар, экранды оқырмандар, брайльмен жазылған материалдар). Бұл оларға ақпаратты қолжетімді және түсінікті түрде </w:t>
      </w:r>
      <w:r w:rsidRPr="00AC2995">
        <w:rPr>
          <w:rFonts w:ascii="Times New Roman" w:eastAsia="Times New Roman" w:hAnsi="Times New Roman" w:cs="Times New Roman"/>
          <w:sz w:val="28"/>
          <w:szCs w:val="28"/>
          <w:lang w:val="kk-KZ" w:eastAsia="ru-RU"/>
        </w:rPr>
        <w:lastRenderedPageBreak/>
        <w:t xml:space="preserve">қабылдауға мүмкіндік береді. Тек мәтін емес, бейнемазмұн, дыбыс жазбалары және т.б. ресурстарды пайдалану арқылы ақпаратты әртүрлі форматта ұсыну тиімді. </w:t>
      </w:r>
    </w:p>
    <w:p w14:paraId="79A25E25" w14:textId="77777777"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 xml:space="preserve">Арнайы құралдарды дайындау: </w:t>
      </w:r>
      <w:r w:rsidRPr="00AC2995">
        <w:rPr>
          <w:rFonts w:ascii="Times New Roman" w:eastAsia="Times New Roman" w:hAnsi="Times New Roman" w:cs="Times New Roman"/>
          <w:sz w:val="28"/>
          <w:szCs w:val="28"/>
          <w:lang w:val="kk-KZ" w:eastAsia="ru-RU"/>
        </w:rPr>
        <w:t>Құлаққаптар, экранды оқушылар, Braille жүйесімен басылған кітаптар, тактильді карталар мен тақталар, дыбыстық материалдар және басқа да ресурстарды қамтамасыз ету. Бұл олардың ақпаратты көп қырлы түрде қабылдауын қамтамасыз етеді. Нашар көретін жасөспірімдер үшін дауыстық көмекшілерді (мысалы, Siri, Google Assistant) қолдану арқылы ақпарат іздеуді үйрету қажет. Бұл оларға ақпаратты табу және өңдеу барысында көмек көрсетеді, әрі мотивацияны арттырады.  Ақпараттық мәдениетке қызығушылықты арттыру үшін мақсатқа бағытталған жұмыстар ұйымдастыру (мысалы, оқу жобасын дайындау немесе ғылыми мақаланы оқу). Бұл жасөспірімдерге ақпаратты қалай іздеу және өңдеу керектігін үйретеді. Оқушылардың өздері жасаған жұмыстарға баға беру арқылы оларды ақпаратпен жұмыс істеуде жауапкершілікке тәрбиелеу. Бұл әдіс оқушылардың өз білімін және дағдыларын дамытуға деген мотивациясын күшейтеді.</w:t>
      </w:r>
    </w:p>
    <w:p w14:paraId="65029DDC" w14:textId="77777777"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Нашар көретін жасөспірімдерге ақпараттық мәдениетті қалыптастыруда мотивациялық компонентті жүзеге асыру үшін бұл әдістемелік ұсыныстарды қолдану маңызды. Олар оқушылардың ақпаратты игеруге деген ынтасын арттырып, білім мен дағдыларды меңгеруге көмектеседі. Мотивацияны арттыру арқылы жасөспірімдер ақпараттық қоғамда өз орнын табуға және тиімді ақпараттық құралдарды қолдануға дайын болады.</w:t>
      </w:r>
    </w:p>
    <w:p w14:paraId="306EFAD5" w14:textId="6FAF6696"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Танымдық компоненттің жүзеге асуы барысында келесі әдістемелік ұсыныстарды ескеруге болады: нашар көретін оқушылар үшін кітапханадағы барлық ақпаратты аудио форматта немесе электронды түрде ұсыну маңызды. Аудиокітаптар мен аудиоматериалдарды тыңдау арқылы жасөспірімдер ақпаратты қабылдай алады. Кітапханаларда аудио кітаптар мен электронды ресурстарды кеңінен ұсыну қажет. Брайль жүйесі және арнайы экран оқырмандары арқылы кітапхана ресурстарын оқуға мүмкіндік беру. Бұл жүйелер арқылы жасөспірімдер тек мәтіндерді ғана емес, сонымен қатар графикалық және бейнемазмұнды да өңдей алады. Кітапханаларда кітаптарды әртүрлі форматта (аудио, мәтін, видео) ұсыну, мысалы, кітаптың мәтінін аудиоға айналдыру, оқушылардың қызығушылықтарын ескере отырып, оларға қолжетімді болатын ақпараттық ресурстарды ұсыну маңызды</w:t>
      </w:r>
      <w:r w:rsidR="00B53347" w:rsidRPr="00AC2995">
        <w:rPr>
          <w:rFonts w:ascii="Times New Roman" w:eastAsia="Times New Roman" w:hAnsi="Times New Roman" w:cs="Times New Roman"/>
          <w:sz w:val="28"/>
          <w:szCs w:val="28"/>
          <w:lang w:val="kk-KZ" w:eastAsia="ru-RU"/>
        </w:rPr>
        <w:t xml:space="preserve"> </w:t>
      </w:r>
      <w:r w:rsidRPr="00AC2995">
        <w:rPr>
          <w:rFonts w:ascii="Times New Roman" w:eastAsia="Times New Roman" w:hAnsi="Times New Roman" w:cs="Times New Roman"/>
          <w:sz w:val="28"/>
          <w:szCs w:val="28"/>
          <w:lang w:val="kk-KZ" w:eastAsia="ru-RU"/>
        </w:rPr>
        <w:t>.</w:t>
      </w:r>
    </w:p>
    <w:p w14:paraId="2C998529" w14:textId="77777777" w:rsidR="00BE58ED" w:rsidRPr="00AC2995" w:rsidRDefault="00BE58ED" w:rsidP="005940F4">
      <w:pPr>
        <w:spacing w:after="0" w:line="240" w:lineRule="auto"/>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Кітапхана қызметін насихаттау:</w:t>
      </w:r>
      <w:r w:rsidRPr="00AC2995">
        <w:rPr>
          <w:rFonts w:ascii="Times New Roman" w:eastAsia="Times New Roman" w:hAnsi="Times New Roman" w:cs="Times New Roman"/>
          <w:sz w:val="28"/>
          <w:szCs w:val="28"/>
          <w:lang w:val="kk-KZ" w:eastAsia="ru-RU"/>
        </w:rPr>
        <w:t xml:space="preserve"> Зағиптар кітапханасын қоғамда танымал ету үшін түрлі жарнамалық іс-шаралар, оқырмандармен кездесулер ұйымдастыру.</w:t>
      </w:r>
    </w:p>
    <w:p w14:paraId="18965030" w14:textId="5205E5B8"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hAnsi="Times New Roman" w:cs="Times New Roman"/>
          <w:sz w:val="28"/>
          <w:szCs w:val="28"/>
          <w:lang w:val="kk-KZ"/>
        </w:rPr>
        <w:t>Көрмейтін және нашар көретін азаматтарға арналған арнайы кітапханасында мүмкіндігі шектеулі азаматтар үшін үйірмелер жұмыс жандандыруды қажет етеді: «Брайлист», «Сыр сандық», «Дауыстап оқу», «Лингафонды - оқу залы», «Тифлокомп», «Мобильді көмек». Бұл үйірмелер оқырмандарға кітаптарды насихаттауда үздіксіз жұмыс жасап келеді. «Литературные чтения» брайль жүйесі бойынша бедерлі нүктелі шрифтімен басылған әдебиеттерді насихаттау мақсатында кітапханада брайльша кітаптарға шолу жасап өткен</w:t>
      </w:r>
      <w:r w:rsidR="00190247" w:rsidRPr="00AC2995">
        <w:rPr>
          <w:rFonts w:ascii="Times New Roman" w:hAnsi="Times New Roman" w:cs="Times New Roman"/>
          <w:sz w:val="28"/>
          <w:szCs w:val="28"/>
          <w:lang w:val="kk-KZ"/>
        </w:rPr>
        <w:t>.</w:t>
      </w:r>
    </w:p>
    <w:p w14:paraId="598EF031" w14:textId="5CDA106F" w:rsidR="00BE58ED" w:rsidRPr="00AC2995" w:rsidRDefault="008415EB" w:rsidP="005940F4">
      <w:pPr>
        <w:spacing w:after="0" w:line="240" w:lineRule="auto"/>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lastRenderedPageBreak/>
        <w:t xml:space="preserve">       </w:t>
      </w:r>
      <w:r w:rsidR="00BE58ED" w:rsidRPr="00AC2995">
        <w:rPr>
          <w:rFonts w:ascii="Times New Roman" w:eastAsia="Times New Roman" w:hAnsi="Times New Roman" w:cs="Times New Roman"/>
          <w:bCs/>
          <w:sz w:val="28"/>
          <w:szCs w:val="28"/>
          <w:lang w:val="kk-KZ" w:eastAsia="ru-RU"/>
        </w:rPr>
        <w:t>Тренингтер мен семинарлар:</w:t>
      </w:r>
      <w:r w:rsidR="00BE58ED" w:rsidRPr="00AC2995">
        <w:rPr>
          <w:rFonts w:ascii="Times New Roman" w:eastAsia="Times New Roman" w:hAnsi="Times New Roman" w:cs="Times New Roman"/>
          <w:sz w:val="28"/>
          <w:szCs w:val="28"/>
          <w:lang w:val="kk-KZ" w:eastAsia="ru-RU"/>
        </w:rPr>
        <w:t xml:space="preserve"> Зағиптардың кітапхана қызметтерін тиімді пайдалануына көмектесу мақсатында түрлі тренингтер мен шеберлік сыныптарын өткізу жолға қойылған.</w:t>
      </w:r>
    </w:p>
    <w:p w14:paraId="5B258B7D" w14:textId="566F0CBF"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Сонымен қатар арнайы кітапханадағы кітапханашылардың кәсіби тұрғыда біліктіліктерінің арттыру жұмыстары да маңызды болы табылады. Бұл </w:t>
      </w:r>
      <w:r w:rsidRPr="00AC2995">
        <w:rPr>
          <w:rFonts w:ascii="Times New Roman" w:eastAsia="Times New Roman" w:hAnsi="Times New Roman" w:cs="Times New Roman"/>
          <w:bCs/>
          <w:sz w:val="28"/>
          <w:szCs w:val="28"/>
          <w:lang w:val="kk-KZ" w:eastAsia="ru-RU"/>
        </w:rPr>
        <w:t>қызметкерлерді дайындау жұмысына кіреді</w:t>
      </w:r>
      <w:r w:rsidR="008415EB" w:rsidRPr="00AC2995">
        <w:rPr>
          <w:rFonts w:ascii="Times New Roman" w:eastAsia="Times New Roman" w:hAnsi="Times New Roman" w:cs="Times New Roman"/>
          <w:bCs/>
          <w:sz w:val="28"/>
          <w:szCs w:val="28"/>
          <w:lang w:val="kk-KZ" w:eastAsia="ru-RU"/>
        </w:rPr>
        <w:t xml:space="preserve">. </w:t>
      </w:r>
      <w:r w:rsidRPr="00AC2995">
        <w:rPr>
          <w:rFonts w:ascii="Times New Roman" w:eastAsia="Times New Roman" w:hAnsi="Times New Roman" w:cs="Times New Roman"/>
          <w:sz w:val="28"/>
          <w:szCs w:val="28"/>
          <w:lang w:val="kk-KZ" w:eastAsia="ru-RU"/>
        </w:rPr>
        <w:t>Кітапхана қызметкерлерін нашар көретін оқырмандармен жұмыс істеу бойынша арнайы оқыту. Бұл жұмыстар арнайы ұйымдастырылатын тренингтер, семинарлар, курстар ар</w:t>
      </w:r>
      <w:r w:rsidR="00640AA9" w:rsidRPr="00AC2995">
        <w:rPr>
          <w:rFonts w:ascii="Times New Roman" w:eastAsia="Times New Roman" w:hAnsi="Times New Roman" w:cs="Times New Roman"/>
          <w:sz w:val="28"/>
          <w:szCs w:val="28"/>
          <w:lang w:val="kk-KZ" w:eastAsia="ru-RU"/>
        </w:rPr>
        <w:t xml:space="preserve"> </w:t>
      </w:r>
      <w:r w:rsidRPr="00AC2995">
        <w:rPr>
          <w:rFonts w:ascii="Times New Roman" w:eastAsia="Times New Roman" w:hAnsi="Times New Roman" w:cs="Times New Roman"/>
          <w:sz w:val="28"/>
          <w:szCs w:val="28"/>
          <w:lang w:val="kk-KZ" w:eastAsia="ru-RU"/>
        </w:rPr>
        <w:t xml:space="preserve">қылы жүзеге асырылады. </w:t>
      </w:r>
    </w:p>
    <w:p w14:paraId="233F677E" w14:textId="2B31CDAE"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Іс-шараларды жоспарлау және өткізу:</w:t>
      </w:r>
      <w:r w:rsidR="008415EB" w:rsidRPr="00AC2995">
        <w:rPr>
          <w:rFonts w:ascii="Times New Roman" w:eastAsia="Times New Roman" w:hAnsi="Times New Roman" w:cs="Times New Roman"/>
          <w:bCs/>
          <w:sz w:val="28"/>
          <w:szCs w:val="28"/>
          <w:lang w:val="kk-KZ" w:eastAsia="ru-RU"/>
        </w:rPr>
        <w:t xml:space="preserve"> </w:t>
      </w:r>
      <w:r w:rsidRPr="00AC2995">
        <w:rPr>
          <w:rFonts w:ascii="Times New Roman" w:eastAsia="Times New Roman" w:hAnsi="Times New Roman" w:cs="Times New Roman"/>
          <w:sz w:val="28"/>
          <w:szCs w:val="28"/>
          <w:lang w:val="kk-KZ" w:eastAsia="ru-RU"/>
        </w:rPr>
        <w:t>Әдеби кештер, кітап оқулар, танымдық семинарлар, мәдени шараларды ұйымдастыру жүзеге асырылады. Әр апта немесе ай сайын кітап оқу және мәдени іс-шаралар өткізіледі. Мұндай шаралар оқырмандардың оқу мәдениетін дамытумен қатар, оларды бір-бірімен таныстырып, әңгімелесуге мүмкіндік береді</w:t>
      </w:r>
    </w:p>
    <w:p w14:paraId="7D3DC95D" w14:textId="70A42729"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 xml:space="preserve">Нашар көретін жасөспірімдерге әлеуметтік және ақпараттық қолдау көрсету: </w:t>
      </w:r>
      <w:r w:rsidRPr="00AC2995">
        <w:rPr>
          <w:rFonts w:ascii="Times New Roman" w:eastAsia="Times New Roman" w:hAnsi="Times New Roman" w:cs="Times New Roman"/>
          <w:sz w:val="28"/>
          <w:szCs w:val="28"/>
          <w:lang w:val="kk-KZ" w:eastAsia="ru-RU"/>
        </w:rPr>
        <w:t>Әлеуметтік қызметтер мен кеңестер, кітапхана ресурстарын пайдалану бойынша көмек көрсету.</w:t>
      </w:r>
      <w:r w:rsidR="008415EB" w:rsidRPr="00AC2995">
        <w:rPr>
          <w:rFonts w:ascii="Times New Roman" w:eastAsia="Times New Roman" w:hAnsi="Times New Roman" w:cs="Times New Roman"/>
          <w:sz w:val="28"/>
          <w:szCs w:val="28"/>
          <w:lang w:val="kk-KZ" w:eastAsia="ru-RU"/>
        </w:rPr>
        <w:t xml:space="preserve"> </w:t>
      </w:r>
      <w:r w:rsidRPr="00AC2995">
        <w:rPr>
          <w:rFonts w:ascii="Times New Roman" w:eastAsia="Times New Roman" w:hAnsi="Times New Roman" w:cs="Times New Roman"/>
          <w:bCs/>
          <w:sz w:val="28"/>
          <w:szCs w:val="28"/>
          <w:lang w:val="kk-KZ" w:eastAsia="ru-RU"/>
        </w:rPr>
        <w:t>Ақпараттық жүйелерді пайдалануда оқырмандарға</w:t>
      </w:r>
      <w:r w:rsidRPr="00AC2995">
        <w:rPr>
          <w:rFonts w:ascii="Times New Roman" w:eastAsia="Times New Roman" w:hAnsi="Times New Roman" w:cs="Times New Roman"/>
          <w:sz w:val="28"/>
          <w:szCs w:val="28"/>
          <w:lang w:val="kk-KZ" w:eastAsia="ru-RU"/>
        </w:rPr>
        <w:t xml:space="preserve"> кітапханадағы электронды ақпараттық жүйелермен жұмыс істеуді үйрету, электронды каталогтар, деректер базасы, интернет ресурстары арқылы ақпарат іздеуді түсіндіру, нашар көретін жасөспірімдерге бұл жүйелерді дауыстық командамен басқару, сканерлеу және оқу бағдарламалары арқылы оңай пайдалануға мүмкіндік беретін құралдар туралы ақпарат беру тиімді. Нашар көретін жасөспірімдерге дауыстық көмекшілерді қолдану арқылы ақпарат іздеу мен өңдеуді үйретуді қажет етеді. Бұл құралдар ақпаратты тез және оңай табуға мүмкіндік береді. Оларға дауыстық пәрмендер арқылы интернетке қосылып, қажетті ақпаратты іздеуді түсіндіру қажет. </w:t>
      </w:r>
    </w:p>
    <w:p w14:paraId="4662EC72" w14:textId="5A0E35C9"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Кітапхана жағдайында нашар көретін жасөспірімдердің ақпараттық мәдениетін қалыптастырудың іс-әрекеттік компонентін жүзеге асыру кезінде олардың ақпаратты жинақтау, өңдеу, жүйелеу және қолдану дағдыларын дамыту басты мақсат болып табылады. Бұл компонент ақпараттық мәдениетті тәжірибелік тұрғыдан үйретуге бағытталған және жасөспірімдердің ақпараттық ресурстарды тиімді пайдалану дағды</w:t>
      </w:r>
      <w:r w:rsidR="00B53347" w:rsidRPr="00AC2995">
        <w:rPr>
          <w:rFonts w:ascii="Times New Roman" w:eastAsia="Times New Roman" w:hAnsi="Times New Roman" w:cs="Times New Roman"/>
          <w:sz w:val="28"/>
          <w:szCs w:val="28"/>
          <w:lang w:val="kk-KZ" w:eastAsia="ru-RU"/>
        </w:rPr>
        <w:t>ларын қалыптастыру үшін маңызды</w:t>
      </w:r>
      <w:r w:rsidR="00B53347" w:rsidRPr="00AC2995">
        <w:rPr>
          <w:rFonts w:ascii="Times New Roman" w:eastAsia="Times New Roman" w:hAnsi="Times New Roman" w:cs="Times New Roman"/>
          <w:sz w:val="28"/>
          <w:szCs w:val="28"/>
          <w:lang w:val="kk-KZ"/>
        </w:rPr>
        <w:t>.</w:t>
      </w:r>
    </w:p>
    <w:p w14:paraId="5C15AE66" w14:textId="77777777" w:rsidR="00BE58ED" w:rsidRPr="00AC2995" w:rsidRDefault="00BE58ED" w:rsidP="005940F4">
      <w:pPr>
        <w:spacing w:after="0" w:line="240" w:lineRule="auto"/>
        <w:ind w:firstLine="709"/>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Іс-әрекеттік компонентті жүзеге асыру бойынша әдістемелік ұсыныстар: нашар көретін жасөспірімдерге а</w:t>
      </w:r>
      <w:r w:rsidRPr="00AC2995">
        <w:rPr>
          <w:rFonts w:ascii="Times New Roman" w:eastAsia="Times New Roman" w:hAnsi="Times New Roman" w:cs="Times New Roman"/>
          <w:bCs/>
          <w:sz w:val="28"/>
          <w:szCs w:val="28"/>
          <w:lang w:val="kk-KZ" w:eastAsia="ru-RU"/>
        </w:rPr>
        <w:t>қпараттық іздеу дағдыларын үйрету маңызды</w:t>
      </w:r>
      <w:r w:rsidRPr="00AC2995">
        <w:rPr>
          <w:rFonts w:ascii="Times New Roman" w:eastAsia="Times New Roman" w:hAnsi="Times New Roman" w:cs="Times New Roman"/>
          <w:sz w:val="28"/>
          <w:szCs w:val="28"/>
          <w:lang w:val="kk-KZ" w:eastAsia="ru-RU"/>
        </w:rPr>
        <w:t>: жасөспірімдерге кітапханадағы ақпараттық ресурстарды тиімді іздеуді үйрету, кітапхананың электронды каталогтары, онлайн деректер базалары, іздеу жүйелері (мысалы, Google Scholar, электронды кітапхана ресурстары) арқылы ақпаратты табуға үйрету, бұл дағдыларды дамыту үшін іздеу алгоритмдерін, кілт сөздер мен фразаларды қолдануды түсіндіру жұмыстары жүргізілді.</w:t>
      </w:r>
    </w:p>
    <w:p w14:paraId="46D068DA" w14:textId="77777777" w:rsidR="00BE58ED" w:rsidRPr="00AC2995" w:rsidRDefault="00BE58ED" w:rsidP="005940F4">
      <w:pPr>
        <w:spacing w:after="0" w:line="240" w:lineRule="auto"/>
        <w:ind w:firstLine="709"/>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 Нашар көретін жасөспірімдерге аудио кітаптар, электронды кітаптар, бейнемазмұн мен инфографика түріндегі ресурстарды пайдалану әдістерін үйрету маңызды болды. Бұл ресурстарды қолдану арқылы ақпаратты түрлі тәсілдермен меңгеруге мүмкіндік туады. Нашар көретін жасөспірімдердің ақпараттық мәдениетін қалыптастыруда іс-әрекеттік компонентті жүзеге асыруға бағытталған әдістемелік ұсыныстар олардың ақпаратпен жұмыс істеу </w:t>
      </w:r>
      <w:r w:rsidRPr="00AC2995">
        <w:rPr>
          <w:rFonts w:ascii="Times New Roman" w:eastAsia="Times New Roman" w:hAnsi="Times New Roman" w:cs="Times New Roman"/>
          <w:sz w:val="28"/>
          <w:szCs w:val="28"/>
          <w:lang w:val="kk-KZ" w:eastAsia="ru-RU"/>
        </w:rPr>
        <w:lastRenderedPageBreak/>
        <w:t>дағдыларын дамытуға бағытталған. Бұл ұсыныстар кітапханалық ресурстарды тиімді пайдалану, ақпаратты іздеу, өңдеу және жүйелеу дағдыларын меңгеруге мүмкіндік береді. Кітапхананың ресурстары мен технологияларын тиімді қолдану арқылы оқушылардың ақпараттық мәдениетке деген қызығушылығын арттыру және дағдыларын жетілдіру маңызды.</w:t>
      </w:r>
    </w:p>
    <w:p w14:paraId="44535F51" w14:textId="77777777" w:rsidR="00BE58ED" w:rsidRPr="00AC2995" w:rsidRDefault="00BE58ED"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Оқырман залында Jaws дыбыстандырылған арнайы бағдарламамен қамтылған автоматтандырылған жұмыс орны жасақталған. Зағип оқырмандар Интернет-ресурстар арқылы дыбыстандырылған түрде жаңалықтарды, аудио кітаптарды оқуға мүмкіндік алған. Атап айтсақ: kitap.kz, «Аудиокітап», «Логос» бірінші интернационал онлайн-кітапханасының сайттары. Сонымен қатар, жайпақ баспа қаріп түріндегі әдебиеттерді оқуға «SARA» оқу машинасы қамтылған. Кітапхананың оқу залында оқырмандар аудиокітаптарды тыңдау үшін тифлоплеер мен тифлофлешмагнитофондарды пайдаланған.</w:t>
      </w:r>
    </w:p>
    <w:p w14:paraId="4D7C8463" w14:textId="77777777" w:rsidR="00BE58ED" w:rsidRPr="00AC2995" w:rsidRDefault="00BE58ED" w:rsidP="006D6750">
      <w:pPr>
        <w:spacing w:after="0" w:line="240" w:lineRule="auto"/>
        <w:ind w:firstLine="567"/>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Мониторинг және кері байланыс:</w:t>
      </w:r>
      <w:r w:rsidRPr="00AC2995">
        <w:rPr>
          <w:rFonts w:ascii="Times New Roman" w:eastAsia="Times New Roman" w:hAnsi="Times New Roman" w:cs="Times New Roman"/>
          <w:sz w:val="28"/>
          <w:szCs w:val="28"/>
          <w:lang w:val="kk-KZ" w:eastAsia="ru-RU"/>
        </w:rPr>
        <w:t xml:space="preserve">Іс-шаралардың тиімділігін бағалау үшін кері байланыс алу және жұмыс сапасын арттыру үшін қажетті шаралар қабылдаулар орын алды. </w:t>
      </w:r>
      <w:r w:rsidRPr="00AC2995">
        <w:rPr>
          <w:rFonts w:ascii="Times New Roman" w:hAnsi="Times New Roman" w:cs="Times New Roman"/>
          <w:sz w:val="28"/>
          <w:szCs w:val="28"/>
          <w:lang w:val="kk-KZ"/>
        </w:rPr>
        <w:t>Кітапхана қызметкерлері әр жасөспіріммен жеке жұмыс істеп, олардың білімін тексеріп, қай жерлерде қиындық туындағанын анықтап, көмек көрсетуі тиіс. Өзін-өзі бағалау жүйесі арқылы жасөспірімдер өз білімін бағалап, ақпаратпен жұмыс істеу деңгейін арттыруға мүмкіндік алады.</w:t>
      </w:r>
    </w:p>
    <w:p w14:paraId="3CEF9B43" w14:textId="77777777" w:rsidR="00BE58ED" w:rsidRPr="00AC2995" w:rsidRDefault="00BE58ED" w:rsidP="005940F4">
      <w:pPr>
        <w:spacing w:after="0" w:line="240" w:lineRule="auto"/>
        <w:ind w:firstLine="567"/>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Нашар көретін жасөспірімдердің ақпараттық мәдениетін қалыптастыру олардың толыққанды қоғамда өмір сүруін қамтамасыз ету үшін маңызды. Бұл әдістемелік ұсыныстар олардың білім алу жолындағы мүмкіндіктерін кеңейтіп, тиімді ақпаратты пайдалануға көмектеседі.</w:t>
      </w:r>
    </w:p>
    <w:p w14:paraId="4F243640" w14:textId="2FDA983E" w:rsidR="00BE58ED" w:rsidRPr="00AC2995" w:rsidRDefault="00BE58ED" w:rsidP="005940F4">
      <w:pPr>
        <w:pStyle w:val="a5"/>
        <w:ind w:firstLine="708"/>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Нашар көретіндерге арналған онлайн кітапханалар </w:t>
      </w:r>
      <w:r w:rsidR="006D675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бұл арнайы қызметтер мен ресурстарды ұсынатын платформалар, олар визуалды кемістігі бар адамдарға кітаптарды тыңдау немесе басқа да тәсілдермен оқу мүмкіндігін береді. </w:t>
      </w:r>
    </w:p>
    <w:p w14:paraId="3B421815" w14:textId="77777777" w:rsidR="00BE58ED" w:rsidRPr="00AC2995" w:rsidRDefault="00BE58ED"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Қорыта келгенде, арнайы кітапхана жағдайында нашар көретін жасөспірімдерге ақпараттық мәдениетті қалыптастыру бойынша жұмыс жасайтын мамандарға әдістемелік ұсыныстардың маңызы зор болып табылады. Бұл ұсыныстар ақпараттық мәдениеттің барлық аспектілерін қамтиды, оның ішінде ақпаратты іздеу, өңдеу, бағалау және қолдану дағдыларын дамытуға бағытталған тиімді әдіс-тәсілдер ұсынылады.</w:t>
      </w:r>
    </w:p>
    <w:p w14:paraId="71A2A781" w14:textId="3CF280CF" w:rsidR="00BE58ED" w:rsidRPr="00AC2995" w:rsidRDefault="00BE58ED"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Арнайы кітапхана жағдайында нашар көретін жасөспірімдер үшін ақпараттық мәдениетті қалыптастыру, олардың қоғамдағы белсенділігі мен ақпаратты тиімді қолдану дағдыларын арттыру, заманауи ақпараттық кеңістікте өз орнын табуға мүмкіндік береді.Осылайша, әдістемелік ұсыныстар ақпараттық мәдениетті дамыту үшін қажетті маңызды құрал ретінде қызмет етеді және кітапханашылар мен оқырмандардың кәсіби деңгейін арттыруға ықпал етеді. Әрбір маман осы ұсыныстарды тиімді пайдалана отырып, нашар көретін жасөспірімдерге ақпараттық мәдениетке қатысты жан-жақты білім мен дағдыларды қалыптастыруға көмектесе алады.</w:t>
      </w:r>
    </w:p>
    <w:p w14:paraId="3E4465C8" w14:textId="77777777" w:rsidR="006D6750" w:rsidRPr="00AC2995" w:rsidRDefault="006D6750" w:rsidP="005940F4">
      <w:pPr>
        <w:spacing w:after="0" w:line="240" w:lineRule="auto"/>
        <w:ind w:firstLine="567"/>
        <w:jc w:val="both"/>
        <w:rPr>
          <w:rFonts w:ascii="Times New Roman" w:hAnsi="Times New Roman" w:cs="Times New Roman"/>
          <w:sz w:val="28"/>
          <w:szCs w:val="28"/>
          <w:lang w:val="kk-KZ"/>
        </w:rPr>
      </w:pPr>
    </w:p>
    <w:p w14:paraId="07E7E227" w14:textId="77777777" w:rsidR="00E93AF8" w:rsidRPr="00AC2995" w:rsidRDefault="00E93AF8" w:rsidP="006D6750">
      <w:pPr>
        <w:spacing w:after="0" w:line="240" w:lineRule="auto"/>
        <w:ind w:firstLine="567"/>
        <w:contextualSpacing/>
        <w:jc w:val="both"/>
        <w:rPr>
          <w:rFonts w:ascii="Times New Roman" w:hAnsi="Times New Roman" w:cs="Times New Roman"/>
          <w:b/>
          <w:sz w:val="28"/>
          <w:szCs w:val="28"/>
          <w:lang w:val="kk-KZ"/>
        </w:rPr>
      </w:pPr>
    </w:p>
    <w:p w14:paraId="65DB96F5" w14:textId="77777777" w:rsidR="00E93AF8" w:rsidRPr="00AC2995" w:rsidRDefault="00E93AF8" w:rsidP="006D6750">
      <w:pPr>
        <w:spacing w:after="0" w:line="240" w:lineRule="auto"/>
        <w:ind w:firstLine="567"/>
        <w:contextualSpacing/>
        <w:jc w:val="both"/>
        <w:rPr>
          <w:rFonts w:ascii="Times New Roman" w:hAnsi="Times New Roman" w:cs="Times New Roman"/>
          <w:b/>
          <w:sz w:val="28"/>
          <w:szCs w:val="28"/>
          <w:lang w:val="kk-KZ"/>
        </w:rPr>
      </w:pPr>
    </w:p>
    <w:p w14:paraId="080103D1" w14:textId="77777777" w:rsidR="00BE58ED" w:rsidRPr="00AC2995" w:rsidRDefault="00BE58ED" w:rsidP="006D6750">
      <w:pPr>
        <w:spacing w:after="0" w:line="240" w:lineRule="auto"/>
        <w:ind w:firstLine="567"/>
        <w:contextualSpacing/>
        <w:jc w:val="both"/>
        <w:rPr>
          <w:rFonts w:ascii="Times New Roman" w:hAnsi="Times New Roman" w:cs="Times New Roman"/>
          <w:b/>
          <w:sz w:val="28"/>
          <w:szCs w:val="28"/>
          <w:lang w:val="kk-KZ"/>
        </w:rPr>
      </w:pPr>
      <w:r w:rsidRPr="00AC2995">
        <w:rPr>
          <w:rFonts w:ascii="Times New Roman" w:hAnsi="Times New Roman" w:cs="Times New Roman"/>
          <w:b/>
          <w:sz w:val="28"/>
          <w:szCs w:val="28"/>
          <w:lang w:val="kk-KZ"/>
        </w:rPr>
        <w:lastRenderedPageBreak/>
        <w:t>Үшінші бөлім бойынша қорытынды</w:t>
      </w:r>
    </w:p>
    <w:p w14:paraId="647F3353" w14:textId="77777777" w:rsidR="008415EB" w:rsidRPr="00AC2995" w:rsidRDefault="008415EB" w:rsidP="006D6750">
      <w:pPr>
        <w:spacing w:after="0" w:line="240" w:lineRule="auto"/>
        <w:ind w:firstLine="567"/>
        <w:contextualSpacing/>
        <w:jc w:val="both"/>
        <w:rPr>
          <w:rFonts w:ascii="Times New Roman" w:hAnsi="Times New Roman" w:cs="Times New Roman"/>
          <w:b/>
          <w:sz w:val="28"/>
          <w:szCs w:val="28"/>
          <w:lang w:val="kk-KZ"/>
        </w:rPr>
      </w:pPr>
    </w:p>
    <w:p w14:paraId="29FC1775" w14:textId="77777777"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«Кітапхана жағдайында нашар көретін жасөспірімдердің ақпараттық мәдениетін қалыптастыру жүйесі» атты үшінші тарауда арнайы кітапхана жағдайында нашар көретін жасөспірімдердің ақпараттық мәдениетін қалыптастыру жүйесінің әдістері мен формалары нақтыланды. Сонымен қатар нашар көретін жасөспірімдердің ақпараттық мәдениетін қалыптастыруда </w:t>
      </w:r>
      <w:r w:rsidRPr="00AC2995">
        <w:rPr>
          <w:rFonts w:ascii="Times New Roman" w:eastAsia="Times New Roman" w:hAnsi="Times New Roman" w:cs="Times New Roman"/>
          <w:bCs/>
          <w:sz w:val="28"/>
          <w:szCs w:val="28"/>
          <w:lang w:val="kk-KZ" w:eastAsia="ru-RU"/>
        </w:rPr>
        <w:t>ақпаратты әр түрлі тәсілдермен алу:</w:t>
      </w:r>
      <w:r w:rsidRPr="00AC2995">
        <w:rPr>
          <w:rFonts w:ascii="Times New Roman" w:eastAsia="Times New Roman" w:hAnsi="Times New Roman" w:cs="Times New Roman"/>
          <w:sz w:val="28"/>
          <w:szCs w:val="28"/>
          <w:lang w:val="kk-KZ" w:eastAsia="ru-RU"/>
        </w:rPr>
        <w:t xml:space="preserve"> дауыспен оқылатын кітаптар, аудио-ресурстар мен басқа да қолжетімді құралдар арқылы жасөспірімдер ақпаратты алу әдістері айқындалды.</w:t>
      </w:r>
    </w:p>
    <w:p w14:paraId="471CB5A0" w14:textId="77777777" w:rsidR="00BE58ED" w:rsidRPr="00AC2995" w:rsidRDefault="00BE58ED" w:rsidP="005940F4">
      <w:pPr>
        <w:spacing w:after="0" w:line="240" w:lineRule="auto"/>
        <w:ind w:firstLine="708"/>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Жасөспірімдерге ақпараттық мәдениеттің негізгі компоненттерін түсіндіру, оларды ақпаратты іздеу, бағалау және тиімді қолдану дағдыларымен таныстыру маңызды кезең болып табылады. Арнайы кітапхана жағдайында нашар көретін жасөспірімдерге ақпараттық мәдениетті қалыптастыруға бағытталған жұмыс жүйесінің әдістері мен формалары маңызды рөл атқарады.</w:t>
      </w:r>
    </w:p>
    <w:p w14:paraId="337097F6" w14:textId="77777777" w:rsidR="00BE58ED" w:rsidRPr="00AC2995" w:rsidRDefault="00BE58ED"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bCs/>
          <w:sz w:val="28"/>
          <w:szCs w:val="28"/>
          <w:lang w:val="kk-KZ" w:eastAsia="ru-RU"/>
        </w:rPr>
        <w:t xml:space="preserve">Жасөспірімдердің ақпараттық мәдениетке деген қызығушылығын арттыруда </w:t>
      </w:r>
      <w:r w:rsidRPr="00AC2995">
        <w:rPr>
          <w:rFonts w:ascii="Times New Roman" w:eastAsia="Times New Roman" w:hAnsi="Times New Roman" w:cs="Times New Roman"/>
          <w:sz w:val="28"/>
          <w:szCs w:val="28"/>
          <w:lang w:val="kk-KZ" w:eastAsia="ru-RU"/>
        </w:rPr>
        <w:t xml:space="preserve"> ақпараттық технологиялармен жұмыс жасайтын түрлі ойындар мен құралдардың жастарды қызықтыратыны, оларды ерікті түрде ақпаратпен жұмыс істеуге ынталандыратыны қарастырылды. Ойындар мен квесттер, әсіресе әлеуметтік желілер мен интернет ресурстарында ақпаратты өңдеу мен сараптау дағдыларын жетілдіру үшін өте пайдалы. Сондай-ақ, көрмелер мен шеберлік сыныптары жасөспірімдердің қызығушылығын арттырып, оларды әрі қарай терең оқуға және үйренуге ынталандыру үшін сабақтың дәстүрлі және дәстүрлі емес формалары өте тиімді болып табылатыны қарастырылған. </w:t>
      </w:r>
    </w:p>
    <w:p w14:paraId="0182943C" w14:textId="77777777" w:rsidR="00BE58ED" w:rsidRPr="00AC2995" w:rsidRDefault="00BE58ED" w:rsidP="005940F4">
      <w:pPr>
        <w:spacing w:after="0" w:line="240" w:lineRule="auto"/>
        <w:ind w:firstLine="567"/>
        <w:contextualSpacing/>
        <w:jc w:val="both"/>
        <w:rPr>
          <w:rFonts w:ascii="Times New Roman" w:eastAsia="Times New Roman" w:hAnsi="Times New Roman" w:cs="Times New Roman"/>
          <w:sz w:val="28"/>
          <w:szCs w:val="28"/>
          <w:lang w:val="kk-KZ" w:eastAsia="ru-RU"/>
        </w:rPr>
      </w:pPr>
      <w:r w:rsidRPr="00AC2995">
        <w:rPr>
          <w:rFonts w:ascii="Times New Roman" w:hAnsi="Times New Roman" w:cs="Times New Roman"/>
          <w:sz w:val="28"/>
          <w:szCs w:val="28"/>
          <w:lang w:val="kk-KZ"/>
        </w:rPr>
        <w:t xml:space="preserve">Сонымен қатар сабақтың дәстүрлі және дәстүрлі емес формалары барлық кітапханаларға тән. Мүгедектігі бар оқырмандармен жұмыс жасауда, осы формаларды шебер және сауатты қолдана отырып өткізілген сабақтар оң нәтиже бере алады. Дәстүрлі сабақтар дәрістер, семинарлар, практикалық сабақтар түрінде өткізіледі және білімді, дағдыларды қалыптастыруға, оқырмандарды белгілі бір тақырып бойынша ақпараттандыруға бағытталатындығы көрініс табады. Дәстүрлі емес формалары пайдаланушының жеке басын, олардың шығармашылық әлеуетін дамытуға бағытталады. Атап айтсақ, олар, сабақ-ойын,  сабақ-пікірталас,  сабақ-зерттеу форматтарында жүргізіледі.  </w:t>
      </w:r>
    </w:p>
    <w:p w14:paraId="097D6970" w14:textId="77777777" w:rsidR="00BE58ED" w:rsidRPr="00AC2995" w:rsidRDefault="00BE58ED" w:rsidP="005940F4">
      <w:pPr>
        <w:spacing w:after="0" w:line="240" w:lineRule="auto"/>
        <w:ind w:firstLine="708"/>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Сондай-ақ, зерттеу барысында арнайы кітапханалардағы жұмыс жүйесінің тиімділігі анықталды. Бұл жүйе, бірінші кезекте, жасөспірімдердің ақпаратты тұтыну мәдениетін жетілдіруге, ақпаратқа қол жеткізуді жеңілдетуге және оларды ақпаратпен жұмыс істеу дағдыларымен таныстыруға бағытталған. арнайы құралдар мен технологияларды пайдалану арқылы ақпаратқа қол жеткізуді жеңілдету, сонымен қатар арнайы әдебиеттер мен ресурстарды қолдау арқылы әрбір жасөспірімнің жеке қажеттіліктерін ескеру қарастырылған,</w:t>
      </w:r>
    </w:p>
    <w:p w14:paraId="2B42A48A" w14:textId="77777777" w:rsidR="00BE58ED" w:rsidRPr="00AC2995" w:rsidRDefault="00BE58ED" w:rsidP="005940F4">
      <w:pPr>
        <w:spacing w:after="0" w:line="240" w:lineRule="auto"/>
        <w:ind w:firstLine="708"/>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Эксперименттік зерттеу нәтижелері жасөспірімдердің ақпараттық мәдениетінің деңгейінің айтарлықтай жоғарылағанын көрсетті. Оқушылардың ақпаратты іздеу, бағалау және қолдану дағдыларының қалыптасуы олардың білім алу мүмкіндіктерін кеңейтіп, ақпараттық кеңістікте еркін бағдарлануына ықпал етті.</w:t>
      </w:r>
    </w:p>
    <w:p w14:paraId="36AEFF9D" w14:textId="77777777" w:rsidR="00BE58ED" w:rsidRPr="00AC2995" w:rsidRDefault="00BE58ED" w:rsidP="005940F4">
      <w:pPr>
        <w:spacing w:after="0" w:line="240" w:lineRule="auto"/>
        <w:ind w:firstLine="708"/>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lastRenderedPageBreak/>
        <w:t>Сонымен қатар, ерекше білім беру қажеттіліктері бар тұлғаларға қызмет көрсететін кітапханашыларға эксперимент нәтижесі бойынша әдістемелік ұсыныстар берілді. Мұнда арнайы кітапханаларда жасөспірімдермен жұмыс жасау кезінде ақпараттық мәдениетті қалыптастыруға бағытталған іс шаралар жоспары мен оларды жүзеге асыру жолдары ұсынылады. Сонымен қатар, жаңа технологияларды пайдалану арқылы әрбір жасөспірімнің жеке қажеттіліктеріне сәйкес ақпаратты ұсынудың тиімді әдістерін қолдану маңызды.</w:t>
      </w:r>
    </w:p>
    <w:p w14:paraId="61F6761D" w14:textId="0DBCC555" w:rsidR="00BE58ED" w:rsidRPr="00AC2995" w:rsidRDefault="00BE58ED" w:rsidP="005940F4">
      <w:pPr>
        <w:spacing w:after="0" w:line="240" w:lineRule="auto"/>
        <w:ind w:firstLine="708"/>
        <w:contextualSpacing/>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Қорыта келе, арнайы кітапханаларда нашар көретін жасөспірімдердің ақпараттық мәдениетін қалыптастырудың жүйелі түрде жүргізілуі олардың әлеуметтік интеграциясына, білім алу мүмкіндіктерінің кеңеюіне және ақпараттық қоғамда табысты болуына ықпал етеді. </w:t>
      </w:r>
    </w:p>
    <w:p w14:paraId="0342A5AF" w14:textId="77777777" w:rsidR="00190247" w:rsidRPr="00AC2995" w:rsidRDefault="00190247" w:rsidP="005940F4">
      <w:pPr>
        <w:spacing w:after="0" w:line="240" w:lineRule="auto"/>
        <w:ind w:firstLine="708"/>
        <w:contextualSpacing/>
        <w:jc w:val="both"/>
        <w:rPr>
          <w:rFonts w:ascii="Times New Roman" w:hAnsi="Times New Roman" w:cs="Times New Roman"/>
          <w:sz w:val="28"/>
          <w:szCs w:val="28"/>
          <w:lang w:val="kk-KZ"/>
        </w:rPr>
      </w:pPr>
    </w:p>
    <w:p w14:paraId="1C209D15" w14:textId="77777777" w:rsidR="00DD5837" w:rsidRPr="00AC2995" w:rsidRDefault="00DD5837" w:rsidP="005940F4">
      <w:pPr>
        <w:spacing w:after="0" w:line="240" w:lineRule="auto"/>
        <w:ind w:firstLine="567"/>
        <w:contextualSpacing/>
        <w:jc w:val="both"/>
        <w:rPr>
          <w:rFonts w:ascii="Times New Roman" w:hAnsi="Times New Roman" w:cs="Times New Roman"/>
          <w:sz w:val="28"/>
          <w:szCs w:val="28"/>
          <w:lang w:val="kk-KZ"/>
        </w:rPr>
      </w:pPr>
    </w:p>
    <w:p w14:paraId="78D0B4E4" w14:textId="77777777" w:rsidR="00EC52BB" w:rsidRPr="00AC2995" w:rsidRDefault="00EC52BB" w:rsidP="005940F4">
      <w:pPr>
        <w:pStyle w:val="richfactdown-paragraph"/>
        <w:shd w:val="clear" w:color="auto" w:fill="FFFFFF"/>
        <w:spacing w:before="0" w:beforeAutospacing="0" w:after="0" w:afterAutospacing="0"/>
        <w:ind w:firstLine="567"/>
        <w:contextualSpacing/>
        <w:jc w:val="both"/>
        <w:rPr>
          <w:sz w:val="28"/>
          <w:szCs w:val="28"/>
          <w:lang w:val="kk-KZ"/>
        </w:rPr>
      </w:pPr>
    </w:p>
    <w:p w14:paraId="79B875A0" w14:textId="62B61DAA" w:rsidR="00EC52BB" w:rsidRPr="00AC2995" w:rsidRDefault="00EC52BB"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br w:type="page"/>
      </w:r>
    </w:p>
    <w:p w14:paraId="3485836C" w14:textId="7CE4D860" w:rsidR="00EC52BB" w:rsidRPr="00AC2995" w:rsidRDefault="00EC52BB" w:rsidP="006D6750">
      <w:pPr>
        <w:spacing w:after="0" w:line="240" w:lineRule="auto"/>
        <w:jc w:val="center"/>
        <w:rPr>
          <w:rFonts w:ascii="Times New Roman" w:hAnsi="Times New Roman" w:cs="Times New Roman"/>
          <w:b/>
          <w:sz w:val="28"/>
          <w:szCs w:val="28"/>
          <w:lang w:val="kk-KZ"/>
        </w:rPr>
      </w:pPr>
      <w:r w:rsidRPr="00AC2995">
        <w:rPr>
          <w:rFonts w:ascii="Times New Roman" w:hAnsi="Times New Roman" w:cs="Times New Roman"/>
          <w:b/>
          <w:sz w:val="28"/>
          <w:szCs w:val="28"/>
          <w:lang w:val="kk-KZ"/>
        </w:rPr>
        <w:lastRenderedPageBreak/>
        <w:t>ҚОРЫТЫНДЫ</w:t>
      </w:r>
    </w:p>
    <w:p w14:paraId="724DCCEA" w14:textId="77777777" w:rsidR="006D6750" w:rsidRPr="00AC2995" w:rsidRDefault="006D6750" w:rsidP="005940F4">
      <w:pPr>
        <w:spacing w:after="0" w:line="240" w:lineRule="auto"/>
        <w:ind w:firstLine="567"/>
        <w:jc w:val="center"/>
        <w:rPr>
          <w:rFonts w:ascii="Times New Roman" w:hAnsi="Times New Roman" w:cs="Times New Roman"/>
          <w:b/>
          <w:sz w:val="28"/>
          <w:szCs w:val="28"/>
          <w:lang w:val="kk-KZ"/>
        </w:rPr>
      </w:pPr>
    </w:p>
    <w:p w14:paraId="7A58A972" w14:textId="77777777" w:rsidR="00190247" w:rsidRPr="00AC2995" w:rsidRDefault="00190247"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eastAsia="ru-RU"/>
        </w:rPr>
        <w:t>Арнайы кітапхана нашар көретін жасөспірімдердің ақпараттық мәдениетін қалыптастыруда маңызды рөл атқарады. Бұл кітапханалар тек ақпараттық ресурстарды ұсынумен шектелмей, көру қабілеті зақымдалған жасөспірімдердің әлеммен өзара байланысын қамтамасыз етіп, олардың ақпаратты тиімді пайдалануға дағдылануына ықпал етеді.</w:t>
      </w:r>
      <w:r w:rsidRPr="00AC2995">
        <w:rPr>
          <w:rFonts w:ascii="Times New Roman" w:eastAsia="Times New Roman" w:hAnsi="Times New Roman" w:cs="Times New Roman"/>
          <w:sz w:val="24"/>
          <w:szCs w:val="24"/>
          <w:lang w:val="kk-KZ" w:eastAsia="ru-RU"/>
        </w:rPr>
        <w:t xml:space="preserve"> </w:t>
      </w:r>
      <w:r w:rsidRPr="00AC2995">
        <w:rPr>
          <w:rFonts w:ascii="Times New Roman" w:hAnsi="Times New Roman" w:cs="Times New Roman"/>
          <w:sz w:val="28"/>
          <w:szCs w:val="28"/>
          <w:lang w:val="kk-KZ"/>
        </w:rPr>
        <w:t xml:space="preserve">Кітапханада жасөспірімдерге арнайы қызмет көрсетудің маңыздылығын атап өткен жөн. Кітапханалар жасөспірімдердің әлеуметтік-мәдени өміріне, қажетті ақпаратты іздеуге және пайдалануға бағыттайды. Оларда жасөспірімдердің мүмкіндіктерін арттыруға, олардың әлеуетін жақсартуға және оларды әлеуметтендіруге ықпал етуге болады. </w:t>
      </w:r>
    </w:p>
    <w:p w14:paraId="6D8406FB" w14:textId="77777777" w:rsidR="00E1016D" w:rsidRPr="00AC2995" w:rsidRDefault="00190247"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Ұсынылып отырған зерттеу жұмысымызды қорытындылай келе, төмендегідей тұжырымдарға тоқталуға болады: </w:t>
      </w:r>
    </w:p>
    <w:p w14:paraId="06CB7A26" w14:textId="4482A541" w:rsidR="00190247" w:rsidRPr="00AC2995" w:rsidRDefault="00190247"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«Ақпарат», «мәдениет», «ақпараттық мәдениет» ұғымдарының маңызы ашылды. Зерттеу жұмысының нысанына сәйкес, «мәдениет» ұғы</w:t>
      </w:r>
      <w:r w:rsidR="00E1016D" w:rsidRPr="00AC2995">
        <w:rPr>
          <w:rFonts w:ascii="Times New Roman" w:hAnsi="Times New Roman" w:cs="Times New Roman"/>
          <w:sz w:val="28"/>
          <w:szCs w:val="28"/>
          <w:lang w:val="kk-KZ"/>
        </w:rPr>
        <w:t>мына төмендегідей анықтама</w:t>
      </w:r>
      <w:r w:rsidRPr="00AC2995">
        <w:rPr>
          <w:rFonts w:ascii="Times New Roman" w:hAnsi="Times New Roman" w:cs="Times New Roman"/>
          <w:sz w:val="28"/>
          <w:szCs w:val="28"/>
          <w:lang w:val="kk-KZ"/>
        </w:rPr>
        <w:t xml:space="preserve">:  «мәдениет – табиғат пен қоғам, адамзат көрінісінде  халық өмірінің дамуында жеке тұлғаның рухани және адами сипатын бейнелейтін жетістіктер мен деңгейінің болмысы», </w:t>
      </w:r>
      <w:r w:rsidR="00E1016D" w:rsidRPr="00AC2995">
        <w:rPr>
          <w:rFonts w:ascii="Times New Roman" w:hAnsi="Times New Roman" w:cs="Times New Roman"/>
          <w:sz w:val="28"/>
          <w:szCs w:val="28"/>
          <w:lang w:val="kk-KZ"/>
        </w:rPr>
        <w:t xml:space="preserve"> – </w:t>
      </w:r>
      <w:r w:rsidRPr="00AC2995">
        <w:rPr>
          <w:rFonts w:ascii="Times New Roman" w:hAnsi="Times New Roman" w:cs="Times New Roman"/>
          <w:sz w:val="28"/>
          <w:szCs w:val="28"/>
          <w:lang w:val="kk-KZ"/>
        </w:rPr>
        <w:t>деп түйінделген.</w:t>
      </w:r>
      <w:r w:rsidR="00702EEB"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Бүгінгі таңда еліміздің әлемдік білім кеңістігіне кірігуі оны халықаралық деңгейге сай құруды, әлемдік ақпараттар ағымына ілесуді, өркениеттік талаптарға сай құрылған нормаларды мойындап, оны ұлттық және жалпы адамзаттық негізде жетілдіруді қажет етеді. </w:t>
      </w:r>
    </w:p>
    <w:p w14:paraId="4719AE37" w14:textId="77777777" w:rsidR="00190247" w:rsidRPr="00AC2995" w:rsidRDefault="00190247" w:rsidP="005940F4">
      <w:pPr>
        <w:shd w:val="clear" w:color="auto" w:fill="FFFFFF"/>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Біріншіден, ғаламдық ақпарат ғасырында өмір сүріп отырған қоғам дамуында адамзат білімінің құндылығы басты орын алады. Олай болса, әлемдік аймақтағы мемлекетіміздің орны оның білімі мен ғылымның дамуының бағыт-бағдарына, негізгі өркениеттік ұстанымдарды игеруіне және нақты жетістіктеріне  тікелей байланысты.</w:t>
      </w:r>
    </w:p>
    <w:p w14:paraId="3F3D467A" w14:textId="0AFF84D9" w:rsidR="00190247" w:rsidRPr="00AC2995" w:rsidRDefault="00190247"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Екіншіден, білім беру </w:t>
      </w:r>
      <w:r w:rsidR="00E1016D"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қазіргі қоғамдағы басты құндылық адам ресурсының толыққандылығын ұсыну мен оның сол мемлекеттің әлемдік деңгейде дамуына мүмкіндіктер ашатын интеллектуалдық, саяси т.б.  қалыптастыруының алғашқы баспалдағы.</w:t>
      </w:r>
    </w:p>
    <w:p w14:paraId="2CC58FA3" w14:textId="77777777" w:rsidR="00190247" w:rsidRPr="00AC2995" w:rsidRDefault="00190247" w:rsidP="005940F4">
      <w:pPr>
        <w:shd w:val="clear" w:color="auto" w:fill="FFFFFF"/>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Үшіншіден, бүгінгі жалпы адамзаттық ақпараттық қоғамның талаптарына сай ақпараттық-коммуникациялық технологиялардың жетістіктерін еркін меңгеру, «ақпараттанған қоғамда ақпараттанған адам» дайындау да білім беру жүйесіне тікелей байланысты екендігі сөзсіз. </w:t>
      </w:r>
    </w:p>
    <w:p w14:paraId="32242779" w14:textId="77777777" w:rsidR="00190247" w:rsidRPr="00AC2995" w:rsidRDefault="00190247"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Тақырыпқа сай ұсынылған «ақпараттық мәдениетті қалыптастыру» ұғымының тұтасуы оның жеке элементтерін таразылап алуды қажет ете отырып, негізгі мәселемізді ашудың теориялық негіздерін  анықтайды. Сондықтан біз жалпыдан жекеге өту әдіснамасы бойынша: «ақпарат-мәдениет-ақпараттық  мәдениет-ақпараттық мәдениетті қалыптастыру»</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тізбегінің негізгі мәселеге өрлеу жүйесін құрастырып алып, ол ұғымдардың әрқайсысына жеке-жеке тоқтала отырып, жалпы әдіснамамызды көрсетеміз. </w:t>
      </w:r>
    </w:p>
    <w:p w14:paraId="6DD99B96" w14:textId="6A0D150E" w:rsidR="00190247" w:rsidRPr="00AC2995" w:rsidRDefault="00190247"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«Ақпарат» ұғымына қоғамның философия, мәдениеттану, психология, педагогика, әлеуметтану, информатика, техника сияқты әртүрлі салаларын </w:t>
      </w:r>
      <w:r w:rsidRPr="00AC2995">
        <w:rPr>
          <w:rFonts w:ascii="Times New Roman" w:hAnsi="Times New Roman" w:cs="Times New Roman"/>
          <w:sz w:val="28"/>
          <w:szCs w:val="28"/>
          <w:lang w:val="kk-KZ"/>
        </w:rPr>
        <w:lastRenderedPageBreak/>
        <w:t xml:space="preserve">зерттеген ғалымдар  мен ізденушілер өзіндік анықтамаларды ұсынған. </w:t>
      </w:r>
      <w:r w:rsidR="00702EEB"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Демек, «ақпарат» ұғымы да ғылым деп аталған рухани мәдениеттің саласын тұтастай қамтитын кең көлемді мағлұматтарды жинақтайтын жалпы ақпараттық кеңістіктің маңызды бір бөлігі деп айта аламыз.</w:t>
      </w:r>
      <w:r w:rsidRPr="00AC2995">
        <w:rPr>
          <w:rFonts w:ascii="Times New Roman" w:hAnsi="Times New Roman" w:cs="Times New Roman"/>
          <w:b/>
          <w:sz w:val="28"/>
          <w:szCs w:val="28"/>
          <w:lang w:val="kk-KZ"/>
        </w:rPr>
        <w:t xml:space="preserve"> </w:t>
      </w:r>
      <w:r w:rsidRPr="00AC2995">
        <w:rPr>
          <w:rFonts w:ascii="Times New Roman" w:hAnsi="Times New Roman" w:cs="Times New Roman"/>
          <w:sz w:val="28"/>
          <w:szCs w:val="28"/>
          <w:lang w:val="kk-KZ"/>
        </w:rPr>
        <w:t xml:space="preserve">Соңғы кездегі  ақпарат ұғымына берілген түсініктемелерге тоқтала отырып, оның мәнін ашу үшін бірнеше мысалдар келтіруімізге болады. Жалпы ғалымдар мен педагогтардың ғылыми түсіндірмелерін сараптай келе,  ақпарат туралы төмендегідей анықтаманы ұсындық: ақпарат дегеніміз </w:t>
      </w:r>
      <w:r w:rsidRPr="00AC2995">
        <w:rPr>
          <w:rFonts w:ascii="Times New Roman" w:hAnsi="Times New Roman" w:cs="Times New Roman"/>
          <w:spacing w:val="-5"/>
          <w:sz w:val="28"/>
          <w:szCs w:val="28"/>
          <w:lang w:val="kk-KZ"/>
        </w:rPr>
        <w:t xml:space="preserve">интеллектуалдық, жаңашылдық,  креативтілік,  танымдық, білімділік, ашықтық, жүйелілік, сабақтастық, құндылықтық, практикалық т.б. сапалармен айқындалатын рухани кеңістіктің концептуалды-теориялық деңгейдегі маңызды бірі саласы деп анықтауымызға болады. </w:t>
      </w:r>
    </w:p>
    <w:p w14:paraId="43FB2B3E" w14:textId="12ED97C0" w:rsidR="00190247" w:rsidRPr="00AC2995" w:rsidRDefault="00190247" w:rsidP="005940F4">
      <w:pPr>
        <w:spacing w:after="0" w:line="240" w:lineRule="auto"/>
        <w:ind w:firstLine="567"/>
        <w:jc w:val="both"/>
        <w:rPr>
          <w:rFonts w:ascii="Times New Roman" w:hAnsi="Times New Roman" w:cs="Times New Roman"/>
          <w:b/>
          <w:sz w:val="28"/>
          <w:szCs w:val="28"/>
          <w:lang w:val="kk-KZ"/>
        </w:rPr>
      </w:pPr>
      <w:r w:rsidRPr="00AC2995">
        <w:rPr>
          <w:rFonts w:ascii="Times New Roman" w:hAnsi="Times New Roman" w:cs="Times New Roman"/>
          <w:sz w:val="28"/>
          <w:szCs w:val="28"/>
          <w:lang w:val="kk-KZ"/>
        </w:rPr>
        <w:t>Ұсынылған анықтамаларды жүйелеп, біз өз анықтамамызды беруге талпыныс жасап: «ақпараттық мәдениет – адамзаттың ақпараттық кеңістікпен бірігуі, оған еркін енуі және игеруі үшін құрылған баршаға ортақ ережелердің, талаптардың, заңдылықтардың, қағ</w:t>
      </w:r>
      <w:r w:rsidR="00E1016D" w:rsidRPr="00AC2995">
        <w:rPr>
          <w:rFonts w:ascii="Times New Roman" w:hAnsi="Times New Roman" w:cs="Times New Roman"/>
          <w:sz w:val="28"/>
          <w:szCs w:val="28"/>
          <w:lang w:val="kk-KZ"/>
        </w:rPr>
        <w:t xml:space="preserve">идалардың жүйеленген жиынтығы», – </w:t>
      </w:r>
      <w:r w:rsidRPr="00AC2995">
        <w:rPr>
          <w:rFonts w:ascii="Times New Roman" w:hAnsi="Times New Roman" w:cs="Times New Roman"/>
          <w:sz w:val="28"/>
          <w:szCs w:val="28"/>
          <w:lang w:val="kk-KZ"/>
        </w:rPr>
        <w:t>деп тұжырымдадық. Жоғарыда «ақпарат», «мәдениет», «ақпараттық мәдениет» түсініктеріне берілген анықтамаларды таразылай отырып, көру қабілеті зақымдалған жасөспірімдердің ақпараттық мәдениетін қалыптастыру бағытында   ерекше білім беру қажеттілігі бар жасөспірімдердің қоғам өмірінде ақпаратты қолдану, оны еркін меңгеру үшін қолайлы жағдайлар жасалуын талап ететін  кітапхана қызметінің орнын анықтау, ақпараттандыру ортасын құру, оқу-тәрбие үдерісінде оқу ақпаратын меңгеруде арнайы тифлопедагогика технологияларын қолдануды талап ететінін алға тарттық.</w:t>
      </w:r>
      <w:r w:rsidRPr="00AC2995">
        <w:rPr>
          <w:rFonts w:ascii="Times New Roman" w:hAnsi="Times New Roman" w:cs="Times New Roman"/>
          <w:b/>
          <w:sz w:val="28"/>
          <w:szCs w:val="28"/>
          <w:lang w:val="kk-KZ"/>
        </w:rPr>
        <w:t xml:space="preserve">  </w:t>
      </w:r>
    </w:p>
    <w:p w14:paraId="20EA2784" w14:textId="3FE3562D" w:rsidR="00190247" w:rsidRPr="00AC2995" w:rsidRDefault="00190247" w:rsidP="005940F4">
      <w:pPr>
        <w:spacing w:after="0" w:line="240" w:lineRule="auto"/>
        <w:ind w:firstLine="709"/>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 xml:space="preserve">Ақпараттық мәдениет бүгінгі қоғамда маңызды әлеуметтік феноменге айналып отыр. Бұл тарауда ақпараттық мәдениеттің құрылымы мен маңызы, оның әлеуметтік және философиялық аспектілері тереңінен қарастырылды. Ақпараттық мәдениет адамдардың ақпаратты дұрыс қабылдау, өңдеу және тарату қабілетінің дамуын ғана емес, сондай-ақ, олардың моральдық-этикалық және когнитивтік мүмкіндіктерін де қамтиды. Келесі міндет ретінде, нашар көретін жасөспірімдердің ақпараттық мәдениетінің деңгейін анықтау жұмыстары жүргізілді. Ғылыми зерттеу жұмысы нашар көретін жасөспірімдердің ақпараттық мәдениетін анықтауда қажетті мотивациялық, танымдық, іс-әрекеттік компонеттерінің деңгейін, көрсеткіштерін, критерийлерін анықтау арқылы жүзеге асырылды. </w:t>
      </w:r>
    </w:p>
    <w:p w14:paraId="51FAC992" w14:textId="3B5787E6" w:rsidR="00190247" w:rsidRPr="00AC2995" w:rsidRDefault="00190247"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Мотивациялық компонент бойынша: Н.Г.Лусканованың оқу мотивациясын диагностикалау сауалнамасы; Танымдық қажеттіліктер әдістемесі (</w:t>
      </w:r>
      <w:r w:rsidRPr="00AC2995">
        <w:rPr>
          <w:rFonts w:ascii="Times New Roman" w:hAnsi="Times New Roman" w:cs="Times New Roman"/>
          <w:iCs/>
          <w:sz w:val="28"/>
          <w:szCs w:val="28"/>
          <w:lang w:val="kk-KZ"/>
        </w:rPr>
        <w:t>Маркова Т.Е., Юсупова В.В.)</w:t>
      </w:r>
      <w:r w:rsidRPr="00AC2995">
        <w:rPr>
          <w:rFonts w:ascii="Times New Roman" w:hAnsi="Times New Roman" w:cs="Times New Roman"/>
          <w:sz w:val="28"/>
          <w:szCs w:val="28"/>
          <w:lang w:val="kk-KZ"/>
        </w:rPr>
        <w:t xml:space="preserve">; Іс-әрекеттік компонентте В.А.Пашкеевич қалыптастырған Ақпараттық құзіреттіліктің қалыптасу деңгейін зерттеу әдістемесі;  В.А.Кошина құрастырған Тұлғаның оқу танымдық құзіреттілігінің қалыптасу деңгейін зерттеу әдістемесі; Танымдық компонентте  </w:t>
      </w:r>
      <w:r w:rsidR="008E0D51" w:rsidRPr="00AC2995">
        <w:rPr>
          <w:rFonts w:ascii="Times New Roman" w:hAnsi="Times New Roman" w:cs="Times New Roman"/>
          <w:sz w:val="28"/>
          <w:szCs w:val="28"/>
          <w:lang w:val="kk-KZ"/>
        </w:rPr>
        <w:t>т</w:t>
      </w:r>
      <w:r w:rsidRPr="00AC2995">
        <w:rPr>
          <w:rFonts w:ascii="Times New Roman" w:hAnsi="Times New Roman" w:cs="Times New Roman"/>
          <w:sz w:val="28"/>
          <w:szCs w:val="28"/>
          <w:lang w:val="kk-KZ"/>
        </w:rPr>
        <w:t>анымдық процестерді зерттеуге арналған әдістемелер батареясы: Зейіннің тұрақтылығын зерттеуге арналған корректуралық сынама. Мағыналық  есті зерттеу әдістемесі бойынша нашар көретін жасөспірімдердің ақпараттық мәдениетінің қалыптасу деңгейін анықтауға бағытталған анықтаушы эксперимент өткізілді.</w:t>
      </w:r>
    </w:p>
    <w:p w14:paraId="6A3DB6F6" w14:textId="29197363" w:rsidR="004C5730" w:rsidRPr="00AC2995" w:rsidRDefault="00190247" w:rsidP="00702EEB">
      <w:pPr>
        <w:pStyle w:val="a5"/>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Эксперимент барысында қатысушылардың көпшілігінің ақпараттық мәдениетінің бастапқы деңгейі төмен екені байқалды. Бұл, әсіресе, ақпаратты іздеу, өңдеу және талдау қабілеттеріне қатысты болды. Кейбір жасөспірімдер ақпараттық қауіпсіздік және этикалық мәселелер туралы біліміне қарамастан, жаңа технологияларды пайдалану мен ақпаратты дұрыс басқаруда қиындықтар туғызды.</w:t>
      </w:r>
      <w:r w:rsidR="00702EEB"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Нашар көретін жасөспірімдердің ақпараттық мәдениетінің қалыптасу деңгейі бойынша анықтаушы эксперимент жұмысының сандық және сапалық нәтижелері осы топтың ақпараттық мәдениетті меңгеру деңгейі мен қабілеттерінің әртүрлі екенін көрсетті. Эксперимент барысында алынған сандық мәліметтер, яғни зерттеу нәтижелері көрсеткендей, жасөспірімдердің көпшілігі ақпараттық технологияларды пайдалануда бастапқы деңгейде қалып отыр, бірақ бұл көрсеткіштің уақыт өте келе жақсаратыны байқалды.</w:t>
      </w:r>
      <w:r w:rsidR="00702EEB" w:rsidRPr="00AC2995">
        <w:rPr>
          <w:rFonts w:ascii="Times New Roman" w:hAnsi="Times New Roman" w:cs="Times New Roman"/>
          <w:sz w:val="28"/>
          <w:szCs w:val="28"/>
          <w:lang w:val="kk-KZ"/>
        </w:rPr>
        <w:t xml:space="preserve"> Одан кейін </w:t>
      </w:r>
      <w:r w:rsidRPr="00AC2995">
        <w:rPr>
          <w:rFonts w:ascii="Times New Roman" w:eastAsia="Times New Roman" w:hAnsi="Times New Roman" w:cs="Times New Roman"/>
          <w:sz w:val="28"/>
          <w:szCs w:val="28"/>
          <w:lang w:val="kk-KZ" w:eastAsia="ru-RU"/>
        </w:rPr>
        <w:t xml:space="preserve">кітапхана жағдайында нашар көретін жасөспірімдердің ақпараттық мәдениетін қалыптастыруға бағытталған жұмыс жүйесі құрастырылды. </w:t>
      </w:r>
      <w:r w:rsidR="00702EEB" w:rsidRPr="00AC2995">
        <w:rPr>
          <w:rFonts w:ascii="Times New Roman" w:eastAsia="Times New Roman" w:hAnsi="Times New Roman" w:cs="Times New Roman"/>
          <w:sz w:val="28"/>
          <w:szCs w:val="28"/>
          <w:lang w:val="kk-KZ" w:eastAsia="ru-RU"/>
        </w:rPr>
        <w:t xml:space="preserve"> </w:t>
      </w:r>
      <w:r w:rsidRPr="00AC2995">
        <w:rPr>
          <w:rFonts w:ascii="Times New Roman" w:eastAsia="Times New Roman" w:hAnsi="Times New Roman" w:cs="Times New Roman"/>
          <w:sz w:val="28"/>
          <w:szCs w:val="28"/>
          <w:lang w:val="kk-KZ" w:eastAsia="ru-RU"/>
        </w:rPr>
        <w:t>Жұмыс жүйесінде әр компонеттер (мотивациялық, танымдық, іс-әрекеттік)   бойынша атқарылатын жұмыс кезеңдері қамтылып, жүргізілетін іс шаралар мазмұнымен толықтырылды.</w:t>
      </w:r>
      <w:r w:rsidR="00702EEB" w:rsidRPr="00AC2995">
        <w:rPr>
          <w:rFonts w:ascii="Times New Roman" w:eastAsia="Times New Roman" w:hAnsi="Times New Roman" w:cs="Times New Roman"/>
          <w:sz w:val="28"/>
          <w:szCs w:val="28"/>
          <w:lang w:val="kk-KZ" w:eastAsia="ru-RU"/>
        </w:rPr>
        <w:t xml:space="preserve"> </w:t>
      </w:r>
      <w:r w:rsidRPr="00AC2995">
        <w:rPr>
          <w:rFonts w:ascii="Times New Roman" w:eastAsia="Times New Roman" w:hAnsi="Times New Roman" w:cs="Times New Roman"/>
          <w:sz w:val="28"/>
          <w:szCs w:val="28"/>
          <w:lang w:val="kk-KZ" w:eastAsia="ru-RU"/>
        </w:rPr>
        <w:t xml:space="preserve">Сонымен қатар ақпараттық мәдениеттің қызметтері, </w:t>
      </w:r>
      <w:r w:rsidRPr="00AC2995">
        <w:rPr>
          <w:rFonts w:ascii="Times New Roman" w:hAnsi="Times New Roman" w:cs="Times New Roman"/>
          <w:sz w:val="28"/>
          <w:szCs w:val="28"/>
          <w:lang w:val="kk-KZ"/>
        </w:rPr>
        <w:t xml:space="preserve">кітапханалық-библиографиялық білімді тарату бойынша кітапханалар жұмысының нысандары айқындалып, кітапханаларда пайдаланушының оқу мәдениетін бағалау кезіндегі білім мен дағдыларға баса назар аудару қажеттігі көрсетілді. </w:t>
      </w:r>
      <w:r w:rsidR="00702EEB"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Осы орайда «оқу мәдениеті» мен «компьютерлік сауаттылық» ұғымдарының маңызы ашылды. </w:t>
      </w:r>
      <w:r w:rsidRPr="00AC2995">
        <w:rPr>
          <w:rFonts w:ascii="Times New Roman" w:eastAsia="Times New Roman" w:hAnsi="Times New Roman" w:cs="Times New Roman"/>
          <w:sz w:val="28"/>
          <w:szCs w:val="28"/>
          <w:lang w:val="kk-KZ" w:eastAsia="ru-RU"/>
        </w:rPr>
        <w:t xml:space="preserve"> Нашар көретін жасөспірімдермен жүргізілетін </w:t>
      </w:r>
      <w:r w:rsidRPr="00AC2995">
        <w:rPr>
          <w:rFonts w:ascii="Times New Roman" w:hAnsi="Times New Roman" w:cs="Times New Roman"/>
          <w:sz w:val="28"/>
          <w:szCs w:val="28"/>
          <w:lang w:val="kk-KZ"/>
        </w:rPr>
        <w:t>жеке қызмет көрсету мен жеке жұмыс түрлерінің, жеке жұмыстың негізгі нысандары айқындал</w:t>
      </w:r>
      <w:r w:rsidR="00702EEB" w:rsidRPr="00AC2995">
        <w:rPr>
          <w:rFonts w:ascii="Times New Roman" w:hAnsi="Times New Roman" w:cs="Times New Roman"/>
          <w:sz w:val="28"/>
          <w:szCs w:val="28"/>
          <w:lang w:val="kk-KZ"/>
        </w:rPr>
        <w:t xml:space="preserve">ып, </w:t>
      </w:r>
      <w:r w:rsidR="004C5730" w:rsidRPr="00AC2995">
        <w:rPr>
          <w:rFonts w:ascii="Times New Roman" w:hAnsi="Times New Roman" w:cs="Times New Roman"/>
          <w:sz w:val="28"/>
          <w:szCs w:val="28"/>
          <w:lang w:val="kk-KZ"/>
        </w:rPr>
        <w:t xml:space="preserve"> </w:t>
      </w:r>
      <w:r w:rsidR="004C5730" w:rsidRPr="00AC2995">
        <w:rPr>
          <w:rFonts w:ascii="Times New Roman" w:hAnsi="Times New Roman" w:cs="Times New Roman"/>
          <w:i/>
          <w:sz w:val="28"/>
          <w:szCs w:val="28"/>
          <w:lang w:val="kk-KZ"/>
        </w:rPr>
        <w:t>төмендегі ұсыныстарды</w:t>
      </w:r>
      <w:r w:rsidR="004C5730" w:rsidRPr="00AC2995">
        <w:rPr>
          <w:rFonts w:ascii="Times New Roman" w:hAnsi="Times New Roman" w:cs="Times New Roman"/>
          <w:sz w:val="28"/>
          <w:szCs w:val="28"/>
          <w:lang w:val="kk-KZ"/>
        </w:rPr>
        <w:t xml:space="preserve"> беруге </w:t>
      </w:r>
      <w:r w:rsidR="00702EEB" w:rsidRPr="00AC2995">
        <w:rPr>
          <w:rFonts w:ascii="Times New Roman" w:hAnsi="Times New Roman" w:cs="Times New Roman"/>
          <w:sz w:val="28"/>
          <w:szCs w:val="28"/>
          <w:lang w:val="kk-KZ"/>
        </w:rPr>
        <w:t xml:space="preserve">негіз </w:t>
      </w:r>
      <w:r w:rsidR="004C5730" w:rsidRPr="00AC2995">
        <w:rPr>
          <w:rFonts w:ascii="Times New Roman" w:hAnsi="Times New Roman" w:cs="Times New Roman"/>
          <w:sz w:val="28"/>
          <w:szCs w:val="28"/>
          <w:lang w:val="kk-KZ"/>
        </w:rPr>
        <w:t>болады:</w:t>
      </w:r>
    </w:p>
    <w:p w14:paraId="5B25035D" w14:textId="1F7A9304" w:rsidR="004C5730" w:rsidRPr="00AC2995" w:rsidRDefault="004C5730" w:rsidP="00702EEB">
      <w:pPr>
        <w:tabs>
          <w:tab w:val="left" w:pos="993"/>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ab/>
        <w:t xml:space="preserve">Кітапхана қызметкерлерін </w:t>
      </w:r>
      <w:r w:rsidR="00702EEB" w:rsidRPr="00AC2995">
        <w:rPr>
          <w:rFonts w:ascii="Times New Roman" w:hAnsi="Times New Roman" w:cs="Times New Roman"/>
          <w:sz w:val="28"/>
          <w:szCs w:val="28"/>
          <w:lang w:val="kk-KZ"/>
        </w:rPr>
        <w:t>ерекше қажеттілігі бар тұлғаларға</w:t>
      </w:r>
      <w:r w:rsidRPr="00AC2995">
        <w:rPr>
          <w:rFonts w:ascii="Times New Roman" w:hAnsi="Times New Roman" w:cs="Times New Roman"/>
          <w:sz w:val="28"/>
          <w:szCs w:val="28"/>
          <w:lang w:val="kk-KZ"/>
        </w:rPr>
        <w:t xml:space="preserve"> ақпараттық қызмет көрсету бойынша кәсіби даярлықтан өткізу</w:t>
      </w:r>
      <w:r w:rsidR="00702EEB" w:rsidRPr="00AC2995">
        <w:rPr>
          <w:rFonts w:ascii="Times New Roman" w:hAnsi="Times New Roman" w:cs="Times New Roman"/>
          <w:sz w:val="28"/>
          <w:szCs w:val="28"/>
          <w:lang w:val="kk-KZ"/>
        </w:rPr>
        <w:t>;</w:t>
      </w:r>
    </w:p>
    <w:p w14:paraId="35FEE39F" w14:textId="0651BD25" w:rsidR="004C5730" w:rsidRPr="00AC2995" w:rsidRDefault="00702EEB" w:rsidP="00702EEB">
      <w:pPr>
        <w:tabs>
          <w:tab w:val="left" w:pos="993"/>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w:t>
      </w:r>
      <w:r w:rsidR="004C5730" w:rsidRPr="00AC2995">
        <w:rPr>
          <w:rFonts w:ascii="Times New Roman" w:hAnsi="Times New Roman" w:cs="Times New Roman"/>
          <w:sz w:val="28"/>
          <w:szCs w:val="28"/>
          <w:lang w:val="kk-KZ"/>
        </w:rPr>
        <w:t>.</w:t>
      </w:r>
      <w:r w:rsidR="004C5730" w:rsidRPr="00AC2995">
        <w:rPr>
          <w:rFonts w:ascii="Times New Roman" w:hAnsi="Times New Roman" w:cs="Times New Roman"/>
          <w:sz w:val="28"/>
          <w:szCs w:val="28"/>
          <w:lang w:val="kk-KZ"/>
        </w:rPr>
        <w:tab/>
        <w:t>Нашар көретін жасөспірімдерге арналған бейімделген электронды ресурстардың (аудиокітаптар, Брайль жүйесіндегі басылымдар, тактильді құралдар) қорын кеңейту</w:t>
      </w:r>
      <w:r w:rsidRPr="00AC2995">
        <w:rPr>
          <w:rFonts w:ascii="Times New Roman" w:hAnsi="Times New Roman" w:cs="Times New Roman"/>
          <w:sz w:val="28"/>
          <w:szCs w:val="28"/>
          <w:lang w:val="kk-KZ"/>
        </w:rPr>
        <w:t>;</w:t>
      </w:r>
    </w:p>
    <w:p w14:paraId="0E6F26A1" w14:textId="478262D7" w:rsidR="004C5730" w:rsidRPr="00AC2995" w:rsidRDefault="00702EEB" w:rsidP="00702EEB">
      <w:pPr>
        <w:tabs>
          <w:tab w:val="left" w:pos="993"/>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3</w:t>
      </w:r>
      <w:r w:rsidR="004C5730" w:rsidRPr="00AC2995">
        <w:rPr>
          <w:rFonts w:ascii="Times New Roman" w:hAnsi="Times New Roman" w:cs="Times New Roman"/>
          <w:sz w:val="28"/>
          <w:szCs w:val="28"/>
          <w:lang w:val="kk-KZ"/>
        </w:rPr>
        <w:t>.</w:t>
      </w:r>
      <w:r w:rsidR="004C5730" w:rsidRPr="00AC2995">
        <w:rPr>
          <w:rFonts w:ascii="Times New Roman" w:hAnsi="Times New Roman" w:cs="Times New Roman"/>
          <w:sz w:val="28"/>
          <w:szCs w:val="28"/>
          <w:lang w:val="kk-KZ"/>
        </w:rPr>
        <w:tab/>
        <w:t>Жасөспірімдердің ақпараттық мәдениетін қалыптастыруда ата-аналар</w:t>
      </w:r>
      <w:r w:rsidRPr="00AC2995">
        <w:rPr>
          <w:rFonts w:ascii="Times New Roman" w:hAnsi="Times New Roman" w:cs="Times New Roman"/>
          <w:sz w:val="28"/>
          <w:szCs w:val="28"/>
          <w:lang w:val="kk-KZ"/>
        </w:rPr>
        <w:t xml:space="preserve">мен, арнайы </w:t>
      </w:r>
      <w:r w:rsidR="004C5730" w:rsidRPr="00AC2995">
        <w:rPr>
          <w:rFonts w:ascii="Times New Roman" w:hAnsi="Times New Roman" w:cs="Times New Roman"/>
          <w:sz w:val="28"/>
          <w:szCs w:val="28"/>
          <w:lang w:val="kk-KZ"/>
        </w:rPr>
        <w:t>мектеп педагогтерімен ынтымақтастық орнату</w:t>
      </w:r>
      <w:r w:rsidRPr="00AC2995">
        <w:rPr>
          <w:rFonts w:ascii="Times New Roman" w:hAnsi="Times New Roman" w:cs="Times New Roman"/>
          <w:sz w:val="28"/>
          <w:szCs w:val="28"/>
          <w:lang w:val="kk-KZ"/>
        </w:rPr>
        <w:t>;</w:t>
      </w:r>
    </w:p>
    <w:p w14:paraId="57709252" w14:textId="5FCF2576" w:rsidR="004C5730" w:rsidRPr="00AC2995" w:rsidRDefault="00702EEB" w:rsidP="004C5730">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Сонымен қатар,</w:t>
      </w:r>
      <w:r w:rsidR="004C5730" w:rsidRPr="00AC2995">
        <w:rPr>
          <w:rFonts w:ascii="Times New Roman" w:eastAsia="Times New Roman" w:hAnsi="Times New Roman" w:cs="Times New Roman"/>
          <w:sz w:val="28"/>
          <w:szCs w:val="28"/>
          <w:lang w:val="kk-KZ" w:eastAsia="ru-RU"/>
        </w:rPr>
        <w:t xml:space="preserve"> диссертациялық зерттеу аясында қол жеткізілген нәтижелер арнайы педагогика, цифрлық ақпараттық саясат арнайы кітапхана  салаларында </w:t>
      </w:r>
      <w:r w:rsidR="00F80C97" w:rsidRPr="00AC2995">
        <w:rPr>
          <w:rFonts w:ascii="Times New Roman" w:eastAsia="Times New Roman" w:hAnsi="Times New Roman" w:cs="Times New Roman"/>
          <w:sz w:val="28"/>
          <w:szCs w:val="28"/>
          <w:lang w:val="kk-KZ" w:eastAsia="ru-RU"/>
        </w:rPr>
        <w:t xml:space="preserve">болашақта </w:t>
      </w:r>
      <w:r w:rsidR="004C5730" w:rsidRPr="00AC2995">
        <w:rPr>
          <w:rFonts w:ascii="Times New Roman" w:eastAsia="Times New Roman" w:hAnsi="Times New Roman" w:cs="Times New Roman"/>
          <w:sz w:val="28"/>
          <w:szCs w:val="28"/>
          <w:lang w:val="kk-KZ" w:eastAsia="ru-RU"/>
        </w:rPr>
        <w:t>келесі бағыттарда жалғасын таба алады:</w:t>
      </w:r>
    </w:p>
    <w:p w14:paraId="4CE816C0" w14:textId="7F8D93C6" w:rsidR="004C5730" w:rsidRPr="00AC2995" w:rsidRDefault="004C5730" w:rsidP="00702EEB">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1.</w:t>
      </w:r>
      <w:r w:rsidRPr="00AC2995">
        <w:rPr>
          <w:rFonts w:ascii="Times New Roman" w:eastAsia="Times New Roman" w:hAnsi="Times New Roman" w:cs="Times New Roman"/>
          <w:sz w:val="28"/>
          <w:szCs w:val="28"/>
          <w:lang w:val="kk-KZ" w:eastAsia="ru-RU"/>
        </w:rPr>
        <w:tab/>
        <w:t>Арнайы кітапхана кеңістігін жобалау және оған қойылатын педагогикалық, техникалық, әлеуметтік талаптарды ғылыми тұрғыда негіздеу.</w:t>
      </w:r>
    </w:p>
    <w:p w14:paraId="7EBD9771" w14:textId="283FABB9" w:rsidR="004C5730" w:rsidRPr="00AC2995" w:rsidRDefault="004C5730" w:rsidP="00702EEB">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2.</w:t>
      </w:r>
      <w:r w:rsidRPr="00AC2995">
        <w:rPr>
          <w:rFonts w:ascii="Times New Roman" w:eastAsia="Times New Roman" w:hAnsi="Times New Roman" w:cs="Times New Roman"/>
          <w:sz w:val="28"/>
          <w:szCs w:val="28"/>
          <w:lang w:val="kk-KZ" w:eastAsia="ru-RU"/>
        </w:rPr>
        <w:tab/>
        <w:t>Жасөспірімдердің ақпараттық мінез-құлқы мен ақпараттық қауіпсіздікке қатысты этикалық нормаларды меңгеруін зерттеу.</w:t>
      </w:r>
    </w:p>
    <w:p w14:paraId="7A5BB53F" w14:textId="506C571C" w:rsidR="00190247" w:rsidRPr="00AC2995" w:rsidRDefault="004C5730" w:rsidP="00702EEB">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Зерттеу нәтижелері тек арнайы білім беру мекемелері үшін ғана емес, сонымен қатар жалпыұлттық цифрлық саясатты әзірлеу мен ақпараттық теңдікке бағытталған әлеуметтік бағдарламалар үшін де құнды ғылыми және практикалық негіз болып табылады</w:t>
      </w:r>
      <w:r w:rsidR="00702EEB" w:rsidRPr="00AC2995">
        <w:rPr>
          <w:rFonts w:ascii="Times New Roman" w:eastAsia="Times New Roman" w:hAnsi="Times New Roman" w:cs="Times New Roman"/>
          <w:sz w:val="28"/>
          <w:szCs w:val="28"/>
          <w:lang w:val="kk-KZ" w:eastAsia="ru-RU"/>
        </w:rPr>
        <w:t xml:space="preserve">. </w:t>
      </w:r>
      <w:r w:rsidR="00190247" w:rsidRPr="00AC2995">
        <w:rPr>
          <w:rFonts w:ascii="Times New Roman" w:hAnsi="Times New Roman" w:cs="Times New Roman"/>
          <w:sz w:val="28"/>
          <w:szCs w:val="28"/>
          <w:lang w:val="kk-KZ"/>
        </w:rPr>
        <w:t>Қорыта келгенде нашар көретін жасөспірімдерге ақпараттық мәдениетін қалыптастырудағы жұмыс жүйесінің нәтижелігі дәлелденіп, зерттеуіміздің ғылыми болжамы мен мақсат, міндеттеріміз жүзеге асырылды.</w:t>
      </w:r>
      <w:r w:rsidR="00190247" w:rsidRPr="00AC2995">
        <w:rPr>
          <w:sz w:val="28"/>
          <w:szCs w:val="28"/>
          <w:lang w:val="kk-KZ"/>
        </w:rPr>
        <w:br w:type="page"/>
      </w:r>
    </w:p>
    <w:p w14:paraId="47C2C37C" w14:textId="1B1471BA" w:rsidR="00EC52BB" w:rsidRPr="00AC2995" w:rsidRDefault="00EC52BB" w:rsidP="005940F4">
      <w:pPr>
        <w:pStyle w:val="Style14"/>
        <w:widowControl/>
        <w:tabs>
          <w:tab w:val="left" w:pos="571"/>
        </w:tabs>
        <w:spacing w:line="240" w:lineRule="auto"/>
        <w:ind w:firstLine="567"/>
        <w:jc w:val="center"/>
        <w:rPr>
          <w:rStyle w:val="FontStyle165"/>
          <w:b/>
          <w:bCs/>
          <w:noProof/>
          <w:sz w:val="28"/>
          <w:szCs w:val="28"/>
          <w:lang w:val="kk-KZ"/>
        </w:rPr>
      </w:pPr>
      <w:r w:rsidRPr="00AC2995">
        <w:rPr>
          <w:rStyle w:val="FontStyle165"/>
          <w:b/>
          <w:bCs/>
          <w:noProof/>
          <w:sz w:val="28"/>
          <w:szCs w:val="28"/>
          <w:lang w:val="kk-KZ"/>
        </w:rPr>
        <w:lastRenderedPageBreak/>
        <w:t>ПАЙДАЛАНҒАН ӘДЕБИЕТТЕР ТІЗІМІ</w:t>
      </w:r>
    </w:p>
    <w:p w14:paraId="15D257DF" w14:textId="77777777" w:rsidR="00EC52BB" w:rsidRPr="00AC2995" w:rsidRDefault="00EC52BB" w:rsidP="005940F4">
      <w:pPr>
        <w:spacing w:after="0" w:line="240" w:lineRule="auto"/>
        <w:ind w:firstLine="567"/>
        <w:jc w:val="both"/>
        <w:rPr>
          <w:rFonts w:ascii="Times New Roman" w:hAnsi="Times New Roman" w:cs="Times New Roman"/>
          <w:sz w:val="28"/>
          <w:szCs w:val="28"/>
          <w:lang w:val="kk-KZ"/>
        </w:rPr>
      </w:pPr>
    </w:p>
    <w:p w14:paraId="4181C819" w14:textId="4C3942E2"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 Тоқаев</w:t>
      </w:r>
      <w:r w:rsidR="00500685" w:rsidRPr="00AC2995">
        <w:rPr>
          <w:rFonts w:ascii="Times New Roman" w:hAnsi="Times New Roman" w:cs="Times New Roman"/>
          <w:sz w:val="28"/>
          <w:szCs w:val="28"/>
          <w:lang w:val="kk-KZ"/>
        </w:rPr>
        <w:t xml:space="preserve"> Қ.К.</w:t>
      </w:r>
      <w:r w:rsidRPr="00AC2995">
        <w:rPr>
          <w:rFonts w:ascii="Times New Roman" w:hAnsi="Times New Roman" w:cs="Times New Roman"/>
          <w:sz w:val="28"/>
          <w:szCs w:val="28"/>
          <w:lang w:val="kk-KZ"/>
        </w:rPr>
        <w:t xml:space="preserve"> Тәуелсіздік бәрінен қымбат</w:t>
      </w:r>
      <w:r w:rsidR="0045216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45216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Егемен Қазақстан,  2021.</w:t>
      </w:r>
      <w:r w:rsidR="00452164" w:rsidRPr="00AC2995">
        <w:rPr>
          <w:rFonts w:ascii="Times New Roman" w:hAnsi="Times New Roman" w:cs="Times New Roman"/>
          <w:sz w:val="28"/>
          <w:szCs w:val="28"/>
          <w:lang w:val="kk-KZ"/>
        </w:rPr>
        <w:t xml:space="preserve"> - №</w:t>
      </w:r>
      <w:r w:rsidR="00F8311A" w:rsidRPr="00AC2995">
        <w:rPr>
          <w:rFonts w:ascii="Times New Roman" w:hAnsi="Times New Roman" w:cs="Times New Roman"/>
          <w:sz w:val="28"/>
          <w:szCs w:val="28"/>
          <w:lang w:val="kk-KZ"/>
        </w:rPr>
        <w:t>2</w:t>
      </w:r>
      <w:r w:rsidR="00BC41D7" w:rsidRPr="00AC2995">
        <w:rPr>
          <w:rFonts w:ascii="Times New Roman" w:hAnsi="Times New Roman" w:cs="Times New Roman"/>
          <w:sz w:val="28"/>
          <w:szCs w:val="28"/>
          <w:lang w:val="kk-KZ"/>
        </w:rPr>
        <w:t xml:space="preserve"> </w:t>
      </w:r>
      <w:r w:rsidR="00F8311A" w:rsidRPr="00AC2995">
        <w:rPr>
          <w:rFonts w:ascii="Times New Roman" w:hAnsi="Times New Roman" w:cs="Times New Roman"/>
          <w:sz w:val="28"/>
          <w:szCs w:val="28"/>
          <w:lang w:val="kk-KZ"/>
        </w:rPr>
        <w:t>(29981).</w:t>
      </w:r>
      <w:r w:rsidR="00E93AF8" w:rsidRPr="00AC2995">
        <w:rPr>
          <w:rFonts w:ascii="Times New Roman" w:hAnsi="Times New Roman" w:cs="Times New Roman"/>
          <w:sz w:val="28"/>
          <w:szCs w:val="28"/>
          <w:lang w:val="kk-KZ"/>
        </w:rPr>
        <w:t xml:space="preserve"> </w:t>
      </w:r>
    </w:p>
    <w:p w14:paraId="3BD1AB6D" w14:textId="7DCB08C3" w:rsidR="00F00801"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 Арнайы және инклюзивті білім берудің нормативтік-құқықытық базасы [https://special-edu.kz].</w:t>
      </w:r>
      <w:r w:rsidR="00F853D1" w:rsidRPr="00AC2995">
        <w:rPr>
          <w:rFonts w:ascii="Times New Roman" w:hAnsi="Times New Roman" w:cs="Times New Roman"/>
          <w:sz w:val="28"/>
          <w:szCs w:val="28"/>
          <w:lang w:val="kk-KZ"/>
        </w:rPr>
        <w:t xml:space="preserve"> </w:t>
      </w:r>
      <w:r w:rsidR="00F00801" w:rsidRPr="00AC2995">
        <w:rPr>
          <w:rFonts w:ascii="Times New Roman" w:hAnsi="Times New Roman" w:cs="Times New Roman"/>
          <w:sz w:val="28"/>
          <w:szCs w:val="28"/>
          <w:lang w:val="kk-KZ"/>
        </w:rPr>
        <w:t xml:space="preserve">https://special-edu.kz/kz/news/85/single/119 </w:t>
      </w:r>
      <w:r w:rsidR="00675245" w:rsidRPr="00AC2995">
        <w:rPr>
          <w:rFonts w:ascii="Times New Roman" w:hAnsi="Times New Roman" w:cs="Times New Roman"/>
          <w:sz w:val="28"/>
          <w:szCs w:val="28"/>
          <w:shd w:val="clear" w:color="auto" w:fill="FFFFFF"/>
          <w:lang w:val="kk-KZ"/>
        </w:rPr>
        <w:t>01.08.2022</w:t>
      </w:r>
      <w:r w:rsidR="00B37AB0" w:rsidRPr="00AC2995">
        <w:rPr>
          <w:rFonts w:ascii="Times New Roman" w:hAnsi="Times New Roman" w:cs="Times New Roman"/>
          <w:sz w:val="28"/>
          <w:szCs w:val="28"/>
          <w:shd w:val="clear" w:color="auto" w:fill="FFFFFF"/>
          <w:lang w:val="kk-KZ"/>
        </w:rPr>
        <w:t>.</w:t>
      </w:r>
    </w:p>
    <w:p w14:paraId="5F8621B2" w14:textId="59B56CDB" w:rsidR="00EC52BB" w:rsidRPr="00AC2995" w:rsidRDefault="00EC52BB" w:rsidP="005940F4">
      <w:pPr>
        <w:spacing w:after="0" w:line="240" w:lineRule="auto"/>
        <w:ind w:firstLine="567"/>
        <w:jc w:val="both"/>
        <w:rPr>
          <w:rFonts w:ascii="Times New Roman" w:hAnsi="Times New Roman" w:cs="Times New Roman"/>
          <w:sz w:val="28"/>
          <w:szCs w:val="28"/>
          <w:lang w:val="en-US"/>
        </w:rPr>
      </w:pPr>
      <w:r w:rsidRPr="00AC2995">
        <w:rPr>
          <w:rFonts w:ascii="Times New Roman" w:hAnsi="Times New Roman" w:cs="Times New Roman"/>
          <w:sz w:val="28"/>
          <w:szCs w:val="28"/>
          <w:lang w:val="kk-KZ"/>
        </w:rPr>
        <w:t>3 World health statistics 2024: monitoring health for the SDGs, Sustainable Development Goalshttps://www.who.int/data/data-collection-tools/score</w:t>
      </w:r>
      <w:r w:rsidR="00771FA3" w:rsidRPr="00AC2995">
        <w:rPr>
          <w:rFonts w:ascii="Times New Roman" w:hAnsi="Times New Roman" w:cs="Times New Roman"/>
          <w:sz w:val="28"/>
          <w:szCs w:val="28"/>
          <w:lang w:val="kk-KZ"/>
        </w:rPr>
        <w:t xml:space="preserve"> </w:t>
      </w:r>
      <w:r w:rsidR="00675245" w:rsidRPr="00AC2995">
        <w:rPr>
          <w:rFonts w:ascii="Times New Roman" w:hAnsi="Times New Roman" w:cs="Times New Roman"/>
          <w:sz w:val="28"/>
          <w:szCs w:val="28"/>
          <w:lang w:val="kk-KZ"/>
        </w:rPr>
        <w:t>21.0</w:t>
      </w:r>
      <w:r w:rsidR="005C0C82" w:rsidRPr="00AC2995">
        <w:rPr>
          <w:rFonts w:ascii="Times New Roman" w:hAnsi="Times New Roman" w:cs="Times New Roman"/>
          <w:sz w:val="28"/>
          <w:szCs w:val="28"/>
          <w:lang w:val="kk-KZ"/>
        </w:rPr>
        <w:t>7</w:t>
      </w:r>
      <w:r w:rsidR="00675245" w:rsidRPr="00AC2995">
        <w:rPr>
          <w:rFonts w:ascii="Times New Roman" w:hAnsi="Times New Roman" w:cs="Times New Roman"/>
          <w:sz w:val="28"/>
          <w:szCs w:val="28"/>
          <w:lang w:val="kk-KZ"/>
        </w:rPr>
        <w:t>.202</w:t>
      </w:r>
      <w:r w:rsidR="005C0C82" w:rsidRPr="00AC2995">
        <w:rPr>
          <w:rFonts w:ascii="Times New Roman" w:hAnsi="Times New Roman" w:cs="Times New Roman"/>
          <w:sz w:val="28"/>
          <w:szCs w:val="28"/>
          <w:lang w:val="kk-KZ"/>
        </w:rPr>
        <w:t>2</w:t>
      </w:r>
    </w:p>
    <w:p w14:paraId="4AB995B2" w14:textId="6E9438EF" w:rsidR="002B7BB5" w:rsidRPr="00AC2995" w:rsidRDefault="00EC52BB" w:rsidP="002B7BB5">
      <w:pPr>
        <w:spacing w:after="0" w:line="240" w:lineRule="auto"/>
        <w:ind w:firstLine="567"/>
        <w:jc w:val="both"/>
        <w:rPr>
          <w:rStyle w:val="a3"/>
          <w:rFonts w:ascii="Times New Roman" w:hAnsi="Times New Roman" w:cs="Times New Roman"/>
          <w:color w:val="auto"/>
          <w:sz w:val="28"/>
          <w:szCs w:val="28"/>
          <w:lang w:val="kk-KZ"/>
        </w:rPr>
      </w:pPr>
      <w:r w:rsidRPr="00AC2995">
        <w:rPr>
          <w:rFonts w:ascii="Times New Roman" w:hAnsi="Times New Roman" w:cs="Times New Roman"/>
          <w:sz w:val="28"/>
          <w:szCs w:val="28"/>
          <w:lang w:val="kk-KZ"/>
        </w:rPr>
        <w:t>4 Мемлекет басшысы Қасым-Жомарт Тоқаевтың 2020 жылғы 1 қыркүйе</w:t>
      </w:r>
      <w:r w:rsidR="0069044B" w:rsidRPr="00AC2995">
        <w:rPr>
          <w:rFonts w:ascii="Times New Roman" w:hAnsi="Times New Roman" w:cs="Times New Roman"/>
          <w:sz w:val="28"/>
          <w:szCs w:val="28"/>
          <w:lang w:val="kk-KZ"/>
        </w:rPr>
        <w:t xml:space="preserve">ктегі Қазақстан халқына Жолдауы </w:t>
      </w:r>
      <w:r w:rsidR="00771FA3"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hyperlink r:id="rId80" w:history="1">
        <w:r w:rsidR="005C0C82" w:rsidRPr="00AC2995">
          <w:rPr>
            <w:rStyle w:val="a3"/>
            <w:rFonts w:ascii="Times New Roman" w:hAnsi="Times New Roman" w:cs="Times New Roman"/>
            <w:color w:val="auto"/>
            <w:sz w:val="28"/>
            <w:szCs w:val="28"/>
            <w:lang w:val="kk-KZ"/>
          </w:rPr>
          <w:t>https://www.akorda.kz/kz/special/addresses/addresses_of_president/memleket-basshysy-kasymzhomart-tokaevtyn-kazakstan-halkyna-zholdauy-10.09.2020</w:t>
        </w:r>
      </w:hyperlink>
      <w:r w:rsidR="008E0D51" w:rsidRPr="00AC2995">
        <w:rPr>
          <w:rFonts w:ascii="Times New Roman" w:hAnsi="Times New Roman" w:cs="Times New Roman"/>
          <w:sz w:val="28"/>
          <w:szCs w:val="28"/>
          <w:lang w:val="kk-KZ"/>
        </w:rPr>
        <w:t xml:space="preserve"> ж</w:t>
      </w:r>
      <w:r w:rsidR="00E93AF8" w:rsidRPr="00AC2995">
        <w:rPr>
          <w:rStyle w:val="a3"/>
          <w:rFonts w:ascii="Times New Roman" w:hAnsi="Times New Roman" w:cs="Times New Roman"/>
          <w:color w:val="auto"/>
          <w:sz w:val="28"/>
          <w:szCs w:val="28"/>
          <w:lang w:val="kk-KZ"/>
        </w:rPr>
        <w:t>.</w:t>
      </w:r>
    </w:p>
    <w:p w14:paraId="390F4782" w14:textId="475911F3" w:rsidR="00BA1181" w:rsidRPr="00AC2995" w:rsidRDefault="002B7BB5" w:rsidP="00BA1181">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5 </w:t>
      </w:r>
      <w:r w:rsidR="00BA1181" w:rsidRPr="00AC2995">
        <w:rPr>
          <w:rFonts w:ascii="Times New Roman" w:hAnsi="Times New Roman" w:cs="Times New Roman"/>
          <w:sz w:val="28"/>
          <w:szCs w:val="28"/>
          <w:lang w:val="kk-KZ"/>
        </w:rPr>
        <w:t>ҚР 2006 жылғы 15 желтоқсандағы №207 «Мәдениет туралы» Заңы  ҚР 2006 жылғы 15 желтоқсандағы № 207  Заңы</w:t>
      </w:r>
      <w:r w:rsidR="00E93AF8" w:rsidRPr="00AC2995">
        <w:rPr>
          <w:rFonts w:ascii="Times New Roman" w:hAnsi="Times New Roman" w:cs="Times New Roman"/>
          <w:sz w:val="28"/>
          <w:szCs w:val="28"/>
          <w:lang w:val="kk-KZ"/>
        </w:rPr>
        <w:t xml:space="preserve"> </w:t>
      </w:r>
      <w:hyperlink r:id="rId81" w:history="1">
        <w:r w:rsidR="002C22D4" w:rsidRPr="00AC2995">
          <w:rPr>
            <w:rStyle w:val="a3"/>
            <w:rFonts w:ascii="Times New Roman" w:hAnsi="Times New Roman" w:cs="Times New Roman"/>
            <w:color w:val="auto"/>
            <w:sz w:val="28"/>
            <w:szCs w:val="28"/>
            <w:lang w:val="kk-KZ"/>
          </w:rPr>
          <w:t>https://adilet.zan.kz/kaz/docs/Z060000207</w:t>
        </w:r>
      </w:hyperlink>
      <w:r w:rsidR="002C22D4" w:rsidRPr="00AC2995">
        <w:rPr>
          <w:rFonts w:ascii="Times New Roman" w:hAnsi="Times New Roman" w:cs="Times New Roman"/>
          <w:sz w:val="28"/>
          <w:szCs w:val="28"/>
          <w:lang w:val="kk-KZ"/>
        </w:rPr>
        <w:t xml:space="preserve">  17.05.2021</w:t>
      </w:r>
      <w:r w:rsidR="008E0D51" w:rsidRPr="00AC2995">
        <w:rPr>
          <w:rFonts w:ascii="Times New Roman" w:hAnsi="Times New Roman" w:cs="Times New Roman"/>
          <w:sz w:val="28"/>
          <w:szCs w:val="28"/>
          <w:lang w:val="kk-KZ"/>
        </w:rPr>
        <w:t xml:space="preserve"> </w:t>
      </w:r>
      <w:r w:rsidR="002C22D4" w:rsidRPr="00AC2995">
        <w:rPr>
          <w:rFonts w:ascii="Times New Roman" w:hAnsi="Times New Roman" w:cs="Times New Roman"/>
          <w:sz w:val="28"/>
          <w:szCs w:val="28"/>
          <w:lang w:val="kk-KZ"/>
        </w:rPr>
        <w:t>ж</w:t>
      </w:r>
      <w:r w:rsidR="005C0C82" w:rsidRPr="00AC2995">
        <w:rPr>
          <w:rFonts w:ascii="Times New Roman" w:hAnsi="Times New Roman" w:cs="Times New Roman"/>
          <w:sz w:val="28"/>
          <w:szCs w:val="28"/>
          <w:lang w:val="kk-KZ"/>
        </w:rPr>
        <w:t>.</w:t>
      </w:r>
    </w:p>
    <w:p w14:paraId="2531F419" w14:textId="4408511D" w:rsidR="00E71169" w:rsidRPr="00AC2995" w:rsidRDefault="002B7BB5" w:rsidP="002B7BB5">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6 </w:t>
      </w:r>
      <w:r w:rsidR="00E71169" w:rsidRPr="00AC2995">
        <w:rPr>
          <w:rFonts w:ascii="Times New Roman" w:hAnsi="Times New Roman" w:cs="Times New Roman"/>
          <w:sz w:val="28"/>
          <w:szCs w:val="28"/>
          <w:lang w:val="kk-KZ"/>
        </w:rPr>
        <w:t>Зағиптардың және көру қабілеті бұзылған немесе баспа ақпаратын қабылдау қабілеті өзгедей шектелген адамдардың жария етілген туындыларға қол жеткізуін жеңілдету туралы Марракеш шартын ратификациялау туралы Қазақстан Республикасының Заңы 2025 жылғы 28 қаңтардағы № 161-VIII ҚРЗ.</w:t>
      </w:r>
      <w:r w:rsidR="00E71169" w:rsidRPr="00AC2995">
        <w:rPr>
          <w:lang w:val="kk-KZ"/>
        </w:rPr>
        <w:t xml:space="preserve"> </w:t>
      </w:r>
      <w:hyperlink r:id="rId82" w:history="1">
        <w:r w:rsidR="008E0D51" w:rsidRPr="00AC2995">
          <w:rPr>
            <w:rStyle w:val="a3"/>
            <w:rFonts w:ascii="Times New Roman" w:hAnsi="Times New Roman" w:cs="Times New Roman"/>
            <w:color w:val="auto"/>
            <w:sz w:val="28"/>
            <w:szCs w:val="28"/>
            <w:lang w:val="kk-KZ"/>
          </w:rPr>
          <w:t>https://adilet.zan.kz/kaz/docs/Z25000001611 04.04.2025</w:t>
        </w:r>
      </w:hyperlink>
      <w:r w:rsidR="008E0D51" w:rsidRPr="00AC2995">
        <w:rPr>
          <w:rFonts w:ascii="Times New Roman" w:hAnsi="Times New Roman" w:cs="Times New Roman"/>
          <w:sz w:val="28"/>
          <w:szCs w:val="28"/>
          <w:lang w:val="kk-KZ"/>
        </w:rPr>
        <w:t xml:space="preserve"> </w:t>
      </w:r>
      <w:r w:rsidR="002C22D4" w:rsidRPr="00AC2995">
        <w:rPr>
          <w:rFonts w:ascii="Times New Roman" w:hAnsi="Times New Roman" w:cs="Times New Roman"/>
          <w:sz w:val="28"/>
          <w:szCs w:val="28"/>
          <w:lang w:val="kk-KZ"/>
        </w:rPr>
        <w:t>ж</w:t>
      </w:r>
      <w:r w:rsidR="005C0C82" w:rsidRPr="00AC2995">
        <w:rPr>
          <w:rFonts w:ascii="Times New Roman" w:hAnsi="Times New Roman" w:cs="Times New Roman"/>
          <w:sz w:val="28"/>
          <w:szCs w:val="28"/>
          <w:lang w:val="kk-KZ"/>
        </w:rPr>
        <w:t>.</w:t>
      </w:r>
    </w:p>
    <w:p w14:paraId="32F313A6" w14:textId="7DD1D1DB" w:rsidR="00EC52BB" w:rsidRPr="00AC2995" w:rsidRDefault="002B7BB5" w:rsidP="002B7BB5">
      <w:pPr>
        <w:spacing w:after="0" w:line="240" w:lineRule="auto"/>
        <w:ind w:left="199"/>
        <w:jc w:val="both"/>
        <w:rPr>
          <w:rFonts w:ascii="Times New Roman" w:hAnsi="Times New Roman" w:cs="Times New Roman"/>
          <w:sz w:val="28"/>
          <w:szCs w:val="28"/>
          <w:lang w:val="kk-KZ"/>
        </w:rPr>
      </w:pPr>
      <w:r w:rsidRPr="00AC2995">
        <w:rPr>
          <w:rStyle w:val="a3"/>
          <w:rFonts w:ascii="Times New Roman" w:hAnsi="Times New Roman" w:cs="Times New Roman"/>
          <w:color w:val="auto"/>
          <w:sz w:val="28"/>
          <w:szCs w:val="28"/>
          <w:u w:val="none"/>
          <w:lang w:val="kk-KZ"/>
        </w:rPr>
        <w:t xml:space="preserve">     </w:t>
      </w:r>
      <w:r w:rsidR="00EC52BB" w:rsidRPr="00AC2995">
        <w:rPr>
          <w:rStyle w:val="a3"/>
          <w:rFonts w:ascii="Times New Roman" w:hAnsi="Times New Roman" w:cs="Times New Roman"/>
          <w:color w:val="auto"/>
          <w:sz w:val="28"/>
          <w:szCs w:val="28"/>
          <w:u w:val="none"/>
          <w:lang w:val="kk-KZ"/>
        </w:rPr>
        <w:t xml:space="preserve">7 </w:t>
      </w:r>
      <w:r w:rsidR="00EC52BB" w:rsidRPr="00AC2995">
        <w:rPr>
          <w:rFonts w:ascii="Times New Roman" w:hAnsi="Times New Roman" w:cs="Times New Roman"/>
          <w:sz w:val="28"/>
          <w:szCs w:val="28"/>
          <w:lang w:val="kk-KZ"/>
        </w:rPr>
        <w:t xml:space="preserve">Намазбаева Ж.И. Особенности самооценки и уровня притязаний учащихся специальной школы в г. Москве: дис. … канд. психол. </w:t>
      </w:r>
      <w:r w:rsidR="00771FA3" w:rsidRPr="00AC2995">
        <w:rPr>
          <w:rFonts w:ascii="Times New Roman" w:hAnsi="Times New Roman" w:cs="Times New Roman"/>
          <w:sz w:val="28"/>
          <w:szCs w:val="28"/>
          <w:lang w:val="kk-KZ"/>
        </w:rPr>
        <w:t>н</w:t>
      </w:r>
      <w:r w:rsidR="00EC52BB" w:rsidRPr="00AC2995">
        <w:rPr>
          <w:rFonts w:ascii="Times New Roman" w:hAnsi="Times New Roman" w:cs="Times New Roman"/>
          <w:sz w:val="28"/>
          <w:szCs w:val="28"/>
          <w:lang w:val="kk-KZ"/>
        </w:rPr>
        <w:t>аук</w:t>
      </w:r>
      <w:r w:rsidR="00771FA3" w:rsidRPr="00AC2995">
        <w:rPr>
          <w:rFonts w:ascii="Times New Roman" w:hAnsi="Times New Roman" w:cs="Times New Roman"/>
          <w:sz w:val="28"/>
          <w:szCs w:val="28"/>
          <w:lang w:val="kk-KZ"/>
        </w:rPr>
        <w:t xml:space="preserve">: </w:t>
      </w:r>
      <w:r w:rsidR="00BC7123" w:rsidRPr="00AC2995">
        <w:rPr>
          <w:rFonts w:ascii="Times New Roman" w:hAnsi="Times New Roman" w:cs="Times New Roman"/>
          <w:sz w:val="28"/>
          <w:szCs w:val="28"/>
          <w:lang w:val="kk-KZ"/>
        </w:rPr>
        <w:t>19.00.10</w:t>
      </w:r>
      <w:r w:rsidR="00EC52BB" w:rsidRPr="00AC2995">
        <w:rPr>
          <w:rFonts w:ascii="Times New Roman" w:hAnsi="Times New Roman" w:cs="Times New Roman"/>
          <w:sz w:val="28"/>
          <w:szCs w:val="28"/>
          <w:lang w:val="kk-KZ"/>
        </w:rPr>
        <w:t>. - М., 1971. – 258 с.</w:t>
      </w:r>
    </w:p>
    <w:p w14:paraId="32458F89" w14:textId="1C417117" w:rsidR="00EC52BB"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8 </w:t>
      </w:r>
      <w:r w:rsidR="00210FEF" w:rsidRPr="00AC2995">
        <w:rPr>
          <w:rFonts w:ascii="Times New Roman" w:hAnsi="Times New Roman" w:cs="Times New Roman"/>
          <w:sz w:val="28"/>
          <w:szCs w:val="28"/>
          <w:lang w:val="kk-KZ"/>
        </w:rPr>
        <w:t>Сатова А.К. Формирование информационный культуры школьников как фактор повышения конкурентоспобности человеческого капитала-сб.материалов междун.научно-практической конференции «Формирование и развитие конкурентоспособного человеческого капитала в Казахстане» -</w:t>
      </w:r>
      <w:r w:rsidR="00E93AF8" w:rsidRPr="00AC2995">
        <w:rPr>
          <w:rFonts w:ascii="Times New Roman" w:hAnsi="Times New Roman" w:cs="Times New Roman"/>
          <w:sz w:val="28"/>
          <w:szCs w:val="28"/>
          <w:lang w:val="kk-KZ"/>
        </w:rPr>
        <w:t xml:space="preserve"> </w:t>
      </w:r>
      <w:r w:rsidR="00210FEF" w:rsidRPr="00AC2995">
        <w:rPr>
          <w:rFonts w:ascii="Times New Roman" w:hAnsi="Times New Roman" w:cs="Times New Roman"/>
          <w:sz w:val="28"/>
          <w:szCs w:val="28"/>
          <w:lang w:val="kk-KZ"/>
        </w:rPr>
        <w:t>Алматы: 2010.</w:t>
      </w:r>
      <w:r w:rsidR="00E93AF8" w:rsidRPr="00AC2995">
        <w:rPr>
          <w:rFonts w:ascii="Times New Roman" w:hAnsi="Times New Roman" w:cs="Times New Roman"/>
          <w:sz w:val="28"/>
          <w:szCs w:val="28"/>
          <w:lang w:val="kk-KZ"/>
        </w:rPr>
        <w:t xml:space="preserve"> </w:t>
      </w:r>
      <w:r w:rsidR="00210FEF" w:rsidRPr="00AC2995">
        <w:rPr>
          <w:rFonts w:ascii="Times New Roman" w:hAnsi="Times New Roman" w:cs="Times New Roman"/>
          <w:sz w:val="28"/>
          <w:szCs w:val="28"/>
          <w:lang w:val="kk-KZ"/>
        </w:rPr>
        <w:t>-</w:t>
      </w:r>
      <w:r w:rsidR="00E93AF8" w:rsidRPr="00AC2995">
        <w:rPr>
          <w:rFonts w:ascii="Times New Roman" w:hAnsi="Times New Roman" w:cs="Times New Roman"/>
          <w:sz w:val="28"/>
          <w:szCs w:val="28"/>
          <w:lang w:val="kk-KZ"/>
        </w:rPr>
        <w:t xml:space="preserve"> </w:t>
      </w:r>
      <w:r w:rsidR="00210FEF" w:rsidRPr="00AC2995">
        <w:rPr>
          <w:rFonts w:ascii="Times New Roman" w:hAnsi="Times New Roman" w:cs="Times New Roman"/>
          <w:sz w:val="28"/>
          <w:szCs w:val="28"/>
          <w:lang w:val="kk-KZ"/>
        </w:rPr>
        <w:t>С.268-272.</w:t>
      </w:r>
    </w:p>
    <w:p w14:paraId="1B0497B6" w14:textId="21DA869C" w:rsidR="00854E5B"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9 </w:t>
      </w:r>
      <w:r w:rsidR="00771FA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Жиенбаева Н.Б. Social activity of the future teacher's personality in the</w:t>
      </w:r>
      <w:r w:rsidRPr="00AC2995">
        <w:rPr>
          <w:rFonts w:ascii="Times New Roman" w:hAnsi="Times New Roman" w:cs="Times New Roman"/>
          <w:spacing w:val="1"/>
          <w:sz w:val="28"/>
          <w:szCs w:val="28"/>
          <w:lang w:val="kk-KZ"/>
        </w:rPr>
        <w:t xml:space="preserve"> </w:t>
      </w:r>
      <w:r w:rsidRPr="00AC2995">
        <w:rPr>
          <w:rFonts w:ascii="Times New Roman" w:hAnsi="Times New Roman" w:cs="Times New Roman"/>
          <w:sz w:val="28"/>
          <w:szCs w:val="28"/>
          <w:lang w:val="kk-KZ"/>
        </w:rPr>
        <w:t xml:space="preserve">process of SCL transformation; Вестник Карагандинского университета. </w:t>
      </w:r>
      <w:r w:rsidRPr="00AC2995">
        <w:rPr>
          <w:rFonts w:ascii="Times New Roman" w:hAnsi="Times New Roman" w:cs="Times New Roman"/>
          <w:sz w:val="28"/>
          <w:szCs w:val="28"/>
        </w:rPr>
        <w:t>Серия</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Педагогика.</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lang w:val="en-US"/>
        </w:rPr>
        <w:t>pedagogy</w:t>
      </w:r>
      <w:r w:rsidRPr="00AC2995">
        <w:rPr>
          <w:rFonts w:ascii="Times New Roman" w:hAnsi="Times New Roman" w:cs="Times New Roman"/>
          <w:sz w:val="28"/>
          <w:szCs w:val="28"/>
        </w:rPr>
        <w:t>-</w:t>
      </w:r>
      <w:r w:rsidRPr="00AC2995">
        <w:rPr>
          <w:rFonts w:ascii="Times New Roman" w:hAnsi="Times New Roman" w:cs="Times New Roman"/>
          <w:sz w:val="28"/>
          <w:szCs w:val="28"/>
          <w:lang w:val="en-US"/>
        </w:rPr>
        <w:t>vestnik</w:t>
      </w:r>
      <w:r w:rsidRPr="00AC2995">
        <w:rPr>
          <w:rFonts w:ascii="Times New Roman" w:hAnsi="Times New Roman" w:cs="Times New Roman"/>
          <w:sz w:val="28"/>
          <w:szCs w:val="28"/>
        </w:rPr>
        <w:t>.</w:t>
      </w:r>
      <w:r w:rsidRPr="00AC2995">
        <w:rPr>
          <w:rFonts w:ascii="Times New Roman" w:hAnsi="Times New Roman" w:cs="Times New Roman"/>
          <w:sz w:val="28"/>
          <w:szCs w:val="28"/>
          <w:lang w:val="en-US"/>
        </w:rPr>
        <w:t>ksu</w:t>
      </w:r>
      <w:r w:rsidRPr="00AC2995">
        <w:rPr>
          <w:rFonts w:ascii="Times New Roman" w:hAnsi="Times New Roman" w:cs="Times New Roman"/>
          <w:sz w:val="28"/>
          <w:szCs w:val="28"/>
        </w:rPr>
        <w:t>.</w:t>
      </w:r>
      <w:r w:rsidRPr="00AC2995">
        <w:rPr>
          <w:rFonts w:ascii="Times New Roman" w:hAnsi="Times New Roman" w:cs="Times New Roman"/>
          <w:sz w:val="28"/>
          <w:szCs w:val="28"/>
          <w:lang w:val="en-US"/>
        </w:rPr>
        <w:t>kz</w:t>
      </w:r>
      <w:r w:rsidRPr="00AC2995">
        <w:rPr>
          <w:rFonts w:ascii="Times New Roman" w:hAnsi="Times New Roman" w:cs="Times New Roman"/>
          <w:sz w:val="28"/>
          <w:szCs w:val="28"/>
        </w:rPr>
        <w:t>.</w:t>
      </w:r>
      <w:r w:rsidRPr="00AC2995">
        <w:rPr>
          <w:rFonts w:ascii="Times New Roman" w:hAnsi="Times New Roman" w:cs="Times New Roman"/>
          <w:spacing w:val="-2"/>
          <w:sz w:val="28"/>
          <w:szCs w:val="28"/>
        </w:rPr>
        <w:t xml:space="preserve"> </w:t>
      </w:r>
      <w:r w:rsidRPr="00AC2995">
        <w:rPr>
          <w:rFonts w:ascii="Times New Roman" w:hAnsi="Times New Roman" w:cs="Times New Roman"/>
          <w:sz w:val="28"/>
          <w:szCs w:val="28"/>
        </w:rPr>
        <w:t>2021</w:t>
      </w:r>
      <w:r w:rsidR="00771FA3" w:rsidRPr="00AC2995">
        <w:rPr>
          <w:rFonts w:ascii="Times New Roman" w:hAnsi="Times New Roman" w:cs="Times New Roman"/>
          <w:sz w:val="28"/>
          <w:szCs w:val="28"/>
        </w:rPr>
        <w:t>. - №2. – С.</w:t>
      </w:r>
      <w:r w:rsidRPr="00AC2995">
        <w:rPr>
          <w:rFonts w:ascii="Times New Roman" w:hAnsi="Times New Roman" w:cs="Times New Roman"/>
          <w:spacing w:val="-3"/>
          <w:sz w:val="28"/>
          <w:szCs w:val="28"/>
        </w:rPr>
        <w:t xml:space="preserve"> </w:t>
      </w:r>
      <w:r w:rsidRPr="00AC2995">
        <w:rPr>
          <w:rFonts w:ascii="Times New Roman" w:hAnsi="Times New Roman" w:cs="Times New Roman"/>
          <w:sz w:val="28"/>
          <w:szCs w:val="28"/>
        </w:rPr>
        <w:t>181-189.</w:t>
      </w:r>
    </w:p>
    <w:p w14:paraId="6F702F9E" w14:textId="35819F29" w:rsidR="00EC52BB"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10 </w:t>
      </w:r>
      <w:r w:rsidRPr="00AC2995">
        <w:rPr>
          <w:rFonts w:ascii="Times New Roman" w:hAnsi="Times New Roman" w:cs="Times New Roman"/>
          <w:sz w:val="28"/>
          <w:szCs w:val="28"/>
        </w:rPr>
        <w:t>Сулейменова Р.А. Социальная коррекционно-педагогическая поддержка как путь интеграци детей с ограниченными возможностями. Проблемы включения детей со специальными образовательными потребностями в общеобразовательный процесс. - Алматы: Раритет, 2002.</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rPr>
        <w:t xml:space="preserve">- 917 с. </w:t>
      </w:r>
    </w:p>
    <w:p w14:paraId="3DDFA9AC" w14:textId="159C4DA9" w:rsidR="00EC52BB" w:rsidRPr="00AC2995" w:rsidRDefault="00EC52BB" w:rsidP="005940F4">
      <w:pPr>
        <w:tabs>
          <w:tab w:val="left" w:pos="3204"/>
        </w:tabs>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11 </w:t>
      </w:r>
      <w:r w:rsidRPr="00AC2995">
        <w:rPr>
          <w:rFonts w:ascii="Times New Roman" w:hAnsi="Times New Roman" w:cs="Times New Roman"/>
          <w:sz w:val="28"/>
          <w:szCs w:val="28"/>
        </w:rPr>
        <w:t>Образование, основан</w:t>
      </w:r>
      <w:r w:rsidRPr="00AC2995">
        <w:rPr>
          <w:rFonts w:ascii="Times New Roman" w:hAnsi="Times New Roman" w:cs="Times New Roman"/>
          <w:sz w:val="28"/>
          <w:szCs w:val="28"/>
          <w:lang w:val="kk-KZ"/>
        </w:rPr>
        <w:t>ное</w:t>
      </w:r>
      <w:r w:rsidRPr="00AC2995">
        <w:rPr>
          <w:rFonts w:ascii="Times New Roman" w:hAnsi="Times New Roman" w:cs="Times New Roman"/>
          <w:sz w:val="28"/>
          <w:szCs w:val="28"/>
        </w:rPr>
        <w:t xml:space="preserve"> на обучении жизненным навыкам в </w:t>
      </w:r>
      <w:r w:rsidRPr="00AC2995">
        <w:rPr>
          <w:rFonts w:ascii="Times New Roman" w:hAnsi="Times New Roman" w:cs="Times New Roman"/>
          <w:sz w:val="28"/>
          <w:szCs w:val="28"/>
          <w:lang w:val="kk-KZ"/>
        </w:rPr>
        <w:t xml:space="preserve"> с</w:t>
      </w:r>
      <w:r w:rsidRPr="00AC2995">
        <w:rPr>
          <w:rFonts w:ascii="Times New Roman" w:hAnsi="Times New Roman" w:cs="Times New Roman"/>
          <w:sz w:val="28"/>
          <w:szCs w:val="28"/>
        </w:rPr>
        <w:t>транах</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ЦАРК (отчет тематической рабочей группы) АО Ы.</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Алтынсарина.</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Проект.</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 Алматы, 2002.</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w:t>
      </w:r>
      <w:r w:rsidR="00E93AF8" w:rsidRPr="00AC2995">
        <w:rPr>
          <w:rFonts w:ascii="Times New Roman" w:hAnsi="Times New Roman" w:cs="Times New Roman"/>
          <w:sz w:val="28"/>
          <w:szCs w:val="28"/>
        </w:rPr>
        <w:t xml:space="preserve"> </w:t>
      </w:r>
      <w:r w:rsidRPr="00AC2995">
        <w:rPr>
          <w:rFonts w:ascii="Times New Roman" w:hAnsi="Times New Roman" w:cs="Times New Roman"/>
          <w:sz w:val="28"/>
          <w:szCs w:val="28"/>
        </w:rPr>
        <w:t>13</w:t>
      </w:r>
      <w:r w:rsidR="00771FA3" w:rsidRPr="00AC2995">
        <w:rPr>
          <w:rFonts w:ascii="Times New Roman" w:hAnsi="Times New Roman" w:cs="Times New Roman"/>
          <w:sz w:val="28"/>
          <w:szCs w:val="28"/>
        </w:rPr>
        <w:t xml:space="preserve"> с</w:t>
      </w:r>
      <w:r w:rsidRPr="00AC2995">
        <w:rPr>
          <w:rFonts w:ascii="Times New Roman" w:hAnsi="Times New Roman" w:cs="Times New Roman"/>
          <w:sz w:val="28"/>
          <w:szCs w:val="28"/>
        </w:rPr>
        <w:t>.</w:t>
      </w:r>
    </w:p>
    <w:p w14:paraId="487D0D44" w14:textId="212869E6"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12 </w:t>
      </w:r>
      <w:r w:rsidRPr="00AC2995">
        <w:rPr>
          <w:rFonts w:ascii="Times New Roman" w:hAnsi="Times New Roman" w:cs="Times New Roman"/>
          <w:sz w:val="28"/>
          <w:szCs w:val="28"/>
        </w:rPr>
        <w:t>Мовкебаева З.А. Вопросы подготовки педагогических кадров в Республике Казахстан к работе в условиях инклюзивного образования.Педагогика и психология.</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rPr>
        <w:t>-</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rPr>
        <w:t>2013.</w:t>
      </w:r>
      <w:r w:rsidR="00771FA3" w:rsidRPr="00AC2995">
        <w:rPr>
          <w:rFonts w:ascii="Times New Roman" w:hAnsi="Times New Roman" w:cs="Times New Roman"/>
          <w:sz w:val="28"/>
          <w:szCs w:val="28"/>
        </w:rPr>
        <w:t xml:space="preserve"> - №2 (15). </w:t>
      </w:r>
      <w:r w:rsidRPr="00AC2995">
        <w:rPr>
          <w:rFonts w:ascii="Times New Roman" w:hAnsi="Times New Roman" w:cs="Times New Roman"/>
          <w:sz w:val="28"/>
          <w:szCs w:val="28"/>
        </w:rPr>
        <w:t>-</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rPr>
        <w:t>С.</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rPr>
        <w:t>6-11</w:t>
      </w:r>
      <w:r w:rsidR="00771FA3" w:rsidRPr="00AC2995">
        <w:rPr>
          <w:rFonts w:ascii="Times New Roman" w:hAnsi="Times New Roman" w:cs="Times New Roman"/>
          <w:sz w:val="28"/>
          <w:szCs w:val="28"/>
        </w:rPr>
        <w:t>.</w:t>
      </w:r>
    </w:p>
    <w:p w14:paraId="0072C51F" w14:textId="2673501B" w:rsidR="00EC52BB"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13 </w:t>
      </w:r>
      <w:r w:rsidRPr="00AC2995">
        <w:rPr>
          <w:rFonts w:ascii="Times New Roman" w:hAnsi="Times New Roman" w:cs="Times New Roman"/>
          <w:sz w:val="28"/>
          <w:szCs w:val="28"/>
        </w:rPr>
        <w:t>Аутаева А.Н. 40 лет подготовке дефектологических кадров в КазНПУ имени Абая // Хабаршы «Арнайы педагогик</w:t>
      </w:r>
      <w:r w:rsidRPr="00AC2995">
        <w:rPr>
          <w:rFonts w:ascii="Times New Roman" w:hAnsi="Times New Roman" w:cs="Times New Roman"/>
          <w:sz w:val="28"/>
          <w:szCs w:val="28"/>
          <w:lang w:val="kk-KZ"/>
        </w:rPr>
        <w:t>а</w:t>
      </w:r>
      <w:r w:rsidRPr="00AC2995">
        <w:rPr>
          <w:rFonts w:ascii="Times New Roman" w:hAnsi="Times New Roman" w:cs="Times New Roman"/>
          <w:sz w:val="28"/>
          <w:szCs w:val="28"/>
        </w:rPr>
        <w:t>». – 2016. – №4. – С. 10-13.</w:t>
      </w:r>
    </w:p>
    <w:p w14:paraId="4E00DA74" w14:textId="13CB032A" w:rsidR="00EC52BB"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lastRenderedPageBreak/>
        <w:t xml:space="preserve">14 </w:t>
      </w:r>
      <w:r w:rsidRPr="00AC2995">
        <w:rPr>
          <w:rFonts w:ascii="Times New Roman" w:hAnsi="Times New Roman" w:cs="Times New Roman"/>
          <w:sz w:val="28"/>
          <w:szCs w:val="28"/>
        </w:rPr>
        <w:t>Абаева Г.А. Формирование устной связной речи слабовидящих детей 6 - 7 лет средствами казахского фольклора: дис. ... канд.пед.наук</w:t>
      </w:r>
      <w:r w:rsidR="00771FA3" w:rsidRPr="00AC2995">
        <w:rPr>
          <w:rFonts w:ascii="Times New Roman" w:hAnsi="Times New Roman" w:cs="Times New Roman"/>
          <w:sz w:val="28"/>
          <w:szCs w:val="28"/>
        </w:rPr>
        <w:t xml:space="preserve">: </w:t>
      </w:r>
      <w:r w:rsidR="00BC7123" w:rsidRPr="00AC2995">
        <w:rPr>
          <w:rFonts w:ascii="Times New Roman" w:hAnsi="Times New Roman" w:cs="Times New Roman"/>
          <w:sz w:val="28"/>
          <w:szCs w:val="28"/>
          <w:lang w:val="kk-KZ"/>
        </w:rPr>
        <w:t>10.00.03</w:t>
      </w:r>
      <w:r w:rsidRPr="00AC2995">
        <w:rPr>
          <w:rFonts w:ascii="Times New Roman" w:hAnsi="Times New Roman" w:cs="Times New Roman"/>
          <w:sz w:val="28"/>
          <w:szCs w:val="28"/>
        </w:rPr>
        <w:t xml:space="preserve"> </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rPr>
        <w:t>КазНПУ им. Абая .</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rPr>
        <w:t xml:space="preserve"> Алматы</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rPr>
        <w:t xml:space="preserve"> 2006.</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rPr>
        <w:t>- 140 с</w:t>
      </w:r>
      <w:r w:rsidR="00771FA3" w:rsidRPr="00AC2995">
        <w:rPr>
          <w:rFonts w:ascii="Times New Roman" w:hAnsi="Times New Roman" w:cs="Times New Roman"/>
          <w:sz w:val="28"/>
          <w:szCs w:val="28"/>
        </w:rPr>
        <w:t>.</w:t>
      </w:r>
      <w:r w:rsidRPr="00AC2995">
        <w:rPr>
          <w:rFonts w:ascii="Times New Roman" w:hAnsi="Times New Roman" w:cs="Times New Roman"/>
          <w:sz w:val="28"/>
          <w:szCs w:val="28"/>
        </w:rPr>
        <w:t xml:space="preserve"> </w:t>
      </w:r>
    </w:p>
    <w:p w14:paraId="11C963B8" w14:textId="3FD3556F"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15 </w:t>
      </w:r>
      <w:r w:rsidRPr="00AC2995">
        <w:rPr>
          <w:rFonts w:ascii="Times New Roman" w:hAnsi="Times New Roman" w:cs="Times New Roman"/>
          <w:sz w:val="28"/>
          <w:szCs w:val="28"/>
        </w:rPr>
        <w:t>Макина Л.К., Өскенбай А.А. Мектеп жасына дейінгі нашар көретін балалардың эмоционалды дамуындағы ерекшеліктер</w:t>
      </w:r>
      <w:r w:rsidR="00771FA3" w:rsidRPr="00AC2995">
        <w:rPr>
          <w:rFonts w:ascii="Times New Roman" w:hAnsi="Times New Roman" w:cs="Times New Roman"/>
          <w:sz w:val="28"/>
          <w:szCs w:val="28"/>
        </w:rPr>
        <w:t xml:space="preserve"> </w:t>
      </w:r>
      <w:r w:rsidRPr="00AC2995">
        <w:rPr>
          <w:rFonts w:ascii="Times New Roman" w:hAnsi="Times New Roman" w:cs="Times New Roman"/>
          <w:sz w:val="28"/>
          <w:szCs w:val="28"/>
          <w:lang w:val="kk-KZ"/>
        </w:rPr>
        <w:t>//</w:t>
      </w:r>
      <w:r w:rsidR="00771FA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 xml:space="preserve">«Арнайы педагогика» сериясы, </w:t>
      </w:r>
      <w:r w:rsidR="009A469A" w:rsidRPr="00AC2995">
        <w:rPr>
          <w:rFonts w:ascii="Times New Roman" w:hAnsi="Times New Roman" w:cs="Times New Roman"/>
          <w:sz w:val="28"/>
          <w:szCs w:val="28"/>
          <w:lang w:val="kk-KZ"/>
        </w:rPr>
        <w:t>-</w:t>
      </w:r>
      <w:r w:rsidRPr="00AC2995">
        <w:rPr>
          <w:rFonts w:ascii="Times New Roman" w:hAnsi="Times New Roman" w:cs="Times New Roman"/>
          <w:sz w:val="28"/>
          <w:szCs w:val="28"/>
        </w:rPr>
        <w:t xml:space="preserve"> 2022</w:t>
      </w:r>
      <w:r w:rsidR="009A469A" w:rsidRPr="00AC2995">
        <w:rPr>
          <w:rFonts w:ascii="Times New Roman" w:hAnsi="Times New Roman" w:cs="Times New Roman"/>
          <w:sz w:val="28"/>
          <w:szCs w:val="28"/>
          <w:lang w:val="kk-KZ"/>
        </w:rPr>
        <w:t>.</w:t>
      </w:r>
      <w:r w:rsidR="00771FA3" w:rsidRPr="00AC2995">
        <w:rPr>
          <w:rFonts w:ascii="Times New Roman" w:hAnsi="Times New Roman" w:cs="Times New Roman"/>
          <w:sz w:val="28"/>
          <w:szCs w:val="28"/>
          <w:lang w:val="kk-KZ"/>
        </w:rPr>
        <w:t xml:space="preserve"> - </w:t>
      </w:r>
      <w:r w:rsidR="00771FA3" w:rsidRPr="00AC2995">
        <w:rPr>
          <w:rFonts w:ascii="Times New Roman" w:hAnsi="Times New Roman" w:cs="Times New Roman"/>
          <w:sz w:val="28"/>
          <w:szCs w:val="28"/>
        </w:rPr>
        <w:t>№1(68)</w:t>
      </w:r>
      <w:r w:rsidR="00771FA3" w:rsidRPr="00AC2995">
        <w:rPr>
          <w:rFonts w:ascii="Times New Roman" w:hAnsi="Times New Roman" w:cs="Times New Roman"/>
          <w:sz w:val="28"/>
          <w:szCs w:val="28"/>
          <w:lang w:val="kk-KZ"/>
        </w:rPr>
        <w:t>.</w:t>
      </w:r>
    </w:p>
    <w:p w14:paraId="767C5723" w14:textId="54558B97" w:rsidR="00EC52BB" w:rsidRPr="00AC2995" w:rsidRDefault="00EC52BB" w:rsidP="005940F4">
      <w:pPr>
        <w:spacing w:after="0" w:line="240" w:lineRule="auto"/>
        <w:ind w:right="125"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16 </w:t>
      </w:r>
      <w:r w:rsidRPr="00AC2995">
        <w:rPr>
          <w:rFonts w:ascii="Times New Roman" w:hAnsi="Times New Roman" w:cs="Times New Roman"/>
          <w:sz w:val="28"/>
          <w:szCs w:val="28"/>
        </w:rPr>
        <w:t>Елисеева И.Г.</w:t>
      </w:r>
      <w:r w:rsidR="00771FA3" w:rsidRPr="00AC2995">
        <w:rPr>
          <w:rFonts w:ascii="Times New Roman" w:hAnsi="Times New Roman" w:cs="Times New Roman"/>
          <w:sz w:val="28"/>
          <w:szCs w:val="28"/>
        </w:rPr>
        <w:t>,</w:t>
      </w:r>
      <w:r w:rsidRPr="00AC2995">
        <w:rPr>
          <w:rFonts w:ascii="Times New Roman" w:hAnsi="Times New Roman" w:cs="Times New Roman"/>
          <w:sz w:val="28"/>
          <w:szCs w:val="28"/>
        </w:rPr>
        <w:t xml:space="preserve"> </w:t>
      </w:r>
      <w:r w:rsidR="00771FA3" w:rsidRPr="00AC2995">
        <w:rPr>
          <w:rFonts w:ascii="Times New Roman" w:hAnsi="Times New Roman" w:cs="Times New Roman"/>
          <w:sz w:val="28"/>
          <w:szCs w:val="28"/>
        </w:rPr>
        <w:t xml:space="preserve">Аханова Ж.Б. </w:t>
      </w:r>
      <w:r w:rsidRPr="00AC2995">
        <w:rPr>
          <w:rFonts w:ascii="Times New Roman" w:hAnsi="Times New Roman" w:cs="Times New Roman"/>
          <w:sz w:val="28"/>
          <w:szCs w:val="28"/>
        </w:rPr>
        <w:t xml:space="preserve">Психолого-педагогическая поддержка школьников с особыми образовательными потребностями в общеобразовательной школе (уровневый подход): метод рекомендаций </w:t>
      </w:r>
      <w:r w:rsidR="00771FA3" w:rsidRPr="00AC2995">
        <w:rPr>
          <w:rFonts w:ascii="Times New Roman" w:hAnsi="Times New Roman" w:cs="Times New Roman"/>
          <w:sz w:val="28"/>
          <w:szCs w:val="28"/>
        </w:rPr>
        <w:t>-</w:t>
      </w:r>
      <w:r w:rsidRPr="00AC2995">
        <w:rPr>
          <w:rFonts w:ascii="Times New Roman" w:hAnsi="Times New Roman" w:cs="Times New Roman"/>
          <w:sz w:val="28"/>
          <w:szCs w:val="28"/>
        </w:rPr>
        <w:t xml:space="preserve"> Алматы: ННПЦ РСИО, 2020 </w:t>
      </w:r>
      <w:r w:rsidR="00771FA3" w:rsidRPr="00AC2995">
        <w:rPr>
          <w:rFonts w:ascii="Times New Roman" w:hAnsi="Times New Roman" w:cs="Times New Roman"/>
          <w:sz w:val="28"/>
          <w:szCs w:val="28"/>
        </w:rPr>
        <w:t>-</w:t>
      </w:r>
      <w:r w:rsidRPr="00AC2995">
        <w:rPr>
          <w:rFonts w:ascii="Times New Roman" w:hAnsi="Times New Roman" w:cs="Times New Roman"/>
          <w:sz w:val="28"/>
          <w:szCs w:val="28"/>
        </w:rPr>
        <w:t xml:space="preserve"> 69 с.</w:t>
      </w:r>
    </w:p>
    <w:p w14:paraId="190BF59C" w14:textId="1A43DBD3" w:rsidR="00A4301D" w:rsidRPr="00AC2995" w:rsidRDefault="00EC52BB" w:rsidP="00A4301D">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1</w:t>
      </w:r>
      <w:r w:rsidR="009A469A" w:rsidRPr="00AC2995">
        <w:rPr>
          <w:rFonts w:ascii="Times New Roman" w:hAnsi="Times New Roman" w:cs="Times New Roman"/>
          <w:sz w:val="28"/>
          <w:szCs w:val="28"/>
          <w:lang w:val="kk-KZ"/>
        </w:rPr>
        <w:t>7</w:t>
      </w:r>
      <w:r w:rsidR="0028790A" w:rsidRPr="00AC2995">
        <w:rPr>
          <w:rFonts w:ascii="Times New Roman" w:hAnsi="Times New Roman" w:cs="Times New Roman"/>
          <w:sz w:val="28"/>
          <w:szCs w:val="28"/>
          <w:lang w:val="kk-KZ"/>
        </w:rPr>
        <w:t xml:space="preserve"> Шалгимбаев Т.М.</w:t>
      </w:r>
      <w:r w:rsidR="00E93AF8" w:rsidRPr="00AC2995">
        <w:rPr>
          <w:rFonts w:ascii="Times New Roman" w:hAnsi="Times New Roman" w:cs="Times New Roman"/>
          <w:sz w:val="28"/>
          <w:szCs w:val="28"/>
          <w:lang w:val="kk-KZ"/>
        </w:rPr>
        <w:t xml:space="preserve"> </w:t>
      </w:r>
      <w:r w:rsidR="00A4301D" w:rsidRPr="00AC2995">
        <w:rPr>
          <w:rFonts w:ascii="Times New Roman" w:hAnsi="Times New Roman" w:cs="Times New Roman"/>
          <w:sz w:val="28"/>
          <w:szCs w:val="28"/>
        </w:rPr>
        <w:t xml:space="preserve">Особенности личностных свойств и межличностных отношений подростков с дезадаптивным поведением и их реабилитационной работе : автореф. дис. ... канд. пед. наук : 19.00.07  </w:t>
      </w:r>
      <w:r w:rsidR="00A4301D" w:rsidRPr="00AC2995">
        <w:rPr>
          <w:rFonts w:ascii="Times New Roman" w:hAnsi="Times New Roman" w:cs="Times New Roman"/>
          <w:sz w:val="28"/>
          <w:szCs w:val="28"/>
          <w:lang w:val="kk-KZ"/>
        </w:rPr>
        <w:t>-</w:t>
      </w:r>
      <w:r w:rsidR="00A4301D" w:rsidRPr="00AC2995">
        <w:rPr>
          <w:rFonts w:ascii="Times New Roman" w:hAnsi="Times New Roman" w:cs="Times New Roman"/>
          <w:sz w:val="28"/>
          <w:szCs w:val="28"/>
        </w:rPr>
        <w:t xml:space="preserve"> Алматы : КазНПУ им. Абая, 2004. </w:t>
      </w:r>
      <w:r w:rsidR="00A4301D" w:rsidRPr="00AC2995">
        <w:rPr>
          <w:rFonts w:ascii="Times New Roman" w:hAnsi="Times New Roman" w:cs="Times New Roman"/>
          <w:sz w:val="28"/>
          <w:szCs w:val="28"/>
          <w:lang w:val="kk-KZ"/>
        </w:rPr>
        <w:t>-</w:t>
      </w:r>
      <w:r w:rsidR="00A4301D" w:rsidRPr="00AC2995">
        <w:rPr>
          <w:rFonts w:ascii="Times New Roman" w:hAnsi="Times New Roman" w:cs="Times New Roman"/>
          <w:sz w:val="28"/>
          <w:szCs w:val="28"/>
        </w:rPr>
        <w:t xml:space="preserve"> 134 с.</w:t>
      </w:r>
    </w:p>
    <w:p w14:paraId="30DB5267" w14:textId="246752D6" w:rsidR="00A4301D"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1</w:t>
      </w:r>
      <w:r w:rsidR="009A469A" w:rsidRPr="00AC2995">
        <w:rPr>
          <w:rFonts w:ascii="Times New Roman" w:hAnsi="Times New Roman" w:cs="Times New Roman"/>
          <w:sz w:val="28"/>
          <w:szCs w:val="28"/>
          <w:lang w:val="kk-KZ"/>
        </w:rPr>
        <w:t>8</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 xml:space="preserve">Байтурсынова А.А. </w:t>
      </w:r>
      <w:r w:rsidR="00A4301D" w:rsidRPr="00AC2995">
        <w:rPr>
          <w:rFonts w:ascii="Times New Roman" w:hAnsi="Times New Roman" w:cs="Times New Roman"/>
          <w:sz w:val="28"/>
          <w:szCs w:val="28"/>
        </w:rPr>
        <w:t xml:space="preserve">Организационно-педагогические условия включения детей с ограниченными возможностями в учебный процесс общеобразовательной школы : автореф. дис. ... канд. пед. наук : 13.00.03 / А. А. Байтурсынова. </w:t>
      </w:r>
      <w:r w:rsidR="00A4301D" w:rsidRPr="00AC2995">
        <w:rPr>
          <w:rFonts w:ascii="Times New Roman" w:hAnsi="Times New Roman" w:cs="Times New Roman"/>
          <w:sz w:val="28"/>
          <w:szCs w:val="28"/>
          <w:lang w:val="kk-KZ"/>
        </w:rPr>
        <w:t>-</w:t>
      </w:r>
      <w:r w:rsidR="00A4301D" w:rsidRPr="00AC2995">
        <w:rPr>
          <w:rFonts w:ascii="Times New Roman" w:hAnsi="Times New Roman" w:cs="Times New Roman"/>
          <w:sz w:val="28"/>
          <w:szCs w:val="28"/>
        </w:rPr>
        <w:t xml:space="preserve"> Алматы, 2010. </w:t>
      </w:r>
      <w:r w:rsidR="00A4301D" w:rsidRPr="00AC2995">
        <w:rPr>
          <w:rFonts w:ascii="Times New Roman" w:hAnsi="Times New Roman" w:cs="Times New Roman"/>
          <w:sz w:val="28"/>
          <w:szCs w:val="28"/>
          <w:lang w:val="kk-KZ"/>
        </w:rPr>
        <w:t>-</w:t>
      </w:r>
      <w:r w:rsidR="00A4301D" w:rsidRPr="00AC2995">
        <w:rPr>
          <w:rFonts w:ascii="Times New Roman" w:hAnsi="Times New Roman" w:cs="Times New Roman"/>
          <w:sz w:val="28"/>
          <w:szCs w:val="28"/>
        </w:rPr>
        <w:t xml:space="preserve"> 21 с.</w:t>
      </w:r>
    </w:p>
    <w:p w14:paraId="62E54D69" w14:textId="68F5108F" w:rsidR="00EC52BB" w:rsidRPr="00AC2995" w:rsidRDefault="009A469A"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19</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rPr>
        <w:t>Оразаева Г.С.</w:t>
      </w:r>
      <w:r w:rsidR="00247997"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rPr>
        <w:t>Педагогические условия применения казахских народных игр в логопедической работе с детьми дошкольного возраста: дис. ... канд. пед. наук</w:t>
      </w:r>
      <w:r w:rsidR="00247997" w:rsidRPr="00AC2995">
        <w:rPr>
          <w:rFonts w:ascii="Times New Roman" w:hAnsi="Times New Roman" w:cs="Times New Roman"/>
          <w:sz w:val="28"/>
          <w:szCs w:val="28"/>
        </w:rPr>
        <w:t xml:space="preserve">: </w:t>
      </w:r>
      <w:r w:rsidR="00BC41D7" w:rsidRPr="00AC2995">
        <w:rPr>
          <w:rFonts w:ascii="Times New Roman" w:hAnsi="Times New Roman" w:cs="Times New Roman"/>
          <w:sz w:val="28"/>
          <w:szCs w:val="28"/>
          <w:lang w:val="kk-KZ"/>
        </w:rPr>
        <w:t xml:space="preserve">13.00.03 </w:t>
      </w:r>
      <w:r w:rsidR="00247997" w:rsidRPr="00AC2995">
        <w:rPr>
          <w:rFonts w:ascii="Times New Roman" w:hAnsi="Times New Roman" w:cs="Times New Roman"/>
          <w:sz w:val="28"/>
          <w:szCs w:val="28"/>
        </w:rPr>
        <w:t xml:space="preserve"> - </w:t>
      </w:r>
      <w:r w:rsidR="00EC52BB" w:rsidRPr="00AC2995">
        <w:rPr>
          <w:rFonts w:ascii="Times New Roman" w:hAnsi="Times New Roman" w:cs="Times New Roman"/>
          <w:sz w:val="28"/>
          <w:szCs w:val="28"/>
        </w:rPr>
        <w:t xml:space="preserve"> Каз.гос.женский пед. ин-т. - Алматы, 2007.</w:t>
      </w:r>
      <w:r w:rsidR="00247997"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rPr>
        <w:t xml:space="preserve">- 135 с. </w:t>
      </w:r>
    </w:p>
    <w:p w14:paraId="11D79761" w14:textId="4DC5D440"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w:t>
      </w:r>
      <w:r w:rsidR="009A469A"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xml:space="preserve"> Мажинов Б.М.</w:t>
      </w:r>
      <w:r w:rsidRPr="00AC2995">
        <w:rPr>
          <w:rFonts w:ascii="Times New Roman" w:hAnsi="Times New Roman" w:cs="Times New Roman"/>
          <w:sz w:val="28"/>
          <w:szCs w:val="28"/>
          <w:shd w:val="clear" w:color="auto" w:fill="FFFFFF"/>
        </w:rPr>
        <w:t xml:space="preserve"> Вопрос доступа молодых инвалидов в высшие учебные заведения. Вестник</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КазНПУим</w:t>
      </w:r>
      <w:r w:rsidRPr="00AC2995">
        <w:rPr>
          <w:rFonts w:ascii="Times New Roman" w:hAnsi="Times New Roman" w:cs="Times New Roman"/>
          <w:sz w:val="28"/>
          <w:szCs w:val="28"/>
          <w:shd w:val="clear" w:color="auto" w:fill="FFFFFF"/>
          <w:lang w:val="en-US"/>
        </w:rPr>
        <w:t>.</w:t>
      </w:r>
      <w:r w:rsidRPr="00AC2995">
        <w:rPr>
          <w:rFonts w:ascii="Times New Roman" w:hAnsi="Times New Roman" w:cs="Times New Roman"/>
          <w:sz w:val="28"/>
          <w:szCs w:val="28"/>
          <w:shd w:val="clear" w:color="auto" w:fill="FFFFFF"/>
        </w:rPr>
        <w:t>Абая</w:t>
      </w:r>
      <w:r w:rsidRPr="00AC2995">
        <w:rPr>
          <w:rFonts w:ascii="Times New Roman" w:hAnsi="Times New Roman" w:cs="Times New Roman"/>
          <w:sz w:val="28"/>
          <w:szCs w:val="28"/>
          <w:shd w:val="clear" w:color="auto" w:fill="FFFFFF"/>
          <w:lang w:val="en-US"/>
        </w:rPr>
        <w:t>.</w:t>
      </w:r>
      <w:r w:rsidR="00247997" w:rsidRPr="00AC2995">
        <w:rPr>
          <w:rFonts w:ascii="Times New Roman" w:hAnsi="Times New Roman" w:cs="Times New Roman"/>
          <w:sz w:val="28"/>
          <w:szCs w:val="28"/>
          <w:shd w:val="clear" w:color="auto" w:fill="FFFFFF"/>
          <w:lang w:val="en-US"/>
        </w:rPr>
        <w:t xml:space="preserve"> 2015. </w:t>
      </w:r>
      <w:r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en-US"/>
        </w:rPr>
        <w:t xml:space="preserve"> №1(40)</w:t>
      </w:r>
      <w:r w:rsidRPr="00AC2995">
        <w:rPr>
          <w:rFonts w:ascii="Times New Roman" w:hAnsi="Times New Roman" w:cs="Times New Roman"/>
          <w:sz w:val="28"/>
          <w:szCs w:val="28"/>
          <w:shd w:val="clear" w:color="auto" w:fill="FFFFFF"/>
          <w:lang w:val="kk-KZ"/>
        </w:rPr>
        <w:t>.</w:t>
      </w:r>
    </w:p>
    <w:p w14:paraId="16D71CBD" w14:textId="62FBC42F" w:rsidR="00EC52BB" w:rsidRPr="00AC2995" w:rsidRDefault="00EC52BB" w:rsidP="005940F4">
      <w:pPr>
        <w:spacing w:after="0" w:line="240" w:lineRule="auto"/>
        <w:ind w:firstLine="567"/>
        <w:jc w:val="both"/>
        <w:rPr>
          <w:rStyle w:val="typography-modulelvnit"/>
          <w:rFonts w:ascii="Times New Roman" w:hAnsi="Times New Roman" w:cs="Times New Roman"/>
          <w:sz w:val="28"/>
          <w:szCs w:val="28"/>
          <w:shd w:val="clear" w:color="auto" w:fill="FFFFFF"/>
          <w:lang w:val="en-US"/>
        </w:rPr>
      </w:pPr>
      <w:r w:rsidRPr="00AC2995">
        <w:rPr>
          <w:rFonts w:ascii="Times New Roman" w:hAnsi="Times New Roman" w:cs="Times New Roman"/>
          <w:sz w:val="28"/>
          <w:szCs w:val="28"/>
          <w:lang w:val="kk-KZ"/>
        </w:rPr>
        <w:t>2</w:t>
      </w:r>
      <w:r w:rsidR="009A469A"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w:t>
      </w:r>
      <w:hyperlink r:id="rId83" w:history="1">
        <w:r w:rsidRPr="00AC2995">
          <w:rPr>
            <w:rStyle w:val="typography-modulelvnit"/>
            <w:rFonts w:ascii="Times New Roman" w:hAnsi="Times New Roman" w:cs="Times New Roman"/>
            <w:sz w:val="28"/>
            <w:szCs w:val="28"/>
            <w:bdr w:val="none" w:sz="0" w:space="0" w:color="auto" w:frame="1"/>
            <w:lang w:val="kk-KZ"/>
          </w:rPr>
          <w:t>Butabayeva L.A.</w:t>
        </w:r>
      </w:hyperlink>
      <w:r w:rsidRPr="00AC2995">
        <w:rPr>
          <w:rStyle w:val="authors-moduleumr1o"/>
          <w:rFonts w:ascii="Times New Roman" w:hAnsi="Times New Roman" w:cs="Times New Roman"/>
          <w:sz w:val="28"/>
          <w:szCs w:val="28"/>
          <w:lang w:val="kk-KZ"/>
        </w:rPr>
        <w:t xml:space="preserve"> </w:t>
      </w:r>
      <w:r w:rsidRPr="00AC2995">
        <w:rPr>
          <w:rFonts w:ascii="Times New Roman" w:hAnsi="Times New Roman" w:cs="Times New Roman"/>
          <w:sz w:val="28"/>
          <w:szCs w:val="28"/>
          <w:lang w:val="en-US"/>
        </w:rPr>
        <w:t>Ways of Developing Language Skills of Preschoolers With General Underdevelopment of Speech in the Context of Bilingualism</w:t>
      </w:r>
      <w:r w:rsidRPr="00AC2995">
        <w:rPr>
          <w:rFonts w:ascii="Times New Roman" w:hAnsi="Times New Roman" w:cs="Times New Roman"/>
          <w:sz w:val="28"/>
          <w:szCs w:val="28"/>
          <w:lang w:val="kk-KZ"/>
        </w:rPr>
        <w:t xml:space="preserve"> </w:t>
      </w:r>
      <w:r w:rsidRPr="00AC2995">
        <w:rPr>
          <w:rStyle w:val="afe"/>
          <w:rFonts w:ascii="Times New Roman" w:hAnsi="Times New Roman" w:cs="Times New Roman"/>
          <w:i w:val="0"/>
          <w:sz w:val="28"/>
          <w:szCs w:val="28"/>
          <w:shd w:val="clear" w:color="auto" w:fill="FFFFFF"/>
          <w:lang w:val="en-US"/>
        </w:rPr>
        <w:t>Learning Disabilities</w:t>
      </w:r>
      <w:r w:rsidR="00247997" w:rsidRPr="00AC2995">
        <w:rPr>
          <w:rStyle w:val="afe"/>
          <w:rFonts w:ascii="Times New Roman" w:hAnsi="Times New Roman" w:cs="Times New Roman"/>
          <w:i w:val="0"/>
          <w:sz w:val="28"/>
          <w:szCs w:val="28"/>
          <w:shd w:val="clear" w:color="auto" w:fill="FFFFFF"/>
          <w:lang w:val="en-US"/>
        </w:rPr>
        <w:t>.</w:t>
      </w:r>
      <w:r w:rsidR="00247997" w:rsidRPr="00AC2995">
        <w:rPr>
          <w:rStyle w:val="afe"/>
          <w:rFonts w:ascii="Times New Roman" w:hAnsi="Times New Roman" w:cs="Times New Roman"/>
          <w:sz w:val="28"/>
          <w:szCs w:val="28"/>
          <w:shd w:val="clear" w:color="auto" w:fill="FFFFFF"/>
          <w:lang w:val="en-US"/>
        </w:rPr>
        <w:t xml:space="preserve"> - </w:t>
      </w:r>
      <w:r w:rsidRPr="00AC2995">
        <w:rPr>
          <w:rStyle w:val="typography-modulelvnit"/>
          <w:rFonts w:ascii="Times New Roman" w:hAnsi="Times New Roman" w:cs="Times New Roman"/>
          <w:sz w:val="28"/>
          <w:szCs w:val="28"/>
          <w:shd w:val="clear" w:color="auto" w:fill="FFFFFF"/>
          <w:lang w:val="en-US"/>
        </w:rPr>
        <w:t> 2024</w:t>
      </w:r>
      <w:r w:rsidR="00247997" w:rsidRPr="00AC2995">
        <w:rPr>
          <w:rStyle w:val="typography-modulelvnit"/>
          <w:rFonts w:ascii="Times New Roman" w:hAnsi="Times New Roman" w:cs="Times New Roman"/>
          <w:sz w:val="28"/>
          <w:szCs w:val="28"/>
          <w:shd w:val="clear" w:color="auto" w:fill="FFFFFF"/>
          <w:lang w:val="en-US"/>
        </w:rPr>
        <w:t>. - №</w:t>
      </w:r>
      <w:r w:rsidRPr="00AC2995">
        <w:rPr>
          <w:rStyle w:val="typography-modulelvnit"/>
          <w:rFonts w:ascii="Times New Roman" w:hAnsi="Times New Roman" w:cs="Times New Roman"/>
          <w:sz w:val="28"/>
          <w:szCs w:val="28"/>
          <w:shd w:val="clear" w:color="auto" w:fill="FFFFFF"/>
          <w:lang w:val="en-US"/>
        </w:rPr>
        <w:t xml:space="preserve"> 22(1)</w:t>
      </w:r>
      <w:r w:rsidR="00247997" w:rsidRPr="00AC2995">
        <w:rPr>
          <w:rStyle w:val="typography-modulelvnit"/>
          <w:rFonts w:ascii="Times New Roman" w:hAnsi="Times New Roman" w:cs="Times New Roman"/>
          <w:sz w:val="28"/>
          <w:szCs w:val="28"/>
          <w:shd w:val="clear" w:color="auto" w:fill="FFFFFF"/>
          <w:lang w:val="en-US"/>
        </w:rPr>
        <w:t xml:space="preserve">. – </w:t>
      </w:r>
      <w:r w:rsidR="00247997" w:rsidRPr="00AC2995">
        <w:rPr>
          <w:rStyle w:val="typography-modulelvnit"/>
          <w:rFonts w:ascii="Times New Roman" w:hAnsi="Times New Roman" w:cs="Times New Roman"/>
          <w:sz w:val="28"/>
          <w:szCs w:val="28"/>
          <w:shd w:val="clear" w:color="auto" w:fill="FFFFFF"/>
        </w:rPr>
        <w:t>Р</w:t>
      </w:r>
      <w:r w:rsidR="00247997" w:rsidRPr="00AC2995">
        <w:rPr>
          <w:rStyle w:val="typography-modulelvnit"/>
          <w:rFonts w:ascii="Times New Roman" w:hAnsi="Times New Roman" w:cs="Times New Roman"/>
          <w:sz w:val="28"/>
          <w:szCs w:val="28"/>
          <w:shd w:val="clear" w:color="auto" w:fill="FFFFFF"/>
          <w:lang w:val="en-US"/>
        </w:rPr>
        <w:t>.</w:t>
      </w:r>
      <w:r w:rsidRPr="00AC2995">
        <w:rPr>
          <w:rStyle w:val="typography-modulelvnit"/>
          <w:rFonts w:ascii="Times New Roman" w:hAnsi="Times New Roman" w:cs="Times New Roman"/>
          <w:sz w:val="28"/>
          <w:szCs w:val="28"/>
          <w:shd w:val="clear" w:color="auto" w:fill="FFFFFF"/>
          <w:lang w:val="en-US"/>
        </w:rPr>
        <w:t xml:space="preserve"> 67–82</w:t>
      </w:r>
      <w:r w:rsidR="00247997" w:rsidRPr="00AC2995">
        <w:rPr>
          <w:rStyle w:val="typography-modulelvnit"/>
          <w:rFonts w:ascii="Times New Roman" w:hAnsi="Times New Roman" w:cs="Times New Roman"/>
          <w:sz w:val="28"/>
          <w:szCs w:val="28"/>
          <w:shd w:val="clear" w:color="auto" w:fill="FFFFFF"/>
          <w:lang w:val="en-US"/>
        </w:rPr>
        <w:t>.</w:t>
      </w:r>
    </w:p>
    <w:p w14:paraId="5576307D" w14:textId="7FD2462B" w:rsidR="00EC52BB" w:rsidRPr="00AC2995" w:rsidRDefault="00EC52BB" w:rsidP="005940F4">
      <w:pPr>
        <w:spacing w:after="0" w:line="240" w:lineRule="auto"/>
        <w:ind w:firstLine="567"/>
        <w:jc w:val="both"/>
        <w:rPr>
          <w:rStyle w:val="typography-modulelvnit"/>
          <w:rFonts w:ascii="Times New Roman" w:hAnsi="Times New Roman" w:cs="Times New Roman"/>
          <w:sz w:val="28"/>
          <w:szCs w:val="28"/>
          <w:shd w:val="clear" w:color="auto" w:fill="FFFFFF"/>
          <w:lang w:val="kk-KZ"/>
        </w:rPr>
      </w:pPr>
      <w:r w:rsidRPr="00AC2995">
        <w:rPr>
          <w:rStyle w:val="typography-modulelvnit"/>
          <w:rFonts w:ascii="Times New Roman" w:hAnsi="Times New Roman" w:cs="Times New Roman"/>
          <w:sz w:val="28"/>
          <w:szCs w:val="28"/>
          <w:shd w:val="clear" w:color="auto" w:fill="FFFFFF"/>
          <w:lang w:val="kk-KZ"/>
        </w:rPr>
        <w:t>2</w:t>
      </w:r>
      <w:r w:rsidR="009A469A" w:rsidRPr="00AC2995">
        <w:rPr>
          <w:rStyle w:val="typography-modulelvnit"/>
          <w:rFonts w:ascii="Times New Roman" w:hAnsi="Times New Roman" w:cs="Times New Roman"/>
          <w:sz w:val="28"/>
          <w:szCs w:val="28"/>
          <w:shd w:val="clear" w:color="auto" w:fill="FFFFFF"/>
          <w:lang w:val="kk-KZ"/>
        </w:rPr>
        <w:t>2</w:t>
      </w:r>
      <w:r w:rsidRPr="00AC2995">
        <w:rPr>
          <w:rStyle w:val="typography-modulelvnit"/>
          <w:rFonts w:ascii="Times New Roman" w:hAnsi="Times New Roman" w:cs="Times New Roman"/>
          <w:sz w:val="28"/>
          <w:szCs w:val="28"/>
          <w:shd w:val="clear" w:color="auto" w:fill="FFFFFF"/>
          <w:lang w:val="kk-KZ"/>
        </w:rPr>
        <w:t xml:space="preserve"> Махметова А.А.</w:t>
      </w:r>
      <w:r w:rsidRPr="00AC2995">
        <w:rPr>
          <w:rFonts w:ascii="Times New Roman" w:hAnsi="Times New Roman" w:cs="Times New Roman"/>
          <w:sz w:val="28"/>
          <w:szCs w:val="28"/>
          <w:shd w:val="clear" w:color="auto" w:fill="FFFFFF"/>
        </w:rPr>
        <w:t xml:space="preserve"> Специфика использования компьютерных технологий при обучении слабослышащих школьников географии. //</w:t>
      </w:r>
      <w:r w:rsidR="00247997"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 xml:space="preserve">Shkola specialna. </w:t>
      </w:r>
      <w:r w:rsidRPr="00AC2995">
        <w:rPr>
          <w:rFonts w:ascii="Times New Roman" w:hAnsi="Times New Roman" w:cs="Times New Roman"/>
          <w:sz w:val="28"/>
          <w:szCs w:val="28"/>
          <w:shd w:val="clear" w:color="auto" w:fill="FFFFFF"/>
          <w:lang w:val="en-US"/>
        </w:rPr>
        <w:t xml:space="preserve">№4 (280). </w:t>
      </w:r>
      <w:r w:rsidRPr="00AC2995">
        <w:rPr>
          <w:rFonts w:ascii="Times New Roman" w:hAnsi="Times New Roman" w:cs="Times New Roman"/>
          <w:sz w:val="28"/>
          <w:szCs w:val="28"/>
          <w:shd w:val="clear" w:color="auto" w:fill="FFFFFF"/>
        </w:rPr>
        <w:t>Польша</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Варшава</w:t>
      </w:r>
      <w:r w:rsidRPr="00AC2995">
        <w:rPr>
          <w:rFonts w:ascii="Times New Roman" w:hAnsi="Times New Roman" w:cs="Times New Roman"/>
          <w:sz w:val="28"/>
          <w:szCs w:val="28"/>
          <w:shd w:val="clear" w:color="auto" w:fill="FFFFFF"/>
          <w:lang w:val="en-US"/>
        </w:rPr>
        <w:t xml:space="preserve">. - 2017. </w:t>
      </w:r>
      <w:r w:rsidR="00247997"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Б</w:t>
      </w:r>
      <w:r w:rsidRPr="00AC2995">
        <w:rPr>
          <w:rFonts w:ascii="Times New Roman" w:hAnsi="Times New Roman" w:cs="Times New Roman"/>
          <w:sz w:val="28"/>
          <w:szCs w:val="28"/>
          <w:shd w:val="clear" w:color="auto" w:fill="FFFFFF"/>
          <w:lang w:val="en-US"/>
        </w:rPr>
        <w:t>. 41-52. ISSN 0137-818X</w:t>
      </w:r>
    </w:p>
    <w:p w14:paraId="322EFD3C" w14:textId="6FAF1156" w:rsidR="00EC52BB" w:rsidRPr="00AC2995" w:rsidRDefault="00EC52BB" w:rsidP="005940F4">
      <w:pPr>
        <w:spacing w:after="0" w:line="240" w:lineRule="auto"/>
        <w:ind w:firstLine="567"/>
        <w:jc w:val="both"/>
        <w:rPr>
          <w:rStyle w:val="typography-modulelvnit"/>
          <w:rFonts w:ascii="Times New Roman" w:hAnsi="Times New Roman" w:cs="Times New Roman"/>
          <w:sz w:val="28"/>
          <w:szCs w:val="28"/>
          <w:shd w:val="clear" w:color="auto" w:fill="FFFFFF"/>
          <w:lang w:val="kk-KZ"/>
        </w:rPr>
      </w:pPr>
      <w:r w:rsidRPr="00AC2995">
        <w:rPr>
          <w:rStyle w:val="typography-modulelvnit"/>
          <w:rFonts w:ascii="Times New Roman" w:hAnsi="Times New Roman" w:cs="Times New Roman"/>
          <w:sz w:val="28"/>
          <w:szCs w:val="28"/>
          <w:shd w:val="clear" w:color="auto" w:fill="FFFFFF"/>
          <w:lang w:val="kk-KZ"/>
        </w:rPr>
        <w:t>2</w:t>
      </w:r>
      <w:r w:rsidR="009A469A" w:rsidRPr="00AC2995">
        <w:rPr>
          <w:rStyle w:val="typography-modulelvnit"/>
          <w:rFonts w:ascii="Times New Roman" w:hAnsi="Times New Roman" w:cs="Times New Roman"/>
          <w:sz w:val="28"/>
          <w:szCs w:val="28"/>
          <w:shd w:val="clear" w:color="auto" w:fill="FFFFFF"/>
          <w:lang w:val="kk-KZ"/>
        </w:rPr>
        <w:t>3</w:t>
      </w:r>
      <w:r w:rsidRPr="00AC2995">
        <w:rPr>
          <w:rStyle w:val="typography-modulelvnit"/>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lang w:val="en-US"/>
        </w:rPr>
        <w:t xml:space="preserve">Ibatova G.B., Makhmetova A., Zhoraeyeva S., Amiresheva B., Nyshanova S., Satova A. The importance of game technology in developing the word formation skills of children with preschool speech disorder // World Journal on Educational Technology: Current Issues. - 2021. – Vol. 13, issue 4. – </w:t>
      </w:r>
      <w:r w:rsidRPr="00AC2995">
        <w:rPr>
          <w:rFonts w:ascii="Times New Roman" w:hAnsi="Times New Roman" w:cs="Times New Roman"/>
          <w:sz w:val="28"/>
          <w:szCs w:val="28"/>
        </w:rPr>
        <w:t>Р</w:t>
      </w:r>
      <w:r w:rsidRPr="00AC2995">
        <w:rPr>
          <w:rFonts w:ascii="Times New Roman" w:hAnsi="Times New Roman" w:cs="Times New Roman"/>
          <w:sz w:val="28"/>
          <w:szCs w:val="28"/>
          <w:lang w:val="en-US"/>
        </w:rPr>
        <w:t>. 18-36.</w:t>
      </w:r>
    </w:p>
    <w:p w14:paraId="4FB5A7C2" w14:textId="0D74FCEE" w:rsidR="00EC52BB" w:rsidRPr="00AC2995" w:rsidRDefault="00EC52BB" w:rsidP="005940F4">
      <w:pPr>
        <w:spacing w:after="0" w:line="240" w:lineRule="auto"/>
        <w:ind w:firstLine="567"/>
        <w:jc w:val="both"/>
        <w:rPr>
          <w:rFonts w:ascii="Times New Roman" w:hAnsi="Times New Roman" w:cs="Times New Roman"/>
          <w:sz w:val="28"/>
          <w:szCs w:val="28"/>
          <w:shd w:val="clear" w:color="auto" w:fill="FFFFFF"/>
          <w:lang w:val="en-US"/>
        </w:rPr>
      </w:pPr>
      <w:r w:rsidRPr="00AC2995">
        <w:rPr>
          <w:rFonts w:ascii="Times New Roman" w:hAnsi="Times New Roman" w:cs="Times New Roman"/>
          <w:sz w:val="28"/>
          <w:szCs w:val="28"/>
          <w:shd w:val="clear" w:color="auto" w:fill="FFFFFF"/>
          <w:lang w:val="kk-KZ"/>
        </w:rPr>
        <w:t>2</w:t>
      </w:r>
      <w:r w:rsidR="009A469A" w:rsidRPr="00AC2995">
        <w:rPr>
          <w:rFonts w:ascii="Times New Roman" w:hAnsi="Times New Roman" w:cs="Times New Roman"/>
          <w:sz w:val="28"/>
          <w:szCs w:val="28"/>
          <w:shd w:val="clear" w:color="auto" w:fill="FFFFFF"/>
          <w:lang w:val="kk-KZ"/>
        </w:rPr>
        <w:t>4</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Лях В.И., Кофман Л.Б., Мейксон</w:t>
      </w:r>
      <w:r w:rsidR="00247997"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Г.Б., Копылов Ю.А. Передо вой педагогический опыт в физическом воспитании школьников. Научный</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анализ</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проблемы</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находки</w:t>
      </w:r>
      <w:r w:rsidRPr="00AC2995">
        <w:rPr>
          <w:rFonts w:ascii="Times New Roman" w:hAnsi="Times New Roman" w:cs="Times New Roman"/>
          <w:sz w:val="28"/>
          <w:szCs w:val="28"/>
          <w:shd w:val="clear" w:color="auto" w:fill="FFFFFF"/>
          <w:lang w:val="en-US"/>
        </w:rPr>
        <w:t xml:space="preserve">. </w:t>
      </w:r>
      <w:r w:rsidR="00247997"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М</w:t>
      </w:r>
      <w:r w:rsidRPr="00AC2995">
        <w:rPr>
          <w:rFonts w:ascii="Times New Roman" w:hAnsi="Times New Roman" w:cs="Times New Roman"/>
          <w:sz w:val="28"/>
          <w:szCs w:val="28"/>
          <w:shd w:val="clear" w:color="auto" w:fill="FFFFFF"/>
          <w:lang w:val="en-US"/>
        </w:rPr>
        <w:t>.:</w:t>
      </w:r>
      <w:r w:rsidR="00247997"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Российская</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академия</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образования</w:t>
      </w:r>
      <w:r w:rsidRPr="00AC2995">
        <w:rPr>
          <w:rFonts w:ascii="Times New Roman" w:hAnsi="Times New Roman" w:cs="Times New Roman"/>
          <w:sz w:val="28"/>
          <w:szCs w:val="28"/>
          <w:shd w:val="clear" w:color="auto" w:fill="FFFFFF"/>
          <w:lang w:val="en-US"/>
        </w:rPr>
        <w:t xml:space="preserve">, 1992. </w:t>
      </w:r>
      <w:r w:rsidR="00614C7A" w:rsidRPr="00AC2995">
        <w:rPr>
          <w:rFonts w:ascii="Times New Roman" w:hAnsi="Times New Roman" w:cs="Times New Roman"/>
          <w:sz w:val="28"/>
          <w:szCs w:val="28"/>
          <w:shd w:val="clear" w:color="auto" w:fill="FFFFFF"/>
          <w:lang w:val="en-US"/>
        </w:rPr>
        <w:t>–</w:t>
      </w:r>
      <w:r w:rsidR="00247997"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lang w:val="en-US"/>
        </w:rPr>
        <w:t>95</w:t>
      </w:r>
      <w:r w:rsidR="00614C7A"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с</w:t>
      </w:r>
      <w:r w:rsidRPr="00AC2995">
        <w:rPr>
          <w:rFonts w:ascii="Times New Roman" w:hAnsi="Times New Roman" w:cs="Times New Roman"/>
          <w:sz w:val="28"/>
          <w:szCs w:val="28"/>
          <w:shd w:val="clear" w:color="auto" w:fill="FFFFFF"/>
          <w:lang w:val="en-US"/>
        </w:rPr>
        <w:t>.</w:t>
      </w:r>
    </w:p>
    <w:p w14:paraId="79B69D15" w14:textId="5C17E0F2" w:rsidR="009A469A" w:rsidRPr="00AC2995" w:rsidRDefault="009A469A" w:rsidP="005940F4">
      <w:pPr>
        <w:spacing w:after="0" w:line="240" w:lineRule="auto"/>
        <w:ind w:firstLine="567"/>
        <w:jc w:val="both"/>
        <w:rPr>
          <w:rFonts w:ascii="Times New Roman" w:hAnsi="Times New Roman" w:cs="Times New Roman"/>
          <w:sz w:val="28"/>
          <w:szCs w:val="28"/>
          <w:lang w:val="en-US"/>
        </w:rPr>
      </w:pPr>
      <w:r w:rsidRPr="00AC2995">
        <w:rPr>
          <w:rFonts w:ascii="Times New Roman" w:hAnsi="Times New Roman" w:cs="Times New Roman"/>
          <w:sz w:val="28"/>
          <w:szCs w:val="28"/>
          <w:shd w:val="clear" w:color="auto" w:fill="FFFFFF"/>
          <w:lang w:val="kk-KZ"/>
        </w:rPr>
        <w:t xml:space="preserve">25 </w:t>
      </w:r>
      <w:r w:rsidRPr="00AC2995">
        <w:rPr>
          <w:rFonts w:ascii="Times New Roman" w:hAnsi="Times New Roman" w:cs="Times New Roman"/>
          <w:sz w:val="28"/>
          <w:szCs w:val="28"/>
          <w:lang w:val="kk-KZ"/>
        </w:rPr>
        <w:t xml:space="preserve">Heindel S. W.,  Moyer A. </w:t>
      </w:r>
      <w:r w:rsidRPr="00AC2995">
        <w:rPr>
          <w:rFonts w:ascii="Times New Roman" w:hAnsi="Times New Roman" w:cs="Times New Roman"/>
          <w:sz w:val="28"/>
          <w:szCs w:val="28"/>
          <w:lang w:val="en-US"/>
        </w:rPr>
        <w:t xml:space="preserve">“Teaching Information Literacy to Blind and Visually Impaired Students.” </w:t>
      </w:r>
      <w:r w:rsidR="00247997" w:rsidRPr="00AC2995">
        <w:rPr>
          <w:rFonts w:ascii="Times New Roman" w:hAnsi="Times New Roman" w:cs="Times New Roman"/>
          <w:sz w:val="28"/>
          <w:szCs w:val="28"/>
          <w:lang w:val="en-US"/>
        </w:rPr>
        <w:t xml:space="preserve">// </w:t>
      </w:r>
      <w:r w:rsidR="00E93AF8" w:rsidRPr="00AC2995">
        <w:rPr>
          <w:rFonts w:ascii="Times New Roman" w:hAnsi="Times New Roman" w:cs="Times New Roman"/>
          <w:sz w:val="28"/>
          <w:szCs w:val="28"/>
          <w:lang w:val="en-US"/>
        </w:rPr>
        <w:t xml:space="preserve"> </w:t>
      </w:r>
      <w:r w:rsidRPr="00AC2995">
        <w:rPr>
          <w:rFonts w:ascii="Times New Roman" w:hAnsi="Times New Roman" w:cs="Times New Roman"/>
          <w:sz w:val="28"/>
          <w:szCs w:val="28"/>
          <w:lang w:val="en-US"/>
        </w:rPr>
        <w:t>Journal of Library Innovation</w:t>
      </w:r>
      <w:r w:rsidR="00247997" w:rsidRPr="00AC2995">
        <w:rPr>
          <w:rFonts w:ascii="Times New Roman" w:hAnsi="Times New Roman" w:cs="Times New Roman"/>
          <w:sz w:val="28"/>
          <w:szCs w:val="28"/>
          <w:lang w:val="en-US"/>
        </w:rPr>
        <w:t xml:space="preserve">. - </w:t>
      </w:r>
      <w:r w:rsidR="00247997" w:rsidRPr="00AC2995">
        <w:rPr>
          <w:rFonts w:ascii="Times New Roman" w:hAnsi="Times New Roman" w:cs="Times New Roman"/>
          <w:sz w:val="28"/>
          <w:szCs w:val="28"/>
          <w:lang w:val="kk-KZ"/>
        </w:rPr>
        <w:t xml:space="preserve">2019. - </w:t>
      </w:r>
      <w:r w:rsidRPr="00AC2995">
        <w:rPr>
          <w:rFonts w:ascii="Times New Roman" w:hAnsi="Times New Roman" w:cs="Times New Roman"/>
          <w:sz w:val="28"/>
          <w:szCs w:val="28"/>
          <w:lang w:val="en-US"/>
        </w:rPr>
        <w:t xml:space="preserve"> 10(1)</w:t>
      </w:r>
      <w:r w:rsidR="00247997" w:rsidRPr="00AC2995">
        <w:rPr>
          <w:rFonts w:ascii="Times New Roman" w:hAnsi="Times New Roman" w:cs="Times New Roman"/>
          <w:sz w:val="28"/>
          <w:szCs w:val="28"/>
          <w:lang w:val="en-US"/>
        </w:rPr>
        <w:t xml:space="preserve">. - </w:t>
      </w:r>
      <w:r w:rsidR="00247997" w:rsidRPr="00AC2995">
        <w:rPr>
          <w:rFonts w:ascii="Times New Roman" w:hAnsi="Times New Roman" w:cs="Times New Roman"/>
          <w:sz w:val="28"/>
          <w:szCs w:val="28"/>
        </w:rPr>
        <w:t>Р</w:t>
      </w:r>
      <w:r w:rsidR="00247997" w:rsidRPr="00AC2995">
        <w:rPr>
          <w:rFonts w:ascii="Times New Roman" w:hAnsi="Times New Roman" w:cs="Times New Roman"/>
          <w:sz w:val="28"/>
          <w:szCs w:val="28"/>
          <w:lang w:val="en-US"/>
        </w:rPr>
        <w:t>.</w:t>
      </w:r>
      <w:r w:rsidRPr="00AC2995">
        <w:rPr>
          <w:rFonts w:ascii="Times New Roman" w:hAnsi="Times New Roman" w:cs="Times New Roman"/>
          <w:sz w:val="28"/>
          <w:szCs w:val="28"/>
          <w:lang w:val="en-US"/>
        </w:rPr>
        <w:t xml:space="preserve"> 23-32.</w:t>
      </w:r>
    </w:p>
    <w:p w14:paraId="6DB51846" w14:textId="4BBE285E" w:rsidR="009A469A" w:rsidRPr="00AC2995" w:rsidRDefault="00155D21" w:rsidP="005940F4">
      <w:pPr>
        <w:spacing w:after="0" w:line="240" w:lineRule="auto"/>
        <w:ind w:firstLine="567"/>
        <w:jc w:val="both"/>
        <w:rPr>
          <w:rFonts w:ascii="Times New Roman" w:hAnsi="Times New Roman" w:cs="Times New Roman"/>
          <w:sz w:val="28"/>
          <w:szCs w:val="28"/>
          <w:lang w:val="en-US"/>
        </w:rPr>
      </w:pPr>
      <w:r w:rsidRPr="00AC2995">
        <w:rPr>
          <w:rFonts w:ascii="Times New Roman" w:hAnsi="Times New Roman" w:cs="Times New Roman"/>
          <w:sz w:val="28"/>
          <w:szCs w:val="28"/>
          <w:lang w:val="kk-KZ"/>
        </w:rPr>
        <w:t>26</w:t>
      </w:r>
      <w:r w:rsidR="009A469A" w:rsidRPr="00AC2995">
        <w:rPr>
          <w:rFonts w:ascii="Times New Roman" w:hAnsi="Times New Roman" w:cs="Times New Roman"/>
          <w:sz w:val="28"/>
          <w:szCs w:val="28"/>
          <w:lang w:val="kk-KZ"/>
        </w:rPr>
        <w:t xml:space="preserve"> </w:t>
      </w:r>
      <w:r w:rsidR="009A469A" w:rsidRPr="00AC2995">
        <w:rPr>
          <w:rFonts w:ascii="Times New Roman" w:hAnsi="Times New Roman" w:cs="Times New Roman"/>
          <w:sz w:val="28"/>
          <w:szCs w:val="28"/>
          <w:lang w:val="en-US"/>
        </w:rPr>
        <w:t>Higgins S., &amp; Moseley D. “Teachers’ Perspectives on the Use of Assistive Technology in the Classroom.” Assistive Technology</w:t>
      </w:r>
      <w:r w:rsidR="00614C7A" w:rsidRPr="00AC2995">
        <w:rPr>
          <w:rFonts w:ascii="Times New Roman" w:hAnsi="Times New Roman" w:cs="Times New Roman"/>
          <w:sz w:val="28"/>
          <w:szCs w:val="28"/>
          <w:lang w:val="kk-KZ"/>
        </w:rPr>
        <w:t xml:space="preserve">.- </w:t>
      </w:r>
      <w:r w:rsidR="00614C7A" w:rsidRPr="00AC2995">
        <w:rPr>
          <w:rFonts w:ascii="Times New Roman" w:hAnsi="Times New Roman" w:cs="Times New Roman"/>
          <w:sz w:val="28"/>
          <w:szCs w:val="28"/>
          <w:lang w:val="en-US"/>
        </w:rPr>
        <w:t>2011.</w:t>
      </w:r>
      <w:r w:rsidR="00614C7A" w:rsidRPr="00AC2995">
        <w:rPr>
          <w:rFonts w:ascii="Times New Roman" w:hAnsi="Times New Roman" w:cs="Times New Roman"/>
          <w:sz w:val="28"/>
          <w:szCs w:val="28"/>
          <w:lang w:val="kk-KZ"/>
        </w:rPr>
        <w:t xml:space="preserve"> -</w:t>
      </w:r>
      <w:r w:rsidR="00614C7A" w:rsidRPr="00AC2995">
        <w:rPr>
          <w:rFonts w:ascii="Times New Roman" w:hAnsi="Times New Roman" w:cs="Times New Roman"/>
          <w:sz w:val="28"/>
          <w:szCs w:val="28"/>
          <w:lang w:val="en-US"/>
        </w:rPr>
        <w:t xml:space="preserve"> </w:t>
      </w:r>
      <w:r w:rsidR="009A469A" w:rsidRPr="00AC2995">
        <w:rPr>
          <w:rFonts w:ascii="Times New Roman" w:hAnsi="Times New Roman" w:cs="Times New Roman"/>
          <w:sz w:val="28"/>
          <w:szCs w:val="28"/>
          <w:lang w:val="en-US"/>
        </w:rPr>
        <w:t>23(3)</w:t>
      </w:r>
      <w:r w:rsidR="00614C7A" w:rsidRPr="00AC2995">
        <w:rPr>
          <w:rFonts w:ascii="Times New Roman" w:hAnsi="Times New Roman" w:cs="Times New Roman"/>
          <w:sz w:val="28"/>
          <w:szCs w:val="28"/>
          <w:lang w:val="kk-KZ"/>
        </w:rPr>
        <w:t>. – Р.</w:t>
      </w:r>
      <w:r w:rsidR="009A469A" w:rsidRPr="00AC2995">
        <w:rPr>
          <w:rFonts w:ascii="Times New Roman" w:hAnsi="Times New Roman" w:cs="Times New Roman"/>
          <w:sz w:val="28"/>
          <w:szCs w:val="28"/>
          <w:lang w:val="en-US"/>
        </w:rPr>
        <w:t xml:space="preserve"> 159-166.</w:t>
      </w:r>
    </w:p>
    <w:p w14:paraId="57713A20" w14:textId="523ACDD4" w:rsidR="009A469A" w:rsidRPr="00AC2995" w:rsidRDefault="00155D21"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27</w:t>
      </w:r>
      <w:r w:rsidR="009A469A" w:rsidRPr="00AC2995">
        <w:rPr>
          <w:rFonts w:ascii="Times New Roman" w:hAnsi="Times New Roman" w:cs="Times New Roman"/>
          <w:sz w:val="28"/>
          <w:szCs w:val="28"/>
          <w:lang w:val="kk-KZ"/>
        </w:rPr>
        <w:t xml:space="preserve"> </w:t>
      </w:r>
      <w:r w:rsidR="009A469A" w:rsidRPr="00AC2995">
        <w:rPr>
          <w:rFonts w:ascii="Times New Roman" w:hAnsi="Times New Roman" w:cs="Times New Roman"/>
          <w:sz w:val="28"/>
          <w:szCs w:val="28"/>
          <w:lang w:val="en-US"/>
        </w:rPr>
        <w:t>Parette</w:t>
      </w:r>
      <w:r w:rsidR="00614C7A" w:rsidRPr="00AC2995">
        <w:rPr>
          <w:rFonts w:ascii="Times New Roman" w:hAnsi="Times New Roman" w:cs="Times New Roman"/>
          <w:sz w:val="28"/>
          <w:szCs w:val="28"/>
          <w:lang w:val="kk-KZ"/>
        </w:rPr>
        <w:t xml:space="preserve"> </w:t>
      </w:r>
      <w:r w:rsidR="009A469A" w:rsidRPr="00AC2995">
        <w:rPr>
          <w:rFonts w:ascii="Times New Roman" w:hAnsi="Times New Roman" w:cs="Times New Roman"/>
          <w:sz w:val="28"/>
          <w:szCs w:val="28"/>
          <w:lang w:val="en-US"/>
        </w:rPr>
        <w:t xml:space="preserve"> H.P., &amp; Scherer D. “Technology and Students with Visual Impairments.”</w:t>
      </w:r>
      <w:r w:rsidR="00F516E2" w:rsidRPr="00AC2995">
        <w:rPr>
          <w:rFonts w:ascii="Times New Roman" w:hAnsi="Times New Roman" w:cs="Times New Roman"/>
          <w:sz w:val="28"/>
          <w:szCs w:val="28"/>
          <w:lang w:val="kk-KZ"/>
        </w:rPr>
        <w:t xml:space="preserve">// </w:t>
      </w:r>
      <w:r w:rsidR="009A469A" w:rsidRPr="00AC2995">
        <w:rPr>
          <w:rFonts w:ascii="Times New Roman" w:hAnsi="Times New Roman" w:cs="Times New Roman"/>
          <w:sz w:val="28"/>
          <w:szCs w:val="28"/>
          <w:lang w:val="en-US"/>
        </w:rPr>
        <w:t xml:space="preserve"> Journal</w:t>
      </w:r>
      <w:r w:rsidR="009A469A" w:rsidRPr="00AC2995">
        <w:rPr>
          <w:rFonts w:ascii="Times New Roman" w:hAnsi="Times New Roman" w:cs="Times New Roman"/>
          <w:sz w:val="28"/>
          <w:szCs w:val="28"/>
        </w:rPr>
        <w:t xml:space="preserve"> </w:t>
      </w:r>
      <w:r w:rsidR="009A469A" w:rsidRPr="00AC2995">
        <w:rPr>
          <w:rFonts w:ascii="Times New Roman" w:hAnsi="Times New Roman" w:cs="Times New Roman"/>
          <w:sz w:val="28"/>
          <w:szCs w:val="28"/>
          <w:lang w:val="en-US"/>
        </w:rPr>
        <w:t>of</w:t>
      </w:r>
      <w:r w:rsidR="009A469A" w:rsidRPr="00AC2995">
        <w:rPr>
          <w:rFonts w:ascii="Times New Roman" w:hAnsi="Times New Roman" w:cs="Times New Roman"/>
          <w:sz w:val="28"/>
          <w:szCs w:val="28"/>
        </w:rPr>
        <w:t xml:space="preserve"> </w:t>
      </w:r>
      <w:r w:rsidR="009A469A" w:rsidRPr="00AC2995">
        <w:rPr>
          <w:rFonts w:ascii="Times New Roman" w:hAnsi="Times New Roman" w:cs="Times New Roman"/>
          <w:sz w:val="28"/>
          <w:szCs w:val="28"/>
          <w:lang w:val="en-US"/>
        </w:rPr>
        <w:t>Special</w:t>
      </w:r>
      <w:r w:rsidR="009A469A" w:rsidRPr="00AC2995">
        <w:rPr>
          <w:rFonts w:ascii="Times New Roman" w:hAnsi="Times New Roman" w:cs="Times New Roman"/>
          <w:sz w:val="28"/>
          <w:szCs w:val="28"/>
        </w:rPr>
        <w:t xml:space="preserve"> </w:t>
      </w:r>
      <w:r w:rsidR="009A469A" w:rsidRPr="00AC2995">
        <w:rPr>
          <w:rFonts w:ascii="Times New Roman" w:hAnsi="Times New Roman" w:cs="Times New Roman"/>
          <w:sz w:val="28"/>
          <w:szCs w:val="28"/>
          <w:lang w:val="en-US"/>
        </w:rPr>
        <w:t>Education</w:t>
      </w:r>
      <w:r w:rsidR="009A469A" w:rsidRPr="00AC2995">
        <w:rPr>
          <w:rFonts w:ascii="Times New Roman" w:hAnsi="Times New Roman" w:cs="Times New Roman"/>
          <w:sz w:val="28"/>
          <w:szCs w:val="28"/>
        </w:rPr>
        <w:t xml:space="preserve"> </w:t>
      </w:r>
      <w:r w:rsidR="009A469A" w:rsidRPr="00AC2995">
        <w:rPr>
          <w:rFonts w:ascii="Times New Roman" w:hAnsi="Times New Roman" w:cs="Times New Roman"/>
          <w:sz w:val="28"/>
          <w:szCs w:val="28"/>
          <w:lang w:val="en-US"/>
        </w:rPr>
        <w:t>Technology</w:t>
      </w:r>
      <w:r w:rsidR="00614C7A" w:rsidRPr="00AC2995">
        <w:rPr>
          <w:rFonts w:ascii="Times New Roman" w:hAnsi="Times New Roman" w:cs="Times New Roman"/>
          <w:sz w:val="28"/>
          <w:szCs w:val="28"/>
          <w:lang w:val="kk-KZ"/>
        </w:rPr>
        <w:t xml:space="preserve">. - </w:t>
      </w:r>
      <w:r w:rsidR="00614C7A" w:rsidRPr="00AC2995">
        <w:rPr>
          <w:rFonts w:ascii="Times New Roman" w:hAnsi="Times New Roman" w:cs="Times New Roman"/>
          <w:sz w:val="28"/>
          <w:szCs w:val="28"/>
        </w:rPr>
        <w:t>2004.</w:t>
      </w:r>
      <w:r w:rsidR="00614C7A" w:rsidRPr="00AC2995">
        <w:rPr>
          <w:rFonts w:ascii="Times New Roman" w:hAnsi="Times New Roman" w:cs="Times New Roman"/>
          <w:sz w:val="28"/>
          <w:szCs w:val="28"/>
          <w:lang w:val="kk-KZ"/>
        </w:rPr>
        <w:t xml:space="preserve"> -</w:t>
      </w:r>
      <w:r w:rsidR="009A469A" w:rsidRPr="00AC2995">
        <w:rPr>
          <w:rFonts w:ascii="Times New Roman" w:hAnsi="Times New Roman" w:cs="Times New Roman"/>
          <w:sz w:val="28"/>
          <w:szCs w:val="28"/>
        </w:rPr>
        <w:t xml:space="preserve"> 19(1)</w:t>
      </w:r>
      <w:r w:rsidR="00614C7A" w:rsidRPr="00AC2995">
        <w:rPr>
          <w:rFonts w:ascii="Times New Roman" w:hAnsi="Times New Roman" w:cs="Times New Roman"/>
          <w:sz w:val="28"/>
          <w:szCs w:val="28"/>
          <w:lang w:val="kk-KZ"/>
        </w:rPr>
        <w:t>. - Р.</w:t>
      </w:r>
      <w:r w:rsidR="009A469A" w:rsidRPr="00AC2995">
        <w:rPr>
          <w:rFonts w:ascii="Times New Roman" w:hAnsi="Times New Roman" w:cs="Times New Roman"/>
          <w:sz w:val="28"/>
          <w:szCs w:val="28"/>
        </w:rPr>
        <w:t xml:space="preserve"> 15-23.</w:t>
      </w:r>
    </w:p>
    <w:p w14:paraId="38C9FDBD" w14:textId="4F54D770" w:rsidR="0098457B" w:rsidRPr="00AC2995" w:rsidRDefault="009845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lastRenderedPageBreak/>
        <w:t>28 Қараев Ж.А. Активизация познавательной деятельности учащихся в условиях применения компьютерной технологии обучения:</w:t>
      </w:r>
      <w:r w:rsidR="00614C7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автореф...док.пед.наук</w:t>
      </w:r>
      <w:r w:rsidR="00614C7A" w:rsidRPr="00AC2995">
        <w:rPr>
          <w:rFonts w:ascii="Times New Roman" w:hAnsi="Times New Roman" w:cs="Times New Roman"/>
          <w:sz w:val="28"/>
          <w:szCs w:val="28"/>
          <w:lang w:val="kk-KZ"/>
        </w:rPr>
        <w:t xml:space="preserve">: </w:t>
      </w:r>
      <w:r w:rsidR="00BC41D7" w:rsidRPr="00AC2995">
        <w:rPr>
          <w:rFonts w:ascii="Times New Roman" w:hAnsi="Times New Roman" w:cs="Times New Roman"/>
          <w:sz w:val="28"/>
          <w:szCs w:val="28"/>
          <w:lang w:val="kk-KZ"/>
        </w:rPr>
        <w:t>13.00.01</w:t>
      </w:r>
      <w:r w:rsidR="00614C7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614C7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Алматы, 1995.</w:t>
      </w:r>
      <w:r w:rsidR="00614C7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614C7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41с. </w:t>
      </w:r>
    </w:p>
    <w:p w14:paraId="38181CC5" w14:textId="759222A9" w:rsidR="0098457B" w:rsidRPr="00AC2995" w:rsidRDefault="0098457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29 Кеңесбаев С.М. Жоғары педагогикалық бiлiм беруде болашақ мұғалiмдердi жаңа ақпараттық технологияны пайдалана бiлуге даярлаудыың педагогикалық негiздерi: пед.ғыл</w:t>
      </w:r>
      <w:r w:rsidR="00614C7A" w:rsidRPr="00AC2995">
        <w:rPr>
          <w:rFonts w:ascii="Times New Roman" w:hAnsi="Times New Roman" w:cs="Times New Roman"/>
          <w:sz w:val="28"/>
          <w:szCs w:val="28"/>
          <w:lang w:val="kk-KZ"/>
        </w:rPr>
        <w:t>ым</w:t>
      </w:r>
      <w:r w:rsidRPr="00AC2995">
        <w:rPr>
          <w:rFonts w:ascii="Times New Roman" w:hAnsi="Times New Roman" w:cs="Times New Roman"/>
          <w:sz w:val="28"/>
          <w:szCs w:val="28"/>
          <w:lang w:val="kk-KZ"/>
        </w:rPr>
        <w:t>.д</w:t>
      </w:r>
      <w:r w:rsidR="00614C7A" w:rsidRPr="00AC2995">
        <w:rPr>
          <w:rFonts w:ascii="Times New Roman" w:hAnsi="Times New Roman" w:cs="Times New Roman"/>
          <w:sz w:val="28"/>
          <w:szCs w:val="28"/>
          <w:lang w:val="kk-KZ"/>
        </w:rPr>
        <w:t>ок...</w:t>
      </w:r>
      <w:r w:rsidRPr="00AC2995">
        <w:rPr>
          <w:rFonts w:ascii="Times New Roman" w:hAnsi="Times New Roman" w:cs="Times New Roman"/>
          <w:sz w:val="28"/>
          <w:szCs w:val="28"/>
          <w:lang w:val="kk-KZ"/>
        </w:rPr>
        <w:t xml:space="preserve"> дис</w:t>
      </w:r>
      <w:r w:rsidR="00614C7A" w:rsidRPr="00AC2995">
        <w:rPr>
          <w:rFonts w:ascii="Times New Roman" w:hAnsi="Times New Roman" w:cs="Times New Roman"/>
          <w:sz w:val="28"/>
          <w:szCs w:val="28"/>
          <w:lang w:val="kk-KZ"/>
        </w:rPr>
        <w:t xml:space="preserve">: </w:t>
      </w:r>
      <w:r w:rsidR="00BC41D7" w:rsidRPr="00AC2995">
        <w:rPr>
          <w:rFonts w:ascii="Times New Roman" w:hAnsi="Times New Roman" w:cs="Times New Roman"/>
          <w:sz w:val="28"/>
          <w:szCs w:val="28"/>
          <w:lang w:val="kk-KZ"/>
        </w:rPr>
        <w:t>13.00.08</w:t>
      </w:r>
      <w:r w:rsidRPr="00AC2995">
        <w:rPr>
          <w:rFonts w:ascii="Times New Roman" w:hAnsi="Times New Roman" w:cs="Times New Roman"/>
          <w:sz w:val="28"/>
          <w:szCs w:val="28"/>
          <w:lang w:val="kk-KZ"/>
        </w:rPr>
        <w:t xml:space="preserve"> </w:t>
      </w:r>
      <w:r w:rsidR="00614C7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Қаз. мем. қыздар пед. ин-ты . - Түркiстан, 2006.</w:t>
      </w:r>
      <w:r w:rsidR="00614C7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- 312 б.</w:t>
      </w:r>
    </w:p>
    <w:p w14:paraId="101474A1" w14:textId="6F2D647B" w:rsidR="0098457B" w:rsidRPr="00AC2995" w:rsidRDefault="0098457B"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30Тульбасова Б.К. Дидактические условия подготовки учителей в институте повышения квалификации к использованию информационных технологий обу</w:t>
      </w:r>
      <w:r w:rsidR="009A1736" w:rsidRPr="00AC2995">
        <w:rPr>
          <w:rFonts w:ascii="Times New Roman" w:hAnsi="Times New Roman" w:cs="Times New Roman"/>
          <w:sz w:val="28"/>
          <w:szCs w:val="28"/>
          <w:shd w:val="clear" w:color="auto" w:fill="FFFFFF"/>
          <w:lang w:val="kk-KZ"/>
        </w:rPr>
        <w:t>ч</w:t>
      </w:r>
      <w:r w:rsidRPr="00AC2995">
        <w:rPr>
          <w:rFonts w:ascii="Times New Roman" w:hAnsi="Times New Roman" w:cs="Times New Roman"/>
          <w:sz w:val="28"/>
          <w:szCs w:val="28"/>
          <w:shd w:val="clear" w:color="auto" w:fill="FFFFFF"/>
          <w:lang w:val="kk-KZ"/>
        </w:rPr>
        <w:t>ения</w:t>
      </w:r>
      <w:r w:rsidR="00614C7A"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автореф</w:t>
      </w:r>
      <w:r w:rsidRPr="00AC2995">
        <w:rPr>
          <w:rFonts w:ascii="Times New Roman" w:hAnsi="Times New Roman" w:cs="Times New Roman"/>
          <w:sz w:val="28"/>
          <w:szCs w:val="28"/>
          <w:shd w:val="clear" w:color="auto" w:fill="FFFFFF"/>
        </w:rPr>
        <w:t>.</w:t>
      </w:r>
      <w:r w:rsidRPr="00AC2995">
        <w:rPr>
          <w:rFonts w:ascii="Times New Roman" w:hAnsi="Times New Roman" w:cs="Times New Roman"/>
          <w:bCs/>
          <w:sz w:val="28"/>
          <w:szCs w:val="28"/>
          <w:shd w:val="clear" w:color="auto" w:fill="FFFFFF"/>
        </w:rPr>
        <w:t>дис</w:t>
      </w:r>
      <w:r w:rsidR="00614C7A" w:rsidRPr="00AC2995">
        <w:rPr>
          <w:rFonts w:ascii="Times New Roman" w:hAnsi="Times New Roman" w:cs="Times New Roman"/>
          <w:bCs/>
          <w:sz w:val="28"/>
          <w:szCs w:val="28"/>
          <w:shd w:val="clear" w:color="auto" w:fill="FFFFFF"/>
        </w:rPr>
        <w:t xml:space="preserve">. </w:t>
      </w:r>
      <w:r w:rsidRPr="00AC2995">
        <w:rPr>
          <w:rFonts w:ascii="Times New Roman" w:hAnsi="Times New Roman" w:cs="Times New Roman"/>
          <w:sz w:val="28"/>
          <w:szCs w:val="28"/>
          <w:shd w:val="clear" w:color="auto" w:fill="FFFFFF"/>
        </w:rPr>
        <w:t>...</w:t>
      </w:r>
      <w:r w:rsidRPr="00AC2995">
        <w:rPr>
          <w:rFonts w:ascii="Times New Roman" w:hAnsi="Times New Roman" w:cs="Times New Roman"/>
          <w:bCs/>
          <w:sz w:val="28"/>
          <w:szCs w:val="28"/>
          <w:shd w:val="clear" w:color="auto" w:fill="FFFFFF"/>
        </w:rPr>
        <w:t>к</w:t>
      </w:r>
      <w:r w:rsidR="00614C7A" w:rsidRPr="00AC2995">
        <w:rPr>
          <w:rFonts w:ascii="Times New Roman" w:hAnsi="Times New Roman" w:cs="Times New Roman"/>
          <w:bCs/>
          <w:sz w:val="28"/>
          <w:szCs w:val="28"/>
          <w:shd w:val="clear" w:color="auto" w:fill="FFFFFF"/>
        </w:rPr>
        <w:t>анд</w:t>
      </w:r>
      <w:r w:rsidRPr="00AC2995">
        <w:rPr>
          <w:rFonts w:ascii="Times New Roman" w:hAnsi="Times New Roman" w:cs="Times New Roman"/>
          <w:sz w:val="28"/>
          <w:szCs w:val="28"/>
          <w:shd w:val="clear" w:color="auto" w:fill="FFFFFF"/>
        </w:rPr>
        <w:t>.</w:t>
      </w:r>
      <w:r w:rsidRPr="00AC2995">
        <w:rPr>
          <w:rFonts w:ascii="Times New Roman" w:hAnsi="Times New Roman" w:cs="Times New Roman"/>
          <w:bCs/>
          <w:sz w:val="28"/>
          <w:szCs w:val="28"/>
          <w:shd w:val="clear" w:color="auto" w:fill="FFFFFF"/>
        </w:rPr>
        <w:t>пед</w:t>
      </w:r>
      <w:r w:rsidRPr="00AC2995">
        <w:rPr>
          <w:rFonts w:ascii="Times New Roman" w:hAnsi="Times New Roman" w:cs="Times New Roman"/>
          <w:sz w:val="28"/>
          <w:szCs w:val="28"/>
          <w:shd w:val="clear" w:color="auto" w:fill="FFFFFF"/>
        </w:rPr>
        <w:t>.</w:t>
      </w:r>
      <w:r w:rsidRPr="00AC2995">
        <w:rPr>
          <w:rFonts w:ascii="Times New Roman" w:hAnsi="Times New Roman" w:cs="Times New Roman"/>
          <w:bCs/>
          <w:sz w:val="28"/>
          <w:szCs w:val="28"/>
          <w:shd w:val="clear" w:color="auto" w:fill="FFFFFF"/>
        </w:rPr>
        <w:t>н</w:t>
      </w:r>
      <w:r w:rsidR="00614C7A" w:rsidRPr="00AC2995">
        <w:rPr>
          <w:rFonts w:ascii="Times New Roman" w:hAnsi="Times New Roman" w:cs="Times New Roman"/>
          <w:bCs/>
          <w:sz w:val="28"/>
          <w:szCs w:val="28"/>
          <w:shd w:val="clear" w:color="auto" w:fill="FFFFFF"/>
        </w:rPr>
        <w:t xml:space="preserve">аук: </w:t>
      </w:r>
      <w:r w:rsidRPr="00AC2995">
        <w:rPr>
          <w:rFonts w:ascii="Times New Roman" w:hAnsi="Times New Roman" w:cs="Times New Roman"/>
          <w:bCs/>
          <w:sz w:val="28"/>
          <w:szCs w:val="28"/>
          <w:shd w:val="clear" w:color="auto" w:fill="FFFFFF"/>
        </w:rPr>
        <w:t>13</w:t>
      </w:r>
      <w:r w:rsidRPr="00AC2995">
        <w:rPr>
          <w:rFonts w:ascii="Times New Roman" w:hAnsi="Times New Roman" w:cs="Times New Roman"/>
          <w:sz w:val="28"/>
          <w:szCs w:val="28"/>
          <w:shd w:val="clear" w:color="auto" w:fill="FFFFFF"/>
        </w:rPr>
        <w:t>.</w:t>
      </w:r>
      <w:r w:rsidRPr="00AC2995">
        <w:rPr>
          <w:rFonts w:ascii="Times New Roman" w:hAnsi="Times New Roman" w:cs="Times New Roman"/>
          <w:bCs/>
          <w:sz w:val="28"/>
          <w:szCs w:val="28"/>
          <w:shd w:val="clear" w:color="auto" w:fill="FFFFFF"/>
        </w:rPr>
        <w:t>00</w:t>
      </w:r>
      <w:r w:rsidRPr="00AC2995">
        <w:rPr>
          <w:rFonts w:ascii="Times New Roman" w:hAnsi="Times New Roman" w:cs="Times New Roman"/>
          <w:sz w:val="28"/>
          <w:szCs w:val="28"/>
          <w:shd w:val="clear" w:color="auto" w:fill="FFFFFF"/>
        </w:rPr>
        <w:t>.</w:t>
      </w:r>
      <w:r w:rsidRPr="00AC2995">
        <w:rPr>
          <w:rFonts w:ascii="Times New Roman" w:hAnsi="Times New Roman" w:cs="Times New Roman"/>
          <w:bCs/>
          <w:sz w:val="28"/>
          <w:szCs w:val="28"/>
          <w:shd w:val="clear" w:color="auto" w:fill="FFFFFF"/>
        </w:rPr>
        <w:t>01</w:t>
      </w:r>
      <w:r w:rsidR="00614C7A" w:rsidRPr="00AC2995">
        <w:rPr>
          <w:rFonts w:ascii="Times New Roman" w:hAnsi="Times New Roman" w:cs="Times New Roman"/>
          <w:bCs/>
          <w:sz w:val="28"/>
          <w:szCs w:val="28"/>
          <w:shd w:val="clear" w:color="auto" w:fill="FFFFFF"/>
        </w:rPr>
        <w:t xml:space="preserve">. - </w:t>
      </w:r>
      <w:r w:rsidRPr="00AC2995">
        <w:rPr>
          <w:rFonts w:ascii="Times New Roman" w:hAnsi="Times New Roman" w:cs="Times New Roman"/>
          <w:bCs/>
          <w:sz w:val="28"/>
          <w:szCs w:val="28"/>
          <w:shd w:val="clear" w:color="auto" w:fill="FFFFFF"/>
        </w:rPr>
        <w:t>Общая</w:t>
      </w:r>
      <w:r w:rsidRPr="00AC2995">
        <w:rPr>
          <w:rFonts w:ascii="Times New Roman" w:hAnsi="Times New Roman" w:cs="Times New Roman"/>
          <w:sz w:val="28"/>
          <w:szCs w:val="28"/>
          <w:shd w:val="clear" w:color="auto" w:fill="FFFFFF"/>
        </w:rPr>
        <w:t> </w:t>
      </w:r>
      <w:r w:rsidRPr="00AC2995">
        <w:rPr>
          <w:rFonts w:ascii="Times New Roman" w:hAnsi="Times New Roman" w:cs="Times New Roman"/>
          <w:bCs/>
          <w:sz w:val="28"/>
          <w:szCs w:val="28"/>
          <w:shd w:val="clear" w:color="auto" w:fill="FFFFFF"/>
        </w:rPr>
        <w:t>педагогика</w:t>
      </w:r>
      <w:r w:rsidRPr="00AC2995">
        <w:rPr>
          <w:rFonts w:ascii="Times New Roman" w:hAnsi="Times New Roman" w:cs="Times New Roman"/>
          <w:sz w:val="28"/>
          <w:szCs w:val="28"/>
          <w:shd w:val="clear" w:color="auto" w:fill="FFFFFF"/>
        </w:rPr>
        <w:t> - </w:t>
      </w:r>
      <w:r w:rsidRPr="00AC2995">
        <w:rPr>
          <w:rFonts w:ascii="Times New Roman" w:hAnsi="Times New Roman" w:cs="Times New Roman"/>
          <w:bCs/>
          <w:sz w:val="28"/>
          <w:szCs w:val="28"/>
          <w:shd w:val="clear" w:color="auto" w:fill="FFFFFF"/>
        </w:rPr>
        <w:t>Алматы</w:t>
      </w:r>
      <w:r w:rsidRPr="00AC2995">
        <w:rPr>
          <w:rFonts w:ascii="Times New Roman" w:hAnsi="Times New Roman" w:cs="Times New Roman"/>
          <w:sz w:val="28"/>
          <w:szCs w:val="28"/>
          <w:shd w:val="clear" w:color="auto" w:fill="FFFFFF"/>
        </w:rPr>
        <w:t xml:space="preserve"> : </w:t>
      </w:r>
      <w:r w:rsidRPr="00AC2995">
        <w:rPr>
          <w:rFonts w:ascii="Times New Roman" w:hAnsi="Times New Roman" w:cs="Times New Roman"/>
          <w:bCs/>
          <w:sz w:val="28"/>
          <w:szCs w:val="28"/>
          <w:shd w:val="clear" w:color="auto" w:fill="FFFFFF"/>
        </w:rPr>
        <w:t>2000</w:t>
      </w:r>
      <w:r w:rsidRPr="00AC2995">
        <w:rPr>
          <w:rFonts w:ascii="Times New Roman" w:hAnsi="Times New Roman" w:cs="Times New Roman"/>
          <w:sz w:val="28"/>
          <w:szCs w:val="28"/>
          <w:shd w:val="clear" w:color="auto" w:fill="FFFFFF"/>
        </w:rPr>
        <w:t>. - </w:t>
      </w:r>
      <w:r w:rsidRPr="00AC2995">
        <w:rPr>
          <w:rFonts w:ascii="Times New Roman" w:hAnsi="Times New Roman" w:cs="Times New Roman"/>
          <w:bCs/>
          <w:sz w:val="28"/>
          <w:szCs w:val="28"/>
          <w:shd w:val="clear" w:color="auto" w:fill="FFFFFF"/>
        </w:rPr>
        <w:t>30</w:t>
      </w:r>
      <w:r w:rsidRPr="00AC2995">
        <w:rPr>
          <w:rFonts w:ascii="Times New Roman" w:hAnsi="Times New Roman" w:cs="Times New Roman"/>
          <w:sz w:val="28"/>
          <w:szCs w:val="28"/>
          <w:shd w:val="clear" w:color="auto" w:fill="FFFFFF"/>
        </w:rPr>
        <w:t> </w:t>
      </w:r>
      <w:r w:rsidRPr="00AC2995">
        <w:rPr>
          <w:rFonts w:ascii="Times New Roman" w:hAnsi="Times New Roman" w:cs="Times New Roman"/>
          <w:bCs/>
          <w:sz w:val="28"/>
          <w:szCs w:val="28"/>
          <w:shd w:val="clear" w:color="auto" w:fill="FFFFFF"/>
        </w:rPr>
        <w:t>с</w:t>
      </w:r>
      <w:r w:rsidRPr="00AC2995">
        <w:rPr>
          <w:rFonts w:ascii="Times New Roman" w:hAnsi="Times New Roman" w:cs="Times New Roman"/>
          <w:sz w:val="28"/>
          <w:szCs w:val="28"/>
          <w:shd w:val="clear" w:color="auto" w:fill="FFFFFF"/>
        </w:rPr>
        <w:t xml:space="preserve">.  </w:t>
      </w:r>
    </w:p>
    <w:p w14:paraId="7BCB0DC4" w14:textId="79385C0F" w:rsidR="0098457B" w:rsidRPr="00AC2995" w:rsidRDefault="0098457B"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 xml:space="preserve">31 </w:t>
      </w:r>
      <w:r w:rsidRPr="00AC2995">
        <w:rPr>
          <w:rFonts w:ascii="Times New Roman" w:hAnsi="Times New Roman" w:cs="Times New Roman"/>
          <w:bCs/>
          <w:sz w:val="28"/>
          <w:szCs w:val="28"/>
          <w:shd w:val="clear" w:color="auto" w:fill="FFFFFF"/>
        </w:rPr>
        <w:t>Жүсібалиева</w:t>
      </w:r>
      <w:r w:rsidRPr="00AC2995">
        <w:rPr>
          <w:rFonts w:ascii="Times New Roman" w:hAnsi="Times New Roman" w:cs="Times New Roman"/>
          <w:sz w:val="28"/>
          <w:szCs w:val="28"/>
          <w:shd w:val="clear" w:color="auto" w:fill="FFFFFF"/>
        </w:rPr>
        <w:t> </w:t>
      </w:r>
      <w:r w:rsidRPr="00AC2995">
        <w:rPr>
          <w:rFonts w:ascii="Times New Roman" w:hAnsi="Times New Roman" w:cs="Times New Roman"/>
          <w:bCs/>
          <w:sz w:val="28"/>
          <w:szCs w:val="28"/>
          <w:shd w:val="clear" w:color="auto" w:fill="FFFFFF"/>
        </w:rPr>
        <w:t>Д</w:t>
      </w:r>
      <w:r w:rsidRPr="00AC2995">
        <w:rPr>
          <w:rFonts w:ascii="Times New Roman" w:hAnsi="Times New Roman" w:cs="Times New Roman"/>
          <w:sz w:val="28"/>
          <w:szCs w:val="28"/>
          <w:shd w:val="clear" w:color="auto" w:fill="FFFFFF"/>
        </w:rPr>
        <w:t>.</w:t>
      </w:r>
      <w:r w:rsidRPr="00AC2995">
        <w:rPr>
          <w:rFonts w:ascii="Times New Roman" w:hAnsi="Times New Roman" w:cs="Times New Roman"/>
          <w:bCs/>
          <w:sz w:val="28"/>
          <w:szCs w:val="28"/>
          <w:shd w:val="clear" w:color="auto" w:fill="FFFFFF"/>
        </w:rPr>
        <w:t>М</w:t>
      </w:r>
      <w:r w:rsidRPr="00AC2995">
        <w:rPr>
          <w:rFonts w:ascii="Times New Roman" w:hAnsi="Times New Roman" w:cs="Times New Roman"/>
          <w:sz w:val="28"/>
          <w:szCs w:val="28"/>
          <w:shd w:val="clear" w:color="auto" w:fill="FFFFFF"/>
        </w:rPr>
        <w:t>. Теоретические основы формирования информационной культуры студентов в условиях дистанционного обучения: дис. ... док. пед. наук: 13.00.01. – Алматы, 1997. –</w:t>
      </w:r>
      <w:r w:rsidR="00BD44FA"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284 с</w:t>
      </w:r>
      <w:r w:rsidR="00BD44FA" w:rsidRPr="00AC2995">
        <w:rPr>
          <w:rFonts w:ascii="Times New Roman" w:hAnsi="Times New Roman" w:cs="Times New Roman"/>
          <w:sz w:val="28"/>
          <w:szCs w:val="28"/>
          <w:shd w:val="clear" w:color="auto" w:fill="FFFFFF"/>
        </w:rPr>
        <w:t>.</w:t>
      </w:r>
    </w:p>
    <w:p w14:paraId="37DC0AC5" w14:textId="67EB3B6C" w:rsidR="0098457B" w:rsidRPr="00AC2995" w:rsidRDefault="0098457B"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shd w:val="clear" w:color="auto" w:fill="FFFFFF"/>
          <w:lang w:val="kk-KZ"/>
        </w:rPr>
        <w:t xml:space="preserve">32 </w:t>
      </w:r>
      <w:r w:rsidRPr="00AC2995">
        <w:rPr>
          <w:rFonts w:ascii="Times New Roman" w:hAnsi="Times New Roman" w:cs="Times New Roman"/>
          <w:bCs/>
          <w:sz w:val="28"/>
          <w:szCs w:val="28"/>
          <w:shd w:val="clear" w:color="auto" w:fill="FFFFFF"/>
          <w:lang w:val="kk-KZ"/>
        </w:rPr>
        <w:t>Халыкова</w:t>
      </w:r>
      <w:r w:rsidRPr="00AC2995">
        <w:rPr>
          <w:rFonts w:ascii="Times New Roman" w:hAnsi="Times New Roman" w:cs="Times New Roman"/>
          <w:sz w:val="28"/>
          <w:szCs w:val="28"/>
          <w:shd w:val="clear" w:color="auto" w:fill="FFFFFF"/>
          <w:lang w:val="kk-KZ"/>
        </w:rPr>
        <w:t> </w:t>
      </w:r>
      <w:r w:rsidRPr="00AC2995">
        <w:rPr>
          <w:rFonts w:ascii="Times New Roman" w:hAnsi="Times New Roman" w:cs="Times New Roman"/>
          <w:bCs/>
          <w:sz w:val="28"/>
          <w:szCs w:val="28"/>
          <w:shd w:val="clear" w:color="auto" w:fill="FFFFFF"/>
          <w:lang w:val="kk-KZ"/>
        </w:rPr>
        <w:t>К</w:t>
      </w:r>
      <w:r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bCs/>
          <w:sz w:val="28"/>
          <w:szCs w:val="28"/>
          <w:shd w:val="clear" w:color="auto" w:fill="FFFFFF"/>
          <w:lang w:val="kk-KZ"/>
        </w:rPr>
        <w:t>З</w:t>
      </w:r>
      <w:r w:rsidRPr="00AC2995">
        <w:rPr>
          <w:rFonts w:ascii="Times New Roman" w:hAnsi="Times New Roman" w:cs="Times New Roman"/>
          <w:sz w:val="28"/>
          <w:szCs w:val="28"/>
          <w:shd w:val="clear" w:color="auto" w:fill="FFFFFF"/>
          <w:lang w:val="kk-KZ"/>
        </w:rPr>
        <w:t>. Университетте билим беру удерисиндеги студенттердин озиндик оку ис-арекетинин теориясы мен практикасы; гыл.</w:t>
      </w:r>
      <w:r w:rsidR="00D11BAE"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 xml:space="preserve">жетекшиси Кенесбаев С.М., 2010. </w:t>
      </w:r>
      <w:r w:rsidR="00D11BAE"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xml:space="preserve"> 44</w:t>
      </w:r>
      <w:r w:rsidR="00D11BAE"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 xml:space="preserve">б. </w:t>
      </w:r>
    </w:p>
    <w:p w14:paraId="07735F3E" w14:textId="23D984A5" w:rsidR="0098457B" w:rsidRPr="00AC2995" w:rsidRDefault="0098457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shd w:val="clear" w:color="auto" w:fill="FFFFFF"/>
          <w:lang w:val="kk-KZ"/>
        </w:rPr>
        <w:t xml:space="preserve">33  </w:t>
      </w:r>
      <w:r w:rsidRPr="00AC2995">
        <w:rPr>
          <w:rFonts w:ascii="Times New Roman" w:hAnsi="Times New Roman" w:cs="Times New Roman"/>
          <w:sz w:val="28"/>
          <w:szCs w:val="28"/>
        </w:rPr>
        <w:t>Пейперт С. Переворот в сознании: дети, компьютеры и плодотворные идеи. - М.: Педагогика. -</w:t>
      </w:r>
      <w:r w:rsidR="00D11BAE" w:rsidRPr="00AC2995">
        <w:rPr>
          <w:rFonts w:ascii="Times New Roman" w:hAnsi="Times New Roman" w:cs="Times New Roman"/>
          <w:sz w:val="28"/>
          <w:szCs w:val="28"/>
        </w:rPr>
        <w:t xml:space="preserve"> </w:t>
      </w:r>
      <w:r w:rsidRPr="00AC2995">
        <w:rPr>
          <w:rFonts w:ascii="Times New Roman" w:hAnsi="Times New Roman" w:cs="Times New Roman"/>
          <w:sz w:val="28"/>
          <w:szCs w:val="28"/>
        </w:rPr>
        <w:t>1989. -</w:t>
      </w:r>
      <w:r w:rsidR="00D11BAE" w:rsidRPr="00AC2995">
        <w:rPr>
          <w:rFonts w:ascii="Times New Roman" w:hAnsi="Times New Roman" w:cs="Times New Roman"/>
          <w:sz w:val="28"/>
          <w:szCs w:val="28"/>
        </w:rPr>
        <w:t xml:space="preserve"> </w:t>
      </w:r>
      <w:r w:rsidRPr="00AC2995">
        <w:rPr>
          <w:rFonts w:ascii="Times New Roman" w:hAnsi="Times New Roman" w:cs="Times New Roman"/>
          <w:sz w:val="28"/>
          <w:szCs w:val="28"/>
        </w:rPr>
        <w:t>220 с.</w:t>
      </w:r>
    </w:p>
    <w:p w14:paraId="70198F9C" w14:textId="21810534" w:rsidR="0098457B" w:rsidRPr="00AC2995" w:rsidRDefault="0098457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34 </w:t>
      </w:r>
      <w:r w:rsidRPr="00AC2995">
        <w:rPr>
          <w:rFonts w:ascii="Times New Roman" w:hAnsi="Times New Roman" w:cs="Times New Roman"/>
          <w:sz w:val="28"/>
          <w:szCs w:val="28"/>
        </w:rPr>
        <w:t>Ляудис В.Я., Тихомиров О.К. Психология и практика автоматизированного обучения //</w:t>
      </w:r>
      <w:r w:rsidR="00D11BAE" w:rsidRPr="00AC2995">
        <w:rPr>
          <w:rFonts w:ascii="Times New Roman" w:hAnsi="Times New Roman" w:cs="Times New Roman"/>
          <w:sz w:val="28"/>
          <w:szCs w:val="28"/>
        </w:rPr>
        <w:t xml:space="preserve"> </w:t>
      </w:r>
      <w:r w:rsidRPr="00AC2995">
        <w:rPr>
          <w:rFonts w:ascii="Times New Roman" w:hAnsi="Times New Roman" w:cs="Times New Roman"/>
          <w:sz w:val="28"/>
          <w:szCs w:val="28"/>
        </w:rPr>
        <w:t>Вопросы психологии. -</w:t>
      </w:r>
      <w:r w:rsidR="00D11BAE" w:rsidRPr="00AC2995">
        <w:rPr>
          <w:rFonts w:ascii="Times New Roman" w:hAnsi="Times New Roman" w:cs="Times New Roman"/>
          <w:sz w:val="28"/>
          <w:szCs w:val="28"/>
        </w:rPr>
        <w:t xml:space="preserve"> </w:t>
      </w:r>
      <w:r w:rsidRPr="00AC2995">
        <w:rPr>
          <w:rFonts w:ascii="Times New Roman" w:hAnsi="Times New Roman" w:cs="Times New Roman"/>
          <w:sz w:val="28"/>
          <w:szCs w:val="28"/>
        </w:rPr>
        <w:t xml:space="preserve">1995. </w:t>
      </w:r>
      <w:r w:rsidR="00D11BAE" w:rsidRPr="00AC2995">
        <w:rPr>
          <w:rFonts w:ascii="Times New Roman" w:hAnsi="Times New Roman" w:cs="Times New Roman"/>
          <w:sz w:val="28"/>
          <w:szCs w:val="28"/>
        </w:rPr>
        <w:t xml:space="preserve">- </w:t>
      </w:r>
      <w:r w:rsidRPr="00AC2995">
        <w:rPr>
          <w:rFonts w:ascii="Times New Roman" w:hAnsi="Times New Roman" w:cs="Times New Roman"/>
          <w:sz w:val="28"/>
          <w:szCs w:val="28"/>
        </w:rPr>
        <w:t xml:space="preserve">№ 4. </w:t>
      </w:r>
    </w:p>
    <w:p w14:paraId="645DD021" w14:textId="481F3223" w:rsidR="00735F20" w:rsidRPr="00AC2995" w:rsidRDefault="0098457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35 </w:t>
      </w:r>
      <w:r w:rsidRPr="00AC2995">
        <w:rPr>
          <w:rFonts w:ascii="Times New Roman" w:hAnsi="Times New Roman" w:cs="Times New Roman"/>
          <w:sz w:val="28"/>
          <w:szCs w:val="28"/>
        </w:rPr>
        <w:t>Дацюк Г.И. Психолого-педагогические особенности применения информационных-коммуникационных технологий в учреждениях общего среднего образования</w:t>
      </w:r>
      <w:r w:rsidR="00D11BAE" w:rsidRPr="00AC2995">
        <w:rPr>
          <w:rFonts w:ascii="Times New Roman" w:hAnsi="Times New Roman" w:cs="Times New Roman"/>
          <w:sz w:val="28"/>
          <w:szCs w:val="28"/>
        </w:rPr>
        <w:t>:</w:t>
      </w:r>
      <w:r w:rsidRPr="00AC2995">
        <w:rPr>
          <w:rFonts w:ascii="Times New Roman" w:hAnsi="Times New Roman" w:cs="Times New Roman"/>
          <w:sz w:val="28"/>
          <w:szCs w:val="28"/>
        </w:rPr>
        <w:t xml:space="preserve"> </w:t>
      </w:r>
      <w:r w:rsidR="00D11BAE" w:rsidRPr="00AC2995">
        <w:rPr>
          <w:rFonts w:ascii="Times New Roman" w:hAnsi="Times New Roman" w:cs="Times New Roman"/>
          <w:sz w:val="28"/>
          <w:szCs w:val="28"/>
        </w:rPr>
        <w:t>д</w:t>
      </w:r>
      <w:r w:rsidRPr="00AC2995">
        <w:rPr>
          <w:rFonts w:ascii="Times New Roman" w:hAnsi="Times New Roman" w:cs="Times New Roman"/>
          <w:sz w:val="28"/>
          <w:szCs w:val="28"/>
        </w:rPr>
        <w:t>ис.</w:t>
      </w:r>
      <w:r w:rsidR="00D11BAE" w:rsidRPr="00AC2995">
        <w:rPr>
          <w:rFonts w:ascii="Times New Roman" w:hAnsi="Times New Roman" w:cs="Times New Roman"/>
          <w:sz w:val="28"/>
          <w:szCs w:val="28"/>
        </w:rPr>
        <w:t xml:space="preserve"> …</w:t>
      </w:r>
      <w:r w:rsidRPr="00AC2995">
        <w:rPr>
          <w:rFonts w:ascii="Times New Roman" w:hAnsi="Times New Roman" w:cs="Times New Roman"/>
          <w:sz w:val="28"/>
          <w:szCs w:val="28"/>
        </w:rPr>
        <w:t xml:space="preserve">канд.пед.наук: </w:t>
      </w:r>
      <w:r w:rsidR="00D11BAE" w:rsidRPr="00AC2995">
        <w:rPr>
          <w:rFonts w:ascii="Times New Roman" w:hAnsi="Times New Roman" w:cs="Times New Roman"/>
          <w:sz w:val="28"/>
          <w:szCs w:val="28"/>
        </w:rPr>
        <w:t xml:space="preserve">19.00.13.  </w:t>
      </w:r>
      <w:r w:rsidRPr="00AC2995">
        <w:rPr>
          <w:rFonts w:ascii="Times New Roman" w:hAnsi="Times New Roman" w:cs="Times New Roman"/>
          <w:sz w:val="28"/>
          <w:szCs w:val="28"/>
        </w:rPr>
        <w:t xml:space="preserve">- М., 2001. - С. 30-62. </w:t>
      </w:r>
    </w:p>
    <w:p w14:paraId="3AD203FF" w14:textId="6FD33BF5" w:rsidR="009A469A" w:rsidRPr="00AC2995" w:rsidRDefault="00735F20"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lang w:val="kk-KZ"/>
        </w:rPr>
        <w:t xml:space="preserve">36 </w:t>
      </w:r>
      <w:r w:rsidR="0098457B" w:rsidRPr="00AC2995">
        <w:rPr>
          <w:rFonts w:ascii="Times New Roman" w:hAnsi="Times New Roman" w:cs="Times New Roman"/>
          <w:sz w:val="28"/>
          <w:szCs w:val="28"/>
          <w:shd w:val="clear" w:color="auto" w:fill="FFFFFF"/>
          <w:lang w:val="kk-KZ"/>
        </w:rPr>
        <w:t>Роберт И.В. Современные информационные технологии в образовании:дидактические проблемы; перспективы использования. – М.: ИИО</w:t>
      </w:r>
      <w:r w:rsidRPr="00AC2995">
        <w:rPr>
          <w:rFonts w:ascii="Times New Roman" w:hAnsi="Times New Roman" w:cs="Times New Roman"/>
          <w:sz w:val="28"/>
          <w:szCs w:val="28"/>
          <w:shd w:val="clear" w:color="auto" w:fill="FFFFFF"/>
          <w:lang w:val="kk-KZ"/>
        </w:rPr>
        <w:t xml:space="preserve"> </w:t>
      </w:r>
      <w:r w:rsidR="0098457B" w:rsidRPr="00AC2995">
        <w:rPr>
          <w:rFonts w:ascii="Times New Roman" w:hAnsi="Times New Roman" w:cs="Times New Roman"/>
          <w:sz w:val="28"/>
          <w:szCs w:val="28"/>
          <w:shd w:val="clear" w:color="auto" w:fill="FFFFFF"/>
          <w:lang w:val="kk-KZ"/>
        </w:rPr>
        <w:t>РАО, 2010. – 140 с.</w:t>
      </w:r>
    </w:p>
    <w:p w14:paraId="62890C65" w14:textId="76C67B2D" w:rsidR="00EC52BB" w:rsidRPr="00AC2995" w:rsidRDefault="00D11BAE" w:rsidP="005940F4">
      <w:pPr>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 xml:space="preserve"> </w:t>
      </w:r>
      <w:r w:rsidR="008835CF" w:rsidRPr="00AC2995">
        <w:rPr>
          <w:rFonts w:ascii="Times New Roman" w:hAnsi="Times New Roman" w:cs="Times New Roman"/>
          <w:sz w:val="28"/>
          <w:szCs w:val="28"/>
          <w:shd w:val="clear" w:color="auto" w:fill="FFFFFF"/>
          <w:lang w:val="kk-KZ"/>
        </w:rPr>
        <w:t>37</w:t>
      </w:r>
      <w:r w:rsidR="00EC52BB" w:rsidRPr="00AC2995">
        <w:rPr>
          <w:rFonts w:ascii="Times New Roman" w:hAnsi="Times New Roman" w:cs="Times New Roman"/>
          <w:sz w:val="28"/>
          <w:szCs w:val="28"/>
          <w:lang w:val="kk-KZ"/>
        </w:rPr>
        <w:t xml:space="preserve"> Вохрышева </w:t>
      </w:r>
      <w:r w:rsidR="00EC52BB" w:rsidRPr="00AC2995">
        <w:rPr>
          <w:rFonts w:ascii="Times New Roman" w:hAnsi="Times New Roman" w:cs="Times New Roman"/>
          <w:sz w:val="28"/>
          <w:szCs w:val="28"/>
        </w:rPr>
        <w:t>М.Г.</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rPr>
        <w:t>Формирование науки об информационной культуре</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rPr>
        <w:t>– Магнитогорск,</w:t>
      </w:r>
      <w:r w:rsidR="00EC52BB" w:rsidRPr="00AC2995">
        <w:rPr>
          <w:rFonts w:ascii="Times New Roman" w:hAnsi="Times New Roman" w:cs="Times New Roman"/>
          <w:sz w:val="28"/>
          <w:szCs w:val="28"/>
          <w:lang w:val="kk-KZ"/>
        </w:rPr>
        <w:t xml:space="preserve"> 2019</w:t>
      </w:r>
      <w:r w:rsidR="00EC52BB" w:rsidRPr="00AC2995">
        <w:rPr>
          <w:rFonts w:ascii="Times New Roman" w:hAnsi="Times New Roman" w:cs="Times New Roman"/>
          <w:sz w:val="28"/>
          <w:szCs w:val="28"/>
        </w:rPr>
        <w:t xml:space="preserve">. – </w:t>
      </w:r>
      <w:r w:rsidR="00EC52BB" w:rsidRPr="00AC2995">
        <w:rPr>
          <w:rFonts w:ascii="Times New Roman" w:hAnsi="Times New Roman" w:cs="Times New Roman"/>
          <w:sz w:val="28"/>
          <w:szCs w:val="28"/>
          <w:lang w:val="kk-KZ"/>
        </w:rPr>
        <w:t>254 с.</w:t>
      </w:r>
    </w:p>
    <w:p w14:paraId="3EAD6A4A" w14:textId="210E3997" w:rsidR="00EC52BB" w:rsidRPr="00AC2995" w:rsidRDefault="008835CF"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38</w:t>
      </w:r>
      <w:r w:rsidR="00EC52BB" w:rsidRPr="00AC2995">
        <w:rPr>
          <w:rFonts w:ascii="Times New Roman" w:hAnsi="Times New Roman" w:cs="Times New Roman"/>
          <w:sz w:val="28"/>
          <w:szCs w:val="28"/>
          <w:lang w:val="kk-KZ"/>
        </w:rPr>
        <w:t xml:space="preserve"> Мошқалов А</w:t>
      </w:r>
      <w:r w:rsidR="00D11BAE" w:rsidRPr="00AC2995">
        <w:rPr>
          <w:rFonts w:ascii="Times New Roman" w:hAnsi="Times New Roman" w:cs="Times New Roman"/>
          <w:sz w:val="28"/>
          <w:szCs w:val="28"/>
          <w:lang w:val="kk-KZ"/>
        </w:rPr>
        <w:t>.</w:t>
      </w:r>
      <w:r w:rsidR="00EC52BB" w:rsidRPr="00AC2995">
        <w:rPr>
          <w:rFonts w:ascii="Times New Roman" w:hAnsi="Times New Roman" w:cs="Times New Roman"/>
          <w:sz w:val="28"/>
          <w:szCs w:val="28"/>
          <w:lang w:val="kk-KZ"/>
        </w:rPr>
        <w:t xml:space="preserve">Қ. </w:t>
      </w:r>
      <w:r w:rsidR="00EC52BB" w:rsidRPr="00AC2995">
        <w:rPr>
          <w:rFonts w:ascii="Times New Roman" w:hAnsi="Times New Roman" w:cs="Times New Roman"/>
          <w:sz w:val="28"/>
          <w:szCs w:val="28"/>
          <w:shd w:val="clear" w:color="auto" w:fill="FFFFFF"/>
          <w:lang w:val="kk-KZ"/>
        </w:rPr>
        <w:t>Студенттердің ақпараттық-коммуникациялық технологияларды қолдану негізінде ө</w:t>
      </w:r>
      <w:r w:rsidR="00D11BAE" w:rsidRPr="00AC2995">
        <w:rPr>
          <w:rFonts w:ascii="Times New Roman" w:hAnsi="Times New Roman" w:cs="Times New Roman"/>
          <w:sz w:val="28"/>
          <w:szCs w:val="28"/>
          <w:shd w:val="clear" w:color="auto" w:fill="FFFFFF"/>
          <w:lang w:val="kk-KZ"/>
        </w:rPr>
        <w:t>зін-өзі шығармашылықпен дамытуы:</w:t>
      </w:r>
      <w:r w:rsidR="00EC52BB" w:rsidRPr="00AC2995">
        <w:rPr>
          <w:rFonts w:ascii="Times New Roman" w:hAnsi="Times New Roman" w:cs="Times New Roman"/>
          <w:sz w:val="28"/>
          <w:szCs w:val="28"/>
          <w:shd w:val="clear" w:color="auto" w:fill="FFFFFF"/>
          <w:lang w:val="kk-KZ"/>
        </w:rPr>
        <w:t xml:space="preserve"> </w:t>
      </w:r>
      <w:r w:rsidR="00D11BAE" w:rsidRPr="00AC2995">
        <w:rPr>
          <w:rFonts w:ascii="Times New Roman" w:hAnsi="Times New Roman" w:cs="Times New Roman"/>
          <w:sz w:val="28"/>
          <w:szCs w:val="28"/>
          <w:shd w:val="clear" w:color="auto" w:fill="FFFFFF"/>
          <w:lang w:val="kk-KZ"/>
        </w:rPr>
        <w:t>ф</w:t>
      </w:r>
      <w:r w:rsidR="00EC52BB" w:rsidRPr="00AC2995">
        <w:rPr>
          <w:rFonts w:ascii="Times New Roman" w:hAnsi="Times New Roman" w:cs="Times New Roman"/>
          <w:sz w:val="28"/>
          <w:szCs w:val="28"/>
          <w:shd w:val="clear" w:color="auto" w:fill="FFFFFF"/>
          <w:lang w:val="kk-KZ"/>
        </w:rPr>
        <w:t>илософ</w:t>
      </w:r>
      <w:r w:rsidR="00D11BAE"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док</w:t>
      </w:r>
      <w:r w:rsidR="00D11BAE"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 xml:space="preserve"> (PhD)</w:t>
      </w:r>
      <w:r w:rsidR="00D11BAE"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 xml:space="preserve"> дисс</w:t>
      </w:r>
      <w:r w:rsidR="00D11BAE"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 6D010300  – Алматы</w:t>
      </w:r>
      <w:r w:rsidR="00D11BAE" w:rsidRPr="00AC2995">
        <w:rPr>
          <w:rFonts w:ascii="Times New Roman" w:hAnsi="Times New Roman" w:cs="Times New Roman"/>
          <w:sz w:val="28"/>
          <w:szCs w:val="28"/>
          <w:shd w:val="clear" w:color="auto" w:fill="FFFFFF"/>
          <w:lang w:val="kk-KZ"/>
        </w:rPr>
        <w:t>. -</w:t>
      </w:r>
      <w:r w:rsidR="00EC52BB" w:rsidRPr="00AC2995">
        <w:rPr>
          <w:rFonts w:ascii="Times New Roman" w:hAnsi="Times New Roman" w:cs="Times New Roman"/>
          <w:sz w:val="28"/>
          <w:szCs w:val="28"/>
          <w:shd w:val="clear" w:color="auto" w:fill="FFFFFF"/>
          <w:lang w:val="kk-KZ"/>
        </w:rPr>
        <w:t xml:space="preserve">  2013. - 138 б.</w:t>
      </w:r>
      <w:r w:rsidR="00EC52BB" w:rsidRPr="00AC2995">
        <w:rPr>
          <w:rFonts w:ascii="Times New Roman" w:hAnsi="Times New Roman" w:cs="Times New Roman"/>
          <w:sz w:val="28"/>
          <w:szCs w:val="28"/>
          <w:lang w:val="kk-KZ"/>
        </w:rPr>
        <w:t xml:space="preserve"> </w:t>
      </w:r>
    </w:p>
    <w:p w14:paraId="1DD36C6E" w14:textId="479D2B28" w:rsidR="00EC52BB" w:rsidRPr="00AC2995" w:rsidRDefault="008835CF"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39</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bCs/>
          <w:sz w:val="28"/>
          <w:szCs w:val="28"/>
          <w:shd w:val="clear" w:color="auto" w:fill="FFFFFF"/>
          <w:lang w:val="kk-KZ"/>
        </w:rPr>
        <w:t>Омарбекова</w:t>
      </w:r>
      <w:r w:rsidR="00EC52BB" w:rsidRPr="00AC2995">
        <w:rPr>
          <w:rFonts w:ascii="Times New Roman" w:hAnsi="Times New Roman" w:cs="Times New Roman"/>
          <w:sz w:val="28"/>
          <w:szCs w:val="28"/>
          <w:shd w:val="clear" w:color="auto" w:fill="FFFFFF"/>
          <w:lang w:val="kk-KZ"/>
        </w:rPr>
        <w:t> </w:t>
      </w:r>
      <w:r w:rsidR="00EC52BB" w:rsidRPr="00AC2995">
        <w:rPr>
          <w:rFonts w:ascii="Times New Roman" w:hAnsi="Times New Roman" w:cs="Times New Roman"/>
          <w:bCs/>
          <w:sz w:val="28"/>
          <w:szCs w:val="28"/>
          <w:shd w:val="clear" w:color="auto" w:fill="FFFFFF"/>
          <w:lang w:val="kk-KZ"/>
        </w:rPr>
        <w:t>Ш</w:t>
      </w:r>
      <w:r w:rsidR="00EC52BB"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bCs/>
          <w:sz w:val="28"/>
          <w:szCs w:val="28"/>
          <w:shd w:val="clear" w:color="auto" w:fill="FFFFFF"/>
          <w:lang w:val="kk-KZ"/>
        </w:rPr>
        <w:t>О</w:t>
      </w:r>
      <w:r w:rsidR="00EC52BB" w:rsidRPr="00AC2995">
        <w:rPr>
          <w:rFonts w:ascii="Times New Roman" w:hAnsi="Times New Roman" w:cs="Times New Roman"/>
          <w:sz w:val="28"/>
          <w:szCs w:val="28"/>
          <w:shd w:val="clear" w:color="auto" w:fill="FFFFFF"/>
          <w:lang w:val="kk-KZ"/>
        </w:rPr>
        <w:t xml:space="preserve">. Университеттік білім беру жағдайында студенттердің ақпараттық-коммуникативтік құзыреттілігін қалыптастыру: </w:t>
      </w:r>
      <w:r w:rsidR="00BC7864" w:rsidRPr="00AC2995">
        <w:rPr>
          <w:rFonts w:ascii="Times New Roman" w:hAnsi="Times New Roman" w:cs="Times New Roman"/>
          <w:sz w:val="28"/>
          <w:szCs w:val="28"/>
          <w:shd w:val="clear" w:color="auto" w:fill="FFFFFF"/>
          <w:lang w:val="kk-KZ"/>
        </w:rPr>
        <w:t>13.00.01</w:t>
      </w:r>
      <w:r w:rsidR="00190689"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пед. ғылым</w:t>
      </w:r>
      <w:r w:rsidR="00190689"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 xml:space="preserve"> канд.</w:t>
      </w:r>
      <w:r w:rsidR="00190689"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 xml:space="preserve"> дисс</w:t>
      </w:r>
      <w:r w:rsidR="00190689"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автореф</w:t>
      </w:r>
      <w:r w:rsidR="00190689"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 xml:space="preserve"> - Алматы : Әрекет-Принт, 2010. -</w:t>
      </w:r>
      <w:r w:rsidR="00190689"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24 б.</w:t>
      </w:r>
      <w:r w:rsidR="00EC52BB" w:rsidRPr="00AC2995">
        <w:rPr>
          <w:rFonts w:ascii="Times New Roman" w:hAnsi="Times New Roman" w:cs="Times New Roman"/>
          <w:sz w:val="28"/>
          <w:szCs w:val="28"/>
          <w:lang w:val="kk-KZ"/>
        </w:rPr>
        <w:t xml:space="preserve"> </w:t>
      </w:r>
    </w:p>
    <w:p w14:paraId="52F37FBE" w14:textId="39C40AD5"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xml:space="preserve"> Тілеубай С.Ш., Ошанова Н.</w:t>
      </w:r>
      <w:r w:rsidR="0019068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«Болашақ информатика мұғалімінің ақпараттық дүниетанымын қалыптастырудың әдістемесі» Монография. –Алматы: 2018.</w:t>
      </w:r>
      <w:r w:rsidR="00190689" w:rsidRPr="00AC2995">
        <w:rPr>
          <w:rFonts w:ascii="Times New Roman" w:hAnsi="Times New Roman" w:cs="Times New Roman"/>
          <w:sz w:val="28"/>
          <w:szCs w:val="28"/>
          <w:lang w:val="kk-KZ"/>
        </w:rPr>
        <w:t xml:space="preserve"> </w:t>
      </w:r>
      <w:r w:rsidR="00DF5496"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DF5496" w:rsidRPr="00AC2995">
        <w:rPr>
          <w:rFonts w:ascii="Times New Roman" w:hAnsi="Times New Roman" w:cs="Times New Roman"/>
          <w:sz w:val="28"/>
          <w:szCs w:val="28"/>
          <w:lang w:val="kk-KZ"/>
        </w:rPr>
        <w:t>122</w:t>
      </w:r>
      <w:r w:rsidR="00E93AF8" w:rsidRPr="00AC2995">
        <w:rPr>
          <w:rFonts w:ascii="Times New Roman" w:hAnsi="Times New Roman" w:cs="Times New Roman"/>
          <w:sz w:val="28"/>
          <w:szCs w:val="28"/>
          <w:lang w:val="kk-KZ"/>
        </w:rPr>
        <w:t xml:space="preserve"> </w:t>
      </w:r>
      <w:r w:rsidR="00DF5496" w:rsidRPr="00AC2995">
        <w:rPr>
          <w:rFonts w:ascii="Times New Roman" w:hAnsi="Times New Roman" w:cs="Times New Roman"/>
          <w:sz w:val="28"/>
          <w:szCs w:val="28"/>
          <w:lang w:val="kk-KZ"/>
        </w:rPr>
        <w:t>б.</w:t>
      </w:r>
      <w:r w:rsidRPr="00AC2995">
        <w:rPr>
          <w:rFonts w:ascii="Times New Roman" w:hAnsi="Times New Roman" w:cs="Times New Roman"/>
          <w:sz w:val="28"/>
          <w:szCs w:val="28"/>
          <w:lang w:val="kk-KZ"/>
        </w:rPr>
        <w:t xml:space="preserve"> </w:t>
      </w:r>
    </w:p>
    <w:p w14:paraId="6278764F" w14:textId="09397633" w:rsidR="00EC52BB" w:rsidRPr="00AC2995" w:rsidRDefault="00EC52BB"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bCs/>
          <w:sz w:val="28"/>
          <w:szCs w:val="28"/>
          <w:shd w:val="clear" w:color="auto" w:fill="FFFFFF"/>
        </w:rPr>
        <w:t>Унгарбаева</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bCs/>
          <w:sz w:val="28"/>
          <w:szCs w:val="28"/>
          <w:shd w:val="clear" w:color="auto" w:fill="FFFFFF"/>
        </w:rPr>
        <w:t>Ш</w:t>
      </w:r>
      <w:r w:rsidRPr="00AC2995">
        <w:rPr>
          <w:rFonts w:ascii="Times New Roman" w:hAnsi="Times New Roman" w:cs="Times New Roman"/>
          <w:sz w:val="28"/>
          <w:szCs w:val="28"/>
          <w:shd w:val="clear" w:color="auto" w:fill="FFFFFF"/>
        </w:rPr>
        <w:t>.</w:t>
      </w:r>
      <w:r w:rsidRPr="00AC2995">
        <w:rPr>
          <w:rFonts w:ascii="Times New Roman" w:hAnsi="Times New Roman" w:cs="Times New Roman"/>
          <w:bCs/>
          <w:sz w:val="28"/>
          <w:szCs w:val="28"/>
          <w:shd w:val="clear" w:color="auto" w:fill="FFFFFF"/>
        </w:rPr>
        <w:t>У</w:t>
      </w:r>
      <w:r w:rsidRPr="00AC2995">
        <w:rPr>
          <w:rFonts w:ascii="Times New Roman" w:hAnsi="Times New Roman" w:cs="Times New Roman"/>
          <w:sz w:val="28"/>
          <w:szCs w:val="28"/>
          <w:shd w:val="clear" w:color="auto" w:fill="FFFFFF"/>
        </w:rPr>
        <w:t>.</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Педагогические основы повышения эффективности</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использования</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информационных</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и</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телекоммуникационных</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технологий</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 xml:space="preserve">вобразовательном процессе высшей школы: дис. … канд. пед. наук: 23.00.02. - Талдыкорган, 2010. – </w:t>
      </w:r>
      <w:r w:rsidR="00190689" w:rsidRPr="00AC2995">
        <w:rPr>
          <w:rFonts w:ascii="Times New Roman" w:hAnsi="Times New Roman" w:cs="Times New Roman"/>
          <w:sz w:val="28"/>
          <w:szCs w:val="28"/>
          <w:shd w:val="clear" w:color="auto" w:fill="FFFFFF"/>
        </w:rPr>
        <w:t xml:space="preserve">С. </w:t>
      </w:r>
      <w:r w:rsidRPr="00AC2995">
        <w:rPr>
          <w:rFonts w:ascii="Times New Roman" w:hAnsi="Times New Roman" w:cs="Times New Roman"/>
          <w:sz w:val="28"/>
          <w:szCs w:val="28"/>
          <w:shd w:val="clear" w:color="auto" w:fill="FFFFFF"/>
        </w:rPr>
        <w:t>131</w:t>
      </w:r>
      <w:r w:rsidR="00190689" w:rsidRPr="00AC2995">
        <w:rPr>
          <w:rFonts w:ascii="Times New Roman" w:hAnsi="Times New Roman" w:cs="Times New Roman"/>
          <w:sz w:val="28"/>
          <w:szCs w:val="28"/>
          <w:shd w:val="clear" w:color="auto" w:fill="FFFFFF"/>
        </w:rPr>
        <w:t>-</w:t>
      </w:r>
      <w:r w:rsidRPr="00AC2995">
        <w:rPr>
          <w:rFonts w:ascii="Times New Roman" w:hAnsi="Times New Roman" w:cs="Times New Roman"/>
          <w:sz w:val="28"/>
          <w:szCs w:val="28"/>
          <w:shd w:val="clear" w:color="auto" w:fill="FFFFFF"/>
        </w:rPr>
        <w:t>137.</w:t>
      </w:r>
    </w:p>
    <w:p w14:paraId="425FB02E" w14:textId="7C7848E2" w:rsidR="00EC52BB" w:rsidRPr="00AC2995" w:rsidRDefault="00EC52BB"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shd w:val="clear" w:color="auto" w:fill="FFFFFF"/>
          <w:lang w:val="kk-KZ"/>
        </w:rPr>
        <w:t>4</w:t>
      </w:r>
      <w:r w:rsidR="008835CF" w:rsidRPr="00AC2995">
        <w:rPr>
          <w:rFonts w:ascii="Times New Roman" w:hAnsi="Times New Roman" w:cs="Times New Roman"/>
          <w:sz w:val="28"/>
          <w:szCs w:val="28"/>
          <w:shd w:val="clear" w:color="auto" w:fill="FFFFFF"/>
          <w:lang w:val="kk-KZ"/>
        </w:rPr>
        <w:t>2</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bCs/>
          <w:sz w:val="28"/>
          <w:szCs w:val="28"/>
          <w:shd w:val="clear" w:color="auto" w:fill="FFFFFF"/>
          <w:lang w:val="kk-KZ"/>
        </w:rPr>
        <w:t>Саржанова</w:t>
      </w:r>
      <w:r w:rsidRPr="00AC2995">
        <w:rPr>
          <w:rFonts w:ascii="Times New Roman" w:hAnsi="Times New Roman" w:cs="Times New Roman"/>
          <w:sz w:val="28"/>
          <w:szCs w:val="28"/>
          <w:shd w:val="clear" w:color="auto" w:fill="FFFFFF"/>
          <w:lang w:val="kk-KZ"/>
        </w:rPr>
        <w:t> </w:t>
      </w:r>
      <w:r w:rsidRPr="00AC2995">
        <w:rPr>
          <w:rFonts w:ascii="Times New Roman" w:hAnsi="Times New Roman" w:cs="Times New Roman"/>
          <w:bCs/>
          <w:sz w:val="28"/>
          <w:szCs w:val="28"/>
          <w:shd w:val="clear" w:color="auto" w:fill="FFFFFF"/>
          <w:lang w:val="kk-KZ"/>
        </w:rPr>
        <w:t>Ғ</w:t>
      </w:r>
      <w:r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bCs/>
          <w:sz w:val="28"/>
          <w:szCs w:val="28"/>
          <w:shd w:val="clear" w:color="auto" w:fill="FFFFFF"/>
          <w:lang w:val="kk-KZ"/>
        </w:rPr>
        <w:t>Б</w:t>
      </w:r>
      <w:r w:rsidRPr="00AC2995">
        <w:rPr>
          <w:rFonts w:ascii="Times New Roman" w:hAnsi="Times New Roman" w:cs="Times New Roman"/>
          <w:sz w:val="28"/>
          <w:szCs w:val="28"/>
          <w:shd w:val="clear" w:color="auto" w:fill="FFFFFF"/>
          <w:lang w:val="kk-KZ"/>
        </w:rPr>
        <w:t>. Ашық білім беру кеңістігінде студенттердің ақпараттық технологияларды пайдалануының ғылыми-педагогикалық негіздері: 6D010300: док. PhD ... дис. – Астана, 2016. - 175 б. </w:t>
      </w:r>
    </w:p>
    <w:p w14:paraId="6BF6BBBC" w14:textId="288EE76D"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lastRenderedPageBreak/>
        <w:t>4</w:t>
      </w:r>
      <w:r w:rsidR="008835CF" w:rsidRPr="00AC2995">
        <w:rPr>
          <w:rFonts w:ascii="Times New Roman" w:hAnsi="Times New Roman" w:cs="Times New Roman"/>
          <w:sz w:val="28"/>
          <w:szCs w:val="28"/>
          <w:shd w:val="clear" w:color="auto" w:fill="FFFFFF"/>
          <w:lang w:val="kk-KZ"/>
        </w:rPr>
        <w:t>3</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lang w:val="kk-KZ"/>
        </w:rPr>
        <w:t>Қыдыралина Л.М. Жоғары оқу орнының ақпараттық білім беру ортасын кіріктірілген қо</w:t>
      </w:r>
      <w:r w:rsidR="00190689" w:rsidRPr="00AC2995">
        <w:rPr>
          <w:rFonts w:ascii="Times New Roman" w:hAnsi="Times New Roman" w:cs="Times New Roman"/>
          <w:sz w:val="28"/>
          <w:szCs w:val="28"/>
          <w:lang w:val="kk-KZ"/>
        </w:rPr>
        <w:t>рғаудың әдістері мен модельдері</w:t>
      </w:r>
      <w:r w:rsidR="00BC7864" w:rsidRPr="00AC2995">
        <w:rPr>
          <w:rFonts w:ascii="Tahoma" w:hAnsi="Tahoma" w:cs="Tahoma"/>
          <w:sz w:val="18"/>
          <w:szCs w:val="18"/>
          <w:shd w:val="clear" w:color="auto" w:fill="FFFFFF"/>
          <w:lang w:val="kk-KZ"/>
        </w:rPr>
        <w:t xml:space="preserve"> </w:t>
      </w:r>
      <w:r w:rsidR="00BC7864" w:rsidRPr="00AC2995">
        <w:rPr>
          <w:rFonts w:ascii="Times New Roman" w:hAnsi="Times New Roman" w:cs="Times New Roman"/>
          <w:sz w:val="28"/>
          <w:szCs w:val="28"/>
          <w:shd w:val="clear" w:color="auto" w:fill="FFFFFF"/>
          <w:lang w:val="kk-KZ"/>
        </w:rPr>
        <w:t>6D060200</w:t>
      </w:r>
      <w:r w:rsidR="00E93AF8" w:rsidRPr="00AC2995">
        <w:rPr>
          <w:rFonts w:ascii="Times New Roman" w:hAnsi="Times New Roman" w:cs="Times New Roman"/>
          <w:sz w:val="28"/>
          <w:szCs w:val="28"/>
          <w:shd w:val="clear" w:color="auto" w:fill="FFFFFF"/>
          <w:lang w:val="kk-KZ"/>
        </w:rPr>
        <w:t xml:space="preserve"> </w:t>
      </w:r>
      <w:r w:rsidR="00BC7864" w:rsidRPr="00AC2995">
        <w:rPr>
          <w:rFonts w:ascii="Times New Roman" w:hAnsi="Times New Roman" w:cs="Times New Roman"/>
          <w:sz w:val="28"/>
          <w:szCs w:val="28"/>
          <w:shd w:val="clear" w:color="auto" w:fill="FFFFFF"/>
          <w:lang w:val="kk-KZ"/>
        </w:rPr>
        <w:t>-</w:t>
      </w:r>
      <w:r w:rsidR="00E93AF8" w:rsidRPr="00AC2995">
        <w:rPr>
          <w:rFonts w:ascii="Times New Roman" w:hAnsi="Times New Roman" w:cs="Times New Roman"/>
          <w:sz w:val="28"/>
          <w:szCs w:val="28"/>
          <w:shd w:val="clear" w:color="auto" w:fill="FFFFFF"/>
          <w:lang w:val="kk-KZ"/>
        </w:rPr>
        <w:t xml:space="preserve"> </w:t>
      </w:r>
      <w:r w:rsidR="00BC7864" w:rsidRPr="00AC2995">
        <w:rPr>
          <w:rFonts w:ascii="Times New Roman" w:hAnsi="Times New Roman" w:cs="Times New Roman"/>
          <w:sz w:val="28"/>
          <w:szCs w:val="28"/>
          <w:shd w:val="clear" w:color="auto" w:fill="FFFFFF"/>
          <w:lang w:val="kk-KZ"/>
        </w:rPr>
        <w:t>Информатика .</w:t>
      </w:r>
      <w:r w:rsidR="00190689" w:rsidRPr="00AC2995">
        <w:rPr>
          <w:rFonts w:ascii="Times New Roman" w:hAnsi="Times New Roman" w:cs="Times New Roman"/>
          <w:sz w:val="28"/>
          <w:szCs w:val="28"/>
          <w:shd w:val="clear" w:color="auto" w:fill="FFFFFF"/>
          <w:lang w:val="kk-KZ"/>
        </w:rPr>
        <w:t>ф</w:t>
      </w:r>
      <w:r w:rsidRPr="00AC2995">
        <w:rPr>
          <w:rFonts w:ascii="Times New Roman" w:hAnsi="Times New Roman" w:cs="Times New Roman"/>
          <w:sz w:val="28"/>
          <w:szCs w:val="28"/>
          <w:shd w:val="clear" w:color="auto" w:fill="FFFFFF"/>
          <w:lang w:val="kk-KZ"/>
        </w:rPr>
        <w:t>илософ</w:t>
      </w:r>
      <w:r w:rsidR="00190689"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док</w:t>
      </w:r>
      <w:r w:rsidR="00190689"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xml:space="preserve"> (PhD)</w:t>
      </w:r>
      <w:r w:rsidR="00190689"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xml:space="preserve"> дисс</w:t>
      </w:r>
      <w:r w:rsidR="00190689"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 Алматы</w:t>
      </w:r>
      <w:r w:rsidR="00190689"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2020. - 138 б.</w:t>
      </w:r>
      <w:r w:rsidRPr="00AC2995">
        <w:rPr>
          <w:rFonts w:ascii="Times New Roman" w:hAnsi="Times New Roman" w:cs="Times New Roman"/>
          <w:sz w:val="28"/>
          <w:szCs w:val="28"/>
          <w:lang w:val="kk-KZ"/>
        </w:rPr>
        <w:t xml:space="preserve"> </w:t>
      </w:r>
    </w:p>
    <w:p w14:paraId="738D1221" w14:textId="0CDF5FCA"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xml:space="preserve"> Уайдуллақызы Э. Бастауыш сынып мұғалімдерінің ақпараттық-кәсіби құзіреттілігін қалыптастыру: филол.</w:t>
      </w:r>
      <w:r w:rsidR="00190689" w:rsidRPr="00AC2995">
        <w:rPr>
          <w:rFonts w:ascii="Times New Roman" w:hAnsi="Times New Roman" w:cs="Times New Roman"/>
          <w:sz w:val="28"/>
          <w:szCs w:val="28"/>
          <w:lang w:val="kk-KZ"/>
        </w:rPr>
        <w:t xml:space="preserve"> ғылым.</w:t>
      </w:r>
      <w:r w:rsidRPr="00AC2995">
        <w:rPr>
          <w:rFonts w:ascii="Times New Roman" w:hAnsi="Times New Roman" w:cs="Times New Roman"/>
          <w:sz w:val="28"/>
          <w:szCs w:val="28"/>
          <w:lang w:val="kk-KZ"/>
        </w:rPr>
        <w:t>док...</w:t>
      </w:r>
      <w:r w:rsidR="0019068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.дис.</w:t>
      </w:r>
      <w:r w:rsidR="0019068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Алматы, 2014. - 180 б.</w:t>
      </w:r>
    </w:p>
    <w:p w14:paraId="05FD7F7E" w14:textId="021F0E32"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4</w:t>
      </w:r>
      <w:r w:rsidR="008835CF" w:rsidRPr="00AC2995">
        <w:rPr>
          <w:rFonts w:ascii="Times New Roman" w:hAnsi="Times New Roman" w:cs="Times New Roman"/>
          <w:sz w:val="28"/>
          <w:szCs w:val="28"/>
          <w:lang w:val="kk-KZ"/>
        </w:rPr>
        <w:t>5</w:t>
      </w:r>
      <w:r w:rsidRPr="00AC2995">
        <w:rPr>
          <w:rFonts w:ascii="Times New Roman" w:hAnsi="Times New Roman" w:cs="Times New Roman"/>
          <w:sz w:val="28"/>
          <w:szCs w:val="28"/>
          <w:lang w:val="kk-KZ"/>
        </w:rPr>
        <w:t xml:space="preserve"> </w:t>
      </w:r>
      <w:r w:rsidRPr="00AC2995">
        <w:rPr>
          <w:rFonts w:ascii="Times New Roman" w:hAnsi="Times New Roman" w:cs="Times New Roman"/>
          <w:bCs/>
          <w:sz w:val="28"/>
          <w:szCs w:val="28"/>
          <w:shd w:val="clear" w:color="auto" w:fill="FFFFFF"/>
          <w:lang w:val="kk-KZ"/>
        </w:rPr>
        <w:t>Жияшева</w:t>
      </w:r>
      <w:r w:rsidRPr="00AC2995">
        <w:rPr>
          <w:rFonts w:ascii="Times New Roman" w:hAnsi="Times New Roman" w:cs="Times New Roman"/>
          <w:sz w:val="28"/>
          <w:szCs w:val="28"/>
          <w:shd w:val="clear" w:color="auto" w:fill="FFFFFF"/>
          <w:lang w:val="kk-KZ"/>
        </w:rPr>
        <w:t> </w:t>
      </w:r>
      <w:r w:rsidRPr="00AC2995">
        <w:rPr>
          <w:rFonts w:ascii="Times New Roman" w:hAnsi="Times New Roman" w:cs="Times New Roman"/>
          <w:bCs/>
          <w:sz w:val="28"/>
          <w:szCs w:val="28"/>
          <w:shd w:val="clear" w:color="auto" w:fill="FFFFFF"/>
          <w:lang w:val="kk-KZ"/>
        </w:rPr>
        <w:t>Ж</w:t>
      </w:r>
      <w:r w:rsidRPr="00AC2995">
        <w:rPr>
          <w:rFonts w:ascii="Times New Roman" w:hAnsi="Times New Roman" w:cs="Times New Roman"/>
          <w:sz w:val="28"/>
          <w:szCs w:val="28"/>
          <w:shd w:val="clear" w:color="auto" w:fill="FFFFFF"/>
          <w:lang w:val="kk-KZ"/>
        </w:rPr>
        <w:t>. </w:t>
      </w:r>
      <w:r w:rsidRPr="00AC2995">
        <w:rPr>
          <w:rFonts w:ascii="Times New Roman" w:hAnsi="Times New Roman" w:cs="Times New Roman"/>
          <w:bCs/>
          <w:sz w:val="28"/>
          <w:szCs w:val="28"/>
          <w:shd w:val="clear" w:color="auto" w:fill="FFFFFF"/>
          <w:lang w:val="kk-KZ"/>
        </w:rPr>
        <w:t>Ш</w:t>
      </w:r>
      <w:r w:rsidR="00190689" w:rsidRPr="00AC2995">
        <w:rPr>
          <w:rFonts w:ascii="Times New Roman" w:hAnsi="Times New Roman" w:cs="Times New Roman"/>
          <w:sz w:val="28"/>
          <w:szCs w:val="28"/>
          <w:shd w:val="clear" w:color="auto" w:fill="FFFFFF"/>
          <w:lang w:val="kk-KZ"/>
        </w:rPr>
        <w:t xml:space="preserve">., Кеңесбаев С. М. </w:t>
      </w:r>
      <w:r w:rsidRPr="00AC2995">
        <w:rPr>
          <w:rFonts w:ascii="Times New Roman" w:hAnsi="Times New Roman" w:cs="Times New Roman"/>
          <w:sz w:val="28"/>
          <w:szCs w:val="28"/>
          <w:shd w:val="clear" w:color="auto" w:fill="FFFFFF"/>
          <w:lang w:val="kk-KZ"/>
        </w:rPr>
        <w:t>Болашақ маманның ақпараттық білім ортасын педагогикалық жобалаудың психодидактикалық аспектілері // Қазақстанның ғылымы мен өмірі. - 2020. - № 10 /1 (141).</w:t>
      </w:r>
      <w:r w:rsidRPr="00AC2995">
        <w:rPr>
          <w:rFonts w:ascii="Times New Roman" w:hAnsi="Times New Roman" w:cs="Times New Roman"/>
          <w:sz w:val="28"/>
          <w:szCs w:val="28"/>
          <w:lang w:val="kk-KZ"/>
        </w:rPr>
        <w:t xml:space="preserve"> </w:t>
      </w:r>
    </w:p>
    <w:p w14:paraId="6910AFDB" w14:textId="3035F89A" w:rsidR="00EC52BB" w:rsidRPr="00AC2995" w:rsidRDefault="008835CF"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lang w:val="kk-KZ"/>
        </w:rPr>
        <w:t>46</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bCs/>
          <w:sz w:val="28"/>
          <w:szCs w:val="28"/>
          <w:shd w:val="clear" w:color="auto" w:fill="FFFFFF"/>
          <w:lang w:val="kk-KZ"/>
        </w:rPr>
        <w:t>Алдешов</w:t>
      </w:r>
      <w:r w:rsidR="00EC52BB" w:rsidRPr="00AC2995">
        <w:rPr>
          <w:rFonts w:ascii="Times New Roman" w:hAnsi="Times New Roman" w:cs="Times New Roman"/>
          <w:sz w:val="28"/>
          <w:szCs w:val="28"/>
          <w:shd w:val="clear" w:color="auto" w:fill="FFFFFF"/>
          <w:lang w:val="kk-KZ"/>
        </w:rPr>
        <w:t> </w:t>
      </w:r>
      <w:r w:rsidR="00EC52BB" w:rsidRPr="00AC2995">
        <w:rPr>
          <w:rFonts w:ascii="Times New Roman" w:hAnsi="Times New Roman" w:cs="Times New Roman"/>
          <w:bCs/>
          <w:sz w:val="28"/>
          <w:szCs w:val="28"/>
          <w:shd w:val="clear" w:color="auto" w:fill="FFFFFF"/>
          <w:lang w:val="kk-KZ"/>
        </w:rPr>
        <w:t>С</w:t>
      </w:r>
      <w:r w:rsidR="00EC52BB" w:rsidRPr="00AC2995">
        <w:rPr>
          <w:rFonts w:ascii="Times New Roman" w:hAnsi="Times New Roman" w:cs="Times New Roman"/>
          <w:sz w:val="28"/>
          <w:szCs w:val="28"/>
          <w:shd w:val="clear" w:color="auto" w:fill="FFFFFF"/>
          <w:lang w:val="kk-KZ"/>
        </w:rPr>
        <w:t>. </w:t>
      </w:r>
      <w:r w:rsidR="00EC52BB" w:rsidRPr="00AC2995">
        <w:rPr>
          <w:rFonts w:ascii="Times New Roman" w:hAnsi="Times New Roman" w:cs="Times New Roman"/>
          <w:bCs/>
          <w:sz w:val="28"/>
          <w:szCs w:val="28"/>
          <w:shd w:val="clear" w:color="auto" w:fill="FFFFFF"/>
          <w:lang w:val="kk-KZ"/>
        </w:rPr>
        <w:t>Е</w:t>
      </w:r>
      <w:r w:rsidR="00EC52BB" w:rsidRPr="00AC2995">
        <w:rPr>
          <w:rFonts w:ascii="Times New Roman" w:hAnsi="Times New Roman" w:cs="Times New Roman"/>
          <w:sz w:val="28"/>
          <w:szCs w:val="28"/>
          <w:shd w:val="clear" w:color="auto" w:fill="FFFFFF"/>
          <w:lang w:val="kk-KZ"/>
        </w:rPr>
        <w:t>. Информатиканы оқытудың теориясы мен әдістемесі</w:t>
      </w:r>
      <w:r w:rsidR="00190689" w:rsidRPr="00AC2995">
        <w:rPr>
          <w:rFonts w:ascii="Times New Roman" w:hAnsi="Times New Roman" w:cs="Times New Roman"/>
          <w:sz w:val="28"/>
          <w:szCs w:val="28"/>
          <w:shd w:val="clear" w:color="auto" w:fill="FFFFFF"/>
          <w:lang w:val="kk-KZ"/>
        </w:rPr>
        <w:t>: учебное пособие</w:t>
      </w:r>
      <w:r w:rsidR="00EC52BB" w:rsidRPr="00AC2995">
        <w:rPr>
          <w:rFonts w:ascii="Times New Roman" w:hAnsi="Times New Roman" w:cs="Times New Roman"/>
          <w:sz w:val="28"/>
          <w:szCs w:val="28"/>
          <w:shd w:val="clear" w:color="auto" w:fill="FFFFFF"/>
          <w:lang w:val="kk-KZ"/>
        </w:rPr>
        <w:t>. - Алматы : Эверо, 2016. </w:t>
      </w:r>
    </w:p>
    <w:p w14:paraId="40374F68" w14:textId="24D0951E" w:rsidR="00EC52BB" w:rsidRPr="00AC2995" w:rsidRDefault="008835CF"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shd w:val="clear" w:color="auto" w:fill="FFFFFF"/>
          <w:lang w:val="kk-KZ"/>
        </w:rPr>
        <w:t>47</w:t>
      </w:r>
      <w:r w:rsidR="00EC52BB"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bCs/>
          <w:sz w:val="28"/>
          <w:szCs w:val="28"/>
          <w:shd w:val="clear" w:color="auto" w:fill="FFFFFF"/>
          <w:lang w:val="kk-KZ"/>
        </w:rPr>
        <w:t>Байғанова</w:t>
      </w:r>
      <w:r w:rsidR="00EC52BB" w:rsidRPr="00AC2995">
        <w:rPr>
          <w:rFonts w:ascii="Times New Roman" w:hAnsi="Times New Roman" w:cs="Times New Roman"/>
          <w:sz w:val="28"/>
          <w:szCs w:val="28"/>
          <w:shd w:val="clear" w:color="auto" w:fill="FFFFFF"/>
          <w:lang w:val="kk-KZ"/>
        </w:rPr>
        <w:t> </w:t>
      </w:r>
      <w:r w:rsidR="00EC52BB" w:rsidRPr="00AC2995">
        <w:rPr>
          <w:rFonts w:ascii="Times New Roman" w:hAnsi="Times New Roman" w:cs="Times New Roman"/>
          <w:bCs/>
          <w:sz w:val="28"/>
          <w:szCs w:val="28"/>
          <w:shd w:val="clear" w:color="auto" w:fill="FFFFFF"/>
          <w:lang w:val="kk-KZ"/>
        </w:rPr>
        <w:t>А</w:t>
      </w:r>
      <w:r w:rsidR="00EC52BB"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bCs/>
          <w:sz w:val="28"/>
          <w:szCs w:val="28"/>
          <w:shd w:val="clear" w:color="auto" w:fill="FFFFFF"/>
          <w:lang w:val="kk-KZ"/>
        </w:rPr>
        <w:t>М</w:t>
      </w:r>
      <w:r w:rsidR="00EC52BB" w:rsidRPr="00AC2995">
        <w:rPr>
          <w:rFonts w:ascii="Times New Roman" w:hAnsi="Times New Roman" w:cs="Times New Roman"/>
          <w:sz w:val="28"/>
          <w:szCs w:val="28"/>
          <w:shd w:val="clear" w:color="auto" w:fill="FFFFFF"/>
          <w:lang w:val="kk-KZ"/>
        </w:rPr>
        <w:t>. Колледждің ақпараттық білім ортасы жағдайында оқушыларға информатиканы оқыту әдістемесін жетілдіру: 13.00.02: пед. ғыл</w:t>
      </w:r>
      <w:r w:rsidR="00190689" w:rsidRPr="00AC2995">
        <w:rPr>
          <w:rFonts w:ascii="Times New Roman" w:hAnsi="Times New Roman" w:cs="Times New Roman"/>
          <w:sz w:val="28"/>
          <w:szCs w:val="28"/>
          <w:shd w:val="clear" w:color="auto" w:fill="FFFFFF"/>
          <w:lang w:val="kk-KZ"/>
        </w:rPr>
        <w:t>ым</w:t>
      </w:r>
      <w:r w:rsidR="00EC52BB" w:rsidRPr="00AC2995">
        <w:rPr>
          <w:rFonts w:ascii="Times New Roman" w:hAnsi="Times New Roman" w:cs="Times New Roman"/>
          <w:sz w:val="28"/>
          <w:szCs w:val="28"/>
          <w:shd w:val="clear" w:color="auto" w:fill="FFFFFF"/>
          <w:lang w:val="kk-KZ"/>
        </w:rPr>
        <w:t>. канд...</w:t>
      </w:r>
      <w:r w:rsidR="00190689"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 дис. – Алматы, 2008. – 133 б.</w:t>
      </w:r>
    </w:p>
    <w:p w14:paraId="24EE235F" w14:textId="18BBAF86" w:rsidR="00EC52BB" w:rsidRPr="00AC2995" w:rsidRDefault="008835CF"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 xml:space="preserve">48 </w:t>
      </w:r>
      <w:r w:rsidR="00EC52BB" w:rsidRPr="00AC2995">
        <w:rPr>
          <w:rFonts w:ascii="Times New Roman" w:hAnsi="Times New Roman" w:cs="Times New Roman"/>
          <w:bCs/>
          <w:sz w:val="28"/>
          <w:szCs w:val="28"/>
          <w:shd w:val="clear" w:color="auto" w:fill="FFFFFF"/>
        </w:rPr>
        <w:t>Мадьярова</w:t>
      </w:r>
      <w:r w:rsidR="00EC52BB"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bCs/>
          <w:sz w:val="28"/>
          <w:szCs w:val="28"/>
          <w:shd w:val="clear" w:color="auto" w:fill="FFFFFF"/>
        </w:rPr>
        <w:t>Г</w:t>
      </w:r>
      <w:r w:rsidR="00EC52BB"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bCs/>
          <w:sz w:val="28"/>
          <w:szCs w:val="28"/>
          <w:shd w:val="clear" w:color="auto" w:fill="FFFFFF"/>
        </w:rPr>
        <w:t>А</w:t>
      </w:r>
      <w:r w:rsidR="00EC52BB" w:rsidRPr="00AC2995">
        <w:rPr>
          <w:rFonts w:ascii="Times New Roman" w:hAnsi="Times New Roman" w:cs="Times New Roman"/>
          <w:sz w:val="28"/>
          <w:szCs w:val="28"/>
          <w:shd w:val="clear" w:color="auto" w:fill="FFFFFF"/>
        </w:rPr>
        <w:t>.</w:t>
      </w:r>
      <w:r w:rsidR="00190689"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sz w:val="28"/>
          <w:szCs w:val="28"/>
          <w:shd w:val="clear" w:color="auto" w:fill="FFFFFF"/>
        </w:rPr>
        <w:t xml:space="preserve"> </w:t>
      </w:r>
      <w:r w:rsidR="00190689" w:rsidRPr="00AC2995">
        <w:rPr>
          <w:rFonts w:ascii="Times New Roman" w:hAnsi="Times New Roman" w:cs="Times New Roman"/>
          <w:sz w:val="28"/>
          <w:szCs w:val="28"/>
          <w:shd w:val="clear" w:color="auto" w:fill="FFFFFF"/>
        </w:rPr>
        <w:t xml:space="preserve">Молдабеков Б.К., Атабаева </w:t>
      </w:r>
      <w:r w:rsidR="00190689" w:rsidRPr="00AC2995">
        <w:rPr>
          <w:rFonts w:ascii="Times New Roman" w:hAnsi="Times New Roman" w:cs="Times New Roman"/>
          <w:bCs/>
          <w:sz w:val="28"/>
          <w:szCs w:val="28"/>
          <w:shd w:val="clear" w:color="auto" w:fill="FFFFFF"/>
        </w:rPr>
        <w:t>Г</w:t>
      </w:r>
      <w:r w:rsidR="00190689" w:rsidRPr="00AC2995">
        <w:rPr>
          <w:rFonts w:ascii="Times New Roman" w:hAnsi="Times New Roman" w:cs="Times New Roman"/>
          <w:sz w:val="28"/>
          <w:szCs w:val="28"/>
          <w:shd w:val="clear" w:color="auto" w:fill="FFFFFF"/>
        </w:rPr>
        <w:t xml:space="preserve">.Х. </w:t>
      </w:r>
      <w:r w:rsidR="00EC52BB" w:rsidRPr="00AC2995">
        <w:rPr>
          <w:rFonts w:ascii="Times New Roman" w:hAnsi="Times New Roman" w:cs="Times New Roman"/>
          <w:sz w:val="28"/>
          <w:szCs w:val="28"/>
          <w:shd w:val="clear" w:color="auto" w:fill="FFFFFF"/>
        </w:rPr>
        <w:t>Білім беру порталдарының даму бағыттары  // Статистика, учет и аудит. - 2017. - № 2 (65). - Б. 221-226 .</w:t>
      </w:r>
    </w:p>
    <w:p w14:paraId="5ECFBE24" w14:textId="3F998671" w:rsidR="00EC52BB" w:rsidRPr="00AC2995" w:rsidRDefault="008835CF"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49</w:t>
      </w:r>
      <w:r w:rsidR="00EC52BB"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bCs/>
          <w:sz w:val="28"/>
          <w:szCs w:val="28"/>
          <w:shd w:val="clear" w:color="auto" w:fill="FFFFFF"/>
          <w:lang w:val="kk-KZ"/>
        </w:rPr>
        <w:t>Адранова</w:t>
      </w:r>
      <w:r w:rsidR="00EC52BB" w:rsidRPr="00AC2995">
        <w:rPr>
          <w:rFonts w:ascii="Times New Roman" w:hAnsi="Times New Roman" w:cs="Times New Roman"/>
          <w:sz w:val="28"/>
          <w:szCs w:val="28"/>
          <w:shd w:val="clear" w:color="auto" w:fill="FFFFFF"/>
          <w:lang w:val="kk-KZ"/>
        </w:rPr>
        <w:t> А.Б.</w:t>
      </w:r>
      <w:r w:rsidR="00190689"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Қашықтықтан оқытудың ақпараттық қауіпсіздігін қамтамасыз етудің модельдері, әдістері және алгоритмдері</w:t>
      </w:r>
      <w:r w:rsidR="00742FF8"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rPr>
        <w:t xml:space="preserve">6D060200 </w:t>
      </w:r>
      <w:r w:rsidR="00742FF8" w:rsidRPr="00AC2995">
        <w:rPr>
          <w:rFonts w:ascii="Times New Roman" w:hAnsi="Times New Roman" w:cs="Times New Roman"/>
          <w:sz w:val="28"/>
          <w:szCs w:val="28"/>
          <w:shd w:val="clear" w:color="auto" w:fill="FFFFFF"/>
        </w:rPr>
        <w:t>ф</w:t>
      </w:r>
      <w:r w:rsidR="00EC52BB" w:rsidRPr="00AC2995">
        <w:rPr>
          <w:rFonts w:ascii="Times New Roman" w:hAnsi="Times New Roman" w:cs="Times New Roman"/>
          <w:sz w:val="28"/>
          <w:szCs w:val="28"/>
          <w:shd w:val="clear" w:color="auto" w:fill="FFFFFF"/>
        </w:rPr>
        <w:t>илософ</w:t>
      </w:r>
      <w:r w:rsidR="00742FF8"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sz w:val="28"/>
          <w:szCs w:val="28"/>
          <w:shd w:val="clear" w:color="auto" w:fill="FFFFFF"/>
        </w:rPr>
        <w:t>док</w:t>
      </w:r>
      <w:r w:rsidR="00742FF8"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sz w:val="28"/>
          <w:szCs w:val="28"/>
          <w:shd w:val="clear" w:color="auto" w:fill="FFFFFF"/>
        </w:rPr>
        <w:t>(PhD)</w:t>
      </w:r>
      <w:r w:rsidR="00742FF8"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sz w:val="28"/>
          <w:szCs w:val="28"/>
          <w:shd w:val="clear" w:color="auto" w:fill="FFFFFF"/>
        </w:rPr>
        <w:t xml:space="preserve"> </w:t>
      </w:r>
      <w:r w:rsidR="00742FF8"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sz w:val="28"/>
          <w:szCs w:val="28"/>
          <w:shd w:val="clear" w:color="auto" w:fill="FFFFFF"/>
        </w:rPr>
        <w:t xml:space="preserve">дисс. </w:t>
      </w:r>
      <w:r w:rsidR="00742FF8"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rPr>
        <w:t>Алматы</w:t>
      </w:r>
      <w:r w:rsidR="00742FF8"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sz w:val="28"/>
          <w:szCs w:val="28"/>
          <w:shd w:val="clear" w:color="auto" w:fill="FFFFFF"/>
        </w:rPr>
        <w:t xml:space="preserve"> 2020.</w:t>
      </w:r>
    </w:p>
    <w:p w14:paraId="62BE419E" w14:textId="6459ABE7" w:rsidR="00EC52BB"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shd w:val="clear" w:color="auto" w:fill="FFFFFF"/>
          <w:lang w:val="kk-KZ"/>
        </w:rPr>
        <w:t>5</w:t>
      </w:r>
      <w:r w:rsidR="008835CF" w:rsidRPr="00AC2995">
        <w:rPr>
          <w:rFonts w:ascii="Times New Roman" w:hAnsi="Times New Roman" w:cs="Times New Roman"/>
          <w:sz w:val="28"/>
          <w:szCs w:val="28"/>
          <w:shd w:val="clear" w:color="auto" w:fill="FFFFFF"/>
          <w:lang w:val="kk-KZ"/>
        </w:rPr>
        <w:t>0</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lang w:val="en-US"/>
        </w:rPr>
        <w:t>Serikbayeva S.K., Tussupov J.A., Sambetbayeva M.A., Serikbayeva J.K. Requirements for Distributed Information Systems to Support Scientific and Educational Activitiess. Bulletin of the South Ural State University. Ser. Computer Technologies, Automatic Control, Radio Electronics</w:t>
      </w:r>
      <w:r w:rsidR="00742FF8" w:rsidRPr="00AC2995">
        <w:rPr>
          <w:rFonts w:ascii="Times New Roman" w:hAnsi="Times New Roman" w:cs="Times New Roman"/>
          <w:sz w:val="28"/>
          <w:szCs w:val="28"/>
          <w:lang w:val="en-US"/>
        </w:rPr>
        <w:t>. –</w:t>
      </w:r>
      <w:r w:rsidRPr="00AC2995">
        <w:rPr>
          <w:rFonts w:ascii="Times New Roman" w:hAnsi="Times New Roman" w:cs="Times New Roman"/>
          <w:sz w:val="28"/>
          <w:szCs w:val="28"/>
          <w:lang w:val="en-US"/>
        </w:rPr>
        <w:t xml:space="preserve"> 2021</w:t>
      </w:r>
      <w:r w:rsidR="00742FF8" w:rsidRPr="00AC2995">
        <w:rPr>
          <w:rFonts w:ascii="Times New Roman" w:hAnsi="Times New Roman" w:cs="Times New Roman"/>
          <w:sz w:val="28"/>
          <w:szCs w:val="28"/>
          <w:lang w:val="en-US"/>
        </w:rPr>
        <w:t xml:space="preserve">. - </w:t>
      </w:r>
      <w:r w:rsidRPr="00AC2995">
        <w:rPr>
          <w:rFonts w:ascii="Times New Roman" w:hAnsi="Times New Roman" w:cs="Times New Roman"/>
          <w:sz w:val="28"/>
          <w:szCs w:val="28"/>
          <w:lang w:val="en-US"/>
        </w:rPr>
        <w:t xml:space="preserve"> </w:t>
      </w:r>
      <w:r w:rsidR="00742FF8" w:rsidRPr="00AC2995">
        <w:rPr>
          <w:rFonts w:ascii="Times New Roman" w:hAnsi="Times New Roman" w:cs="Times New Roman"/>
          <w:sz w:val="28"/>
          <w:szCs w:val="28"/>
          <w:lang w:val="en-US"/>
        </w:rPr>
        <w:t>V</w:t>
      </w:r>
      <w:r w:rsidRPr="00AC2995">
        <w:rPr>
          <w:rFonts w:ascii="Times New Roman" w:hAnsi="Times New Roman" w:cs="Times New Roman"/>
          <w:sz w:val="28"/>
          <w:szCs w:val="28"/>
          <w:lang w:val="en-US"/>
        </w:rPr>
        <w:t xml:space="preserve">ol. 21, </w:t>
      </w:r>
      <w:r w:rsidR="00742FF8" w:rsidRPr="00AC2995">
        <w:rPr>
          <w:rFonts w:ascii="Times New Roman" w:hAnsi="Times New Roman" w:cs="Times New Roman"/>
          <w:sz w:val="28"/>
          <w:szCs w:val="28"/>
          <w:lang w:val="en-US"/>
        </w:rPr>
        <w:t>№</w:t>
      </w:r>
      <w:r w:rsidRPr="00AC2995">
        <w:rPr>
          <w:rFonts w:ascii="Times New Roman" w:hAnsi="Times New Roman" w:cs="Times New Roman"/>
          <w:sz w:val="28"/>
          <w:szCs w:val="28"/>
          <w:lang w:val="en-US"/>
        </w:rPr>
        <w:t xml:space="preserve"> 3</w:t>
      </w:r>
      <w:r w:rsidR="00742FF8" w:rsidRPr="00AC2995">
        <w:rPr>
          <w:rFonts w:ascii="Times New Roman" w:hAnsi="Times New Roman" w:cs="Times New Roman"/>
          <w:sz w:val="28"/>
          <w:szCs w:val="28"/>
          <w:lang w:val="en-US"/>
        </w:rPr>
        <w:t xml:space="preserve">. – </w:t>
      </w:r>
      <w:r w:rsidR="00742FF8" w:rsidRPr="00AC2995">
        <w:rPr>
          <w:rFonts w:ascii="Times New Roman" w:hAnsi="Times New Roman" w:cs="Times New Roman"/>
          <w:sz w:val="28"/>
          <w:szCs w:val="28"/>
        </w:rPr>
        <w:t>Р</w:t>
      </w:r>
      <w:r w:rsidR="00742FF8" w:rsidRPr="00AC2995">
        <w:rPr>
          <w:rFonts w:ascii="Times New Roman" w:hAnsi="Times New Roman" w:cs="Times New Roman"/>
          <w:sz w:val="28"/>
          <w:szCs w:val="28"/>
          <w:lang w:val="en-US"/>
        </w:rPr>
        <w:t>.</w:t>
      </w:r>
      <w:r w:rsidRPr="00AC2995">
        <w:rPr>
          <w:rFonts w:ascii="Times New Roman" w:hAnsi="Times New Roman" w:cs="Times New Roman"/>
          <w:sz w:val="28"/>
          <w:szCs w:val="28"/>
          <w:lang w:val="en-US"/>
        </w:rPr>
        <w:t xml:space="preserve"> 149–160. </w:t>
      </w:r>
      <w:r w:rsidRPr="00AC2995">
        <w:rPr>
          <w:rFonts w:ascii="Times New Roman" w:hAnsi="Times New Roman" w:cs="Times New Roman"/>
          <w:sz w:val="28"/>
          <w:szCs w:val="28"/>
        </w:rPr>
        <w:t>DOI: 10.14529/ctcr210315</w:t>
      </w:r>
    </w:p>
    <w:p w14:paraId="37E842BC" w14:textId="6B86FDD3" w:rsidR="00EC52BB"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5</w:t>
      </w:r>
      <w:r w:rsidR="008835CF"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bCs/>
          <w:sz w:val="28"/>
          <w:szCs w:val="28"/>
          <w:shd w:val="clear" w:color="auto" w:fill="FFFFFF"/>
        </w:rPr>
        <w:t>Копеев</w:t>
      </w:r>
      <w:r w:rsidRPr="00AC2995">
        <w:rPr>
          <w:rFonts w:ascii="Times New Roman" w:hAnsi="Times New Roman" w:cs="Times New Roman"/>
          <w:sz w:val="28"/>
          <w:szCs w:val="28"/>
          <w:shd w:val="clear" w:color="auto" w:fill="FFFFFF"/>
        </w:rPr>
        <w:t xml:space="preserve"> Ж. Реализация искусственного интеллекта в образовании через разработку stem проектов. </w:t>
      </w:r>
      <w:r w:rsidR="00742FF8"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Научный журнал «Вестник НАН РК»</w:t>
      </w:r>
      <w:r w:rsidR="00742FF8" w:rsidRPr="00AC2995">
        <w:rPr>
          <w:rFonts w:ascii="Times New Roman" w:hAnsi="Times New Roman" w:cs="Times New Roman"/>
          <w:sz w:val="28"/>
          <w:szCs w:val="28"/>
          <w:shd w:val="clear" w:color="auto" w:fill="FFFFFF"/>
        </w:rPr>
        <w:t>. - 2023. - №</w:t>
      </w:r>
      <w:r w:rsidRPr="00AC2995">
        <w:rPr>
          <w:rFonts w:ascii="Times New Roman" w:hAnsi="Times New Roman" w:cs="Times New Roman"/>
          <w:sz w:val="28"/>
          <w:szCs w:val="28"/>
          <w:shd w:val="clear" w:color="auto" w:fill="FFFFFF"/>
        </w:rPr>
        <w:t xml:space="preserve"> 405 (5)</w:t>
      </w:r>
      <w:r w:rsidR="00742FF8" w:rsidRPr="00AC2995">
        <w:rPr>
          <w:rFonts w:ascii="Times New Roman" w:hAnsi="Times New Roman" w:cs="Times New Roman"/>
          <w:sz w:val="28"/>
          <w:szCs w:val="28"/>
          <w:shd w:val="clear" w:color="auto" w:fill="FFFFFF"/>
        </w:rPr>
        <w:t>. – С.</w:t>
      </w:r>
      <w:r w:rsidRPr="00AC2995">
        <w:rPr>
          <w:rFonts w:ascii="Times New Roman" w:hAnsi="Times New Roman" w:cs="Times New Roman"/>
          <w:sz w:val="28"/>
          <w:szCs w:val="28"/>
          <w:shd w:val="clear" w:color="auto" w:fill="FFFFFF"/>
        </w:rPr>
        <w:t xml:space="preserve"> 190–204.</w:t>
      </w:r>
      <w:r w:rsidRPr="00AC2995">
        <w:rPr>
          <w:rFonts w:ascii="Times New Roman" w:hAnsi="Times New Roman" w:cs="Times New Roman"/>
          <w:sz w:val="28"/>
          <w:szCs w:val="28"/>
        </w:rPr>
        <w:t xml:space="preserve"> </w:t>
      </w:r>
    </w:p>
    <w:p w14:paraId="6454F532" w14:textId="554A8E89" w:rsidR="00EC52BB" w:rsidRPr="00AC2995" w:rsidRDefault="00EC52BB" w:rsidP="005940F4">
      <w:pPr>
        <w:spacing w:after="0" w:line="240" w:lineRule="auto"/>
        <w:ind w:firstLine="567"/>
        <w:jc w:val="both"/>
        <w:rPr>
          <w:rFonts w:ascii="Times New Roman" w:eastAsia="Times New Roman" w:hAnsi="Times New Roman" w:cs="Times New Roman"/>
          <w:sz w:val="28"/>
          <w:szCs w:val="28"/>
        </w:rPr>
      </w:pPr>
      <w:r w:rsidRPr="00AC2995">
        <w:rPr>
          <w:rFonts w:ascii="Times New Roman" w:hAnsi="Times New Roman" w:cs="Times New Roman"/>
          <w:sz w:val="28"/>
          <w:szCs w:val="28"/>
          <w:lang w:val="kk-KZ"/>
        </w:rPr>
        <w:t>5</w:t>
      </w:r>
      <w:r w:rsidR="008835CF"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xml:space="preserve"> </w:t>
      </w:r>
      <w:r w:rsidRPr="00AC2995">
        <w:rPr>
          <w:rFonts w:ascii="Times New Roman" w:eastAsia="Times New Roman" w:hAnsi="Times New Roman" w:cs="Times New Roman"/>
          <w:sz w:val="28"/>
          <w:szCs w:val="28"/>
          <w:lang w:val="en-US"/>
        </w:rPr>
        <w:t xml:space="preserve">Ralejoe M. Teachers' views on inclusive education for secondary school visually impaired learners: An example from Lesotho. </w:t>
      </w:r>
      <w:r w:rsidR="00742FF8"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lang w:val="en-US"/>
        </w:rPr>
        <w:t>Journal of Education (University of kwazulu-Natal)</w:t>
      </w:r>
      <w:r w:rsidR="00742FF8" w:rsidRPr="00AC2995">
        <w:rPr>
          <w:rFonts w:ascii="Times New Roman" w:eastAsia="Times New Roman" w:hAnsi="Times New Roman" w:cs="Times New Roman"/>
          <w:sz w:val="28"/>
          <w:szCs w:val="28"/>
          <w:lang w:val="en-US"/>
        </w:rPr>
        <w:t xml:space="preserve">. – </w:t>
      </w:r>
      <w:r w:rsidR="00CC3776" w:rsidRPr="00AC2995">
        <w:rPr>
          <w:rFonts w:ascii="Times New Roman" w:eastAsia="Times New Roman" w:hAnsi="Times New Roman" w:cs="Times New Roman"/>
          <w:sz w:val="28"/>
          <w:szCs w:val="28"/>
          <w:lang w:val="kk-KZ"/>
        </w:rPr>
        <w:t>2019</w:t>
      </w:r>
      <w:r w:rsidR="00BC41D7" w:rsidRPr="00AC2995">
        <w:rPr>
          <w:rFonts w:ascii="Times New Roman" w:eastAsia="Times New Roman" w:hAnsi="Times New Roman" w:cs="Times New Roman"/>
          <w:sz w:val="28"/>
          <w:szCs w:val="28"/>
          <w:lang w:val="kk-KZ"/>
        </w:rPr>
        <w:t>.</w:t>
      </w:r>
      <w:r w:rsidR="00E93AF8" w:rsidRPr="00AC2995">
        <w:rPr>
          <w:rFonts w:ascii="Times New Roman" w:eastAsia="Times New Roman" w:hAnsi="Times New Roman" w:cs="Times New Roman"/>
          <w:sz w:val="28"/>
          <w:szCs w:val="28"/>
          <w:lang w:val="kk-KZ"/>
        </w:rPr>
        <w:t xml:space="preserve"> </w:t>
      </w:r>
      <w:r w:rsidR="00BC41D7" w:rsidRPr="00AC2995">
        <w:rPr>
          <w:rFonts w:ascii="Times New Roman" w:eastAsia="Times New Roman" w:hAnsi="Times New Roman" w:cs="Times New Roman"/>
          <w:sz w:val="28"/>
          <w:szCs w:val="28"/>
          <w:lang w:val="kk-KZ"/>
        </w:rPr>
        <w:t>-</w:t>
      </w:r>
      <w:r w:rsidR="00E93AF8" w:rsidRPr="00AC2995">
        <w:rPr>
          <w:rFonts w:ascii="Times New Roman" w:eastAsia="Times New Roman" w:hAnsi="Times New Roman" w:cs="Times New Roman"/>
          <w:sz w:val="28"/>
          <w:szCs w:val="28"/>
          <w:lang w:val="kk-KZ"/>
        </w:rPr>
        <w:t xml:space="preserve"> </w:t>
      </w:r>
      <w:r w:rsidR="00BC41D7" w:rsidRPr="00AC2995">
        <w:rPr>
          <w:rFonts w:ascii="Times New Roman" w:eastAsia="Times New Roman" w:hAnsi="Times New Roman" w:cs="Times New Roman"/>
          <w:sz w:val="28"/>
          <w:szCs w:val="28"/>
          <w:lang w:val="kk-KZ"/>
        </w:rPr>
        <w:t>№</w:t>
      </w:r>
      <w:r w:rsidRPr="00AC2995">
        <w:rPr>
          <w:rFonts w:ascii="Times New Roman" w:eastAsia="Times New Roman" w:hAnsi="Times New Roman" w:cs="Times New Roman"/>
          <w:sz w:val="28"/>
          <w:szCs w:val="28"/>
          <w:lang w:val="en-US"/>
        </w:rPr>
        <w:t>(76)</w:t>
      </w:r>
      <w:r w:rsidR="00E93AF8" w:rsidRPr="00AC2995">
        <w:rPr>
          <w:rFonts w:ascii="Times New Roman" w:eastAsia="Times New Roman" w:hAnsi="Times New Roman" w:cs="Times New Roman"/>
          <w:sz w:val="28"/>
          <w:szCs w:val="28"/>
          <w:lang w:val="en-US"/>
        </w:rPr>
        <w:t xml:space="preserve"> </w:t>
      </w:r>
      <w:r w:rsidR="00742FF8" w:rsidRPr="00AC2995">
        <w:rPr>
          <w:rFonts w:ascii="Times New Roman" w:eastAsia="Times New Roman" w:hAnsi="Times New Roman" w:cs="Times New Roman"/>
          <w:sz w:val="28"/>
          <w:szCs w:val="28"/>
          <w:lang w:val="en-US"/>
        </w:rPr>
        <w:t>-</w:t>
      </w:r>
      <w:r w:rsidR="00E93AF8" w:rsidRPr="00AC2995">
        <w:rPr>
          <w:rFonts w:ascii="Times New Roman" w:eastAsia="Times New Roman" w:hAnsi="Times New Roman" w:cs="Times New Roman"/>
          <w:sz w:val="28"/>
          <w:szCs w:val="28"/>
          <w:lang w:val="en-US"/>
        </w:rPr>
        <w:t xml:space="preserve"> </w:t>
      </w:r>
      <w:r w:rsidR="00742FF8" w:rsidRPr="00AC2995">
        <w:rPr>
          <w:rFonts w:ascii="Times New Roman" w:eastAsia="Times New Roman" w:hAnsi="Times New Roman" w:cs="Times New Roman"/>
          <w:sz w:val="28"/>
          <w:szCs w:val="28"/>
        </w:rPr>
        <w:t>Р</w:t>
      </w:r>
      <w:r w:rsidR="00742FF8" w:rsidRPr="00AC2995">
        <w:rPr>
          <w:rFonts w:ascii="Times New Roman" w:eastAsia="Times New Roman" w:hAnsi="Times New Roman" w:cs="Times New Roman"/>
          <w:sz w:val="28"/>
          <w:szCs w:val="28"/>
          <w:lang w:val="en-US"/>
        </w:rPr>
        <w:t>.</w:t>
      </w:r>
      <w:r w:rsidRPr="00AC2995">
        <w:rPr>
          <w:rFonts w:ascii="Times New Roman" w:eastAsia="Times New Roman" w:hAnsi="Times New Roman" w:cs="Times New Roman"/>
          <w:sz w:val="28"/>
          <w:szCs w:val="28"/>
          <w:lang w:val="en-US"/>
        </w:rPr>
        <w:t>128-142.</w:t>
      </w:r>
      <w:r w:rsidR="00742FF8" w:rsidRPr="00AC2995">
        <w:rPr>
          <w:rFonts w:ascii="Times New Roman" w:eastAsia="Times New Roman" w:hAnsi="Times New Roman" w:cs="Times New Roman"/>
          <w:sz w:val="28"/>
          <w:szCs w:val="28"/>
          <w:lang w:val="en-US"/>
        </w:rPr>
        <w:t xml:space="preserve"> </w:t>
      </w:r>
      <w:hyperlink r:id="rId84" w:history="1">
        <w:r w:rsidR="00E93AF8" w:rsidRPr="00AC2995">
          <w:rPr>
            <w:rStyle w:val="a3"/>
            <w:rFonts w:ascii="Times New Roman" w:eastAsia="Times New Roman" w:hAnsi="Times New Roman" w:cs="Times New Roman"/>
            <w:color w:val="auto"/>
            <w:sz w:val="28"/>
            <w:szCs w:val="28"/>
            <w:lang w:val="en-US"/>
          </w:rPr>
          <w:t>http</w:t>
        </w:r>
        <w:r w:rsidR="00E93AF8" w:rsidRPr="00AC2995">
          <w:rPr>
            <w:rStyle w:val="a3"/>
            <w:rFonts w:ascii="Times New Roman" w:eastAsia="Times New Roman" w:hAnsi="Times New Roman" w:cs="Times New Roman"/>
            <w:color w:val="auto"/>
            <w:sz w:val="28"/>
            <w:szCs w:val="28"/>
          </w:rPr>
          <w:t>://</w:t>
        </w:r>
        <w:r w:rsidR="00E93AF8" w:rsidRPr="00AC2995">
          <w:rPr>
            <w:rStyle w:val="a3"/>
            <w:rFonts w:ascii="Times New Roman" w:eastAsia="Times New Roman" w:hAnsi="Times New Roman" w:cs="Times New Roman"/>
            <w:color w:val="auto"/>
            <w:sz w:val="28"/>
            <w:szCs w:val="28"/>
            <w:lang w:val="en-US"/>
          </w:rPr>
          <w:t>www</w:t>
        </w:r>
        <w:r w:rsidR="00E93AF8" w:rsidRPr="00AC2995">
          <w:rPr>
            <w:rStyle w:val="a3"/>
            <w:rFonts w:ascii="Times New Roman" w:eastAsia="Times New Roman" w:hAnsi="Times New Roman" w:cs="Times New Roman"/>
            <w:color w:val="auto"/>
            <w:sz w:val="28"/>
            <w:szCs w:val="28"/>
          </w:rPr>
          <w:t>.</w:t>
        </w:r>
        <w:r w:rsidR="00E93AF8" w:rsidRPr="00AC2995">
          <w:rPr>
            <w:rStyle w:val="a3"/>
            <w:rFonts w:ascii="Times New Roman" w:eastAsia="Times New Roman" w:hAnsi="Times New Roman" w:cs="Times New Roman"/>
            <w:color w:val="auto"/>
            <w:sz w:val="28"/>
            <w:szCs w:val="28"/>
            <w:lang w:val="en-US"/>
          </w:rPr>
          <w:t>scielo</w:t>
        </w:r>
        <w:r w:rsidR="00E93AF8" w:rsidRPr="00AC2995">
          <w:rPr>
            <w:rStyle w:val="a3"/>
            <w:rFonts w:ascii="Times New Roman" w:eastAsia="Times New Roman" w:hAnsi="Times New Roman" w:cs="Times New Roman"/>
            <w:color w:val="auto"/>
            <w:sz w:val="28"/>
            <w:szCs w:val="28"/>
          </w:rPr>
          <w:t>.</w:t>
        </w:r>
        <w:r w:rsidR="00E93AF8" w:rsidRPr="00AC2995">
          <w:rPr>
            <w:rStyle w:val="a3"/>
            <w:rFonts w:ascii="Times New Roman" w:eastAsia="Times New Roman" w:hAnsi="Times New Roman" w:cs="Times New Roman"/>
            <w:color w:val="auto"/>
            <w:sz w:val="28"/>
            <w:szCs w:val="28"/>
            <w:lang w:val="en-US"/>
          </w:rPr>
          <w:t>org</w:t>
        </w:r>
        <w:r w:rsidR="00E93AF8" w:rsidRPr="00AC2995">
          <w:rPr>
            <w:rStyle w:val="a3"/>
            <w:rFonts w:ascii="Times New Roman" w:eastAsia="Times New Roman" w:hAnsi="Times New Roman" w:cs="Times New Roman"/>
            <w:color w:val="auto"/>
            <w:sz w:val="28"/>
            <w:szCs w:val="28"/>
          </w:rPr>
          <w:t>.</w:t>
        </w:r>
        <w:r w:rsidR="00E93AF8" w:rsidRPr="00AC2995">
          <w:rPr>
            <w:rStyle w:val="a3"/>
            <w:rFonts w:ascii="Times New Roman" w:eastAsia="Times New Roman" w:hAnsi="Times New Roman" w:cs="Times New Roman"/>
            <w:color w:val="auto"/>
            <w:sz w:val="28"/>
            <w:szCs w:val="28"/>
            <w:lang w:val="en-US"/>
          </w:rPr>
          <w:t>za</w:t>
        </w:r>
        <w:r w:rsidR="00E93AF8" w:rsidRPr="00AC2995">
          <w:rPr>
            <w:rStyle w:val="a3"/>
            <w:rFonts w:ascii="Times New Roman" w:eastAsia="Times New Roman" w:hAnsi="Times New Roman" w:cs="Times New Roman"/>
            <w:color w:val="auto"/>
            <w:sz w:val="28"/>
            <w:szCs w:val="28"/>
          </w:rPr>
          <w:t>/</w:t>
        </w:r>
        <w:r w:rsidR="00E93AF8" w:rsidRPr="00AC2995">
          <w:rPr>
            <w:rStyle w:val="a3"/>
            <w:rFonts w:ascii="Times New Roman" w:eastAsia="Times New Roman" w:hAnsi="Times New Roman" w:cs="Times New Roman"/>
            <w:color w:val="auto"/>
            <w:sz w:val="28"/>
            <w:szCs w:val="28"/>
            <w:lang w:val="en-US"/>
          </w:rPr>
          <w:t>scielo</w:t>
        </w:r>
        <w:r w:rsidR="00E93AF8" w:rsidRPr="00AC2995">
          <w:rPr>
            <w:rStyle w:val="a3"/>
            <w:rFonts w:ascii="Times New Roman" w:eastAsia="Times New Roman" w:hAnsi="Times New Roman" w:cs="Times New Roman"/>
            <w:color w:val="auto"/>
            <w:sz w:val="28"/>
            <w:szCs w:val="28"/>
          </w:rPr>
          <w:t>.</w:t>
        </w:r>
        <w:r w:rsidR="00E93AF8" w:rsidRPr="00AC2995">
          <w:rPr>
            <w:rStyle w:val="a3"/>
            <w:rFonts w:ascii="Times New Roman" w:eastAsia="Times New Roman" w:hAnsi="Times New Roman" w:cs="Times New Roman"/>
            <w:color w:val="auto"/>
            <w:sz w:val="28"/>
            <w:szCs w:val="28"/>
            <w:lang w:val="en-US"/>
          </w:rPr>
          <w:t>php</w:t>
        </w:r>
        <w:r w:rsidR="00E93AF8" w:rsidRPr="00AC2995">
          <w:rPr>
            <w:rStyle w:val="a3"/>
            <w:rFonts w:ascii="Times New Roman" w:eastAsia="Times New Roman" w:hAnsi="Times New Roman" w:cs="Times New Roman"/>
            <w:color w:val="auto"/>
            <w:sz w:val="28"/>
            <w:szCs w:val="28"/>
          </w:rPr>
          <w:t>?</w:t>
        </w:r>
        <w:r w:rsidR="00E93AF8" w:rsidRPr="00AC2995">
          <w:rPr>
            <w:rStyle w:val="a3"/>
            <w:rFonts w:ascii="Times New Roman" w:eastAsia="Times New Roman" w:hAnsi="Times New Roman" w:cs="Times New Roman"/>
            <w:color w:val="auto"/>
            <w:sz w:val="28"/>
            <w:szCs w:val="28"/>
            <w:lang w:val="en-US"/>
          </w:rPr>
          <w:t>pid</w:t>
        </w:r>
        <w:r w:rsidR="00E93AF8" w:rsidRPr="00AC2995">
          <w:rPr>
            <w:rStyle w:val="a3"/>
            <w:rFonts w:ascii="Times New Roman" w:eastAsia="Times New Roman" w:hAnsi="Times New Roman" w:cs="Times New Roman"/>
            <w:color w:val="auto"/>
            <w:sz w:val="28"/>
            <w:szCs w:val="28"/>
          </w:rPr>
          <w:t>=</w:t>
        </w:r>
        <w:r w:rsidR="00E93AF8" w:rsidRPr="00AC2995">
          <w:rPr>
            <w:rStyle w:val="a3"/>
            <w:rFonts w:ascii="Times New Roman" w:eastAsia="Times New Roman" w:hAnsi="Times New Roman" w:cs="Times New Roman"/>
            <w:color w:val="auto"/>
            <w:sz w:val="28"/>
            <w:szCs w:val="28"/>
            <w:lang w:val="en-US"/>
          </w:rPr>
          <w:t>S</w:t>
        </w:r>
        <w:r w:rsidR="00E93AF8" w:rsidRPr="00AC2995">
          <w:rPr>
            <w:rStyle w:val="a3"/>
            <w:rFonts w:ascii="Times New Roman" w:eastAsia="Times New Roman" w:hAnsi="Times New Roman" w:cs="Times New Roman"/>
            <w:color w:val="auto"/>
            <w:sz w:val="28"/>
            <w:szCs w:val="28"/>
          </w:rPr>
          <w:t>2520-8682019000200007&amp;</w:t>
        </w:r>
        <w:r w:rsidR="00E93AF8" w:rsidRPr="00AC2995">
          <w:rPr>
            <w:rStyle w:val="a3"/>
            <w:rFonts w:ascii="Times New Roman" w:eastAsia="Times New Roman" w:hAnsi="Times New Roman" w:cs="Times New Roman"/>
            <w:color w:val="auto"/>
            <w:sz w:val="28"/>
            <w:szCs w:val="28"/>
            <w:lang w:val="en-US"/>
          </w:rPr>
          <w:t>script</w:t>
        </w:r>
        <w:r w:rsidR="00E93AF8" w:rsidRPr="00AC2995">
          <w:rPr>
            <w:rStyle w:val="a3"/>
            <w:rFonts w:ascii="Times New Roman" w:eastAsia="Times New Roman" w:hAnsi="Times New Roman" w:cs="Times New Roman"/>
            <w:color w:val="auto"/>
            <w:sz w:val="28"/>
            <w:szCs w:val="28"/>
          </w:rPr>
          <w:t>=</w:t>
        </w:r>
        <w:r w:rsidR="00E93AF8" w:rsidRPr="00AC2995">
          <w:rPr>
            <w:rStyle w:val="a3"/>
            <w:rFonts w:ascii="Times New Roman" w:eastAsia="Times New Roman" w:hAnsi="Times New Roman" w:cs="Times New Roman"/>
            <w:color w:val="auto"/>
            <w:sz w:val="28"/>
            <w:szCs w:val="28"/>
            <w:lang w:val="en-US"/>
          </w:rPr>
          <w:t>sci</w:t>
        </w:r>
        <w:r w:rsidR="00E93AF8" w:rsidRPr="00AC2995">
          <w:rPr>
            <w:rStyle w:val="a3"/>
            <w:rFonts w:ascii="Times New Roman" w:eastAsia="Times New Roman" w:hAnsi="Times New Roman" w:cs="Times New Roman"/>
            <w:color w:val="auto"/>
            <w:sz w:val="28"/>
            <w:szCs w:val="28"/>
          </w:rPr>
          <w:t>_</w:t>
        </w:r>
        <w:r w:rsidR="00E93AF8" w:rsidRPr="00AC2995">
          <w:rPr>
            <w:rStyle w:val="a3"/>
            <w:rFonts w:ascii="Times New Roman" w:eastAsia="Times New Roman" w:hAnsi="Times New Roman" w:cs="Times New Roman"/>
            <w:color w:val="auto"/>
            <w:sz w:val="28"/>
            <w:szCs w:val="28"/>
            <w:lang w:val="en-US"/>
          </w:rPr>
          <w:t>arttext</w:t>
        </w:r>
      </w:hyperlink>
      <w:r w:rsidR="00E93AF8" w:rsidRPr="00AC2995">
        <w:rPr>
          <w:rFonts w:ascii="Times New Roman" w:eastAsia="Times New Roman" w:hAnsi="Times New Roman" w:cs="Times New Roman"/>
          <w:sz w:val="28"/>
          <w:szCs w:val="28"/>
        </w:rPr>
        <w:t xml:space="preserve"> </w:t>
      </w:r>
      <w:r w:rsidR="005C0C82" w:rsidRPr="00AC2995">
        <w:rPr>
          <w:rFonts w:ascii="Times New Roman" w:eastAsia="Times New Roman" w:hAnsi="Times New Roman" w:cs="Times New Roman"/>
          <w:sz w:val="28"/>
          <w:szCs w:val="28"/>
          <w:lang w:val="kk-KZ"/>
        </w:rPr>
        <w:t>24.07.2020</w:t>
      </w:r>
    </w:p>
    <w:p w14:paraId="2A4F6345" w14:textId="5726ECC7" w:rsidR="00EC52BB" w:rsidRPr="00AC2995" w:rsidRDefault="00EC52BB" w:rsidP="005940F4">
      <w:pPr>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5</w:t>
      </w:r>
      <w:r w:rsidR="008835CF" w:rsidRPr="00AC2995">
        <w:rPr>
          <w:rFonts w:ascii="Times New Roman" w:eastAsia="Times New Roman" w:hAnsi="Times New Roman" w:cs="Times New Roman"/>
          <w:sz w:val="28"/>
          <w:szCs w:val="28"/>
          <w:lang w:val="kk-KZ"/>
        </w:rPr>
        <w:t>3</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sz w:val="28"/>
          <w:szCs w:val="28"/>
          <w:lang w:val="en-US"/>
        </w:rPr>
        <w:t>Subban P., Woodcock S., Sharma U., &amp;</w:t>
      </w:r>
      <w:r w:rsidR="00742FF8"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lang w:val="en-US"/>
        </w:rPr>
        <w:t>May F. Student experiences of inclusive educationin secondary schools: A systematic review of the literature. Teaching and Teacher Education</w:t>
      </w:r>
      <w:r w:rsidR="00742FF8" w:rsidRPr="00AC2995">
        <w:rPr>
          <w:rFonts w:ascii="Times New Roman" w:eastAsia="Times New Roman" w:hAnsi="Times New Roman" w:cs="Times New Roman"/>
          <w:sz w:val="28"/>
          <w:szCs w:val="28"/>
          <w:lang w:val="en-US"/>
        </w:rPr>
        <w:t xml:space="preserve">. - </w:t>
      </w:r>
      <w:r w:rsidRPr="00AC2995">
        <w:rPr>
          <w:rFonts w:ascii="Times New Roman" w:eastAsia="Times New Roman" w:hAnsi="Times New Roman" w:cs="Times New Roman"/>
          <w:sz w:val="28"/>
          <w:szCs w:val="28"/>
          <w:lang w:val="en-US"/>
        </w:rPr>
        <w:t xml:space="preserve"> </w:t>
      </w:r>
      <w:r w:rsidR="00742FF8" w:rsidRPr="00AC2995">
        <w:rPr>
          <w:rFonts w:ascii="Times New Roman" w:eastAsia="Times New Roman" w:hAnsi="Times New Roman" w:cs="Times New Roman"/>
          <w:sz w:val="28"/>
          <w:szCs w:val="28"/>
          <w:lang w:val="en-US"/>
        </w:rPr>
        <w:t xml:space="preserve">2022. </w:t>
      </w:r>
      <w:r w:rsidR="00CC3776" w:rsidRPr="00AC2995">
        <w:rPr>
          <w:rFonts w:ascii="Times New Roman" w:eastAsia="Times New Roman" w:hAnsi="Times New Roman" w:cs="Times New Roman"/>
          <w:sz w:val="28"/>
          <w:szCs w:val="28"/>
          <w:lang w:val="en-US"/>
        </w:rPr>
        <w:t>–</w:t>
      </w:r>
      <w:r w:rsidRPr="00AC2995">
        <w:rPr>
          <w:rFonts w:ascii="Times New Roman" w:eastAsia="Times New Roman" w:hAnsi="Times New Roman" w:cs="Times New Roman"/>
          <w:sz w:val="28"/>
          <w:szCs w:val="28"/>
          <w:lang w:val="en-US"/>
        </w:rPr>
        <w:t>119</w:t>
      </w:r>
      <w:r w:rsidR="00E93AF8" w:rsidRPr="00AC2995">
        <w:rPr>
          <w:rFonts w:ascii="Times New Roman" w:eastAsia="Times New Roman" w:hAnsi="Times New Roman" w:cs="Times New Roman"/>
          <w:sz w:val="28"/>
          <w:szCs w:val="28"/>
          <w:lang w:val="kk-KZ"/>
        </w:rPr>
        <w:t xml:space="preserve"> р</w:t>
      </w:r>
      <w:r w:rsidRPr="00AC2995">
        <w:rPr>
          <w:rFonts w:ascii="Times New Roman" w:eastAsia="Times New Roman" w:hAnsi="Times New Roman" w:cs="Times New Roman"/>
          <w:sz w:val="28"/>
          <w:szCs w:val="28"/>
          <w:lang w:val="kk-KZ"/>
        </w:rPr>
        <w:t>.</w:t>
      </w:r>
      <w:r w:rsidR="00742FF8" w:rsidRPr="00AC2995">
        <w:rPr>
          <w:rFonts w:ascii="Times New Roman" w:eastAsia="Times New Roman" w:hAnsi="Times New Roman" w:cs="Times New Roman"/>
          <w:sz w:val="28"/>
          <w:szCs w:val="28"/>
          <w:lang w:val="kk-KZ"/>
        </w:rPr>
        <w:t xml:space="preserve"> </w:t>
      </w:r>
    </w:p>
    <w:p w14:paraId="594540BC" w14:textId="5DE703EB" w:rsidR="002A50FE" w:rsidRPr="00AC2995" w:rsidRDefault="002A50FE" w:rsidP="005940F4">
      <w:pPr>
        <w:spacing w:after="0" w:line="240" w:lineRule="auto"/>
        <w:ind w:firstLine="567"/>
        <w:jc w:val="both"/>
        <w:rPr>
          <w:rFonts w:ascii="Times New Roman" w:eastAsia="Arial" w:hAnsi="Times New Roman" w:cs="Times New Roman"/>
          <w:sz w:val="28"/>
          <w:szCs w:val="28"/>
          <w:lang w:val="kk-KZ"/>
        </w:rPr>
      </w:pPr>
      <w:r w:rsidRPr="00AC2995">
        <w:rPr>
          <w:rFonts w:ascii="Times New Roman" w:hAnsi="Times New Roman" w:cs="Times New Roman"/>
          <w:bCs/>
          <w:sz w:val="28"/>
          <w:szCs w:val="28"/>
          <w:shd w:val="clear" w:color="auto" w:fill="FFFFFF"/>
          <w:lang w:val="kk-KZ"/>
        </w:rPr>
        <w:t>54 Жетпісбаева</w:t>
      </w:r>
      <w:r w:rsidRPr="00AC2995">
        <w:rPr>
          <w:rFonts w:ascii="Times New Roman" w:hAnsi="Times New Roman" w:cs="Times New Roman"/>
          <w:sz w:val="28"/>
          <w:szCs w:val="28"/>
          <w:shd w:val="clear" w:color="auto" w:fill="FFFFFF"/>
          <w:lang w:val="kk-KZ"/>
        </w:rPr>
        <w:t> </w:t>
      </w:r>
      <w:r w:rsidRPr="00AC2995">
        <w:rPr>
          <w:rFonts w:ascii="Times New Roman" w:hAnsi="Times New Roman" w:cs="Times New Roman"/>
          <w:bCs/>
          <w:sz w:val="28"/>
          <w:szCs w:val="28"/>
          <w:shd w:val="clear" w:color="auto" w:fill="FFFFFF"/>
          <w:lang w:val="kk-KZ"/>
        </w:rPr>
        <w:t>С</w:t>
      </w:r>
      <w:r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bCs/>
          <w:sz w:val="28"/>
          <w:szCs w:val="28"/>
          <w:shd w:val="clear" w:color="auto" w:fill="FFFFFF"/>
          <w:lang w:val="kk-KZ"/>
        </w:rPr>
        <w:t>О</w:t>
      </w:r>
      <w:r w:rsidRPr="00AC2995">
        <w:rPr>
          <w:rFonts w:ascii="Times New Roman" w:hAnsi="Times New Roman" w:cs="Times New Roman"/>
          <w:sz w:val="28"/>
          <w:szCs w:val="28"/>
          <w:shd w:val="clear" w:color="auto" w:fill="FFFFFF"/>
          <w:lang w:val="kk-KZ"/>
        </w:rPr>
        <w:t>. Бастауыш мектепте ақпараттық-коммуникациялық технологияны қолданып математиканы оқыту нәтижесін бақылаудың тиімділігін арттыру әдістемесі</w:t>
      </w:r>
      <w:r w:rsidR="00742FF8" w:rsidRPr="00AC2995">
        <w:rPr>
          <w:rFonts w:ascii="Times New Roman" w:hAnsi="Times New Roman" w:cs="Times New Roman"/>
          <w:sz w:val="28"/>
          <w:szCs w:val="28"/>
          <w:shd w:val="clear" w:color="auto" w:fill="FFFFFF"/>
          <w:lang w:val="kk-KZ"/>
        </w:rPr>
        <w:t>:</w:t>
      </w:r>
      <w:r w:rsidR="00BC7864" w:rsidRPr="00AC2995">
        <w:rPr>
          <w:rFonts w:ascii="Times New Roman" w:hAnsi="Times New Roman" w:cs="Times New Roman"/>
          <w:sz w:val="28"/>
          <w:szCs w:val="28"/>
          <w:shd w:val="clear" w:color="auto" w:fill="FFFFFF"/>
          <w:lang w:val="kk-KZ"/>
        </w:rPr>
        <w:t>13.00.01</w:t>
      </w:r>
      <w:r w:rsidR="00742FF8"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пед.ғыл.канд...</w:t>
      </w:r>
      <w:r w:rsidR="00742FF8"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.дис. – Астана, 2009. – 48 б.</w:t>
      </w:r>
      <w:r w:rsidRPr="00AC2995">
        <w:rPr>
          <w:rFonts w:ascii="Times New Roman" w:eastAsia="Arial" w:hAnsi="Times New Roman" w:cs="Times New Roman"/>
          <w:sz w:val="28"/>
          <w:szCs w:val="28"/>
          <w:lang w:val="kk-KZ"/>
        </w:rPr>
        <w:t xml:space="preserve">  </w:t>
      </w:r>
    </w:p>
    <w:p w14:paraId="50D1471C" w14:textId="05918F80" w:rsidR="002A50FE" w:rsidRPr="00AC2995" w:rsidRDefault="002A50FE"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eastAsia="Arial" w:hAnsi="Times New Roman" w:cs="Times New Roman"/>
          <w:sz w:val="28"/>
          <w:szCs w:val="28"/>
          <w:lang w:val="kk-KZ"/>
        </w:rPr>
        <w:t xml:space="preserve">55 </w:t>
      </w:r>
      <w:r w:rsidRPr="00AC2995">
        <w:rPr>
          <w:rFonts w:ascii="Times New Roman" w:hAnsi="Times New Roman" w:cs="Times New Roman"/>
          <w:sz w:val="28"/>
          <w:szCs w:val="28"/>
          <w:lang w:val="kk-KZ"/>
        </w:rPr>
        <w:t>Исабаева Д.Н.</w:t>
      </w:r>
      <w:r w:rsidRPr="00AC2995">
        <w:rPr>
          <w:rFonts w:ascii="Times New Roman" w:hAnsi="Times New Roman" w:cs="Times New Roman"/>
          <w:sz w:val="28"/>
          <w:szCs w:val="28"/>
          <w:shd w:val="clear" w:color="auto" w:fill="FFFFFF"/>
          <w:lang w:val="kk-KZ"/>
        </w:rPr>
        <w:t xml:space="preserve"> Бастауыш сынып оқушыларының танымдық қызығушылығын қалыптастыруға ақпараттық-коммуникациялық технология құралдарын қолдану әдістемесі. - Астана, 2009. - 137 б. </w:t>
      </w:r>
    </w:p>
    <w:p w14:paraId="07A1DCB6" w14:textId="6990CDEA" w:rsidR="002A50FE" w:rsidRPr="00AC2995" w:rsidRDefault="002A50FE"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shd w:val="clear" w:color="auto" w:fill="FFFFFF"/>
          <w:lang w:val="kk-KZ"/>
        </w:rPr>
        <w:t xml:space="preserve">56 </w:t>
      </w:r>
      <w:r w:rsidRPr="00AC2995">
        <w:rPr>
          <w:rFonts w:ascii="Times New Roman" w:hAnsi="Times New Roman" w:cs="Times New Roman"/>
          <w:bCs/>
          <w:sz w:val="28"/>
          <w:szCs w:val="28"/>
          <w:shd w:val="clear" w:color="auto" w:fill="FFFFFF"/>
          <w:lang w:val="kk-KZ"/>
        </w:rPr>
        <w:t>Салбырова</w:t>
      </w:r>
      <w:r w:rsidRPr="00AC2995">
        <w:rPr>
          <w:rFonts w:ascii="Times New Roman" w:hAnsi="Times New Roman" w:cs="Times New Roman"/>
          <w:sz w:val="28"/>
          <w:szCs w:val="28"/>
          <w:shd w:val="clear" w:color="auto" w:fill="FFFFFF"/>
          <w:lang w:val="kk-KZ"/>
        </w:rPr>
        <w:t> </w:t>
      </w:r>
      <w:r w:rsidRPr="00AC2995">
        <w:rPr>
          <w:rFonts w:ascii="Times New Roman" w:hAnsi="Times New Roman" w:cs="Times New Roman"/>
          <w:bCs/>
          <w:sz w:val="28"/>
          <w:szCs w:val="28"/>
          <w:shd w:val="clear" w:color="auto" w:fill="FFFFFF"/>
          <w:lang w:val="kk-KZ"/>
        </w:rPr>
        <w:t>М</w:t>
      </w:r>
      <w:r w:rsidRPr="00AC2995">
        <w:rPr>
          <w:rFonts w:ascii="Times New Roman" w:hAnsi="Times New Roman" w:cs="Times New Roman"/>
          <w:sz w:val="28"/>
          <w:szCs w:val="28"/>
          <w:shd w:val="clear" w:color="auto" w:fill="FFFFFF"/>
          <w:lang w:val="kk-KZ"/>
        </w:rPr>
        <w:t>. </w:t>
      </w:r>
      <w:r w:rsidRPr="00AC2995">
        <w:rPr>
          <w:rFonts w:ascii="Times New Roman" w:hAnsi="Times New Roman" w:cs="Times New Roman"/>
          <w:bCs/>
          <w:sz w:val="28"/>
          <w:szCs w:val="28"/>
          <w:shd w:val="clear" w:color="auto" w:fill="FFFFFF"/>
          <w:lang w:val="kk-KZ"/>
        </w:rPr>
        <w:t>Т</w:t>
      </w:r>
      <w:r w:rsidRPr="00AC2995">
        <w:rPr>
          <w:rFonts w:ascii="Times New Roman" w:hAnsi="Times New Roman" w:cs="Times New Roman"/>
          <w:sz w:val="28"/>
          <w:szCs w:val="28"/>
          <w:shd w:val="clear" w:color="auto" w:fill="FFFFFF"/>
          <w:lang w:val="kk-KZ"/>
        </w:rPr>
        <w:t xml:space="preserve">. Білім беру үрдісінде ақпараттық-коммуникациялық технологияның рөлі // Вестник АПН Казахстана. - 2018. - № 2. - </w:t>
      </w:r>
      <w:r w:rsidR="00FB1300" w:rsidRPr="00AC2995">
        <w:rPr>
          <w:rFonts w:ascii="Times New Roman" w:hAnsi="Times New Roman" w:cs="Times New Roman"/>
          <w:sz w:val="28"/>
          <w:szCs w:val="28"/>
          <w:shd w:val="clear" w:color="auto" w:fill="FFFFFF"/>
          <w:lang w:val="kk-KZ"/>
        </w:rPr>
        <w:t>Б</w:t>
      </w:r>
      <w:r w:rsidRPr="00AC2995">
        <w:rPr>
          <w:rFonts w:ascii="Times New Roman" w:hAnsi="Times New Roman" w:cs="Times New Roman"/>
          <w:sz w:val="28"/>
          <w:szCs w:val="28"/>
          <w:shd w:val="clear" w:color="auto" w:fill="FFFFFF"/>
          <w:lang w:val="kk-KZ"/>
        </w:rPr>
        <w:t>. 114-119 . </w:t>
      </w:r>
    </w:p>
    <w:p w14:paraId="4C95E51D" w14:textId="565C1AB3" w:rsidR="00EC52BB" w:rsidRPr="00AC2995" w:rsidRDefault="002A50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shd w:val="clear" w:color="auto" w:fill="FFFFFF"/>
          <w:lang w:val="kk-KZ"/>
        </w:rPr>
        <w:t>57</w:t>
      </w:r>
      <w:r w:rsidR="00EC52BB"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rPr>
        <w:t xml:space="preserve">Выготский Л.С. Собр. соч. </w:t>
      </w:r>
      <w:r w:rsidR="00FB1300" w:rsidRPr="00AC2995">
        <w:rPr>
          <w:rFonts w:ascii="Times New Roman" w:hAnsi="Times New Roman" w:cs="Times New Roman"/>
          <w:sz w:val="28"/>
          <w:szCs w:val="28"/>
        </w:rPr>
        <w:t>-</w:t>
      </w:r>
      <w:r w:rsidR="00EC52BB" w:rsidRPr="00AC2995">
        <w:rPr>
          <w:rFonts w:ascii="Times New Roman" w:hAnsi="Times New Roman" w:cs="Times New Roman"/>
          <w:sz w:val="28"/>
          <w:szCs w:val="28"/>
        </w:rPr>
        <w:t xml:space="preserve"> М., 1984. </w:t>
      </w:r>
      <w:r w:rsidR="00FB1300" w:rsidRPr="00AC2995">
        <w:rPr>
          <w:rFonts w:ascii="Times New Roman" w:hAnsi="Times New Roman" w:cs="Times New Roman"/>
          <w:sz w:val="28"/>
          <w:szCs w:val="28"/>
        </w:rPr>
        <w:t>-</w:t>
      </w:r>
      <w:r w:rsidR="00EC52BB" w:rsidRPr="00AC2995">
        <w:rPr>
          <w:rFonts w:ascii="Times New Roman" w:hAnsi="Times New Roman" w:cs="Times New Roman"/>
          <w:sz w:val="28"/>
          <w:szCs w:val="28"/>
        </w:rPr>
        <w:t xml:space="preserve"> Т. 4.</w:t>
      </w:r>
    </w:p>
    <w:p w14:paraId="2D835E81" w14:textId="76BBB925" w:rsidR="00EC52BB" w:rsidRPr="00AC2995" w:rsidRDefault="002A50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58</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rPr>
        <w:t xml:space="preserve">Леонтьев А.Н. Деятельность. Сознание. Личность . </w:t>
      </w:r>
      <w:r w:rsidR="00FB1300" w:rsidRPr="00AC2995">
        <w:rPr>
          <w:rFonts w:ascii="Times New Roman" w:hAnsi="Times New Roman" w:cs="Times New Roman"/>
          <w:sz w:val="28"/>
          <w:szCs w:val="28"/>
        </w:rPr>
        <w:t>-</w:t>
      </w:r>
      <w:r w:rsidR="00EC52BB" w:rsidRPr="00AC2995">
        <w:rPr>
          <w:rFonts w:ascii="Times New Roman" w:hAnsi="Times New Roman" w:cs="Times New Roman"/>
          <w:sz w:val="28"/>
          <w:szCs w:val="28"/>
        </w:rPr>
        <w:t xml:space="preserve"> М., 1974.</w:t>
      </w:r>
    </w:p>
    <w:p w14:paraId="23CD53F4" w14:textId="1ABAC7FD" w:rsidR="00EC52BB" w:rsidRPr="00AC2995" w:rsidRDefault="002A50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lastRenderedPageBreak/>
        <w:t>59</w:t>
      </w:r>
      <w:r w:rsidR="00EC52BB" w:rsidRPr="00AC2995">
        <w:rPr>
          <w:rFonts w:ascii="Times New Roman" w:hAnsi="Times New Roman" w:cs="Times New Roman"/>
          <w:sz w:val="28"/>
          <w:szCs w:val="28"/>
          <w:lang w:val="kk-KZ"/>
        </w:rPr>
        <w:t xml:space="preserve"> </w:t>
      </w:r>
      <w:r w:rsidR="00EC52BB" w:rsidRPr="00AC2995">
        <w:rPr>
          <w:rFonts w:ascii="Times New Roman" w:eastAsia="Times New Roman" w:hAnsi="Times New Roman" w:cs="Times New Roman"/>
          <w:w w:val="99"/>
          <w:sz w:val="28"/>
          <w:szCs w:val="28"/>
        </w:rPr>
        <w:t>Ан</w:t>
      </w:r>
      <w:r w:rsidR="00EC52BB" w:rsidRPr="00AC2995">
        <w:rPr>
          <w:rFonts w:ascii="Times New Roman" w:eastAsia="Times New Roman" w:hAnsi="Times New Roman" w:cs="Times New Roman"/>
          <w:sz w:val="28"/>
          <w:szCs w:val="28"/>
        </w:rPr>
        <w:t>а</w:t>
      </w:r>
      <w:r w:rsidR="00EC52BB" w:rsidRPr="00AC2995">
        <w:rPr>
          <w:rFonts w:ascii="Times New Roman" w:eastAsia="Times New Roman" w:hAnsi="Times New Roman" w:cs="Times New Roman"/>
          <w:w w:val="99"/>
          <w:sz w:val="28"/>
          <w:szCs w:val="28"/>
        </w:rPr>
        <w:t>нь</w:t>
      </w:r>
      <w:r w:rsidR="00EC52BB" w:rsidRPr="00AC2995">
        <w:rPr>
          <w:rFonts w:ascii="Times New Roman" w:eastAsia="Times New Roman" w:hAnsi="Times New Roman" w:cs="Times New Roman"/>
          <w:sz w:val="28"/>
          <w:szCs w:val="28"/>
        </w:rPr>
        <w:t>е</w:t>
      </w:r>
      <w:r w:rsidR="00EC52BB" w:rsidRPr="00AC2995">
        <w:rPr>
          <w:rFonts w:ascii="Times New Roman" w:eastAsia="Times New Roman" w:hAnsi="Times New Roman" w:cs="Times New Roman"/>
          <w:w w:val="99"/>
          <w:sz w:val="28"/>
          <w:szCs w:val="28"/>
        </w:rPr>
        <w:t>в</w:t>
      </w:r>
      <w:r w:rsidR="00EC52BB" w:rsidRPr="00AC2995">
        <w:rPr>
          <w:rFonts w:ascii="Times New Roman" w:eastAsia="Times New Roman" w:hAnsi="Times New Roman" w:cs="Times New Roman"/>
          <w:spacing w:val="13"/>
          <w:sz w:val="28"/>
          <w:szCs w:val="28"/>
        </w:rPr>
        <w:t xml:space="preserve"> </w:t>
      </w:r>
      <w:r w:rsidR="00EC52BB" w:rsidRPr="00AC2995">
        <w:rPr>
          <w:rFonts w:ascii="Times New Roman" w:eastAsia="Times New Roman" w:hAnsi="Times New Roman" w:cs="Times New Roman"/>
          <w:spacing w:val="1"/>
          <w:w w:val="99"/>
          <w:sz w:val="28"/>
          <w:szCs w:val="28"/>
        </w:rPr>
        <w:t>Б</w:t>
      </w:r>
      <w:r w:rsidR="00EC52BB" w:rsidRPr="00AC2995">
        <w:rPr>
          <w:rFonts w:ascii="Times New Roman" w:eastAsia="Times New Roman" w:hAnsi="Times New Roman" w:cs="Times New Roman"/>
          <w:w w:val="99"/>
          <w:sz w:val="28"/>
          <w:szCs w:val="28"/>
        </w:rPr>
        <w:t>.Г.</w:t>
      </w:r>
      <w:r w:rsidR="00EC52BB" w:rsidRPr="00AC2995">
        <w:rPr>
          <w:rFonts w:ascii="Times New Roman" w:eastAsia="Times New Roman" w:hAnsi="Times New Roman" w:cs="Times New Roman"/>
          <w:spacing w:val="12"/>
          <w:sz w:val="28"/>
          <w:szCs w:val="28"/>
        </w:rPr>
        <w:t xml:space="preserve"> </w:t>
      </w:r>
      <w:r w:rsidR="00EC52BB" w:rsidRPr="00AC2995">
        <w:rPr>
          <w:rFonts w:ascii="Times New Roman" w:eastAsia="Times New Roman" w:hAnsi="Times New Roman" w:cs="Times New Roman"/>
          <w:w w:val="99"/>
          <w:sz w:val="28"/>
          <w:szCs w:val="28"/>
        </w:rPr>
        <w:t>Из</w:t>
      </w:r>
      <w:r w:rsidR="00EC52BB" w:rsidRPr="00AC2995">
        <w:rPr>
          <w:rFonts w:ascii="Times New Roman" w:eastAsia="Times New Roman" w:hAnsi="Times New Roman" w:cs="Times New Roman"/>
          <w:sz w:val="28"/>
          <w:szCs w:val="28"/>
        </w:rPr>
        <w:t>б</w:t>
      </w:r>
      <w:r w:rsidR="00EC52BB" w:rsidRPr="00AC2995">
        <w:rPr>
          <w:rFonts w:ascii="Times New Roman" w:eastAsia="Times New Roman" w:hAnsi="Times New Roman" w:cs="Times New Roman"/>
          <w:spacing w:val="2"/>
          <w:w w:val="99"/>
          <w:sz w:val="28"/>
          <w:szCs w:val="28"/>
        </w:rPr>
        <w:t>р</w:t>
      </w:r>
      <w:r w:rsidR="00EC52BB" w:rsidRPr="00AC2995">
        <w:rPr>
          <w:rFonts w:ascii="Times New Roman" w:eastAsia="Times New Roman" w:hAnsi="Times New Roman" w:cs="Times New Roman"/>
          <w:sz w:val="28"/>
          <w:szCs w:val="28"/>
        </w:rPr>
        <w:t>а</w:t>
      </w:r>
      <w:r w:rsidR="00EC52BB" w:rsidRPr="00AC2995">
        <w:rPr>
          <w:rFonts w:ascii="Times New Roman" w:eastAsia="Times New Roman" w:hAnsi="Times New Roman" w:cs="Times New Roman"/>
          <w:w w:val="99"/>
          <w:sz w:val="28"/>
          <w:szCs w:val="28"/>
        </w:rPr>
        <w:t>нн</w:t>
      </w:r>
      <w:r w:rsidR="00EC52BB" w:rsidRPr="00AC2995">
        <w:rPr>
          <w:rFonts w:ascii="Times New Roman" w:eastAsia="Times New Roman" w:hAnsi="Times New Roman" w:cs="Times New Roman"/>
          <w:sz w:val="28"/>
          <w:szCs w:val="28"/>
        </w:rPr>
        <w:t>ые</w:t>
      </w:r>
      <w:r w:rsidR="00EC52BB" w:rsidRPr="00AC2995">
        <w:rPr>
          <w:rFonts w:ascii="Times New Roman" w:eastAsia="Times New Roman" w:hAnsi="Times New Roman" w:cs="Times New Roman"/>
          <w:spacing w:val="12"/>
          <w:sz w:val="28"/>
          <w:szCs w:val="28"/>
        </w:rPr>
        <w:t xml:space="preserve"> </w:t>
      </w:r>
      <w:r w:rsidR="00EC52BB" w:rsidRPr="00AC2995">
        <w:rPr>
          <w:rFonts w:ascii="Times New Roman" w:eastAsia="Times New Roman" w:hAnsi="Times New Roman" w:cs="Times New Roman"/>
          <w:w w:val="99"/>
          <w:sz w:val="28"/>
          <w:szCs w:val="28"/>
        </w:rPr>
        <w:t>п</w:t>
      </w:r>
      <w:r w:rsidR="00EC52BB" w:rsidRPr="00AC2995">
        <w:rPr>
          <w:rFonts w:ascii="Times New Roman" w:eastAsia="Times New Roman" w:hAnsi="Times New Roman" w:cs="Times New Roman"/>
          <w:sz w:val="28"/>
          <w:szCs w:val="28"/>
        </w:rPr>
        <w:t>с</w:t>
      </w:r>
      <w:r w:rsidR="00EC52BB" w:rsidRPr="00AC2995">
        <w:rPr>
          <w:rFonts w:ascii="Times New Roman" w:eastAsia="Times New Roman" w:hAnsi="Times New Roman" w:cs="Times New Roman"/>
          <w:w w:val="99"/>
          <w:sz w:val="28"/>
          <w:szCs w:val="28"/>
        </w:rPr>
        <w:t>ихол</w:t>
      </w:r>
      <w:r w:rsidR="00EC52BB" w:rsidRPr="00AC2995">
        <w:rPr>
          <w:rFonts w:ascii="Times New Roman" w:eastAsia="Times New Roman" w:hAnsi="Times New Roman" w:cs="Times New Roman"/>
          <w:spacing w:val="1"/>
          <w:w w:val="99"/>
          <w:sz w:val="28"/>
          <w:szCs w:val="28"/>
        </w:rPr>
        <w:t>о</w:t>
      </w:r>
      <w:r w:rsidR="00EC52BB" w:rsidRPr="00AC2995">
        <w:rPr>
          <w:rFonts w:ascii="Times New Roman" w:eastAsia="Times New Roman" w:hAnsi="Times New Roman" w:cs="Times New Roman"/>
          <w:w w:val="99"/>
          <w:sz w:val="28"/>
          <w:szCs w:val="28"/>
        </w:rPr>
        <w:t>ги</w:t>
      </w:r>
      <w:r w:rsidR="00EC52BB" w:rsidRPr="00AC2995">
        <w:rPr>
          <w:rFonts w:ascii="Times New Roman" w:eastAsia="Times New Roman" w:hAnsi="Times New Roman" w:cs="Times New Roman"/>
          <w:sz w:val="28"/>
          <w:szCs w:val="28"/>
        </w:rPr>
        <w:t>ческ</w:t>
      </w:r>
      <w:r w:rsidR="00EC52BB" w:rsidRPr="00AC2995">
        <w:rPr>
          <w:rFonts w:ascii="Times New Roman" w:eastAsia="Times New Roman" w:hAnsi="Times New Roman" w:cs="Times New Roman"/>
          <w:w w:val="99"/>
          <w:sz w:val="28"/>
          <w:szCs w:val="28"/>
        </w:rPr>
        <w:t>и</w:t>
      </w:r>
      <w:r w:rsidR="00EC52BB" w:rsidRPr="00AC2995">
        <w:rPr>
          <w:rFonts w:ascii="Times New Roman" w:eastAsia="Times New Roman" w:hAnsi="Times New Roman" w:cs="Times New Roman"/>
          <w:sz w:val="28"/>
          <w:szCs w:val="28"/>
        </w:rPr>
        <w:t>е</w:t>
      </w:r>
      <w:r w:rsidR="00EC52BB" w:rsidRPr="00AC2995">
        <w:rPr>
          <w:rFonts w:ascii="Times New Roman" w:eastAsia="Times New Roman" w:hAnsi="Times New Roman" w:cs="Times New Roman"/>
          <w:spacing w:val="12"/>
          <w:sz w:val="28"/>
          <w:szCs w:val="28"/>
        </w:rPr>
        <w:t xml:space="preserve"> </w:t>
      </w:r>
      <w:r w:rsidR="00EC52BB" w:rsidRPr="00AC2995">
        <w:rPr>
          <w:rFonts w:ascii="Times New Roman" w:eastAsia="Times New Roman" w:hAnsi="Times New Roman" w:cs="Times New Roman"/>
          <w:w w:val="99"/>
          <w:sz w:val="28"/>
          <w:szCs w:val="28"/>
        </w:rPr>
        <w:t>тр</w:t>
      </w:r>
      <w:r w:rsidR="00EC52BB" w:rsidRPr="00AC2995">
        <w:rPr>
          <w:rFonts w:ascii="Times New Roman" w:eastAsia="Times New Roman" w:hAnsi="Times New Roman" w:cs="Times New Roman"/>
          <w:spacing w:val="1"/>
          <w:w w:val="99"/>
          <w:sz w:val="28"/>
          <w:szCs w:val="28"/>
        </w:rPr>
        <w:t>у</w:t>
      </w:r>
      <w:r w:rsidR="00EC52BB" w:rsidRPr="00AC2995">
        <w:rPr>
          <w:rFonts w:ascii="Times New Roman" w:eastAsia="Times New Roman" w:hAnsi="Times New Roman" w:cs="Times New Roman"/>
          <w:sz w:val="28"/>
          <w:szCs w:val="28"/>
        </w:rPr>
        <w:t>д</w:t>
      </w:r>
      <w:r w:rsidR="00EC52BB" w:rsidRPr="00AC2995">
        <w:rPr>
          <w:rFonts w:ascii="Times New Roman" w:eastAsia="Times New Roman" w:hAnsi="Times New Roman" w:cs="Times New Roman"/>
          <w:spacing w:val="1"/>
          <w:sz w:val="28"/>
          <w:szCs w:val="28"/>
        </w:rPr>
        <w:t>ы</w:t>
      </w:r>
      <w:r w:rsidR="00EC52BB" w:rsidRPr="00AC2995">
        <w:rPr>
          <w:rFonts w:ascii="Times New Roman" w:eastAsia="Times New Roman" w:hAnsi="Times New Roman" w:cs="Times New Roman"/>
          <w:w w:val="99"/>
          <w:sz w:val="28"/>
          <w:szCs w:val="28"/>
        </w:rPr>
        <w:t>.</w:t>
      </w:r>
      <w:r w:rsidR="00EC52BB" w:rsidRPr="00AC2995">
        <w:rPr>
          <w:rFonts w:ascii="Times New Roman" w:eastAsia="Times New Roman" w:hAnsi="Times New Roman" w:cs="Times New Roman"/>
          <w:spacing w:val="12"/>
          <w:sz w:val="28"/>
          <w:szCs w:val="28"/>
        </w:rPr>
        <w:t xml:space="preserve"> </w:t>
      </w:r>
      <w:r w:rsidR="00EC52BB" w:rsidRPr="00AC2995">
        <w:rPr>
          <w:rFonts w:ascii="Times New Roman" w:eastAsia="Times New Roman" w:hAnsi="Times New Roman" w:cs="Times New Roman"/>
          <w:w w:val="99"/>
          <w:sz w:val="28"/>
          <w:szCs w:val="28"/>
        </w:rPr>
        <w:t>–</w:t>
      </w:r>
      <w:r w:rsidR="00EC52BB" w:rsidRPr="00AC2995">
        <w:rPr>
          <w:rFonts w:ascii="Times New Roman" w:eastAsia="Times New Roman" w:hAnsi="Times New Roman" w:cs="Times New Roman"/>
          <w:spacing w:val="13"/>
          <w:sz w:val="28"/>
          <w:szCs w:val="28"/>
        </w:rPr>
        <w:t xml:space="preserve"> </w:t>
      </w:r>
      <w:r w:rsidR="00EC52BB" w:rsidRPr="00AC2995">
        <w:rPr>
          <w:rFonts w:ascii="Times New Roman" w:eastAsia="Times New Roman" w:hAnsi="Times New Roman" w:cs="Times New Roman"/>
          <w:w w:val="99"/>
          <w:sz w:val="28"/>
          <w:szCs w:val="28"/>
        </w:rPr>
        <w:t>М.</w:t>
      </w:r>
      <w:r w:rsidR="00EC52BB" w:rsidRPr="00AC2995">
        <w:rPr>
          <w:rFonts w:ascii="Times New Roman" w:eastAsia="Times New Roman" w:hAnsi="Times New Roman" w:cs="Times New Roman"/>
          <w:sz w:val="28"/>
          <w:szCs w:val="28"/>
        </w:rPr>
        <w:t>:</w:t>
      </w:r>
      <w:r w:rsidR="00EC52BB" w:rsidRPr="00AC2995">
        <w:rPr>
          <w:rFonts w:ascii="Times New Roman" w:eastAsia="Times New Roman" w:hAnsi="Times New Roman" w:cs="Times New Roman"/>
          <w:spacing w:val="12"/>
          <w:sz w:val="28"/>
          <w:szCs w:val="28"/>
        </w:rPr>
        <w:t xml:space="preserve"> </w:t>
      </w:r>
      <w:r w:rsidR="00EC52BB" w:rsidRPr="00AC2995">
        <w:rPr>
          <w:rFonts w:ascii="Times New Roman" w:eastAsia="Times New Roman" w:hAnsi="Times New Roman" w:cs="Times New Roman"/>
          <w:spacing w:val="1"/>
          <w:w w:val="99"/>
          <w:sz w:val="28"/>
          <w:szCs w:val="28"/>
        </w:rPr>
        <w:t>Н</w:t>
      </w:r>
      <w:r w:rsidR="00EC52BB" w:rsidRPr="00AC2995">
        <w:rPr>
          <w:rFonts w:ascii="Times New Roman" w:eastAsia="Times New Roman" w:hAnsi="Times New Roman" w:cs="Times New Roman"/>
          <w:sz w:val="28"/>
          <w:szCs w:val="28"/>
        </w:rPr>
        <w:t>а</w:t>
      </w:r>
      <w:r w:rsidR="00EC52BB" w:rsidRPr="00AC2995">
        <w:rPr>
          <w:rFonts w:ascii="Times New Roman" w:eastAsia="Times New Roman" w:hAnsi="Times New Roman" w:cs="Times New Roman"/>
          <w:w w:val="99"/>
          <w:sz w:val="28"/>
          <w:szCs w:val="28"/>
        </w:rPr>
        <w:t>у</w:t>
      </w:r>
      <w:r w:rsidR="00EC52BB" w:rsidRPr="00AC2995">
        <w:rPr>
          <w:rFonts w:ascii="Times New Roman" w:eastAsia="Times New Roman" w:hAnsi="Times New Roman" w:cs="Times New Roman"/>
          <w:sz w:val="28"/>
          <w:szCs w:val="28"/>
        </w:rPr>
        <w:t>ка</w:t>
      </w:r>
      <w:r w:rsidR="00EC52BB" w:rsidRPr="00AC2995">
        <w:rPr>
          <w:rFonts w:ascii="Times New Roman" w:eastAsia="Times New Roman" w:hAnsi="Times New Roman" w:cs="Times New Roman"/>
          <w:w w:val="99"/>
          <w:sz w:val="28"/>
          <w:szCs w:val="28"/>
        </w:rPr>
        <w:t>,</w:t>
      </w:r>
      <w:r w:rsidR="00EC52BB" w:rsidRPr="00AC2995">
        <w:rPr>
          <w:rFonts w:ascii="Times New Roman" w:eastAsia="Times New Roman" w:hAnsi="Times New Roman" w:cs="Times New Roman"/>
          <w:spacing w:val="12"/>
          <w:sz w:val="28"/>
          <w:szCs w:val="28"/>
        </w:rPr>
        <w:t xml:space="preserve"> </w:t>
      </w:r>
      <w:r w:rsidR="00EC52BB" w:rsidRPr="00AC2995">
        <w:rPr>
          <w:rFonts w:ascii="Times New Roman" w:eastAsia="Times New Roman" w:hAnsi="Times New Roman" w:cs="Times New Roman"/>
          <w:w w:val="99"/>
          <w:sz w:val="28"/>
          <w:szCs w:val="28"/>
        </w:rPr>
        <w:t>1980.</w:t>
      </w:r>
      <w:r w:rsidR="00EC52BB" w:rsidRPr="00AC2995">
        <w:rPr>
          <w:rFonts w:ascii="Times New Roman" w:eastAsia="Times New Roman" w:hAnsi="Times New Roman" w:cs="Times New Roman"/>
          <w:spacing w:val="13"/>
          <w:sz w:val="28"/>
          <w:szCs w:val="28"/>
        </w:rPr>
        <w:t xml:space="preserve"> </w:t>
      </w:r>
      <w:r w:rsidR="00EC52BB" w:rsidRPr="00AC2995">
        <w:rPr>
          <w:rFonts w:ascii="Times New Roman" w:eastAsia="Times New Roman" w:hAnsi="Times New Roman" w:cs="Times New Roman"/>
          <w:w w:val="99"/>
          <w:sz w:val="28"/>
          <w:szCs w:val="28"/>
        </w:rPr>
        <w:t>–</w:t>
      </w:r>
      <w:r w:rsidR="00EC52BB" w:rsidRPr="00AC2995">
        <w:rPr>
          <w:rFonts w:ascii="Times New Roman" w:eastAsia="Times New Roman" w:hAnsi="Times New Roman" w:cs="Times New Roman"/>
          <w:sz w:val="28"/>
          <w:szCs w:val="28"/>
        </w:rPr>
        <w:t xml:space="preserve"> Т</w:t>
      </w:r>
      <w:r w:rsidR="00EC52BB" w:rsidRPr="00AC2995">
        <w:rPr>
          <w:rFonts w:ascii="Times New Roman" w:eastAsia="Times New Roman" w:hAnsi="Times New Roman" w:cs="Times New Roman"/>
          <w:w w:val="99"/>
          <w:sz w:val="28"/>
          <w:szCs w:val="28"/>
        </w:rPr>
        <w:t>.</w:t>
      </w:r>
      <w:r w:rsidR="00EC52BB" w:rsidRPr="00AC2995">
        <w:rPr>
          <w:rFonts w:ascii="Times New Roman" w:eastAsia="Times New Roman" w:hAnsi="Times New Roman" w:cs="Times New Roman"/>
          <w:sz w:val="28"/>
          <w:szCs w:val="28"/>
        </w:rPr>
        <w:t xml:space="preserve"> </w:t>
      </w:r>
      <w:r w:rsidR="00EC52BB" w:rsidRPr="00AC2995">
        <w:rPr>
          <w:rFonts w:ascii="Times New Roman" w:eastAsia="Times New Roman" w:hAnsi="Times New Roman" w:cs="Times New Roman"/>
          <w:w w:val="99"/>
          <w:sz w:val="28"/>
          <w:szCs w:val="28"/>
        </w:rPr>
        <w:t>1,2.</w:t>
      </w:r>
      <w:r w:rsidR="00EC52BB" w:rsidRPr="00AC2995">
        <w:rPr>
          <w:rFonts w:ascii="Times New Roman" w:eastAsia="Times New Roman" w:hAnsi="Times New Roman" w:cs="Times New Roman"/>
          <w:sz w:val="28"/>
          <w:szCs w:val="28"/>
        </w:rPr>
        <w:t xml:space="preserve"> </w:t>
      </w:r>
      <w:r w:rsidR="00EC52BB" w:rsidRPr="00AC2995">
        <w:rPr>
          <w:rFonts w:ascii="Times New Roman" w:eastAsia="Times New Roman" w:hAnsi="Times New Roman" w:cs="Times New Roman"/>
          <w:w w:val="99"/>
          <w:sz w:val="28"/>
          <w:szCs w:val="28"/>
        </w:rPr>
        <w:t>-</w:t>
      </w:r>
      <w:r w:rsidR="00EC52BB" w:rsidRPr="00AC2995">
        <w:rPr>
          <w:rFonts w:ascii="Times New Roman" w:eastAsia="Times New Roman" w:hAnsi="Times New Roman" w:cs="Times New Roman"/>
          <w:sz w:val="28"/>
          <w:szCs w:val="28"/>
        </w:rPr>
        <w:t xml:space="preserve"> </w:t>
      </w:r>
      <w:r w:rsidR="00EC52BB" w:rsidRPr="00AC2995">
        <w:rPr>
          <w:rFonts w:ascii="Times New Roman" w:eastAsia="Times New Roman" w:hAnsi="Times New Roman" w:cs="Times New Roman"/>
          <w:w w:val="99"/>
          <w:sz w:val="28"/>
          <w:szCs w:val="28"/>
        </w:rPr>
        <w:t>336</w:t>
      </w:r>
      <w:r w:rsidR="00EC52BB" w:rsidRPr="00AC2995">
        <w:rPr>
          <w:rFonts w:ascii="Times New Roman" w:eastAsia="Times New Roman" w:hAnsi="Times New Roman" w:cs="Times New Roman"/>
          <w:sz w:val="28"/>
          <w:szCs w:val="28"/>
        </w:rPr>
        <w:t xml:space="preserve"> с</w:t>
      </w:r>
      <w:r w:rsidR="00EC52BB" w:rsidRPr="00AC2995">
        <w:rPr>
          <w:rFonts w:ascii="Times New Roman" w:eastAsia="Times New Roman" w:hAnsi="Times New Roman" w:cs="Times New Roman"/>
          <w:w w:val="99"/>
          <w:sz w:val="28"/>
          <w:szCs w:val="28"/>
        </w:rPr>
        <w:t>.</w:t>
      </w:r>
    </w:p>
    <w:p w14:paraId="171A905C" w14:textId="4446FE37" w:rsidR="00EC52BB"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6</w:t>
      </w:r>
      <w:r w:rsidR="002A50FE"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 xml:space="preserve">Гальперин П.Я. Методы обучения и умственное развитие ребенка. </w:t>
      </w:r>
      <w:r w:rsidR="00FE04A8" w:rsidRPr="00AC2995">
        <w:rPr>
          <w:rFonts w:ascii="Times New Roman" w:hAnsi="Times New Roman" w:cs="Times New Roman"/>
          <w:sz w:val="28"/>
          <w:szCs w:val="28"/>
        </w:rPr>
        <w:t>-</w:t>
      </w:r>
      <w:r w:rsidRPr="00AC2995">
        <w:rPr>
          <w:rFonts w:ascii="Times New Roman" w:hAnsi="Times New Roman" w:cs="Times New Roman"/>
          <w:sz w:val="28"/>
          <w:szCs w:val="28"/>
        </w:rPr>
        <w:t xml:space="preserve"> М., 1985.</w:t>
      </w:r>
    </w:p>
    <w:p w14:paraId="12BD6117" w14:textId="06EEF07E" w:rsidR="00EC52BB" w:rsidRPr="00AC2995" w:rsidRDefault="00EC52BB" w:rsidP="005940F4">
      <w:pPr>
        <w:spacing w:after="0" w:line="240" w:lineRule="auto"/>
        <w:ind w:firstLine="567"/>
        <w:jc w:val="both"/>
        <w:rPr>
          <w:rFonts w:ascii="Times New Roman" w:eastAsia="Times New Roman" w:hAnsi="Times New Roman" w:cs="Times New Roman"/>
          <w:w w:val="99"/>
          <w:sz w:val="28"/>
          <w:szCs w:val="28"/>
          <w:lang w:val="kk-KZ"/>
        </w:rPr>
      </w:pPr>
      <w:r w:rsidRPr="00AC2995">
        <w:rPr>
          <w:rFonts w:ascii="Times New Roman" w:hAnsi="Times New Roman" w:cs="Times New Roman"/>
          <w:sz w:val="28"/>
          <w:szCs w:val="28"/>
          <w:lang w:val="kk-KZ"/>
        </w:rPr>
        <w:t>6</w:t>
      </w:r>
      <w:r w:rsidR="002A50FE"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bCs/>
          <w:sz w:val="28"/>
          <w:szCs w:val="28"/>
          <w:shd w:val="clear" w:color="auto" w:fill="FFFFFF"/>
        </w:rPr>
        <w:t>Лисина</w:t>
      </w:r>
      <w:r w:rsidRPr="00AC2995">
        <w:rPr>
          <w:rFonts w:ascii="Times New Roman" w:hAnsi="Times New Roman" w:cs="Times New Roman"/>
          <w:sz w:val="28"/>
          <w:szCs w:val="28"/>
          <w:shd w:val="clear" w:color="auto" w:fill="FFFFFF"/>
        </w:rPr>
        <w:t xml:space="preserve"> М.И. </w:t>
      </w:r>
      <w:r w:rsidR="00BC7864" w:rsidRPr="00AC2995">
        <w:rPr>
          <w:rFonts w:ascii="Times New Roman" w:hAnsi="Times New Roman" w:cs="Times New Roman"/>
          <w:sz w:val="28"/>
          <w:szCs w:val="28"/>
          <w:shd w:val="clear" w:color="auto" w:fill="FFFFFF"/>
        </w:rPr>
        <w:t xml:space="preserve">Возрастные и индивидуальные особенности общения со взрослыми у детей от рождения до семи лет : </w:t>
      </w:r>
      <w:r w:rsidR="00E93AF8" w:rsidRPr="00AC2995">
        <w:rPr>
          <w:rFonts w:ascii="Times New Roman" w:hAnsi="Times New Roman" w:cs="Times New Roman"/>
          <w:sz w:val="28"/>
          <w:szCs w:val="28"/>
          <w:shd w:val="clear" w:color="auto" w:fill="FFFFFF"/>
        </w:rPr>
        <w:t>а</w:t>
      </w:r>
      <w:r w:rsidR="00BC7864" w:rsidRPr="00AC2995">
        <w:rPr>
          <w:rFonts w:ascii="Times New Roman" w:hAnsi="Times New Roman" w:cs="Times New Roman"/>
          <w:sz w:val="28"/>
          <w:szCs w:val="28"/>
          <w:shd w:val="clear" w:color="auto" w:fill="FFFFFF"/>
        </w:rPr>
        <w:t>втореф</w:t>
      </w:r>
      <w:r w:rsidR="00E93AF8" w:rsidRPr="00AC2995">
        <w:rPr>
          <w:rFonts w:ascii="Times New Roman" w:hAnsi="Times New Roman" w:cs="Times New Roman"/>
          <w:sz w:val="28"/>
          <w:szCs w:val="28"/>
          <w:shd w:val="clear" w:color="auto" w:fill="FFFFFF"/>
        </w:rPr>
        <w:t>.</w:t>
      </w:r>
      <w:r w:rsidR="00BC7864" w:rsidRPr="00AC2995">
        <w:rPr>
          <w:rFonts w:ascii="Times New Roman" w:hAnsi="Times New Roman" w:cs="Times New Roman"/>
          <w:sz w:val="28"/>
          <w:szCs w:val="28"/>
          <w:shd w:val="clear" w:color="auto" w:fill="FFFFFF"/>
        </w:rPr>
        <w:t xml:space="preserve">дис. </w:t>
      </w:r>
      <w:r w:rsidR="00E93AF8" w:rsidRPr="00AC2995">
        <w:rPr>
          <w:rFonts w:ascii="Times New Roman" w:hAnsi="Times New Roman" w:cs="Times New Roman"/>
          <w:sz w:val="28"/>
          <w:szCs w:val="28"/>
          <w:shd w:val="clear" w:color="auto" w:fill="FFFFFF"/>
        </w:rPr>
        <w:t>…</w:t>
      </w:r>
      <w:r w:rsidR="00BC7864" w:rsidRPr="00AC2995">
        <w:rPr>
          <w:rFonts w:ascii="Times New Roman" w:hAnsi="Times New Roman" w:cs="Times New Roman"/>
          <w:sz w:val="28"/>
          <w:szCs w:val="28"/>
          <w:shd w:val="clear" w:color="auto" w:fill="FFFFFF"/>
        </w:rPr>
        <w:t>док</w:t>
      </w:r>
      <w:r w:rsidR="00E93AF8" w:rsidRPr="00AC2995">
        <w:rPr>
          <w:rFonts w:ascii="Times New Roman" w:hAnsi="Times New Roman" w:cs="Times New Roman"/>
          <w:sz w:val="28"/>
          <w:szCs w:val="28"/>
          <w:shd w:val="clear" w:color="auto" w:fill="FFFFFF"/>
        </w:rPr>
        <w:t>.</w:t>
      </w:r>
      <w:r w:rsidR="00BC7864" w:rsidRPr="00AC2995">
        <w:rPr>
          <w:rFonts w:ascii="Times New Roman" w:hAnsi="Times New Roman" w:cs="Times New Roman"/>
          <w:sz w:val="28"/>
          <w:szCs w:val="28"/>
          <w:shd w:val="clear" w:color="auto" w:fill="FFFFFF"/>
        </w:rPr>
        <w:t>психол</w:t>
      </w:r>
      <w:r w:rsidR="00E93AF8" w:rsidRPr="00AC2995">
        <w:rPr>
          <w:rFonts w:ascii="Times New Roman" w:hAnsi="Times New Roman" w:cs="Times New Roman"/>
          <w:sz w:val="28"/>
          <w:szCs w:val="28"/>
          <w:shd w:val="clear" w:color="auto" w:fill="FFFFFF"/>
        </w:rPr>
        <w:t>.</w:t>
      </w:r>
      <w:r w:rsidR="00BC7864" w:rsidRPr="00AC2995">
        <w:rPr>
          <w:rFonts w:ascii="Times New Roman" w:hAnsi="Times New Roman" w:cs="Times New Roman"/>
          <w:sz w:val="28"/>
          <w:szCs w:val="28"/>
          <w:shd w:val="clear" w:color="auto" w:fill="FFFFFF"/>
        </w:rPr>
        <w:t>наук</w:t>
      </w:r>
      <w:r w:rsidR="00E93AF8" w:rsidRPr="00AC2995">
        <w:rPr>
          <w:rFonts w:ascii="Times New Roman" w:hAnsi="Times New Roman" w:cs="Times New Roman"/>
          <w:sz w:val="28"/>
          <w:szCs w:val="28"/>
          <w:shd w:val="clear" w:color="auto" w:fill="FFFFFF"/>
        </w:rPr>
        <w:t>:</w:t>
      </w:r>
      <w:r w:rsidR="00BC7864" w:rsidRPr="00AC2995">
        <w:rPr>
          <w:rFonts w:ascii="Times New Roman" w:hAnsi="Times New Roman" w:cs="Times New Roman"/>
          <w:sz w:val="28"/>
          <w:szCs w:val="28"/>
          <w:shd w:val="clear" w:color="auto" w:fill="FFFFFF"/>
        </w:rPr>
        <w:t xml:space="preserve"> 190007 / Акад. пед. наук СССР. Науч.-исслед. ин-т общей и педагогической психологии. </w:t>
      </w:r>
      <w:r w:rsidR="00884F14" w:rsidRPr="00AC2995">
        <w:rPr>
          <w:rFonts w:ascii="Times New Roman" w:hAnsi="Times New Roman" w:cs="Times New Roman"/>
          <w:sz w:val="28"/>
          <w:szCs w:val="28"/>
          <w:shd w:val="clear" w:color="auto" w:fill="FFFFFF"/>
        </w:rPr>
        <w:t>–</w:t>
      </w:r>
      <w:r w:rsidR="00BC7864" w:rsidRPr="00AC2995">
        <w:rPr>
          <w:rFonts w:ascii="Times New Roman" w:hAnsi="Times New Roman" w:cs="Times New Roman"/>
          <w:sz w:val="28"/>
          <w:szCs w:val="28"/>
          <w:shd w:val="clear" w:color="auto" w:fill="FFFFFF"/>
        </w:rPr>
        <w:t xml:space="preserve"> М</w:t>
      </w:r>
      <w:r w:rsidR="00884F14" w:rsidRPr="00AC2995">
        <w:rPr>
          <w:rFonts w:ascii="Times New Roman" w:hAnsi="Times New Roman" w:cs="Times New Roman"/>
          <w:sz w:val="28"/>
          <w:szCs w:val="28"/>
          <w:shd w:val="clear" w:color="auto" w:fill="FFFFFF"/>
        </w:rPr>
        <w:t>.</w:t>
      </w:r>
      <w:r w:rsidR="00BC7864" w:rsidRPr="00AC2995">
        <w:rPr>
          <w:rFonts w:ascii="Times New Roman" w:hAnsi="Times New Roman" w:cs="Times New Roman"/>
          <w:sz w:val="28"/>
          <w:szCs w:val="28"/>
          <w:shd w:val="clear" w:color="auto" w:fill="FFFFFF"/>
        </w:rPr>
        <w:t>: [б.и.],</w:t>
      </w:r>
      <w:r w:rsidR="00884F14" w:rsidRPr="00AC2995">
        <w:rPr>
          <w:rFonts w:ascii="Times New Roman" w:hAnsi="Times New Roman" w:cs="Times New Roman"/>
          <w:sz w:val="28"/>
          <w:szCs w:val="28"/>
          <w:shd w:val="clear" w:color="auto" w:fill="FFFFFF"/>
        </w:rPr>
        <w:t xml:space="preserve"> </w:t>
      </w:r>
      <w:r w:rsidR="00BC7864" w:rsidRPr="00AC2995">
        <w:rPr>
          <w:rFonts w:ascii="Times New Roman" w:hAnsi="Times New Roman" w:cs="Times New Roman"/>
          <w:sz w:val="28"/>
          <w:szCs w:val="28"/>
          <w:shd w:val="clear" w:color="auto" w:fill="FFFFFF"/>
        </w:rPr>
        <w:t>1974.</w:t>
      </w:r>
      <w:r w:rsidR="00884F14" w:rsidRPr="00AC2995">
        <w:rPr>
          <w:rFonts w:ascii="Times New Roman" w:hAnsi="Times New Roman" w:cs="Times New Roman"/>
          <w:sz w:val="28"/>
          <w:szCs w:val="28"/>
          <w:shd w:val="clear" w:color="auto" w:fill="FFFFFF"/>
        </w:rPr>
        <w:t xml:space="preserve"> – </w:t>
      </w:r>
      <w:r w:rsidR="00BC7864" w:rsidRPr="00AC2995">
        <w:rPr>
          <w:rFonts w:ascii="Times New Roman" w:hAnsi="Times New Roman" w:cs="Times New Roman"/>
          <w:sz w:val="28"/>
          <w:szCs w:val="28"/>
          <w:shd w:val="clear" w:color="auto" w:fill="FFFFFF"/>
        </w:rPr>
        <w:t>35</w:t>
      </w:r>
      <w:r w:rsidR="00884F14" w:rsidRPr="00AC2995">
        <w:rPr>
          <w:rFonts w:ascii="Times New Roman" w:hAnsi="Times New Roman" w:cs="Times New Roman"/>
          <w:sz w:val="28"/>
          <w:szCs w:val="28"/>
          <w:shd w:val="clear" w:color="auto" w:fill="FFFFFF"/>
        </w:rPr>
        <w:t xml:space="preserve"> </w:t>
      </w:r>
      <w:r w:rsidR="00BC7864" w:rsidRPr="00AC2995">
        <w:rPr>
          <w:rFonts w:ascii="Times New Roman" w:hAnsi="Times New Roman" w:cs="Times New Roman"/>
          <w:sz w:val="28"/>
          <w:szCs w:val="28"/>
          <w:shd w:val="clear" w:color="auto" w:fill="FFFFFF"/>
        </w:rPr>
        <w:t>с.</w:t>
      </w:r>
      <w:r w:rsidR="00BC7864" w:rsidRPr="00AC2995">
        <w:rPr>
          <w:rFonts w:ascii="Times New Roman" w:hAnsi="Times New Roman" w:cs="Times New Roman"/>
          <w:sz w:val="28"/>
          <w:szCs w:val="28"/>
        </w:rPr>
        <w:br/>
      </w:r>
      <w:r w:rsidR="00BC7864"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6</w:t>
      </w:r>
      <w:r w:rsidR="002A50FE" w:rsidRPr="00AC2995">
        <w:rPr>
          <w:rFonts w:ascii="Times New Roman" w:hAnsi="Times New Roman" w:cs="Times New Roman"/>
          <w:sz w:val="28"/>
          <w:szCs w:val="28"/>
          <w:shd w:val="clear" w:color="auto" w:fill="FFFFFF"/>
          <w:lang w:val="kk-KZ"/>
        </w:rPr>
        <w:t>2</w:t>
      </w:r>
      <w:r w:rsidRPr="00AC2995">
        <w:rPr>
          <w:rFonts w:ascii="Times New Roman" w:hAnsi="Times New Roman" w:cs="Times New Roman"/>
          <w:sz w:val="28"/>
          <w:szCs w:val="28"/>
          <w:shd w:val="clear" w:color="auto" w:fill="FFFFFF"/>
          <w:lang w:val="kk-KZ"/>
        </w:rPr>
        <w:t xml:space="preserve"> </w:t>
      </w:r>
      <w:r w:rsidRPr="00AC2995">
        <w:rPr>
          <w:rFonts w:ascii="Times New Roman" w:eastAsia="Times New Roman" w:hAnsi="Times New Roman" w:cs="Times New Roman"/>
          <w:w w:val="99"/>
          <w:sz w:val="28"/>
          <w:szCs w:val="28"/>
          <w:lang w:val="kk-KZ"/>
        </w:rPr>
        <w:t>Ж</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w w:val="99"/>
          <w:sz w:val="28"/>
          <w:szCs w:val="28"/>
          <w:lang w:val="kk-KZ"/>
        </w:rPr>
        <w:t>р</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spacing w:val="1"/>
          <w:sz w:val="28"/>
          <w:szCs w:val="28"/>
          <w:lang w:val="kk-KZ"/>
        </w:rPr>
        <w:t>қ</w:t>
      </w:r>
      <w:r w:rsidRPr="00AC2995">
        <w:rPr>
          <w:rFonts w:ascii="Times New Roman" w:eastAsia="Times New Roman" w:hAnsi="Times New Roman" w:cs="Times New Roman"/>
          <w:sz w:val="28"/>
          <w:szCs w:val="28"/>
          <w:lang w:val="kk-KZ"/>
        </w:rPr>
        <w:t>бае</w:t>
      </w:r>
      <w:r w:rsidRPr="00AC2995">
        <w:rPr>
          <w:rFonts w:ascii="Times New Roman" w:eastAsia="Times New Roman" w:hAnsi="Times New Roman" w:cs="Times New Roman"/>
          <w:w w:val="99"/>
          <w:sz w:val="28"/>
          <w:szCs w:val="28"/>
          <w:lang w:val="kk-KZ"/>
        </w:rPr>
        <w:t>в</w:t>
      </w:r>
      <w:r w:rsidRPr="00AC2995">
        <w:rPr>
          <w:rFonts w:ascii="Times New Roman" w:eastAsia="Times New Roman" w:hAnsi="Times New Roman" w:cs="Times New Roman"/>
          <w:spacing w:val="8"/>
          <w:sz w:val="28"/>
          <w:szCs w:val="28"/>
          <w:lang w:val="kk-KZ"/>
        </w:rPr>
        <w:t xml:space="preserve"> </w:t>
      </w:r>
      <w:r w:rsidRPr="00AC2995">
        <w:rPr>
          <w:rFonts w:ascii="Times New Roman" w:eastAsia="Times New Roman" w:hAnsi="Times New Roman" w:cs="Times New Roman"/>
          <w:spacing w:val="1"/>
          <w:sz w:val="28"/>
          <w:szCs w:val="28"/>
          <w:lang w:val="kk-KZ"/>
        </w:rPr>
        <w:t>Қ</w:t>
      </w:r>
      <w:r w:rsidRPr="00AC2995">
        <w:rPr>
          <w:rFonts w:ascii="Times New Roman" w:eastAsia="Times New Roman" w:hAnsi="Times New Roman" w:cs="Times New Roman"/>
          <w:w w:val="99"/>
          <w:sz w:val="28"/>
          <w:szCs w:val="28"/>
          <w:lang w:val="kk-KZ"/>
        </w:rPr>
        <w:t>.</w:t>
      </w:r>
      <w:r w:rsidRPr="00AC2995">
        <w:rPr>
          <w:rFonts w:ascii="Times New Roman" w:eastAsia="Times New Roman" w:hAnsi="Times New Roman" w:cs="Times New Roman"/>
          <w:spacing w:val="7"/>
          <w:sz w:val="28"/>
          <w:szCs w:val="28"/>
          <w:lang w:val="kk-KZ"/>
        </w:rPr>
        <w:t xml:space="preserve"> </w:t>
      </w:r>
      <w:r w:rsidRPr="00AC2995">
        <w:rPr>
          <w:rFonts w:ascii="Times New Roman" w:eastAsia="Times New Roman" w:hAnsi="Times New Roman" w:cs="Times New Roman"/>
          <w:spacing w:val="1"/>
          <w:w w:val="99"/>
          <w:sz w:val="28"/>
          <w:szCs w:val="28"/>
          <w:lang w:val="kk-KZ"/>
        </w:rPr>
        <w:t>Ж</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w w:val="99"/>
          <w:sz w:val="28"/>
          <w:szCs w:val="28"/>
          <w:lang w:val="kk-KZ"/>
        </w:rPr>
        <w:t>нт</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spacing w:val="1"/>
          <w:w w:val="99"/>
          <w:sz w:val="28"/>
          <w:szCs w:val="28"/>
          <w:lang w:val="kk-KZ"/>
        </w:rPr>
        <w:t>н</w:t>
      </w:r>
      <w:r w:rsidRPr="00AC2995">
        <w:rPr>
          <w:rFonts w:ascii="Times New Roman" w:eastAsia="Times New Roman" w:hAnsi="Times New Roman" w:cs="Times New Roman"/>
          <w:w w:val="99"/>
          <w:sz w:val="28"/>
          <w:szCs w:val="28"/>
          <w:lang w:val="kk-KZ"/>
        </w:rPr>
        <w:t>у</w:t>
      </w:r>
      <w:r w:rsidRPr="00AC2995">
        <w:rPr>
          <w:rFonts w:ascii="Times New Roman" w:eastAsia="Times New Roman" w:hAnsi="Times New Roman" w:cs="Times New Roman"/>
          <w:spacing w:val="86"/>
          <w:sz w:val="28"/>
          <w:szCs w:val="28"/>
          <w:lang w:val="kk-KZ"/>
        </w:rPr>
        <w:t xml:space="preserve"> </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w w:val="99"/>
          <w:sz w:val="28"/>
          <w:szCs w:val="28"/>
          <w:lang w:val="kk-KZ"/>
        </w:rPr>
        <w:t>т</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spacing w:val="2"/>
          <w:w w:val="99"/>
          <w:sz w:val="28"/>
          <w:szCs w:val="28"/>
          <w:lang w:val="kk-KZ"/>
        </w:rPr>
        <w:t>у</w:t>
      </w:r>
      <w:r w:rsidRPr="00AC2995">
        <w:rPr>
          <w:rFonts w:ascii="Times New Roman" w:eastAsia="Times New Roman" w:hAnsi="Times New Roman" w:cs="Times New Roman"/>
          <w:w w:val="99"/>
          <w:sz w:val="28"/>
          <w:szCs w:val="28"/>
          <w:lang w:val="kk-KZ"/>
        </w:rPr>
        <w:t>л</w:t>
      </w:r>
      <w:r w:rsidRPr="00AC2995">
        <w:rPr>
          <w:rFonts w:ascii="Times New Roman" w:eastAsia="Times New Roman" w:hAnsi="Times New Roman" w:cs="Times New Roman"/>
          <w:sz w:val="28"/>
          <w:szCs w:val="28"/>
          <w:lang w:val="kk-KZ"/>
        </w:rPr>
        <w:t>а</w:t>
      </w:r>
      <w:r w:rsidRPr="00AC2995">
        <w:rPr>
          <w:rFonts w:ascii="Times New Roman" w:eastAsia="Times New Roman" w:hAnsi="Times New Roman" w:cs="Times New Roman"/>
          <w:w w:val="99"/>
          <w:sz w:val="28"/>
          <w:szCs w:val="28"/>
          <w:lang w:val="kk-KZ"/>
        </w:rPr>
        <w:t>р</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н</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ң</w:t>
      </w:r>
      <w:r w:rsidRPr="00AC2995">
        <w:rPr>
          <w:rFonts w:ascii="Times New Roman" w:eastAsia="Times New Roman" w:hAnsi="Times New Roman" w:cs="Times New Roman"/>
          <w:spacing w:val="85"/>
          <w:sz w:val="28"/>
          <w:szCs w:val="28"/>
          <w:lang w:val="kk-KZ"/>
        </w:rPr>
        <w:t xml:space="preserve"> </w:t>
      </w:r>
      <w:r w:rsidRPr="00AC2995">
        <w:rPr>
          <w:rFonts w:ascii="Times New Roman" w:eastAsia="Times New Roman" w:hAnsi="Times New Roman" w:cs="Times New Roman"/>
          <w:w w:val="99"/>
          <w:sz w:val="28"/>
          <w:szCs w:val="28"/>
          <w:lang w:val="kk-KZ"/>
        </w:rPr>
        <w:t>тү</w:t>
      </w:r>
      <w:r w:rsidRPr="00AC2995">
        <w:rPr>
          <w:rFonts w:ascii="Times New Roman" w:eastAsia="Times New Roman" w:hAnsi="Times New Roman" w:cs="Times New Roman"/>
          <w:sz w:val="28"/>
          <w:szCs w:val="28"/>
          <w:lang w:val="kk-KZ"/>
        </w:rPr>
        <w:t>сі</w:t>
      </w:r>
      <w:r w:rsidRPr="00AC2995">
        <w:rPr>
          <w:rFonts w:ascii="Times New Roman" w:eastAsia="Times New Roman" w:hAnsi="Times New Roman" w:cs="Times New Roman"/>
          <w:w w:val="99"/>
          <w:sz w:val="28"/>
          <w:szCs w:val="28"/>
          <w:lang w:val="kk-KZ"/>
        </w:rPr>
        <w:t>н</w:t>
      </w:r>
      <w:r w:rsidRPr="00AC2995">
        <w:rPr>
          <w:rFonts w:ascii="Times New Roman" w:eastAsia="Times New Roman" w:hAnsi="Times New Roman" w:cs="Times New Roman"/>
          <w:sz w:val="28"/>
          <w:szCs w:val="28"/>
          <w:lang w:val="kk-KZ"/>
        </w:rPr>
        <w:t>ді</w:t>
      </w:r>
      <w:r w:rsidRPr="00AC2995">
        <w:rPr>
          <w:rFonts w:ascii="Times New Roman" w:eastAsia="Times New Roman" w:hAnsi="Times New Roman" w:cs="Times New Roman"/>
          <w:w w:val="99"/>
          <w:sz w:val="28"/>
          <w:szCs w:val="28"/>
          <w:lang w:val="kk-KZ"/>
        </w:rPr>
        <w:t>р</w:t>
      </w:r>
      <w:r w:rsidRPr="00AC2995">
        <w:rPr>
          <w:rFonts w:ascii="Times New Roman" w:eastAsia="Times New Roman" w:hAnsi="Times New Roman" w:cs="Times New Roman"/>
          <w:sz w:val="28"/>
          <w:szCs w:val="28"/>
          <w:lang w:val="kk-KZ"/>
        </w:rPr>
        <w:t>ме</w:t>
      </w:r>
      <w:r w:rsidRPr="00AC2995">
        <w:rPr>
          <w:rFonts w:ascii="Times New Roman" w:eastAsia="Times New Roman" w:hAnsi="Times New Roman" w:cs="Times New Roman"/>
          <w:spacing w:val="86"/>
          <w:sz w:val="28"/>
          <w:szCs w:val="28"/>
          <w:lang w:val="kk-KZ"/>
        </w:rPr>
        <w:t xml:space="preserve"> </w:t>
      </w:r>
      <w:r w:rsidRPr="00AC2995">
        <w:rPr>
          <w:rFonts w:ascii="Times New Roman" w:eastAsia="Times New Roman" w:hAnsi="Times New Roman" w:cs="Times New Roman"/>
          <w:spacing w:val="1"/>
          <w:sz w:val="28"/>
          <w:szCs w:val="28"/>
          <w:lang w:val="kk-KZ"/>
        </w:rPr>
        <w:t>с</w:t>
      </w:r>
      <w:r w:rsidRPr="00AC2995">
        <w:rPr>
          <w:rFonts w:ascii="Times New Roman" w:eastAsia="Times New Roman" w:hAnsi="Times New Roman" w:cs="Times New Roman"/>
          <w:w w:val="99"/>
          <w:sz w:val="28"/>
          <w:szCs w:val="28"/>
          <w:lang w:val="kk-KZ"/>
        </w:rPr>
        <w:t>өз</w:t>
      </w:r>
      <w:r w:rsidRPr="00AC2995">
        <w:rPr>
          <w:rFonts w:ascii="Times New Roman" w:eastAsia="Times New Roman" w:hAnsi="Times New Roman" w:cs="Times New Roman"/>
          <w:sz w:val="28"/>
          <w:szCs w:val="28"/>
          <w:lang w:val="kk-KZ"/>
        </w:rPr>
        <w:t>ді</w:t>
      </w:r>
      <w:r w:rsidRPr="00AC2995">
        <w:rPr>
          <w:rFonts w:ascii="Times New Roman" w:eastAsia="Times New Roman" w:hAnsi="Times New Roman" w:cs="Times New Roman"/>
          <w:w w:val="99"/>
          <w:sz w:val="28"/>
          <w:szCs w:val="28"/>
          <w:lang w:val="kk-KZ"/>
        </w:rPr>
        <w:t>г</w:t>
      </w:r>
      <w:r w:rsidRPr="00AC2995">
        <w:rPr>
          <w:rFonts w:ascii="Times New Roman" w:eastAsia="Times New Roman" w:hAnsi="Times New Roman" w:cs="Times New Roman"/>
          <w:sz w:val="28"/>
          <w:szCs w:val="28"/>
          <w:lang w:val="kk-KZ"/>
        </w:rPr>
        <w:t>і</w:t>
      </w:r>
      <w:r w:rsidRPr="00AC2995">
        <w:rPr>
          <w:rFonts w:ascii="Times New Roman" w:eastAsia="Times New Roman" w:hAnsi="Times New Roman" w:cs="Times New Roman"/>
          <w:w w:val="99"/>
          <w:sz w:val="28"/>
          <w:szCs w:val="28"/>
          <w:lang w:val="kk-KZ"/>
        </w:rPr>
        <w:t>.</w:t>
      </w:r>
      <w:r w:rsidRPr="00AC2995">
        <w:rPr>
          <w:rFonts w:ascii="Times New Roman" w:eastAsia="Times New Roman" w:hAnsi="Times New Roman" w:cs="Times New Roman"/>
          <w:spacing w:val="86"/>
          <w:sz w:val="28"/>
          <w:szCs w:val="28"/>
          <w:lang w:val="kk-KZ"/>
        </w:rPr>
        <w:t xml:space="preserve"> </w:t>
      </w:r>
      <w:r w:rsidRPr="00AC2995">
        <w:rPr>
          <w:rFonts w:ascii="Times New Roman" w:eastAsia="Times New Roman" w:hAnsi="Times New Roman" w:cs="Times New Roman"/>
          <w:w w:val="99"/>
          <w:sz w:val="28"/>
          <w:szCs w:val="28"/>
          <w:lang w:val="kk-KZ"/>
        </w:rPr>
        <w:t>–</w:t>
      </w:r>
      <w:r w:rsidRPr="00AC2995">
        <w:rPr>
          <w:rFonts w:ascii="Times New Roman" w:eastAsia="Times New Roman" w:hAnsi="Times New Roman" w:cs="Times New Roman"/>
          <w:spacing w:val="86"/>
          <w:sz w:val="28"/>
          <w:szCs w:val="28"/>
          <w:lang w:val="kk-KZ"/>
        </w:rPr>
        <w:t xml:space="preserve"> </w:t>
      </w:r>
      <w:r w:rsidRPr="00AC2995">
        <w:rPr>
          <w:rFonts w:ascii="Times New Roman" w:eastAsia="Times New Roman" w:hAnsi="Times New Roman" w:cs="Times New Roman"/>
          <w:w w:val="99"/>
          <w:sz w:val="28"/>
          <w:szCs w:val="28"/>
          <w:lang w:val="kk-KZ"/>
        </w:rPr>
        <w:t>Ал</w:t>
      </w:r>
      <w:r w:rsidRPr="00AC2995">
        <w:rPr>
          <w:rFonts w:ascii="Times New Roman" w:eastAsia="Times New Roman" w:hAnsi="Times New Roman" w:cs="Times New Roman"/>
          <w:sz w:val="28"/>
          <w:szCs w:val="28"/>
          <w:lang w:val="kk-KZ"/>
        </w:rPr>
        <w:t>ма</w:t>
      </w:r>
      <w:r w:rsidRPr="00AC2995">
        <w:rPr>
          <w:rFonts w:ascii="Times New Roman" w:eastAsia="Times New Roman" w:hAnsi="Times New Roman" w:cs="Times New Roman"/>
          <w:w w:val="99"/>
          <w:sz w:val="28"/>
          <w:szCs w:val="28"/>
          <w:lang w:val="kk-KZ"/>
        </w:rPr>
        <w:t>т</w:t>
      </w:r>
      <w:r w:rsidRPr="00AC2995">
        <w:rPr>
          <w:rFonts w:ascii="Times New Roman" w:eastAsia="Times New Roman" w:hAnsi="Times New Roman" w:cs="Times New Roman"/>
          <w:sz w:val="28"/>
          <w:szCs w:val="28"/>
          <w:lang w:val="kk-KZ"/>
        </w:rPr>
        <w:t>ы</w:t>
      </w:r>
      <w:r w:rsidRPr="00AC2995">
        <w:rPr>
          <w:rFonts w:ascii="Times New Roman" w:eastAsia="Times New Roman" w:hAnsi="Times New Roman" w:cs="Times New Roman"/>
          <w:w w:val="99"/>
          <w:sz w:val="28"/>
          <w:szCs w:val="28"/>
          <w:lang w:val="kk-KZ"/>
        </w:rPr>
        <w:t>,</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2006.</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w w:val="99"/>
          <w:sz w:val="28"/>
          <w:szCs w:val="28"/>
          <w:lang w:val="kk-KZ"/>
        </w:rPr>
        <w:t>309</w:t>
      </w:r>
      <w:r w:rsidRPr="00AC2995">
        <w:rPr>
          <w:rFonts w:ascii="Times New Roman" w:eastAsia="Times New Roman" w:hAnsi="Times New Roman" w:cs="Times New Roman"/>
          <w:sz w:val="28"/>
          <w:szCs w:val="28"/>
          <w:lang w:val="kk-KZ"/>
        </w:rPr>
        <w:t xml:space="preserve"> б</w:t>
      </w:r>
      <w:r w:rsidRPr="00AC2995">
        <w:rPr>
          <w:rFonts w:ascii="Times New Roman" w:eastAsia="Times New Roman" w:hAnsi="Times New Roman" w:cs="Times New Roman"/>
          <w:w w:val="99"/>
          <w:sz w:val="28"/>
          <w:szCs w:val="28"/>
          <w:lang w:val="kk-KZ"/>
        </w:rPr>
        <w:t>.</w:t>
      </w:r>
    </w:p>
    <w:p w14:paraId="0642781D" w14:textId="5D4E1A1E" w:rsidR="00EC52BB" w:rsidRPr="00AC2995" w:rsidRDefault="00EC52BB" w:rsidP="005940F4">
      <w:pPr>
        <w:spacing w:after="0" w:line="240" w:lineRule="auto"/>
        <w:ind w:firstLine="567"/>
        <w:jc w:val="both"/>
        <w:rPr>
          <w:rFonts w:ascii="Times New Roman" w:hAnsi="Times New Roman" w:cs="Times New Roman"/>
          <w:iCs/>
          <w:sz w:val="28"/>
          <w:szCs w:val="28"/>
          <w:lang w:val="kk-KZ"/>
        </w:rPr>
      </w:pPr>
      <w:r w:rsidRPr="00AC2995">
        <w:rPr>
          <w:rFonts w:ascii="Times New Roman" w:eastAsia="Times New Roman" w:hAnsi="Times New Roman" w:cs="Times New Roman"/>
          <w:w w:val="99"/>
          <w:sz w:val="28"/>
          <w:szCs w:val="28"/>
          <w:lang w:val="kk-KZ"/>
        </w:rPr>
        <w:t>6</w:t>
      </w:r>
      <w:r w:rsidR="002A50FE" w:rsidRPr="00AC2995">
        <w:rPr>
          <w:rFonts w:ascii="Times New Roman" w:eastAsia="Times New Roman" w:hAnsi="Times New Roman" w:cs="Times New Roman"/>
          <w:w w:val="99"/>
          <w:sz w:val="28"/>
          <w:szCs w:val="28"/>
          <w:lang w:val="kk-KZ"/>
        </w:rPr>
        <w:t>3</w:t>
      </w:r>
      <w:r w:rsidRPr="00AC2995">
        <w:rPr>
          <w:rFonts w:ascii="Times New Roman" w:eastAsia="Times New Roman" w:hAnsi="Times New Roman" w:cs="Times New Roman"/>
          <w:w w:val="99"/>
          <w:sz w:val="28"/>
          <w:szCs w:val="28"/>
          <w:lang w:val="kk-KZ"/>
        </w:rPr>
        <w:t xml:space="preserve"> </w:t>
      </w:r>
      <w:r w:rsidRPr="00AC2995">
        <w:rPr>
          <w:rFonts w:ascii="Times New Roman" w:hAnsi="Times New Roman" w:cs="Times New Roman"/>
          <w:iCs/>
          <w:sz w:val="28"/>
          <w:szCs w:val="28"/>
          <w:lang w:val="kk-KZ"/>
        </w:rPr>
        <w:t xml:space="preserve">Шерьязданова Х.Т. Психологические основы профессиональной подготовки педагогов и психологов дошкольного образования: автореф.    ...   док. психол. </w:t>
      </w:r>
      <w:r w:rsidR="00FE04A8" w:rsidRPr="00AC2995">
        <w:rPr>
          <w:rFonts w:ascii="Times New Roman" w:hAnsi="Times New Roman" w:cs="Times New Roman"/>
          <w:iCs/>
          <w:sz w:val="28"/>
          <w:szCs w:val="28"/>
          <w:lang w:val="kk-KZ"/>
        </w:rPr>
        <w:t>н</w:t>
      </w:r>
      <w:r w:rsidRPr="00AC2995">
        <w:rPr>
          <w:rFonts w:ascii="Times New Roman" w:hAnsi="Times New Roman" w:cs="Times New Roman"/>
          <w:iCs/>
          <w:sz w:val="28"/>
          <w:szCs w:val="28"/>
          <w:lang w:val="kk-KZ"/>
        </w:rPr>
        <w:t>аук</w:t>
      </w:r>
      <w:r w:rsidR="00FE04A8" w:rsidRPr="00AC2995">
        <w:rPr>
          <w:rFonts w:ascii="Times New Roman" w:hAnsi="Times New Roman" w:cs="Times New Roman"/>
          <w:iCs/>
          <w:sz w:val="28"/>
          <w:szCs w:val="28"/>
          <w:lang w:val="kk-KZ"/>
        </w:rPr>
        <w:t xml:space="preserve">: </w:t>
      </w:r>
      <w:r w:rsidR="0003129E" w:rsidRPr="00AC2995">
        <w:rPr>
          <w:rFonts w:ascii="Times New Roman" w:hAnsi="Times New Roman" w:cs="Times New Roman"/>
          <w:iCs/>
          <w:sz w:val="28"/>
          <w:szCs w:val="28"/>
          <w:lang w:val="kk-KZ"/>
        </w:rPr>
        <w:t xml:space="preserve">19..00.07 </w:t>
      </w:r>
      <w:r w:rsidRPr="00AC2995">
        <w:rPr>
          <w:rFonts w:ascii="Times New Roman" w:hAnsi="Times New Roman" w:cs="Times New Roman"/>
          <w:iCs/>
          <w:sz w:val="28"/>
          <w:szCs w:val="28"/>
          <w:lang w:val="kk-KZ"/>
        </w:rPr>
        <w:t xml:space="preserve"> – 1999. – 47 с.</w:t>
      </w:r>
    </w:p>
    <w:p w14:paraId="2B458260" w14:textId="62CABDA7" w:rsidR="00371625"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iCs/>
          <w:sz w:val="28"/>
          <w:szCs w:val="28"/>
          <w:lang w:val="kk-KZ"/>
        </w:rPr>
        <w:t>6</w:t>
      </w:r>
      <w:r w:rsidR="002A50FE" w:rsidRPr="00AC2995">
        <w:rPr>
          <w:rFonts w:ascii="Times New Roman" w:hAnsi="Times New Roman" w:cs="Times New Roman"/>
          <w:iCs/>
          <w:sz w:val="28"/>
          <w:szCs w:val="28"/>
          <w:lang w:val="kk-KZ"/>
        </w:rPr>
        <w:t>4</w:t>
      </w:r>
      <w:r w:rsidRPr="00AC2995">
        <w:rPr>
          <w:rFonts w:ascii="Times New Roman" w:hAnsi="Times New Roman" w:cs="Times New Roman"/>
          <w:iCs/>
          <w:sz w:val="28"/>
          <w:szCs w:val="28"/>
          <w:lang w:val="kk-KZ"/>
        </w:rPr>
        <w:t xml:space="preserve"> </w:t>
      </w:r>
      <w:r w:rsidR="00371625" w:rsidRPr="00AC2995">
        <w:rPr>
          <w:rFonts w:ascii="Times New Roman" w:hAnsi="Times New Roman" w:cs="Times New Roman"/>
          <w:sz w:val="28"/>
          <w:szCs w:val="28"/>
        </w:rPr>
        <w:t>Намазбаева Ж.И.</w:t>
      </w:r>
      <w:r w:rsidR="00884F14" w:rsidRPr="00AC2995">
        <w:rPr>
          <w:rFonts w:ascii="Times New Roman" w:hAnsi="Times New Roman" w:cs="Times New Roman"/>
          <w:sz w:val="28"/>
          <w:szCs w:val="28"/>
        </w:rPr>
        <w:t>,</w:t>
      </w:r>
      <w:r w:rsidR="00371625" w:rsidRPr="00AC2995">
        <w:rPr>
          <w:rFonts w:ascii="Times New Roman" w:hAnsi="Times New Roman" w:cs="Times New Roman"/>
          <w:sz w:val="28"/>
          <w:szCs w:val="28"/>
        </w:rPr>
        <w:t xml:space="preserve"> </w:t>
      </w:r>
      <w:r w:rsidR="00884F14" w:rsidRPr="00AC2995">
        <w:rPr>
          <w:rFonts w:ascii="Times New Roman" w:hAnsi="Times New Roman" w:cs="Times New Roman"/>
          <w:sz w:val="28"/>
          <w:szCs w:val="28"/>
        </w:rPr>
        <w:t xml:space="preserve">Луцкина Р.К., Запрягаев Г.Г. </w:t>
      </w:r>
      <w:r w:rsidR="00371625" w:rsidRPr="00AC2995">
        <w:rPr>
          <w:rFonts w:ascii="Times New Roman" w:hAnsi="Times New Roman" w:cs="Times New Roman"/>
          <w:sz w:val="28"/>
          <w:szCs w:val="28"/>
        </w:rPr>
        <w:t xml:space="preserve">Истоки развития психологии и дефектологии в Казахстане - Алматы: [б. и.], 2012. - 423 с. </w:t>
      </w:r>
    </w:p>
    <w:p w14:paraId="7EF3E00F" w14:textId="592D1223" w:rsidR="00EC52BB" w:rsidRPr="00AC2995" w:rsidRDefault="002A50FE"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65</w:t>
      </w:r>
      <w:r w:rsidR="00EC52BB"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bCs/>
          <w:sz w:val="28"/>
          <w:szCs w:val="28"/>
          <w:shd w:val="clear" w:color="auto" w:fill="FFFFFF"/>
        </w:rPr>
        <w:t>Жиенбаева</w:t>
      </w:r>
      <w:r w:rsidR="00EC52BB"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bCs/>
          <w:sz w:val="28"/>
          <w:szCs w:val="28"/>
          <w:shd w:val="clear" w:color="auto" w:fill="FFFFFF"/>
        </w:rPr>
        <w:t>Н</w:t>
      </w:r>
      <w:r w:rsidR="00EC52BB"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bCs/>
          <w:sz w:val="28"/>
          <w:szCs w:val="28"/>
          <w:shd w:val="clear" w:color="auto" w:fill="FFFFFF"/>
        </w:rPr>
        <w:t>Б</w:t>
      </w:r>
      <w:r w:rsidR="00EC52BB" w:rsidRPr="00AC2995">
        <w:rPr>
          <w:rFonts w:ascii="Times New Roman" w:hAnsi="Times New Roman" w:cs="Times New Roman"/>
          <w:sz w:val="28"/>
          <w:szCs w:val="28"/>
          <w:shd w:val="clear" w:color="auto" w:fill="FFFFFF"/>
        </w:rPr>
        <w:t>.</w:t>
      </w:r>
      <w:r w:rsidR="00FE04A8"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sz w:val="28"/>
          <w:szCs w:val="28"/>
          <w:shd w:val="clear" w:color="auto" w:fill="FFFFFF"/>
        </w:rPr>
        <w:t xml:space="preserve"> </w:t>
      </w:r>
      <w:r w:rsidR="00FE04A8" w:rsidRPr="00AC2995">
        <w:rPr>
          <w:rFonts w:ascii="Times New Roman" w:hAnsi="Times New Roman" w:cs="Times New Roman"/>
          <w:sz w:val="28"/>
          <w:szCs w:val="28"/>
          <w:shd w:val="clear" w:color="auto" w:fill="FFFFFF"/>
        </w:rPr>
        <w:t>Измайлова А.</w:t>
      </w:r>
      <w:r w:rsidR="00FE04A8" w:rsidRPr="00AC2995">
        <w:rPr>
          <w:rFonts w:ascii="Times New Roman" w:hAnsi="Times New Roman" w:cs="Times New Roman"/>
          <w:bCs/>
          <w:sz w:val="28"/>
          <w:szCs w:val="28"/>
          <w:shd w:val="clear" w:color="auto" w:fill="FFFFFF"/>
        </w:rPr>
        <w:t>М</w:t>
      </w:r>
      <w:r w:rsidR="00FE04A8"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Психологические особенности развития личности в младшем школьном возрасте</w:t>
      </w:r>
      <w:r w:rsidR="00FE04A8"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 xml:space="preserve">// Молодой ученый. </w:t>
      </w:r>
      <w:r w:rsidR="00FE04A8"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sz w:val="28"/>
          <w:szCs w:val="28"/>
          <w:shd w:val="clear" w:color="auto" w:fill="FFFFFF"/>
        </w:rPr>
        <w:t xml:space="preserve"> 2018. </w:t>
      </w:r>
      <w:r w:rsidR="00FE04A8"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sz w:val="28"/>
          <w:szCs w:val="28"/>
          <w:shd w:val="clear" w:color="auto" w:fill="FFFFFF"/>
        </w:rPr>
        <w:t xml:space="preserve"> № 11 (197). </w:t>
      </w:r>
    </w:p>
    <w:p w14:paraId="6CE78B58" w14:textId="63113584" w:rsidR="00EC52BB" w:rsidRPr="00AC2995" w:rsidRDefault="002A50FE"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66</w:t>
      </w:r>
      <w:r w:rsidR="00EC52BB" w:rsidRPr="00AC2995">
        <w:rPr>
          <w:rFonts w:ascii="Times New Roman" w:hAnsi="Times New Roman" w:cs="Times New Roman"/>
          <w:sz w:val="28"/>
          <w:szCs w:val="28"/>
          <w:shd w:val="clear" w:color="auto" w:fill="FFFFFF"/>
          <w:lang w:val="kk-KZ"/>
        </w:rPr>
        <w:t xml:space="preserve"> Джакупов С.М. </w:t>
      </w:r>
      <w:r w:rsidR="00EC52BB" w:rsidRPr="00AC2995">
        <w:rPr>
          <w:rFonts w:ascii="Times New Roman" w:hAnsi="Times New Roman" w:cs="Times New Roman"/>
          <w:sz w:val="28"/>
          <w:szCs w:val="28"/>
          <w:shd w:val="clear" w:color="auto" w:fill="FFFFFF"/>
        </w:rPr>
        <w:t>Общая психология: введение: учебное пособие   – Алматы: Қазақ университеті, 2014. – 162 с</w:t>
      </w:r>
      <w:r w:rsidR="00FE04A8" w:rsidRPr="00AC2995">
        <w:rPr>
          <w:rFonts w:ascii="Times New Roman" w:hAnsi="Times New Roman" w:cs="Times New Roman"/>
          <w:sz w:val="28"/>
          <w:szCs w:val="28"/>
          <w:shd w:val="clear" w:color="auto" w:fill="FFFFFF"/>
        </w:rPr>
        <w:t>.</w:t>
      </w:r>
    </w:p>
    <w:p w14:paraId="492BBD77" w14:textId="20BF315D" w:rsidR="0003129E" w:rsidRPr="00AC2995" w:rsidRDefault="002A50FE"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67</w:t>
      </w:r>
      <w:r w:rsidR="00EC52BB" w:rsidRPr="00AC2995">
        <w:rPr>
          <w:rFonts w:ascii="Times New Roman" w:hAnsi="Times New Roman" w:cs="Times New Roman"/>
          <w:sz w:val="28"/>
          <w:szCs w:val="28"/>
          <w:shd w:val="clear" w:color="auto" w:fill="FFFFFF"/>
          <w:lang w:val="kk-KZ"/>
        </w:rPr>
        <w:t xml:space="preserve"> </w:t>
      </w:r>
      <w:r w:rsidR="0003129E" w:rsidRPr="00AC2995">
        <w:rPr>
          <w:rFonts w:ascii="Times New Roman" w:hAnsi="Times New Roman" w:cs="Times New Roman"/>
          <w:sz w:val="28"/>
          <w:szCs w:val="28"/>
          <w:shd w:val="clear" w:color="auto" w:fill="FFFFFF"/>
        </w:rPr>
        <w:t>Есенгулова М.Н., Кульбаева Б.С.</w:t>
      </w:r>
      <w:r w:rsidR="0003129E" w:rsidRPr="00AC2995">
        <w:rPr>
          <w:rFonts w:ascii="Times New Roman" w:hAnsi="Times New Roman" w:cs="Times New Roman"/>
          <w:sz w:val="28"/>
          <w:szCs w:val="28"/>
          <w:shd w:val="clear" w:color="auto" w:fill="FFFFFF"/>
          <w:lang w:val="kk-KZ"/>
        </w:rPr>
        <w:t xml:space="preserve"> Ф</w:t>
      </w:r>
      <w:r w:rsidR="0003129E" w:rsidRPr="00AC2995">
        <w:rPr>
          <w:rFonts w:ascii="Times New Roman" w:hAnsi="Times New Roman" w:cs="Times New Roman"/>
          <w:sz w:val="28"/>
          <w:szCs w:val="28"/>
          <w:shd w:val="clear" w:color="auto" w:fill="FFFFFF"/>
        </w:rPr>
        <w:t xml:space="preserve">ормирование профессиональных компетенций педагогов в инклюзивном образовании: </w:t>
      </w:r>
      <w:r w:rsidR="0003129E" w:rsidRPr="00AC2995">
        <w:rPr>
          <w:rFonts w:ascii="Times New Roman" w:hAnsi="Times New Roman" w:cs="Times New Roman"/>
          <w:iCs/>
          <w:sz w:val="28"/>
          <w:szCs w:val="28"/>
          <w:shd w:val="clear" w:color="auto" w:fill="FFFFFF"/>
        </w:rPr>
        <w:t xml:space="preserve">вестник казнпу имени </w:t>
      </w:r>
      <w:r w:rsidR="00884F14" w:rsidRPr="00AC2995">
        <w:rPr>
          <w:rFonts w:ascii="Times New Roman" w:hAnsi="Times New Roman" w:cs="Times New Roman"/>
          <w:iCs/>
          <w:sz w:val="28"/>
          <w:szCs w:val="28"/>
          <w:shd w:val="clear" w:color="auto" w:fill="FFFFFF"/>
        </w:rPr>
        <w:t>А</w:t>
      </w:r>
      <w:r w:rsidR="0003129E" w:rsidRPr="00AC2995">
        <w:rPr>
          <w:rFonts w:ascii="Times New Roman" w:hAnsi="Times New Roman" w:cs="Times New Roman"/>
          <w:iCs/>
          <w:sz w:val="28"/>
          <w:szCs w:val="28"/>
          <w:shd w:val="clear" w:color="auto" w:fill="FFFFFF"/>
        </w:rPr>
        <w:t>бая. серия: педагогические науки</w:t>
      </w:r>
      <w:r w:rsidR="0003129E" w:rsidRPr="00AC2995">
        <w:rPr>
          <w:rFonts w:ascii="Times New Roman" w:hAnsi="Times New Roman" w:cs="Times New Roman"/>
          <w:sz w:val="28"/>
          <w:szCs w:val="28"/>
          <w:shd w:val="clear" w:color="auto" w:fill="FFFFFF"/>
        </w:rPr>
        <w:t xml:space="preserve">. </w:t>
      </w:r>
      <w:r w:rsidR="00884F14" w:rsidRPr="00AC2995">
        <w:rPr>
          <w:rFonts w:ascii="Times New Roman" w:hAnsi="Times New Roman" w:cs="Times New Roman"/>
          <w:sz w:val="28"/>
          <w:szCs w:val="28"/>
          <w:shd w:val="clear" w:color="auto" w:fill="FFFFFF"/>
        </w:rPr>
        <w:t>– 2023. - №</w:t>
      </w:r>
      <w:r w:rsidR="0003129E" w:rsidRPr="00AC2995">
        <w:rPr>
          <w:rFonts w:ascii="Times New Roman" w:hAnsi="Times New Roman" w:cs="Times New Roman"/>
          <w:sz w:val="28"/>
          <w:szCs w:val="28"/>
          <w:shd w:val="clear" w:color="auto" w:fill="FFFFFF"/>
        </w:rPr>
        <w:t>77,1</w:t>
      </w:r>
      <w:r w:rsidR="00884F14" w:rsidRPr="00AC2995">
        <w:rPr>
          <w:rFonts w:ascii="Times New Roman" w:hAnsi="Times New Roman" w:cs="Times New Roman"/>
          <w:sz w:val="28"/>
          <w:szCs w:val="28"/>
          <w:shd w:val="clear" w:color="auto" w:fill="FFFFFF"/>
        </w:rPr>
        <w:t>. – С.</w:t>
      </w:r>
      <w:r w:rsidR="0003129E" w:rsidRPr="00AC2995">
        <w:rPr>
          <w:rFonts w:ascii="Times New Roman" w:hAnsi="Times New Roman" w:cs="Times New Roman"/>
          <w:sz w:val="28"/>
          <w:szCs w:val="28"/>
          <w:shd w:val="clear" w:color="auto" w:fill="FFFFFF"/>
        </w:rPr>
        <w:t xml:space="preserve"> 151–161. DOI:https://doi.org/10.51889/1728-5496.2023.1.76.016.</w:t>
      </w:r>
    </w:p>
    <w:p w14:paraId="7C9E19B2" w14:textId="34D2A83A" w:rsidR="00EC52BB" w:rsidRPr="00AC2995" w:rsidRDefault="002A50FE"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68</w:t>
      </w:r>
      <w:r w:rsidR="00EC52BB"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bCs/>
          <w:sz w:val="28"/>
          <w:szCs w:val="28"/>
          <w:shd w:val="clear" w:color="auto" w:fill="FFFFFF"/>
        </w:rPr>
        <w:t>Кулжанбекова</w:t>
      </w:r>
      <w:r w:rsidR="00EC52BB"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bCs/>
          <w:sz w:val="28"/>
          <w:szCs w:val="28"/>
          <w:shd w:val="clear" w:color="auto" w:fill="FFFFFF"/>
        </w:rPr>
        <w:t>Г</w:t>
      </w:r>
      <w:r w:rsidR="00EC52BB"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bCs/>
          <w:sz w:val="28"/>
          <w:szCs w:val="28"/>
          <w:shd w:val="clear" w:color="auto" w:fill="FFFFFF"/>
        </w:rPr>
        <w:t>К</w:t>
      </w:r>
      <w:r w:rsidR="00EC52BB" w:rsidRPr="00AC2995">
        <w:rPr>
          <w:rFonts w:ascii="Times New Roman" w:hAnsi="Times New Roman" w:cs="Times New Roman"/>
          <w:sz w:val="28"/>
          <w:szCs w:val="28"/>
          <w:shd w:val="clear" w:color="auto" w:fill="FFFFFF"/>
        </w:rPr>
        <w:t xml:space="preserve">. Реализация студентоцентрированного обучения в высшей школе // Высшая школа Казахстана. - 2019. - № 4. - </w:t>
      </w:r>
      <w:r w:rsidR="00FE04A8" w:rsidRPr="00AC2995">
        <w:rPr>
          <w:rFonts w:ascii="Times New Roman" w:hAnsi="Times New Roman" w:cs="Times New Roman"/>
          <w:sz w:val="28"/>
          <w:szCs w:val="28"/>
          <w:shd w:val="clear" w:color="auto" w:fill="FFFFFF"/>
        </w:rPr>
        <w:t>С</w:t>
      </w:r>
      <w:r w:rsidR="00EC52BB" w:rsidRPr="00AC2995">
        <w:rPr>
          <w:rFonts w:ascii="Times New Roman" w:hAnsi="Times New Roman" w:cs="Times New Roman"/>
          <w:sz w:val="28"/>
          <w:szCs w:val="28"/>
          <w:shd w:val="clear" w:color="auto" w:fill="FFFFFF"/>
        </w:rPr>
        <w:t>. 31-37 . - ISSN 1560-1749.</w:t>
      </w:r>
    </w:p>
    <w:p w14:paraId="584CCAC8" w14:textId="7A3964A6" w:rsidR="00EC52BB" w:rsidRPr="00AC2995" w:rsidRDefault="002A50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69</w:t>
      </w:r>
      <w:r w:rsidR="00EC52BB"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bCs/>
          <w:sz w:val="28"/>
          <w:szCs w:val="28"/>
          <w:shd w:val="clear" w:color="auto" w:fill="FFFFFF"/>
        </w:rPr>
        <w:t>Мукушев</w:t>
      </w:r>
      <w:r w:rsidR="00EC52BB"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bCs/>
          <w:sz w:val="28"/>
          <w:szCs w:val="28"/>
          <w:shd w:val="clear" w:color="auto" w:fill="FFFFFF"/>
        </w:rPr>
        <w:t>Б</w:t>
      </w:r>
      <w:r w:rsidR="00EC52BB"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bCs/>
          <w:sz w:val="28"/>
          <w:szCs w:val="28"/>
          <w:shd w:val="clear" w:color="auto" w:fill="FFFFFF"/>
        </w:rPr>
        <w:t>А</w:t>
      </w:r>
      <w:r w:rsidR="00EC52BB" w:rsidRPr="00AC2995">
        <w:rPr>
          <w:rFonts w:ascii="Times New Roman" w:hAnsi="Times New Roman" w:cs="Times New Roman"/>
          <w:sz w:val="28"/>
          <w:szCs w:val="28"/>
          <w:shd w:val="clear" w:color="auto" w:fill="FFFFFF"/>
        </w:rPr>
        <w:t>. Теоретические основы формирования синергетической культуры учащейся молодежи: дис. ... д</w:t>
      </w:r>
      <w:r w:rsidR="00FE04A8" w:rsidRPr="00AC2995">
        <w:rPr>
          <w:rFonts w:ascii="Times New Roman" w:hAnsi="Times New Roman" w:cs="Times New Roman"/>
          <w:sz w:val="28"/>
          <w:szCs w:val="28"/>
          <w:shd w:val="clear" w:color="auto" w:fill="FFFFFF"/>
        </w:rPr>
        <w:t>ок.</w:t>
      </w:r>
      <w:r w:rsidR="00EC52BB" w:rsidRPr="00AC2995">
        <w:rPr>
          <w:rFonts w:ascii="Times New Roman" w:hAnsi="Times New Roman" w:cs="Times New Roman"/>
          <w:sz w:val="28"/>
          <w:szCs w:val="28"/>
          <w:shd w:val="clear" w:color="auto" w:fill="FFFFFF"/>
        </w:rPr>
        <w:t xml:space="preserve">пед. наук : 13.00.01. </w:t>
      </w:r>
      <w:r w:rsidR="00FE04A8"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Караганда</w:t>
      </w:r>
      <w:r w:rsidR="00FE04A8"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sz w:val="28"/>
          <w:szCs w:val="28"/>
          <w:shd w:val="clear" w:color="auto" w:fill="FFFFFF"/>
        </w:rPr>
        <w:t xml:space="preserve"> 2006. </w:t>
      </w:r>
      <w:r w:rsidR="00FE04A8"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314 с.</w:t>
      </w:r>
      <w:r w:rsidR="00EC52BB" w:rsidRPr="00AC2995">
        <w:rPr>
          <w:rFonts w:ascii="Times New Roman" w:hAnsi="Times New Roman" w:cs="Times New Roman"/>
          <w:sz w:val="28"/>
          <w:szCs w:val="28"/>
          <w:lang w:val="kk-KZ"/>
        </w:rPr>
        <w:t xml:space="preserve">  </w:t>
      </w:r>
    </w:p>
    <w:p w14:paraId="77222497" w14:textId="2DB01AD1" w:rsidR="00AB6722" w:rsidRPr="00AC2995" w:rsidRDefault="00AB6722" w:rsidP="005940F4">
      <w:pPr>
        <w:spacing w:after="0" w:line="240" w:lineRule="auto"/>
        <w:ind w:firstLine="567"/>
        <w:jc w:val="both"/>
        <w:rPr>
          <w:rFonts w:ascii="Times New Roman" w:hAnsi="Times New Roman" w:cs="Times New Roman"/>
          <w:spacing w:val="1"/>
          <w:sz w:val="28"/>
          <w:szCs w:val="28"/>
          <w:shd w:val="clear" w:color="auto" w:fill="FFFFFF"/>
          <w:lang w:val="en-US"/>
        </w:rPr>
      </w:pPr>
      <w:r w:rsidRPr="00AC2995">
        <w:rPr>
          <w:rFonts w:ascii="Arial" w:hAnsi="Arial" w:cs="Arial"/>
          <w:spacing w:val="1"/>
          <w:sz w:val="28"/>
          <w:szCs w:val="28"/>
          <w:shd w:val="clear" w:color="auto" w:fill="FFFFFF"/>
          <w:lang w:val="kk-KZ"/>
        </w:rPr>
        <w:t xml:space="preserve">70 </w:t>
      </w:r>
      <w:r w:rsidRPr="00AC2995">
        <w:rPr>
          <w:rFonts w:ascii="Times New Roman" w:hAnsi="Times New Roman" w:cs="Times New Roman"/>
          <w:spacing w:val="1"/>
          <w:sz w:val="28"/>
          <w:szCs w:val="28"/>
          <w:shd w:val="clear" w:color="auto" w:fill="FFFFFF"/>
          <w:lang w:val="en-US"/>
        </w:rPr>
        <w:t xml:space="preserve">Bandura A. Aggression: a social learning analysis. Englewood Cliffs, N.J.: Prentice-Hall. </w:t>
      </w:r>
      <w:r w:rsidR="00FE04A8" w:rsidRPr="00AC2995">
        <w:rPr>
          <w:rFonts w:ascii="Times New Roman" w:hAnsi="Times New Roman" w:cs="Times New Roman"/>
          <w:spacing w:val="1"/>
          <w:sz w:val="28"/>
          <w:szCs w:val="28"/>
          <w:shd w:val="clear" w:color="auto" w:fill="FFFFFF"/>
          <w:lang w:val="en-US"/>
        </w:rPr>
        <w:t>- 1973.</w:t>
      </w:r>
    </w:p>
    <w:p w14:paraId="150C4415" w14:textId="2F3F3E40" w:rsidR="00EC52BB" w:rsidRPr="00AC2995" w:rsidRDefault="00AB6722"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pacing w:val="1"/>
          <w:sz w:val="28"/>
          <w:szCs w:val="28"/>
          <w:shd w:val="clear" w:color="auto" w:fill="FFFFFF"/>
          <w:lang w:val="kk-KZ"/>
        </w:rPr>
        <w:t>71</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lang w:val="en-US"/>
        </w:rPr>
        <w:t>Takho-Godi E.A.</w:t>
      </w:r>
      <w:r w:rsidR="00EC52BB" w:rsidRPr="00AC2995">
        <w:rPr>
          <w:rFonts w:ascii="Times New Roman" w:hAnsi="Times New Roman" w:cs="Times New Roman"/>
          <w:sz w:val="28"/>
          <w:szCs w:val="28"/>
          <w:lang w:val="kk-KZ"/>
        </w:rPr>
        <w:t>,</w:t>
      </w:r>
      <w:r w:rsidR="00EC52BB" w:rsidRPr="00AC2995">
        <w:rPr>
          <w:rFonts w:ascii="Times New Roman" w:hAnsi="Times New Roman" w:cs="Times New Roman"/>
          <w:sz w:val="28"/>
          <w:szCs w:val="28"/>
          <w:lang w:val="en-US"/>
        </w:rPr>
        <w:t xml:space="preserve"> Losev A.F.  and Psychology. (1989). </w:t>
      </w:r>
      <w:r w:rsidR="00EC52BB" w:rsidRPr="00AC2995">
        <w:rPr>
          <w:rFonts w:ascii="Times New Roman" w:hAnsi="Times New Roman" w:cs="Times New Roman"/>
          <w:sz w:val="28"/>
          <w:szCs w:val="28"/>
        </w:rPr>
        <w:t>К</w:t>
      </w:r>
      <w:r w:rsidR="00EC52BB" w:rsidRPr="00AC2995">
        <w:rPr>
          <w:rFonts w:ascii="Times New Roman" w:hAnsi="Times New Roman" w:cs="Times New Roman"/>
          <w:sz w:val="28"/>
          <w:szCs w:val="28"/>
          <w:lang w:val="en-US"/>
        </w:rPr>
        <w:t>ul'turno-istoricheskaya psikhologiya = Cultural-historical psychology</w:t>
      </w:r>
      <w:r w:rsidR="00FE04A8" w:rsidRPr="00AC2995">
        <w:rPr>
          <w:rFonts w:ascii="Times New Roman" w:hAnsi="Times New Roman" w:cs="Times New Roman"/>
          <w:sz w:val="28"/>
          <w:szCs w:val="28"/>
          <w:lang w:val="en-US"/>
        </w:rPr>
        <w:t>. -</w:t>
      </w:r>
      <w:r w:rsidR="00EC52BB" w:rsidRPr="00AC2995">
        <w:rPr>
          <w:rFonts w:ascii="Times New Roman" w:hAnsi="Times New Roman" w:cs="Times New Roman"/>
          <w:sz w:val="28"/>
          <w:szCs w:val="28"/>
          <w:lang w:val="en-US"/>
        </w:rPr>
        <w:t xml:space="preserve"> 2018. </w:t>
      </w:r>
      <w:r w:rsidR="00FE04A8" w:rsidRPr="00AC2995">
        <w:rPr>
          <w:rFonts w:ascii="Times New Roman" w:hAnsi="Times New Roman" w:cs="Times New Roman"/>
          <w:sz w:val="28"/>
          <w:szCs w:val="28"/>
          <w:lang w:val="en-US"/>
        </w:rPr>
        <w:t xml:space="preserve">- </w:t>
      </w:r>
      <w:r w:rsidR="00EC52BB" w:rsidRPr="00AC2995">
        <w:rPr>
          <w:rFonts w:ascii="Times New Roman" w:hAnsi="Times New Roman" w:cs="Times New Roman"/>
          <w:sz w:val="28"/>
          <w:szCs w:val="28"/>
          <w:lang w:val="en-US"/>
        </w:rPr>
        <w:t xml:space="preserve">Vol. 14, </w:t>
      </w:r>
      <w:r w:rsidR="00FE04A8" w:rsidRPr="00AC2995">
        <w:rPr>
          <w:rFonts w:ascii="Times New Roman" w:hAnsi="Times New Roman" w:cs="Times New Roman"/>
          <w:sz w:val="28"/>
          <w:szCs w:val="28"/>
          <w:lang w:val="en-US"/>
        </w:rPr>
        <w:t>№</w:t>
      </w:r>
      <w:r w:rsidR="00EC52BB" w:rsidRPr="00AC2995">
        <w:rPr>
          <w:rFonts w:ascii="Times New Roman" w:hAnsi="Times New Roman" w:cs="Times New Roman"/>
          <w:sz w:val="28"/>
          <w:szCs w:val="28"/>
          <w:lang w:val="en-US"/>
        </w:rPr>
        <w:t xml:space="preserve"> 4</w:t>
      </w:r>
      <w:r w:rsidR="008049A7" w:rsidRPr="00AC2995">
        <w:rPr>
          <w:rFonts w:ascii="Times New Roman" w:hAnsi="Times New Roman" w:cs="Times New Roman"/>
          <w:sz w:val="28"/>
          <w:szCs w:val="28"/>
          <w:lang w:val="en-US"/>
        </w:rPr>
        <w:t xml:space="preserve">. - </w:t>
      </w:r>
      <w:r w:rsidR="00EC52BB" w:rsidRPr="00AC2995">
        <w:rPr>
          <w:rFonts w:ascii="Times New Roman" w:hAnsi="Times New Roman" w:cs="Times New Roman"/>
          <w:sz w:val="28"/>
          <w:szCs w:val="28"/>
          <w:lang w:val="en-US"/>
        </w:rPr>
        <w:t xml:space="preserve"> </w:t>
      </w:r>
      <w:r w:rsidR="008049A7" w:rsidRPr="00AC2995">
        <w:rPr>
          <w:rFonts w:ascii="Times New Roman" w:hAnsi="Times New Roman" w:cs="Times New Roman"/>
          <w:sz w:val="28"/>
          <w:szCs w:val="28"/>
        </w:rPr>
        <w:t>Р</w:t>
      </w:r>
      <w:r w:rsidR="00EC52BB" w:rsidRPr="00AC2995">
        <w:rPr>
          <w:rFonts w:ascii="Times New Roman" w:hAnsi="Times New Roman" w:cs="Times New Roman"/>
          <w:sz w:val="28"/>
          <w:szCs w:val="28"/>
          <w:lang w:val="en-US"/>
        </w:rPr>
        <w:t>. 72</w:t>
      </w:r>
      <w:r w:rsidR="00EC52BB" w:rsidRPr="00AC2995">
        <w:rPr>
          <w:rFonts w:ascii="Times New Roman" w:hAnsi="Times New Roman" w:cs="Times New Roman"/>
          <w:sz w:val="28"/>
          <w:szCs w:val="28"/>
          <w:lang w:val="kk-KZ"/>
        </w:rPr>
        <w:t>-</w:t>
      </w:r>
      <w:r w:rsidR="00EC52BB" w:rsidRPr="00AC2995">
        <w:rPr>
          <w:rFonts w:ascii="Times New Roman" w:hAnsi="Times New Roman" w:cs="Times New Roman"/>
          <w:sz w:val="28"/>
          <w:szCs w:val="28"/>
          <w:lang w:val="en-US"/>
        </w:rPr>
        <w:t xml:space="preserve">87. </w:t>
      </w:r>
      <w:r w:rsidR="00EC52BB" w:rsidRPr="00AC2995">
        <w:rPr>
          <w:rFonts w:ascii="Times New Roman" w:hAnsi="Times New Roman" w:cs="Times New Roman"/>
          <w:sz w:val="28"/>
          <w:szCs w:val="28"/>
        </w:rPr>
        <w:t>(</w:t>
      </w:r>
      <w:r w:rsidR="00EC52BB" w:rsidRPr="00AC2995">
        <w:rPr>
          <w:rFonts w:ascii="Times New Roman" w:hAnsi="Times New Roman" w:cs="Times New Roman"/>
          <w:sz w:val="28"/>
          <w:szCs w:val="28"/>
          <w:lang w:val="en-US"/>
        </w:rPr>
        <w:t>In</w:t>
      </w:r>
      <w:r w:rsidR="00EC52BB"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lang w:val="en-US"/>
        </w:rPr>
        <w:t>Russ</w:t>
      </w:r>
      <w:r w:rsidR="00EC52BB"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lang w:val="en-US"/>
        </w:rPr>
        <w:t>abstr</w:t>
      </w:r>
      <w:r w:rsidR="00EC52BB"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lang w:val="en-US"/>
        </w:rPr>
        <w:t>in</w:t>
      </w:r>
      <w:r w:rsidR="00EC52BB"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lang w:val="en-US"/>
        </w:rPr>
        <w:t>Engl</w:t>
      </w:r>
      <w:r w:rsidR="00EC52BB"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lang w:val="en-US"/>
        </w:rPr>
        <w:t>doi</w:t>
      </w:r>
      <w:r w:rsidR="00EC52BB" w:rsidRPr="00AC2995">
        <w:rPr>
          <w:rFonts w:ascii="Times New Roman" w:hAnsi="Times New Roman" w:cs="Times New Roman"/>
          <w:sz w:val="28"/>
          <w:szCs w:val="28"/>
        </w:rPr>
        <w:t>: 10.17759/</w:t>
      </w:r>
      <w:r w:rsidR="00EC52BB" w:rsidRPr="00AC2995">
        <w:rPr>
          <w:rFonts w:ascii="Times New Roman" w:hAnsi="Times New Roman" w:cs="Times New Roman"/>
          <w:sz w:val="28"/>
          <w:szCs w:val="28"/>
          <w:lang w:val="en-US"/>
        </w:rPr>
        <w:t>chp</w:t>
      </w:r>
      <w:r w:rsidR="00EC52BB" w:rsidRPr="00AC2995">
        <w:rPr>
          <w:rFonts w:ascii="Times New Roman" w:hAnsi="Times New Roman" w:cs="Times New Roman"/>
          <w:sz w:val="28"/>
          <w:szCs w:val="28"/>
        </w:rPr>
        <w:t>.2018140410</w:t>
      </w:r>
    </w:p>
    <w:p w14:paraId="1E2290D9" w14:textId="1D2787D9" w:rsidR="00EC52BB" w:rsidRPr="00AC2995" w:rsidRDefault="00EC52BB" w:rsidP="005940F4">
      <w:pPr>
        <w:spacing w:after="0" w:line="240" w:lineRule="auto"/>
        <w:ind w:firstLine="567"/>
        <w:jc w:val="both"/>
        <w:rPr>
          <w:rStyle w:val="a3"/>
          <w:rFonts w:ascii="Times New Roman" w:hAnsi="Times New Roman" w:cs="Times New Roman"/>
          <w:color w:val="auto"/>
          <w:sz w:val="28"/>
          <w:szCs w:val="28"/>
          <w:u w:val="none"/>
          <w:lang w:val="kk-KZ"/>
        </w:rPr>
      </w:pPr>
      <w:r w:rsidRPr="00AC2995">
        <w:rPr>
          <w:rStyle w:val="a3"/>
          <w:rFonts w:ascii="Times New Roman" w:hAnsi="Times New Roman" w:cs="Times New Roman"/>
          <w:color w:val="auto"/>
          <w:sz w:val="28"/>
          <w:szCs w:val="28"/>
          <w:u w:val="none"/>
          <w:lang w:val="kk-KZ"/>
        </w:rPr>
        <w:t>7</w:t>
      </w:r>
      <w:r w:rsidR="00AB6722" w:rsidRPr="00AC2995">
        <w:rPr>
          <w:rStyle w:val="a3"/>
          <w:rFonts w:ascii="Times New Roman" w:hAnsi="Times New Roman" w:cs="Times New Roman"/>
          <w:color w:val="auto"/>
          <w:sz w:val="28"/>
          <w:szCs w:val="28"/>
          <w:u w:val="none"/>
          <w:lang w:val="kk-KZ"/>
        </w:rPr>
        <w:t>2</w:t>
      </w:r>
      <w:r w:rsidRPr="00AC2995">
        <w:rPr>
          <w:rStyle w:val="a3"/>
          <w:rFonts w:ascii="Times New Roman" w:hAnsi="Times New Roman" w:cs="Times New Roman"/>
          <w:color w:val="auto"/>
          <w:sz w:val="28"/>
          <w:szCs w:val="28"/>
          <w:u w:val="none"/>
          <w:lang w:val="kk-KZ"/>
        </w:rPr>
        <w:t xml:space="preserve"> Кулеша Е.М.</w:t>
      </w:r>
      <w:r w:rsidRPr="00AC2995">
        <w:rPr>
          <w:rFonts w:ascii="Times New Roman" w:hAnsi="Times New Roman" w:cs="Times New Roman"/>
          <w:sz w:val="28"/>
          <w:szCs w:val="28"/>
        </w:rPr>
        <w:t xml:space="preserve"> Профессиональная ориентация обучающихся в Казахстане в фокусе инклюзивности</w:t>
      </w:r>
      <w:r w:rsidR="008049A7" w:rsidRPr="00AC2995">
        <w:rPr>
          <w:rFonts w:ascii="Times New Roman" w:hAnsi="Times New Roman" w:cs="Times New Roman"/>
          <w:sz w:val="28"/>
          <w:szCs w:val="28"/>
        </w:rPr>
        <w:t xml:space="preserve"> </w:t>
      </w:r>
      <w:r w:rsidRPr="00AC2995">
        <w:rPr>
          <w:rFonts w:ascii="Times New Roman" w:hAnsi="Times New Roman" w:cs="Times New Roman"/>
          <w:sz w:val="28"/>
          <w:szCs w:val="28"/>
        </w:rPr>
        <w:t>Серия «Педагогика»</w:t>
      </w:r>
      <w:r w:rsidR="008049A7" w:rsidRPr="00AC2995">
        <w:rPr>
          <w:rFonts w:ascii="Times New Roman" w:hAnsi="Times New Roman" w:cs="Times New Roman"/>
          <w:sz w:val="28"/>
          <w:szCs w:val="28"/>
        </w:rPr>
        <w:t xml:space="preserve"> </w:t>
      </w:r>
      <w:r w:rsidRPr="00AC2995">
        <w:rPr>
          <w:rFonts w:ascii="Times New Roman" w:hAnsi="Times New Roman" w:cs="Times New Roman"/>
          <w:sz w:val="28"/>
          <w:szCs w:val="28"/>
          <w:lang w:val="kk-KZ"/>
        </w:rPr>
        <w:t>//</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Вестник Карагандинского университета</w:t>
      </w:r>
      <w:r w:rsidRPr="00AC2995">
        <w:rPr>
          <w:rFonts w:ascii="Times New Roman" w:hAnsi="Times New Roman" w:cs="Times New Roman"/>
          <w:sz w:val="28"/>
          <w:szCs w:val="28"/>
          <w:lang w:val="kk-KZ"/>
        </w:rPr>
        <w:t>.</w:t>
      </w:r>
      <w:r w:rsidR="008049A7" w:rsidRPr="00AC2995">
        <w:rPr>
          <w:rFonts w:ascii="Times New Roman" w:hAnsi="Times New Roman" w:cs="Times New Roman"/>
          <w:sz w:val="28"/>
          <w:szCs w:val="28"/>
          <w:lang w:val="kk-KZ"/>
        </w:rPr>
        <w:t xml:space="preserve"> </w:t>
      </w:r>
      <w:r w:rsidR="008049A7" w:rsidRPr="00AC2995">
        <w:rPr>
          <w:rFonts w:ascii="Times New Roman" w:hAnsi="Times New Roman" w:cs="Times New Roman"/>
          <w:sz w:val="28"/>
          <w:szCs w:val="28"/>
          <w:lang w:val="en-US"/>
        </w:rPr>
        <w:t>2023</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en-US"/>
        </w:rPr>
        <w:t>№ 1(109)</w:t>
      </w:r>
      <w:r w:rsidRPr="00AC2995">
        <w:rPr>
          <w:rFonts w:ascii="Times New Roman" w:hAnsi="Times New Roman" w:cs="Times New Roman"/>
          <w:sz w:val="28"/>
          <w:szCs w:val="28"/>
          <w:lang w:val="kk-KZ"/>
        </w:rPr>
        <w:t>.</w:t>
      </w:r>
      <w:r w:rsidR="008049A7" w:rsidRPr="00AC2995">
        <w:rPr>
          <w:rFonts w:ascii="Times New Roman" w:hAnsi="Times New Roman" w:cs="Times New Roman"/>
          <w:sz w:val="28"/>
          <w:szCs w:val="28"/>
          <w:lang w:val="kk-KZ"/>
        </w:rPr>
        <w:t xml:space="preserve"> </w:t>
      </w:r>
    </w:p>
    <w:p w14:paraId="06EB7F44" w14:textId="7CE7C586" w:rsidR="00854E5B" w:rsidRPr="00AC2995" w:rsidRDefault="00EC52BB" w:rsidP="005940F4">
      <w:pPr>
        <w:spacing w:after="0" w:line="240" w:lineRule="auto"/>
        <w:ind w:firstLine="567"/>
        <w:jc w:val="both"/>
        <w:rPr>
          <w:rFonts w:ascii="Times New Roman" w:hAnsi="Times New Roman" w:cs="Times New Roman"/>
          <w:sz w:val="28"/>
          <w:szCs w:val="28"/>
          <w:lang w:val="en-US"/>
        </w:rPr>
      </w:pPr>
      <w:r w:rsidRPr="00AC2995">
        <w:rPr>
          <w:rFonts w:ascii="Times New Roman" w:hAnsi="Times New Roman" w:cs="Times New Roman"/>
          <w:sz w:val="28"/>
          <w:szCs w:val="28"/>
          <w:lang w:val="kk-KZ"/>
        </w:rPr>
        <w:t>7</w:t>
      </w:r>
      <w:r w:rsidR="00AB6722"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Zaorska M., Janiszewski-Nesteruck</w:t>
      </w:r>
      <w:r w:rsidR="008049A7" w:rsidRPr="00AC2995">
        <w:rPr>
          <w:rFonts w:ascii="Times New Roman" w:hAnsi="Times New Roman" w:cs="Times New Roman"/>
          <w:sz w:val="28"/>
          <w:szCs w:val="28"/>
          <w:lang w:val="kk-KZ"/>
        </w:rPr>
        <w:t xml:space="preserve"> Z.</w:t>
      </w:r>
      <w:r w:rsidRPr="00AC2995">
        <w:rPr>
          <w:rFonts w:ascii="Times New Roman" w:hAnsi="Times New Roman" w:cs="Times New Roman"/>
          <w:sz w:val="28"/>
          <w:szCs w:val="28"/>
          <w:lang w:val="kk-KZ"/>
        </w:rPr>
        <w:t xml:space="preserve"> Blind and cecutient ch</w:t>
      </w:r>
      <w:r w:rsidRPr="00AC2995">
        <w:rPr>
          <w:rFonts w:ascii="Times New Roman" w:hAnsi="Times New Roman" w:cs="Times New Roman"/>
          <w:sz w:val="28"/>
          <w:szCs w:val="28"/>
          <w:lang w:val="en-US"/>
        </w:rPr>
        <w:t xml:space="preserve">ild in the integration education system in Poland </w:t>
      </w:r>
      <w:r w:rsidR="00B37AB0" w:rsidRPr="00AC2995">
        <w:rPr>
          <w:rFonts w:ascii="Times New Roman" w:hAnsi="Times New Roman" w:cs="Times New Roman"/>
          <w:sz w:val="28"/>
          <w:szCs w:val="28"/>
          <w:lang w:val="en-US"/>
        </w:rPr>
        <w:t>2014</w:t>
      </w:r>
      <w:r w:rsidR="00B37AB0" w:rsidRPr="00AC2995">
        <w:rPr>
          <w:rFonts w:ascii="Times New Roman" w:hAnsi="Times New Roman" w:cs="Times New Roman"/>
          <w:sz w:val="28"/>
          <w:szCs w:val="28"/>
          <w:lang w:val="kk-KZ"/>
        </w:rPr>
        <w:t xml:space="preserve">  - </w:t>
      </w:r>
      <w:r w:rsidR="00B37AB0" w:rsidRPr="00AC2995">
        <w:rPr>
          <w:rFonts w:ascii="Times New Roman" w:hAnsi="Times New Roman" w:cs="Times New Roman"/>
          <w:sz w:val="28"/>
          <w:szCs w:val="28"/>
          <w:lang w:val="en-US"/>
        </w:rPr>
        <w:t>№1</w:t>
      </w:r>
      <w:r w:rsidR="00B37AB0" w:rsidRPr="00AC2995">
        <w:rPr>
          <w:rFonts w:ascii="Times New Roman" w:hAnsi="Times New Roman" w:cs="Times New Roman"/>
          <w:sz w:val="28"/>
          <w:szCs w:val="28"/>
          <w:lang w:val="kk-KZ"/>
        </w:rPr>
        <w:t xml:space="preserve">. </w:t>
      </w:r>
      <w:r w:rsidR="00B37AB0" w:rsidRPr="00AC2995">
        <w:rPr>
          <w:rFonts w:ascii="Times New Roman" w:hAnsi="Times New Roman" w:cs="Times New Roman"/>
          <w:sz w:val="28"/>
          <w:szCs w:val="28"/>
          <w:lang w:val="en-US"/>
        </w:rPr>
        <w:t xml:space="preserve"> </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en-US"/>
        </w:rPr>
        <w:t xml:space="preserve"> www.psyjournals.ru/psyclin </w:t>
      </w:r>
      <w:hyperlink r:id="rId85" w:history="1">
        <w:r w:rsidR="00884F14" w:rsidRPr="00AC2995">
          <w:rPr>
            <w:rStyle w:val="a3"/>
            <w:rFonts w:ascii="Times New Roman" w:hAnsi="Times New Roman" w:cs="Times New Roman"/>
            <w:color w:val="auto"/>
            <w:sz w:val="28"/>
            <w:szCs w:val="28"/>
            <w:lang w:val="en-US"/>
          </w:rPr>
          <w:t>psyclin@mgppu.ru</w:t>
        </w:r>
      </w:hyperlink>
      <w:r w:rsidRPr="00AC2995">
        <w:rPr>
          <w:rFonts w:ascii="Times New Roman" w:hAnsi="Times New Roman" w:cs="Times New Roman"/>
          <w:sz w:val="28"/>
          <w:szCs w:val="28"/>
          <w:lang w:val="kk-KZ"/>
        </w:rPr>
        <w:t>.</w:t>
      </w:r>
      <w:r w:rsidR="00884F14" w:rsidRPr="00AC2995">
        <w:rPr>
          <w:rFonts w:ascii="Times New Roman" w:hAnsi="Times New Roman" w:cs="Times New Roman"/>
          <w:sz w:val="28"/>
          <w:szCs w:val="28"/>
          <w:lang w:val="kk-KZ"/>
        </w:rPr>
        <w:t xml:space="preserve"> </w:t>
      </w:r>
      <w:r w:rsidR="005C0C82" w:rsidRPr="00AC2995">
        <w:rPr>
          <w:rFonts w:ascii="Times New Roman" w:hAnsi="Times New Roman" w:cs="Times New Roman"/>
          <w:sz w:val="28"/>
          <w:szCs w:val="28"/>
          <w:lang w:val="kk-KZ"/>
        </w:rPr>
        <w:t xml:space="preserve">05.08.2022 </w:t>
      </w:r>
    </w:p>
    <w:p w14:paraId="52794022" w14:textId="63DF6833" w:rsidR="00EC52BB" w:rsidRPr="00AC2995" w:rsidRDefault="00EC52BB" w:rsidP="005940F4">
      <w:pPr>
        <w:spacing w:after="0" w:line="240" w:lineRule="auto"/>
        <w:ind w:firstLine="567"/>
        <w:jc w:val="both"/>
        <w:rPr>
          <w:rFonts w:ascii="Times New Roman" w:hAnsi="Times New Roman" w:cs="Times New Roman"/>
          <w:sz w:val="28"/>
          <w:szCs w:val="28"/>
          <w:lang w:val="de-DE"/>
        </w:rPr>
      </w:pPr>
      <w:r w:rsidRPr="00AC2995">
        <w:rPr>
          <w:rFonts w:ascii="Times New Roman" w:hAnsi="Times New Roman" w:cs="Times New Roman"/>
          <w:sz w:val="28"/>
          <w:szCs w:val="28"/>
          <w:lang w:val="kk-KZ"/>
        </w:rPr>
        <w:t>7</w:t>
      </w:r>
      <w:r w:rsidR="00AB6722"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de-DE"/>
        </w:rPr>
        <w:t>Miler-Zdanowska</w:t>
      </w:r>
      <w:r w:rsidR="00884F14" w:rsidRPr="00AC2995">
        <w:rPr>
          <w:rFonts w:ascii="Times New Roman" w:hAnsi="Times New Roman" w:cs="Times New Roman"/>
          <w:sz w:val="28"/>
          <w:szCs w:val="28"/>
          <w:lang w:val="en-US"/>
        </w:rPr>
        <w:t xml:space="preserve"> </w:t>
      </w:r>
      <w:r w:rsidRPr="00AC2995">
        <w:rPr>
          <w:rFonts w:ascii="Times New Roman" w:hAnsi="Times New Roman" w:cs="Times New Roman"/>
          <w:sz w:val="28"/>
          <w:szCs w:val="28"/>
          <w:lang w:val="de-DE"/>
        </w:rPr>
        <w:t xml:space="preserve"> K. New Technologies used in the special orientation of people with visual impairment. Interdyscyplinary Contexts of Special Pedagogy</w:t>
      </w:r>
      <w:r w:rsidR="00884F14" w:rsidRPr="00AC2995">
        <w:rPr>
          <w:rFonts w:ascii="Times New Roman" w:hAnsi="Times New Roman" w:cs="Times New Roman"/>
          <w:sz w:val="28"/>
          <w:szCs w:val="28"/>
          <w:lang w:val="en-US"/>
        </w:rPr>
        <w:t>. -</w:t>
      </w:r>
      <w:r w:rsidRPr="00AC2995">
        <w:rPr>
          <w:rFonts w:ascii="Times New Roman" w:hAnsi="Times New Roman" w:cs="Times New Roman"/>
          <w:sz w:val="28"/>
          <w:szCs w:val="28"/>
          <w:lang w:val="de-DE"/>
        </w:rPr>
        <w:t xml:space="preserve"> </w:t>
      </w:r>
      <w:r w:rsidR="00884F14" w:rsidRPr="00AC2995">
        <w:rPr>
          <w:rFonts w:ascii="Times New Roman" w:hAnsi="Times New Roman" w:cs="Times New Roman"/>
          <w:sz w:val="28"/>
          <w:szCs w:val="28"/>
          <w:lang w:val="de-DE"/>
        </w:rPr>
        <w:t xml:space="preserve">2017. </w:t>
      </w:r>
      <w:r w:rsidR="00884F14" w:rsidRPr="00AC2995">
        <w:rPr>
          <w:rFonts w:ascii="Times New Roman" w:hAnsi="Times New Roman" w:cs="Times New Roman"/>
          <w:sz w:val="28"/>
          <w:szCs w:val="28"/>
          <w:lang w:val="en-US"/>
        </w:rPr>
        <w:t xml:space="preserve">– </w:t>
      </w:r>
      <w:r w:rsidRPr="00AC2995">
        <w:rPr>
          <w:rFonts w:ascii="Times New Roman" w:hAnsi="Times New Roman" w:cs="Times New Roman"/>
          <w:sz w:val="28"/>
          <w:szCs w:val="28"/>
          <w:lang w:val="de-DE"/>
        </w:rPr>
        <w:t>18</w:t>
      </w:r>
      <w:r w:rsidR="00884F14" w:rsidRPr="00AC2995">
        <w:rPr>
          <w:rFonts w:ascii="Times New Roman" w:hAnsi="Times New Roman" w:cs="Times New Roman"/>
          <w:sz w:val="28"/>
          <w:szCs w:val="28"/>
          <w:lang w:val="en-US"/>
        </w:rPr>
        <w:t xml:space="preserve">. – </w:t>
      </w:r>
      <w:r w:rsidR="00884F14" w:rsidRPr="00AC2995">
        <w:rPr>
          <w:rFonts w:ascii="Times New Roman" w:hAnsi="Times New Roman" w:cs="Times New Roman"/>
          <w:sz w:val="28"/>
          <w:szCs w:val="28"/>
        </w:rPr>
        <w:t>Р</w:t>
      </w:r>
      <w:r w:rsidR="00884F14" w:rsidRPr="00AC2995">
        <w:rPr>
          <w:rFonts w:ascii="Times New Roman" w:hAnsi="Times New Roman" w:cs="Times New Roman"/>
          <w:sz w:val="28"/>
          <w:szCs w:val="28"/>
          <w:lang w:val="en-US"/>
        </w:rPr>
        <w:t>.</w:t>
      </w:r>
      <w:r w:rsidRPr="00AC2995">
        <w:rPr>
          <w:rFonts w:ascii="Times New Roman" w:hAnsi="Times New Roman" w:cs="Times New Roman"/>
          <w:sz w:val="28"/>
          <w:szCs w:val="28"/>
          <w:lang w:val="de-DE"/>
        </w:rPr>
        <w:t xml:space="preserve"> 53-66.</w:t>
      </w:r>
    </w:p>
    <w:p w14:paraId="109E2F1F" w14:textId="7FB675FD" w:rsidR="00EC52BB" w:rsidRPr="00AC2995" w:rsidRDefault="00AB6722"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lang w:val="kk-KZ"/>
        </w:rPr>
        <w:lastRenderedPageBreak/>
        <w:t>75</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shd w:val="clear" w:color="auto" w:fill="FFFFFF"/>
          <w:lang w:val="kk-KZ"/>
        </w:rPr>
        <w:t>Miyauchi H.</w:t>
      </w:r>
      <w:r w:rsidR="008049A7"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 xml:space="preserve"> Peter </w:t>
      </w:r>
      <w:r w:rsidR="008049A7"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 xml:space="preserve">P. </w:t>
      </w:r>
      <w:r w:rsidR="008049A7"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 xml:space="preserve">Perception of visually impaired students about inclusive education: a narrative meta-analysis. Rehabilitation. </w:t>
      </w:r>
      <w:r w:rsidR="008049A7"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2020</w:t>
      </w:r>
      <w:r w:rsidR="008049A7" w:rsidRPr="00AC2995">
        <w:rPr>
          <w:rFonts w:ascii="Times New Roman" w:hAnsi="Times New Roman" w:cs="Times New Roman"/>
          <w:sz w:val="28"/>
          <w:szCs w:val="28"/>
          <w:shd w:val="clear" w:color="auto" w:fill="FFFFFF"/>
          <w:lang w:val="kk-KZ"/>
        </w:rPr>
        <w:t>.</w:t>
      </w:r>
      <w:r w:rsidR="00EC52BB" w:rsidRPr="00AC2995">
        <w:rPr>
          <w:rFonts w:ascii="Times New Roman" w:hAnsi="Times New Roman" w:cs="Times New Roman"/>
          <w:sz w:val="28"/>
          <w:szCs w:val="28"/>
          <w:shd w:val="clear" w:color="auto" w:fill="FFFFFF"/>
          <w:lang w:val="kk-KZ"/>
        </w:rPr>
        <w:t xml:space="preserve"> </w:t>
      </w:r>
      <w:r w:rsidR="008049A7" w:rsidRPr="00AC2995">
        <w:rPr>
          <w:rFonts w:ascii="Times New Roman" w:hAnsi="Times New Roman" w:cs="Times New Roman"/>
          <w:sz w:val="28"/>
          <w:szCs w:val="28"/>
          <w:shd w:val="clear" w:color="auto" w:fill="FFFFFF"/>
          <w:lang w:val="kk-KZ"/>
        </w:rPr>
        <w:t>- №</w:t>
      </w:r>
      <w:r w:rsidR="00EC52BB" w:rsidRPr="00AC2995">
        <w:rPr>
          <w:rFonts w:ascii="Times New Roman" w:hAnsi="Times New Roman" w:cs="Times New Roman"/>
          <w:sz w:val="28"/>
          <w:szCs w:val="28"/>
          <w:shd w:val="clear" w:color="auto" w:fill="FFFFFF"/>
          <w:lang w:val="kk-KZ"/>
        </w:rPr>
        <w:t xml:space="preserve">10 </w:t>
      </w:r>
      <w:r w:rsidR="008049A7" w:rsidRPr="00AC2995">
        <w:rPr>
          <w:rFonts w:ascii="Times New Roman" w:hAnsi="Times New Roman" w:cs="Times New Roman"/>
          <w:sz w:val="28"/>
          <w:szCs w:val="28"/>
          <w:shd w:val="clear" w:color="auto" w:fill="FFFFFF"/>
          <w:lang w:val="kk-KZ"/>
        </w:rPr>
        <w:t>. – С.</w:t>
      </w:r>
      <w:r w:rsidR="00EC52BB" w:rsidRPr="00AC2995">
        <w:rPr>
          <w:rFonts w:ascii="Times New Roman" w:hAnsi="Times New Roman" w:cs="Times New Roman"/>
          <w:sz w:val="28"/>
          <w:szCs w:val="28"/>
          <w:shd w:val="clear" w:color="auto" w:fill="FFFFFF"/>
          <w:lang w:val="kk-KZ"/>
        </w:rPr>
        <w:t xml:space="preserve"> 4–25.</w:t>
      </w:r>
    </w:p>
    <w:p w14:paraId="1F8278C7" w14:textId="21C62A07" w:rsidR="00EC52BB" w:rsidRPr="00AC2995" w:rsidRDefault="00AB6722"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76</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rPr>
        <w:t xml:space="preserve">Вохрышева М.Г. Информационно-культурологический подход к оценке учебной литературы // Вестник Самарского университета. История, педагогика, филология. </w:t>
      </w:r>
      <w:r w:rsidR="008049A7"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rPr>
        <w:t xml:space="preserve">2021. </w:t>
      </w:r>
      <w:r w:rsidR="008049A7"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rPr>
        <w:t xml:space="preserve">Т. 27, № 3. </w:t>
      </w:r>
      <w:r w:rsidR="008049A7"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rPr>
        <w:t xml:space="preserve">С. 72–76. </w:t>
      </w:r>
    </w:p>
    <w:p w14:paraId="6B602CD4" w14:textId="0CAD5D39" w:rsidR="00EC52BB" w:rsidRPr="00AC2995" w:rsidRDefault="00AB6722"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77</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bCs/>
          <w:sz w:val="28"/>
          <w:szCs w:val="28"/>
          <w:shd w:val="clear" w:color="auto" w:fill="FFFFFF"/>
        </w:rPr>
        <w:t>Коган</w:t>
      </w:r>
      <w:r w:rsidR="00EC52BB"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bCs/>
          <w:sz w:val="28"/>
          <w:szCs w:val="28"/>
          <w:shd w:val="clear" w:color="auto" w:fill="FFFFFF"/>
        </w:rPr>
        <w:t>В</w:t>
      </w:r>
      <w:r w:rsidR="00EC52BB"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bCs/>
          <w:sz w:val="28"/>
          <w:szCs w:val="28"/>
          <w:shd w:val="clear" w:color="auto" w:fill="FFFFFF"/>
        </w:rPr>
        <w:t>З</w:t>
      </w:r>
      <w:r w:rsidR="00EC52BB" w:rsidRPr="00AC2995">
        <w:rPr>
          <w:rFonts w:ascii="Times New Roman" w:hAnsi="Times New Roman" w:cs="Times New Roman"/>
          <w:sz w:val="28"/>
          <w:szCs w:val="28"/>
          <w:shd w:val="clear" w:color="auto" w:fill="FFFFFF"/>
        </w:rPr>
        <w:t>. Теория информационного взаимодействия: Философско-социологические очерки. - Новосибирск : Изд-во Новосиб. ун-та, 1991. - 320 с. </w:t>
      </w:r>
      <w:r w:rsidR="00EC52BB" w:rsidRPr="00AC2995">
        <w:rPr>
          <w:rFonts w:ascii="Times New Roman" w:hAnsi="Times New Roman" w:cs="Times New Roman"/>
          <w:sz w:val="28"/>
          <w:szCs w:val="28"/>
          <w:lang w:val="kk-KZ"/>
        </w:rPr>
        <w:t xml:space="preserve"> </w:t>
      </w:r>
    </w:p>
    <w:p w14:paraId="63A4A63E" w14:textId="7FD6D983" w:rsidR="00EC52BB" w:rsidRPr="00AC2995" w:rsidRDefault="00AB6722" w:rsidP="005940F4">
      <w:pPr>
        <w:spacing w:after="0" w:line="240" w:lineRule="auto"/>
        <w:ind w:firstLine="567"/>
        <w:jc w:val="both"/>
        <w:rPr>
          <w:rFonts w:ascii="Times New Roman" w:hAnsi="Times New Roman" w:cs="Times New Roman"/>
          <w:sz w:val="28"/>
          <w:szCs w:val="28"/>
          <w:shd w:val="clear" w:color="auto" w:fill="FFFFFF"/>
        </w:rPr>
      </w:pPr>
      <w:r w:rsidRPr="00AC2995">
        <w:rPr>
          <w:rStyle w:val="a3"/>
          <w:rFonts w:ascii="Times New Roman" w:hAnsi="Times New Roman" w:cs="Times New Roman"/>
          <w:color w:val="auto"/>
          <w:sz w:val="28"/>
          <w:szCs w:val="28"/>
          <w:u w:val="none"/>
          <w:lang w:val="kk-KZ"/>
        </w:rPr>
        <w:t>78</w:t>
      </w:r>
      <w:r w:rsidR="00EC52BB" w:rsidRPr="00AC2995">
        <w:rPr>
          <w:rStyle w:val="a3"/>
          <w:rFonts w:ascii="Times New Roman" w:hAnsi="Times New Roman" w:cs="Times New Roman"/>
          <w:color w:val="auto"/>
          <w:sz w:val="28"/>
          <w:szCs w:val="28"/>
          <w:u w:val="none"/>
          <w:lang w:val="kk-KZ"/>
        </w:rPr>
        <w:t xml:space="preserve"> </w:t>
      </w:r>
      <w:r w:rsidR="008049A7" w:rsidRPr="00AC2995">
        <w:rPr>
          <w:rStyle w:val="a3"/>
          <w:rFonts w:ascii="Times New Roman" w:hAnsi="Times New Roman" w:cs="Times New Roman"/>
          <w:color w:val="auto"/>
          <w:sz w:val="28"/>
          <w:szCs w:val="28"/>
          <w:u w:val="none"/>
          <w:lang w:val="kk-KZ"/>
        </w:rPr>
        <w:t xml:space="preserve"> </w:t>
      </w:r>
      <w:r w:rsidR="00EC52BB" w:rsidRPr="00AC2995">
        <w:rPr>
          <w:rFonts w:ascii="Times New Roman" w:hAnsi="Times New Roman" w:cs="Times New Roman"/>
          <w:bCs/>
          <w:sz w:val="28"/>
          <w:szCs w:val="28"/>
          <w:shd w:val="clear" w:color="auto" w:fill="FFFFFF"/>
        </w:rPr>
        <w:t>Семенюк</w:t>
      </w:r>
      <w:r w:rsidR="00EC52BB" w:rsidRPr="00AC2995">
        <w:rPr>
          <w:rFonts w:ascii="Times New Roman" w:hAnsi="Times New Roman" w:cs="Times New Roman"/>
          <w:sz w:val="28"/>
          <w:szCs w:val="28"/>
          <w:shd w:val="clear" w:color="auto" w:fill="FFFFFF"/>
        </w:rPr>
        <w:t> </w:t>
      </w:r>
      <w:r w:rsidR="00EC52BB" w:rsidRPr="00AC2995">
        <w:rPr>
          <w:rFonts w:ascii="Times New Roman" w:hAnsi="Times New Roman" w:cs="Times New Roman"/>
          <w:bCs/>
          <w:sz w:val="28"/>
          <w:szCs w:val="28"/>
          <w:shd w:val="clear" w:color="auto" w:fill="FFFFFF"/>
        </w:rPr>
        <w:t>Э</w:t>
      </w:r>
      <w:r w:rsidR="00EC52BB"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bCs/>
          <w:sz w:val="28"/>
          <w:szCs w:val="28"/>
          <w:shd w:val="clear" w:color="auto" w:fill="FFFFFF"/>
        </w:rPr>
        <w:t>П</w:t>
      </w:r>
      <w:r w:rsidR="00EC52BB" w:rsidRPr="00AC2995">
        <w:rPr>
          <w:rFonts w:ascii="Times New Roman" w:hAnsi="Times New Roman" w:cs="Times New Roman"/>
          <w:sz w:val="28"/>
          <w:szCs w:val="28"/>
          <w:shd w:val="clear" w:color="auto" w:fill="FFFFFF"/>
        </w:rPr>
        <w:t xml:space="preserve">. Информатизация общества и развитие методологических проблем информатики  // НТИ. Сер. 2. - 1990. - №12. - </w:t>
      </w:r>
      <w:r w:rsidR="008049A7" w:rsidRPr="00AC2995">
        <w:rPr>
          <w:rFonts w:ascii="Times New Roman" w:hAnsi="Times New Roman" w:cs="Times New Roman"/>
          <w:sz w:val="28"/>
          <w:szCs w:val="28"/>
          <w:shd w:val="clear" w:color="auto" w:fill="FFFFFF"/>
        </w:rPr>
        <w:t>С</w:t>
      </w:r>
      <w:r w:rsidR="00EC52BB" w:rsidRPr="00AC2995">
        <w:rPr>
          <w:rFonts w:ascii="Times New Roman" w:hAnsi="Times New Roman" w:cs="Times New Roman"/>
          <w:sz w:val="28"/>
          <w:szCs w:val="28"/>
          <w:shd w:val="clear" w:color="auto" w:fill="FFFFFF"/>
        </w:rPr>
        <w:t xml:space="preserve">. 2 – 10. </w:t>
      </w:r>
    </w:p>
    <w:p w14:paraId="3E8A81A6" w14:textId="42AFB6C0" w:rsidR="00EC52BB" w:rsidRPr="00AC2995" w:rsidRDefault="00091368"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79</w:t>
      </w:r>
      <w:r w:rsidR="00EC52BB"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shd w:val="clear" w:color="auto" w:fill="FFFFFF"/>
        </w:rPr>
        <w:t>Дворкина М. Я. Библиотечное обслуживание: теоретический аспект Текс</w:t>
      </w:r>
      <w:r w:rsidR="008049A7" w:rsidRPr="00AC2995">
        <w:rPr>
          <w:rFonts w:ascii="Times New Roman" w:hAnsi="Times New Roman" w:cs="Times New Roman"/>
          <w:sz w:val="28"/>
          <w:szCs w:val="28"/>
          <w:shd w:val="clear" w:color="auto" w:fill="FFFFFF"/>
        </w:rPr>
        <w:t>т.: монография</w:t>
      </w:r>
      <w:r w:rsidR="00EC52BB" w:rsidRPr="00AC2995">
        <w:rPr>
          <w:rFonts w:ascii="Times New Roman" w:hAnsi="Times New Roman" w:cs="Times New Roman"/>
          <w:sz w:val="28"/>
          <w:szCs w:val="28"/>
          <w:shd w:val="clear" w:color="auto" w:fill="FFFFFF"/>
        </w:rPr>
        <w:t xml:space="preserve">. </w:t>
      </w:r>
      <w:r w:rsidR="008049A7"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М.: Изд-во МГИК, 1993.</w:t>
      </w:r>
      <w:r w:rsidR="008049A7"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w:t>
      </w:r>
      <w:r w:rsidR="008049A7"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248 с.</w:t>
      </w:r>
    </w:p>
    <w:p w14:paraId="629C9113" w14:textId="71DE0E60"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8</w:t>
      </w:r>
      <w:r w:rsidR="00091368" w:rsidRPr="00AC2995">
        <w:rPr>
          <w:rFonts w:ascii="Times New Roman" w:hAnsi="Times New Roman" w:cs="Times New Roman"/>
          <w:sz w:val="28"/>
          <w:szCs w:val="28"/>
          <w:lang w:val="kk-KZ"/>
        </w:rPr>
        <w:t>0</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Милитарев В.Ю., Яглом И.М. Информационная культура эпохи НТР // Информатика и культура: Сб. науч. тр. – Новосибирск: Наука, 1990. – С.94–108</w:t>
      </w:r>
      <w:r w:rsidR="00884F14" w:rsidRPr="00AC2995">
        <w:rPr>
          <w:rFonts w:ascii="Times New Roman" w:hAnsi="Times New Roman" w:cs="Times New Roman"/>
          <w:sz w:val="28"/>
          <w:szCs w:val="28"/>
          <w:lang w:val="kk-KZ"/>
        </w:rPr>
        <w:t>.</w:t>
      </w:r>
    </w:p>
    <w:p w14:paraId="1184E3E2" w14:textId="49EE996E" w:rsidR="009852D6" w:rsidRPr="00AC2995" w:rsidRDefault="00EC52BB" w:rsidP="005940F4">
      <w:pPr>
        <w:spacing w:after="0" w:line="240" w:lineRule="auto"/>
        <w:ind w:firstLine="567"/>
        <w:jc w:val="both"/>
        <w:rPr>
          <w:rFonts w:ascii="Times New Roman" w:hAnsi="Times New Roman" w:cs="Times New Roman"/>
          <w:noProof/>
          <w:sz w:val="28"/>
          <w:szCs w:val="28"/>
          <w:lang w:val="kk-KZ"/>
        </w:rPr>
      </w:pPr>
      <w:r w:rsidRPr="00AC2995">
        <w:rPr>
          <w:rFonts w:ascii="Times New Roman" w:hAnsi="Times New Roman" w:cs="Times New Roman"/>
          <w:sz w:val="28"/>
          <w:szCs w:val="28"/>
          <w:shd w:val="clear" w:color="auto" w:fill="FFFFFF"/>
          <w:lang w:val="kk-KZ"/>
        </w:rPr>
        <w:t>8</w:t>
      </w:r>
      <w:r w:rsidR="00091368" w:rsidRPr="00AC2995">
        <w:rPr>
          <w:rFonts w:ascii="Times New Roman" w:hAnsi="Times New Roman" w:cs="Times New Roman"/>
          <w:sz w:val="28"/>
          <w:szCs w:val="28"/>
          <w:shd w:val="clear" w:color="auto" w:fill="FFFFFF"/>
          <w:lang w:val="kk-KZ"/>
        </w:rPr>
        <w:t>1</w:t>
      </w:r>
      <w:r w:rsidRPr="00AC2995">
        <w:rPr>
          <w:rFonts w:ascii="Times New Roman" w:hAnsi="Times New Roman" w:cs="Times New Roman"/>
          <w:sz w:val="28"/>
          <w:szCs w:val="28"/>
          <w:shd w:val="clear" w:color="auto" w:fill="FFFFFF"/>
          <w:lang w:val="kk-KZ"/>
        </w:rPr>
        <w:t xml:space="preserve"> </w:t>
      </w:r>
      <w:r w:rsidR="008049A7"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Нұрахметова К.Г.</w:t>
      </w:r>
      <w:r w:rsidRPr="00AC2995">
        <w:rPr>
          <w:rFonts w:ascii="Times New Roman" w:hAnsi="Times New Roman" w:cs="Times New Roman"/>
          <w:noProof/>
          <w:sz w:val="28"/>
          <w:szCs w:val="28"/>
          <w:lang w:val="kk-KZ"/>
        </w:rPr>
        <w:t xml:space="preserve">  Балалардың кітап оқуына жетекшілік ету.Оқу құралы.</w:t>
      </w:r>
      <w:r w:rsidR="008049A7" w:rsidRPr="00AC2995">
        <w:rPr>
          <w:rFonts w:ascii="Times New Roman" w:hAnsi="Times New Roman" w:cs="Times New Roman"/>
          <w:noProof/>
          <w:sz w:val="28"/>
          <w:szCs w:val="28"/>
          <w:lang w:val="kk-KZ"/>
        </w:rPr>
        <w:t xml:space="preserve"> </w:t>
      </w:r>
      <w:r w:rsidRPr="00AC2995">
        <w:rPr>
          <w:rFonts w:ascii="Times New Roman" w:hAnsi="Times New Roman" w:cs="Times New Roman"/>
          <w:noProof/>
          <w:sz w:val="28"/>
          <w:szCs w:val="28"/>
          <w:lang w:val="kk-KZ"/>
        </w:rPr>
        <w:t>-</w:t>
      </w:r>
      <w:r w:rsidR="00884F14" w:rsidRPr="00AC2995">
        <w:rPr>
          <w:rFonts w:ascii="Times New Roman" w:hAnsi="Times New Roman" w:cs="Times New Roman"/>
          <w:noProof/>
          <w:sz w:val="28"/>
          <w:szCs w:val="28"/>
          <w:lang w:val="kk-KZ"/>
        </w:rPr>
        <w:t xml:space="preserve"> </w:t>
      </w:r>
      <w:r w:rsidRPr="00AC2995">
        <w:rPr>
          <w:rFonts w:ascii="Times New Roman" w:hAnsi="Times New Roman" w:cs="Times New Roman"/>
          <w:noProof/>
          <w:sz w:val="28"/>
          <w:szCs w:val="28"/>
          <w:lang w:val="kk-KZ"/>
        </w:rPr>
        <w:t>Алматы, ҚазмемҚызПИ, 2006.</w:t>
      </w:r>
      <w:r w:rsidR="008049A7" w:rsidRPr="00AC2995">
        <w:rPr>
          <w:rFonts w:ascii="Times New Roman" w:hAnsi="Times New Roman" w:cs="Times New Roman"/>
          <w:noProof/>
          <w:sz w:val="28"/>
          <w:szCs w:val="28"/>
          <w:lang w:val="kk-KZ"/>
        </w:rPr>
        <w:t xml:space="preserve"> </w:t>
      </w:r>
      <w:r w:rsidRPr="00AC2995">
        <w:rPr>
          <w:rFonts w:ascii="Times New Roman" w:hAnsi="Times New Roman" w:cs="Times New Roman"/>
          <w:noProof/>
          <w:sz w:val="28"/>
          <w:szCs w:val="28"/>
          <w:lang w:val="kk-KZ"/>
        </w:rPr>
        <w:t>-</w:t>
      </w:r>
      <w:r w:rsidR="00884F14" w:rsidRPr="00AC2995">
        <w:rPr>
          <w:rFonts w:ascii="Times New Roman" w:hAnsi="Times New Roman" w:cs="Times New Roman"/>
          <w:noProof/>
          <w:sz w:val="28"/>
          <w:szCs w:val="28"/>
          <w:lang w:val="kk-KZ"/>
        </w:rPr>
        <w:t xml:space="preserve"> </w:t>
      </w:r>
      <w:r w:rsidRPr="00AC2995">
        <w:rPr>
          <w:rFonts w:ascii="Times New Roman" w:hAnsi="Times New Roman" w:cs="Times New Roman"/>
          <w:noProof/>
          <w:sz w:val="28"/>
          <w:szCs w:val="28"/>
          <w:lang w:val="kk-KZ"/>
        </w:rPr>
        <w:t>77</w:t>
      </w:r>
      <w:r w:rsidR="008049A7" w:rsidRPr="00AC2995">
        <w:rPr>
          <w:rFonts w:ascii="Times New Roman" w:hAnsi="Times New Roman" w:cs="Times New Roman"/>
          <w:noProof/>
          <w:sz w:val="28"/>
          <w:szCs w:val="28"/>
          <w:lang w:val="kk-KZ"/>
        </w:rPr>
        <w:t xml:space="preserve"> </w:t>
      </w:r>
      <w:r w:rsidRPr="00AC2995">
        <w:rPr>
          <w:rFonts w:ascii="Times New Roman" w:hAnsi="Times New Roman" w:cs="Times New Roman"/>
          <w:noProof/>
          <w:sz w:val="28"/>
          <w:szCs w:val="28"/>
          <w:lang w:val="kk-KZ"/>
        </w:rPr>
        <w:t>б.</w:t>
      </w:r>
    </w:p>
    <w:p w14:paraId="3C7368AC" w14:textId="19AA8B8E" w:rsidR="009852D6"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8</w:t>
      </w:r>
      <w:r w:rsidR="00091368" w:rsidRPr="00AC2995">
        <w:rPr>
          <w:rFonts w:ascii="Times New Roman" w:hAnsi="Times New Roman" w:cs="Times New Roman"/>
          <w:sz w:val="28"/>
          <w:szCs w:val="28"/>
          <w:shd w:val="clear" w:color="auto" w:fill="FFFFFF"/>
          <w:lang w:val="kk-KZ"/>
        </w:rPr>
        <w:t>2</w:t>
      </w:r>
      <w:r w:rsidRPr="00AC2995">
        <w:rPr>
          <w:rFonts w:ascii="Times New Roman" w:hAnsi="Times New Roman" w:cs="Times New Roman"/>
          <w:sz w:val="28"/>
          <w:szCs w:val="28"/>
          <w:shd w:val="clear" w:color="auto" w:fill="FFFFFF"/>
          <w:lang w:val="kk-KZ"/>
        </w:rPr>
        <w:t xml:space="preserve"> </w:t>
      </w:r>
      <w:r w:rsidR="008049A7"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Сералиева Ж.К.</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Естаева Д.Қ. Библиографиятану Оқу құралы.</w:t>
      </w:r>
      <w:r w:rsidR="008049A7" w:rsidRPr="00AC2995">
        <w:rPr>
          <w:rFonts w:ascii="Times New Roman" w:hAnsi="Times New Roman" w:cs="Times New Roman"/>
          <w:sz w:val="28"/>
          <w:szCs w:val="28"/>
          <w:lang w:val="kk-KZ"/>
        </w:rPr>
        <w:t xml:space="preserve"> - </w:t>
      </w:r>
      <w:r w:rsidRPr="00AC2995">
        <w:rPr>
          <w:rFonts w:ascii="Times New Roman" w:hAnsi="Times New Roman" w:cs="Times New Roman"/>
          <w:sz w:val="28"/>
          <w:szCs w:val="28"/>
          <w:lang w:val="kk-KZ"/>
        </w:rPr>
        <w:t>Алматы: Триумф «Т», 2007.</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144 б.</w:t>
      </w:r>
    </w:p>
    <w:p w14:paraId="04F32DB9" w14:textId="0DFE76EA" w:rsidR="009852D6" w:rsidRPr="00AC2995" w:rsidRDefault="00EC52BB"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shd w:val="clear" w:color="auto" w:fill="FFFFFF"/>
          <w:lang w:val="kk-KZ"/>
        </w:rPr>
        <w:t>8</w:t>
      </w:r>
      <w:r w:rsidR="00091368" w:rsidRPr="00AC2995">
        <w:rPr>
          <w:rFonts w:ascii="Times New Roman" w:hAnsi="Times New Roman" w:cs="Times New Roman"/>
          <w:sz w:val="28"/>
          <w:szCs w:val="28"/>
          <w:shd w:val="clear" w:color="auto" w:fill="FFFFFF"/>
          <w:lang w:val="kk-KZ"/>
        </w:rPr>
        <w:t>3</w:t>
      </w:r>
      <w:r w:rsidRPr="00AC2995">
        <w:rPr>
          <w:rFonts w:ascii="Times New Roman" w:hAnsi="Times New Roman" w:cs="Times New Roman"/>
          <w:sz w:val="28"/>
          <w:szCs w:val="28"/>
          <w:shd w:val="clear" w:color="auto" w:fill="FFFFFF"/>
          <w:lang w:val="kk-KZ"/>
        </w:rPr>
        <w:t xml:space="preserve"> Ақшал М.А. Кітапхананың библиографиялық қызметі: оқу құралы.-Алматы; Нурлы әлем, 2009</w:t>
      </w:r>
      <w:r w:rsidR="008049A7" w:rsidRPr="00AC2995">
        <w:rPr>
          <w:rFonts w:ascii="Times New Roman" w:hAnsi="Times New Roman" w:cs="Times New Roman"/>
          <w:sz w:val="28"/>
          <w:szCs w:val="28"/>
          <w:shd w:val="clear" w:color="auto" w:fill="FFFFFF"/>
          <w:lang w:val="kk-KZ"/>
        </w:rPr>
        <w:t xml:space="preserve">. – </w:t>
      </w:r>
      <w:r w:rsidRPr="00AC2995">
        <w:rPr>
          <w:rFonts w:ascii="Times New Roman" w:hAnsi="Times New Roman" w:cs="Times New Roman"/>
          <w:sz w:val="28"/>
          <w:szCs w:val="28"/>
          <w:shd w:val="clear" w:color="auto" w:fill="FFFFFF"/>
          <w:lang w:val="kk-KZ"/>
        </w:rPr>
        <w:t>120</w:t>
      </w:r>
      <w:r w:rsidR="008049A7"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б.</w:t>
      </w:r>
    </w:p>
    <w:p w14:paraId="506F6048" w14:textId="675F1567" w:rsidR="009852D6"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8</w:t>
      </w:r>
      <w:r w:rsidR="00091368" w:rsidRPr="00AC2995">
        <w:rPr>
          <w:rFonts w:ascii="Times New Roman" w:hAnsi="Times New Roman" w:cs="Times New Roman"/>
          <w:sz w:val="28"/>
          <w:szCs w:val="28"/>
          <w:shd w:val="clear" w:color="auto" w:fill="FFFFFF"/>
          <w:lang w:val="kk-KZ"/>
        </w:rPr>
        <w:t>4</w:t>
      </w:r>
      <w:r w:rsidRPr="00AC2995">
        <w:rPr>
          <w:rFonts w:ascii="Times New Roman" w:hAnsi="Times New Roman" w:cs="Times New Roman"/>
          <w:sz w:val="28"/>
          <w:szCs w:val="28"/>
          <w:shd w:val="clear" w:color="auto" w:fill="FFFFFF"/>
          <w:lang w:val="kk-KZ"/>
        </w:rPr>
        <w:t xml:space="preserve"> Мукашева</w:t>
      </w:r>
      <w:r w:rsidRPr="00AC2995">
        <w:rPr>
          <w:rFonts w:ascii="Times New Roman" w:hAnsi="Times New Roman" w:cs="Times New Roman"/>
          <w:sz w:val="28"/>
          <w:szCs w:val="28"/>
          <w:lang w:val="kk-KZ"/>
        </w:rPr>
        <w:t xml:space="preserve"> М.Б. Кітапханалық қызмет: теория және тәжірибе. Оқу әдістемелік құрал. –</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Алматы:Умай, 2003.</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8049A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20 б.</w:t>
      </w:r>
    </w:p>
    <w:p w14:paraId="32EE07DF" w14:textId="2C48DA92" w:rsidR="009852D6" w:rsidRPr="00AC2995" w:rsidRDefault="00091368"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hAnsi="Times New Roman" w:cs="Times New Roman"/>
          <w:sz w:val="28"/>
          <w:szCs w:val="28"/>
          <w:shd w:val="clear" w:color="auto" w:fill="FFFFFF"/>
          <w:lang w:val="kk-KZ"/>
        </w:rPr>
        <w:t>85</w:t>
      </w:r>
      <w:r w:rsidR="008049A7"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Нұржанова Г.И.</w:t>
      </w:r>
      <w:r w:rsidR="00EC52BB" w:rsidRPr="00AC2995">
        <w:rPr>
          <w:rFonts w:ascii="Times New Roman" w:hAnsi="Times New Roman" w:cs="Times New Roman"/>
          <w:sz w:val="28"/>
          <w:szCs w:val="28"/>
          <w:lang w:val="kk-KZ"/>
        </w:rPr>
        <w:t xml:space="preserve"> </w:t>
      </w:r>
      <w:r w:rsidR="00EC52BB" w:rsidRPr="00AC2995">
        <w:rPr>
          <w:rFonts w:ascii="Times New Roman" w:eastAsia="Times New Roman" w:hAnsi="Times New Roman" w:cs="Times New Roman"/>
          <w:sz w:val="28"/>
          <w:szCs w:val="28"/>
          <w:lang w:val="kk-KZ" w:eastAsia="ru-RU"/>
        </w:rPr>
        <w:t>Болашақ мамандардың ғылыми-ақпараттық мәдениетін қалыптастырудың педагогикалық негіздері: /</w:t>
      </w:r>
      <w:r w:rsidR="008049A7" w:rsidRPr="00AC2995">
        <w:rPr>
          <w:rFonts w:ascii="Times New Roman" w:eastAsia="Times New Roman" w:hAnsi="Times New Roman" w:cs="Times New Roman"/>
          <w:sz w:val="28"/>
          <w:szCs w:val="28"/>
          <w:lang w:val="kk-KZ" w:eastAsia="ru-RU"/>
        </w:rPr>
        <w:t xml:space="preserve"> </w:t>
      </w:r>
      <w:r w:rsidR="00EC52BB" w:rsidRPr="00AC2995">
        <w:rPr>
          <w:rFonts w:ascii="Times New Roman" w:eastAsia="Times New Roman" w:hAnsi="Times New Roman" w:cs="Times New Roman"/>
          <w:sz w:val="28"/>
          <w:szCs w:val="28"/>
          <w:lang w:val="kk-KZ" w:eastAsia="ru-RU"/>
        </w:rPr>
        <w:t>Кітап және кітапхана.</w:t>
      </w:r>
      <w:r w:rsidR="008049A7" w:rsidRPr="00AC2995">
        <w:rPr>
          <w:rFonts w:ascii="Times New Roman" w:eastAsia="Times New Roman" w:hAnsi="Times New Roman" w:cs="Times New Roman"/>
          <w:sz w:val="28"/>
          <w:szCs w:val="28"/>
          <w:lang w:val="kk-KZ" w:eastAsia="ru-RU"/>
        </w:rPr>
        <w:t xml:space="preserve"> </w:t>
      </w:r>
      <w:r w:rsidR="00EC52BB" w:rsidRPr="00AC2995">
        <w:rPr>
          <w:rFonts w:ascii="Times New Roman" w:eastAsia="Times New Roman" w:hAnsi="Times New Roman" w:cs="Times New Roman"/>
          <w:sz w:val="28"/>
          <w:szCs w:val="28"/>
          <w:lang w:val="kk-KZ" w:eastAsia="ru-RU"/>
        </w:rPr>
        <w:t>-</w:t>
      </w:r>
      <w:r w:rsidR="008049A7" w:rsidRPr="00AC2995">
        <w:rPr>
          <w:rFonts w:ascii="Times New Roman" w:eastAsia="Times New Roman" w:hAnsi="Times New Roman" w:cs="Times New Roman"/>
          <w:sz w:val="28"/>
          <w:szCs w:val="28"/>
          <w:lang w:val="kk-KZ" w:eastAsia="ru-RU"/>
        </w:rPr>
        <w:t xml:space="preserve"> </w:t>
      </w:r>
      <w:r w:rsidR="00EC52BB" w:rsidRPr="00AC2995">
        <w:rPr>
          <w:rFonts w:ascii="Times New Roman" w:eastAsia="Times New Roman" w:hAnsi="Times New Roman" w:cs="Times New Roman"/>
          <w:sz w:val="28"/>
          <w:szCs w:val="28"/>
          <w:lang w:val="kk-KZ" w:eastAsia="ru-RU"/>
        </w:rPr>
        <w:t>2017.</w:t>
      </w:r>
      <w:r w:rsidR="008049A7" w:rsidRPr="00AC2995">
        <w:rPr>
          <w:rFonts w:ascii="Times New Roman" w:eastAsia="Times New Roman" w:hAnsi="Times New Roman" w:cs="Times New Roman"/>
          <w:sz w:val="28"/>
          <w:szCs w:val="28"/>
          <w:lang w:val="kk-KZ" w:eastAsia="ru-RU"/>
        </w:rPr>
        <w:t xml:space="preserve"> - №3.</w:t>
      </w:r>
    </w:p>
    <w:p w14:paraId="60BD14E0" w14:textId="2E650106" w:rsidR="007A4480" w:rsidRPr="00AC2995" w:rsidRDefault="00091368" w:rsidP="005940F4">
      <w:pPr>
        <w:spacing w:after="0" w:line="240" w:lineRule="auto"/>
        <w:ind w:firstLine="567"/>
        <w:jc w:val="both"/>
        <w:rPr>
          <w:rStyle w:val="a3"/>
          <w:rFonts w:ascii="Times New Roman" w:hAnsi="Times New Roman" w:cs="Times New Roman"/>
          <w:color w:val="auto"/>
          <w:sz w:val="28"/>
          <w:szCs w:val="28"/>
          <w:u w:val="none"/>
          <w:lang w:val="en-US"/>
        </w:rPr>
      </w:pPr>
      <w:r w:rsidRPr="00AC2995">
        <w:rPr>
          <w:rFonts w:ascii="Times New Roman" w:eastAsia="Times New Roman" w:hAnsi="Times New Roman" w:cs="Times New Roman"/>
          <w:sz w:val="28"/>
          <w:szCs w:val="28"/>
          <w:lang w:val="kk-KZ" w:eastAsia="ru-RU"/>
        </w:rPr>
        <w:t xml:space="preserve"> 86 </w:t>
      </w:r>
      <w:hyperlink r:id="rId86" w:anchor="!" w:history="1">
        <w:r w:rsidR="007A4480" w:rsidRPr="00AC2995">
          <w:rPr>
            <w:rStyle w:val="text"/>
            <w:rFonts w:ascii="Times New Roman" w:hAnsi="Times New Roman" w:cs="Times New Roman"/>
            <w:sz w:val="28"/>
            <w:szCs w:val="28"/>
            <w:lang w:val="en-US"/>
          </w:rPr>
          <w:t>MarekDeja</w:t>
        </w:r>
      </w:hyperlink>
      <w:r w:rsidR="007A4480" w:rsidRPr="00AC2995">
        <w:rPr>
          <w:rFonts w:ascii="Times New Roman" w:hAnsi="Times New Roman" w:cs="Times New Roman"/>
          <w:sz w:val="28"/>
          <w:szCs w:val="28"/>
          <w:lang w:val="kk-KZ"/>
        </w:rPr>
        <w:t xml:space="preserve"> </w:t>
      </w:r>
      <w:hyperlink r:id="rId87" w:anchor="!" w:history="1">
        <w:r w:rsidR="007A4480" w:rsidRPr="00AC2995">
          <w:rPr>
            <w:rStyle w:val="text"/>
            <w:rFonts w:ascii="Times New Roman" w:hAnsi="Times New Roman" w:cs="Times New Roman"/>
            <w:sz w:val="28"/>
            <w:szCs w:val="28"/>
            <w:lang w:val="en-US"/>
          </w:rPr>
          <w:t>Magdalena</w:t>
        </w:r>
        <w:r w:rsidR="007A4480" w:rsidRPr="00AC2995">
          <w:rPr>
            <w:rStyle w:val="text"/>
            <w:rFonts w:ascii="Times New Roman" w:hAnsi="Times New Roman" w:cs="Times New Roman"/>
            <w:sz w:val="28"/>
            <w:szCs w:val="28"/>
            <w:lang w:val="kk-KZ"/>
          </w:rPr>
          <w:t xml:space="preserve"> </w:t>
        </w:r>
        <w:r w:rsidR="007A4480" w:rsidRPr="00AC2995">
          <w:rPr>
            <w:rStyle w:val="text"/>
            <w:rFonts w:ascii="Times New Roman" w:hAnsi="Times New Roman" w:cs="Times New Roman"/>
            <w:sz w:val="28"/>
            <w:szCs w:val="28"/>
            <w:lang w:val="en-US"/>
          </w:rPr>
          <w:t>Wójcik</w:t>
        </w:r>
      </w:hyperlink>
      <w:r w:rsidR="007A4480" w:rsidRPr="00AC2995">
        <w:rPr>
          <w:rFonts w:ascii="Times New Roman" w:hAnsi="Times New Roman" w:cs="Times New Roman"/>
          <w:sz w:val="28"/>
          <w:szCs w:val="28"/>
          <w:lang w:val="kk-KZ"/>
        </w:rPr>
        <w:t>.</w:t>
      </w:r>
      <w:r w:rsidR="007A4480" w:rsidRPr="00AC2995">
        <w:rPr>
          <w:rStyle w:val="title-text"/>
          <w:rFonts w:ascii="Times New Roman" w:hAnsi="Times New Roman" w:cs="Times New Roman"/>
          <w:sz w:val="28"/>
          <w:szCs w:val="28"/>
          <w:lang w:val="en-US"/>
        </w:rPr>
        <w:t xml:space="preserve"> Information culture and academic empowerment: Developing a collective mindfulness strategy for embedded librarianship</w:t>
      </w:r>
      <w:r w:rsidR="007A4480" w:rsidRPr="00AC2995">
        <w:rPr>
          <w:rStyle w:val="title-text"/>
          <w:rFonts w:ascii="Times New Roman" w:hAnsi="Times New Roman" w:cs="Times New Roman"/>
          <w:sz w:val="28"/>
          <w:szCs w:val="28"/>
          <w:lang w:val="kk-KZ"/>
        </w:rPr>
        <w:t>//</w:t>
      </w:r>
      <w:hyperlink r:id="rId88" w:tooltip="Go to The Journal of Academic Librarianship on ScienceDirect" w:history="1">
        <w:r w:rsidR="007A4480" w:rsidRPr="00AC2995">
          <w:rPr>
            <w:rStyle w:val="a3"/>
            <w:rFonts w:ascii="Times New Roman" w:hAnsi="Times New Roman" w:cs="Times New Roman"/>
            <w:color w:val="auto"/>
            <w:sz w:val="28"/>
            <w:szCs w:val="28"/>
            <w:u w:val="none"/>
            <w:lang w:val="en-US"/>
          </w:rPr>
          <w:t>The Journal of Academic Librarianship</w:t>
        </w:r>
      </w:hyperlink>
      <w:r w:rsidR="008049A7" w:rsidRPr="00AC2995">
        <w:rPr>
          <w:rStyle w:val="a3"/>
          <w:rFonts w:ascii="Times New Roman" w:hAnsi="Times New Roman" w:cs="Times New Roman"/>
          <w:color w:val="auto"/>
          <w:sz w:val="28"/>
          <w:szCs w:val="28"/>
          <w:u w:val="none"/>
          <w:lang w:val="en-US"/>
        </w:rPr>
        <w:t xml:space="preserve">. - </w:t>
      </w:r>
      <w:r w:rsidR="008049A7" w:rsidRPr="00AC2995">
        <w:rPr>
          <w:rFonts w:ascii="Times New Roman" w:hAnsi="Times New Roman" w:cs="Times New Roman"/>
          <w:sz w:val="28"/>
          <w:szCs w:val="28"/>
          <w:lang w:val="en-US"/>
        </w:rPr>
        <w:t>20</w:t>
      </w:r>
      <w:r w:rsidR="008049A7" w:rsidRPr="00AC2995">
        <w:rPr>
          <w:rFonts w:ascii="Times New Roman" w:hAnsi="Times New Roman" w:cs="Times New Roman"/>
          <w:sz w:val="28"/>
          <w:szCs w:val="28"/>
          <w:lang w:val="kk-KZ"/>
        </w:rPr>
        <w:t>21</w:t>
      </w:r>
      <w:r w:rsidR="008049A7" w:rsidRPr="00AC2995">
        <w:rPr>
          <w:rFonts w:ascii="Times New Roman" w:hAnsi="Times New Roman" w:cs="Times New Roman"/>
          <w:sz w:val="28"/>
          <w:szCs w:val="28"/>
          <w:lang w:val="en-US"/>
        </w:rPr>
        <w:t>. –</w:t>
      </w:r>
      <w:r w:rsidR="008049A7" w:rsidRPr="00AC2995">
        <w:rPr>
          <w:rFonts w:ascii="Times New Roman" w:hAnsi="Times New Roman" w:cs="Times New Roman"/>
          <w:sz w:val="28"/>
          <w:szCs w:val="28"/>
          <w:lang w:val="kk-KZ"/>
        </w:rPr>
        <w:t xml:space="preserve"> </w:t>
      </w:r>
      <w:hyperlink r:id="rId89" w:tooltip="Go to table of contents for this volume/issue" w:history="1">
        <w:r w:rsidR="007A4480" w:rsidRPr="00AC2995">
          <w:rPr>
            <w:rStyle w:val="a3"/>
            <w:rFonts w:ascii="Times New Roman" w:hAnsi="Times New Roman" w:cs="Times New Roman"/>
            <w:color w:val="auto"/>
            <w:sz w:val="28"/>
            <w:szCs w:val="28"/>
            <w:u w:val="none"/>
            <w:lang w:val="en-US"/>
          </w:rPr>
          <w:t>Vol</w:t>
        </w:r>
        <w:r w:rsidR="008049A7" w:rsidRPr="00AC2995">
          <w:rPr>
            <w:rStyle w:val="a3"/>
            <w:rFonts w:ascii="Times New Roman" w:hAnsi="Times New Roman" w:cs="Times New Roman"/>
            <w:color w:val="auto"/>
            <w:sz w:val="28"/>
            <w:szCs w:val="28"/>
            <w:u w:val="none"/>
            <w:lang w:val="en-US"/>
          </w:rPr>
          <w:t>.</w:t>
        </w:r>
        <w:r w:rsidR="007A4480" w:rsidRPr="00AC2995">
          <w:rPr>
            <w:rStyle w:val="a3"/>
            <w:rFonts w:ascii="Times New Roman" w:hAnsi="Times New Roman" w:cs="Times New Roman"/>
            <w:color w:val="auto"/>
            <w:sz w:val="28"/>
            <w:szCs w:val="28"/>
            <w:u w:val="none"/>
            <w:lang w:val="en-US"/>
          </w:rPr>
          <w:t xml:space="preserve"> 47, Issue 2</w:t>
        </w:r>
      </w:hyperlink>
      <w:r w:rsidR="008049A7" w:rsidRPr="00AC2995">
        <w:rPr>
          <w:rStyle w:val="a3"/>
          <w:rFonts w:ascii="Times New Roman" w:hAnsi="Times New Roman" w:cs="Times New Roman"/>
          <w:color w:val="auto"/>
          <w:sz w:val="28"/>
          <w:szCs w:val="28"/>
          <w:u w:val="none"/>
          <w:lang w:val="en-US"/>
        </w:rPr>
        <w:t>. -</w:t>
      </w:r>
      <w:r w:rsidR="007A4480" w:rsidRPr="00AC2995">
        <w:rPr>
          <w:rFonts w:ascii="Times New Roman" w:hAnsi="Times New Roman" w:cs="Times New Roman"/>
          <w:sz w:val="28"/>
          <w:szCs w:val="28"/>
          <w:lang w:val="en-US"/>
        </w:rPr>
        <w:t xml:space="preserve"> 102276 </w:t>
      </w:r>
      <w:r w:rsidR="008049A7" w:rsidRPr="00AC2995">
        <w:rPr>
          <w:rFonts w:ascii="Times New Roman" w:hAnsi="Times New Roman" w:cs="Times New Roman"/>
          <w:sz w:val="28"/>
          <w:szCs w:val="28"/>
        </w:rPr>
        <w:t>р</w:t>
      </w:r>
      <w:r w:rsidR="008049A7" w:rsidRPr="00AC2995">
        <w:rPr>
          <w:rFonts w:ascii="Times New Roman" w:hAnsi="Times New Roman" w:cs="Times New Roman"/>
          <w:sz w:val="28"/>
          <w:szCs w:val="28"/>
          <w:lang w:val="en-US"/>
        </w:rPr>
        <w:t>.</w:t>
      </w:r>
    </w:p>
    <w:p w14:paraId="2D8AB36D" w14:textId="1D9BE548" w:rsidR="009852D6" w:rsidRPr="00AC2995" w:rsidRDefault="006A1561"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87</w:t>
      </w:r>
      <w:r w:rsidR="00EC52BB" w:rsidRPr="00AC2995">
        <w:rPr>
          <w:rFonts w:ascii="Times New Roman" w:hAnsi="Times New Roman" w:cs="Times New Roman"/>
          <w:sz w:val="28"/>
          <w:szCs w:val="28"/>
          <w:lang w:val="kk-KZ"/>
        </w:rPr>
        <w:t xml:space="preserve"> Шүйтенов</w:t>
      </w:r>
      <w:r w:rsidR="00EC52BB" w:rsidRPr="00AC2995">
        <w:rPr>
          <w:rFonts w:ascii="Times New Roman" w:hAnsi="Times New Roman" w:cs="Times New Roman"/>
          <w:sz w:val="28"/>
          <w:szCs w:val="28"/>
        </w:rPr>
        <w:t xml:space="preserve"> </w:t>
      </w:r>
      <w:r w:rsidR="00EC52BB" w:rsidRPr="00AC2995">
        <w:rPr>
          <w:rFonts w:ascii="Times New Roman" w:hAnsi="Times New Roman" w:cs="Times New Roman"/>
          <w:sz w:val="28"/>
          <w:szCs w:val="28"/>
          <w:lang w:val="kk-KZ"/>
        </w:rPr>
        <w:t>Г.Ж. Формирования информационной культуры будущих специалистов (на материале подготовки будущих психологов)</w:t>
      </w:r>
      <w:r w:rsidR="00503D10" w:rsidRPr="00AC2995">
        <w:rPr>
          <w:rFonts w:ascii="Times New Roman" w:hAnsi="Times New Roman" w:cs="Times New Roman"/>
          <w:sz w:val="28"/>
          <w:szCs w:val="28"/>
          <w:lang w:val="kk-KZ"/>
        </w:rPr>
        <w:t>:</w:t>
      </w:r>
      <w:r w:rsidR="00EC52BB" w:rsidRPr="00AC2995">
        <w:rPr>
          <w:rFonts w:ascii="Times New Roman" w:hAnsi="Times New Roman" w:cs="Times New Roman"/>
          <w:sz w:val="28"/>
          <w:szCs w:val="28"/>
          <w:lang w:val="kk-KZ"/>
        </w:rPr>
        <w:t xml:space="preserve"> </w:t>
      </w:r>
      <w:r w:rsidR="00503D10" w:rsidRPr="00AC2995">
        <w:rPr>
          <w:rFonts w:ascii="Times New Roman" w:hAnsi="Times New Roman" w:cs="Times New Roman"/>
          <w:sz w:val="28"/>
          <w:szCs w:val="28"/>
          <w:lang w:val="kk-KZ"/>
        </w:rPr>
        <w:t xml:space="preserve">автореф. дисс. ... канд.пед.наук: </w:t>
      </w:r>
      <w:r w:rsidR="00EC52BB" w:rsidRPr="00AC2995">
        <w:rPr>
          <w:rFonts w:ascii="Times New Roman" w:hAnsi="Times New Roman" w:cs="Times New Roman"/>
          <w:sz w:val="28"/>
          <w:szCs w:val="28"/>
          <w:lang w:val="kk-KZ"/>
        </w:rPr>
        <w:t>13.00.08</w:t>
      </w:r>
      <w:r w:rsidR="00503D10"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lang w:val="kk-KZ"/>
        </w:rPr>
        <w:t xml:space="preserve"> – Алматы, 2007.</w:t>
      </w:r>
    </w:p>
    <w:p w14:paraId="6DE42A98" w14:textId="6AF30CE2" w:rsidR="009852D6" w:rsidRPr="00AC2995" w:rsidRDefault="006A1561" w:rsidP="005940F4">
      <w:pPr>
        <w:shd w:val="clear" w:color="auto" w:fill="FFFFFF"/>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88</w:t>
      </w:r>
      <w:r w:rsidR="00EC52BB" w:rsidRPr="00AC2995">
        <w:rPr>
          <w:rFonts w:ascii="Times New Roman" w:hAnsi="Times New Roman" w:cs="Times New Roman"/>
          <w:sz w:val="28"/>
          <w:szCs w:val="28"/>
          <w:lang w:val="kk-KZ"/>
        </w:rPr>
        <w:t xml:space="preserve"> Ахметова О.С. Педагогическое условия формирования основ информационной культуры учащихся средней школы</w:t>
      </w:r>
      <w:r w:rsidR="00503D10" w:rsidRPr="00AC2995">
        <w:rPr>
          <w:rFonts w:ascii="Times New Roman" w:hAnsi="Times New Roman" w:cs="Times New Roman"/>
          <w:sz w:val="28"/>
          <w:szCs w:val="28"/>
          <w:lang w:val="kk-KZ"/>
        </w:rPr>
        <w:t>: д</w:t>
      </w:r>
      <w:r w:rsidR="00EC52BB" w:rsidRPr="00AC2995">
        <w:rPr>
          <w:rFonts w:ascii="Times New Roman" w:hAnsi="Times New Roman" w:cs="Times New Roman"/>
          <w:sz w:val="28"/>
          <w:szCs w:val="28"/>
          <w:lang w:val="kk-KZ"/>
        </w:rPr>
        <w:t>исс</w:t>
      </w:r>
      <w:r w:rsidR="00503D10" w:rsidRPr="00AC2995">
        <w:rPr>
          <w:rFonts w:ascii="Times New Roman" w:hAnsi="Times New Roman" w:cs="Times New Roman"/>
          <w:sz w:val="28"/>
          <w:szCs w:val="28"/>
          <w:lang w:val="kk-KZ"/>
        </w:rPr>
        <w:t>. ...</w:t>
      </w:r>
      <w:r w:rsidR="00EC52BB" w:rsidRPr="00AC2995">
        <w:rPr>
          <w:rFonts w:ascii="Times New Roman" w:hAnsi="Times New Roman" w:cs="Times New Roman"/>
          <w:sz w:val="28"/>
          <w:szCs w:val="28"/>
          <w:lang w:val="kk-KZ"/>
        </w:rPr>
        <w:t>канд.пед</w:t>
      </w:r>
      <w:r w:rsidR="00503D10" w:rsidRPr="00AC2995">
        <w:rPr>
          <w:rFonts w:ascii="Times New Roman" w:hAnsi="Times New Roman" w:cs="Times New Roman"/>
          <w:sz w:val="28"/>
          <w:szCs w:val="28"/>
          <w:lang w:val="kk-KZ"/>
        </w:rPr>
        <w:t>.</w:t>
      </w:r>
      <w:r w:rsidR="00EC52BB" w:rsidRPr="00AC2995">
        <w:rPr>
          <w:rFonts w:ascii="Times New Roman" w:hAnsi="Times New Roman" w:cs="Times New Roman"/>
          <w:sz w:val="28"/>
          <w:szCs w:val="28"/>
          <w:lang w:val="kk-KZ"/>
        </w:rPr>
        <w:t>наук</w:t>
      </w:r>
      <w:r w:rsidR="00D677C0" w:rsidRPr="00AC2995">
        <w:rPr>
          <w:rFonts w:ascii="Times New Roman" w:hAnsi="Times New Roman" w:cs="Times New Roman"/>
          <w:sz w:val="28"/>
          <w:szCs w:val="28"/>
          <w:lang w:val="kk-KZ"/>
        </w:rPr>
        <w:t xml:space="preserve">: </w:t>
      </w:r>
      <w:r w:rsidR="0003129E" w:rsidRPr="00AC2995">
        <w:rPr>
          <w:rFonts w:ascii="Times New Roman" w:hAnsi="Times New Roman" w:cs="Times New Roman"/>
          <w:sz w:val="28"/>
          <w:szCs w:val="28"/>
          <w:lang w:val="kk-KZ"/>
        </w:rPr>
        <w:t>13.00.01</w:t>
      </w:r>
      <w:r w:rsidR="00EC52BB" w:rsidRPr="00AC2995">
        <w:rPr>
          <w:rFonts w:ascii="Times New Roman" w:hAnsi="Times New Roman" w:cs="Times New Roman"/>
          <w:sz w:val="28"/>
          <w:szCs w:val="28"/>
          <w:lang w:val="kk-KZ"/>
        </w:rPr>
        <w:t xml:space="preserve"> – Алматы, 2007</w:t>
      </w:r>
      <w:r w:rsidR="00503D10" w:rsidRPr="00AC2995">
        <w:rPr>
          <w:rFonts w:ascii="Times New Roman" w:hAnsi="Times New Roman" w:cs="Times New Roman"/>
          <w:sz w:val="28"/>
          <w:szCs w:val="28"/>
          <w:lang w:val="kk-KZ"/>
        </w:rPr>
        <w:t>.</w:t>
      </w:r>
    </w:p>
    <w:p w14:paraId="3AD522D8" w14:textId="77777777" w:rsidR="002C22D4" w:rsidRPr="00AC2995" w:rsidRDefault="00EC52BB" w:rsidP="002C22D4">
      <w:pPr>
        <w:shd w:val="clear" w:color="auto" w:fill="FFFFFF"/>
        <w:spacing w:after="0" w:line="240" w:lineRule="auto"/>
        <w:ind w:firstLine="567"/>
        <w:contextualSpacing/>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 </w:t>
      </w:r>
      <w:r w:rsidR="006A1561" w:rsidRPr="00AC2995">
        <w:rPr>
          <w:rFonts w:ascii="Times New Roman" w:hAnsi="Times New Roman" w:cs="Times New Roman"/>
          <w:sz w:val="28"/>
          <w:szCs w:val="28"/>
          <w:lang w:val="kk-KZ"/>
        </w:rPr>
        <w:t>89</w:t>
      </w:r>
      <w:r w:rsidRPr="00AC2995">
        <w:rPr>
          <w:rFonts w:ascii="Times New Roman" w:hAnsi="Times New Roman" w:cs="Times New Roman"/>
          <w:sz w:val="28"/>
          <w:szCs w:val="28"/>
          <w:lang w:val="kk-KZ"/>
        </w:rPr>
        <w:t xml:space="preserve"> </w:t>
      </w:r>
      <w:r w:rsidR="002C22D4" w:rsidRPr="00AC2995">
        <w:rPr>
          <w:rFonts w:ascii="Times New Roman" w:hAnsi="Times New Roman" w:cs="Times New Roman"/>
          <w:sz w:val="28"/>
          <w:szCs w:val="28"/>
          <w:lang w:val="kk-KZ"/>
        </w:rPr>
        <w:t xml:space="preserve">Жүсібәлиева Д.М. </w:t>
      </w:r>
      <w:r w:rsidR="002C22D4" w:rsidRPr="00AC2995">
        <w:rPr>
          <w:rFonts w:ascii="Times New Roman" w:hAnsi="Times New Roman" w:cs="Times New Roman"/>
          <w:sz w:val="28"/>
          <w:szCs w:val="28"/>
        </w:rPr>
        <w:t>Формирование информационной культуры студентов в условиях дистанционного обучения. – Алматы: Ғылым, 1997. – 221 с.</w:t>
      </w:r>
    </w:p>
    <w:p w14:paraId="655D52BC" w14:textId="0AF6D850" w:rsidR="00EC52BB" w:rsidRPr="00AC2995" w:rsidRDefault="006A1561" w:rsidP="005940F4">
      <w:pPr>
        <w:shd w:val="clear" w:color="auto" w:fill="FFFFFF"/>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90</w:t>
      </w:r>
      <w:r w:rsidR="00EC52BB" w:rsidRPr="00AC2995">
        <w:rPr>
          <w:rFonts w:ascii="Times New Roman" w:hAnsi="Times New Roman" w:cs="Times New Roman"/>
          <w:sz w:val="28"/>
          <w:szCs w:val="28"/>
          <w:lang w:val="be-BY"/>
        </w:rPr>
        <w:t xml:space="preserve"> </w:t>
      </w:r>
      <w:r w:rsidR="00503D10" w:rsidRPr="00AC2995">
        <w:rPr>
          <w:rFonts w:ascii="Times New Roman" w:hAnsi="Times New Roman" w:cs="Times New Roman"/>
          <w:sz w:val="28"/>
          <w:szCs w:val="28"/>
          <w:lang w:val="be-BY"/>
        </w:rPr>
        <w:t xml:space="preserve">  </w:t>
      </w:r>
      <w:r w:rsidR="00EC52BB" w:rsidRPr="00AC2995">
        <w:rPr>
          <w:rFonts w:ascii="Times New Roman" w:hAnsi="Times New Roman" w:cs="Times New Roman"/>
          <w:sz w:val="28"/>
          <w:szCs w:val="28"/>
          <w:lang w:val="be-BY"/>
        </w:rPr>
        <w:t>Идрисов С.Н.</w:t>
      </w:r>
      <w:r w:rsidR="00503D10" w:rsidRPr="00AC2995">
        <w:rPr>
          <w:rFonts w:ascii="Times New Roman" w:hAnsi="Times New Roman" w:cs="Times New Roman"/>
          <w:sz w:val="28"/>
          <w:szCs w:val="28"/>
          <w:lang w:val="be-BY"/>
        </w:rPr>
        <w:t xml:space="preserve"> </w:t>
      </w:r>
      <w:r w:rsidR="00EC52BB" w:rsidRPr="00AC2995">
        <w:rPr>
          <w:rFonts w:ascii="Times New Roman" w:hAnsi="Times New Roman" w:cs="Times New Roman"/>
          <w:sz w:val="28"/>
          <w:szCs w:val="28"/>
          <w:lang w:val="be-BY"/>
        </w:rPr>
        <w:t xml:space="preserve"> Жоғары оқу орнының білім беру үдерісінде студенттердің ақпараттық мәдениетін қалыптастырудың педагогикалық шарттары</w:t>
      </w:r>
      <w:r w:rsidR="00503D10" w:rsidRPr="00AC2995">
        <w:rPr>
          <w:rFonts w:ascii="Times New Roman" w:hAnsi="Times New Roman" w:cs="Times New Roman"/>
          <w:sz w:val="28"/>
          <w:szCs w:val="28"/>
          <w:lang w:val="be-BY"/>
        </w:rPr>
        <w:t>:</w:t>
      </w:r>
      <w:r w:rsidR="00EC52BB" w:rsidRPr="00AC2995">
        <w:rPr>
          <w:rFonts w:ascii="Times New Roman" w:hAnsi="Times New Roman" w:cs="Times New Roman"/>
          <w:sz w:val="28"/>
          <w:szCs w:val="28"/>
          <w:lang w:val="be-BY"/>
        </w:rPr>
        <w:t xml:space="preserve"> </w:t>
      </w:r>
      <w:r w:rsidR="00EC52BB" w:rsidRPr="00AC2995">
        <w:rPr>
          <w:rFonts w:ascii="Times New Roman" w:hAnsi="Times New Roman" w:cs="Times New Roman"/>
          <w:sz w:val="28"/>
          <w:szCs w:val="28"/>
          <w:lang w:val="kk-KZ"/>
        </w:rPr>
        <w:t>13.00.01</w:t>
      </w:r>
      <w:r w:rsidR="00503D10" w:rsidRPr="00AC2995">
        <w:rPr>
          <w:rFonts w:ascii="Times New Roman" w:hAnsi="Times New Roman" w:cs="Times New Roman"/>
          <w:sz w:val="28"/>
          <w:szCs w:val="28"/>
          <w:lang w:val="kk-KZ"/>
        </w:rPr>
        <w:t>.</w:t>
      </w:r>
      <w:r w:rsidR="00EC52BB" w:rsidRPr="00AC2995">
        <w:rPr>
          <w:rFonts w:ascii="Times New Roman" w:hAnsi="Times New Roman" w:cs="Times New Roman"/>
          <w:sz w:val="28"/>
          <w:szCs w:val="28"/>
          <w:lang w:val="kk-KZ"/>
        </w:rPr>
        <w:t xml:space="preserve"> </w:t>
      </w:r>
      <w:r w:rsidR="00503D10" w:rsidRPr="00AC2995">
        <w:rPr>
          <w:rFonts w:ascii="Times New Roman" w:hAnsi="Times New Roman" w:cs="Times New Roman"/>
          <w:sz w:val="28"/>
          <w:szCs w:val="28"/>
          <w:lang w:val="kk-KZ"/>
        </w:rPr>
        <w:t>п</w:t>
      </w:r>
      <w:r w:rsidR="00EC52BB" w:rsidRPr="00AC2995">
        <w:rPr>
          <w:rFonts w:ascii="Times New Roman" w:hAnsi="Times New Roman" w:cs="Times New Roman"/>
          <w:sz w:val="28"/>
          <w:szCs w:val="28"/>
          <w:lang w:val="kk-KZ"/>
        </w:rPr>
        <w:t>ед</w:t>
      </w:r>
      <w:r w:rsidR="00503D10" w:rsidRPr="00AC2995">
        <w:rPr>
          <w:rFonts w:ascii="Times New Roman" w:hAnsi="Times New Roman" w:cs="Times New Roman"/>
          <w:sz w:val="28"/>
          <w:szCs w:val="28"/>
          <w:lang w:val="kk-KZ"/>
        </w:rPr>
        <w:t>.</w:t>
      </w:r>
      <w:r w:rsidR="00EC52BB" w:rsidRPr="00AC2995">
        <w:rPr>
          <w:rFonts w:ascii="Times New Roman" w:hAnsi="Times New Roman" w:cs="Times New Roman"/>
          <w:sz w:val="28"/>
          <w:szCs w:val="28"/>
          <w:lang w:val="kk-KZ"/>
        </w:rPr>
        <w:t>ғылым</w:t>
      </w:r>
      <w:r w:rsidR="00503D10" w:rsidRPr="00AC2995">
        <w:rPr>
          <w:rFonts w:ascii="Times New Roman" w:hAnsi="Times New Roman" w:cs="Times New Roman"/>
          <w:sz w:val="28"/>
          <w:szCs w:val="28"/>
          <w:lang w:val="kk-KZ"/>
        </w:rPr>
        <w:t>.</w:t>
      </w:r>
      <w:r w:rsidR="00EC52BB" w:rsidRPr="00AC2995">
        <w:rPr>
          <w:rFonts w:ascii="Times New Roman" w:hAnsi="Times New Roman" w:cs="Times New Roman"/>
          <w:sz w:val="28"/>
          <w:szCs w:val="28"/>
          <w:lang w:val="kk-KZ"/>
        </w:rPr>
        <w:t>канд</w:t>
      </w:r>
      <w:r w:rsidR="00503D10" w:rsidRPr="00AC2995">
        <w:rPr>
          <w:rFonts w:ascii="Times New Roman" w:hAnsi="Times New Roman" w:cs="Times New Roman"/>
          <w:sz w:val="28"/>
          <w:szCs w:val="28"/>
          <w:lang w:val="kk-KZ"/>
        </w:rPr>
        <w:t>... .</w:t>
      </w:r>
      <w:r w:rsidR="00EC52BB" w:rsidRPr="00AC2995">
        <w:rPr>
          <w:rFonts w:ascii="Times New Roman" w:hAnsi="Times New Roman" w:cs="Times New Roman"/>
          <w:sz w:val="28"/>
          <w:szCs w:val="28"/>
          <w:lang w:val="kk-KZ"/>
        </w:rPr>
        <w:t>дисс</w:t>
      </w:r>
      <w:r w:rsidR="00884F14" w:rsidRPr="00AC2995">
        <w:rPr>
          <w:rFonts w:ascii="Times New Roman" w:hAnsi="Times New Roman" w:cs="Times New Roman"/>
          <w:sz w:val="28"/>
          <w:szCs w:val="28"/>
          <w:lang w:val="kk-KZ"/>
        </w:rPr>
        <w:t xml:space="preserve">: </w:t>
      </w:r>
      <w:r w:rsidR="00503D10" w:rsidRPr="00AC2995">
        <w:rPr>
          <w:rFonts w:ascii="Times New Roman" w:hAnsi="Times New Roman" w:cs="Times New Roman"/>
          <w:sz w:val="28"/>
          <w:szCs w:val="28"/>
          <w:lang w:val="kk-KZ"/>
        </w:rPr>
        <w:t xml:space="preserve"> - </w:t>
      </w:r>
      <w:r w:rsidR="00EC52BB" w:rsidRPr="00AC2995">
        <w:rPr>
          <w:rFonts w:ascii="Times New Roman" w:hAnsi="Times New Roman" w:cs="Times New Roman"/>
          <w:sz w:val="28"/>
          <w:szCs w:val="28"/>
          <w:lang w:val="kk-KZ"/>
        </w:rPr>
        <w:t xml:space="preserve"> ҚР, Атырау, 2009.</w:t>
      </w:r>
      <w:r w:rsidR="00503D10"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lang w:val="kk-KZ"/>
        </w:rPr>
        <w:t>-</w:t>
      </w:r>
      <w:r w:rsidR="00D677C0" w:rsidRPr="00AC2995">
        <w:rPr>
          <w:rFonts w:ascii="Times New Roman" w:hAnsi="Times New Roman" w:cs="Times New Roman"/>
          <w:sz w:val="28"/>
          <w:szCs w:val="28"/>
          <w:lang w:val="kk-KZ"/>
        </w:rPr>
        <w:t xml:space="preserve"> </w:t>
      </w:r>
      <w:r w:rsidR="00EC52BB" w:rsidRPr="00AC2995">
        <w:rPr>
          <w:rFonts w:ascii="Times New Roman" w:hAnsi="Times New Roman" w:cs="Times New Roman"/>
          <w:sz w:val="28"/>
          <w:szCs w:val="28"/>
          <w:lang w:val="kk-KZ"/>
        </w:rPr>
        <w:t>157 с.</w:t>
      </w:r>
    </w:p>
    <w:p w14:paraId="409F2255" w14:textId="057CD29B" w:rsidR="006A1561" w:rsidRPr="00AC2995" w:rsidRDefault="00EC52BB" w:rsidP="005940F4">
      <w:pPr>
        <w:spacing w:after="0" w:line="240" w:lineRule="auto"/>
        <w:ind w:firstLine="567"/>
        <w:contextualSpacing/>
        <w:jc w:val="both"/>
        <w:rPr>
          <w:rFonts w:ascii="Times New Roman" w:hAnsi="Times New Roman" w:cs="Times New Roman"/>
          <w:sz w:val="28"/>
          <w:szCs w:val="28"/>
          <w:lang w:val="be-BY"/>
        </w:rPr>
      </w:pPr>
      <w:r w:rsidRPr="00AC2995">
        <w:rPr>
          <w:rFonts w:ascii="Times New Roman" w:hAnsi="Times New Roman" w:cs="Times New Roman"/>
          <w:sz w:val="28"/>
          <w:szCs w:val="28"/>
          <w:lang w:val="be-BY"/>
        </w:rPr>
        <w:t>9</w:t>
      </w:r>
      <w:r w:rsidR="006A1561" w:rsidRPr="00AC2995">
        <w:rPr>
          <w:rFonts w:ascii="Times New Roman" w:hAnsi="Times New Roman" w:cs="Times New Roman"/>
          <w:sz w:val="28"/>
          <w:szCs w:val="28"/>
          <w:lang w:val="be-BY"/>
        </w:rPr>
        <w:t>1</w:t>
      </w:r>
      <w:r w:rsidRPr="00AC2995">
        <w:rPr>
          <w:rFonts w:ascii="Times New Roman" w:hAnsi="Times New Roman" w:cs="Times New Roman"/>
          <w:sz w:val="28"/>
          <w:szCs w:val="28"/>
          <w:lang w:val="be-BY"/>
        </w:rPr>
        <w:t xml:space="preserve"> Сардарова Ж.Ы.</w:t>
      </w:r>
      <w:r w:rsidRPr="00AC2995">
        <w:rPr>
          <w:rFonts w:ascii="Times New Roman" w:hAnsi="Times New Roman" w:cs="Times New Roman"/>
          <w:sz w:val="28"/>
          <w:szCs w:val="28"/>
          <w:lang w:val="kk-KZ"/>
        </w:rPr>
        <w:t xml:space="preserve"> </w:t>
      </w:r>
      <w:r w:rsidR="004B3B3A" w:rsidRPr="00AC2995">
        <w:rPr>
          <w:rFonts w:ascii="Times New Roman" w:hAnsi="Times New Roman" w:cs="Times New Roman"/>
          <w:sz w:val="28"/>
          <w:szCs w:val="28"/>
          <w:lang w:val="kk-KZ"/>
        </w:rPr>
        <w:t>Б</w:t>
      </w:r>
      <w:r w:rsidRPr="00AC2995">
        <w:rPr>
          <w:rFonts w:ascii="Times New Roman" w:hAnsi="Times New Roman" w:cs="Times New Roman"/>
          <w:sz w:val="28"/>
          <w:szCs w:val="28"/>
          <w:lang w:val="kk-KZ"/>
        </w:rPr>
        <w:t>ілім беруді жаңарту жағдайында бастауыш мектепті ақпараттандырудың  теориясы және практикасы</w:t>
      </w:r>
      <w:r w:rsidR="00503D10" w:rsidRPr="00AC2995">
        <w:rPr>
          <w:rFonts w:ascii="Times New Roman" w:hAnsi="Times New Roman" w:cs="Times New Roman"/>
          <w:sz w:val="28"/>
          <w:szCs w:val="28"/>
          <w:lang w:val="kk-KZ"/>
        </w:rPr>
        <w:t>:</w:t>
      </w:r>
      <w:r w:rsidRPr="00AC2995">
        <w:rPr>
          <w:rFonts w:ascii="Times New Roman" w:hAnsi="Times New Roman" w:cs="Times New Roman"/>
          <w:sz w:val="28"/>
          <w:szCs w:val="28"/>
          <w:lang w:val="be-BY"/>
        </w:rPr>
        <w:t xml:space="preserve"> </w:t>
      </w:r>
      <w:r w:rsidRPr="00AC2995">
        <w:rPr>
          <w:rFonts w:ascii="Times New Roman" w:hAnsi="Times New Roman" w:cs="Times New Roman"/>
          <w:sz w:val="28"/>
          <w:szCs w:val="28"/>
          <w:lang w:val="kk-KZ"/>
        </w:rPr>
        <w:t>13.00.01</w:t>
      </w:r>
      <w:r w:rsidR="00503D10" w:rsidRPr="00AC2995">
        <w:rPr>
          <w:rFonts w:ascii="Times New Roman" w:hAnsi="Times New Roman" w:cs="Times New Roman"/>
          <w:sz w:val="28"/>
          <w:szCs w:val="28"/>
          <w:lang w:val="kk-KZ"/>
        </w:rPr>
        <w:t>. п</w:t>
      </w:r>
      <w:r w:rsidRPr="00AC2995">
        <w:rPr>
          <w:rFonts w:ascii="Times New Roman" w:hAnsi="Times New Roman" w:cs="Times New Roman"/>
          <w:sz w:val="28"/>
          <w:szCs w:val="28"/>
          <w:lang w:val="kk-KZ"/>
        </w:rPr>
        <w:t>ед</w:t>
      </w:r>
      <w:r w:rsidR="00503D1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ғылым</w:t>
      </w:r>
      <w:r w:rsidR="00503D1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док</w:t>
      </w:r>
      <w:r w:rsidR="00503D1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 xml:space="preserve"> </w:t>
      </w:r>
      <w:r w:rsidR="00503D10" w:rsidRPr="00AC2995">
        <w:rPr>
          <w:rFonts w:ascii="Times New Roman" w:hAnsi="Times New Roman" w:cs="Times New Roman"/>
          <w:sz w:val="28"/>
          <w:szCs w:val="28"/>
          <w:lang w:val="kk-KZ"/>
        </w:rPr>
        <w:t>.</w:t>
      </w:r>
      <w:r w:rsidRPr="00AC2995">
        <w:rPr>
          <w:rFonts w:ascii="Times New Roman" w:hAnsi="Times New Roman" w:cs="Times New Roman"/>
          <w:sz w:val="28"/>
          <w:szCs w:val="28"/>
          <w:lang w:val="kk-KZ"/>
        </w:rPr>
        <w:t>дисс.</w:t>
      </w:r>
      <w:r w:rsidR="00503D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B37AB0" w:rsidRPr="00AC2995">
        <w:rPr>
          <w:rFonts w:ascii="Times New Roman" w:hAnsi="Times New Roman" w:cs="Times New Roman"/>
          <w:sz w:val="28"/>
          <w:szCs w:val="28"/>
          <w:lang w:val="kk-KZ"/>
        </w:rPr>
        <w:t xml:space="preserve"> </w:t>
      </w:r>
      <w:r w:rsidR="00503D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ҚР,</w:t>
      </w:r>
      <w:r w:rsidRPr="00AC2995">
        <w:rPr>
          <w:rFonts w:ascii="Times New Roman" w:hAnsi="Times New Roman" w:cs="Times New Roman"/>
          <w:sz w:val="28"/>
          <w:szCs w:val="28"/>
          <w:lang w:val="be-BY"/>
        </w:rPr>
        <w:t xml:space="preserve"> </w:t>
      </w:r>
      <w:r w:rsidRPr="00AC2995">
        <w:rPr>
          <w:rFonts w:ascii="Times New Roman" w:hAnsi="Times New Roman" w:cs="Times New Roman"/>
          <w:sz w:val="28"/>
          <w:szCs w:val="28"/>
          <w:lang w:val="kk-KZ"/>
        </w:rPr>
        <w:t xml:space="preserve">Алматы, </w:t>
      </w:r>
      <w:r w:rsidRPr="00AC2995">
        <w:rPr>
          <w:rFonts w:ascii="Times New Roman" w:hAnsi="Times New Roman" w:cs="Times New Roman"/>
          <w:sz w:val="28"/>
          <w:szCs w:val="28"/>
          <w:lang w:val="be-BY"/>
        </w:rPr>
        <w:t>2008.</w:t>
      </w:r>
      <w:r w:rsidR="00503D10" w:rsidRPr="00AC2995">
        <w:rPr>
          <w:rFonts w:ascii="Times New Roman" w:hAnsi="Times New Roman" w:cs="Times New Roman"/>
          <w:sz w:val="28"/>
          <w:szCs w:val="28"/>
          <w:lang w:val="be-BY"/>
        </w:rPr>
        <w:t xml:space="preserve"> </w:t>
      </w:r>
      <w:r w:rsidRPr="00AC2995">
        <w:rPr>
          <w:rFonts w:ascii="Times New Roman" w:hAnsi="Times New Roman" w:cs="Times New Roman"/>
          <w:sz w:val="28"/>
          <w:szCs w:val="28"/>
          <w:lang w:val="be-BY"/>
        </w:rPr>
        <w:t>-</w:t>
      </w:r>
      <w:r w:rsidR="00503D10" w:rsidRPr="00AC2995">
        <w:rPr>
          <w:rFonts w:ascii="Times New Roman" w:hAnsi="Times New Roman" w:cs="Times New Roman"/>
          <w:sz w:val="28"/>
          <w:szCs w:val="28"/>
          <w:lang w:val="be-BY"/>
        </w:rPr>
        <w:t xml:space="preserve"> </w:t>
      </w:r>
      <w:r w:rsidRPr="00AC2995">
        <w:rPr>
          <w:rFonts w:ascii="Times New Roman" w:hAnsi="Times New Roman" w:cs="Times New Roman"/>
          <w:sz w:val="28"/>
          <w:szCs w:val="28"/>
          <w:lang w:val="be-BY"/>
        </w:rPr>
        <w:t>318 с.</w:t>
      </w:r>
    </w:p>
    <w:p w14:paraId="3B72CBF4" w14:textId="4247EBCD" w:rsidR="00EC52BB" w:rsidRPr="00AC2995" w:rsidRDefault="006A1561" w:rsidP="005940F4">
      <w:pPr>
        <w:spacing w:after="0" w:line="240" w:lineRule="auto"/>
        <w:ind w:firstLine="567"/>
        <w:jc w:val="both"/>
        <w:rPr>
          <w:rFonts w:ascii="Times New Roman" w:eastAsia="Times New Roman" w:hAnsi="Times New Roman" w:cs="Times New Roman"/>
          <w:iCs/>
          <w:sz w:val="28"/>
          <w:szCs w:val="28"/>
        </w:rPr>
      </w:pPr>
      <w:r w:rsidRPr="00AC2995">
        <w:rPr>
          <w:rFonts w:ascii="Times New Roman" w:hAnsi="Times New Roman" w:cs="Times New Roman"/>
          <w:sz w:val="28"/>
          <w:szCs w:val="28"/>
          <w:shd w:val="clear" w:color="auto" w:fill="FFFFFF"/>
          <w:lang w:val="be-BY"/>
        </w:rPr>
        <w:t>92</w:t>
      </w:r>
      <w:r w:rsidR="00EC52BB" w:rsidRPr="00AC2995">
        <w:rPr>
          <w:rFonts w:ascii="Times New Roman" w:hAnsi="Times New Roman" w:cs="Times New Roman"/>
          <w:sz w:val="28"/>
          <w:szCs w:val="28"/>
          <w:shd w:val="clear" w:color="auto" w:fill="FFFFFF"/>
          <w:lang w:val="be-BY"/>
        </w:rPr>
        <w:t xml:space="preserve"> </w:t>
      </w:r>
      <w:r w:rsidR="00EC52BB" w:rsidRPr="00AC2995">
        <w:rPr>
          <w:rStyle w:val="a3"/>
          <w:rFonts w:ascii="Times New Roman" w:hAnsi="Times New Roman" w:cs="Times New Roman"/>
          <w:color w:val="auto"/>
          <w:sz w:val="28"/>
          <w:szCs w:val="28"/>
          <w:u w:val="none"/>
          <w:lang w:val="kk-KZ"/>
        </w:rPr>
        <w:t>Қазақстан. Ұлттық энциклопедия / бас ред. Б.Аяған. – Алматы: «Қазақ энциклопедиясының» Бас редакциясы, 2004. – Т. 6. – Б.  124-125.</w:t>
      </w:r>
      <w:r w:rsidR="00EC52BB" w:rsidRPr="00AC2995">
        <w:rPr>
          <w:rFonts w:ascii="Times New Roman" w:eastAsia="Times New Roman" w:hAnsi="Times New Roman" w:cs="Times New Roman"/>
          <w:iCs/>
          <w:sz w:val="28"/>
          <w:szCs w:val="28"/>
        </w:rPr>
        <w:t xml:space="preserve"> </w:t>
      </w:r>
    </w:p>
    <w:p w14:paraId="3E072A14" w14:textId="054F7696" w:rsidR="00EC52BB" w:rsidRPr="00AC2995" w:rsidRDefault="00EC52BB" w:rsidP="005940F4">
      <w:pPr>
        <w:spacing w:after="0" w:line="240" w:lineRule="auto"/>
        <w:ind w:firstLine="567"/>
        <w:jc w:val="both"/>
        <w:rPr>
          <w:rFonts w:ascii="Times New Roman" w:eastAsia="Times New Roman" w:hAnsi="Times New Roman" w:cs="Times New Roman"/>
          <w:sz w:val="28"/>
          <w:szCs w:val="28"/>
        </w:rPr>
      </w:pPr>
      <w:r w:rsidRPr="00AC2995">
        <w:rPr>
          <w:rFonts w:ascii="Times New Roman" w:eastAsia="Times New Roman" w:hAnsi="Times New Roman" w:cs="Times New Roman"/>
          <w:iCs/>
          <w:sz w:val="28"/>
          <w:szCs w:val="28"/>
          <w:lang w:val="kk-KZ"/>
        </w:rPr>
        <w:lastRenderedPageBreak/>
        <w:t>9</w:t>
      </w:r>
      <w:r w:rsidR="006A1561" w:rsidRPr="00AC2995">
        <w:rPr>
          <w:rFonts w:ascii="Times New Roman" w:eastAsia="Times New Roman" w:hAnsi="Times New Roman" w:cs="Times New Roman"/>
          <w:iCs/>
          <w:sz w:val="28"/>
          <w:szCs w:val="28"/>
          <w:lang w:val="kk-KZ"/>
        </w:rPr>
        <w:t>3</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sz w:val="28"/>
          <w:szCs w:val="28"/>
        </w:rPr>
        <w:t xml:space="preserve">Жданов Ю. А. Проблемы теории и истории культуры. – Ростов н/Д.: Наука-пресс, 2005. – 428 с. </w:t>
      </w:r>
    </w:p>
    <w:p w14:paraId="6AEB2C15" w14:textId="65828812" w:rsidR="009852D6" w:rsidRPr="00AC2995" w:rsidRDefault="006A1561" w:rsidP="005940F4">
      <w:pPr>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94</w:t>
      </w:r>
      <w:r w:rsidR="00EC52BB" w:rsidRPr="00AC2995">
        <w:rPr>
          <w:rFonts w:ascii="Times New Roman" w:eastAsia="Times New Roman" w:hAnsi="Times New Roman" w:cs="Times New Roman"/>
          <w:sz w:val="28"/>
          <w:szCs w:val="28"/>
          <w:lang w:val="kk-KZ"/>
        </w:rPr>
        <w:t xml:space="preserve">  </w:t>
      </w:r>
      <w:r w:rsidR="00EC52BB" w:rsidRPr="00AC2995">
        <w:rPr>
          <w:rFonts w:ascii="Times New Roman" w:eastAsia="Times New Roman" w:hAnsi="Times New Roman" w:cs="Times New Roman"/>
          <w:sz w:val="28"/>
          <w:szCs w:val="28"/>
        </w:rPr>
        <w:t>Каган М.С. Введение в историю мировой культуры.</w:t>
      </w:r>
      <w:r w:rsidR="00503D10" w:rsidRPr="00AC2995">
        <w:rPr>
          <w:rFonts w:ascii="Times New Roman" w:eastAsia="Times New Roman" w:hAnsi="Times New Roman" w:cs="Times New Roman"/>
          <w:sz w:val="28"/>
          <w:szCs w:val="28"/>
        </w:rPr>
        <w:t xml:space="preserve"> </w:t>
      </w:r>
      <w:r w:rsidR="00EC52BB" w:rsidRPr="00AC2995">
        <w:rPr>
          <w:rFonts w:ascii="Times New Roman" w:eastAsia="Times New Roman" w:hAnsi="Times New Roman" w:cs="Times New Roman"/>
          <w:sz w:val="28"/>
          <w:szCs w:val="28"/>
        </w:rPr>
        <w:t>– СПб., 2000. – Книга 1.</w:t>
      </w:r>
      <w:r w:rsidR="00D677C0" w:rsidRPr="00AC2995">
        <w:rPr>
          <w:rFonts w:ascii="Times New Roman" w:eastAsia="Times New Roman" w:hAnsi="Times New Roman" w:cs="Times New Roman"/>
          <w:sz w:val="28"/>
          <w:szCs w:val="28"/>
        </w:rPr>
        <w:t xml:space="preserve"> </w:t>
      </w:r>
      <w:r w:rsidR="00EC52BB" w:rsidRPr="00AC2995">
        <w:rPr>
          <w:rFonts w:ascii="Times New Roman" w:eastAsia="Times New Roman" w:hAnsi="Times New Roman" w:cs="Times New Roman"/>
          <w:sz w:val="28"/>
          <w:szCs w:val="28"/>
        </w:rPr>
        <w:t>– СПб., 2001. – Книга 2. – 145 с.</w:t>
      </w:r>
      <w:r w:rsidR="00EC52BB" w:rsidRPr="00AC2995">
        <w:rPr>
          <w:rFonts w:ascii="Times New Roman" w:eastAsia="Times New Roman" w:hAnsi="Times New Roman" w:cs="Times New Roman"/>
          <w:sz w:val="28"/>
          <w:szCs w:val="28"/>
          <w:lang w:val="kk-KZ"/>
        </w:rPr>
        <w:t xml:space="preserve"> </w:t>
      </w:r>
    </w:p>
    <w:p w14:paraId="1F0C3C93" w14:textId="4D5066A7" w:rsidR="00EC52BB" w:rsidRPr="00AC2995" w:rsidRDefault="00D677C0" w:rsidP="005940F4">
      <w:pPr>
        <w:spacing w:after="0" w:line="240" w:lineRule="auto"/>
        <w:jc w:val="both"/>
        <w:rPr>
          <w:rFonts w:ascii="Times New Roman" w:hAnsi="Times New Roman" w:cs="Times New Roman"/>
          <w:sz w:val="28"/>
          <w:szCs w:val="28"/>
          <w:shd w:val="clear" w:color="auto" w:fill="FFFFFF"/>
          <w:lang w:val="kk-KZ"/>
        </w:rPr>
      </w:pPr>
      <w:r w:rsidRPr="00AC2995">
        <w:rPr>
          <w:rFonts w:ascii="Times New Roman" w:eastAsia="Times New Roman" w:hAnsi="Times New Roman" w:cs="Times New Roman"/>
          <w:sz w:val="28"/>
          <w:szCs w:val="28"/>
          <w:lang w:val="kk-KZ"/>
        </w:rPr>
        <w:t xml:space="preserve">       </w:t>
      </w:r>
      <w:r w:rsidR="00EC52BB" w:rsidRPr="00AC2995">
        <w:rPr>
          <w:rFonts w:ascii="Times New Roman" w:eastAsia="Times New Roman" w:hAnsi="Times New Roman" w:cs="Times New Roman"/>
          <w:sz w:val="28"/>
          <w:szCs w:val="28"/>
          <w:lang w:val="kk-KZ"/>
        </w:rPr>
        <w:t xml:space="preserve"> </w:t>
      </w:r>
      <w:r w:rsidR="006A1561" w:rsidRPr="00AC2995">
        <w:rPr>
          <w:rFonts w:ascii="Times New Roman" w:eastAsia="Times New Roman" w:hAnsi="Times New Roman" w:cs="Times New Roman"/>
          <w:sz w:val="28"/>
          <w:szCs w:val="28"/>
          <w:lang w:val="kk-KZ"/>
        </w:rPr>
        <w:t>95</w:t>
      </w:r>
      <w:r w:rsidR="00EC52BB" w:rsidRPr="00AC2995">
        <w:rPr>
          <w:rFonts w:ascii="Times New Roman" w:eastAsia="Times New Roman" w:hAnsi="Times New Roman" w:cs="Times New Roman"/>
          <w:sz w:val="28"/>
          <w:szCs w:val="28"/>
          <w:lang w:val="kk-KZ"/>
        </w:rPr>
        <w:t xml:space="preserve">  Чавчавадзе Н.З. </w:t>
      </w:r>
      <w:r w:rsidR="00EC52BB" w:rsidRPr="00AC2995">
        <w:rPr>
          <w:rFonts w:ascii="Times New Roman" w:hAnsi="Times New Roman" w:cs="Times New Roman"/>
          <w:sz w:val="28"/>
          <w:szCs w:val="28"/>
          <w:shd w:val="clear" w:color="auto" w:fill="FFFFFF"/>
        </w:rPr>
        <w:t>Культура и ценности.</w:t>
      </w:r>
      <w:r w:rsidR="00503D10"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w:t>
      </w:r>
      <w:r w:rsidR="00503D10"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Тбилиси:</w:t>
      </w:r>
      <w:r w:rsidR="00503D10"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Мецниереба, 1984.</w:t>
      </w:r>
      <w:r w:rsidR="00503D10"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w:t>
      </w:r>
      <w:r w:rsidR="00503D10"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rPr>
        <w:t>171 с</w:t>
      </w:r>
      <w:r w:rsidR="00EC52BB" w:rsidRPr="00AC2995">
        <w:rPr>
          <w:rFonts w:ascii="Times New Roman" w:hAnsi="Times New Roman" w:cs="Times New Roman"/>
          <w:sz w:val="28"/>
          <w:szCs w:val="28"/>
          <w:shd w:val="clear" w:color="auto" w:fill="FFFFFF"/>
          <w:lang w:val="kk-KZ"/>
        </w:rPr>
        <w:t xml:space="preserve">. </w:t>
      </w:r>
    </w:p>
    <w:p w14:paraId="337CA4A0" w14:textId="420F11B3" w:rsidR="00EC52BB" w:rsidRPr="00AC2995" w:rsidRDefault="00D677C0" w:rsidP="005940F4">
      <w:pPr>
        <w:spacing w:after="0" w:line="240" w:lineRule="auto"/>
        <w:jc w:val="both"/>
        <w:rPr>
          <w:rFonts w:ascii="Times New Roman" w:hAnsi="Times New Roman" w:cs="Times New Roman"/>
          <w:sz w:val="28"/>
          <w:szCs w:val="28"/>
          <w:shd w:val="clear" w:color="auto" w:fill="FFFFFF"/>
          <w:lang w:val="kk-KZ"/>
        </w:rPr>
      </w:pPr>
      <w:r w:rsidRPr="00AC2995">
        <w:rPr>
          <w:rFonts w:ascii="Times New Roman" w:eastAsia="Times New Roman" w:hAnsi="Times New Roman" w:cs="Times New Roman"/>
          <w:sz w:val="28"/>
          <w:szCs w:val="28"/>
          <w:lang w:val="kk-KZ"/>
        </w:rPr>
        <w:t xml:space="preserve">       </w:t>
      </w:r>
      <w:r w:rsidR="0061346B" w:rsidRPr="00AC2995">
        <w:rPr>
          <w:rFonts w:ascii="Times New Roman" w:eastAsia="Times New Roman" w:hAnsi="Times New Roman" w:cs="Times New Roman"/>
          <w:sz w:val="28"/>
          <w:szCs w:val="28"/>
          <w:lang w:val="kk-KZ"/>
        </w:rPr>
        <w:t xml:space="preserve"> 96 </w:t>
      </w:r>
      <w:r w:rsidR="00EC52BB" w:rsidRPr="00AC2995">
        <w:rPr>
          <w:rFonts w:ascii="Times New Roman" w:eastAsia="Times New Roman" w:hAnsi="Times New Roman" w:cs="Times New Roman"/>
          <w:sz w:val="28"/>
          <w:szCs w:val="28"/>
          <w:lang w:val="kk-KZ"/>
        </w:rPr>
        <w:t xml:space="preserve"> Злобин Н.С. </w:t>
      </w:r>
      <w:r w:rsidR="00EC52BB" w:rsidRPr="00AC2995">
        <w:rPr>
          <w:rFonts w:ascii="Times New Roman" w:eastAsia="Times New Roman" w:hAnsi="Times New Roman" w:cs="Times New Roman"/>
          <w:sz w:val="28"/>
          <w:szCs w:val="28"/>
        </w:rPr>
        <w:t xml:space="preserve">Культура и общественный прогресс. </w:t>
      </w:r>
      <w:r w:rsidR="00EC52BB" w:rsidRPr="00AC2995">
        <w:rPr>
          <w:rFonts w:ascii="Times New Roman" w:eastAsia="Times New Roman" w:hAnsi="Times New Roman" w:cs="Times New Roman"/>
          <w:sz w:val="28"/>
          <w:szCs w:val="28"/>
          <w:lang w:val="kk-KZ"/>
        </w:rPr>
        <w:t xml:space="preserve">– </w:t>
      </w:r>
      <w:r w:rsidR="00EC52BB" w:rsidRPr="00AC2995">
        <w:rPr>
          <w:rFonts w:ascii="Times New Roman" w:eastAsia="Times New Roman" w:hAnsi="Times New Roman" w:cs="Times New Roman"/>
          <w:sz w:val="28"/>
          <w:szCs w:val="28"/>
        </w:rPr>
        <w:t>М., 1980</w:t>
      </w:r>
      <w:r w:rsidR="00EC52BB" w:rsidRPr="00AC2995">
        <w:rPr>
          <w:rFonts w:ascii="Times New Roman" w:eastAsia="Times New Roman" w:hAnsi="Times New Roman" w:cs="Times New Roman"/>
          <w:sz w:val="28"/>
          <w:szCs w:val="28"/>
          <w:lang w:val="kk-KZ"/>
        </w:rPr>
        <w:t>. - 178 с.</w:t>
      </w:r>
    </w:p>
    <w:p w14:paraId="4FC46411" w14:textId="5726CE67" w:rsidR="00EC52BB" w:rsidRPr="00AC2995" w:rsidRDefault="0061346B" w:rsidP="005940F4">
      <w:pPr>
        <w:pStyle w:val="af4"/>
        <w:spacing w:after="0" w:line="240" w:lineRule="auto"/>
        <w:ind w:left="0"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shd w:val="clear" w:color="auto" w:fill="FFFFFF"/>
          <w:lang w:val="kk-KZ"/>
        </w:rPr>
        <w:t>97</w:t>
      </w:r>
      <w:r w:rsidR="00EC52BB" w:rsidRPr="00AC2995">
        <w:rPr>
          <w:rFonts w:ascii="Times New Roman" w:hAnsi="Times New Roman" w:cs="Times New Roman"/>
          <w:sz w:val="28"/>
          <w:szCs w:val="28"/>
          <w:shd w:val="clear" w:color="auto" w:fill="FFFFFF"/>
          <w:lang w:val="kk-KZ"/>
        </w:rPr>
        <w:t xml:space="preserve"> </w:t>
      </w:r>
      <w:r w:rsidR="00503D10" w:rsidRPr="00AC2995">
        <w:rPr>
          <w:rFonts w:ascii="Times New Roman" w:hAnsi="Times New Roman" w:cs="Times New Roman"/>
          <w:sz w:val="28"/>
          <w:szCs w:val="28"/>
          <w:shd w:val="clear" w:color="auto" w:fill="FFFFFF"/>
          <w:lang w:val="kk-KZ"/>
        </w:rPr>
        <w:t xml:space="preserve"> </w:t>
      </w:r>
      <w:r w:rsidR="00EC52BB" w:rsidRPr="00AC2995">
        <w:rPr>
          <w:rStyle w:val="afe"/>
          <w:rFonts w:ascii="Times New Roman" w:hAnsi="Times New Roman" w:cs="Times New Roman"/>
          <w:i w:val="0"/>
          <w:sz w:val="28"/>
          <w:szCs w:val="28"/>
          <w:shd w:val="clear" w:color="auto" w:fill="FFFFFF"/>
        </w:rPr>
        <w:t>К</w:t>
      </w:r>
      <w:r w:rsidR="00EC52BB" w:rsidRPr="00AC2995">
        <w:rPr>
          <w:rStyle w:val="afe"/>
          <w:rFonts w:ascii="Times New Roman" w:hAnsi="Times New Roman" w:cs="Times New Roman"/>
          <w:i w:val="0"/>
          <w:sz w:val="28"/>
          <w:szCs w:val="28"/>
          <w:shd w:val="clear" w:color="auto" w:fill="FFFFFF"/>
          <w:lang w:val="kk-KZ"/>
        </w:rPr>
        <w:t>а</w:t>
      </w:r>
      <w:r w:rsidR="00EC52BB" w:rsidRPr="00AC2995">
        <w:rPr>
          <w:rStyle w:val="afe"/>
          <w:rFonts w:ascii="Times New Roman" w:hAnsi="Times New Roman" w:cs="Times New Roman"/>
          <w:i w:val="0"/>
          <w:sz w:val="28"/>
          <w:szCs w:val="28"/>
          <w:shd w:val="clear" w:color="auto" w:fill="FFFFFF"/>
        </w:rPr>
        <w:t>ган</w:t>
      </w:r>
      <w:r w:rsidR="00503D10" w:rsidRPr="00AC2995">
        <w:rPr>
          <w:rStyle w:val="afe"/>
          <w:rFonts w:ascii="Times New Roman" w:hAnsi="Times New Roman" w:cs="Times New Roman"/>
          <w:i w:val="0"/>
          <w:sz w:val="28"/>
          <w:szCs w:val="28"/>
          <w:shd w:val="clear" w:color="auto" w:fill="FFFFFF"/>
        </w:rPr>
        <w:t xml:space="preserve"> </w:t>
      </w:r>
      <w:r w:rsidR="00EC52BB" w:rsidRPr="00AC2995">
        <w:rPr>
          <w:rStyle w:val="afe"/>
          <w:rFonts w:ascii="Times New Roman" w:hAnsi="Times New Roman" w:cs="Times New Roman"/>
          <w:i w:val="0"/>
          <w:sz w:val="28"/>
          <w:szCs w:val="28"/>
          <w:shd w:val="clear" w:color="auto" w:fill="FFFFFF"/>
        </w:rPr>
        <w:t xml:space="preserve"> Л</w:t>
      </w:r>
      <w:r w:rsidR="00EC52BB" w:rsidRPr="00AC2995">
        <w:rPr>
          <w:rFonts w:ascii="Times New Roman" w:hAnsi="Times New Roman" w:cs="Times New Roman"/>
          <w:sz w:val="28"/>
          <w:szCs w:val="28"/>
          <w:shd w:val="clear" w:color="auto" w:fill="FFFFFF"/>
        </w:rPr>
        <w:t>.</w:t>
      </w:r>
      <w:r w:rsidR="00EC52BB" w:rsidRPr="00AC2995">
        <w:rPr>
          <w:rStyle w:val="afe"/>
          <w:rFonts w:ascii="Times New Roman" w:hAnsi="Times New Roman" w:cs="Times New Roman"/>
          <w:i w:val="0"/>
          <w:sz w:val="28"/>
          <w:szCs w:val="28"/>
          <w:shd w:val="clear" w:color="auto" w:fill="FFFFFF"/>
        </w:rPr>
        <w:t>Н</w:t>
      </w:r>
      <w:r w:rsidR="00EC52BB" w:rsidRPr="00AC2995">
        <w:rPr>
          <w:rFonts w:ascii="Times New Roman" w:hAnsi="Times New Roman" w:cs="Times New Roman"/>
          <w:sz w:val="28"/>
          <w:szCs w:val="28"/>
          <w:shd w:val="clear" w:color="auto" w:fill="FFFFFF"/>
        </w:rPr>
        <w:t>.</w:t>
      </w:r>
      <w:r w:rsidR="00EC52BB" w:rsidRPr="00AC2995">
        <w:rPr>
          <w:rFonts w:ascii="Times New Roman" w:hAnsi="Times New Roman" w:cs="Times New Roman"/>
          <w:sz w:val="28"/>
          <w:szCs w:val="28"/>
          <w:shd w:val="clear" w:color="auto" w:fill="FFFFFF"/>
          <w:lang w:val="kk-KZ"/>
        </w:rPr>
        <w:t xml:space="preserve"> </w:t>
      </w:r>
      <w:r w:rsidR="00EC52BB" w:rsidRPr="00AC2995">
        <w:rPr>
          <w:rStyle w:val="afe"/>
          <w:rFonts w:ascii="Times New Roman" w:hAnsi="Times New Roman" w:cs="Times New Roman"/>
          <w:i w:val="0"/>
          <w:sz w:val="28"/>
          <w:szCs w:val="28"/>
          <w:shd w:val="clear" w:color="auto" w:fill="FFFFFF"/>
        </w:rPr>
        <w:t>Теория культуры</w:t>
      </w:r>
      <w:r w:rsidR="00EC52BB" w:rsidRPr="00AC2995">
        <w:rPr>
          <w:rFonts w:ascii="Times New Roman" w:hAnsi="Times New Roman" w:cs="Times New Roman"/>
          <w:sz w:val="28"/>
          <w:szCs w:val="28"/>
          <w:shd w:val="clear" w:color="auto" w:fill="FFFFFF"/>
        </w:rPr>
        <w:t xml:space="preserve">. </w:t>
      </w:r>
      <w:r w:rsidR="00EC52BB"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rPr>
        <w:t xml:space="preserve">Екатеринбург, 1994. </w:t>
      </w:r>
      <w:r w:rsidR="00EC52BB" w:rsidRPr="00AC2995">
        <w:rPr>
          <w:rFonts w:ascii="Times New Roman" w:eastAsia="Times New Roman" w:hAnsi="Times New Roman" w:cs="Times New Roman"/>
          <w:sz w:val="28"/>
          <w:szCs w:val="28"/>
          <w:lang w:val="kk-KZ"/>
        </w:rPr>
        <w:t>- 133 с.</w:t>
      </w:r>
    </w:p>
    <w:p w14:paraId="3C3FC721" w14:textId="6D53C78E" w:rsidR="00EC52BB" w:rsidRPr="00AC2995" w:rsidRDefault="00D677C0" w:rsidP="005940F4">
      <w:pPr>
        <w:spacing w:after="0" w:line="240" w:lineRule="auto"/>
        <w:jc w:val="both"/>
        <w:rPr>
          <w:rStyle w:val="a3"/>
          <w:rFonts w:ascii="Times New Roman" w:hAnsi="Times New Roman" w:cs="Times New Roman"/>
          <w:color w:val="auto"/>
          <w:sz w:val="28"/>
          <w:szCs w:val="28"/>
          <w:u w:val="none"/>
          <w:lang w:val="kk-KZ"/>
        </w:rPr>
      </w:pPr>
      <w:r w:rsidRPr="00AC2995">
        <w:rPr>
          <w:rFonts w:ascii="Times New Roman" w:hAnsi="Times New Roman" w:cs="Times New Roman"/>
          <w:sz w:val="28"/>
          <w:szCs w:val="28"/>
          <w:shd w:val="clear" w:color="auto" w:fill="FFFFFF"/>
          <w:lang w:val="kk-KZ"/>
        </w:rPr>
        <w:t xml:space="preserve">       </w:t>
      </w:r>
      <w:r w:rsidR="00EC52BB" w:rsidRPr="00AC2995">
        <w:rPr>
          <w:rFonts w:ascii="Times New Roman" w:hAnsi="Times New Roman" w:cs="Times New Roman"/>
          <w:sz w:val="28"/>
          <w:szCs w:val="28"/>
          <w:shd w:val="clear" w:color="auto" w:fill="FFFFFF"/>
          <w:lang w:val="kk-KZ"/>
        </w:rPr>
        <w:t xml:space="preserve"> </w:t>
      </w:r>
      <w:r w:rsidR="0061346B" w:rsidRPr="00AC2995">
        <w:rPr>
          <w:rFonts w:ascii="Times New Roman" w:hAnsi="Times New Roman" w:cs="Times New Roman"/>
          <w:sz w:val="28"/>
          <w:szCs w:val="28"/>
          <w:shd w:val="clear" w:color="auto" w:fill="FFFFFF"/>
          <w:lang w:val="kk-KZ"/>
        </w:rPr>
        <w:t>98</w:t>
      </w:r>
      <w:r w:rsidR="00EC52BB" w:rsidRPr="00AC2995">
        <w:rPr>
          <w:rFonts w:ascii="Times New Roman" w:hAnsi="Times New Roman" w:cs="Times New Roman"/>
          <w:sz w:val="28"/>
          <w:szCs w:val="28"/>
          <w:shd w:val="clear" w:color="auto" w:fill="FFFFFF"/>
          <w:lang w:val="kk-KZ"/>
        </w:rPr>
        <w:t xml:space="preserve">  </w:t>
      </w:r>
      <w:r w:rsidR="00EC52BB" w:rsidRPr="00AC2995">
        <w:rPr>
          <w:rStyle w:val="a3"/>
          <w:rFonts w:ascii="Times New Roman" w:hAnsi="Times New Roman" w:cs="Times New Roman"/>
          <w:color w:val="auto"/>
          <w:sz w:val="28"/>
          <w:szCs w:val="28"/>
          <w:u w:val="none"/>
          <w:lang w:val="kk-KZ"/>
        </w:rPr>
        <w:t>Пуфендороф С. Энциклопедический словарь. –</w:t>
      </w:r>
      <w:r w:rsidR="00503D10" w:rsidRPr="00AC2995">
        <w:rPr>
          <w:rStyle w:val="a3"/>
          <w:rFonts w:ascii="Times New Roman" w:hAnsi="Times New Roman" w:cs="Times New Roman"/>
          <w:color w:val="auto"/>
          <w:sz w:val="28"/>
          <w:szCs w:val="28"/>
          <w:u w:val="none"/>
          <w:lang w:val="kk-KZ"/>
        </w:rPr>
        <w:t xml:space="preserve"> </w:t>
      </w:r>
      <w:r w:rsidR="00EC52BB" w:rsidRPr="00AC2995">
        <w:rPr>
          <w:rStyle w:val="a3"/>
          <w:rFonts w:ascii="Times New Roman" w:hAnsi="Times New Roman" w:cs="Times New Roman"/>
          <w:color w:val="auto"/>
          <w:sz w:val="28"/>
          <w:szCs w:val="28"/>
          <w:u w:val="none"/>
          <w:lang w:val="kk-KZ"/>
        </w:rPr>
        <w:t xml:space="preserve"> СПб., 1907.</w:t>
      </w:r>
    </w:p>
    <w:p w14:paraId="75C7067D" w14:textId="421B92B7" w:rsidR="00EC52BB" w:rsidRPr="00AC2995" w:rsidRDefault="0061346B" w:rsidP="005940F4">
      <w:pPr>
        <w:spacing w:after="0" w:line="240" w:lineRule="auto"/>
        <w:ind w:firstLine="567"/>
        <w:jc w:val="both"/>
        <w:rPr>
          <w:rStyle w:val="a3"/>
          <w:rFonts w:ascii="Times New Roman" w:hAnsi="Times New Roman" w:cs="Times New Roman"/>
          <w:color w:val="auto"/>
          <w:sz w:val="28"/>
          <w:szCs w:val="28"/>
          <w:u w:val="none"/>
          <w:lang w:val="kk-KZ"/>
        </w:rPr>
      </w:pPr>
      <w:r w:rsidRPr="00AC2995">
        <w:rPr>
          <w:rStyle w:val="a3"/>
          <w:rFonts w:ascii="Times New Roman" w:hAnsi="Times New Roman" w:cs="Times New Roman"/>
          <w:color w:val="auto"/>
          <w:sz w:val="28"/>
          <w:szCs w:val="28"/>
          <w:u w:val="none"/>
          <w:lang w:val="kk-KZ"/>
        </w:rPr>
        <w:t>99</w:t>
      </w:r>
      <w:r w:rsidR="00EC52BB" w:rsidRPr="00AC2995">
        <w:rPr>
          <w:rStyle w:val="a3"/>
          <w:rFonts w:ascii="Times New Roman" w:hAnsi="Times New Roman" w:cs="Times New Roman"/>
          <w:color w:val="auto"/>
          <w:sz w:val="28"/>
          <w:szCs w:val="28"/>
          <w:u w:val="none"/>
          <w:lang w:val="kk-KZ"/>
        </w:rPr>
        <w:t xml:space="preserve"> Вико</w:t>
      </w:r>
      <w:r w:rsidR="00503D10" w:rsidRPr="00AC2995">
        <w:rPr>
          <w:rStyle w:val="a3"/>
          <w:rFonts w:ascii="Times New Roman" w:hAnsi="Times New Roman" w:cs="Times New Roman"/>
          <w:color w:val="auto"/>
          <w:sz w:val="28"/>
          <w:szCs w:val="28"/>
          <w:u w:val="none"/>
          <w:lang w:val="kk-KZ"/>
        </w:rPr>
        <w:t xml:space="preserve"> </w:t>
      </w:r>
      <w:r w:rsidR="00EC52BB" w:rsidRPr="00AC2995">
        <w:rPr>
          <w:rStyle w:val="a3"/>
          <w:rFonts w:ascii="Times New Roman" w:hAnsi="Times New Roman" w:cs="Times New Roman"/>
          <w:color w:val="auto"/>
          <w:sz w:val="28"/>
          <w:szCs w:val="28"/>
          <w:u w:val="none"/>
          <w:lang w:val="kk-KZ"/>
        </w:rPr>
        <w:t>Дж. Основания новой науки об общей природе наций. – М.; Киев, 1994. – 628 с.</w:t>
      </w:r>
    </w:p>
    <w:p w14:paraId="6F50F0E1" w14:textId="722F35B0" w:rsidR="00EC52BB" w:rsidRPr="00AC2995" w:rsidRDefault="0061346B" w:rsidP="005940F4">
      <w:pPr>
        <w:spacing w:after="0" w:line="240" w:lineRule="auto"/>
        <w:jc w:val="both"/>
        <w:rPr>
          <w:rStyle w:val="a3"/>
          <w:rFonts w:ascii="Times New Roman" w:hAnsi="Times New Roman" w:cs="Times New Roman"/>
          <w:color w:val="auto"/>
          <w:sz w:val="28"/>
          <w:szCs w:val="28"/>
          <w:u w:val="none"/>
          <w:lang w:val="kk-KZ"/>
        </w:rPr>
      </w:pPr>
      <w:r w:rsidRPr="00AC2995">
        <w:rPr>
          <w:rStyle w:val="a3"/>
          <w:rFonts w:ascii="Times New Roman" w:hAnsi="Times New Roman" w:cs="Times New Roman"/>
          <w:color w:val="auto"/>
          <w:sz w:val="28"/>
          <w:szCs w:val="28"/>
          <w:u w:val="none"/>
          <w:lang w:val="kk-KZ"/>
        </w:rPr>
        <w:t xml:space="preserve">        </w:t>
      </w:r>
      <w:r w:rsidR="00EC52BB" w:rsidRPr="00AC2995">
        <w:rPr>
          <w:rStyle w:val="a3"/>
          <w:rFonts w:ascii="Times New Roman" w:hAnsi="Times New Roman" w:cs="Times New Roman"/>
          <w:color w:val="auto"/>
          <w:sz w:val="28"/>
          <w:szCs w:val="28"/>
          <w:u w:val="none"/>
          <w:lang w:val="kk-KZ"/>
        </w:rPr>
        <w:t>10</w:t>
      </w:r>
      <w:r w:rsidRPr="00AC2995">
        <w:rPr>
          <w:rStyle w:val="a3"/>
          <w:rFonts w:ascii="Times New Roman" w:hAnsi="Times New Roman" w:cs="Times New Roman"/>
          <w:color w:val="auto"/>
          <w:sz w:val="28"/>
          <w:szCs w:val="28"/>
          <w:u w:val="none"/>
          <w:lang w:val="kk-KZ"/>
        </w:rPr>
        <w:t>0</w:t>
      </w:r>
      <w:r w:rsidR="00EC52BB" w:rsidRPr="00AC2995">
        <w:rPr>
          <w:rStyle w:val="a3"/>
          <w:rFonts w:ascii="Times New Roman" w:hAnsi="Times New Roman" w:cs="Times New Roman"/>
          <w:color w:val="auto"/>
          <w:sz w:val="28"/>
          <w:szCs w:val="28"/>
          <w:u w:val="none"/>
          <w:lang w:val="kk-KZ"/>
        </w:rPr>
        <w:t xml:space="preserve"> Момджян X.Г. Философия Гельвеция. – М., 1955. - 178 с.</w:t>
      </w:r>
    </w:p>
    <w:p w14:paraId="0F35D12A" w14:textId="182B8DBC" w:rsidR="00EC52BB" w:rsidRPr="00AC2995" w:rsidRDefault="0061346B" w:rsidP="005940F4">
      <w:pPr>
        <w:spacing w:after="0" w:line="240" w:lineRule="auto"/>
        <w:jc w:val="both"/>
        <w:rPr>
          <w:rStyle w:val="a3"/>
          <w:rFonts w:ascii="Times New Roman" w:hAnsi="Times New Roman" w:cs="Times New Roman"/>
          <w:color w:val="auto"/>
          <w:sz w:val="28"/>
          <w:szCs w:val="28"/>
          <w:u w:val="none"/>
          <w:lang w:val="kk-KZ"/>
        </w:rPr>
      </w:pPr>
      <w:r w:rsidRPr="00AC2995">
        <w:rPr>
          <w:rStyle w:val="a3"/>
          <w:rFonts w:ascii="Times New Roman" w:hAnsi="Times New Roman" w:cs="Times New Roman"/>
          <w:color w:val="auto"/>
          <w:sz w:val="28"/>
          <w:szCs w:val="28"/>
          <w:u w:val="none"/>
          <w:lang w:val="kk-KZ"/>
        </w:rPr>
        <w:t xml:space="preserve">        </w:t>
      </w:r>
      <w:r w:rsidR="00EC52BB" w:rsidRPr="00AC2995">
        <w:rPr>
          <w:rStyle w:val="a3"/>
          <w:rFonts w:ascii="Times New Roman" w:hAnsi="Times New Roman" w:cs="Times New Roman"/>
          <w:color w:val="auto"/>
          <w:sz w:val="28"/>
          <w:szCs w:val="28"/>
          <w:u w:val="none"/>
          <w:lang w:val="kk-KZ"/>
        </w:rPr>
        <w:t>10</w:t>
      </w:r>
      <w:r w:rsidRPr="00AC2995">
        <w:rPr>
          <w:rStyle w:val="a3"/>
          <w:rFonts w:ascii="Times New Roman" w:hAnsi="Times New Roman" w:cs="Times New Roman"/>
          <w:color w:val="auto"/>
          <w:sz w:val="28"/>
          <w:szCs w:val="28"/>
          <w:u w:val="none"/>
          <w:lang w:val="kk-KZ"/>
        </w:rPr>
        <w:t>1</w:t>
      </w:r>
      <w:r w:rsidR="00EC52BB" w:rsidRPr="00AC2995">
        <w:rPr>
          <w:rStyle w:val="a3"/>
          <w:rFonts w:ascii="Times New Roman" w:hAnsi="Times New Roman" w:cs="Times New Roman"/>
          <w:color w:val="auto"/>
          <w:sz w:val="28"/>
          <w:szCs w:val="28"/>
          <w:u w:val="none"/>
          <w:lang w:val="kk-KZ"/>
        </w:rPr>
        <w:t xml:space="preserve"> Франклин Б. Бенджамин Франклин. Биография. – М.: Манн, Иванов и Фербер, 2013. – 138 с.</w:t>
      </w:r>
    </w:p>
    <w:p w14:paraId="1EA6019D" w14:textId="39388701" w:rsidR="00EC52BB" w:rsidRPr="00AC2995" w:rsidRDefault="0061346B" w:rsidP="005940F4">
      <w:pPr>
        <w:spacing w:after="0" w:line="240" w:lineRule="auto"/>
        <w:jc w:val="both"/>
        <w:rPr>
          <w:rStyle w:val="a3"/>
          <w:rFonts w:ascii="Times New Roman" w:hAnsi="Times New Roman" w:cs="Times New Roman"/>
          <w:color w:val="auto"/>
          <w:sz w:val="28"/>
          <w:szCs w:val="28"/>
          <w:u w:val="none"/>
          <w:lang w:val="kk-KZ"/>
        </w:rPr>
      </w:pPr>
      <w:r w:rsidRPr="00AC2995">
        <w:rPr>
          <w:rStyle w:val="a3"/>
          <w:rFonts w:ascii="Times New Roman" w:hAnsi="Times New Roman" w:cs="Times New Roman"/>
          <w:color w:val="auto"/>
          <w:sz w:val="28"/>
          <w:szCs w:val="28"/>
          <w:u w:val="none"/>
          <w:lang w:val="kk-KZ"/>
        </w:rPr>
        <w:t xml:space="preserve">       </w:t>
      </w:r>
      <w:r w:rsidR="00174997" w:rsidRPr="00AC2995">
        <w:rPr>
          <w:rStyle w:val="a3"/>
          <w:rFonts w:ascii="Times New Roman" w:hAnsi="Times New Roman" w:cs="Times New Roman"/>
          <w:color w:val="auto"/>
          <w:sz w:val="28"/>
          <w:szCs w:val="28"/>
          <w:u w:val="none"/>
          <w:lang w:val="kk-KZ"/>
        </w:rPr>
        <w:t xml:space="preserve"> </w:t>
      </w:r>
      <w:r w:rsidR="00D677C0" w:rsidRPr="00AC2995">
        <w:rPr>
          <w:rStyle w:val="a3"/>
          <w:rFonts w:ascii="Times New Roman" w:hAnsi="Times New Roman" w:cs="Times New Roman"/>
          <w:color w:val="auto"/>
          <w:sz w:val="28"/>
          <w:szCs w:val="28"/>
          <w:u w:val="none"/>
          <w:lang w:val="kk-KZ"/>
        </w:rPr>
        <w:t>1</w:t>
      </w:r>
      <w:r w:rsidR="00EC52BB" w:rsidRPr="00AC2995">
        <w:rPr>
          <w:rStyle w:val="a3"/>
          <w:rFonts w:ascii="Times New Roman" w:hAnsi="Times New Roman" w:cs="Times New Roman"/>
          <w:color w:val="auto"/>
          <w:sz w:val="28"/>
          <w:szCs w:val="28"/>
          <w:u w:val="none"/>
          <w:lang w:val="kk-KZ"/>
        </w:rPr>
        <w:t>0</w:t>
      </w:r>
      <w:r w:rsidRPr="00AC2995">
        <w:rPr>
          <w:rStyle w:val="a3"/>
          <w:rFonts w:ascii="Times New Roman" w:hAnsi="Times New Roman" w:cs="Times New Roman"/>
          <w:color w:val="auto"/>
          <w:sz w:val="28"/>
          <w:szCs w:val="28"/>
          <w:u w:val="none"/>
          <w:lang w:val="kk-KZ"/>
        </w:rPr>
        <w:t>2</w:t>
      </w:r>
      <w:r w:rsidR="00EC52BB" w:rsidRPr="00AC2995">
        <w:rPr>
          <w:rStyle w:val="a3"/>
          <w:rFonts w:ascii="Times New Roman" w:hAnsi="Times New Roman" w:cs="Times New Roman"/>
          <w:color w:val="auto"/>
          <w:sz w:val="28"/>
          <w:szCs w:val="28"/>
          <w:u w:val="none"/>
          <w:lang w:val="kk-KZ"/>
        </w:rPr>
        <w:t xml:space="preserve"> Кант И. Критика чистого разума / пер. и предисл. М. Владиславлева. – СПб., 2019. - 166 с.</w:t>
      </w:r>
    </w:p>
    <w:p w14:paraId="6198B734" w14:textId="44045275" w:rsidR="00EC52BB" w:rsidRPr="00AC2995" w:rsidRDefault="00EC52BB" w:rsidP="005940F4">
      <w:pPr>
        <w:pStyle w:val="af4"/>
        <w:numPr>
          <w:ilvl w:val="0"/>
          <w:numId w:val="35"/>
        </w:numPr>
        <w:spacing w:after="0" w:line="240" w:lineRule="auto"/>
        <w:ind w:left="0" w:firstLine="567"/>
        <w:jc w:val="both"/>
        <w:rPr>
          <w:rFonts w:ascii="Times New Roman" w:hAnsi="Times New Roman" w:cs="Times New Roman"/>
          <w:sz w:val="28"/>
          <w:szCs w:val="28"/>
        </w:rPr>
      </w:pPr>
      <w:r w:rsidRPr="00AC2995">
        <w:rPr>
          <w:rStyle w:val="a3"/>
          <w:rFonts w:ascii="Times New Roman" w:hAnsi="Times New Roman" w:cs="Times New Roman"/>
          <w:color w:val="auto"/>
          <w:sz w:val="28"/>
          <w:szCs w:val="28"/>
          <w:u w:val="none"/>
          <w:lang w:val="kk-KZ"/>
        </w:rPr>
        <w:t>Гердер И. Идеи к философии истории человечества. – М.: Наука, 1977. – 703 с.</w:t>
      </w:r>
      <w:r w:rsidRPr="00AC2995">
        <w:rPr>
          <w:rFonts w:ascii="Times New Roman" w:hAnsi="Times New Roman" w:cs="Times New Roman"/>
          <w:sz w:val="28"/>
          <w:szCs w:val="28"/>
        </w:rPr>
        <w:t xml:space="preserve"> </w:t>
      </w:r>
    </w:p>
    <w:p w14:paraId="3AB9378F" w14:textId="74DC212D" w:rsidR="00EC52BB" w:rsidRPr="00AC2995" w:rsidRDefault="00EC52BB" w:rsidP="005940F4">
      <w:pPr>
        <w:pStyle w:val="af4"/>
        <w:numPr>
          <w:ilvl w:val="0"/>
          <w:numId w:val="35"/>
        </w:numPr>
        <w:spacing w:after="0" w:line="240" w:lineRule="auto"/>
        <w:ind w:left="0"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rPr>
        <w:t>Гегель. Философия права.</w:t>
      </w:r>
      <w:r w:rsidRPr="00AC2995">
        <w:rPr>
          <w:rFonts w:ascii="Times New Roman" w:hAnsi="Times New Roman" w:cs="Times New Roman"/>
          <w:sz w:val="28"/>
          <w:szCs w:val="28"/>
          <w:shd w:val="clear" w:color="auto" w:fill="FFFFFF"/>
          <w:lang w:val="kk-KZ"/>
        </w:rPr>
        <w:t xml:space="preserve"> – </w:t>
      </w:r>
      <w:r w:rsidRPr="00AC2995">
        <w:rPr>
          <w:rFonts w:ascii="Times New Roman" w:hAnsi="Times New Roman" w:cs="Times New Roman"/>
          <w:sz w:val="28"/>
          <w:szCs w:val="28"/>
          <w:shd w:val="clear" w:color="auto" w:fill="FFFFFF"/>
        </w:rPr>
        <w:t>М.: Мир книги, 2007. - 464 с.</w:t>
      </w:r>
    </w:p>
    <w:p w14:paraId="6E95317A" w14:textId="3BF1B0E9" w:rsidR="00EC52BB" w:rsidRPr="00AC2995" w:rsidRDefault="00EC52BB" w:rsidP="005940F4">
      <w:pPr>
        <w:pStyle w:val="af4"/>
        <w:numPr>
          <w:ilvl w:val="0"/>
          <w:numId w:val="35"/>
        </w:numPr>
        <w:spacing w:after="0" w:line="240" w:lineRule="auto"/>
        <w:ind w:left="0" w:firstLine="567"/>
        <w:jc w:val="both"/>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lang w:val="kk-KZ"/>
        </w:rPr>
        <w:t xml:space="preserve">Земмель Г. </w:t>
      </w:r>
      <w:r w:rsidRPr="00AC2995">
        <w:rPr>
          <w:rFonts w:ascii="Times New Roman" w:hAnsi="Times New Roman" w:cs="Times New Roman"/>
          <w:sz w:val="28"/>
          <w:szCs w:val="28"/>
          <w:shd w:val="clear" w:color="auto" w:fill="FFFFFF"/>
          <w:lang w:val="kk-KZ"/>
        </w:rPr>
        <w:t>Философия культуры. - М.: Юрист, 1996. – Т. 1. - 671 с.</w:t>
      </w:r>
    </w:p>
    <w:p w14:paraId="01D89313" w14:textId="568AFD4F" w:rsidR="009852D6" w:rsidRPr="00AC2995" w:rsidRDefault="00507AC9" w:rsidP="005940F4">
      <w:pPr>
        <w:spacing w:after="0" w:line="240" w:lineRule="auto"/>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        </w:t>
      </w:r>
      <w:r w:rsidR="009852D6" w:rsidRPr="00AC2995">
        <w:rPr>
          <w:rFonts w:ascii="Times New Roman" w:eastAsia="Times New Roman" w:hAnsi="Times New Roman" w:cs="Times New Roman"/>
          <w:sz w:val="28"/>
          <w:szCs w:val="28"/>
          <w:lang w:val="kk-KZ"/>
        </w:rPr>
        <w:t xml:space="preserve">106 </w:t>
      </w:r>
      <w:r w:rsidR="00EC52BB" w:rsidRPr="00AC2995">
        <w:rPr>
          <w:rFonts w:ascii="Times New Roman" w:eastAsia="Times New Roman" w:hAnsi="Times New Roman" w:cs="Times New Roman"/>
          <w:sz w:val="28"/>
          <w:szCs w:val="28"/>
          <w:lang w:val="kk-KZ"/>
        </w:rPr>
        <w:t xml:space="preserve">Шпенглер О. </w:t>
      </w:r>
      <w:hyperlink r:id="rId90" w:tooltip="Новая философская энциклопедия" w:history="1">
        <w:r w:rsidR="00EC52BB" w:rsidRPr="00AC2995">
          <w:rPr>
            <w:rFonts w:ascii="Times New Roman" w:eastAsia="Times New Roman" w:hAnsi="Times New Roman" w:cs="Times New Roman"/>
            <w:sz w:val="28"/>
            <w:szCs w:val="28"/>
            <w:lang w:val="kk-KZ"/>
          </w:rPr>
          <w:t>Сравнительные</w:t>
        </w:r>
      </w:hyperlink>
      <w:r w:rsidR="00EC52BB" w:rsidRPr="00AC2995">
        <w:rPr>
          <w:rFonts w:ascii="Times New Roman" w:eastAsia="Times New Roman" w:hAnsi="Times New Roman" w:cs="Times New Roman"/>
          <w:sz w:val="28"/>
          <w:szCs w:val="28"/>
          <w:lang w:val="kk-KZ"/>
        </w:rPr>
        <w:t xml:space="preserve"> изучение цивилизацией. – М.: Аспект пресс, 1999. - 128 с.</w:t>
      </w:r>
    </w:p>
    <w:p w14:paraId="208192CF" w14:textId="724AFBF9" w:rsidR="00EC52BB" w:rsidRPr="00AC2995" w:rsidRDefault="00507AC9" w:rsidP="005940F4">
      <w:pPr>
        <w:spacing w:after="0" w:line="240" w:lineRule="auto"/>
        <w:jc w:val="both"/>
        <w:rPr>
          <w:rFonts w:ascii="Times New Roman" w:eastAsia="Times New Roman" w:hAnsi="Times New Roman" w:cs="Times New Roman"/>
          <w:sz w:val="28"/>
          <w:szCs w:val="28"/>
        </w:rPr>
      </w:pPr>
      <w:r w:rsidRPr="00AC2995">
        <w:rPr>
          <w:rFonts w:ascii="Times New Roman" w:eastAsia="Times New Roman" w:hAnsi="Times New Roman" w:cs="Times New Roman"/>
          <w:sz w:val="28"/>
          <w:szCs w:val="28"/>
          <w:lang w:val="kk-KZ"/>
        </w:rPr>
        <w:t xml:space="preserve">        </w:t>
      </w:r>
      <w:r w:rsidR="009852D6" w:rsidRPr="00AC2995">
        <w:rPr>
          <w:rFonts w:ascii="Times New Roman" w:eastAsia="Times New Roman" w:hAnsi="Times New Roman" w:cs="Times New Roman"/>
          <w:sz w:val="28"/>
          <w:szCs w:val="28"/>
          <w:lang w:val="kk-KZ"/>
        </w:rPr>
        <w:t xml:space="preserve">107 </w:t>
      </w:r>
      <w:r w:rsidR="00EC52BB" w:rsidRPr="00AC2995">
        <w:rPr>
          <w:rFonts w:ascii="Times New Roman" w:eastAsia="Times New Roman" w:hAnsi="Times New Roman" w:cs="Times New Roman"/>
          <w:sz w:val="28"/>
          <w:szCs w:val="28"/>
          <w:lang w:val="kk-KZ"/>
        </w:rPr>
        <w:t xml:space="preserve">Виндельбанд В.  </w:t>
      </w:r>
      <w:r w:rsidR="00EC52BB" w:rsidRPr="00AC2995">
        <w:rPr>
          <w:rFonts w:ascii="Times New Roman" w:eastAsia="Times New Roman" w:hAnsi="Times New Roman" w:cs="Times New Roman"/>
          <w:sz w:val="28"/>
          <w:szCs w:val="28"/>
        </w:rPr>
        <w:t xml:space="preserve">История Новой философии. - М.,  2007. </w:t>
      </w:r>
      <w:r w:rsidR="00EC52BB" w:rsidRPr="00AC2995">
        <w:rPr>
          <w:rFonts w:ascii="Times New Roman" w:eastAsia="Times New Roman" w:hAnsi="Times New Roman" w:cs="Times New Roman"/>
          <w:sz w:val="28"/>
          <w:szCs w:val="28"/>
          <w:lang w:val="kk-KZ"/>
        </w:rPr>
        <w:t>– 140 с.</w:t>
      </w:r>
    </w:p>
    <w:p w14:paraId="25E9DAA7" w14:textId="4DD2324D" w:rsidR="00EC52BB" w:rsidRPr="00AC2995" w:rsidRDefault="009852D6" w:rsidP="005940F4">
      <w:pPr>
        <w:spacing w:after="0" w:line="240" w:lineRule="auto"/>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        108 </w:t>
      </w:r>
      <w:r w:rsidR="00EC52BB" w:rsidRPr="00AC2995">
        <w:rPr>
          <w:rFonts w:ascii="Times New Roman" w:eastAsia="Times New Roman" w:hAnsi="Times New Roman" w:cs="Times New Roman"/>
          <w:sz w:val="28"/>
          <w:szCs w:val="28"/>
          <w:lang w:val="kk-KZ"/>
        </w:rPr>
        <w:t>Вебер</w:t>
      </w:r>
      <w:r w:rsidR="00507AC9" w:rsidRPr="00AC2995">
        <w:rPr>
          <w:rFonts w:ascii="Times New Roman" w:eastAsia="Times New Roman" w:hAnsi="Times New Roman" w:cs="Times New Roman"/>
          <w:sz w:val="28"/>
          <w:szCs w:val="28"/>
          <w:lang w:val="kk-KZ"/>
        </w:rPr>
        <w:t xml:space="preserve"> </w:t>
      </w:r>
      <w:r w:rsidR="00EC52BB" w:rsidRPr="00AC2995">
        <w:rPr>
          <w:rFonts w:ascii="Times New Roman" w:eastAsia="Times New Roman" w:hAnsi="Times New Roman" w:cs="Times New Roman"/>
          <w:sz w:val="28"/>
          <w:szCs w:val="28"/>
          <w:lang w:val="kk-KZ"/>
        </w:rPr>
        <w:t xml:space="preserve"> М. Избранные произведения. – М., 1990. - 198 с.</w:t>
      </w:r>
    </w:p>
    <w:p w14:paraId="17760F23" w14:textId="13E09515" w:rsidR="00EC52BB" w:rsidRPr="00AC2995" w:rsidRDefault="00EC52BB" w:rsidP="005940F4">
      <w:pPr>
        <w:spacing w:after="0" w:line="240" w:lineRule="auto"/>
        <w:jc w:val="both"/>
        <w:rPr>
          <w:rStyle w:val="afe"/>
          <w:rFonts w:ascii="Times New Roman" w:hAnsi="Times New Roman" w:cs="Times New Roman"/>
          <w:i w:val="0"/>
          <w:sz w:val="28"/>
          <w:szCs w:val="28"/>
          <w:lang w:val="kk-KZ"/>
        </w:rPr>
      </w:pPr>
      <w:r w:rsidRPr="00AC2995">
        <w:rPr>
          <w:rFonts w:ascii="Times New Roman" w:hAnsi="Times New Roman" w:cs="Times New Roman"/>
          <w:sz w:val="28"/>
          <w:szCs w:val="28"/>
          <w:shd w:val="clear" w:color="auto" w:fill="FFFFFF"/>
          <w:lang w:val="kk-KZ"/>
        </w:rPr>
        <w:t xml:space="preserve">        1</w:t>
      </w:r>
      <w:r w:rsidR="009852D6" w:rsidRPr="00AC2995">
        <w:rPr>
          <w:rFonts w:ascii="Times New Roman" w:hAnsi="Times New Roman" w:cs="Times New Roman"/>
          <w:sz w:val="28"/>
          <w:szCs w:val="28"/>
          <w:shd w:val="clear" w:color="auto" w:fill="FFFFFF"/>
          <w:lang w:val="kk-KZ"/>
        </w:rPr>
        <w:t>09</w:t>
      </w:r>
      <w:r w:rsidRPr="00AC2995">
        <w:rPr>
          <w:rFonts w:ascii="Times New Roman" w:hAnsi="Times New Roman" w:cs="Times New Roman"/>
          <w:sz w:val="28"/>
          <w:szCs w:val="28"/>
          <w:shd w:val="clear" w:color="auto" w:fill="FFFFFF"/>
          <w:lang w:val="kk-KZ"/>
        </w:rPr>
        <w:t xml:space="preserve"> Жүсупова А. </w:t>
      </w:r>
      <w:r w:rsidRPr="00AC2995">
        <w:rPr>
          <w:rStyle w:val="afe"/>
          <w:rFonts w:ascii="Times New Roman" w:hAnsi="Times New Roman" w:cs="Times New Roman"/>
          <w:i w:val="0"/>
          <w:sz w:val="28"/>
          <w:szCs w:val="28"/>
          <w:shd w:val="clear" w:color="auto" w:fill="FFFFFF"/>
          <w:lang w:val="kk-KZ"/>
        </w:rPr>
        <w:t xml:space="preserve">Әлеуметтану </w:t>
      </w:r>
      <w:r w:rsidRPr="00AC2995">
        <w:rPr>
          <w:rFonts w:ascii="Times New Roman" w:hAnsi="Times New Roman" w:cs="Times New Roman"/>
          <w:sz w:val="28"/>
          <w:szCs w:val="28"/>
          <w:shd w:val="clear" w:color="auto" w:fill="FFFFFF"/>
          <w:lang w:val="kk-KZ"/>
        </w:rPr>
        <w:t xml:space="preserve">негіздері: оқу құралы. – Алматы: Экономика баспасы, 2012. – 280 б.         </w:t>
      </w:r>
      <w:r w:rsidRPr="00AC2995">
        <w:rPr>
          <w:rStyle w:val="afe"/>
          <w:rFonts w:ascii="Times New Roman" w:hAnsi="Times New Roman" w:cs="Times New Roman"/>
          <w:i w:val="0"/>
          <w:sz w:val="28"/>
          <w:szCs w:val="28"/>
          <w:lang w:val="kk-KZ"/>
        </w:rPr>
        <w:t xml:space="preserve">       </w:t>
      </w:r>
    </w:p>
    <w:p w14:paraId="272F7CB8" w14:textId="730FC2A5" w:rsidR="00EC52BB" w:rsidRPr="00AC2995" w:rsidRDefault="00EC52BB" w:rsidP="005940F4">
      <w:pPr>
        <w:spacing w:after="0" w:line="240" w:lineRule="auto"/>
        <w:jc w:val="both"/>
        <w:rPr>
          <w:rStyle w:val="afe"/>
          <w:rFonts w:ascii="Times New Roman" w:hAnsi="Times New Roman" w:cs="Times New Roman"/>
          <w:i w:val="0"/>
          <w:sz w:val="28"/>
          <w:szCs w:val="28"/>
          <w:lang w:val="kk-KZ"/>
        </w:rPr>
      </w:pPr>
      <w:r w:rsidRPr="00AC2995">
        <w:rPr>
          <w:rStyle w:val="afe"/>
          <w:rFonts w:ascii="Times New Roman" w:hAnsi="Times New Roman" w:cs="Times New Roman"/>
          <w:i w:val="0"/>
          <w:sz w:val="28"/>
          <w:szCs w:val="28"/>
          <w:lang w:val="kk-KZ"/>
        </w:rPr>
        <w:t xml:space="preserve">        1</w:t>
      </w:r>
      <w:r w:rsidR="009852D6" w:rsidRPr="00AC2995">
        <w:rPr>
          <w:rStyle w:val="afe"/>
          <w:rFonts w:ascii="Times New Roman" w:hAnsi="Times New Roman" w:cs="Times New Roman"/>
          <w:i w:val="0"/>
          <w:sz w:val="28"/>
          <w:szCs w:val="28"/>
          <w:lang w:val="kk-KZ"/>
        </w:rPr>
        <w:t>10</w:t>
      </w:r>
      <w:r w:rsidRPr="00AC2995">
        <w:rPr>
          <w:rStyle w:val="afe"/>
          <w:rFonts w:ascii="Times New Roman" w:hAnsi="Times New Roman" w:cs="Times New Roman"/>
          <w:i w:val="0"/>
          <w:sz w:val="28"/>
          <w:szCs w:val="28"/>
          <w:lang w:val="kk-KZ"/>
        </w:rPr>
        <w:t xml:space="preserve"> </w:t>
      </w:r>
      <w:r w:rsidRPr="00AC2995">
        <w:rPr>
          <w:rStyle w:val="afe"/>
          <w:rFonts w:ascii="Times New Roman" w:hAnsi="Times New Roman" w:cs="Times New Roman"/>
          <w:i w:val="0"/>
          <w:sz w:val="28"/>
          <w:szCs w:val="28"/>
        </w:rPr>
        <w:t>Психологический словарь. –</w:t>
      </w:r>
      <w:r w:rsidRPr="00AC2995">
        <w:rPr>
          <w:rStyle w:val="afe"/>
          <w:rFonts w:ascii="Times New Roman" w:hAnsi="Times New Roman" w:cs="Times New Roman"/>
          <w:i w:val="0"/>
          <w:sz w:val="28"/>
          <w:szCs w:val="28"/>
          <w:lang w:val="kk-KZ"/>
        </w:rPr>
        <w:t xml:space="preserve"> </w:t>
      </w:r>
      <w:r w:rsidRPr="00AC2995">
        <w:rPr>
          <w:rStyle w:val="afe"/>
          <w:rFonts w:ascii="Times New Roman" w:hAnsi="Times New Roman" w:cs="Times New Roman"/>
          <w:i w:val="0"/>
          <w:sz w:val="28"/>
          <w:szCs w:val="28"/>
        </w:rPr>
        <w:t xml:space="preserve"> М.</w:t>
      </w:r>
      <w:r w:rsidRPr="00AC2995">
        <w:rPr>
          <w:rStyle w:val="afe"/>
          <w:rFonts w:ascii="Times New Roman" w:hAnsi="Times New Roman" w:cs="Times New Roman"/>
          <w:i w:val="0"/>
          <w:sz w:val="28"/>
          <w:szCs w:val="28"/>
          <w:lang w:val="kk-KZ"/>
        </w:rPr>
        <w:t xml:space="preserve">: </w:t>
      </w:r>
      <w:r w:rsidRPr="00AC2995">
        <w:rPr>
          <w:rStyle w:val="afe"/>
          <w:rFonts w:ascii="Times New Roman" w:hAnsi="Times New Roman" w:cs="Times New Roman"/>
          <w:i w:val="0"/>
          <w:sz w:val="28"/>
          <w:szCs w:val="28"/>
        </w:rPr>
        <w:t>Педагогика, 1983. –</w:t>
      </w:r>
      <w:r w:rsidRPr="00AC2995">
        <w:rPr>
          <w:rStyle w:val="afe"/>
          <w:rFonts w:ascii="Times New Roman" w:hAnsi="Times New Roman" w:cs="Times New Roman"/>
          <w:i w:val="0"/>
          <w:sz w:val="28"/>
          <w:szCs w:val="28"/>
          <w:lang w:val="kk-KZ"/>
        </w:rPr>
        <w:t xml:space="preserve"> </w:t>
      </w:r>
      <w:r w:rsidRPr="00AC2995">
        <w:rPr>
          <w:rStyle w:val="afe"/>
          <w:rFonts w:ascii="Times New Roman" w:hAnsi="Times New Roman" w:cs="Times New Roman"/>
          <w:i w:val="0"/>
          <w:sz w:val="28"/>
          <w:szCs w:val="28"/>
        </w:rPr>
        <w:t>172 с.</w:t>
      </w:r>
      <w:r w:rsidRPr="00AC2995">
        <w:rPr>
          <w:rStyle w:val="afe"/>
          <w:rFonts w:ascii="Times New Roman" w:hAnsi="Times New Roman" w:cs="Times New Roman"/>
          <w:i w:val="0"/>
          <w:sz w:val="28"/>
          <w:szCs w:val="28"/>
          <w:lang w:val="kk-KZ"/>
        </w:rPr>
        <w:t xml:space="preserve"> </w:t>
      </w:r>
    </w:p>
    <w:p w14:paraId="63D071DD" w14:textId="60B49494" w:rsidR="00EC52BB" w:rsidRPr="00AC2995" w:rsidRDefault="00EC52BB" w:rsidP="005940F4">
      <w:pPr>
        <w:spacing w:after="0" w:line="240" w:lineRule="auto"/>
        <w:jc w:val="both"/>
        <w:rPr>
          <w:rStyle w:val="afe"/>
          <w:rFonts w:ascii="Times New Roman" w:hAnsi="Times New Roman" w:cs="Times New Roman"/>
          <w:i w:val="0"/>
          <w:iCs w:val="0"/>
          <w:sz w:val="28"/>
          <w:szCs w:val="28"/>
          <w:shd w:val="clear" w:color="auto" w:fill="FFFFFF"/>
          <w:lang w:val="kk-KZ"/>
        </w:rPr>
      </w:pPr>
      <w:r w:rsidRPr="00AC2995">
        <w:rPr>
          <w:rFonts w:ascii="Times New Roman" w:hAnsi="Times New Roman" w:cs="Times New Roman"/>
          <w:sz w:val="28"/>
          <w:szCs w:val="28"/>
          <w:shd w:val="clear" w:color="auto" w:fill="FFFFFF"/>
          <w:lang w:val="kk-KZ"/>
        </w:rPr>
        <w:t xml:space="preserve">        1</w:t>
      </w:r>
      <w:r w:rsidR="00045C79" w:rsidRPr="00AC2995">
        <w:rPr>
          <w:rFonts w:ascii="Times New Roman" w:hAnsi="Times New Roman" w:cs="Times New Roman"/>
          <w:sz w:val="28"/>
          <w:szCs w:val="28"/>
          <w:shd w:val="clear" w:color="auto" w:fill="FFFFFF"/>
          <w:lang w:val="kk-KZ"/>
        </w:rPr>
        <w:t>11</w:t>
      </w:r>
      <w:r w:rsidRPr="00AC2995">
        <w:rPr>
          <w:rFonts w:ascii="Times New Roman" w:hAnsi="Times New Roman" w:cs="Times New Roman"/>
          <w:sz w:val="28"/>
          <w:szCs w:val="28"/>
          <w:shd w:val="clear" w:color="auto" w:fill="FFFFFF"/>
          <w:lang w:val="kk-KZ"/>
        </w:rPr>
        <w:t xml:space="preserve"> </w:t>
      </w:r>
      <w:r w:rsidRPr="00AC2995">
        <w:rPr>
          <w:rStyle w:val="afe"/>
          <w:rFonts w:ascii="Times New Roman" w:hAnsi="Times New Roman" w:cs="Times New Roman"/>
          <w:i w:val="0"/>
          <w:iCs w:val="0"/>
          <w:sz w:val="28"/>
          <w:szCs w:val="28"/>
          <w:shd w:val="clear" w:color="auto" w:fill="FFFFFF"/>
          <w:lang w:val="kk-KZ"/>
        </w:rPr>
        <w:t>Фрейд З. Большая советская энциклопедия. –</w:t>
      </w:r>
      <w:r w:rsidR="00507AC9" w:rsidRPr="00AC2995">
        <w:rPr>
          <w:rStyle w:val="afe"/>
          <w:rFonts w:ascii="Times New Roman" w:hAnsi="Times New Roman" w:cs="Times New Roman"/>
          <w:i w:val="0"/>
          <w:iCs w:val="0"/>
          <w:sz w:val="28"/>
          <w:szCs w:val="28"/>
          <w:shd w:val="clear" w:color="auto" w:fill="FFFFFF"/>
          <w:lang w:val="kk-KZ"/>
        </w:rPr>
        <w:t xml:space="preserve"> </w:t>
      </w:r>
      <w:r w:rsidRPr="00AC2995">
        <w:rPr>
          <w:rStyle w:val="afe"/>
          <w:rFonts w:ascii="Times New Roman" w:hAnsi="Times New Roman" w:cs="Times New Roman"/>
          <w:i w:val="0"/>
          <w:iCs w:val="0"/>
          <w:sz w:val="28"/>
          <w:szCs w:val="28"/>
          <w:shd w:val="clear" w:color="auto" w:fill="FFFFFF"/>
          <w:lang w:val="kk-KZ"/>
        </w:rPr>
        <w:t>М.: Советская энциклопедия, 1978. - 124 с.</w:t>
      </w:r>
    </w:p>
    <w:p w14:paraId="4EAD0F04" w14:textId="1FE6B08B" w:rsidR="00EC52BB" w:rsidRPr="00AC2995" w:rsidRDefault="00EC52BB" w:rsidP="005940F4">
      <w:pPr>
        <w:spacing w:after="0" w:line="240" w:lineRule="auto"/>
        <w:jc w:val="both"/>
        <w:rPr>
          <w:rStyle w:val="afe"/>
          <w:rFonts w:ascii="Times New Roman" w:hAnsi="Times New Roman" w:cs="Times New Roman"/>
          <w:i w:val="0"/>
          <w:iCs w:val="0"/>
          <w:sz w:val="28"/>
          <w:szCs w:val="28"/>
          <w:shd w:val="clear" w:color="auto" w:fill="FFFFFF"/>
          <w:lang w:val="kk-KZ"/>
        </w:rPr>
      </w:pPr>
      <w:r w:rsidRPr="00AC2995">
        <w:rPr>
          <w:rStyle w:val="afe"/>
          <w:rFonts w:ascii="Times New Roman" w:hAnsi="Times New Roman" w:cs="Times New Roman"/>
          <w:i w:val="0"/>
          <w:iCs w:val="0"/>
          <w:sz w:val="28"/>
          <w:szCs w:val="28"/>
          <w:shd w:val="clear" w:color="auto" w:fill="FFFFFF"/>
          <w:lang w:val="kk-KZ"/>
        </w:rPr>
        <w:t xml:space="preserve">        11</w:t>
      </w:r>
      <w:r w:rsidR="00045C79" w:rsidRPr="00AC2995">
        <w:rPr>
          <w:rStyle w:val="afe"/>
          <w:rFonts w:ascii="Times New Roman" w:hAnsi="Times New Roman" w:cs="Times New Roman"/>
          <w:i w:val="0"/>
          <w:iCs w:val="0"/>
          <w:sz w:val="28"/>
          <w:szCs w:val="28"/>
          <w:shd w:val="clear" w:color="auto" w:fill="FFFFFF"/>
          <w:lang w:val="kk-KZ"/>
        </w:rPr>
        <w:t>2</w:t>
      </w:r>
      <w:r w:rsidRPr="00AC2995">
        <w:rPr>
          <w:rStyle w:val="afe"/>
          <w:rFonts w:ascii="Times New Roman" w:hAnsi="Times New Roman" w:cs="Times New Roman"/>
          <w:i w:val="0"/>
          <w:iCs w:val="0"/>
          <w:sz w:val="28"/>
          <w:szCs w:val="28"/>
          <w:shd w:val="clear" w:color="auto" w:fill="FFFFFF"/>
          <w:lang w:val="kk-KZ"/>
        </w:rPr>
        <w:t xml:space="preserve"> Ницше Ф. Полное собрание сочинений</w:t>
      </w:r>
      <w:r w:rsidR="00507AC9" w:rsidRPr="00AC2995">
        <w:rPr>
          <w:rStyle w:val="afe"/>
          <w:rFonts w:ascii="Times New Roman" w:hAnsi="Times New Roman" w:cs="Times New Roman"/>
          <w:i w:val="0"/>
          <w:iCs w:val="0"/>
          <w:sz w:val="28"/>
          <w:szCs w:val="28"/>
          <w:shd w:val="clear" w:color="auto" w:fill="FFFFFF"/>
          <w:lang w:val="kk-KZ"/>
        </w:rPr>
        <w:t xml:space="preserve"> </w:t>
      </w:r>
      <w:r w:rsidRPr="00AC2995">
        <w:rPr>
          <w:rStyle w:val="afe"/>
          <w:rFonts w:ascii="Times New Roman" w:hAnsi="Times New Roman" w:cs="Times New Roman"/>
          <w:i w:val="0"/>
          <w:iCs w:val="0"/>
          <w:sz w:val="28"/>
          <w:szCs w:val="28"/>
          <w:shd w:val="clear" w:color="auto" w:fill="FFFFFF"/>
          <w:lang w:val="kk-KZ"/>
        </w:rPr>
        <w:t>// В 13 т. –</w:t>
      </w:r>
      <w:r w:rsidR="00507AC9" w:rsidRPr="00AC2995">
        <w:rPr>
          <w:rStyle w:val="afe"/>
          <w:rFonts w:ascii="Times New Roman" w:hAnsi="Times New Roman" w:cs="Times New Roman"/>
          <w:i w:val="0"/>
          <w:iCs w:val="0"/>
          <w:sz w:val="28"/>
          <w:szCs w:val="28"/>
          <w:shd w:val="clear" w:color="auto" w:fill="FFFFFF"/>
          <w:lang w:val="kk-KZ"/>
        </w:rPr>
        <w:t xml:space="preserve"> </w:t>
      </w:r>
      <w:r w:rsidRPr="00AC2995">
        <w:rPr>
          <w:rStyle w:val="afe"/>
          <w:rFonts w:ascii="Times New Roman" w:hAnsi="Times New Roman" w:cs="Times New Roman"/>
          <w:i w:val="0"/>
          <w:iCs w:val="0"/>
          <w:sz w:val="28"/>
          <w:szCs w:val="28"/>
          <w:shd w:val="clear" w:color="auto" w:fill="FFFFFF"/>
          <w:lang w:val="kk-KZ"/>
        </w:rPr>
        <w:t>М.:</w:t>
      </w:r>
      <w:r w:rsidR="00507AC9" w:rsidRPr="00AC2995">
        <w:rPr>
          <w:rStyle w:val="afe"/>
          <w:rFonts w:ascii="Times New Roman" w:hAnsi="Times New Roman" w:cs="Times New Roman"/>
          <w:i w:val="0"/>
          <w:iCs w:val="0"/>
          <w:sz w:val="28"/>
          <w:szCs w:val="28"/>
          <w:shd w:val="clear" w:color="auto" w:fill="FFFFFF"/>
          <w:lang w:val="kk-KZ"/>
        </w:rPr>
        <w:t xml:space="preserve"> </w:t>
      </w:r>
      <w:r w:rsidRPr="00AC2995">
        <w:rPr>
          <w:rStyle w:val="afe"/>
          <w:rFonts w:ascii="Times New Roman" w:hAnsi="Times New Roman" w:cs="Times New Roman"/>
          <w:i w:val="0"/>
          <w:iCs w:val="0"/>
          <w:sz w:val="28"/>
          <w:szCs w:val="28"/>
          <w:shd w:val="clear" w:color="auto" w:fill="FFFFFF"/>
          <w:lang w:val="kk-KZ"/>
        </w:rPr>
        <w:t>Культурная революция, 2014. - 172 с.</w:t>
      </w:r>
    </w:p>
    <w:p w14:paraId="6025DD39" w14:textId="700F8502" w:rsidR="00EC52BB" w:rsidRPr="00AC2995" w:rsidRDefault="00EC52BB" w:rsidP="005940F4">
      <w:pPr>
        <w:spacing w:after="0" w:line="240" w:lineRule="auto"/>
        <w:rPr>
          <w:rFonts w:ascii="Times New Roman" w:eastAsia="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 xml:space="preserve">        11</w:t>
      </w:r>
      <w:r w:rsidR="00045C79" w:rsidRPr="00AC2995">
        <w:rPr>
          <w:rFonts w:ascii="Times New Roman" w:hAnsi="Times New Roman" w:cs="Times New Roman"/>
          <w:sz w:val="28"/>
          <w:szCs w:val="28"/>
          <w:shd w:val="clear" w:color="auto" w:fill="FFFFFF"/>
          <w:lang w:val="kk-KZ"/>
        </w:rPr>
        <w:t>3</w:t>
      </w:r>
      <w:r w:rsidRPr="00AC2995">
        <w:rPr>
          <w:rFonts w:ascii="Times New Roman" w:hAnsi="Times New Roman" w:cs="Times New Roman"/>
          <w:sz w:val="28"/>
          <w:szCs w:val="28"/>
          <w:shd w:val="clear" w:color="auto" w:fill="FFFFFF"/>
          <w:lang w:val="kk-KZ"/>
        </w:rPr>
        <w:t xml:space="preserve"> </w:t>
      </w:r>
      <w:r w:rsidRPr="00AC2995">
        <w:rPr>
          <w:rFonts w:ascii="Times New Roman" w:eastAsia="Times New Roman" w:hAnsi="Times New Roman" w:cs="Times New Roman"/>
          <w:sz w:val="28"/>
          <w:szCs w:val="28"/>
          <w:lang w:val="kk-KZ"/>
        </w:rPr>
        <w:t>Шабаева М. История педагогики. – М., 2001. - 198 с.</w:t>
      </w:r>
    </w:p>
    <w:p w14:paraId="27A4CC91" w14:textId="760625DE" w:rsidR="00EC52BB" w:rsidRPr="00AC2995" w:rsidRDefault="00EC52BB" w:rsidP="005940F4">
      <w:pPr>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1</w:t>
      </w:r>
      <w:r w:rsidR="00045C79" w:rsidRPr="00AC2995">
        <w:rPr>
          <w:rFonts w:ascii="Times New Roman" w:hAnsi="Times New Roman" w:cs="Times New Roman"/>
          <w:sz w:val="28"/>
          <w:szCs w:val="28"/>
          <w:lang w:val="kk-KZ"/>
        </w:rPr>
        <w:t>14</w:t>
      </w:r>
      <w:r w:rsidRPr="00AC2995">
        <w:rPr>
          <w:rFonts w:ascii="Times New Roman" w:hAnsi="Times New Roman" w:cs="Times New Roman"/>
          <w:sz w:val="28"/>
          <w:szCs w:val="28"/>
          <w:lang w:val="kk-KZ"/>
        </w:rPr>
        <w:t xml:space="preserve"> Справочник информационного работника /</w:t>
      </w:r>
      <w:r w:rsidR="00507AC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Науч.ред. Р.С. Гиляревский, В.А. Минкина.</w:t>
      </w:r>
      <w:r w:rsidR="00507AC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507AC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СПб.: Профессия, 2005.</w:t>
      </w:r>
      <w:r w:rsidR="00507AC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507AC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552 с.</w:t>
      </w:r>
      <w:r w:rsidR="00507AC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507AC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(Серия «Библиотека») с.15.</w:t>
      </w:r>
    </w:p>
    <w:p w14:paraId="7848AFFD" w14:textId="262DA592" w:rsidR="00EC52BB" w:rsidRPr="00AC2995" w:rsidRDefault="00EC52BB" w:rsidP="005940F4">
      <w:pPr>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1</w:t>
      </w:r>
      <w:r w:rsidR="00045C79" w:rsidRPr="00AC2995">
        <w:rPr>
          <w:rFonts w:ascii="Times New Roman" w:eastAsia="Times New Roman" w:hAnsi="Times New Roman" w:cs="Times New Roman"/>
          <w:sz w:val="28"/>
          <w:szCs w:val="28"/>
          <w:lang w:val="kk-KZ"/>
        </w:rPr>
        <w:t>15</w:t>
      </w:r>
      <w:r w:rsidRPr="00AC2995">
        <w:rPr>
          <w:rFonts w:ascii="Times New Roman" w:eastAsia="Times New Roman" w:hAnsi="Times New Roman" w:cs="Times New Roman"/>
          <w:sz w:val="28"/>
          <w:szCs w:val="28"/>
          <w:lang w:val="kk-KZ"/>
        </w:rPr>
        <w:t xml:space="preserve"> Филоcофиялық cөздік /</w:t>
      </w:r>
      <w:r w:rsidR="00507AC9"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sz w:val="28"/>
          <w:szCs w:val="28"/>
          <w:lang w:val="kk-KZ"/>
        </w:rPr>
        <w:t>Ред.баcқарған: Р.Н. Нұрғалиев, Ғ.Г. Ақмамбетов. -</w:t>
      </w:r>
      <w:r w:rsidR="00507AC9"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sz w:val="28"/>
          <w:szCs w:val="28"/>
          <w:lang w:val="kk-KZ"/>
        </w:rPr>
        <w:t>Алматы.: «Қазақ энциклопедияcы», 1996. – 525 б.</w:t>
      </w:r>
    </w:p>
    <w:p w14:paraId="17946A88" w14:textId="3ECBAFF4" w:rsidR="00EC52BB" w:rsidRPr="00AC2995" w:rsidRDefault="00EC52BB" w:rsidP="005940F4">
      <w:pPr>
        <w:spacing w:after="0" w:line="240" w:lineRule="auto"/>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rPr>
        <w:t xml:space="preserve">          1</w:t>
      </w:r>
      <w:r w:rsidR="00045C79" w:rsidRPr="00AC2995">
        <w:rPr>
          <w:rFonts w:ascii="Times New Roman" w:eastAsia="Times New Roman" w:hAnsi="Times New Roman" w:cs="Times New Roman"/>
          <w:sz w:val="28"/>
          <w:szCs w:val="28"/>
          <w:lang w:val="kk-KZ"/>
        </w:rPr>
        <w:t>16</w:t>
      </w:r>
      <w:r w:rsidRPr="00AC2995">
        <w:rPr>
          <w:rFonts w:ascii="Times New Roman" w:eastAsia="Times New Roman" w:hAnsi="Times New Roman" w:cs="Times New Roman"/>
          <w:sz w:val="28"/>
          <w:szCs w:val="28"/>
          <w:lang w:val="kk-KZ"/>
        </w:rPr>
        <w:t xml:space="preserve"> </w:t>
      </w:r>
      <w:r w:rsidRPr="00AC2995">
        <w:rPr>
          <w:rFonts w:ascii="Times New Roman" w:hAnsi="Times New Roman" w:cs="Times New Roman"/>
          <w:sz w:val="28"/>
          <w:szCs w:val="28"/>
        </w:rPr>
        <w:t>Джусубалиева Д.М. Дистанционное образование. -</w:t>
      </w:r>
      <w:r w:rsidR="00507AC9" w:rsidRPr="00AC2995">
        <w:rPr>
          <w:rFonts w:ascii="Times New Roman" w:hAnsi="Times New Roman" w:cs="Times New Roman"/>
          <w:sz w:val="28"/>
          <w:szCs w:val="28"/>
        </w:rPr>
        <w:t xml:space="preserve"> </w:t>
      </w:r>
      <w:r w:rsidRPr="00AC2995">
        <w:rPr>
          <w:rFonts w:ascii="Times New Roman" w:hAnsi="Times New Roman" w:cs="Times New Roman"/>
          <w:sz w:val="28"/>
          <w:szCs w:val="28"/>
        </w:rPr>
        <w:t>Алматы: Ротапринт КазГосЖенПИ, 1997.</w:t>
      </w:r>
      <w:r w:rsidR="00507AC9" w:rsidRPr="00AC2995">
        <w:rPr>
          <w:rFonts w:ascii="Times New Roman" w:hAnsi="Times New Roman" w:cs="Times New Roman"/>
          <w:sz w:val="28"/>
          <w:szCs w:val="28"/>
        </w:rPr>
        <w:t xml:space="preserve"> </w:t>
      </w:r>
      <w:r w:rsidRPr="00AC2995">
        <w:rPr>
          <w:rFonts w:ascii="Times New Roman" w:hAnsi="Times New Roman" w:cs="Times New Roman"/>
          <w:sz w:val="28"/>
          <w:szCs w:val="28"/>
        </w:rPr>
        <w:t>-</w:t>
      </w:r>
      <w:r w:rsidRPr="00AC2995">
        <w:rPr>
          <w:rFonts w:ascii="Times New Roman" w:hAnsi="Times New Roman" w:cs="Times New Roman"/>
          <w:sz w:val="28"/>
          <w:szCs w:val="28"/>
          <w:lang w:val="kk-KZ"/>
        </w:rPr>
        <w:t xml:space="preserve"> С.</w:t>
      </w:r>
      <w:r w:rsidR="00507AC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55-78.</w:t>
      </w:r>
    </w:p>
    <w:p w14:paraId="33C7B35B" w14:textId="4B9A8B3E" w:rsidR="00EC52BB" w:rsidRPr="00AC2995" w:rsidRDefault="00EC52BB" w:rsidP="005940F4">
      <w:pPr>
        <w:spacing w:after="0" w:line="240" w:lineRule="auto"/>
        <w:ind w:firstLine="567"/>
        <w:jc w:val="both"/>
        <w:rPr>
          <w:rFonts w:ascii="Times New Roman" w:hAnsi="Times New Roman" w:cs="Times New Roman"/>
          <w:spacing w:val="-5"/>
          <w:sz w:val="28"/>
          <w:szCs w:val="28"/>
          <w:lang w:val="kk-KZ"/>
        </w:rPr>
      </w:pPr>
      <w:r w:rsidRPr="00AC2995">
        <w:rPr>
          <w:rFonts w:ascii="Times New Roman" w:eastAsia="Times New Roman" w:hAnsi="Times New Roman" w:cs="Times New Roman"/>
          <w:sz w:val="28"/>
          <w:szCs w:val="28"/>
          <w:lang w:val="kk-KZ"/>
        </w:rPr>
        <w:t xml:space="preserve"> 1</w:t>
      </w:r>
      <w:r w:rsidR="00045C79" w:rsidRPr="00AC2995">
        <w:rPr>
          <w:rFonts w:ascii="Times New Roman" w:eastAsia="Times New Roman" w:hAnsi="Times New Roman" w:cs="Times New Roman"/>
          <w:sz w:val="28"/>
          <w:szCs w:val="28"/>
          <w:lang w:val="kk-KZ"/>
        </w:rPr>
        <w:t>17</w:t>
      </w:r>
      <w:r w:rsidRPr="00AC2995">
        <w:rPr>
          <w:rFonts w:ascii="Times New Roman" w:hAnsi="Times New Roman" w:cs="Times New Roman"/>
          <w:sz w:val="28"/>
          <w:szCs w:val="28"/>
          <w:lang w:val="kk-KZ"/>
        </w:rPr>
        <w:t xml:space="preserve"> </w:t>
      </w:r>
      <w:r w:rsidRPr="00AC2995">
        <w:rPr>
          <w:rFonts w:ascii="Times New Roman" w:hAnsi="Times New Roman" w:cs="Times New Roman"/>
          <w:spacing w:val="-5"/>
          <w:sz w:val="28"/>
          <w:szCs w:val="28"/>
          <w:lang w:val="kk-KZ"/>
        </w:rPr>
        <w:t>Нұржанова Г.И. ЖОО студенттерінің ғылыми ақпараттық мәдениетін қалыптастыру</w:t>
      </w:r>
      <w:r w:rsidR="00507AC9" w:rsidRPr="00AC2995">
        <w:rPr>
          <w:rFonts w:ascii="Times New Roman" w:hAnsi="Times New Roman" w:cs="Times New Roman"/>
          <w:spacing w:val="-5"/>
          <w:sz w:val="28"/>
          <w:szCs w:val="28"/>
          <w:lang w:val="kk-KZ"/>
        </w:rPr>
        <w:t xml:space="preserve"> </w:t>
      </w:r>
      <w:r w:rsidRPr="00AC2995">
        <w:rPr>
          <w:rFonts w:ascii="Times New Roman" w:hAnsi="Times New Roman" w:cs="Times New Roman"/>
          <w:spacing w:val="-5"/>
          <w:sz w:val="28"/>
          <w:szCs w:val="28"/>
          <w:lang w:val="kk-KZ"/>
        </w:rPr>
        <w:t>-</w:t>
      </w:r>
      <w:r w:rsidR="00507AC9" w:rsidRPr="00AC2995">
        <w:rPr>
          <w:rFonts w:ascii="Times New Roman" w:hAnsi="Times New Roman" w:cs="Times New Roman"/>
          <w:spacing w:val="-5"/>
          <w:sz w:val="28"/>
          <w:szCs w:val="28"/>
          <w:lang w:val="kk-KZ"/>
        </w:rPr>
        <w:t xml:space="preserve"> </w:t>
      </w:r>
      <w:r w:rsidRPr="00AC2995">
        <w:rPr>
          <w:rFonts w:ascii="Times New Roman" w:hAnsi="Times New Roman" w:cs="Times New Roman"/>
          <w:spacing w:val="-5"/>
          <w:sz w:val="28"/>
          <w:szCs w:val="28"/>
          <w:lang w:val="kk-KZ"/>
        </w:rPr>
        <w:t>Алматы, 2010.</w:t>
      </w:r>
      <w:r w:rsidR="00507AC9" w:rsidRPr="00AC2995">
        <w:rPr>
          <w:rFonts w:ascii="Times New Roman" w:hAnsi="Times New Roman" w:cs="Times New Roman"/>
          <w:spacing w:val="-5"/>
          <w:sz w:val="28"/>
          <w:szCs w:val="28"/>
          <w:lang w:val="kk-KZ"/>
        </w:rPr>
        <w:t xml:space="preserve"> </w:t>
      </w:r>
      <w:r w:rsidRPr="00AC2995">
        <w:rPr>
          <w:rFonts w:ascii="Times New Roman" w:hAnsi="Times New Roman" w:cs="Times New Roman"/>
          <w:spacing w:val="-5"/>
          <w:sz w:val="28"/>
          <w:szCs w:val="28"/>
          <w:lang w:val="kk-KZ"/>
        </w:rPr>
        <w:t>-</w:t>
      </w:r>
      <w:r w:rsidR="00507AC9" w:rsidRPr="00AC2995">
        <w:rPr>
          <w:rFonts w:ascii="Times New Roman" w:hAnsi="Times New Roman" w:cs="Times New Roman"/>
          <w:spacing w:val="-5"/>
          <w:sz w:val="28"/>
          <w:szCs w:val="28"/>
          <w:lang w:val="kk-KZ"/>
        </w:rPr>
        <w:t xml:space="preserve"> </w:t>
      </w:r>
      <w:r w:rsidRPr="00AC2995">
        <w:rPr>
          <w:rFonts w:ascii="Times New Roman" w:hAnsi="Times New Roman" w:cs="Times New Roman"/>
          <w:spacing w:val="-5"/>
          <w:sz w:val="28"/>
          <w:szCs w:val="28"/>
          <w:lang w:val="kk-KZ"/>
        </w:rPr>
        <w:t>155 б.</w:t>
      </w:r>
    </w:p>
    <w:p w14:paraId="1E0AD895" w14:textId="4244EB86" w:rsidR="00CC3776" w:rsidRPr="00AC2995" w:rsidRDefault="00EC52BB"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pacing w:val="-5"/>
          <w:sz w:val="28"/>
          <w:szCs w:val="28"/>
          <w:lang w:val="kk-KZ"/>
        </w:rPr>
        <w:t>1</w:t>
      </w:r>
      <w:r w:rsidR="00045C79" w:rsidRPr="00AC2995">
        <w:rPr>
          <w:rFonts w:ascii="Times New Roman" w:hAnsi="Times New Roman" w:cs="Times New Roman"/>
          <w:spacing w:val="-5"/>
          <w:sz w:val="28"/>
          <w:szCs w:val="28"/>
          <w:lang w:val="kk-KZ"/>
        </w:rPr>
        <w:t>18</w:t>
      </w:r>
      <w:r w:rsidRPr="00AC2995">
        <w:rPr>
          <w:rFonts w:ascii="Times New Roman" w:hAnsi="Times New Roman" w:cs="Times New Roman"/>
          <w:spacing w:val="-5"/>
          <w:sz w:val="28"/>
          <w:szCs w:val="28"/>
          <w:lang w:val="kk-KZ"/>
        </w:rPr>
        <w:t xml:space="preserve"> Оразбаева К.О.</w:t>
      </w:r>
      <w:r w:rsidRPr="00AC2995">
        <w:rPr>
          <w:rFonts w:ascii="Times New Roman" w:hAnsi="Times New Roman" w:cs="Times New Roman"/>
          <w:sz w:val="28"/>
          <w:szCs w:val="28"/>
          <w:shd w:val="clear" w:color="auto" w:fill="FFFFFF"/>
          <w:lang w:val="kk-KZ"/>
        </w:rPr>
        <w:t xml:space="preserve"> </w:t>
      </w:r>
      <w:r w:rsidR="00CC3776" w:rsidRPr="00AC2995">
        <w:rPr>
          <w:rFonts w:ascii="Times New Roman" w:hAnsi="Times New Roman" w:cs="Times New Roman"/>
          <w:sz w:val="28"/>
          <w:szCs w:val="28"/>
          <w:shd w:val="clear" w:color="auto" w:fill="FFFFFF"/>
          <w:lang w:val="kk-KZ"/>
        </w:rPr>
        <w:t xml:space="preserve"> </w:t>
      </w:r>
      <w:hyperlink r:id="rId91" w:history="1">
        <w:r w:rsidR="00CC3776" w:rsidRPr="00AC2995">
          <w:rPr>
            <w:rStyle w:val="a3"/>
            <w:rFonts w:ascii="Times New Roman" w:hAnsi="Times New Roman" w:cs="Times New Roman"/>
            <w:bCs/>
            <w:color w:val="auto"/>
            <w:sz w:val="28"/>
            <w:szCs w:val="28"/>
            <w:u w:val="none"/>
            <w:shd w:val="clear" w:color="auto" w:fill="FFFFFF"/>
            <w:lang w:val="kk-KZ"/>
          </w:rPr>
          <w:t>Жаһандану жағдайында болашақ мұғалімдердің кәсіби құзыреттілігін қалыптастыру»</w:t>
        </w:r>
      </w:hyperlink>
      <w:r w:rsidR="00CC3776" w:rsidRPr="00AC2995">
        <w:rPr>
          <w:rFonts w:ascii="Times New Roman" w:hAnsi="Times New Roman" w:cs="Times New Roman"/>
          <w:sz w:val="28"/>
          <w:szCs w:val="28"/>
          <w:shd w:val="clear" w:color="auto" w:fill="FFFFFF"/>
          <w:lang w:val="kk-KZ"/>
        </w:rPr>
        <w:t> :  6D010300. философ. док. (PhD)... .дисс. - Абай атындағы қазақ ұлттық педагогикалық университеті. - Алматы: 2016. - 167 б.</w:t>
      </w:r>
    </w:p>
    <w:p w14:paraId="4762CBC7" w14:textId="1818F99B" w:rsidR="002968F2" w:rsidRPr="00AC2995" w:rsidRDefault="00CC3776"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 xml:space="preserve">119 Ахметова О.С. Педагогические условия </w:t>
      </w:r>
      <w:r w:rsidR="002968F2" w:rsidRPr="00AC2995">
        <w:rPr>
          <w:rFonts w:ascii="Times New Roman" w:hAnsi="Times New Roman" w:cs="Times New Roman"/>
          <w:sz w:val="28"/>
          <w:szCs w:val="28"/>
          <w:shd w:val="clear" w:color="auto" w:fill="FFFFFF"/>
          <w:lang w:val="kk-KZ"/>
        </w:rPr>
        <w:t xml:space="preserve">формирования основ информационной культуры </w:t>
      </w:r>
      <w:r w:rsidR="002968F2" w:rsidRPr="00AC2995">
        <w:rPr>
          <w:rFonts w:ascii="Times New Roman" w:hAnsi="Times New Roman" w:cs="Times New Roman"/>
          <w:bCs/>
          <w:sz w:val="28"/>
          <w:szCs w:val="28"/>
          <w:shd w:val="clear" w:color="auto" w:fill="FFFFFF"/>
        </w:rPr>
        <w:t>учащихся</w:t>
      </w:r>
      <w:r w:rsidR="002968F2" w:rsidRPr="00AC2995">
        <w:rPr>
          <w:rFonts w:ascii="Times New Roman" w:hAnsi="Times New Roman" w:cs="Times New Roman"/>
          <w:sz w:val="28"/>
          <w:szCs w:val="28"/>
          <w:shd w:val="clear" w:color="auto" w:fill="FFFFFF"/>
        </w:rPr>
        <w:t> средней </w:t>
      </w:r>
      <w:r w:rsidR="002968F2" w:rsidRPr="00AC2995">
        <w:rPr>
          <w:rFonts w:ascii="Times New Roman" w:hAnsi="Times New Roman" w:cs="Times New Roman"/>
          <w:bCs/>
          <w:sz w:val="28"/>
          <w:szCs w:val="28"/>
          <w:shd w:val="clear" w:color="auto" w:fill="FFFFFF"/>
        </w:rPr>
        <w:t>школы</w:t>
      </w:r>
      <w:r w:rsidR="002968F2" w:rsidRPr="00AC2995">
        <w:rPr>
          <w:rFonts w:ascii="Times New Roman" w:hAnsi="Times New Roman" w:cs="Times New Roman"/>
          <w:sz w:val="28"/>
          <w:szCs w:val="28"/>
          <w:shd w:val="clear" w:color="auto" w:fill="FFFFFF"/>
        </w:rPr>
        <w:t>:</w:t>
      </w:r>
      <w:r w:rsidR="00884F14" w:rsidRPr="00AC2995">
        <w:rPr>
          <w:rFonts w:ascii="Times New Roman" w:hAnsi="Times New Roman" w:cs="Times New Roman"/>
          <w:sz w:val="28"/>
          <w:szCs w:val="28"/>
          <w:shd w:val="clear" w:color="auto" w:fill="FFFFFF"/>
        </w:rPr>
        <w:t xml:space="preserve"> </w:t>
      </w:r>
      <w:r w:rsidR="002968F2" w:rsidRPr="00AC2995">
        <w:rPr>
          <w:rFonts w:ascii="Times New Roman" w:hAnsi="Times New Roman" w:cs="Times New Roman"/>
          <w:sz w:val="28"/>
          <w:szCs w:val="28"/>
          <w:shd w:val="clear" w:color="auto" w:fill="FFFFFF"/>
        </w:rPr>
        <w:t xml:space="preserve">автореф. </w:t>
      </w:r>
      <w:r w:rsidR="002968F2" w:rsidRPr="00AC2995">
        <w:rPr>
          <w:rFonts w:ascii="Times New Roman" w:hAnsi="Times New Roman" w:cs="Times New Roman"/>
          <w:sz w:val="28"/>
          <w:szCs w:val="28"/>
          <w:shd w:val="clear" w:color="auto" w:fill="FFFFFF"/>
        </w:rPr>
        <w:lastRenderedPageBreak/>
        <w:t>...канд.пед.наук:13.00.01 - Общая педагогика,</w:t>
      </w:r>
      <w:r w:rsidR="002968F2" w:rsidRPr="00AC2995">
        <w:rPr>
          <w:rFonts w:ascii="Times New Roman" w:hAnsi="Times New Roman" w:cs="Times New Roman"/>
          <w:sz w:val="28"/>
          <w:szCs w:val="28"/>
          <w:shd w:val="clear" w:color="auto" w:fill="FFFFFF"/>
          <w:lang w:val="kk-KZ"/>
        </w:rPr>
        <w:t xml:space="preserve"> </w:t>
      </w:r>
      <w:r w:rsidR="002968F2" w:rsidRPr="00AC2995">
        <w:rPr>
          <w:rFonts w:ascii="Times New Roman" w:hAnsi="Times New Roman" w:cs="Times New Roman"/>
          <w:sz w:val="28"/>
          <w:szCs w:val="28"/>
          <w:shd w:val="clear" w:color="auto" w:fill="FFFFFF"/>
        </w:rPr>
        <w:t>история педагогики и образования, этнопедагогика  - Алматы : КазНПУ им. Абая, 2007. - 29 с.</w:t>
      </w:r>
    </w:p>
    <w:p w14:paraId="0222C44E" w14:textId="5D78B34C" w:rsidR="002968F2" w:rsidRPr="00AC2995" w:rsidRDefault="002968F2" w:rsidP="005940F4">
      <w:pPr>
        <w:spacing w:after="0" w:line="240" w:lineRule="auto"/>
        <w:ind w:firstLine="567"/>
        <w:jc w:val="both"/>
        <w:rPr>
          <w:rFonts w:ascii="Times New Roman" w:hAnsi="Times New Roman" w:cs="Times New Roman"/>
          <w:bCs/>
          <w:sz w:val="28"/>
          <w:szCs w:val="28"/>
          <w:shd w:val="clear" w:color="auto" w:fill="FFFFFF"/>
          <w:lang w:val="kk-KZ"/>
        </w:rPr>
      </w:pPr>
      <w:r w:rsidRPr="00AC2995">
        <w:rPr>
          <w:rFonts w:ascii="Times New Roman" w:hAnsi="Times New Roman" w:cs="Times New Roman"/>
          <w:bCs/>
          <w:sz w:val="28"/>
          <w:szCs w:val="28"/>
          <w:shd w:val="clear" w:color="auto" w:fill="FFFFFF"/>
          <w:lang w:val="kk-KZ"/>
        </w:rPr>
        <w:t>120 Сардарова Ж.Ы. Білім беруді жаңарту жағдайында бастауыш мектепті ақпараттандырудың теориясы мен практикасы: 13</w:t>
      </w:r>
      <w:r w:rsidR="0049194A"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kk-KZ"/>
        </w:rPr>
        <w:t>00</w:t>
      </w:r>
      <w:r w:rsidR="0049194A" w:rsidRPr="00AC2995">
        <w:rPr>
          <w:rFonts w:ascii="Times New Roman" w:hAnsi="Times New Roman" w:cs="Times New Roman"/>
          <w:bCs/>
          <w:sz w:val="28"/>
          <w:szCs w:val="28"/>
          <w:shd w:val="clear" w:color="auto" w:fill="FFFFFF"/>
          <w:lang w:val="kk-KZ"/>
        </w:rPr>
        <w:t>.</w:t>
      </w:r>
      <w:r w:rsidRPr="00AC2995">
        <w:rPr>
          <w:rFonts w:ascii="Times New Roman" w:hAnsi="Times New Roman" w:cs="Times New Roman"/>
          <w:bCs/>
          <w:sz w:val="28"/>
          <w:szCs w:val="28"/>
          <w:shd w:val="clear" w:color="auto" w:fill="FFFFFF"/>
          <w:lang w:val="kk-KZ"/>
        </w:rPr>
        <w:t>01.</w:t>
      </w:r>
      <w:r w:rsidR="00884F14" w:rsidRPr="00AC2995">
        <w:rPr>
          <w:rFonts w:ascii="Times New Roman" w:hAnsi="Times New Roman" w:cs="Times New Roman"/>
          <w:bCs/>
          <w:sz w:val="28"/>
          <w:szCs w:val="28"/>
          <w:shd w:val="clear" w:color="auto" w:fill="FFFFFF"/>
          <w:lang w:val="kk-KZ"/>
        </w:rPr>
        <w:t xml:space="preserve"> </w:t>
      </w:r>
      <w:r w:rsidRPr="00AC2995">
        <w:rPr>
          <w:rFonts w:ascii="Times New Roman" w:hAnsi="Times New Roman" w:cs="Times New Roman"/>
          <w:bCs/>
          <w:sz w:val="28"/>
          <w:szCs w:val="28"/>
          <w:shd w:val="clear" w:color="auto" w:fill="FFFFFF"/>
          <w:lang w:val="kk-KZ"/>
        </w:rPr>
        <w:t>пед ғылым.док...</w:t>
      </w:r>
      <w:r w:rsidR="00884F14" w:rsidRPr="00AC2995">
        <w:rPr>
          <w:rFonts w:ascii="Times New Roman" w:hAnsi="Times New Roman" w:cs="Times New Roman"/>
          <w:bCs/>
          <w:sz w:val="28"/>
          <w:szCs w:val="28"/>
          <w:shd w:val="clear" w:color="auto" w:fill="FFFFFF"/>
          <w:lang w:val="kk-KZ"/>
        </w:rPr>
        <w:t xml:space="preserve"> </w:t>
      </w:r>
      <w:r w:rsidRPr="00AC2995">
        <w:rPr>
          <w:rFonts w:ascii="Times New Roman" w:hAnsi="Times New Roman" w:cs="Times New Roman"/>
          <w:bCs/>
          <w:sz w:val="28"/>
          <w:szCs w:val="28"/>
          <w:shd w:val="clear" w:color="auto" w:fill="FFFFFF"/>
          <w:lang w:val="kk-KZ"/>
        </w:rPr>
        <w:t>дис.автореф.</w:t>
      </w:r>
      <w:r w:rsidR="00884F14" w:rsidRPr="00AC2995">
        <w:rPr>
          <w:rFonts w:ascii="Times New Roman" w:hAnsi="Times New Roman" w:cs="Times New Roman"/>
          <w:bCs/>
          <w:sz w:val="28"/>
          <w:szCs w:val="28"/>
          <w:shd w:val="clear" w:color="auto" w:fill="FFFFFF"/>
          <w:lang w:val="kk-KZ"/>
        </w:rPr>
        <w:t xml:space="preserve"> </w:t>
      </w:r>
      <w:r w:rsidRPr="00AC2995">
        <w:rPr>
          <w:rFonts w:ascii="Times New Roman" w:hAnsi="Times New Roman" w:cs="Times New Roman"/>
          <w:bCs/>
          <w:sz w:val="28"/>
          <w:szCs w:val="28"/>
          <w:shd w:val="clear" w:color="auto" w:fill="FFFFFF"/>
          <w:lang w:val="kk-KZ"/>
        </w:rPr>
        <w:t>-</w:t>
      </w:r>
      <w:r w:rsidR="00884F14" w:rsidRPr="00AC2995">
        <w:rPr>
          <w:rFonts w:ascii="Times New Roman" w:hAnsi="Times New Roman" w:cs="Times New Roman"/>
          <w:bCs/>
          <w:sz w:val="28"/>
          <w:szCs w:val="28"/>
          <w:shd w:val="clear" w:color="auto" w:fill="FFFFFF"/>
          <w:lang w:val="kk-KZ"/>
        </w:rPr>
        <w:t xml:space="preserve"> </w:t>
      </w:r>
      <w:r w:rsidRPr="00AC2995">
        <w:rPr>
          <w:rFonts w:ascii="Times New Roman" w:hAnsi="Times New Roman" w:cs="Times New Roman"/>
          <w:bCs/>
          <w:sz w:val="28"/>
          <w:szCs w:val="28"/>
          <w:shd w:val="clear" w:color="auto" w:fill="FFFFFF"/>
          <w:lang w:val="kk-KZ"/>
        </w:rPr>
        <w:t>«Жалпы педагогика және білім тарихы, этнопедагогика».-Алматы:Х.Досмухамедов ат.Атырау мем.ун-ті, 2008.</w:t>
      </w:r>
    </w:p>
    <w:p w14:paraId="07FB1B6D" w14:textId="0E022CC9" w:rsidR="00EC52BB" w:rsidRPr="00AC2995" w:rsidRDefault="00EC52BB"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pacing w:val="-5"/>
          <w:sz w:val="28"/>
          <w:szCs w:val="28"/>
          <w:lang w:val="kk-KZ"/>
        </w:rPr>
        <w:t>12</w:t>
      </w:r>
      <w:r w:rsidR="00045C79" w:rsidRPr="00AC2995">
        <w:rPr>
          <w:rFonts w:ascii="Times New Roman" w:hAnsi="Times New Roman" w:cs="Times New Roman"/>
          <w:spacing w:val="-5"/>
          <w:sz w:val="28"/>
          <w:szCs w:val="28"/>
          <w:lang w:val="kk-KZ"/>
        </w:rPr>
        <w:t>1</w:t>
      </w:r>
      <w:r w:rsidRPr="00AC2995">
        <w:rPr>
          <w:rFonts w:ascii="Times New Roman" w:hAnsi="Times New Roman" w:cs="Times New Roman"/>
          <w:spacing w:val="-5"/>
          <w:sz w:val="28"/>
          <w:szCs w:val="28"/>
          <w:lang w:val="kk-KZ"/>
        </w:rPr>
        <w:t xml:space="preserve"> Ахпашева И.Б. </w:t>
      </w:r>
      <w:r w:rsidRPr="00AC2995">
        <w:rPr>
          <w:rFonts w:ascii="Times New Roman" w:hAnsi="Times New Roman" w:cs="Times New Roman"/>
          <w:sz w:val="28"/>
          <w:szCs w:val="28"/>
          <w:shd w:val="clear" w:color="auto" w:fill="FFFFFF"/>
          <w:lang w:val="kk-KZ"/>
        </w:rPr>
        <w:t>Методическая система формирования информационно-коммуникационной компетентности лиц с глубокими нарушениями зрения: дисс</w:t>
      </w:r>
      <w:r w:rsidR="00772CCA"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xml:space="preserve"> ...канд</w:t>
      </w:r>
      <w:r w:rsidR="00772CCA"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пед</w:t>
      </w:r>
      <w:r w:rsidR="00772CCA"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наук: 13.00.02  - Красноярск, 2013. - 177 с. </w:t>
      </w:r>
    </w:p>
    <w:p w14:paraId="30F9A154" w14:textId="110AE139" w:rsidR="002968F2" w:rsidRPr="00AC2995" w:rsidRDefault="002968F2"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shd w:val="clear" w:color="auto" w:fill="FFFFFF"/>
          <w:lang w:val="kk-KZ"/>
        </w:rPr>
        <w:t>122 Бостанова Л.К. Формирование информационной культуры старшеклассников и ее преемственность:</w:t>
      </w:r>
      <w:r w:rsidR="00884F14"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автореф.</w:t>
      </w:r>
      <w:r w:rsidR="00884F14"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дис.</w:t>
      </w:r>
      <w:r w:rsidR="00884F14"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...канд.пед.наук: 13.00.01</w:t>
      </w:r>
      <w:r w:rsidR="00884F14"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rPr>
        <w:t xml:space="preserve"> Карачаево-Черкес. гос. ун-т. - Карачаевск, 2005. - 22 с.</w:t>
      </w:r>
    </w:p>
    <w:p w14:paraId="131F9F03" w14:textId="73B271CD" w:rsidR="00EC52BB" w:rsidRPr="00AC2995" w:rsidRDefault="00EC52BB"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12</w:t>
      </w:r>
      <w:r w:rsidR="00045C79" w:rsidRPr="00AC2995">
        <w:rPr>
          <w:rFonts w:ascii="Times New Roman" w:hAnsi="Times New Roman" w:cs="Times New Roman"/>
          <w:sz w:val="28"/>
          <w:szCs w:val="28"/>
          <w:shd w:val="clear" w:color="auto" w:fill="FFFFFF"/>
          <w:lang w:val="kk-KZ"/>
        </w:rPr>
        <w:t>3</w:t>
      </w:r>
      <w:r w:rsidRPr="00AC2995">
        <w:rPr>
          <w:rFonts w:ascii="Times New Roman" w:hAnsi="Times New Roman" w:cs="Times New Roman"/>
          <w:sz w:val="28"/>
          <w:szCs w:val="28"/>
          <w:shd w:val="clear" w:color="auto" w:fill="FFFFFF"/>
          <w:lang w:val="kk-KZ"/>
        </w:rPr>
        <w:t xml:space="preserve">  </w:t>
      </w:r>
      <w:r w:rsidR="00045C79" w:rsidRPr="00AC2995">
        <w:rPr>
          <w:rFonts w:ascii="Times New Roman" w:hAnsi="Times New Roman" w:cs="Times New Roman"/>
          <w:sz w:val="28"/>
          <w:szCs w:val="28"/>
          <w:shd w:val="clear" w:color="auto" w:fill="FFFFFF"/>
          <w:lang w:val="kk-KZ"/>
        </w:rPr>
        <w:t>Усенбаева Ш.М.</w:t>
      </w:r>
      <w:r w:rsidRPr="00AC2995">
        <w:rPr>
          <w:rFonts w:ascii="Times New Roman" w:hAnsi="Times New Roman" w:cs="Times New Roman"/>
          <w:sz w:val="28"/>
          <w:szCs w:val="28"/>
          <w:lang w:val="kk-KZ"/>
        </w:rPr>
        <w:t>Ақпараттық мәдениетті қалыптастырудың теориялық негіздері //</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Қазақстанның ғылымы мен өмірі. Халықаралық ғылыми журнал</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Наука и жизнь Казахстана. Международный научный журнал.</w:t>
      </w:r>
      <w:r w:rsidR="002831C3" w:rsidRPr="00AC2995">
        <w:rPr>
          <w:rFonts w:ascii="Times New Roman" w:hAnsi="Times New Roman" w:cs="Times New Roman"/>
          <w:sz w:val="28"/>
          <w:szCs w:val="28"/>
          <w:lang w:val="kk-KZ"/>
        </w:rPr>
        <w:t xml:space="preserve"> Астана. - 2019. </w:t>
      </w:r>
      <w:r w:rsidRPr="00AC2995">
        <w:rPr>
          <w:rFonts w:ascii="Times New Roman" w:hAnsi="Times New Roman" w:cs="Times New Roman"/>
          <w:sz w:val="28"/>
          <w:szCs w:val="28"/>
          <w:lang w:val="kk-KZ"/>
        </w:rPr>
        <w:t>- №4.</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Б.</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94-100.</w:t>
      </w:r>
    </w:p>
    <w:p w14:paraId="3F23FAB9" w14:textId="6264C335" w:rsidR="00EC52BB"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shd w:val="clear" w:color="auto" w:fill="FFFFFF"/>
          <w:lang w:val="kk-KZ"/>
        </w:rPr>
        <w:t>1</w:t>
      </w:r>
      <w:r w:rsidR="00045C79" w:rsidRPr="00AC2995">
        <w:rPr>
          <w:rFonts w:ascii="Times New Roman" w:hAnsi="Times New Roman" w:cs="Times New Roman"/>
          <w:sz w:val="28"/>
          <w:szCs w:val="28"/>
          <w:shd w:val="clear" w:color="auto" w:fill="FFFFFF"/>
          <w:lang w:val="kk-KZ"/>
        </w:rPr>
        <w:t>24</w:t>
      </w:r>
      <w:r w:rsidRPr="00AC2995">
        <w:rPr>
          <w:rFonts w:ascii="Times New Roman" w:hAnsi="Times New Roman" w:cs="Times New Roman"/>
          <w:sz w:val="28"/>
          <w:szCs w:val="28"/>
          <w:shd w:val="clear" w:color="auto" w:fill="FFFFFF"/>
          <w:lang w:val="kk-KZ"/>
        </w:rPr>
        <w:t xml:space="preserve"> </w:t>
      </w:r>
      <w:r w:rsidR="00045C79" w:rsidRPr="00AC2995">
        <w:rPr>
          <w:rFonts w:ascii="Times New Roman" w:hAnsi="Times New Roman" w:cs="Times New Roman"/>
          <w:sz w:val="28"/>
          <w:szCs w:val="28"/>
          <w:shd w:val="clear" w:color="auto" w:fill="FFFFFF"/>
          <w:lang w:val="kk-KZ"/>
        </w:rPr>
        <w:t xml:space="preserve">Усенбаева Ш.М. </w:t>
      </w:r>
      <w:r w:rsidRPr="00AC2995">
        <w:rPr>
          <w:rFonts w:ascii="Times New Roman" w:hAnsi="Times New Roman" w:cs="Times New Roman"/>
          <w:sz w:val="28"/>
          <w:szCs w:val="28"/>
          <w:lang w:val="kk-KZ"/>
        </w:rPr>
        <w:t>Кітапханалық ақпараттық ортада жасөспірімдердің ақпараттық мәдениетін қалыптастырудың ерекшеліктері</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Қазақстанның ғылымы мен өмірі. Халықаралық ғылыми журнал</w:t>
      </w:r>
      <w:r w:rsidR="00884F1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884F1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Наука и жизнь Казахстана. Международный научный журнал</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Астана.</w:t>
      </w:r>
      <w:r w:rsidR="002831C3" w:rsidRPr="00AC2995">
        <w:rPr>
          <w:rFonts w:ascii="Times New Roman" w:hAnsi="Times New Roman" w:cs="Times New Roman"/>
          <w:sz w:val="28"/>
          <w:szCs w:val="28"/>
          <w:lang w:val="kk-KZ"/>
        </w:rPr>
        <w:t xml:space="preserve"> - 2019. - №12/1. </w:t>
      </w:r>
      <w:r w:rsidRPr="00AC2995">
        <w:rPr>
          <w:rFonts w:ascii="Times New Roman" w:hAnsi="Times New Roman" w:cs="Times New Roman"/>
          <w:sz w:val="28"/>
          <w:szCs w:val="28"/>
          <w:lang w:val="kk-KZ"/>
        </w:rPr>
        <w:t>-</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Б.299-304.</w:t>
      </w:r>
    </w:p>
    <w:p w14:paraId="625673BB" w14:textId="515F80D4"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rPr>
        <w:t>1</w:t>
      </w:r>
      <w:r w:rsidR="00045C79" w:rsidRPr="00AC2995">
        <w:rPr>
          <w:rFonts w:ascii="Times New Roman" w:eastAsia="Times New Roman" w:hAnsi="Times New Roman" w:cs="Times New Roman"/>
          <w:sz w:val="28"/>
          <w:szCs w:val="28"/>
          <w:lang w:val="kk-KZ"/>
        </w:rPr>
        <w:t>25</w:t>
      </w:r>
      <w:r w:rsidRPr="00AC2995">
        <w:rPr>
          <w:rFonts w:ascii="Times New Roman" w:hAnsi="Times New Roman" w:cs="Times New Roman"/>
          <w:iCs/>
          <w:sz w:val="28"/>
          <w:szCs w:val="28"/>
          <w:lang w:val="kk-KZ"/>
        </w:rPr>
        <w:t xml:space="preserve"> Белл Д.</w:t>
      </w:r>
      <w:r w:rsidRPr="00AC2995">
        <w:rPr>
          <w:rFonts w:ascii="Times New Roman" w:hAnsi="Times New Roman" w:cs="Times New Roman"/>
          <w:sz w:val="28"/>
          <w:szCs w:val="28"/>
          <w:lang w:val="kk-KZ"/>
        </w:rPr>
        <w:t xml:space="preserve"> Социальные рамки информационного общества.</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2831C3" w:rsidRPr="00AC2995">
        <w:rPr>
          <w:rFonts w:ascii="Times New Roman" w:hAnsi="Times New Roman" w:cs="Times New Roman"/>
          <w:sz w:val="28"/>
          <w:szCs w:val="28"/>
          <w:lang w:val="kk-KZ"/>
        </w:rPr>
        <w:t xml:space="preserve"> Н</w:t>
      </w:r>
      <w:r w:rsidRPr="00AC2995">
        <w:rPr>
          <w:rFonts w:ascii="Times New Roman" w:hAnsi="Times New Roman" w:cs="Times New Roman"/>
          <w:sz w:val="28"/>
          <w:szCs w:val="28"/>
          <w:lang w:val="kk-KZ"/>
        </w:rPr>
        <w:t>овая технократическая волна на Западе. М.: Прогресс, 1986.</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- 330 с.</w:t>
      </w:r>
    </w:p>
    <w:p w14:paraId="29A2B5AF" w14:textId="6B10E5C5"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26</w:t>
      </w:r>
      <w:r w:rsidRPr="00AC2995">
        <w:rPr>
          <w:rFonts w:ascii="Times New Roman" w:hAnsi="Times New Roman" w:cs="Times New Roman"/>
          <w:sz w:val="28"/>
          <w:szCs w:val="28"/>
          <w:lang w:val="kk-KZ"/>
        </w:rPr>
        <w:t xml:space="preserve"> Paul Zurkowski The Information Service Environment Relationships and Priorities</w:t>
      </w:r>
      <w:r w:rsidR="002831C3" w:rsidRPr="00AC2995">
        <w:rPr>
          <w:rFonts w:ascii="Times New Roman" w:hAnsi="Times New Roman" w:cs="Times New Roman"/>
          <w:sz w:val="28"/>
          <w:szCs w:val="28"/>
          <w:lang w:val="kk-KZ"/>
        </w:rPr>
        <w:t>. - 1974.</w:t>
      </w:r>
    </w:p>
    <w:p w14:paraId="6220D1DD" w14:textId="75D6CF6B" w:rsidR="00EC52BB" w:rsidRPr="00AC2995" w:rsidRDefault="00EC52BB"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27</w:t>
      </w:r>
      <w:r w:rsidRPr="00AC2995">
        <w:rPr>
          <w:rFonts w:ascii="Times New Roman" w:hAnsi="Times New Roman" w:cs="Times New Roman"/>
          <w:sz w:val="28"/>
          <w:szCs w:val="28"/>
          <w:lang w:val="kk-KZ"/>
        </w:rPr>
        <w:t xml:space="preserve"> Каймин В.А. Основы компьютерной технологий. -</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М.: Финансы и статистика, 1992.</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w:t>
      </w:r>
      <w:r w:rsidR="00805906" w:rsidRPr="00AC2995">
        <w:rPr>
          <w:rFonts w:ascii="Times New Roman" w:hAnsi="Times New Roman" w:cs="Times New Roman"/>
          <w:sz w:val="28"/>
          <w:szCs w:val="28"/>
          <w:lang w:val="kk-KZ"/>
        </w:rPr>
        <w:t xml:space="preserve"> </w:t>
      </w:r>
      <w:r w:rsidR="00884F14" w:rsidRPr="00AC2995">
        <w:rPr>
          <w:rFonts w:ascii="Times New Roman" w:hAnsi="Times New Roman" w:cs="Times New Roman"/>
          <w:sz w:val="28"/>
          <w:szCs w:val="28"/>
          <w:lang w:val="kk-KZ"/>
        </w:rPr>
        <w:t xml:space="preserve">С. </w:t>
      </w:r>
      <w:r w:rsidR="00805906" w:rsidRPr="00AC2995">
        <w:rPr>
          <w:rFonts w:ascii="Times New Roman" w:hAnsi="Times New Roman" w:cs="Times New Roman"/>
          <w:sz w:val="28"/>
          <w:szCs w:val="28"/>
          <w:lang w:val="kk-KZ"/>
        </w:rPr>
        <w:t>112-121.</w:t>
      </w:r>
    </w:p>
    <w:p w14:paraId="5412787E" w14:textId="137EE084" w:rsidR="00FA67E7" w:rsidRPr="00AC2995" w:rsidRDefault="00EC52BB"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1</w:t>
      </w:r>
      <w:r w:rsidR="00045C79" w:rsidRPr="00AC2995">
        <w:rPr>
          <w:rFonts w:ascii="Times New Roman" w:hAnsi="Times New Roman" w:cs="Times New Roman"/>
          <w:sz w:val="28"/>
          <w:szCs w:val="28"/>
          <w:lang w:val="kk-KZ"/>
        </w:rPr>
        <w:t>28</w:t>
      </w:r>
      <w:r w:rsidRPr="00AC2995">
        <w:rPr>
          <w:rFonts w:ascii="Times New Roman" w:hAnsi="Times New Roman" w:cs="Times New Roman"/>
          <w:sz w:val="28"/>
          <w:szCs w:val="28"/>
          <w:lang w:val="kk-KZ"/>
        </w:rPr>
        <w:t xml:space="preserve"> Ионин Л.Г. Социология ку</w:t>
      </w:r>
      <w:r w:rsidRPr="00AC2995">
        <w:rPr>
          <w:rFonts w:ascii="Times New Roman" w:hAnsi="Times New Roman" w:cs="Times New Roman"/>
          <w:sz w:val="28"/>
          <w:szCs w:val="28"/>
        </w:rPr>
        <w:t>льтуры: путь в новое тысячелетие. - М.:</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Логос, 2000. - 11</w:t>
      </w:r>
      <w:r w:rsidR="002831C3" w:rsidRPr="00AC2995">
        <w:rPr>
          <w:rFonts w:ascii="Times New Roman" w:hAnsi="Times New Roman" w:cs="Times New Roman"/>
          <w:sz w:val="28"/>
          <w:szCs w:val="28"/>
        </w:rPr>
        <w:t xml:space="preserve"> с</w:t>
      </w:r>
      <w:r w:rsidRPr="00AC2995">
        <w:rPr>
          <w:rFonts w:ascii="Times New Roman" w:hAnsi="Times New Roman" w:cs="Times New Roman"/>
          <w:sz w:val="28"/>
          <w:szCs w:val="28"/>
        </w:rPr>
        <w:t>.</w:t>
      </w:r>
    </w:p>
    <w:p w14:paraId="7A9B6B9F" w14:textId="3A66AA4C" w:rsidR="00FA67E7" w:rsidRPr="00AC2995" w:rsidRDefault="00FA67E7" w:rsidP="005940F4">
      <w:pPr>
        <w:spacing w:after="0" w:line="240" w:lineRule="auto"/>
        <w:ind w:firstLine="567"/>
        <w:jc w:val="both"/>
        <w:rPr>
          <w:rFonts w:ascii="Times New Roman" w:hAnsi="Times New Roman" w:cs="Times New Roman"/>
          <w:sz w:val="28"/>
          <w:szCs w:val="28"/>
        </w:rPr>
      </w:pPr>
      <w:r w:rsidRPr="00AC2995">
        <w:rPr>
          <w:rFonts w:ascii="Times New Roman" w:eastAsia="Times New Roman" w:hAnsi="Times New Roman" w:cs="Times New Roman"/>
          <w:sz w:val="28"/>
          <w:szCs w:val="28"/>
          <w:lang w:val="kk-KZ"/>
        </w:rPr>
        <w:t xml:space="preserve">129 </w:t>
      </w:r>
      <w:r w:rsidRPr="00AC2995">
        <w:rPr>
          <w:rFonts w:ascii="Times New Roman" w:hAnsi="Times New Roman" w:cs="Times New Roman"/>
          <w:sz w:val="28"/>
          <w:szCs w:val="28"/>
        </w:rPr>
        <w:t xml:space="preserve">Каракозов </w:t>
      </w:r>
      <w:r w:rsidRPr="00AC2995">
        <w:rPr>
          <w:rFonts w:ascii="Times New Roman" w:hAnsi="Times New Roman" w:cs="Times New Roman"/>
          <w:sz w:val="28"/>
          <w:szCs w:val="28"/>
          <w:lang w:val="kk-KZ"/>
        </w:rPr>
        <w:t>С.</w:t>
      </w:r>
      <w:r w:rsidR="002831C3"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Д.</w:t>
      </w:r>
      <w:r w:rsidR="002831C3" w:rsidRPr="00AC2995">
        <w:rPr>
          <w:rFonts w:ascii="Times New Roman" w:hAnsi="Times New Roman" w:cs="Times New Roman"/>
          <w:sz w:val="28"/>
          <w:szCs w:val="28"/>
          <w:lang w:val="kk-KZ"/>
        </w:rPr>
        <w:t xml:space="preserve">, </w:t>
      </w:r>
      <w:r w:rsidR="002831C3" w:rsidRPr="00AC2995">
        <w:rPr>
          <w:rFonts w:ascii="Times New Roman" w:hAnsi="Times New Roman" w:cs="Times New Roman"/>
          <w:sz w:val="28"/>
          <w:szCs w:val="28"/>
        </w:rPr>
        <w:t xml:space="preserve">Рыжова Н. И. </w:t>
      </w:r>
      <w:r w:rsidRPr="00AC2995">
        <w:rPr>
          <w:rFonts w:ascii="Times New Roman" w:hAnsi="Times New Roman" w:cs="Times New Roman"/>
          <w:sz w:val="28"/>
          <w:szCs w:val="28"/>
        </w:rPr>
        <w:t>Теория развития и практика реализации содержания обучения в области информационно-образовательных систем</w:t>
      </w:r>
      <w:r w:rsidR="002831C3" w:rsidRPr="00AC2995">
        <w:rPr>
          <w:rFonts w:ascii="Times New Roman" w:hAnsi="Times New Roman" w:cs="Times New Roman"/>
          <w:sz w:val="28"/>
          <w:szCs w:val="28"/>
        </w:rPr>
        <w:t xml:space="preserve">: монография. </w:t>
      </w:r>
      <w:r w:rsidRPr="00AC2995">
        <w:rPr>
          <w:rFonts w:ascii="Times New Roman" w:hAnsi="Times New Roman" w:cs="Times New Roman"/>
          <w:sz w:val="28"/>
          <w:szCs w:val="28"/>
        </w:rPr>
        <w:t>– М</w:t>
      </w:r>
      <w:r w:rsidR="002831C3" w:rsidRPr="00AC2995">
        <w:rPr>
          <w:rFonts w:ascii="Times New Roman" w:hAnsi="Times New Roman" w:cs="Times New Roman"/>
          <w:sz w:val="28"/>
          <w:szCs w:val="28"/>
        </w:rPr>
        <w:t>.</w:t>
      </w:r>
      <w:r w:rsidRPr="00AC2995">
        <w:rPr>
          <w:rFonts w:ascii="Times New Roman" w:hAnsi="Times New Roman" w:cs="Times New Roman"/>
          <w:sz w:val="28"/>
          <w:szCs w:val="28"/>
        </w:rPr>
        <w:t>: МПГУ, 2017. – 392 с.</w:t>
      </w:r>
    </w:p>
    <w:p w14:paraId="377CAB52" w14:textId="4CE04357" w:rsidR="00FA67E7" w:rsidRPr="00AC2995" w:rsidRDefault="00FA67E7" w:rsidP="005940F4">
      <w:pPr>
        <w:spacing w:after="0" w:line="240" w:lineRule="auto"/>
        <w:rPr>
          <w:rFonts w:ascii="Times New Roman" w:hAnsi="Times New Roman" w:cs="Times New Roman"/>
          <w:sz w:val="28"/>
          <w:szCs w:val="28"/>
        </w:rPr>
      </w:pPr>
      <w:r w:rsidRPr="00AC2995">
        <w:rPr>
          <w:rFonts w:ascii="Times New Roman" w:eastAsia="Times New Roman" w:hAnsi="Times New Roman" w:cs="Times New Roman"/>
          <w:sz w:val="28"/>
          <w:szCs w:val="28"/>
          <w:lang w:val="kk-KZ"/>
        </w:rPr>
        <w:t xml:space="preserve">          130 </w:t>
      </w:r>
      <w:hyperlink r:id="rId92" w:anchor="!" w:history="1">
        <w:r w:rsidRPr="00AC2995">
          <w:rPr>
            <w:rStyle w:val="text"/>
            <w:rFonts w:ascii="Times New Roman" w:hAnsi="Times New Roman" w:cs="Times New Roman"/>
            <w:sz w:val="28"/>
            <w:szCs w:val="28"/>
            <w:lang w:val="kk-KZ"/>
          </w:rPr>
          <w:t>MarekDeja</w:t>
        </w:r>
      </w:hyperlink>
      <w:r w:rsidRPr="00AC2995">
        <w:rPr>
          <w:rFonts w:ascii="Times New Roman" w:hAnsi="Times New Roman" w:cs="Times New Roman"/>
          <w:sz w:val="28"/>
          <w:szCs w:val="28"/>
          <w:lang w:val="kk-KZ"/>
        </w:rPr>
        <w:t xml:space="preserve"> </w:t>
      </w:r>
      <w:hyperlink r:id="rId93" w:anchor="!" w:history="1">
        <w:r w:rsidRPr="00AC2995">
          <w:rPr>
            <w:rStyle w:val="text"/>
            <w:rFonts w:ascii="Times New Roman" w:hAnsi="Times New Roman" w:cs="Times New Roman"/>
            <w:sz w:val="28"/>
            <w:szCs w:val="28"/>
            <w:lang w:val="kk-KZ"/>
          </w:rPr>
          <w:t>Magdalena Wójcik</w:t>
        </w:r>
      </w:hyperlink>
      <w:r w:rsidRPr="00AC2995">
        <w:rPr>
          <w:rFonts w:ascii="Times New Roman" w:hAnsi="Times New Roman" w:cs="Times New Roman"/>
          <w:sz w:val="28"/>
          <w:szCs w:val="28"/>
          <w:lang w:val="kk-KZ"/>
        </w:rPr>
        <w:t>.</w:t>
      </w:r>
      <w:r w:rsidRPr="00AC2995">
        <w:rPr>
          <w:rStyle w:val="title-text"/>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w:t>
      </w:r>
      <w:r w:rsidRPr="00AC2995">
        <w:rPr>
          <w:rStyle w:val="title-text"/>
          <w:rFonts w:ascii="Times New Roman" w:hAnsi="Times New Roman" w:cs="Times New Roman"/>
          <w:sz w:val="28"/>
          <w:szCs w:val="28"/>
          <w:lang w:val="en-US"/>
        </w:rPr>
        <w:t>Information culture and academic empowerment: Developing a collective mindfulness strategy for embedded librarianship</w:t>
      </w:r>
      <w:r w:rsidR="002831C3" w:rsidRPr="00AC2995">
        <w:rPr>
          <w:rStyle w:val="title-text"/>
          <w:rFonts w:ascii="Times New Roman" w:hAnsi="Times New Roman" w:cs="Times New Roman"/>
          <w:sz w:val="28"/>
          <w:szCs w:val="28"/>
          <w:lang w:val="en-US"/>
        </w:rPr>
        <w:t xml:space="preserve"> </w:t>
      </w:r>
      <w:r w:rsidRPr="00AC2995">
        <w:rPr>
          <w:rStyle w:val="title-text"/>
          <w:rFonts w:ascii="Times New Roman" w:hAnsi="Times New Roman" w:cs="Times New Roman"/>
          <w:sz w:val="28"/>
          <w:szCs w:val="28"/>
          <w:lang w:val="kk-KZ"/>
        </w:rPr>
        <w:t>//</w:t>
      </w:r>
      <w:r w:rsidR="002831C3" w:rsidRPr="00AC2995">
        <w:rPr>
          <w:rStyle w:val="title-text"/>
          <w:rFonts w:ascii="Times New Roman" w:hAnsi="Times New Roman" w:cs="Times New Roman"/>
          <w:sz w:val="28"/>
          <w:szCs w:val="28"/>
          <w:lang w:val="kk-KZ"/>
        </w:rPr>
        <w:t xml:space="preserve"> </w:t>
      </w:r>
      <w:hyperlink r:id="rId94" w:tooltip="Go to The Journal of Academic Librarianship on ScienceDirect" w:history="1">
        <w:r w:rsidRPr="00AC2995">
          <w:rPr>
            <w:rStyle w:val="a3"/>
            <w:rFonts w:ascii="Times New Roman" w:hAnsi="Times New Roman" w:cs="Times New Roman"/>
            <w:color w:val="auto"/>
            <w:sz w:val="28"/>
            <w:szCs w:val="28"/>
            <w:lang w:val="en-US"/>
          </w:rPr>
          <w:t>The Journal of Academic Librarianship</w:t>
        </w:r>
      </w:hyperlink>
      <w:r w:rsidR="002831C3" w:rsidRPr="00AC2995">
        <w:rPr>
          <w:rStyle w:val="a3"/>
          <w:rFonts w:ascii="Times New Roman" w:hAnsi="Times New Roman" w:cs="Times New Roman"/>
          <w:color w:val="auto"/>
          <w:sz w:val="28"/>
          <w:szCs w:val="28"/>
          <w:lang w:val="en-US"/>
        </w:rPr>
        <w:t xml:space="preserve">. </w:t>
      </w:r>
      <w:r w:rsidR="00884F14" w:rsidRPr="00AC2995">
        <w:rPr>
          <w:rStyle w:val="a3"/>
          <w:rFonts w:ascii="Times New Roman" w:hAnsi="Times New Roman" w:cs="Times New Roman"/>
          <w:color w:val="auto"/>
          <w:sz w:val="28"/>
          <w:szCs w:val="28"/>
          <w:lang w:val="en-US"/>
        </w:rPr>
        <w:t xml:space="preserve"> </w:t>
      </w:r>
      <w:r w:rsidR="002831C3" w:rsidRPr="00AC2995">
        <w:rPr>
          <w:rStyle w:val="a3"/>
          <w:rFonts w:ascii="Times New Roman" w:hAnsi="Times New Roman" w:cs="Times New Roman"/>
          <w:color w:val="auto"/>
          <w:sz w:val="28"/>
          <w:szCs w:val="28"/>
        </w:rPr>
        <w:t>–</w:t>
      </w:r>
      <w:r w:rsidRPr="00AC2995">
        <w:rPr>
          <w:rFonts w:ascii="Times New Roman" w:hAnsi="Times New Roman" w:cs="Times New Roman"/>
          <w:sz w:val="28"/>
          <w:szCs w:val="28"/>
          <w:lang w:val="kk-KZ"/>
        </w:rPr>
        <w:t xml:space="preserve"> </w:t>
      </w:r>
      <w:r w:rsidR="002831C3" w:rsidRPr="00AC2995">
        <w:rPr>
          <w:rFonts w:ascii="Times New Roman" w:hAnsi="Times New Roman" w:cs="Times New Roman"/>
          <w:sz w:val="28"/>
          <w:szCs w:val="28"/>
        </w:rPr>
        <w:t xml:space="preserve">2021. – </w:t>
      </w:r>
      <w:hyperlink r:id="rId95" w:tooltip="Go to table of contents for this volume/issue" w:history="1">
        <w:r w:rsidRPr="00AC2995">
          <w:rPr>
            <w:rStyle w:val="a3"/>
            <w:rFonts w:ascii="Times New Roman" w:hAnsi="Times New Roman" w:cs="Times New Roman"/>
            <w:color w:val="auto"/>
            <w:sz w:val="28"/>
            <w:szCs w:val="28"/>
            <w:u w:val="none"/>
            <w:lang w:val="en-US"/>
          </w:rPr>
          <w:t>Vol</w:t>
        </w:r>
        <w:r w:rsidR="002831C3" w:rsidRPr="00AC2995">
          <w:rPr>
            <w:rStyle w:val="a3"/>
            <w:rFonts w:ascii="Times New Roman" w:hAnsi="Times New Roman" w:cs="Times New Roman"/>
            <w:color w:val="auto"/>
            <w:sz w:val="28"/>
            <w:szCs w:val="28"/>
            <w:u w:val="none"/>
          </w:rPr>
          <w:t>.</w:t>
        </w:r>
        <w:r w:rsidRPr="00AC2995">
          <w:rPr>
            <w:rStyle w:val="a3"/>
            <w:rFonts w:ascii="Times New Roman" w:hAnsi="Times New Roman" w:cs="Times New Roman"/>
            <w:color w:val="auto"/>
            <w:sz w:val="28"/>
            <w:szCs w:val="28"/>
            <w:u w:val="none"/>
          </w:rPr>
          <w:t xml:space="preserve">47, </w:t>
        </w:r>
        <w:r w:rsidRPr="00AC2995">
          <w:rPr>
            <w:rStyle w:val="a3"/>
            <w:rFonts w:ascii="Times New Roman" w:hAnsi="Times New Roman" w:cs="Times New Roman"/>
            <w:color w:val="auto"/>
            <w:sz w:val="28"/>
            <w:szCs w:val="28"/>
            <w:u w:val="none"/>
            <w:lang w:val="en-US"/>
          </w:rPr>
          <w:t>Issue</w:t>
        </w:r>
        <w:r w:rsidRPr="00AC2995">
          <w:rPr>
            <w:rStyle w:val="a3"/>
            <w:rFonts w:ascii="Times New Roman" w:hAnsi="Times New Roman" w:cs="Times New Roman"/>
            <w:color w:val="auto"/>
            <w:sz w:val="28"/>
            <w:szCs w:val="28"/>
            <w:u w:val="none"/>
          </w:rPr>
          <w:t xml:space="preserve"> 2</w:t>
        </w:r>
      </w:hyperlink>
      <w:r w:rsidR="00702B1B" w:rsidRPr="00AC2995">
        <w:rPr>
          <w:rStyle w:val="a3"/>
          <w:rFonts w:ascii="Times New Roman" w:hAnsi="Times New Roman" w:cs="Times New Roman"/>
          <w:color w:val="auto"/>
          <w:sz w:val="28"/>
          <w:szCs w:val="28"/>
          <w:u w:val="none"/>
        </w:rPr>
        <w:t>. -</w:t>
      </w:r>
      <w:r w:rsidR="00702B1B" w:rsidRPr="00AC2995">
        <w:rPr>
          <w:rStyle w:val="a3"/>
          <w:rFonts w:ascii="Times New Roman" w:hAnsi="Times New Roman" w:cs="Times New Roman"/>
          <w:color w:val="auto"/>
          <w:sz w:val="28"/>
          <w:szCs w:val="28"/>
        </w:rPr>
        <w:t xml:space="preserve"> </w:t>
      </w:r>
      <w:r w:rsidRPr="00AC2995">
        <w:rPr>
          <w:rFonts w:ascii="Times New Roman" w:hAnsi="Times New Roman" w:cs="Times New Roman"/>
          <w:sz w:val="28"/>
          <w:szCs w:val="28"/>
        </w:rPr>
        <w:t xml:space="preserve"> 102276</w:t>
      </w:r>
      <w:r w:rsidR="00702B1B" w:rsidRPr="00AC2995">
        <w:rPr>
          <w:rFonts w:ascii="Times New Roman" w:hAnsi="Times New Roman" w:cs="Times New Roman"/>
          <w:sz w:val="28"/>
          <w:szCs w:val="28"/>
        </w:rPr>
        <w:t xml:space="preserve"> р.</w:t>
      </w:r>
    </w:p>
    <w:p w14:paraId="44C54CAB" w14:textId="468A6C6E" w:rsidR="00FA67E7" w:rsidRPr="00AC2995" w:rsidRDefault="00FA67E7" w:rsidP="005940F4">
      <w:pPr>
        <w:spacing w:after="0" w:line="240" w:lineRule="auto"/>
        <w:rPr>
          <w:rFonts w:ascii="Times New Roman" w:hAnsi="Times New Roman" w:cs="Times New Roman"/>
          <w:sz w:val="28"/>
          <w:szCs w:val="28"/>
        </w:rPr>
      </w:pPr>
      <w:r w:rsidRPr="00AC2995">
        <w:rPr>
          <w:rStyle w:val="a3"/>
          <w:rFonts w:ascii="Times New Roman" w:hAnsi="Times New Roman" w:cs="Times New Roman"/>
          <w:color w:val="auto"/>
          <w:sz w:val="28"/>
          <w:szCs w:val="28"/>
          <w:u w:val="none"/>
          <w:lang w:val="kk-KZ"/>
        </w:rPr>
        <w:t xml:space="preserve">        131 </w:t>
      </w:r>
      <w:r w:rsidRPr="00AC2995">
        <w:rPr>
          <w:rFonts w:ascii="Times New Roman" w:hAnsi="Times New Roman" w:cs="Times New Roman"/>
          <w:sz w:val="28"/>
          <w:szCs w:val="28"/>
        </w:rPr>
        <w:t>Артемова О. В. Синергетические эффекты сотрудничества: стратегия развития специальных библиотек  // Библ. дело. – 20</w:t>
      </w:r>
      <w:r w:rsidRPr="00AC2995">
        <w:rPr>
          <w:rFonts w:ascii="Times New Roman" w:hAnsi="Times New Roman" w:cs="Times New Roman"/>
          <w:sz w:val="28"/>
          <w:szCs w:val="28"/>
          <w:lang w:val="kk-KZ"/>
        </w:rPr>
        <w:t>21</w:t>
      </w:r>
      <w:r w:rsidRPr="00AC2995">
        <w:rPr>
          <w:rFonts w:ascii="Times New Roman" w:hAnsi="Times New Roman" w:cs="Times New Roman"/>
          <w:sz w:val="28"/>
          <w:szCs w:val="28"/>
        </w:rPr>
        <w:t>. – № 19. – С. 21–23.</w:t>
      </w:r>
    </w:p>
    <w:p w14:paraId="601B1AD4" w14:textId="719713C3" w:rsidR="00FA67E7" w:rsidRPr="00AC2995" w:rsidRDefault="00FA67E7" w:rsidP="005940F4">
      <w:pPr>
        <w:spacing w:after="0" w:line="240" w:lineRule="auto"/>
        <w:rPr>
          <w:rFonts w:ascii="Times New Roman" w:eastAsia="Times New Roman" w:hAnsi="Times New Roman" w:cs="Times New Roman"/>
          <w:sz w:val="28"/>
          <w:szCs w:val="28"/>
          <w:lang w:eastAsia="ru-RU"/>
        </w:rPr>
      </w:pPr>
      <w:r w:rsidRPr="00AC2995">
        <w:rPr>
          <w:rFonts w:ascii="Times New Roman" w:hAnsi="Times New Roman" w:cs="Times New Roman"/>
          <w:sz w:val="28"/>
          <w:szCs w:val="28"/>
          <w:lang w:val="kk-KZ"/>
        </w:rPr>
        <w:t xml:space="preserve">        132 </w:t>
      </w:r>
      <w:r w:rsidRPr="00AC2995">
        <w:rPr>
          <w:rFonts w:ascii="Times New Roman" w:eastAsia="Times New Roman" w:hAnsi="Times New Roman" w:cs="Times New Roman"/>
          <w:sz w:val="28"/>
          <w:szCs w:val="28"/>
          <w:lang w:eastAsia="ru-RU"/>
        </w:rPr>
        <w:t>Чудинова В. П.</w:t>
      </w:r>
      <w:r w:rsidR="00702B1B" w:rsidRPr="00AC2995">
        <w:rPr>
          <w:rFonts w:ascii="Times New Roman" w:eastAsia="Times New Roman" w:hAnsi="Times New Roman" w:cs="Times New Roman"/>
          <w:sz w:val="28"/>
          <w:szCs w:val="28"/>
          <w:lang w:eastAsia="ru-RU"/>
        </w:rPr>
        <w:t xml:space="preserve">, </w:t>
      </w:r>
      <w:r w:rsidRPr="00AC2995">
        <w:rPr>
          <w:rFonts w:ascii="Times New Roman" w:eastAsia="Times New Roman" w:hAnsi="Times New Roman" w:cs="Times New Roman"/>
          <w:sz w:val="28"/>
          <w:szCs w:val="28"/>
          <w:lang w:eastAsia="ru-RU"/>
        </w:rPr>
        <w:t xml:space="preserve"> </w:t>
      </w:r>
      <w:r w:rsidR="00702B1B" w:rsidRPr="00AC2995">
        <w:rPr>
          <w:rFonts w:ascii="Times New Roman" w:eastAsia="Times New Roman" w:hAnsi="Times New Roman" w:cs="Times New Roman"/>
          <w:sz w:val="28"/>
          <w:szCs w:val="28"/>
          <w:lang w:eastAsia="ru-RU"/>
        </w:rPr>
        <w:t xml:space="preserve">Чудинова К. О. </w:t>
      </w:r>
      <w:r w:rsidRPr="00AC2995">
        <w:rPr>
          <w:rFonts w:ascii="Times New Roman" w:eastAsia="Times New Roman" w:hAnsi="Times New Roman" w:cs="Times New Roman"/>
          <w:sz w:val="28"/>
          <w:szCs w:val="28"/>
          <w:lang w:eastAsia="ru-RU"/>
        </w:rPr>
        <w:t>Библиотечное обслуживание детей за рубежом: опыт, инновации, источники информации – М</w:t>
      </w:r>
      <w:r w:rsidR="00702B1B" w:rsidRPr="00AC2995">
        <w:rPr>
          <w:rFonts w:ascii="Times New Roman" w:eastAsia="Times New Roman" w:hAnsi="Times New Roman" w:cs="Times New Roman"/>
          <w:sz w:val="28"/>
          <w:szCs w:val="28"/>
          <w:lang w:eastAsia="ru-RU"/>
        </w:rPr>
        <w:t>.</w:t>
      </w:r>
      <w:r w:rsidRPr="00AC2995">
        <w:rPr>
          <w:rFonts w:ascii="Times New Roman" w:eastAsia="Times New Roman" w:hAnsi="Times New Roman" w:cs="Times New Roman"/>
          <w:sz w:val="28"/>
          <w:szCs w:val="28"/>
          <w:lang w:eastAsia="ru-RU"/>
        </w:rPr>
        <w:t>: РГДБ, 2011. – 104 с.</w:t>
      </w:r>
    </w:p>
    <w:p w14:paraId="0AE127A3" w14:textId="3818DE30" w:rsidR="00FA67E7" w:rsidRPr="00AC2995" w:rsidRDefault="0081673E" w:rsidP="005940F4">
      <w:pPr>
        <w:spacing w:after="0" w:line="240" w:lineRule="auto"/>
        <w:ind w:right="125"/>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FA67E7" w:rsidRPr="00AC2995">
        <w:rPr>
          <w:rFonts w:ascii="Times New Roman" w:hAnsi="Times New Roman" w:cs="Times New Roman"/>
          <w:sz w:val="28"/>
          <w:szCs w:val="28"/>
          <w:lang w:val="kk-KZ"/>
        </w:rPr>
        <w:t>133 Усенбаева Ш.М. Көру қабілеті зақымдалған оқырмандардың ақпараттық мәдениетін қалыптастырудың ерекшеліктері</w:t>
      </w:r>
      <w:r w:rsidR="00884F14" w:rsidRPr="00AC2995">
        <w:rPr>
          <w:rFonts w:ascii="Times New Roman" w:hAnsi="Times New Roman" w:cs="Times New Roman"/>
          <w:sz w:val="28"/>
          <w:szCs w:val="28"/>
          <w:lang w:val="kk-KZ"/>
        </w:rPr>
        <w:t xml:space="preserve"> </w:t>
      </w:r>
      <w:r w:rsidR="00FA67E7" w:rsidRPr="00AC2995">
        <w:rPr>
          <w:rFonts w:ascii="Times New Roman" w:hAnsi="Times New Roman" w:cs="Times New Roman"/>
          <w:sz w:val="28"/>
          <w:szCs w:val="28"/>
          <w:lang w:val="kk-KZ"/>
        </w:rPr>
        <w:t>//</w:t>
      </w:r>
      <w:r w:rsidR="00884F14" w:rsidRPr="00AC2995">
        <w:rPr>
          <w:rFonts w:ascii="Times New Roman" w:hAnsi="Times New Roman" w:cs="Times New Roman"/>
          <w:sz w:val="28"/>
          <w:szCs w:val="28"/>
          <w:lang w:val="kk-KZ"/>
        </w:rPr>
        <w:t xml:space="preserve"> </w:t>
      </w:r>
      <w:r w:rsidR="00FA67E7" w:rsidRPr="00AC2995">
        <w:rPr>
          <w:rFonts w:ascii="Times New Roman" w:hAnsi="Times New Roman" w:cs="Times New Roman"/>
          <w:sz w:val="28"/>
          <w:szCs w:val="28"/>
          <w:lang w:val="kk-KZ"/>
        </w:rPr>
        <w:t>«Кітапхана ісі және білім беру: мазмұны, ұйымдастырылуы, цифрландырылуы» атты ҚР Тәуелсіздігінің 30 жылдығына арналған халықаралық ғылыми-тәжірибелік online конференцияның материалдар жинағы. – Алматы:</w:t>
      </w:r>
      <w:r w:rsidR="00702B1B" w:rsidRPr="00AC2995">
        <w:rPr>
          <w:rFonts w:ascii="Times New Roman" w:hAnsi="Times New Roman" w:cs="Times New Roman"/>
          <w:sz w:val="28"/>
          <w:szCs w:val="28"/>
          <w:lang w:val="kk-KZ"/>
        </w:rPr>
        <w:t xml:space="preserve"> </w:t>
      </w:r>
      <w:r w:rsidR="00FA67E7" w:rsidRPr="00AC2995">
        <w:rPr>
          <w:rFonts w:ascii="Times New Roman" w:hAnsi="Times New Roman" w:cs="Times New Roman"/>
          <w:sz w:val="28"/>
          <w:szCs w:val="28"/>
          <w:lang w:val="kk-KZ"/>
        </w:rPr>
        <w:t>Қыздар университеті баспасы, 2021. – Б. 38-45.</w:t>
      </w:r>
    </w:p>
    <w:p w14:paraId="7ABA4BEA" w14:textId="5D46FCD7" w:rsidR="00FA67E7" w:rsidRPr="00AC2995" w:rsidRDefault="0081673E" w:rsidP="005940F4">
      <w:pPr>
        <w:spacing w:after="0" w:line="240" w:lineRule="auto"/>
        <w:jc w:val="both"/>
        <w:rPr>
          <w:rStyle w:val="a3"/>
          <w:rFonts w:ascii="Times New Roman" w:hAnsi="Times New Roman" w:cs="Times New Roman"/>
          <w:color w:val="auto"/>
          <w:sz w:val="28"/>
          <w:szCs w:val="28"/>
        </w:rPr>
      </w:pPr>
      <w:r w:rsidRPr="00AC2995">
        <w:rPr>
          <w:rFonts w:ascii="Times New Roman" w:hAnsi="Times New Roman" w:cs="Times New Roman"/>
          <w:sz w:val="28"/>
          <w:szCs w:val="28"/>
          <w:lang w:val="kk-KZ"/>
        </w:rPr>
        <w:lastRenderedPageBreak/>
        <w:t xml:space="preserve">       </w:t>
      </w:r>
      <w:r w:rsidR="00FA67E7" w:rsidRPr="00AC2995">
        <w:rPr>
          <w:rFonts w:ascii="Times New Roman" w:hAnsi="Times New Roman" w:cs="Times New Roman"/>
          <w:sz w:val="28"/>
          <w:szCs w:val="28"/>
          <w:lang w:val="kk-KZ"/>
        </w:rPr>
        <w:t xml:space="preserve">134 </w:t>
      </w:r>
      <w:r w:rsidR="00FA67E7" w:rsidRPr="00AC2995">
        <w:rPr>
          <w:rFonts w:ascii="Times New Roman" w:hAnsi="Times New Roman" w:cs="Times New Roman"/>
          <w:sz w:val="28"/>
          <w:szCs w:val="28"/>
          <w:shd w:val="clear" w:color="auto" w:fill="FFFFFF"/>
        </w:rPr>
        <w:t>Везиров Т.Г. Педагогические основы использования информационных и коммуникационных технологий в системе непрерывного образования. Махачкала: Монография</w:t>
      </w:r>
      <w:r w:rsidR="00702B1B" w:rsidRPr="00AC2995">
        <w:rPr>
          <w:rFonts w:ascii="Times New Roman" w:hAnsi="Times New Roman" w:cs="Times New Roman"/>
          <w:sz w:val="28"/>
          <w:szCs w:val="28"/>
          <w:shd w:val="clear" w:color="auto" w:fill="FFFFFF"/>
        </w:rPr>
        <w:t xml:space="preserve"> .</w:t>
      </w:r>
      <w:r w:rsidR="00FA67E7" w:rsidRPr="00AC2995">
        <w:rPr>
          <w:rFonts w:ascii="Times New Roman" w:hAnsi="Times New Roman" w:cs="Times New Roman"/>
          <w:sz w:val="28"/>
          <w:szCs w:val="28"/>
          <w:shd w:val="clear" w:color="auto" w:fill="FFFFFF"/>
        </w:rPr>
        <w:t xml:space="preserve"> </w:t>
      </w:r>
      <w:r w:rsidR="00702B1B" w:rsidRPr="00AC2995">
        <w:rPr>
          <w:rFonts w:ascii="Times New Roman" w:hAnsi="Times New Roman" w:cs="Times New Roman"/>
          <w:sz w:val="28"/>
          <w:szCs w:val="28"/>
          <w:shd w:val="clear" w:color="auto" w:fill="FFFFFF"/>
        </w:rPr>
        <w:t xml:space="preserve"> - </w:t>
      </w:r>
      <w:r w:rsidR="00FA67E7" w:rsidRPr="00AC2995">
        <w:rPr>
          <w:rFonts w:ascii="Times New Roman" w:hAnsi="Times New Roman" w:cs="Times New Roman"/>
          <w:sz w:val="28"/>
          <w:szCs w:val="28"/>
          <w:shd w:val="clear" w:color="auto" w:fill="FFFFFF"/>
        </w:rPr>
        <w:t>2000.</w:t>
      </w:r>
      <w:r w:rsidR="00702B1B" w:rsidRPr="00AC2995">
        <w:rPr>
          <w:rFonts w:ascii="Times New Roman" w:hAnsi="Times New Roman" w:cs="Times New Roman"/>
          <w:sz w:val="28"/>
          <w:szCs w:val="28"/>
          <w:shd w:val="clear" w:color="auto" w:fill="FFFFFF"/>
        </w:rPr>
        <w:t xml:space="preserve"> – </w:t>
      </w:r>
      <w:r w:rsidR="00FA67E7" w:rsidRPr="00AC2995">
        <w:rPr>
          <w:rFonts w:ascii="Times New Roman" w:hAnsi="Times New Roman" w:cs="Times New Roman"/>
          <w:sz w:val="28"/>
          <w:szCs w:val="28"/>
          <w:shd w:val="clear" w:color="auto" w:fill="FFFFFF"/>
        </w:rPr>
        <w:t>228</w:t>
      </w:r>
      <w:r w:rsidR="00702B1B" w:rsidRPr="00AC2995">
        <w:rPr>
          <w:rFonts w:ascii="Times New Roman" w:hAnsi="Times New Roman" w:cs="Times New Roman"/>
          <w:sz w:val="28"/>
          <w:szCs w:val="28"/>
          <w:shd w:val="clear" w:color="auto" w:fill="FFFFFF"/>
        </w:rPr>
        <w:t xml:space="preserve"> </w:t>
      </w:r>
      <w:r w:rsidR="00FA67E7" w:rsidRPr="00AC2995">
        <w:rPr>
          <w:rFonts w:ascii="Times New Roman" w:hAnsi="Times New Roman" w:cs="Times New Roman"/>
          <w:sz w:val="28"/>
          <w:szCs w:val="28"/>
          <w:shd w:val="clear" w:color="auto" w:fill="FFFFFF"/>
        </w:rPr>
        <w:t>с.</w:t>
      </w:r>
    </w:p>
    <w:p w14:paraId="57FF3695" w14:textId="24E5A9A5" w:rsidR="00FA67E7" w:rsidRPr="00AC2995" w:rsidRDefault="0081673E" w:rsidP="005940F4">
      <w:pPr>
        <w:spacing w:after="0" w:line="240" w:lineRule="auto"/>
        <w:jc w:val="both"/>
        <w:rPr>
          <w:rFonts w:ascii="Times New Roman" w:hAnsi="Times New Roman" w:cs="Times New Roman"/>
          <w:sz w:val="28"/>
          <w:szCs w:val="28"/>
        </w:rPr>
      </w:pPr>
      <w:r w:rsidRPr="00AC2995">
        <w:rPr>
          <w:rStyle w:val="a3"/>
          <w:rFonts w:ascii="Times New Roman" w:hAnsi="Times New Roman" w:cs="Times New Roman"/>
          <w:color w:val="auto"/>
          <w:sz w:val="28"/>
          <w:szCs w:val="28"/>
          <w:u w:val="none"/>
          <w:lang w:val="kk-KZ"/>
        </w:rPr>
        <w:t xml:space="preserve">       </w:t>
      </w:r>
      <w:r w:rsidR="00FA67E7" w:rsidRPr="00AC2995">
        <w:rPr>
          <w:rStyle w:val="a3"/>
          <w:rFonts w:ascii="Times New Roman" w:hAnsi="Times New Roman" w:cs="Times New Roman"/>
          <w:color w:val="auto"/>
          <w:sz w:val="28"/>
          <w:szCs w:val="28"/>
          <w:u w:val="none"/>
          <w:lang w:val="kk-KZ"/>
        </w:rPr>
        <w:t xml:space="preserve">135 </w:t>
      </w:r>
      <w:r w:rsidR="00FA67E7" w:rsidRPr="00AC2995">
        <w:rPr>
          <w:rFonts w:ascii="Times New Roman" w:hAnsi="Times New Roman" w:cs="Times New Roman"/>
          <w:sz w:val="28"/>
          <w:szCs w:val="28"/>
        </w:rPr>
        <w:t>Гендина Н.И. Концепция формирования содержания учебных программ по основам информационной культуры в системе непрерывного образования // Информационная культура личности: прошлое, настоящее, будущее: Тез. докл. междунар. науч. конф. Краснодар–Новороссийск</w:t>
      </w:r>
      <w:r w:rsidR="00702B1B" w:rsidRPr="00AC2995">
        <w:rPr>
          <w:rFonts w:ascii="Times New Roman" w:hAnsi="Times New Roman" w:cs="Times New Roman"/>
          <w:sz w:val="28"/>
          <w:szCs w:val="28"/>
        </w:rPr>
        <w:t xml:space="preserve"> . </w:t>
      </w:r>
      <w:r w:rsidR="00FA67E7" w:rsidRPr="00AC2995">
        <w:rPr>
          <w:rFonts w:ascii="Times New Roman" w:hAnsi="Times New Roman" w:cs="Times New Roman"/>
          <w:sz w:val="28"/>
          <w:szCs w:val="28"/>
        </w:rPr>
        <w:t>– 1996. – С.</w:t>
      </w:r>
      <w:r w:rsidR="00702B1B" w:rsidRPr="00AC2995">
        <w:rPr>
          <w:rFonts w:ascii="Times New Roman" w:hAnsi="Times New Roman" w:cs="Times New Roman"/>
          <w:sz w:val="28"/>
          <w:szCs w:val="28"/>
        </w:rPr>
        <w:t xml:space="preserve"> </w:t>
      </w:r>
      <w:r w:rsidR="00FA67E7" w:rsidRPr="00AC2995">
        <w:rPr>
          <w:rFonts w:ascii="Times New Roman" w:hAnsi="Times New Roman" w:cs="Times New Roman"/>
          <w:sz w:val="28"/>
          <w:szCs w:val="28"/>
        </w:rPr>
        <w:t xml:space="preserve">225–226. </w:t>
      </w:r>
    </w:p>
    <w:p w14:paraId="74DDE597" w14:textId="07C0DDDF" w:rsidR="00FA67E7" w:rsidRPr="00AC2995" w:rsidRDefault="00FA67E7"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001471FA" w:rsidRPr="00AC2995">
        <w:rPr>
          <w:rFonts w:ascii="Times New Roman" w:hAnsi="Times New Roman" w:cs="Times New Roman"/>
          <w:sz w:val="28"/>
          <w:szCs w:val="28"/>
          <w:lang w:val="kk-KZ"/>
        </w:rPr>
        <w:t>36</w:t>
      </w:r>
      <w:r w:rsidRPr="00AC2995">
        <w:rPr>
          <w:rFonts w:ascii="Times New Roman" w:hAnsi="Times New Roman" w:cs="Times New Roman"/>
          <w:sz w:val="28"/>
          <w:szCs w:val="28"/>
          <w:lang w:val="kk-KZ"/>
        </w:rPr>
        <w:t xml:space="preserve"> Ракитов А.И. Философия компьютерной революции. – М.: Политиздат, 1991. – 287 с.  </w:t>
      </w:r>
    </w:p>
    <w:p w14:paraId="5E2CF4EC" w14:textId="720F17EF" w:rsidR="0081673E" w:rsidRPr="00AC2995" w:rsidRDefault="00FA67E7" w:rsidP="005940F4">
      <w:pPr>
        <w:spacing w:after="0" w:line="240" w:lineRule="auto"/>
        <w:ind w:firstLine="567"/>
        <w:jc w:val="both"/>
        <w:rPr>
          <w:rFonts w:ascii="Times New Roman" w:eastAsia="Times New Roman" w:hAnsi="Times New Roman" w:cs="Times New Roman"/>
          <w:sz w:val="28"/>
          <w:szCs w:val="28"/>
          <w:lang w:val="en-US"/>
        </w:rPr>
      </w:pPr>
      <w:r w:rsidRPr="00AC2995">
        <w:rPr>
          <w:rFonts w:ascii="Times New Roman" w:eastAsia="Times New Roman" w:hAnsi="Times New Roman" w:cs="Times New Roman"/>
          <w:sz w:val="28"/>
          <w:szCs w:val="28"/>
          <w:lang w:val="kk-KZ"/>
        </w:rPr>
        <w:t>1</w:t>
      </w:r>
      <w:r w:rsidR="001471FA" w:rsidRPr="00AC2995">
        <w:rPr>
          <w:rFonts w:ascii="Times New Roman" w:eastAsia="Times New Roman" w:hAnsi="Times New Roman" w:cs="Times New Roman"/>
          <w:sz w:val="28"/>
          <w:szCs w:val="28"/>
          <w:lang w:val="kk-KZ"/>
        </w:rPr>
        <w:t>37</w:t>
      </w:r>
      <w:r w:rsidRPr="00AC2995">
        <w:rPr>
          <w:rFonts w:ascii="Times New Roman" w:eastAsia="Times New Roman" w:hAnsi="Times New Roman" w:cs="Times New Roman"/>
          <w:sz w:val="28"/>
          <w:szCs w:val="28"/>
          <w:lang w:val="kk-KZ"/>
        </w:rPr>
        <w:t xml:space="preserve"> Barba-Sánchez V., Orozco-Barbosa L., &amp;Arias-Antúnez E. </w:t>
      </w:r>
      <w:r w:rsidRPr="00AC2995">
        <w:rPr>
          <w:rFonts w:ascii="Times New Roman" w:eastAsia="Times New Roman" w:hAnsi="Times New Roman" w:cs="Times New Roman"/>
          <w:sz w:val="28"/>
          <w:szCs w:val="28"/>
          <w:lang w:val="en-US"/>
        </w:rPr>
        <w:t>On the impact of information technologies secondary-school capacity in business development: evidence From smartcities Around the world. Fron</w:t>
      </w:r>
      <w:r w:rsidR="0081673E" w:rsidRPr="00AC2995">
        <w:rPr>
          <w:rFonts w:ascii="Times New Roman" w:eastAsia="Times New Roman" w:hAnsi="Times New Roman" w:cs="Times New Roman"/>
          <w:sz w:val="28"/>
          <w:szCs w:val="28"/>
          <w:lang w:val="en-US"/>
        </w:rPr>
        <w:t>tiersin Psychology</w:t>
      </w:r>
      <w:r w:rsidR="00702B1B" w:rsidRPr="00AC2995">
        <w:rPr>
          <w:rFonts w:ascii="Times New Roman" w:eastAsia="Times New Roman" w:hAnsi="Times New Roman" w:cs="Times New Roman"/>
          <w:sz w:val="28"/>
          <w:szCs w:val="28"/>
          <w:lang w:val="en-US"/>
        </w:rPr>
        <w:t xml:space="preserve">. - </w:t>
      </w:r>
      <w:r w:rsidR="00702B1B" w:rsidRPr="00AC2995">
        <w:rPr>
          <w:rFonts w:ascii="Times New Roman" w:eastAsia="Times New Roman" w:hAnsi="Times New Roman" w:cs="Times New Roman"/>
          <w:sz w:val="28"/>
          <w:szCs w:val="28"/>
          <w:lang w:val="kk-KZ"/>
        </w:rPr>
        <w:t>2021.</w:t>
      </w:r>
      <w:r w:rsidR="0081673E" w:rsidRPr="00AC2995">
        <w:rPr>
          <w:rFonts w:ascii="Times New Roman" w:eastAsia="Times New Roman" w:hAnsi="Times New Roman" w:cs="Times New Roman"/>
          <w:sz w:val="28"/>
          <w:szCs w:val="28"/>
          <w:lang w:val="en-US"/>
        </w:rPr>
        <w:t xml:space="preserve"> </w:t>
      </w:r>
      <w:r w:rsidR="00702B1B" w:rsidRPr="00AC2995">
        <w:rPr>
          <w:rFonts w:ascii="Times New Roman" w:eastAsia="Times New Roman" w:hAnsi="Times New Roman" w:cs="Times New Roman"/>
          <w:sz w:val="28"/>
          <w:szCs w:val="28"/>
          <w:lang w:val="en-US"/>
        </w:rPr>
        <w:t xml:space="preserve">– </w:t>
      </w:r>
      <w:r w:rsidR="0081673E" w:rsidRPr="00AC2995">
        <w:rPr>
          <w:rFonts w:ascii="Times New Roman" w:eastAsia="Times New Roman" w:hAnsi="Times New Roman" w:cs="Times New Roman"/>
          <w:sz w:val="28"/>
          <w:szCs w:val="28"/>
          <w:lang w:val="en-US"/>
        </w:rPr>
        <w:t>12</w:t>
      </w:r>
      <w:r w:rsidR="00702B1B" w:rsidRPr="00AC2995">
        <w:rPr>
          <w:rFonts w:ascii="Times New Roman" w:eastAsia="Times New Roman" w:hAnsi="Times New Roman" w:cs="Times New Roman"/>
          <w:sz w:val="28"/>
          <w:szCs w:val="28"/>
          <w:lang w:val="en-US"/>
        </w:rPr>
        <w:t>.</w:t>
      </w:r>
      <w:r w:rsidR="0081673E" w:rsidRPr="00AC2995">
        <w:rPr>
          <w:rFonts w:ascii="Times New Roman" w:eastAsia="Times New Roman" w:hAnsi="Times New Roman" w:cs="Times New Roman"/>
          <w:sz w:val="28"/>
          <w:szCs w:val="28"/>
          <w:lang w:val="en-US"/>
        </w:rPr>
        <w:t xml:space="preserve"> </w:t>
      </w:r>
      <w:r w:rsidR="00702B1B" w:rsidRPr="00AC2995">
        <w:rPr>
          <w:rFonts w:ascii="Times New Roman" w:eastAsia="Times New Roman" w:hAnsi="Times New Roman" w:cs="Times New Roman"/>
          <w:sz w:val="28"/>
          <w:szCs w:val="28"/>
          <w:lang w:val="en-US"/>
        </w:rPr>
        <w:t xml:space="preserve">– </w:t>
      </w:r>
      <w:r w:rsidR="0081673E" w:rsidRPr="00AC2995">
        <w:rPr>
          <w:rFonts w:ascii="Times New Roman" w:eastAsia="Times New Roman" w:hAnsi="Times New Roman" w:cs="Times New Roman"/>
          <w:sz w:val="28"/>
          <w:szCs w:val="28"/>
          <w:lang w:val="en-US"/>
        </w:rPr>
        <w:t>731443</w:t>
      </w:r>
      <w:r w:rsidR="00702B1B" w:rsidRPr="00AC2995">
        <w:rPr>
          <w:rFonts w:ascii="Times New Roman" w:eastAsia="Times New Roman" w:hAnsi="Times New Roman" w:cs="Times New Roman"/>
          <w:sz w:val="28"/>
          <w:szCs w:val="28"/>
          <w:lang w:val="en-US"/>
        </w:rPr>
        <w:t xml:space="preserve"> </w:t>
      </w:r>
      <w:r w:rsidR="00702B1B" w:rsidRPr="00AC2995">
        <w:rPr>
          <w:rFonts w:ascii="Times New Roman" w:eastAsia="Times New Roman" w:hAnsi="Times New Roman" w:cs="Times New Roman"/>
          <w:sz w:val="28"/>
          <w:szCs w:val="28"/>
        </w:rPr>
        <w:t>р</w:t>
      </w:r>
      <w:r w:rsidR="0081673E" w:rsidRPr="00AC2995">
        <w:rPr>
          <w:rFonts w:ascii="Times New Roman" w:eastAsia="Times New Roman" w:hAnsi="Times New Roman" w:cs="Times New Roman"/>
          <w:sz w:val="28"/>
          <w:szCs w:val="28"/>
          <w:lang w:val="en-US"/>
        </w:rPr>
        <w:t>.</w:t>
      </w:r>
    </w:p>
    <w:p w14:paraId="6906EF10" w14:textId="59A5F808" w:rsidR="0003129E" w:rsidRPr="00AC2995" w:rsidRDefault="00FA67E7" w:rsidP="005940F4">
      <w:pPr>
        <w:spacing w:after="0" w:line="240" w:lineRule="auto"/>
        <w:ind w:firstLine="567"/>
        <w:jc w:val="both"/>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t>1</w:t>
      </w:r>
      <w:r w:rsidR="001471FA" w:rsidRPr="00AC2995">
        <w:rPr>
          <w:rFonts w:ascii="Times New Roman" w:eastAsia="Times New Roman" w:hAnsi="Times New Roman" w:cs="Times New Roman"/>
          <w:sz w:val="28"/>
          <w:szCs w:val="28"/>
          <w:lang w:val="kk-KZ"/>
        </w:rPr>
        <w:t>38</w:t>
      </w:r>
      <w:r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sz w:val="28"/>
          <w:szCs w:val="28"/>
          <w:lang w:val="en-US"/>
        </w:rPr>
        <w:t>Miyauchi H. A systematic review on inclusive education of students with visual impairment. Educationsciences</w:t>
      </w:r>
      <w:r w:rsidR="00702B1B" w:rsidRPr="00AC2995">
        <w:rPr>
          <w:rFonts w:ascii="Times New Roman" w:eastAsia="Times New Roman" w:hAnsi="Times New Roman" w:cs="Times New Roman"/>
          <w:sz w:val="28"/>
          <w:szCs w:val="28"/>
        </w:rPr>
        <w:t>. -</w:t>
      </w:r>
      <w:r w:rsidRPr="00AC2995">
        <w:rPr>
          <w:rFonts w:ascii="Times New Roman" w:eastAsia="Times New Roman" w:hAnsi="Times New Roman" w:cs="Times New Roman"/>
          <w:sz w:val="28"/>
          <w:szCs w:val="28"/>
        </w:rPr>
        <w:t xml:space="preserve"> </w:t>
      </w:r>
      <w:r w:rsidR="00702B1B" w:rsidRPr="00AC2995">
        <w:rPr>
          <w:rFonts w:ascii="Times New Roman" w:eastAsia="Times New Roman" w:hAnsi="Times New Roman" w:cs="Times New Roman"/>
          <w:sz w:val="28"/>
          <w:szCs w:val="28"/>
        </w:rPr>
        <w:t xml:space="preserve">2020. - </w:t>
      </w:r>
      <w:r w:rsidRPr="00AC2995">
        <w:rPr>
          <w:rFonts w:ascii="Times New Roman" w:eastAsia="Times New Roman" w:hAnsi="Times New Roman" w:cs="Times New Roman"/>
          <w:sz w:val="28"/>
          <w:szCs w:val="28"/>
        </w:rPr>
        <w:t>10(11)</w:t>
      </w:r>
      <w:r w:rsidR="00702B1B"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sz w:val="28"/>
          <w:szCs w:val="28"/>
        </w:rPr>
        <w:t xml:space="preserve"> </w:t>
      </w:r>
      <w:r w:rsidR="00702B1B"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sz w:val="28"/>
          <w:szCs w:val="28"/>
        </w:rPr>
        <w:t>346</w:t>
      </w:r>
      <w:r w:rsidR="00702B1B" w:rsidRPr="00AC2995">
        <w:rPr>
          <w:rFonts w:ascii="Times New Roman" w:eastAsia="Times New Roman" w:hAnsi="Times New Roman" w:cs="Times New Roman"/>
          <w:sz w:val="28"/>
          <w:szCs w:val="28"/>
        </w:rPr>
        <w:t xml:space="preserve"> р</w:t>
      </w:r>
      <w:r w:rsidRPr="00AC2995">
        <w:rPr>
          <w:rFonts w:ascii="Times New Roman" w:eastAsia="Times New Roman" w:hAnsi="Times New Roman" w:cs="Times New Roman"/>
          <w:sz w:val="28"/>
          <w:szCs w:val="28"/>
        </w:rPr>
        <w:t>.</w:t>
      </w:r>
      <w:r w:rsidR="00702B1B" w:rsidRPr="00AC2995">
        <w:rPr>
          <w:rFonts w:ascii="Times New Roman" w:eastAsia="Times New Roman" w:hAnsi="Times New Roman" w:cs="Times New Roman"/>
          <w:sz w:val="28"/>
          <w:szCs w:val="28"/>
        </w:rPr>
        <w:t xml:space="preserve"> // </w:t>
      </w:r>
      <w:hyperlink r:id="rId96" w:history="1">
        <w:r w:rsidR="00702B1B" w:rsidRPr="00AC2995">
          <w:rPr>
            <w:rStyle w:val="a3"/>
            <w:rFonts w:ascii="Times New Roman" w:eastAsia="Times New Roman" w:hAnsi="Times New Roman" w:cs="Times New Roman"/>
            <w:color w:val="auto"/>
            <w:sz w:val="28"/>
            <w:szCs w:val="28"/>
            <w:lang w:val="en-US"/>
          </w:rPr>
          <w:t>https</w:t>
        </w:r>
        <w:r w:rsidR="00702B1B" w:rsidRPr="00AC2995">
          <w:rPr>
            <w:rStyle w:val="a3"/>
            <w:rFonts w:ascii="Times New Roman" w:eastAsia="Times New Roman" w:hAnsi="Times New Roman" w:cs="Times New Roman"/>
            <w:color w:val="auto"/>
            <w:sz w:val="28"/>
            <w:szCs w:val="28"/>
          </w:rPr>
          <w:t>://</w:t>
        </w:r>
        <w:r w:rsidR="00702B1B" w:rsidRPr="00AC2995">
          <w:rPr>
            <w:rStyle w:val="a3"/>
            <w:rFonts w:ascii="Times New Roman" w:eastAsia="Times New Roman" w:hAnsi="Times New Roman" w:cs="Times New Roman"/>
            <w:color w:val="auto"/>
            <w:sz w:val="28"/>
            <w:szCs w:val="28"/>
            <w:lang w:val="en-US"/>
          </w:rPr>
          <w:t>www</w:t>
        </w:r>
        <w:r w:rsidR="00702B1B" w:rsidRPr="00AC2995">
          <w:rPr>
            <w:rStyle w:val="a3"/>
            <w:rFonts w:ascii="Times New Roman" w:eastAsia="Times New Roman" w:hAnsi="Times New Roman" w:cs="Times New Roman"/>
            <w:color w:val="auto"/>
            <w:sz w:val="28"/>
            <w:szCs w:val="28"/>
          </w:rPr>
          <w:t>.</w:t>
        </w:r>
        <w:r w:rsidR="00702B1B" w:rsidRPr="00AC2995">
          <w:rPr>
            <w:rStyle w:val="a3"/>
            <w:rFonts w:ascii="Times New Roman" w:eastAsia="Times New Roman" w:hAnsi="Times New Roman" w:cs="Times New Roman"/>
            <w:color w:val="auto"/>
            <w:sz w:val="28"/>
            <w:szCs w:val="28"/>
            <w:lang w:val="en-US"/>
          </w:rPr>
          <w:t>mdpi</w:t>
        </w:r>
        <w:r w:rsidR="00702B1B" w:rsidRPr="00AC2995">
          <w:rPr>
            <w:rStyle w:val="a3"/>
            <w:rFonts w:ascii="Times New Roman" w:eastAsia="Times New Roman" w:hAnsi="Times New Roman" w:cs="Times New Roman"/>
            <w:color w:val="auto"/>
            <w:sz w:val="28"/>
            <w:szCs w:val="28"/>
          </w:rPr>
          <w:t>.</w:t>
        </w:r>
        <w:r w:rsidR="00702B1B" w:rsidRPr="00AC2995">
          <w:rPr>
            <w:rStyle w:val="a3"/>
            <w:rFonts w:ascii="Times New Roman" w:eastAsia="Times New Roman" w:hAnsi="Times New Roman" w:cs="Times New Roman"/>
            <w:color w:val="auto"/>
            <w:sz w:val="28"/>
            <w:szCs w:val="28"/>
            <w:lang w:val="en-US"/>
          </w:rPr>
          <w:t>com</w:t>
        </w:r>
        <w:r w:rsidR="00702B1B" w:rsidRPr="00AC2995">
          <w:rPr>
            <w:rStyle w:val="a3"/>
            <w:rFonts w:ascii="Times New Roman" w:eastAsia="Times New Roman" w:hAnsi="Times New Roman" w:cs="Times New Roman"/>
            <w:color w:val="auto"/>
            <w:sz w:val="28"/>
            <w:szCs w:val="28"/>
          </w:rPr>
          <w:t>/2227-7102/10/11/346</w:t>
        </w:r>
      </w:hyperlink>
      <w:r w:rsidR="00702B1B" w:rsidRPr="00AC2995">
        <w:rPr>
          <w:rFonts w:ascii="Times New Roman" w:eastAsia="Times New Roman" w:hAnsi="Times New Roman" w:cs="Times New Roman"/>
          <w:sz w:val="28"/>
          <w:szCs w:val="28"/>
        </w:rPr>
        <w:t xml:space="preserve"> </w:t>
      </w:r>
      <w:r w:rsidR="002C22D4" w:rsidRPr="00AC2995">
        <w:rPr>
          <w:rFonts w:ascii="Times New Roman" w:eastAsia="Times New Roman" w:hAnsi="Times New Roman" w:cs="Times New Roman"/>
          <w:sz w:val="28"/>
          <w:szCs w:val="28"/>
          <w:lang w:val="kk-KZ"/>
        </w:rPr>
        <w:t>14.01.2022г.</w:t>
      </w:r>
    </w:p>
    <w:p w14:paraId="0B371CDE" w14:textId="296C1B1C" w:rsidR="00FA67E7" w:rsidRPr="00AC2995" w:rsidRDefault="00FA67E7" w:rsidP="005940F4">
      <w:pPr>
        <w:spacing w:after="0" w:line="240" w:lineRule="auto"/>
        <w:ind w:firstLine="567"/>
        <w:jc w:val="both"/>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rPr>
        <w:t>1</w:t>
      </w:r>
      <w:r w:rsidR="001471FA" w:rsidRPr="00AC2995">
        <w:rPr>
          <w:rFonts w:ascii="Times New Roman" w:eastAsia="Times New Roman" w:hAnsi="Times New Roman" w:cs="Times New Roman"/>
          <w:sz w:val="28"/>
          <w:szCs w:val="28"/>
          <w:lang w:val="kk-KZ"/>
        </w:rPr>
        <w:t>39</w:t>
      </w:r>
      <w:r w:rsidRPr="00AC2995">
        <w:rPr>
          <w:rFonts w:ascii="Times New Roman" w:eastAsia="Times New Roman" w:hAnsi="Times New Roman" w:cs="Times New Roman"/>
          <w:sz w:val="28"/>
          <w:szCs w:val="28"/>
          <w:lang w:val="kk-KZ"/>
        </w:rPr>
        <w:t xml:space="preserve"> </w:t>
      </w:r>
      <w:r w:rsidR="00B374FF" w:rsidRPr="00AC2995">
        <w:rPr>
          <w:rFonts w:ascii="Times New Roman" w:hAnsi="Times New Roman" w:cs="Times New Roman"/>
          <w:sz w:val="28"/>
          <w:szCs w:val="28"/>
        </w:rPr>
        <w:t>Гендина</w:t>
      </w:r>
      <w:r w:rsidR="00B374FF" w:rsidRPr="00AC2995">
        <w:rPr>
          <w:rFonts w:ascii="Times New Roman" w:hAnsi="Times New Roman" w:cs="Times New Roman"/>
          <w:sz w:val="28"/>
          <w:szCs w:val="28"/>
          <w:lang w:val="kk-KZ"/>
        </w:rPr>
        <w:t xml:space="preserve"> Н.И.</w:t>
      </w:r>
      <w:r w:rsidRPr="00AC2995">
        <w:rPr>
          <w:rFonts w:ascii="Times New Roman" w:hAnsi="Times New Roman" w:cs="Times New Roman"/>
          <w:sz w:val="28"/>
          <w:szCs w:val="28"/>
          <w:shd w:val="clear" w:color="auto" w:fill="FFFFFF"/>
          <w:lang w:val="kk-KZ"/>
        </w:rPr>
        <w:t xml:space="preserve"> </w:t>
      </w:r>
      <w:r w:rsidR="00B374FF" w:rsidRPr="00AC2995">
        <w:rPr>
          <w:rFonts w:ascii="Times New Roman" w:hAnsi="Times New Roman" w:cs="Times New Roman"/>
          <w:sz w:val="28"/>
          <w:szCs w:val="28"/>
        </w:rPr>
        <w:t>Формирование информационной культуры личности: теоретическое обоснование и моделирование содержания учебной дисциплины - М.: Межрегиональный центр библиотечного сотрудничества, 2006.-512 с.</w:t>
      </w:r>
    </w:p>
    <w:p w14:paraId="06503127" w14:textId="77777777" w:rsidR="00B374FF" w:rsidRPr="00AC2995" w:rsidRDefault="0081673E" w:rsidP="00B374FF">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373CF8" w:rsidRPr="00AC2995">
        <w:rPr>
          <w:rFonts w:ascii="Times New Roman" w:hAnsi="Times New Roman" w:cs="Times New Roman"/>
          <w:sz w:val="28"/>
          <w:szCs w:val="28"/>
          <w:lang w:val="kk-KZ"/>
        </w:rPr>
        <w:t>1</w:t>
      </w:r>
      <w:r w:rsidR="00FA67E7" w:rsidRPr="00AC2995">
        <w:rPr>
          <w:rFonts w:ascii="Times New Roman" w:hAnsi="Times New Roman" w:cs="Times New Roman"/>
          <w:sz w:val="28"/>
          <w:szCs w:val="28"/>
          <w:lang w:val="kk-KZ"/>
        </w:rPr>
        <w:t>4</w:t>
      </w:r>
      <w:r w:rsidR="001471FA" w:rsidRPr="00AC2995">
        <w:rPr>
          <w:rFonts w:ascii="Times New Roman" w:hAnsi="Times New Roman" w:cs="Times New Roman"/>
          <w:sz w:val="28"/>
          <w:szCs w:val="28"/>
          <w:lang w:val="kk-KZ"/>
        </w:rPr>
        <w:t>0</w:t>
      </w:r>
      <w:r w:rsidR="00FA67E7" w:rsidRPr="00AC2995">
        <w:rPr>
          <w:rFonts w:ascii="Times New Roman" w:hAnsi="Times New Roman" w:cs="Times New Roman"/>
          <w:sz w:val="28"/>
          <w:szCs w:val="28"/>
          <w:lang w:val="kk-KZ"/>
        </w:rPr>
        <w:t xml:space="preserve"> </w:t>
      </w:r>
      <w:r w:rsidR="00B374FF" w:rsidRPr="00AC2995">
        <w:rPr>
          <w:rFonts w:ascii="Times New Roman" w:hAnsi="Times New Roman" w:cs="Times New Roman"/>
          <w:sz w:val="28"/>
          <w:szCs w:val="28"/>
          <w:lang w:val="kk-KZ"/>
        </w:rPr>
        <w:t>Семенюк Э.Л. Информационная культура общества и прогресс информатики // НТИ. - Сер.1. - 1997. - № 7. - 3 с.</w:t>
      </w:r>
    </w:p>
    <w:p w14:paraId="14DA984A" w14:textId="52D30E81" w:rsidR="001471FA" w:rsidRPr="00AC2995" w:rsidRDefault="0081673E"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lang w:val="kk-KZ"/>
        </w:rPr>
        <w:t xml:space="preserve"> </w:t>
      </w:r>
      <w:r w:rsidR="001471FA" w:rsidRPr="00AC2995">
        <w:rPr>
          <w:rFonts w:ascii="Times New Roman" w:hAnsi="Times New Roman" w:cs="Times New Roman"/>
          <w:sz w:val="28"/>
          <w:szCs w:val="28"/>
          <w:lang w:val="kk-KZ"/>
        </w:rPr>
        <w:t xml:space="preserve">141 </w:t>
      </w:r>
      <w:r w:rsidR="001471FA" w:rsidRPr="00AC2995">
        <w:rPr>
          <w:rFonts w:ascii="Times New Roman" w:hAnsi="Times New Roman" w:cs="Times New Roman"/>
          <w:sz w:val="28"/>
          <w:szCs w:val="28"/>
          <w:shd w:val="clear" w:color="auto" w:fill="FFFFFF"/>
        </w:rPr>
        <w:t>Диянская Г.П. Обеспечение равного доступа к информации для слепых и слабовидящих людей // Библиотековедение. 1996. - № 1. - С. 101-103.</w:t>
      </w:r>
    </w:p>
    <w:p w14:paraId="21111BD6" w14:textId="4BCA3331" w:rsidR="001471FA" w:rsidRPr="00AC2995" w:rsidRDefault="0081673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1471FA" w:rsidRPr="00AC2995">
        <w:rPr>
          <w:rFonts w:ascii="Times New Roman" w:hAnsi="Times New Roman" w:cs="Times New Roman"/>
          <w:sz w:val="28"/>
          <w:szCs w:val="28"/>
          <w:lang w:val="kk-KZ"/>
        </w:rPr>
        <w:t>142 </w:t>
      </w:r>
      <w:r w:rsidR="001471FA" w:rsidRPr="00AC2995">
        <w:rPr>
          <w:rFonts w:ascii="Times New Roman" w:hAnsi="Times New Roman" w:cs="Times New Roman"/>
          <w:sz w:val="28"/>
          <w:szCs w:val="28"/>
          <w:shd w:val="clear" w:color="auto" w:fill="FFFFFF"/>
        </w:rPr>
        <w:t xml:space="preserve">Диянская Г.П. Библиотеки для слепых за рубежом: Аспекты обеспечения рав. доступа к информ. / Рос. гос. б-ка для слепых. </w:t>
      </w:r>
      <w:r w:rsidR="00702B1B" w:rsidRPr="00AC2995">
        <w:rPr>
          <w:rFonts w:ascii="Times New Roman" w:hAnsi="Times New Roman" w:cs="Times New Roman"/>
          <w:sz w:val="28"/>
          <w:szCs w:val="28"/>
          <w:shd w:val="clear" w:color="auto" w:fill="FFFFFF"/>
        </w:rPr>
        <w:t xml:space="preserve">- </w:t>
      </w:r>
      <w:r w:rsidR="001471FA" w:rsidRPr="00AC2995">
        <w:rPr>
          <w:rFonts w:ascii="Times New Roman" w:hAnsi="Times New Roman" w:cs="Times New Roman"/>
          <w:sz w:val="28"/>
          <w:szCs w:val="28"/>
          <w:shd w:val="clear" w:color="auto" w:fill="FFFFFF"/>
        </w:rPr>
        <w:t xml:space="preserve">М., 1996. -  </w:t>
      </w:r>
      <w:r w:rsidR="001471FA" w:rsidRPr="00AC2995">
        <w:rPr>
          <w:rFonts w:ascii="Times New Roman" w:hAnsi="Times New Roman" w:cs="Times New Roman"/>
          <w:sz w:val="28"/>
          <w:szCs w:val="28"/>
          <w:lang w:val="kk-KZ"/>
        </w:rPr>
        <w:t xml:space="preserve">149 </w:t>
      </w:r>
      <w:r w:rsidR="00702B1B" w:rsidRPr="00AC2995">
        <w:rPr>
          <w:rFonts w:ascii="Times New Roman" w:hAnsi="Times New Roman" w:cs="Times New Roman"/>
          <w:sz w:val="28"/>
          <w:szCs w:val="28"/>
          <w:shd w:val="clear" w:color="auto" w:fill="FFFFFF"/>
        </w:rPr>
        <w:t>с.</w:t>
      </w:r>
    </w:p>
    <w:p w14:paraId="2865A920" w14:textId="4D6FD2FF" w:rsidR="001471FA" w:rsidRPr="00AC2995" w:rsidRDefault="0081673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 </w:t>
      </w:r>
      <w:r w:rsidR="001471FA" w:rsidRPr="00AC2995">
        <w:rPr>
          <w:rFonts w:ascii="Times New Roman" w:hAnsi="Times New Roman" w:cs="Times New Roman"/>
          <w:sz w:val="28"/>
          <w:szCs w:val="28"/>
          <w:lang w:val="kk-KZ"/>
        </w:rPr>
        <w:t xml:space="preserve">143 </w:t>
      </w:r>
      <w:r w:rsidR="001471FA" w:rsidRPr="00AC2995">
        <w:rPr>
          <w:rFonts w:ascii="Times New Roman" w:hAnsi="Times New Roman" w:cs="Times New Roman"/>
          <w:sz w:val="28"/>
          <w:szCs w:val="28"/>
        </w:rPr>
        <w:t xml:space="preserve">Библиотеки для слепых // Rusblind : информа ционный портал специальных библиотек для слепых. </w:t>
      </w:r>
      <w:r w:rsidR="00702B1B" w:rsidRPr="00AC2995">
        <w:rPr>
          <w:rFonts w:ascii="Times New Roman" w:hAnsi="Times New Roman" w:cs="Times New Roman"/>
          <w:sz w:val="28"/>
          <w:szCs w:val="28"/>
        </w:rPr>
        <w:t xml:space="preserve">// </w:t>
      </w:r>
      <w:r w:rsidR="001471FA" w:rsidRPr="00AC2995">
        <w:rPr>
          <w:rFonts w:ascii="Times New Roman" w:hAnsi="Times New Roman" w:cs="Times New Roman"/>
          <w:sz w:val="28"/>
          <w:szCs w:val="28"/>
        </w:rPr>
        <w:t xml:space="preserve"> </w:t>
      </w:r>
      <w:hyperlink r:id="rId97" w:history="1">
        <w:r w:rsidR="001471FA" w:rsidRPr="00AC2995">
          <w:rPr>
            <w:rStyle w:val="a3"/>
            <w:rFonts w:ascii="Times New Roman" w:hAnsi="Times New Roman" w:cs="Times New Roman"/>
            <w:color w:val="auto"/>
            <w:sz w:val="28"/>
            <w:szCs w:val="28"/>
          </w:rPr>
          <w:t>http://www.rusblind.ru/libraries/</w:t>
        </w:r>
      </w:hyperlink>
      <w:r w:rsidR="00702B1B" w:rsidRPr="00AC2995">
        <w:rPr>
          <w:rStyle w:val="a3"/>
          <w:rFonts w:ascii="Times New Roman" w:hAnsi="Times New Roman" w:cs="Times New Roman"/>
          <w:color w:val="auto"/>
          <w:sz w:val="28"/>
          <w:szCs w:val="28"/>
        </w:rPr>
        <w:t xml:space="preserve"> </w:t>
      </w:r>
      <w:r w:rsidR="002968F2" w:rsidRPr="00AC2995">
        <w:rPr>
          <w:rStyle w:val="a3"/>
          <w:rFonts w:ascii="Times New Roman" w:hAnsi="Times New Roman" w:cs="Times New Roman"/>
          <w:color w:val="auto"/>
          <w:sz w:val="28"/>
          <w:szCs w:val="28"/>
          <w:lang w:val="kk-KZ"/>
        </w:rPr>
        <w:t>22</w:t>
      </w:r>
      <w:r w:rsidR="00884F14" w:rsidRPr="00AC2995">
        <w:rPr>
          <w:rStyle w:val="a3"/>
          <w:rFonts w:ascii="Times New Roman" w:hAnsi="Times New Roman" w:cs="Times New Roman"/>
          <w:color w:val="auto"/>
          <w:sz w:val="28"/>
          <w:szCs w:val="28"/>
          <w:lang w:val="kk-KZ"/>
        </w:rPr>
        <w:t>.11.</w:t>
      </w:r>
      <w:r w:rsidR="002968F2" w:rsidRPr="00AC2995">
        <w:rPr>
          <w:rStyle w:val="a3"/>
          <w:rFonts w:ascii="Times New Roman" w:hAnsi="Times New Roman" w:cs="Times New Roman"/>
          <w:color w:val="auto"/>
          <w:sz w:val="28"/>
          <w:szCs w:val="28"/>
          <w:lang w:val="kk-KZ"/>
        </w:rPr>
        <w:t xml:space="preserve"> 2020</w:t>
      </w:r>
    </w:p>
    <w:p w14:paraId="5F15F5EF" w14:textId="55FE6471" w:rsidR="001471FA" w:rsidRPr="00AC2995" w:rsidRDefault="0081673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 </w:t>
      </w:r>
      <w:r w:rsidR="001471FA" w:rsidRPr="00AC2995">
        <w:rPr>
          <w:rFonts w:ascii="Times New Roman" w:hAnsi="Times New Roman" w:cs="Times New Roman"/>
          <w:sz w:val="28"/>
          <w:szCs w:val="28"/>
          <w:lang w:val="kk-KZ"/>
        </w:rPr>
        <w:t xml:space="preserve">144 </w:t>
      </w:r>
      <w:r w:rsidR="00884F14" w:rsidRPr="00AC2995">
        <w:rPr>
          <w:rFonts w:ascii="Times New Roman" w:hAnsi="Times New Roman" w:cs="Times New Roman"/>
          <w:sz w:val="28"/>
          <w:szCs w:val="28"/>
          <w:lang w:val="kk-KZ"/>
        </w:rPr>
        <w:t xml:space="preserve"> </w:t>
      </w:r>
      <w:r w:rsidR="001471FA" w:rsidRPr="00AC2995">
        <w:rPr>
          <w:rFonts w:ascii="Times New Roman" w:eastAsia="Times New Roman" w:hAnsi="Times New Roman" w:cs="Times New Roman"/>
          <w:sz w:val="28"/>
          <w:szCs w:val="28"/>
          <w:lang w:eastAsia="ru-RU"/>
        </w:rPr>
        <w:t xml:space="preserve">Руководство ИФЛА по библиотечному обслуживанию детей в возрасте 0 – 18. Под ред. Кэролинн Рэнкин. </w:t>
      </w:r>
      <w:r w:rsidR="00702B1B" w:rsidRPr="00AC2995">
        <w:rPr>
          <w:rFonts w:ascii="Times New Roman" w:eastAsia="Times New Roman" w:hAnsi="Times New Roman" w:cs="Times New Roman"/>
          <w:sz w:val="28"/>
          <w:szCs w:val="28"/>
          <w:lang w:eastAsia="ru-RU"/>
        </w:rPr>
        <w:t xml:space="preserve">// </w:t>
      </w:r>
      <w:r w:rsidR="001471FA" w:rsidRPr="00AC2995">
        <w:rPr>
          <w:rFonts w:ascii="Times New Roman" w:eastAsia="Times New Roman" w:hAnsi="Times New Roman" w:cs="Times New Roman"/>
          <w:sz w:val="28"/>
          <w:szCs w:val="28"/>
          <w:lang w:eastAsia="ru-RU"/>
        </w:rPr>
        <w:t xml:space="preserve"> http:ifla.org/files/assets/libraries-for-children-and-ya/publications/ifla-guidelines-for-library-services-to-children_aged-o-18-ry.pdf</w:t>
      </w:r>
      <w:r w:rsidR="00702B1B" w:rsidRPr="00AC2995">
        <w:rPr>
          <w:rFonts w:ascii="Times New Roman" w:eastAsia="Times New Roman" w:hAnsi="Times New Roman" w:cs="Times New Roman"/>
          <w:sz w:val="28"/>
          <w:szCs w:val="28"/>
          <w:lang w:eastAsia="ru-RU"/>
        </w:rPr>
        <w:t xml:space="preserve">ь </w:t>
      </w:r>
      <w:r w:rsidR="00903387" w:rsidRPr="00AC2995">
        <w:rPr>
          <w:rFonts w:ascii="Times New Roman" w:eastAsia="Times New Roman" w:hAnsi="Times New Roman" w:cs="Times New Roman"/>
          <w:sz w:val="28"/>
          <w:szCs w:val="28"/>
          <w:lang w:val="kk-KZ" w:eastAsia="ru-RU"/>
        </w:rPr>
        <w:t>2018 август</w:t>
      </w:r>
      <w:r w:rsidR="00702B1B" w:rsidRPr="00AC2995">
        <w:rPr>
          <w:rFonts w:ascii="Times New Roman" w:eastAsia="Times New Roman" w:hAnsi="Times New Roman" w:cs="Times New Roman"/>
          <w:sz w:val="28"/>
          <w:szCs w:val="28"/>
          <w:lang w:eastAsia="ru-RU"/>
        </w:rPr>
        <w:t xml:space="preserve"> </w:t>
      </w:r>
    </w:p>
    <w:p w14:paraId="6888AC56" w14:textId="58FAEA62" w:rsidR="001471FA" w:rsidRPr="00AC2995" w:rsidRDefault="0081673E" w:rsidP="005940F4">
      <w:pPr>
        <w:spacing w:after="0" w:line="240" w:lineRule="auto"/>
        <w:ind w:firstLine="567"/>
        <w:jc w:val="both"/>
        <w:rPr>
          <w:rFonts w:ascii="Times New Roman" w:hAnsi="Times New Roman" w:cs="Times New Roman"/>
          <w:sz w:val="28"/>
          <w:szCs w:val="28"/>
          <w:shd w:val="clear" w:color="auto" w:fill="FFFFFF"/>
          <w:lang w:val="en-US"/>
        </w:rPr>
      </w:pPr>
      <w:r w:rsidRPr="00AC2995">
        <w:rPr>
          <w:rFonts w:ascii="Times New Roman" w:hAnsi="Times New Roman" w:cs="Times New Roman"/>
          <w:sz w:val="28"/>
          <w:szCs w:val="28"/>
          <w:lang w:val="kk-KZ"/>
        </w:rPr>
        <w:t xml:space="preserve"> </w:t>
      </w:r>
      <w:r w:rsidR="001471FA" w:rsidRPr="00AC2995">
        <w:rPr>
          <w:rFonts w:ascii="Times New Roman" w:hAnsi="Times New Roman" w:cs="Times New Roman"/>
          <w:sz w:val="28"/>
          <w:szCs w:val="28"/>
          <w:lang w:val="kk-KZ"/>
        </w:rPr>
        <w:t xml:space="preserve">145 </w:t>
      </w:r>
      <w:r w:rsidR="001471FA" w:rsidRPr="00AC2995">
        <w:rPr>
          <w:rFonts w:ascii="Times New Roman" w:hAnsi="Times New Roman" w:cs="Times New Roman"/>
          <w:sz w:val="28"/>
          <w:szCs w:val="28"/>
          <w:shd w:val="clear" w:color="auto" w:fill="FFFFFF"/>
          <w:lang w:val="en-US"/>
        </w:rPr>
        <w:t>Popay J. Social Exclusion Knowledge Network (SEKN). Scoping of SEKN and proposed appro</w:t>
      </w:r>
      <w:r w:rsidR="00702B1B" w:rsidRPr="00AC2995">
        <w:rPr>
          <w:rFonts w:ascii="Times New Roman" w:hAnsi="Times New Roman" w:cs="Times New Roman"/>
          <w:sz w:val="28"/>
          <w:szCs w:val="28"/>
          <w:shd w:val="clear" w:color="auto" w:fill="FFFFFF"/>
          <w:lang w:val="en-US"/>
        </w:rPr>
        <w:t xml:space="preserve">ach. </w:t>
      </w:r>
      <w:r w:rsidR="001471FA" w:rsidRPr="00AC2995">
        <w:rPr>
          <w:rFonts w:ascii="Times New Roman" w:hAnsi="Times New Roman" w:cs="Times New Roman"/>
          <w:sz w:val="28"/>
          <w:szCs w:val="28"/>
          <w:shd w:val="clear" w:color="auto" w:fill="FFFFFF"/>
          <w:lang w:val="en-US"/>
        </w:rPr>
        <w:t xml:space="preserve">World Health Organisation. - </w:t>
      </w:r>
      <w:r w:rsidR="00702B1B" w:rsidRPr="00AC2995">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lang w:val="en-US"/>
        </w:rPr>
        <w:t>Lancaster : Lancaster University, 2006. - 29 p.</w:t>
      </w:r>
    </w:p>
    <w:p w14:paraId="5E484944" w14:textId="1AB27405" w:rsidR="001471FA" w:rsidRPr="004933C0" w:rsidRDefault="0081673E" w:rsidP="005940F4">
      <w:pPr>
        <w:spacing w:after="0" w:line="240" w:lineRule="auto"/>
        <w:ind w:firstLine="567"/>
        <w:jc w:val="both"/>
        <w:rPr>
          <w:rFonts w:ascii="Times New Roman" w:hAnsi="Times New Roman" w:cs="Times New Roman"/>
          <w:sz w:val="28"/>
          <w:szCs w:val="28"/>
          <w:shd w:val="clear" w:color="auto" w:fill="FFFFFF"/>
          <w:lang w:val="en-US"/>
        </w:rPr>
      </w:pPr>
      <w:r w:rsidRPr="00AC2995">
        <w:rPr>
          <w:rFonts w:ascii="Times New Roman" w:hAnsi="Times New Roman" w:cs="Times New Roman"/>
          <w:sz w:val="28"/>
          <w:szCs w:val="28"/>
          <w:lang w:val="kk-KZ"/>
        </w:rPr>
        <w:t xml:space="preserve"> </w:t>
      </w:r>
      <w:r w:rsidR="001471FA" w:rsidRPr="00AC2995">
        <w:rPr>
          <w:rFonts w:ascii="Times New Roman" w:hAnsi="Times New Roman" w:cs="Times New Roman"/>
          <w:sz w:val="28"/>
          <w:szCs w:val="28"/>
          <w:lang w:val="kk-KZ"/>
        </w:rPr>
        <w:t xml:space="preserve">146 </w:t>
      </w:r>
      <w:r w:rsidR="001471FA" w:rsidRPr="00AC2995">
        <w:rPr>
          <w:rFonts w:ascii="Times New Roman" w:hAnsi="Times New Roman" w:cs="Times New Roman"/>
          <w:sz w:val="28"/>
          <w:szCs w:val="28"/>
          <w:shd w:val="clear" w:color="auto" w:fill="FFFFFF"/>
        </w:rPr>
        <w:t>Шапошников</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А</w:t>
      </w:r>
      <w:r w:rsidR="001471FA" w:rsidRPr="004933C0">
        <w:rPr>
          <w:rFonts w:ascii="Times New Roman" w:hAnsi="Times New Roman" w:cs="Times New Roman"/>
          <w:sz w:val="28"/>
          <w:szCs w:val="28"/>
          <w:shd w:val="clear" w:color="auto" w:fill="FFFFFF"/>
          <w:lang w:val="en-US"/>
        </w:rPr>
        <w:t>.</w:t>
      </w:r>
      <w:r w:rsidR="001471FA" w:rsidRPr="00AC2995">
        <w:rPr>
          <w:rFonts w:ascii="Times New Roman" w:hAnsi="Times New Roman" w:cs="Times New Roman"/>
          <w:sz w:val="28"/>
          <w:szCs w:val="28"/>
          <w:shd w:val="clear" w:color="auto" w:fill="FFFFFF"/>
        </w:rPr>
        <w:t>Е</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Библиотечное</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обслуживание</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инвалидов</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Автореф</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дис</w:t>
      </w:r>
      <w:r w:rsidR="001471FA" w:rsidRPr="004933C0">
        <w:rPr>
          <w:rFonts w:ascii="Times New Roman" w:hAnsi="Times New Roman" w:cs="Times New Roman"/>
          <w:sz w:val="28"/>
          <w:szCs w:val="28"/>
          <w:shd w:val="clear" w:color="auto" w:fill="FFFFFF"/>
          <w:lang w:val="en-US"/>
        </w:rPr>
        <w:t xml:space="preserve">. . </w:t>
      </w:r>
      <w:r w:rsidR="001471FA" w:rsidRPr="00AC2995">
        <w:rPr>
          <w:rFonts w:ascii="Times New Roman" w:hAnsi="Times New Roman" w:cs="Times New Roman"/>
          <w:sz w:val="28"/>
          <w:szCs w:val="28"/>
          <w:shd w:val="clear" w:color="auto" w:fill="FFFFFF"/>
        </w:rPr>
        <w:t>докт</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пед</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наук</w:t>
      </w:r>
      <w:r w:rsidR="001471FA" w:rsidRPr="004933C0">
        <w:rPr>
          <w:rFonts w:ascii="Times New Roman" w:hAnsi="Times New Roman" w:cs="Times New Roman"/>
          <w:sz w:val="28"/>
          <w:szCs w:val="28"/>
          <w:shd w:val="clear" w:color="auto" w:fill="FFFFFF"/>
          <w:lang w:val="en-US"/>
        </w:rPr>
        <w:t xml:space="preserve">: 05.25.03 </w:t>
      </w:r>
      <w:r w:rsidR="001471FA" w:rsidRPr="00AC2995">
        <w:rPr>
          <w:rFonts w:ascii="Times New Roman" w:hAnsi="Times New Roman" w:cs="Times New Roman"/>
          <w:sz w:val="28"/>
          <w:szCs w:val="28"/>
          <w:shd w:val="clear" w:color="auto" w:fill="FFFFFF"/>
        </w:rPr>
        <w:t>библиотековедение</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и</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библиография</w:t>
      </w:r>
      <w:r w:rsidR="001471FA" w:rsidRPr="004933C0">
        <w:rPr>
          <w:rFonts w:ascii="Times New Roman" w:hAnsi="Times New Roman" w:cs="Times New Roman"/>
          <w:sz w:val="28"/>
          <w:szCs w:val="28"/>
          <w:shd w:val="clear" w:color="auto" w:fill="FFFFFF"/>
          <w:lang w:val="en-US"/>
        </w:rPr>
        <w:t xml:space="preserve"> / </w:t>
      </w:r>
      <w:r w:rsidR="001471FA" w:rsidRPr="00AC2995">
        <w:rPr>
          <w:rFonts w:ascii="Times New Roman" w:hAnsi="Times New Roman" w:cs="Times New Roman"/>
          <w:sz w:val="28"/>
          <w:szCs w:val="28"/>
          <w:shd w:val="clear" w:color="auto" w:fill="FFFFFF"/>
        </w:rPr>
        <w:t>Моск</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гос</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ин</w:t>
      </w:r>
      <w:r w:rsidR="001471FA" w:rsidRPr="004933C0">
        <w:rPr>
          <w:rFonts w:ascii="Times New Roman" w:hAnsi="Times New Roman" w:cs="Times New Roman"/>
          <w:sz w:val="28"/>
          <w:szCs w:val="28"/>
          <w:shd w:val="clear" w:color="auto" w:fill="FFFFFF"/>
          <w:lang w:val="en-US"/>
        </w:rPr>
        <w:t>-</w:t>
      </w:r>
      <w:r w:rsidR="001471FA" w:rsidRPr="00AC2995">
        <w:rPr>
          <w:rFonts w:ascii="Times New Roman" w:hAnsi="Times New Roman" w:cs="Times New Roman"/>
          <w:sz w:val="28"/>
          <w:szCs w:val="28"/>
          <w:shd w:val="clear" w:color="auto" w:fill="FFFFFF"/>
        </w:rPr>
        <w:t>т</w:t>
      </w:r>
      <w:r w:rsidR="001471FA" w:rsidRPr="004933C0">
        <w:rPr>
          <w:rFonts w:ascii="Times New Roman" w:hAnsi="Times New Roman" w:cs="Times New Roman"/>
          <w:sz w:val="28"/>
          <w:szCs w:val="28"/>
          <w:shd w:val="clear" w:color="auto" w:fill="FFFFFF"/>
          <w:lang w:val="en-US"/>
        </w:rPr>
        <w:t xml:space="preserve"> </w:t>
      </w:r>
      <w:r w:rsidR="001471FA" w:rsidRPr="00AC2995">
        <w:rPr>
          <w:rFonts w:ascii="Times New Roman" w:hAnsi="Times New Roman" w:cs="Times New Roman"/>
          <w:sz w:val="28"/>
          <w:szCs w:val="28"/>
          <w:shd w:val="clear" w:color="auto" w:fill="FFFFFF"/>
        </w:rPr>
        <w:t>культуры</w:t>
      </w:r>
      <w:r w:rsidR="001471FA" w:rsidRPr="004933C0">
        <w:rPr>
          <w:rFonts w:ascii="Times New Roman" w:hAnsi="Times New Roman" w:cs="Times New Roman"/>
          <w:sz w:val="28"/>
          <w:szCs w:val="28"/>
          <w:shd w:val="clear" w:color="auto" w:fill="FFFFFF"/>
          <w:lang w:val="en-US"/>
        </w:rPr>
        <w:t xml:space="preserve">. - </w:t>
      </w:r>
      <w:r w:rsidR="001471FA" w:rsidRPr="00AC2995">
        <w:rPr>
          <w:rFonts w:ascii="Times New Roman" w:hAnsi="Times New Roman" w:cs="Times New Roman"/>
          <w:sz w:val="28"/>
          <w:szCs w:val="28"/>
          <w:shd w:val="clear" w:color="auto" w:fill="FFFFFF"/>
        </w:rPr>
        <w:t>М</w:t>
      </w:r>
      <w:r w:rsidR="001471FA" w:rsidRPr="004933C0">
        <w:rPr>
          <w:rFonts w:ascii="Times New Roman" w:hAnsi="Times New Roman" w:cs="Times New Roman"/>
          <w:sz w:val="28"/>
          <w:szCs w:val="28"/>
          <w:shd w:val="clear" w:color="auto" w:fill="FFFFFF"/>
          <w:lang w:val="en-US"/>
        </w:rPr>
        <w:t xml:space="preserve">., 1993. - 33 </w:t>
      </w:r>
      <w:r w:rsidR="001471FA" w:rsidRPr="00AC2995">
        <w:rPr>
          <w:rFonts w:ascii="Times New Roman" w:hAnsi="Times New Roman" w:cs="Times New Roman"/>
          <w:sz w:val="28"/>
          <w:szCs w:val="28"/>
          <w:shd w:val="clear" w:color="auto" w:fill="FFFFFF"/>
        </w:rPr>
        <w:t>с</w:t>
      </w:r>
      <w:r w:rsidR="001471FA" w:rsidRPr="004933C0">
        <w:rPr>
          <w:rFonts w:ascii="Times New Roman" w:hAnsi="Times New Roman" w:cs="Times New Roman"/>
          <w:sz w:val="28"/>
          <w:szCs w:val="28"/>
          <w:shd w:val="clear" w:color="auto" w:fill="FFFFFF"/>
          <w:lang w:val="en-US"/>
        </w:rPr>
        <w:t>.</w:t>
      </w:r>
    </w:p>
    <w:p w14:paraId="162F905F" w14:textId="6E907585" w:rsidR="001471FA" w:rsidRPr="00AC2995" w:rsidRDefault="001471F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147 </w:t>
      </w:r>
      <w:r w:rsidRPr="00AC2995">
        <w:rPr>
          <w:rFonts w:ascii="Times New Roman" w:hAnsi="Times New Roman" w:cs="Times New Roman"/>
          <w:sz w:val="28"/>
          <w:szCs w:val="28"/>
          <w:shd w:val="clear" w:color="auto" w:fill="FFFFFF"/>
        </w:rPr>
        <w:t>Скребицкий А.И. Воспитание и образование слепых и их призрение на Западе. СПб., 1903. - 1024 с.</w:t>
      </w:r>
    </w:p>
    <w:p w14:paraId="39C237BF" w14:textId="00E42E14" w:rsidR="001471FA" w:rsidRPr="00AC2995" w:rsidRDefault="001471F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148. </w:t>
      </w:r>
      <w:r w:rsidRPr="00AC2995">
        <w:rPr>
          <w:rFonts w:ascii="Times New Roman" w:hAnsi="Times New Roman" w:cs="Times New Roman"/>
          <w:sz w:val="28"/>
          <w:szCs w:val="28"/>
          <w:shd w:val="clear" w:color="auto" w:fill="FFFFFF"/>
        </w:rPr>
        <w:t>Диянская Г.П. Развитие сети специальных библиотек для слепых в современных условиях // Науч. и техн. б-ки. 1997. - № 6. - С. 27-31.</w:t>
      </w:r>
      <w:r w:rsidRPr="00AC2995">
        <w:rPr>
          <w:rFonts w:ascii="Times New Roman" w:hAnsi="Times New Roman" w:cs="Times New Roman"/>
          <w:sz w:val="28"/>
          <w:szCs w:val="28"/>
          <w:lang w:val="kk-KZ"/>
        </w:rPr>
        <w:t xml:space="preserve">155 </w:t>
      </w:r>
    </w:p>
    <w:p w14:paraId="6AE16CCE" w14:textId="6DA46BE9" w:rsidR="001471FA" w:rsidRPr="00AC2995" w:rsidRDefault="001471F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149 </w:t>
      </w:r>
      <w:r w:rsidRPr="00AC2995">
        <w:rPr>
          <w:rFonts w:ascii="Times New Roman" w:hAnsi="Times New Roman" w:cs="Times New Roman"/>
          <w:sz w:val="28"/>
          <w:szCs w:val="28"/>
          <w:shd w:val="clear" w:color="auto" w:fill="FFFFFF"/>
        </w:rPr>
        <w:t>Шрайбер</w:t>
      </w:r>
      <w:r w:rsidR="00483249" w:rsidRPr="00AC2995">
        <w:rPr>
          <w:rFonts w:ascii="Times New Roman" w:hAnsi="Times New Roman" w:cs="Times New Roman"/>
          <w:sz w:val="28"/>
          <w:szCs w:val="28"/>
          <w:shd w:val="clear" w:color="auto" w:fill="FFFFFF"/>
        </w:rPr>
        <w:t>г</w:t>
      </w:r>
      <w:r w:rsidRPr="00AC2995">
        <w:rPr>
          <w:rFonts w:ascii="Times New Roman" w:hAnsi="Times New Roman" w:cs="Times New Roman"/>
          <w:sz w:val="28"/>
          <w:szCs w:val="28"/>
          <w:shd w:val="clear" w:color="auto" w:fill="FFFFFF"/>
        </w:rPr>
        <w:t xml:space="preserve"> Я.Л. Информационно-документное пространство образования, науки и культуры в современных условиях цифровизации общества: Ежегодный доклад Пятого международного профессионального </w:t>
      </w:r>
      <w:r w:rsidRPr="00AC2995">
        <w:rPr>
          <w:rFonts w:ascii="Times New Roman" w:hAnsi="Times New Roman" w:cs="Times New Roman"/>
          <w:sz w:val="28"/>
          <w:szCs w:val="28"/>
          <w:shd w:val="clear" w:color="auto" w:fill="FFFFFF"/>
        </w:rPr>
        <w:lastRenderedPageBreak/>
        <w:t>форума «Крым-2019». - 001: 10.33186/1027-3689-2019-9-35 // Научные и технические библиотеки. - 2019. - № 9. - С. 3-55.</w:t>
      </w:r>
    </w:p>
    <w:p w14:paraId="6518138B" w14:textId="05C43FCD" w:rsidR="001471FA" w:rsidRPr="00AC2995" w:rsidRDefault="001471FA"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lang w:val="kk-KZ"/>
        </w:rPr>
        <w:t xml:space="preserve">150 </w:t>
      </w:r>
      <w:r w:rsidRPr="00AC2995">
        <w:rPr>
          <w:rFonts w:ascii="Times New Roman" w:hAnsi="Times New Roman" w:cs="Times New Roman"/>
          <w:sz w:val="28"/>
          <w:szCs w:val="28"/>
          <w:shd w:val="clear" w:color="auto" w:fill="FFFFFF"/>
        </w:rPr>
        <w:t>Назаров М.В. Библиотека и люди с ограниченными возможностями здоровья. Результаты исследования. </w:t>
      </w:r>
      <w:r w:rsidRPr="00AC2995">
        <w:rPr>
          <w:rFonts w:ascii="Times New Roman" w:hAnsi="Times New Roman" w:cs="Times New Roman"/>
          <w:iCs/>
          <w:sz w:val="28"/>
          <w:szCs w:val="28"/>
          <w:shd w:val="clear" w:color="auto" w:fill="FFFFFF"/>
        </w:rPr>
        <w:t>Научные и технические библиотеки</w:t>
      </w:r>
      <w:r w:rsidRPr="00AC2995">
        <w:rPr>
          <w:rFonts w:ascii="Times New Roman" w:hAnsi="Times New Roman" w:cs="Times New Roman"/>
          <w:sz w:val="28"/>
          <w:szCs w:val="28"/>
          <w:shd w:val="clear" w:color="auto" w:fill="FFFFFF"/>
        </w:rPr>
        <w:t xml:space="preserve">. </w:t>
      </w:r>
      <w:r w:rsidR="00483249"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2020</w:t>
      </w:r>
      <w:r w:rsidR="00483249" w:rsidRPr="00AC2995">
        <w:rPr>
          <w:rFonts w:ascii="Times New Roman" w:hAnsi="Times New Roman" w:cs="Times New Roman"/>
          <w:sz w:val="28"/>
          <w:szCs w:val="28"/>
          <w:shd w:val="clear" w:color="auto" w:fill="FFFFFF"/>
        </w:rPr>
        <w:t>. - №</w:t>
      </w:r>
      <w:r w:rsidRPr="00AC2995">
        <w:rPr>
          <w:rFonts w:ascii="Times New Roman" w:hAnsi="Times New Roman" w:cs="Times New Roman"/>
          <w:sz w:val="28"/>
          <w:szCs w:val="28"/>
          <w:shd w:val="clear" w:color="auto" w:fill="FFFFFF"/>
        </w:rPr>
        <w:t>(8)</w:t>
      </w:r>
      <w:r w:rsidR="00483249" w:rsidRPr="00AC2995">
        <w:rPr>
          <w:rFonts w:ascii="Times New Roman" w:hAnsi="Times New Roman" w:cs="Times New Roman"/>
          <w:sz w:val="28"/>
          <w:szCs w:val="28"/>
          <w:shd w:val="clear" w:color="auto" w:fill="FFFFFF"/>
        </w:rPr>
        <w:t>. – С.</w:t>
      </w:r>
      <w:r w:rsidRPr="00AC2995">
        <w:rPr>
          <w:rFonts w:ascii="Times New Roman" w:hAnsi="Times New Roman" w:cs="Times New Roman"/>
          <w:sz w:val="28"/>
          <w:szCs w:val="28"/>
          <w:shd w:val="clear" w:color="auto" w:fill="FFFFFF"/>
        </w:rPr>
        <w:t>51-62. </w:t>
      </w:r>
    </w:p>
    <w:p w14:paraId="67B2AD4F" w14:textId="779CFC9F" w:rsidR="001471FA" w:rsidRPr="00AC2995" w:rsidRDefault="001471FA"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lang w:val="kk-KZ"/>
        </w:rPr>
        <w:t xml:space="preserve"> 15</w:t>
      </w:r>
      <w:r w:rsidR="00CF0152"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shd w:val="clear" w:color="auto" w:fill="FFFFFF"/>
        </w:rPr>
        <w:t>Назаров М.В. Библиотека и люди с ограниченными возможностями здоровья. Результаты исследования. </w:t>
      </w:r>
      <w:r w:rsidRPr="00AC2995">
        <w:rPr>
          <w:rFonts w:ascii="Times New Roman" w:hAnsi="Times New Roman" w:cs="Times New Roman"/>
          <w:iCs/>
          <w:sz w:val="28"/>
          <w:szCs w:val="28"/>
          <w:shd w:val="clear" w:color="auto" w:fill="FFFFFF"/>
        </w:rPr>
        <w:t>Научные и технические библиотеки</w:t>
      </w:r>
      <w:r w:rsidRPr="00AC2995">
        <w:rPr>
          <w:rFonts w:ascii="Times New Roman" w:hAnsi="Times New Roman" w:cs="Times New Roman"/>
          <w:sz w:val="28"/>
          <w:szCs w:val="28"/>
          <w:shd w:val="clear" w:color="auto" w:fill="FFFFFF"/>
        </w:rPr>
        <w:t xml:space="preserve">. </w:t>
      </w:r>
      <w:r w:rsidR="00E41E6E"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2020</w:t>
      </w:r>
      <w:r w:rsidR="00E41E6E" w:rsidRPr="00AC2995">
        <w:rPr>
          <w:rFonts w:ascii="Times New Roman" w:hAnsi="Times New Roman" w:cs="Times New Roman"/>
          <w:sz w:val="28"/>
          <w:szCs w:val="28"/>
          <w:shd w:val="clear" w:color="auto" w:fill="FFFFFF"/>
        </w:rPr>
        <w:t>. - №</w:t>
      </w:r>
      <w:r w:rsidRPr="00AC2995">
        <w:rPr>
          <w:rFonts w:ascii="Times New Roman" w:hAnsi="Times New Roman" w:cs="Times New Roman"/>
          <w:sz w:val="28"/>
          <w:szCs w:val="28"/>
          <w:shd w:val="clear" w:color="auto" w:fill="FFFFFF"/>
        </w:rPr>
        <w:t>(8)</w:t>
      </w:r>
      <w:r w:rsidR="00E41E6E" w:rsidRPr="00AC2995">
        <w:rPr>
          <w:rFonts w:ascii="Times New Roman" w:hAnsi="Times New Roman" w:cs="Times New Roman"/>
          <w:sz w:val="28"/>
          <w:szCs w:val="28"/>
          <w:shd w:val="clear" w:color="auto" w:fill="FFFFFF"/>
        </w:rPr>
        <w:t>. – С.</w:t>
      </w:r>
      <w:r w:rsidRPr="00AC2995">
        <w:rPr>
          <w:rFonts w:ascii="Times New Roman" w:hAnsi="Times New Roman" w:cs="Times New Roman"/>
          <w:sz w:val="28"/>
          <w:szCs w:val="28"/>
          <w:shd w:val="clear" w:color="auto" w:fill="FFFFFF"/>
        </w:rPr>
        <w:t>51-62</w:t>
      </w:r>
      <w:r w:rsidR="00E41E6E" w:rsidRPr="00AC2995">
        <w:rPr>
          <w:rFonts w:ascii="Times New Roman" w:hAnsi="Times New Roman" w:cs="Times New Roman"/>
          <w:sz w:val="28"/>
          <w:szCs w:val="28"/>
          <w:shd w:val="clear" w:color="auto" w:fill="FFFFFF"/>
        </w:rPr>
        <w:t>.</w:t>
      </w:r>
    </w:p>
    <w:p w14:paraId="4CAFAC88" w14:textId="24F119AB" w:rsidR="001471FA" w:rsidRPr="00AC2995" w:rsidRDefault="001471FA"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lang w:val="kk-KZ"/>
        </w:rPr>
        <w:t>15</w:t>
      </w:r>
      <w:r w:rsidR="00CF0152"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shd w:val="clear" w:color="auto" w:fill="FFFFFF"/>
        </w:rPr>
        <w:t xml:space="preserve">Выготская A.A. Проблемы и перспективы библиотек для слепых // Мир библиотек сегодня. 1996. - </w:t>
      </w:r>
      <w:r w:rsidR="00483249" w:rsidRPr="00AC2995">
        <w:rPr>
          <w:rFonts w:ascii="Times New Roman" w:hAnsi="Times New Roman" w:cs="Times New Roman"/>
          <w:sz w:val="28"/>
          <w:szCs w:val="28"/>
          <w:shd w:val="clear" w:color="auto" w:fill="FFFFFF"/>
        </w:rPr>
        <w:t>№</w:t>
      </w:r>
      <w:r w:rsidRPr="00AC2995">
        <w:rPr>
          <w:rFonts w:ascii="Times New Roman" w:hAnsi="Times New Roman" w:cs="Times New Roman"/>
          <w:sz w:val="28"/>
          <w:szCs w:val="28"/>
          <w:shd w:val="clear" w:color="auto" w:fill="FFFFFF"/>
        </w:rPr>
        <w:t xml:space="preserve"> 4. - С. 30-35.</w:t>
      </w:r>
    </w:p>
    <w:p w14:paraId="0A7AA86A" w14:textId="608D39D9" w:rsidR="001471FA" w:rsidRPr="00AC2995" w:rsidRDefault="001471F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15</w:t>
      </w:r>
      <w:r w:rsidR="00CF0152"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shd w:val="clear" w:color="auto" w:fill="FFFFFF"/>
        </w:rPr>
        <w:t>Солнцева Л.И. Введение в тифлопсихологию раннего, дошкольного и школьного возраста / Ин-т коррекц. педагогики РАО. М.: Полиграф сервис, 1997. - 124 с.</w:t>
      </w:r>
    </w:p>
    <w:p w14:paraId="1E9B972B" w14:textId="5C944E34" w:rsidR="001471FA" w:rsidRPr="00AC2995" w:rsidRDefault="001471F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54</w:t>
      </w:r>
      <w:r w:rsidRPr="00AC2995">
        <w:rPr>
          <w:rFonts w:ascii="Times New Roman" w:hAnsi="Times New Roman" w:cs="Times New Roman"/>
          <w:sz w:val="28"/>
          <w:szCs w:val="28"/>
          <w:lang w:val="kk-KZ"/>
        </w:rPr>
        <w:t xml:space="preserve"> Кантор В.3. </w:t>
      </w:r>
      <w:r w:rsidRPr="00AC2995">
        <w:rPr>
          <w:rFonts w:ascii="Times New Roman" w:hAnsi="Times New Roman" w:cs="Times New Roman"/>
          <w:sz w:val="28"/>
          <w:szCs w:val="28"/>
        </w:rPr>
        <w:t>Педагогическая реабилитация и стиль жизни слепых и слабовидящих. Текст. СПб.: Издательство РГПУ им. А. И. Герцена, 2004.</w:t>
      </w:r>
    </w:p>
    <w:p w14:paraId="520309FD" w14:textId="09FE2A12" w:rsidR="001471FA" w:rsidRPr="00AC2995" w:rsidRDefault="001471F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55</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shd w:val="clear" w:color="auto" w:fill="FFFFFF"/>
        </w:rPr>
        <w:t>Шапошников А. Е. Библиотечное обслуживание инвалидов: история, современность, тенденции</w:t>
      </w:r>
      <w:r w:rsidR="00E41E6E"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М.: Оптимист, 1992. -</w:t>
      </w:r>
      <w:r w:rsidR="00E41E6E"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210 с.</w:t>
      </w:r>
    </w:p>
    <w:p w14:paraId="4E169FC6" w14:textId="77777777" w:rsidR="003B505F" w:rsidRPr="00AC2995" w:rsidRDefault="001471FA" w:rsidP="005940F4">
      <w:pPr>
        <w:spacing w:after="0" w:line="240" w:lineRule="auto"/>
        <w:ind w:right="125"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56</w:t>
      </w:r>
      <w:r w:rsidRPr="00AC2995">
        <w:rPr>
          <w:rFonts w:ascii="Times New Roman" w:hAnsi="Times New Roman" w:cs="Times New Roman"/>
          <w:sz w:val="28"/>
          <w:szCs w:val="28"/>
          <w:lang w:val="kk-KZ"/>
        </w:rPr>
        <w:t xml:space="preserve"> </w:t>
      </w:r>
      <w:r w:rsidR="003B505F" w:rsidRPr="00AC2995">
        <w:rPr>
          <w:rFonts w:ascii="Times New Roman" w:hAnsi="Times New Roman" w:cs="Times New Roman"/>
          <w:sz w:val="28"/>
          <w:szCs w:val="28"/>
          <w:shd w:val="clear" w:color="auto" w:fill="FFFFFF"/>
          <w:lang w:val="kk-KZ"/>
        </w:rPr>
        <w:t>Терминологический словарь по библиотечному делу и смежным отраслям знания. -М.:Библиотека по естественным наукам РАН.-1995.-286 с.</w:t>
      </w:r>
    </w:p>
    <w:p w14:paraId="5D37AF12" w14:textId="093C8A35" w:rsidR="001471FA" w:rsidRPr="00AC2995" w:rsidRDefault="001471F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57</w:t>
      </w:r>
      <w:r w:rsidRPr="00AC2995">
        <w:rPr>
          <w:rFonts w:ascii="Times New Roman" w:hAnsi="Times New Roman" w:cs="Times New Roman"/>
          <w:sz w:val="28"/>
          <w:szCs w:val="28"/>
          <w:shd w:val="clear" w:color="auto" w:fill="FFFFFF"/>
        </w:rPr>
        <w:t xml:space="preserve"> Задерман Л.И. Научно-исследовательская работа библиотек для слепых // Сов. библиотековедение. 1977. - № 5. - С. 50-59.</w:t>
      </w:r>
    </w:p>
    <w:p w14:paraId="3C441EDB" w14:textId="13BF9663" w:rsidR="001471FA" w:rsidRPr="00AC2995" w:rsidRDefault="001471FA"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lang w:val="kk-KZ"/>
        </w:rPr>
        <w:t>1</w:t>
      </w:r>
      <w:r w:rsidR="00CF0152" w:rsidRPr="00AC2995">
        <w:rPr>
          <w:rFonts w:ascii="Times New Roman" w:hAnsi="Times New Roman" w:cs="Times New Roman"/>
          <w:sz w:val="28"/>
          <w:szCs w:val="28"/>
          <w:lang w:val="kk-KZ"/>
        </w:rPr>
        <w:t>58</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shd w:val="clear" w:color="auto" w:fill="FFFFFF"/>
        </w:rPr>
        <w:t xml:space="preserve">Солнцева Л.И. Психологические проблемы незрячего в трудных и экстремальных ситуациях </w:t>
      </w:r>
      <w:r w:rsidR="00E41E6E" w:rsidRPr="00AC2995">
        <w:rPr>
          <w:rFonts w:ascii="Times New Roman" w:hAnsi="Times New Roman" w:cs="Times New Roman"/>
          <w:sz w:val="28"/>
          <w:szCs w:val="28"/>
          <w:shd w:val="clear" w:color="auto" w:fill="FFFFFF"/>
        </w:rPr>
        <w:t>- М</w:t>
      </w:r>
      <w:r w:rsidRPr="00AC2995">
        <w:rPr>
          <w:rFonts w:ascii="Times New Roman" w:hAnsi="Times New Roman" w:cs="Times New Roman"/>
          <w:sz w:val="28"/>
          <w:szCs w:val="28"/>
          <w:shd w:val="clear" w:color="auto" w:fill="FFFFFF"/>
        </w:rPr>
        <w:t>.: Рос. гос. б-ка для слепых, 2005.</w:t>
      </w:r>
      <w:r w:rsidR="00E41E6E"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w:t>
      </w:r>
      <w:r w:rsidR="00E41E6E"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 xml:space="preserve">62 с. </w:t>
      </w:r>
    </w:p>
    <w:p w14:paraId="1C607ED1" w14:textId="13C71BFD" w:rsidR="001471FA" w:rsidRPr="00AC2995" w:rsidRDefault="001471F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shd w:val="clear" w:color="auto" w:fill="FFFFFF"/>
          <w:lang w:val="kk-KZ"/>
        </w:rPr>
        <w:t>1</w:t>
      </w:r>
      <w:r w:rsidR="00CF0152" w:rsidRPr="00AC2995">
        <w:rPr>
          <w:rFonts w:ascii="Times New Roman" w:hAnsi="Times New Roman" w:cs="Times New Roman"/>
          <w:sz w:val="28"/>
          <w:szCs w:val="28"/>
          <w:shd w:val="clear" w:color="auto" w:fill="FFFFFF"/>
          <w:lang w:val="kk-KZ"/>
        </w:rPr>
        <w:t>59</w:t>
      </w:r>
      <w:r w:rsidRPr="00AC2995">
        <w:rPr>
          <w:rFonts w:ascii="Times New Roman" w:hAnsi="Times New Roman" w:cs="Times New Roman"/>
          <w:sz w:val="28"/>
          <w:szCs w:val="28"/>
          <w:shd w:val="clear" w:color="auto" w:fill="FFFFFF"/>
          <w:lang w:val="kk-KZ"/>
        </w:rPr>
        <w:t xml:space="preserve"> </w:t>
      </w:r>
      <w:hyperlink r:id="rId98" w:history="1">
        <w:r w:rsidRPr="00AC2995">
          <w:rPr>
            <w:rStyle w:val="a3"/>
            <w:rFonts w:ascii="Times New Roman" w:hAnsi="Times New Roman" w:cs="Times New Roman"/>
            <w:bCs/>
            <w:color w:val="auto"/>
            <w:sz w:val="28"/>
            <w:szCs w:val="28"/>
          </w:rPr>
          <w:t>Кунанец Н.Э.</w:t>
        </w:r>
      </w:hyperlink>
      <w:r w:rsidRPr="00AC2995">
        <w:rPr>
          <w:rFonts w:ascii="Times New Roman" w:hAnsi="Times New Roman" w:cs="Times New Roman"/>
          <w:bCs/>
          <w:sz w:val="28"/>
          <w:szCs w:val="28"/>
          <w:lang w:val="kk-KZ"/>
        </w:rPr>
        <w:t xml:space="preserve"> </w:t>
      </w:r>
      <w:r w:rsidRPr="00AC2995">
        <w:rPr>
          <w:rFonts w:ascii="Times New Roman" w:hAnsi="Times New Roman" w:cs="Times New Roman"/>
          <w:sz w:val="28"/>
          <w:szCs w:val="28"/>
        </w:rPr>
        <w:t>Информационные ресурсы библиотек для пользователей с ограниченными возмож</w:t>
      </w:r>
      <w:r w:rsidR="00100D5D" w:rsidRPr="00AC2995">
        <w:rPr>
          <w:rFonts w:ascii="Times New Roman" w:hAnsi="Times New Roman" w:cs="Times New Roman"/>
          <w:sz w:val="28"/>
          <w:szCs w:val="28"/>
        </w:rPr>
        <w:t xml:space="preserve">ностями: история и перспективы </w:t>
      </w:r>
      <w:r w:rsidRPr="00AC2995">
        <w:rPr>
          <w:rFonts w:ascii="Times New Roman" w:hAnsi="Times New Roman" w:cs="Times New Roman"/>
          <w:sz w:val="28"/>
          <w:szCs w:val="28"/>
        </w:rPr>
        <w:t>// Научные и технические библиотеки: научно-практический журнал для специалистов библиотечно-информационной и смежных отраслей</w:t>
      </w:r>
      <w:r w:rsidRPr="00AC2995">
        <w:rPr>
          <w:rFonts w:ascii="Times New Roman" w:hAnsi="Times New Roman" w:cs="Times New Roman"/>
          <w:sz w:val="28"/>
          <w:szCs w:val="28"/>
          <w:lang w:val="kk-KZ"/>
        </w:rPr>
        <w:t>.</w:t>
      </w:r>
      <w:r w:rsidRPr="00AC2995">
        <w:rPr>
          <w:rFonts w:ascii="Times New Roman" w:hAnsi="Times New Roman" w:cs="Times New Roman"/>
          <w:sz w:val="28"/>
          <w:szCs w:val="28"/>
        </w:rPr>
        <w:t xml:space="preserve"> – 2012. – </w:t>
      </w:r>
      <w:r w:rsidR="00E41E6E" w:rsidRPr="00AC2995">
        <w:rPr>
          <w:rFonts w:ascii="Times New Roman" w:hAnsi="Times New Roman" w:cs="Times New Roman"/>
          <w:sz w:val="28"/>
          <w:szCs w:val="28"/>
        </w:rPr>
        <w:t>№</w:t>
      </w:r>
      <w:r w:rsidRPr="00AC2995">
        <w:rPr>
          <w:rFonts w:ascii="Times New Roman" w:hAnsi="Times New Roman" w:cs="Times New Roman"/>
          <w:sz w:val="28"/>
          <w:szCs w:val="28"/>
        </w:rPr>
        <w:t>8. – С.33-39.</w:t>
      </w:r>
    </w:p>
    <w:p w14:paraId="0E77DF65" w14:textId="77777777" w:rsidR="00417261" w:rsidRPr="00AC2995" w:rsidRDefault="001E0F76" w:rsidP="00417261">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001471FA" w:rsidRPr="00AC2995">
        <w:rPr>
          <w:rFonts w:ascii="Times New Roman" w:hAnsi="Times New Roman" w:cs="Times New Roman"/>
          <w:sz w:val="28"/>
          <w:szCs w:val="28"/>
          <w:lang w:val="kk-KZ"/>
        </w:rPr>
        <w:t>6</w:t>
      </w:r>
      <w:r w:rsidR="00CF0152" w:rsidRPr="00AC2995">
        <w:rPr>
          <w:rFonts w:ascii="Times New Roman" w:hAnsi="Times New Roman" w:cs="Times New Roman"/>
          <w:sz w:val="28"/>
          <w:szCs w:val="28"/>
          <w:lang w:val="kk-KZ"/>
        </w:rPr>
        <w:t>0</w:t>
      </w:r>
      <w:r w:rsidR="001471FA"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Усенбаева Ш.М. Зағип және нашар көретін оқырмандар үшін арнайы кітапханалар желісін дамытудың негізгі бағыттары. // </w:t>
      </w:r>
      <w:r w:rsidRPr="00AC2995">
        <w:rPr>
          <w:rFonts w:ascii="Times New Roman" w:hAnsi="Times New Roman" w:cs="Times New Roman"/>
          <w:iCs/>
          <w:sz w:val="28"/>
          <w:szCs w:val="28"/>
          <w:lang w:val="kk-KZ"/>
        </w:rPr>
        <w:t>«Keруен» ғылыми журналы</w:t>
      </w:r>
      <w:r w:rsidRPr="00AC2995">
        <w:rPr>
          <w:rFonts w:ascii="Times New Roman" w:hAnsi="Times New Roman" w:cs="Times New Roman"/>
          <w:sz w:val="28"/>
          <w:szCs w:val="28"/>
          <w:lang w:val="kk-KZ"/>
        </w:rPr>
        <w:t>, М.О.Әуезов атындағы әдебиет және өнер институты Хабаршысы. -2021. - №</w:t>
      </w:r>
      <w:r w:rsidRPr="00AC2995">
        <w:rPr>
          <w:rFonts w:ascii="Times New Roman" w:hAnsi="Times New Roman" w:cs="Times New Roman"/>
          <w:iCs/>
          <w:sz w:val="28"/>
          <w:szCs w:val="28"/>
          <w:lang w:val="kk-KZ"/>
        </w:rPr>
        <w:t>73</w:t>
      </w:r>
      <w:r w:rsidRPr="00AC2995">
        <w:rPr>
          <w:rFonts w:ascii="Times New Roman" w:hAnsi="Times New Roman" w:cs="Times New Roman"/>
          <w:sz w:val="28"/>
          <w:szCs w:val="28"/>
          <w:lang w:val="kk-KZ"/>
        </w:rPr>
        <w:t>(4). - Б. 348-362.</w:t>
      </w:r>
    </w:p>
    <w:p w14:paraId="04D2F82C" w14:textId="27C1EEC0" w:rsidR="00C421FD" w:rsidRPr="00AC2995" w:rsidRDefault="00CF0152" w:rsidP="00417261">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161 Кітапханашы анықтамалығы. 1 бөлім</w:t>
      </w:r>
      <w:r w:rsidR="00E41E6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ҚР Ұлттық кітапханасы; құраст.: Г.А. Маханбетова, А.Қ. Байдарова, Р.Н. Биғазиева; ред.: Г.Т. Рахимжанова, жауап. ред.: К.К. Қоштаева. - Алматы, 2015. - 136 б.</w:t>
      </w:r>
    </w:p>
    <w:p w14:paraId="39E326BA" w14:textId="48448476" w:rsidR="00C421FD" w:rsidRPr="00AC2995" w:rsidRDefault="00C421FD"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162 Қазақстан республикасының Ұлттық кітапханасы //2023 жылдағы Қазақстан кітапханалары:мәліметтер мен сандар.</w:t>
      </w:r>
      <w:r w:rsidR="00E41E6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E41E6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Алматы.</w:t>
      </w:r>
      <w:r w:rsidR="00E41E6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- 2023.</w:t>
      </w:r>
      <w:r w:rsidR="00E41E6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E41E6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234 б.</w:t>
      </w:r>
    </w:p>
    <w:p w14:paraId="49E8C231" w14:textId="3C07FAF4" w:rsidR="00C421FD" w:rsidRPr="00AC2995" w:rsidRDefault="00C421FD"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163 </w:t>
      </w:r>
      <w:r w:rsidRPr="00AC2995">
        <w:rPr>
          <w:rFonts w:ascii="Times New Roman" w:hAnsi="Times New Roman" w:cs="Times New Roman"/>
          <w:sz w:val="28"/>
          <w:szCs w:val="28"/>
        </w:rPr>
        <w:t>Библиотечная энциклопедия /</w:t>
      </w:r>
      <w:r w:rsidR="00E41E6E" w:rsidRPr="00AC2995">
        <w:rPr>
          <w:rFonts w:ascii="Times New Roman" w:hAnsi="Times New Roman" w:cs="Times New Roman"/>
          <w:sz w:val="28"/>
          <w:szCs w:val="28"/>
        </w:rPr>
        <w:t xml:space="preserve"> </w:t>
      </w:r>
      <w:r w:rsidRPr="00AC2995">
        <w:rPr>
          <w:rFonts w:ascii="Times New Roman" w:hAnsi="Times New Roman" w:cs="Times New Roman"/>
          <w:sz w:val="28"/>
          <w:szCs w:val="28"/>
        </w:rPr>
        <w:t>Рос.гос.библиотека.</w:t>
      </w:r>
      <w:r w:rsidR="00E41E6E" w:rsidRPr="00AC2995">
        <w:rPr>
          <w:rFonts w:ascii="Times New Roman" w:hAnsi="Times New Roman" w:cs="Times New Roman"/>
          <w:sz w:val="28"/>
          <w:szCs w:val="28"/>
        </w:rPr>
        <w:t xml:space="preserve"> </w:t>
      </w:r>
      <w:r w:rsidRPr="00AC2995">
        <w:rPr>
          <w:rFonts w:ascii="Times New Roman" w:hAnsi="Times New Roman" w:cs="Times New Roman"/>
          <w:sz w:val="28"/>
          <w:szCs w:val="28"/>
        </w:rPr>
        <w:t>-М.: Изд-во РГБ «Пашков дом», 2007.</w:t>
      </w:r>
      <w:r w:rsidR="00E41E6E" w:rsidRPr="00AC2995">
        <w:rPr>
          <w:rFonts w:ascii="Times New Roman" w:hAnsi="Times New Roman" w:cs="Times New Roman"/>
          <w:sz w:val="28"/>
          <w:szCs w:val="28"/>
        </w:rPr>
        <w:t xml:space="preserve"> </w:t>
      </w:r>
      <w:r w:rsidR="00884F14" w:rsidRPr="00AC2995">
        <w:rPr>
          <w:rFonts w:ascii="Times New Roman" w:hAnsi="Times New Roman" w:cs="Times New Roman"/>
          <w:sz w:val="28"/>
          <w:szCs w:val="28"/>
        </w:rPr>
        <w:t>–</w:t>
      </w:r>
      <w:r w:rsidR="00E41E6E" w:rsidRPr="00AC2995">
        <w:rPr>
          <w:rFonts w:ascii="Times New Roman" w:hAnsi="Times New Roman" w:cs="Times New Roman"/>
          <w:sz w:val="28"/>
          <w:szCs w:val="28"/>
        </w:rPr>
        <w:t xml:space="preserve"> </w:t>
      </w:r>
      <w:r w:rsidRPr="00AC2995">
        <w:rPr>
          <w:rFonts w:ascii="Times New Roman" w:hAnsi="Times New Roman" w:cs="Times New Roman"/>
          <w:sz w:val="28"/>
          <w:szCs w:val="28"/>
        </w:rPr>
        <w:t>1300</w:t>
      </w:r>
      <w:r w:rsidR="00884F14" w:rsidRPr="00AC2995">
        <w:rPr>
          <w:rFonts w:ascii="Times New Roman" w:hAnsi="Times New Roman" w:cs="Times New Roman"/>
          <w:sz w:val="28"/>
          <w:szCs w:val="28"/>
        </w:rPr>
        <w:t xml:space="preserve"> </w:t>
      </w:r>
      <w:r w:rsidRPr="00AC2995">
        <w:rPr>
          <w:rFonts w:ascii="Times New Roman" w:hAnsi="Times New Roman" w:cs="Times New Roman"/>
          <w:sz w:val="28"/>
          <w:szCs w:val="28"/>
        </w:rPr>
        <w:t>с.</w:t>
      </w:r>
    </w:p>
    <w:p w14:paraId="7D47F4E6" w14:textId="5A541281" w:rsidR="001471FA" w:rsidRPr="00AC2995" w:rsidRDefault="001471FA"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w:t>
      </w:r>
      <w:r w:rsidR="00C421FD" w:rsidRPr="00AC2995">
        <w:rPr>
          <w:rFonts w:ascii="Times New Roman" w:hAnsi="Times New Roman" w:cs="Times New Roman"/>
          <w:sz w:val="28"/>
          <w:szCs w:val="28"/>
          <w:lang w:val="kk-KZ"/>
        </w:rPr>
        <w:t xml:space="preserve">64 </w:t>
      </w:r>
      <w:r w:rsidRPr="00AC2995">
        <w:rPr>
          <w:rFonts w:ascii="Times New Roman" w:hAnsi="Times New Roman" w:cs="Times New Roman"/>
          <w:sz w:val="28"/>
          <w:szCs w:val="28"/>
          <w:lang w:val="kk-KZ"/>
        </w:rPr>
        <w:t>Усенбаева Ш.М. Пути формирования инклюзивной информационной среды в специальных библиотеках //</w:t>
      </w:r>
      <w:r w:rsidR="00E41E6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Экосистема библиотечной сферы в эпоху цифровизации: сотрудничество, интеграция и инновации, 15 марта 2024 г.: сб. материалов I междунар. науч.</w:t>
      </w:r>
      <w:r w:rsidR="00884F1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884F1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практ. конф. - Ташкент, 2024. - Ч.1.</w:t>
      </w:r>
      <w:r w:rsidR="00E41E6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- 415 с.</w:t>
      </w:r>
      <w:r w:rsidR="00E41E6E" w:rsidRPr="00AC2995">
        <w:rPr>
          <w:rFonts w:ascii="Times New Roman" w:hAnsi="Times New Roman" w:cs="Times New Roman"/>
          <w:sz w:val="28"/>
          <w:szCs w:val="28"/>
          <w:lang w:val="kk-KZ"/>
        </w:rPr>
        <w:t xml:space="preserve"> </w:t>
      </w:r>
    </w:p>
    <w:p w14:paraId="2E550E14" w14:textId="6C03E216" w:rsidR="00C421FD" w:rsidRPr="00AC2995" w:rsidRDefault="00C421FD" w:rsidP="005940F4">
      <w:pPr>
        <w:spacing w:after="0" w:line="240" w:lineRule="auto"/>
        <w:ind w:right="125" w:firstLine="567"/>
        <w:jc w:val="both"/>
        <w:rPr>
          <w:rFonts w:ascii="Times New Roman" w:hAnsi="Times New Roman" w:cs="Times New Roman"/>
          <w:sz w:val="28"/>
          <w:szCs w:val="28"/>
          <w:lang w:val="en-US"/>
        </w:rPr>
      </w:pPr>
      <w:r w:rsidRPr="00AC2995">
        <w:rPr>
          <w:rFonts w:ascii="Times New Roman" w:hAnsi="Times New Roman" w:cs="Times New Roman"/>
          <w:sz w:val="28"/>
          <w:szCs w:val="28"/>
          <w:lang w:val="kk-KZ"/>
        </w:rPr>
        <w:t xml:space="preserve">165 </w:t>
      </w:r>
      <w:r w:rsidRPr="00AC2995">
        <w:rPr>
          <w:rFonts w:ascii="Times New Roman" w:hAnsi="Times New Roman" w:cs="Times New Roman"/>
          <w:sz w:val="28"/>
          <w:szCs w:val="28"/>
          <w:lang w:val="en-US"/>
        </w:rPr>
        <w:t>Ussenbaeva Sh. Opinions of visually impaired school students about social communication processes</w:t>
      </w:r>
      <w:r w:rsidRPr="00AC2995">
        <w:rPr>
          <w:rFonts w:ascii="Times New Roman" w:hAnsi="Times New Roman" w:cs="Times New Roman"/>
          <w:sz w:val="28"/>
          <w:szCs w:val="28"/>
          <w:lang w:val="kk-KZ"/>
        </w:rPr>
        <w:t>.</w:t>
      </w:r>
      <w:r w:rsidRPr="00AC2995">
        <w:rPr>
          <w:rFonts w:ascii="Times New Roman" w:hAnsi="Times New Roman" w:cs="Times New Roman"/>
          <w:sz w:val="28"/>
          <w:szCs w:val="28"/>
          <w:lang w:val="en-US"/>
        </w:rPr>
        <w:t xml:space="preserve"> </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en-US"/>
        </w:rPr>
        <w:t>Cypriot Journal of Educational Sciences</w:t>
      </w:r>
      <w:r w:rsidR="00E41E6E" w:rsidRPr="00AC2995">
        <w:rPr>
          <w:rFonts w:ascii="Times New Roman" w:hAnsi="Times New Roman" w:cs="Times New Roman"/>
          <w:sz w:val="28"/>
          <w:szCs w:val="28"/>
          <w:lang w:val="en-US"/>
        </w:rPr>
        <w:t xml:space="preserve">. – 2022. -  </w:t>
      </w:r>
      <w:r w:rsidRPr="00AC2995">
        <w:rPr>
          <w:rFonts w:ascii="Times New Roman" w:hAnsi="Times New Roman" w:cs="Times New Roman"/>
          <w:sz w:val="28"/>
          <w:szCs w:val="28"/>
          <w:lang w:val="en-US"/>
        </w:rPr>
        <w:t xml:space="preserve"> Vol</w:t>
      </w:r>
      <w:r w:rsidR="00E41E6E" w:rsidRPr="00AC2995">
        <w:rPr>
          <w:rFonts w:ascii="Times New Roman" w:hAnsi="Times New Roman" w:cs="Times New Roman"/>
          <w:sz w:val="28"/>
          <w:szCs w:val="28"/>
          <w:lang w:val="en-US"/>
        </w:rPr>
        <w:t>.</w:t>
      </w:r>
      <w:r w:rsidRPr="00AC2995">
        <w:rPr>
          <w:rFonts w:ascii="Times New Roman" w:hAnsi="Times New Roman" w:cs="Times New Roman"/>
          <w:sz w:val="28"/>
          <w:szCs w:val="28"/>
          <w:lang w:val="en-US"/>
        </w:rPr>
        <w:t xml:space="preserve"> 17, Issue 8, </w:t>
      </w:r>
      <w:r w:rsidR="00E41E6E" w:rsidRPr="00AC2995">
        <w:rPr>
          <w:rFonts w:ascii="Times New Roman" w:hAnsi="Times New Roman" w:cs="Times New Roman"/>
          <w:sz w:val="28"/>
          <w:szCs w:val="28"/>
          <w:lang w:val="en-US"/>
        </w:rPr>
        <w:t xml:space="preserve"> -  </w:t>
      </w:r>
      <w:r w:rsidR="00E41E6E" w:rsidRPr="00AC2995">
        <w:rPr>
          <w:rFonts w:ascii="Times New Roman" w:hAnsi="Times New Roman" w:cs="Times New Roman"/>
          <w:sz w:val="28"/>
          <w:szCs w:val="28"/>
        </w:rPr>
        <w:t>Р</w:t>
      </w:r>
      <w:r w:rsidR="00E41E6E" w:rsidRPr="00AC2995">
        <w:rPr>
          <w:rFonts w:ascii="Times New Roman" w:hAnsi="Times New Roman" w:cs="Times New Roman"/>
          <w:sz w:val="28"/>
          <w:szCs w:val="28"/>
          <w:lang w:val="en-US"/>
        </w:rPr>
        <w:t>.</w:t>
      </w:r>
      <w:r w:rsidRPr="00AC2995">
        <w:rPr>
          <w:rFonts w:ascii="Times New Roman" w:hAnsi="Times New Roman" w:cs="Times New Roman"/>
          <w:sz w:val="28"/>
          <w:szCs w:val="28"/>
          <w:lang w:val="en-US"/>
        </w:rPr>
        <w:t>2938-2945</w:t>
      </w:r>
      <w:r w:rsidR="00E41E6E" w:rsidRPr="00AC2995">
        <w:rPr>
          <w:rFonts w:ascii="Times New Roman" w:hAnsi="Times New Roman" w:cs="Times New Roman"/>
          <w:sz w:val="28"/>
          <w:szCs w:val="28"/>
          <w:lang w:val="en-US"/>
        </w:rPr>
        <w:t>.</w:t>
      </w:r>
      <w:r w:rsidRPr="00AC2995">
        <w:rPr>
          <w:rFonts w:ascii="Times New Roman" w:hAnsi="Times New Roman" w:cs="Times New Roman"/>
          <w:sz w:val="28"/>
          <w:szCs w:val="28"/>
          <w:lang w:val="kk-KZ"/>
        </w:rPr>
        <w:t xml:space="preserve"> </w:t>
      </w:r>
    </w:p>
    <w:p w14:paraId="7AF7DDF0" w14:textId="6FA0AB7B" w:rsidR="00C421FD" w:rsidRPr="00AC2995" w:rsidRDefault="00C421FD" w:rsidP="005940F4">
      <w:pPr>
        <w:spacing w:after="0" w:line="240" w:lineRule="auto"/>
        <w:ind w:right="125" w:firstLine="567"/>
        <w:jc w:val="both"/>
        <w:rPr>
          <w:rFonts w:ascii="Times New Roman" w:eastAsia="Times New Roman" w:hAnsi="Times New Roman" w:cs="Times New Roman"/>
          <w:sz w:val="28"/>
          <w:szCs w:val="28"/>
          <w:lang w:eastAsia="ru-RU"/>
        </w:rPr>
      </w:pPr>
      <w:r w:rsidRPr="00AC2995">
        <w:rPr>
          <w:rFonts w:ascii="Times New Roman" w:hAnsi="Times New Roman" w:cs="Times New Roman"/>
          <w:sz w:val="28"/>
          <w:szCs w:val="28"/>
          <w:lang w:val="kk-KZ"/>
        </w:rPr>
        <w:lastRenderedPageBreak/>
        <w:t xml:space="preserve">166 </w:t>
      </w:r>
      <w:r w:rsidRPr="00AC2995">
        <w:rPr>
          <w:rFonts w:ascii="Times New Roman" w:eastAsia="Times New Roman" w:hAnsi="Times New Roman" w:cs="Times New Roman"/>
          <w:sz w:val="28"/>
          <w:szCs w:val="28"/>
          <w:lang w:eastAsia="ru-RU"/>
        </w:rPr>
        <w:t>Иванова Г. А. Библиотечная педагогика. – М</w:t>
      </w:r>
      <w:r w:rsidR="00E41E6E" w:rsidRPr="00AC2995">
        <w:rPr>
          <w:rFonts w:ascii="Times New Roman" w:eastAsia="Times New Roman" w:hAnsi="Times New Roman" w:cs="Times New Roman"/>
          <w:sz w:val="28"/>
          <w:szCs w:val="28"/>
          <w:lang w:eastAsia="ru-RU"/>
        </w:rPr>
        <w:t>.</w:t>
      </w:r>
      <w:r w:rsidRPr="00AC2995">
        <w:rPr>
          <w:rFonts w:ascii="Times New Roman" w:eastAsia="Times New Roman" w:hAnsi="Times New Roman" w:cs="Times New Roman"/>
          <w:sz w:val="28"/>
          <w:szCs w:val="28"/>
          <w:lang w:eastAsia="ru-RU"/>
        </w:rPr>
        <w:t>: РШБА, 2017. – 248 с.</w:t>
      </w:r>
    </w:p>
    <w:p w14:paraId="10E706C8" w14:textId="01DF9023" w:rsidR="00C421FD" w:rsidRPr="00AC2995" w:rsidRDefault="00C421FD"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1</w:t>
      </w:r>
      <w:r w:rsidR="00352670" w:rsidRPr="00AC2995">
        <w:rPr>
          <w:rFonts w:ascii="Times New Roman" w:hAnsi="Times New Roman" w:cs="Times New Roman"/>
          <w:sz w:val="28"/>
          <w:szCs w:val="28"/>
          <w:lang w:val="kk-KZ"/>
        </w:rPr>
        <w:t>67</w:t>
      </w:r>
      <w:r w:rsidRPr="00AC2995">
        <w:rPr>
          <w:rFonts w:ascii="Times New Roman" w:hAnsi="Times New Roman" w:cs="Times New Roman"/>
          <w:sz w:val="28"/>
          <w:szCs w:val="28"/>
          <w:lang w:val="kk-KZ"/>
        </w:rPr>
        <w:t xml:space="preserve"> Байжасарова Г.З. </w:t>
      </w:r>
      <w:r w:rsidRPr="00AC2995">
        <w:rPr>
          <w:rFonts w:ascii="Times New Roman" w:hAnsi="Times New Roman" w:cs="Times New Roman"/>
          <w:sz w:val="28"/>
          <w:szCs w:val="28"/>
        </w:rPr>
        <w:t>Теоретик</w:t>
      </w:r>
      <w:r w:rsidRPr="00AC2995">
        <w:rPr>
          <w:rFonts w:ascii="Times New Roman" w:hAnsi="Times New Roman" w:cs="Times New Roman"/>
          <w:sz w:val="28"/>
          <w:szCs w:val="28"/>
          <w:lang w:val="kk-KZ"/>
        </w:rPr>
        <w:t>о-</w:t>
      </w:r>
      <w:r w:rsidRPr="00AC2995">
        <w:rPr>
          <w:rFonts w:ascii="Times New Roman" w:hAnsi="Times New Roman" w:cs="Times New Roman"/>
          <w:sz w:val="28"/>
          <w:szCs w:val="28"/>
        </w:rPr>
        <w:t>методологические</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аспекты развития школьного</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образования в условиях ориентации на результат. – Алматы</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Зият Пресс, 2006. – 255 с.</w:t>
      </w:r>
    </w:p>
    <w:p w14:paraId="09FBD7E3" w14:textId="2F28F58C" w:rsidR="00C421FD" w:rsidRPr="00AC2995" w:rsidRDefault="00C421FD" w:rsidP="005940F4">
      <w:pPr>
        <w:shd w:val="clear" w:color="auto" w:fill="FFFFFF"/>
        <w:spacing w:after="0" w:line="240" w:lineRule="auto"/>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w:t>
      </w:r>
      <w:r w:rsidR="00E41E6E"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1</w:t>
      </w:r>
      <w:r w:rsidR="00352670" w:rsidRPr="00AC2995">
        <w:rPr>
          <w:rFonts w:ascii="Times New Roman" w:hAnsi="Times New Roman" w:cs="Times New Roman"/>
          <w:sz w:val="28"/>
          <w:szCs w:val="28"/>
          <w:lang w:val="kk-KZ"/>
        </w:rPr>
        <w:t>68</w:t>
      </w:r>
      <w:r w:rsidRPr="00AC2995">
        <w:rPr>
          <w:rFonts w:ascii="Times New Roman" w:hAnsi="Times New Roman" w:cs="Times New Roman"/>
          <w:sz w:val="28"/>
          <w:szCs w:val="28"/>
          <w:lang w:val="kk-KZ"/>
        </w:rPr>
        <w:t xml:space="preserve"> Мектеп кітапханаларының жұмысын ұйымдастыру:</w:t>
      </w:r>
      <w:r w:rsidR="00E41E6E"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нұсқаулық-әдістемелік ұсыныстар және есептік түрлері</w:t>
      </w:r>
      <w:r w:rsidR="00E41E6E"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w:t>
      </w:r>
      <w:r w:rsidR="00E41E6E"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құраст.</w:t>
      </w:r>
      <w:r w:rsidR="00E41E6E"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Аманова А.С., Насырова А.Ә.</w:t>
      </w:r>
      <w:r w:rsidR="00E41E6E"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w:t>
      </w:r>
      <w:r w:rsidR="00E41E6E"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ҚР Білім және ғылым министрлігінің Респ.ғыл-пед кітапханасы</w:t>
      </w:r>
      <w:r w:rsidR="00E41E6E"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w:t>
      </w:r>
      <w:r w:rsidR="00E41E6E"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Алматы:</w:t>
      </w:r>
      <w:r w:rsidR="00E41E6E"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2012</w:t>
      </w:r>
      <w:r w:rsidR="000624EF"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w:t>
      </w:r>
      <w:r w:rsidR="000624EF"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303  б.</w:t>
      </w:r>
    </w:p>
    <w:p w14:paraId="0E649293" w14:textId="2BDE1630" w:rsidR="00CB24B7" w:rsidRPr="00AC2995" w:rsidRDefault="00100D5D" w:rsidP="005940F4">
      <w:pPr>
        <w:spacing w:after="0" w:line="240" w:lineRule="auto"/>
        <w:ind w:right="125"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 1</w:t>
      </w:r>
      <w:r w:rsidR="00352670" w:rsidRPr="00AC2995">
        <w:rPr>
          <w:rFonts w:ascii="Times New Roman" w:hAnsi="Times New Roman" w:cs="Times New Roman"/>
          <w:sz w:val="28"/>
          <w:szCs w:val="28"/>
          <w:lang w:val="kk-KZ"/>
        </w:rPr>
        <w:t>69</w:t>
      </w:r>
      <w:r w:rsidRPr="00AC2995">
        <w:rPr>
          <w:rFonts w:ascii="Times New Roman" w:hAnsi="Times New Roman" w:cs="Times New Roman"/>
          <w:sz w:val="28"/>
          <w:szCs w:val="28"/>
          <w:lang w:val="kk-KZ"/>
        </w:rPr>
        <w:t xml:space="preserve">  </w:t>
      </w:r>
      <w:r w:rsidR="00CB24B7" w:rsidRPr="00AC2995">
        <w:rPr>
          <w:rFonts w:ascii="Times New Roman" w:hAnsi="Times New Roman" w:cs="Times New Roman"/>
          <w:sz w:val="28"/>
          <w:szCs w:val="28"/>
          <w:lang w:val="kk-KZ"/>
        </w:rPr>
        <w:t>Жасөспірімдердің ақпараттық мәдениетін қалыптастыруда мектеп кітапханаларының қызметінің ерекшеліктері //</w:t>
      </w:r>
      <w:r w:rsidR="000624EF" w:rsidRPr="00AC2995">
        <w:rPr>
          <w:rFonts w:ascii="Times New Roman" w:hAnsi="Times New Roman" w:cs="Times New Roman"/>
          <w:sz w:val="28"/>
          <w:szCs w:val="28"/>
          <w:lang w:val="kk-KZ"/>
        </w:rPr>
        <w:t xml:space="preserve"> </w:t>
      </w:r>
      <w:r w:rsidR="00CB24B7" w:rsidRPr="00AC2995">
        <w:rPr>
          <w:rFonts w:ascii="Times New Roman" w:hAnsi="Times New Roman" w:cs="Times New Roman"/>
          <w:sz w:val="28"/>
          <w:szCs w:val="28"/>
          <w:lang w:val="kk-KZ"/>
        </w:rPr>
        <w:t>ҚР Білім және Ғылым министрлігі, Қазақ Ұлттық қыздар педагогикалық университетінің 75- жылдық мерейтойы аясында ұйымдастырылған «Кітапхана кадрларын даярлаудың қазіргі жағдайы: нақтылықтар мен перспективалар» Халықаралық ғылыми-практикалық конференция.</w:t>
      </w:r>
      <w:r w:rsidR="000624EF" w:rsidRPr="00AC2995">
        <w:rPr>
          <w:rFonts w:ascii="Times New Roman" w:hAnsi="Times New Roman" w:cs="Times New Roman"/>
          <w:sz w:val="28"/>
          <w:szCs w:val="28"/>
          <w:lang w:val="kk-KZ"/>
        </w:rPr>
        <w:t xml:space="preserve"> </w:t>
      </w:r>
      <w:r w:rsidR="00CB24B7" w:rsidRPr="00AC2995">
        <w:rPr>
          <w:rFonts w:ascii="Times New Roman" w:hAnsi="Times New Roman" w:cs="Times New Roman"/>
          <w:sz w:val="28"/>
          <w:szCs w:val="28"/>
          <w:lang w:val="kk-KZ"/>
        </w:rPr>
        <w:t>-</w:t>
      </w:r>
      <w:r w:rsidR="000624EF" w:rsidRPr="00AC2995">
        <w:rPr>
          <w:rFonts w:ascii="Times New Roman" w:hAnsi="Times New Roman" w:cs="Times New Roman"/>
          <w:sz w:val="28"/>
          <w:szCs w:val="28"/>
          <w:lang w:val="kk-KZ"/>
        </w:rPr>
        <w:t xml:space="preserve"> </w:t>
      </w:r>
      <w:r w:rsidR="00CB24B7" w:rsidRPr="00AC2995">
        <w:rPr>
          <w:rFonts w:ascii="Times New Roman" w:hAnsi="Times New Roman" w:cs="Times New Roman"/>
          <w:sz w:val="28"/>
          <w:szCs w:val="28"/>
          <w:lang w:val="kk-KZ"/>
        </w:rPr>
        <w:t xml:space="preserve">Алматы, </w:t>
      </w:r>
      <w:r w:rsidR="00903387" w:rsidRPr="00AC2995">
        <w:rPr>
          <w:rFonts w:ascii="Times New Roman" w:hAnsi="Times New Roman" w:cs="Times New Roman"/>
          <w:sz w:val="28"/>
          <w:szCs w:val="28"/>
          <w:lang w:val="kk-KZ"/>
        </w:rPr>
        <w:t>2019.</w:t>
      </w:r>
      <w:r w:rsidR="000624EF" w:rsidRPr="00AC2995">
        <w:rPr>
          <w:rFonts w:ascii="Times New Roman" w:hAnsi="Times New Roman" w:cs="Times New Roman"/>
          <w:sz w:val="28"/>
          <w:szCs w:val="28"/>
          <w:lang w:val="kk-KZ"/>
        </w:rPr>
        <w:t xml:space="preserve"> </w:t>
      </w:r>
      <w:r w:rsidR="00CB24B7" w:rsidRPr="00AC2995">
        <w:rPr>
          <w:rFonts w:ascii="Times New Roman" w:hAnsi="Times New Roman" w:cs="Times New Roman"/>
          <w:sz w:val="28"/>
          <w:szCs w:val="28"/>
          <w:lang w:val="kk-KZ"/>
        </w:rPr>
        <w:t xml:space="preserve">- Б.36-39. </w:t>
      </w:r>
    </w:p>
    <w:p w14:paraId="6E3F6243" w14:textId="565F901C" w:rsidR="00352670" w:rsidRPr="00AC2995" w:rsidRDefault="00F276B7" w:rsidP="005940F4">
      <w:pPr>
        <w:shd w:val="clear" w:color="auto" w:fill="FFFFFF"/>
        <w:spacing w:after="0" w:line="240" w:lineRule="auto"/>
        <w:ind w:firstLine="567"/>
        <w:jc w:val="both"/>
        <w:rPr>
          <w:rFonts w:ascii="Times New Roman" w:hAnsi="Times New Roman" w:cs="Times New Roman"/>
          <w:sz w:val="28"/>
          <w:szCs w:val="28"/>
          <w:lang w:val="en-US"/>
        </w:rPr>
      </w:pPr>
      <w:r w:rsidRPr="00AC2995">
        <w:rPr>
          <w:rFonts w:ascii="Times New Roman" w:hAnsi="Times New Roman" w:cs="Times New Roman"/>
          <w:sz w:val="28"/>
          <w:szCs w:val="28"/>
          <w:lang w:val="kk-KZ"/>
        </w:rPr>
        <w:t xml:space="preserve"> </w:t>
      </w:r>
      <w:r w:rsidR="00100D5D" w:rsidRPr="00AC2995">
        <w:rPr>
          <w:rFonts w:ascii="Times New Roman" w:hAnsi="Times New Roman" w:cs="Times New Roman"/>
          <w:sz w:val="28"/>
          <w:szCs w:val="28"/>
          <w:lang w:val="kk-KZ"/>
        </w:rPr>
        <w:t>17</w:t>
      </w:r>
      <w:r w:rsidR="00352670" w:rsidRPr="00AC2995">
        <w:rPr>
          <w:rFonts w:ascii="Times New Roman" w:hAnsi="Times New Roman" w:cs="Times New Roman"/>
          <w:sz w:val="28"/>
          <w:szCs w:val="28"/>
          <w:lang w:val="kk-KZ"/>
        </w:rPr>
        <w:t>0</w:t>
      </w:r>
      <w:r w:rsidR="00352670" w:rsidRPr="00AC2995">
        <w:rPr>
          <w:rFonts w:ascii="Times New Roman" w:eastAsia="Times New Roman" w:hAnsi="Times New Roman" w:cs="Times New Roman"/>
          <w:sz w:val="28"/>
          <w:szCs w:val="28"/>
          <w:lang w:val="kk-KZ"/>
        </w:rPr>
        <w:t xml:space="preserve"> Усенбаева Ш.М. </w:t>
      </w:r>
      <w:r w:rsidR="00352670" w:rsidRPr="00AC2995">
        <w:rPr>
          <w:rFonts w:ascii="Times New Roman" w:hAnsi="Times New Roman" w:cs="Times New Roman"/>
          <w:sz w:val="28"/>
          <w:szCs w:val="28"/>
        </w:rPr>
        <w:t>Роль образования в формировании информационной культуры подростков с нарушениями зрения</w:t>
      </w:r>
      <w:r w:rsidR="000624EF" w:rsidRPr="00AC2995">
        <w:rPr>
          <w:rFonts w:ascii="Times New Roman" w:hAnsi="Times New Roman" w:cs="Times New Roman"/>
          <w:sz w:val="28"/>
          <w:szCs w:val="28"/>
        </w:rPr>
        <w:t xml:space="preserve"> </w:t>
      </w:r>
      <w:r w:rsidR="00352670" w:rsidRPr="00AC2995">
        <w:rPr>
          <w:rFonts w:ascii="Times New Roman" w:hAnsi="Times New Roman" w:cs="Times New Roman"/>
          <w:sz w:val="28"/>
          <w:szCs w:val="28"/>
          <w:lang w:val="kk-KZ"/>
        </w:rPr>
        <w:t>//</w:t>
      </w:r>
      <w:r w:rsidR="000624EF" w:rsidRPr="00AC2995">
        <w:rPr>
          <w:rFonts w:ascii="Times New Roman" w:hAnsi="Times New Roman" w:cs="Times New Roman"/>
          <w:sz w:val="28"/>
          <w:szCs w:val="28"/>
          <w:lang w:val="kk-KZ"/>
        </w:rPr>
        <w:t xml:space="preserve"> </w:t>
      </w:r>
      <w:r w:rsidR="00352670" w:rsidRPr="00AC2995">
        <w:rPr>
          <w:rFonts w:ascii="Times New Roman" w:hAnsi="Times New Roman" w:cs="Times New Roman"/>
          <w:sz w:val="28"/>
          <w:szCs w:val="28"/>
        </w:rPr>
        <w:t>Вестник КазНУ. Серия</w:t>
      </w:r>
      <w:r w:rsidR="00352670" w:rsidRPr="00AC2995">
        <w:rPr>
          <w:rFonts w:ascii="Times New Roman" w:hAnsi="Times New Roman" w:cs="Times New Roman"/>
          <w:sz w:val="28"/>
          <w:szCs w:val="28"/>
          <w:lang w:val="en-US"/>
        </w:rPr>
        <w:t xml:space="preserve"> </w:t>
      </w:r>
      <w:r w:rsidR="00352670" w:rsidRPr="00AC2995">
        <w:rPr>
          <w:rFonts w:ascii="Times New Roman" w:hAnsi="Times New Roman" w:cs="Times New Roman"/>
          <w:sz w:val="28"/>
          <w:szCs w:val="28"/>
        </w:rPr>
        <w:t>педагогическая</w:t>
      </w:r>
      <w:r w:rsidR="000624EF" w:rsidRPr="00AC2995">
        <w:rPr>
          <w:rFonts w:ascii="Times New Roman" w:hAnsi="Times New Roman" w:cs="Times New Roman"/>
          <w:sz w:val="28"/>
          <w:szCs w:val="28"/>
          <w:lang w:val="en-US"/>
        </w:rPr>
        <w:t xml:space="preserve">. </w:t>
      </w:r>
      <w:r w:rsidR="00352670" w:rsidRPr="00AC2995">
        <w:rPr>
          <w:rFonts w:ascii="Times New Roman" w:hAnsi="Times New Roman" w:cs="Times New Roman"/>
          <w:sz w:val="28"/>
          <w:szCs w:val="28"/>
          <w:lang w:val="en-US"/>
        </w:rPr>
        <w:t xml:space="preserve"> </w:t>
      </w:r>
      <w:r w:rsidR="000624EF" w:rsidRPr="00AC2995">
        <w:rPr>
          <w:rFonts w:ascii="Times New Roman" w:hAnsi="Times New Roman" w:cs="Times New Roman"/>
          <w:sz w:val="28"/>
          <w:szCs w:val="28"/>
          <w:lang w:val="kk-KZ"/>
        </w:rPr>
        <w:t xml:space="preserve">2024. - </w:t>
      </w:r>
      <w:r w:rsidR="00352670" w:rsidRPr="00AC2995">
        <w:rPr>
          <w:rFonts w:ascii="Times New Roman" w:hAnsi="Times New Roman" w:cs="Times New Roman"/>
          <w:sz w:val="28"/>
          <w:szCs w:val="28"/>
          <w:lang w:val="en-US"/>
        </w:rPr>
        <w:t>81(4)</w:t>
      </w:r>
      <w:r w:rsidR="00352670" w:rsidRPr="00AC2995">
        <w:rPr>
          <w:rFonts w:ascii="Times New Roman" w:hAnsi="Times New Roman" w:cs="Times New Roman"/>
          <w:sz w:val="28"/>
          <w:szCs w:val="28"/>
          <w:lang w:val="kk-KZ"/>
        </w:rPr>
        <w:t>.</w:t>
      </w:r>
      <w:r w:rsidR="000624EF" w:rsidRPr="00AC2995">
        <w:rPr>
          <w:rFonts w:ascii="Times New Roman" w:hAnsi="Times New Roman" w:cs="Times New Roman"/>
          <w:sz w:val="28"/>
          <w:szCs w:val="28"/>
          <w:lang w:val="kk-KZ"/>
        </w:rPr>
        <w:t xml:space="preserve"> </w:t>
      </w:r>
      <w:r w:rsidR="00352670" w:rsidRPr="00AC2995">
        <w:rPr>
          <w:rFonts w:ascii="Times New Roman" w:hAnsi="Times New Roman" w:cs="Times New Roman"/>
          <w:sz w:val="28"/>
          <w:szCs w:val="28"/>
          <w:lang w:val="kk-KZ"/>
        </w:rPr>
        <w:t>-</w:t>
      </w:r>
      <w:r w:rsidR="000624EF" w:rsidRPr="00AC2995">
        <w:rPr>
          <w:rFonts w:ascii="Times New Roman" w:hAnsi="Times New Roman" w:cs="Times New Roman"/>
          <w:sz w:val="28"/>
          <w:szCs w:val="28"/>
          <w:lang w:val="kk-KZ"/>
        </w:rPr>
        <w:t xml:space="preserve"> </w:t>
      </w:r>
      <w:r w:rsidR="00352670" w:rsidRPr="00AC2995">
        <w:rPr>
          <w:rFonts w:ascii="Times New Roman" w:hAnsi="Times New Roman" w:cs="Times New Roman"/>
          <w:sz w:val="28"/>
          <w:szCs w:val="28"/>
          <w:lang w:val="kk-KZ"/>
        </w:rPr>
        <w:t>С.</w:t>
      </w:r>
      <w:r w:rsidR="00352670" w:rsidRPr="00AC2995">
        <w:rPr>
          <w:rFonts w:ascii="Times New Roman" w:hAnsi="Times New Roman" w:cs="Times New Roman"/>
          <w:sz w:val="28"/>
          <w:szCs w:val="28"/>
          <w:lang w:val="en-US"/>
        </w:rPr>
        <w:t xml:space="preserve">110–120. </w:t>
      </w:r>
    </w:p>
    <w:p w14:paraId="6024E0B9" w14:textId="13D71664" w:rsidR="001357FE" w:rsidRPr="00AC2995" w:rsidRDefault="00352670" w:rsidP="005940F4">
      <w:pPr>
        <w:spacing w:after="0" w:line="240" w:lineRule="auto"/>
        <w:ind w:firstLine="567"/>
        <w:jc w:val="both"/>
        <w:rPr>
          <w:rFonts w:ascii="Times New Roman" w:hAnsi="Times New Roman" w:cs="Times New Roman"/>
          <w:sz w:val="28"/>
          <w:szCs w:val="28"/>
          <w:lang w:val="en-US"/>
        </w:rPr>
      </w:pPr>
      <w:r w:rsidRPr="00AC2995">
        <w:rPr>
          <w:rFonts w:ascii="Times New Roman" w:hAnsi="Times New Roman" w:cs="Times New Roman"/>
          <w:sz w:val="28"/>
          <w:szCs w:val="28"/>
          <w:lang w:val="kk-KZ"/>
        </w:rPr>
        <w:t>171</w:t>
      </w:r>
      <w:r w:rsidR="00CB24B7" w:rsidRPr="00AC2995">
        <w:rPr>
          <w:rFonts w:ascii="Times New Roman" w:eastAsia="Times New Roman" w:hAnsi="Times New Roman" w:cs="Times New Roman"/>
          <w:sz w:val="28"/>
          <w:szCs w:val="28"/>
          <w:lang w:val="en-US"/>
        </w:rPr>
        <w:t xml:space="preserve"> Frings‐Hessami V., &amp;Oliver G. Clashes of cultures inaninternational aid organisation: Informationcultures, languages and the use of information systems. Journal of International Development</w:t>
      </w:r>
      <w:r w:rsidR="000624EF" w:rsidRPr="00AC2995">
        <w:rPr>
          <w:rFonts w:ascii="Times New Roman" w:eastAsia="Times New Roman" w:hAnsi="Times New Roman" w:cs="Times New Roman"/>
          <w:sz w:val="28"/>
          <w:szCs w:val="28"/>
          <w:lang w:val="en-US"/>
        </w:rPr>
        <w:t xml:space="preserve">. 2022. - </w:t>
      </w:r>
      <w:r w:rsidR="00CB24B7" w:rsidRPr="00AC2995">
        <w:rPr>
          <w:rFonts w:ascii="Times New Roman" w:eastAsia="Times New Roman" w:hAnsi="Times New Roman" w:cs="Times New Roman"/>
          <w:sz w:val="28"/>
          <w:szCs w:val="28"/>
          <w:lang w:val="en-US"/>
        </w:rPr>
        <w:t xml:space="preserve"> 34(</w:t>
      </w:r>
      <w:r w:rsidR="00903387" w:rsidRPr="00AC2995">
        <w:rPr>
          <w:rFonts w:ascii="Times New Roman" w:eastAsia="Times New Roman" w:hAnsi="Times New Roman" w:cs="Times New Roman"/>
          <w:sz w:val="28"/>
          <w:szCs w:val="28"/>
          <w:lang w:val="kk-KZ"/>
        </w:rPr>
        <w:t>2</w:t>
      </w:r>
      <w:r w:rsidR="00CB24B7" w:rsidRPr="00AC2995">
        <w:rPr>
          <w:rFonts w:ascii="Times New Roman" w:eastAsia="Times New Roman" w:hAnsi="Times New Roman" w:cs="Times New Roman"/>
          <w:sz w:val="28"/>
          <w:szCs w:val="28"/>
          <w:lang w:val="en-US"/>
        </w:rPr>
        <w:t>)</w:t>
      </w:r>
      <w:r w:rsidR="000624EF" w:rsidRPr="00AC2995">
        <w:rPr>
          <w:rFonts w:ascii="Times New Roman" w:eastAsia="Times New Roman" w:hAnsi="Times New Roman" w:cs="Times New Roman"/>
          <w:sz w:val="28"/>
          <w:szCs w:val="28"/>
          <w:lang w:val="en-US"/>
        </w:rPr>
        <w:t>.</w:t>
      </w:r>
      <w:r w:rsidR="00CB24B7" w:rsidRPr="00AC2995">
        <w:rPr>
          <w:rFonts w:ascii="Times New Roman" w:eastAsia="Times New Roman" w:hAnsi="Times New Roman" w:cs="Times New Roman"/>
          <w:sz w:val="28"/>
          <w:szCs w:val="28"/>
          <w:lang w:val="en-US"/>
        </w:rPr>
        <w:t xml:space="preserve"> </w:t>
      </w:r>
      <w:r w:rsidR="000624EF" w:rsidRPr="00AC2995">
        <w:rPr>
          <w:rFonts w:ascii="Times New Roman" w:eastAsia="Times New Roman" w:hAnsi="Times New Roman" w:cs="Times New Roman"/>
          <w:sz w:val="28"/>
          <w:szCs w:val="28"/>
          <w:lang w:val="en-US"/>
        </w:rPr>
        <w:t xml:space="preserve">- </w:t>
      </w:r>
      <w:r w:rsidR="000624EF" w:rsidRPr="00AC2995">
        <w:rPr>
          <w:rFonts w:ascii="Times New Roman" w:eastAsia="Times New Roman" w:hAnsi="Times New Roman" w:cs="Times New Roman"/>
          <w:sz w:val="28"/>
          <w:szCs w:val="28"/>
        </w:rPr>
        <w:t>Р</w:t>
      </w:r>
      <w:r w:rsidR="000624EF" w:rsidRPr="00AC2995">
        <w:rPr>
          <w:rFonts w:ascii="Times New Roman" w:eastAsia="Times New Roman" w:hAnsi="Times New Roman" w:cs="Times New Roman"/>
          <w:sz w:val="28"/>
          <w:szCs w:val="28"/>
          <w:lang w:val="en-US"/>
        </w:rPr>
        <w:t xml:space="preserve">. </w:t>
      </w:r>
      <w:r w:rsidR="00CB24B7" w:rsidRPr="00AC2995">
        <w:rPr>
          <w:rFonts w:ascii="Times New Roman" w:eastAsia="Times New Roman" w:hAnsi="Times New Roman" w:cs="Times New Roman"/>
          <w:sz w:val="28"/>
          <w:szCs w:val="28"/>
          <w:lang w:val="en-US"/>
        </w:rPr>
        <w:t>1414-1429.</w:t>
      </w:r>
      <w:r w:rsidR="00CB24B7" w:rsidRPr="00AC2995">
        <w:rPr>
          <w:rFonts w:ascii="Times New Roman" w:eastAsia="Times New Roman" w:hAnsi="Times New Roman" w:cs="Times New Roman"/>
          <w:sz w:val="28"/>
          <w:szCs w:val="28"/>
          <w:lang w:val="kk-KZ"/>
        </w:rPr>
        <w:t xml:space="preserve"> </w:t>
      </w:r>
      <w:hyperlink r:id="rId99" w:history="1">
        <w:r w:rsidR="000624EF" w:rsidRPr="00AC2995">
          <w:rPr>
            <w:rStyle w:val="a3"/>
            <w:rFonts w:ascii="Times New Roman" w:eastAsia="Times New Roman" w:hAnsi="Times New Roman" w:cs="Times New Roman"/>
            <w:color w:val="auto"/>
            <w:sz w:val="28"/>
            <w:szCs w:val="28"/>
            <w:lang w:val="en-US"/>
          </w:rPr>
          <w:t>https://onlinelibrary.wiley.com/doi/abs/10.1002/jid.3644</w:t>
        </w:r>
      </w:hyperlink>
      <w:r w:rsidR="000624EF" w:rsidRPr="00AC2995">
        <w:rPr>
          <w:rFonts w:ascii="Times New Roman" w:eastAsia="Times New Roman" w:hAnsi="Times New Roman" w:cs="Times New Roman"/>
          <w:sz w:val="28"/>
          <w:szCs w:val="28"/>
          <w:lang w:val="en-US"/>
        </w:rPr>
        <w:t xml:space="preserve"> </w:t>
      </w:r>
      <w:r w:rsidR="00A4301D" w:rsidRPr="00AC2995">
        <w:rPr>
          <w:rFonts w:ascii="Times New Roman" w:eastAsia="Times New Roman" w:hAnsi="Times New Roman" w:cs="Times New Roman"/>
          <w:sz w:val="28"/>
          <w:szCs w:val="28"/>
          <w:lang w:val="kk-KZ"/>
        </w:rPr>
        <w:t>26</w:t>
      </w:r>
      <w:r w:rsidR="002C22D4" w:rsidRPr="00AC2995">
        <w:rPr>
          <w:rFonts w:ascii="Times New Roman" w:eastAsia="Times New Roman" w:hAnsi="Times New Roman" w:cs="Times New Roman"/>
          <w:sz w:val="28"/>
          <w:szCs w:val="28"/>
          <w:lang w:val="kk-KZ"/>
        </w:rPr>
        <w:t>.03.2022</w:t>
      </w:r>
      <w:r w:rsidR="00B37AB0" w:rsidRPr="00AC2995">
        <w:rPr>
          <w:rFonts w:ascii="Times New Roman" w:eastAsia="Times New Roman" w:hAnsi="Times New Roman" w:cs="Times New Roman"/>
          <w:sz w:val="28"/>
          <w:szCs w:val="28"/>
          <w:lang w:val="kk-KZ"/>
        </w:rPr>
        <w:t>.</w:t>
      </w:r>
      <w:r w:rsidR="00903387" w:rsidRPr="00AC2995">
        <w:rPr>
          <w:rFonts w:ascii="Times New Roman" w:eastAsia="Times New Roman" w:hAnsi="Times New Roman" w:cs="Times New Roman"/>
          <w:sz w:val="28"/>
          <w:szCs w:val="28"/>
          <w:lang w:val="kk-KZ"/>
        </w:rPr>
        <w:t xml:space="preserve"> </w:t>
      </w:r>
    </w:p>
    <w:p w14:paraId="32C07091" w14:textId="3FFC2175"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172 </w:t>
      </w:r>
      <w:r w:rsidRPr="00AC2995">
        <w:rPr>
          <w:rFonts w:ascii="Times New Roman" w:hAnsi="Times New Roman" w:cs="Times New Roman"/>
          <w:sz w:val="28"/>
          <w:szCs w:val="28"/>
        </w:rPr>
        <w:t>Дружинина Л.А. Психолого-педагогическое сопровождение дошкольников с нарушениями зрения в условиях инклюзивного образования  Челябинск: Изд-во Юж.</w:t>
      </w:r>
      <w:r w:rsidR="000624EF" w:rsidRPr="00AC2995">
        <w:rPr>
          <w:rFonts w:ascii="Times New Roman" w:hAnsi="Times New Roman" w:cs="Times New Roman"/>
          <w:sz w:val="28"/>
          <w:szCs w:val="28"/>
        </w:rPr>
        <w:t xml:space="preserve">  </w:t>
      </w:r>
      <w:r w:rsidRPr="00AC2995">
        <w:rPr>
          <w:rFonts w:ascii="Times New Roman" w:hAnsi="Times New Roman" w:cs="Times New Roman"/>
          <w:sz w:val="28"/>
          <w:szCs w:val="28"/>
        </w:rPr>
        <w:t>-</w:t>
      </w:r>
      <w:r w:rsidR="000624EF" w:rsidRPr="00AC2995">
        <w:rPr>
          <w:rFonts w:ascii="Times New Roman" w:hAnsi="Times New Roman" w:cs="Times New Roman"/>
          <w:sz w:val="28"/>
          <w:szCs w:val="28"/>
        </w:rPr>
        <w:t xml:space="preserve"> </w:t>
      </w:r>
      <w:r w:rsidRPr="00AC2995">
        <w:rPr>
          <w:rFonts w:ascii="Times New Roman" w:hAnsi="Times New Roman" w:cs="Times New Roman"/>
          <w:sz w:val="28"/>
          <w:szCs w:val="28"/>
        </w:rPr>
        <w:t>Урал. гос. гуман. пед. ун-та, 2017. – 254 с.</w:t>
      </w:r>
    </w:p>
    <w:p w14:paraId="1BAB3C6D" w14:textId="6D8C09E0"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173 </w:t>
      </w:r>
      <w:r w:rsidRPr="00AC2995">
        <w:rPr>
          <w:rFonts w:ascii="Times New Roman" w:hAnsi="Times New Roman" w:cs="Times New Roman"/>
          <w:sz w:val="28"/>
          <w:szCs w:val="28"/>
        </w:rPr>
        <w:t>Маллаев Д.М.</w:t>
      </w:r>
      <w:r w:rsidR="00884F14" w:rsidRPr="00AC2995">
        <w:rPr>
          <w:rFonts w:ascii="Times New Roman" w:hAnsi="Times New Roman" w:cs="Times New Roman"/>
          <w:sz w:val="28"/>
          <w:szCs w:val="28"/>
        </w:rPr>
        <w:t xml:space="preserve"> Игры для слепых и слабовидящих</w:t>
      </w:r>
      <w:r w:rsidRPr="00AC2995">
        <w:rPr>
          <w:rFonts w:ascii="Times New Roman" w:hAnsi="Times New Roman" w:cs="Times New Roman"/>
          <w:sz w:val="28"/>
          <w:szCs w:val="28"/>
        </w:rPr>
        <w:t>: орг. и методика проведения . – М.: Советский спорт, 1992.</w:t>
      </w:r>
      <w:r w:rsidR="000624EF" w:rsidRPr="00AC2995">
        <w:rPr>
          <w:rFonts w:ascii="Times New Roman" w:hAnsi="Times New Roman" w:cs="Times New Roman"/>
          <w:sz w:val="28"/>
          <w:szCs w:val="28"/>
        </w:rPr>
        <w:t xml:space="preserve"> </w:t>
      </w:r>
      <w:r w:rsidRPr="00AC2995">
        <w:rPr>
          <w:rFonts w:ascii="Times New Roman" w:hAnsi="Times New Roman" w:cs="Times New Roman"/>
          <w:sz w:val="28"/>
          <w:szCs w:val="28"/>
        </w:rPr>
        <w:t xml:space="preserve">– 95 с. </w:t>
      </w:r>
    </w:p>
    <w:p w14:paraId="1339DB98" w14:textId="06511333"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174 </w:t>
      </w:r>
      <w:r w:rsidRPr="00AC2995">
        <w:rPr>
          <w:rFonts w:ascii="Times New Roman" w:hAnsi="Times New Roman" w:cs="Times New Roman"/>
          <w:sz w:val="28"/>
          <w:szCs w:val="28"/>
        </w:rPr>
        <w:t>Тупоногов Б.К. Теоретические основы тифлопед</w:t>
      </w:r>
      <w:r w:rsidR="000624EF" w:rsidRPr="00AC2995">
        <w:rPr>
          <w:rFonts w:ascii="Times New Roman" w:hAnsi="Times New Roman" w:cs="Times New Roman"/>
          <w:sz w:val="28"/>
          <w:szCs w:val="28"/>
        </w:rPr>
        <w:t>агогики. учебн. пособие</w:t>
      </w:r>
      <w:r w:rsidRPr="00AC2995">
        <w:rPr>
          <w:rFonts w:ascii="Times New Roman" w:hAnsi="Times New Roman" w:cs="Times New Roman"/>
          <w:sz w:val="28"/>
          <w:szCs w:val="28"/>
        </w:rPr>
        <w:t>. – М.: АПК и ПРО, 2001. – 68 с.</w:t>
      </w:r>
    </w:p>
    <w:p w14:paraId="2DAA2053" w14:textId="51598A84"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175</w:t>
      </w:r>
      <w:r w:rsidRPr="00AC2995">
        <w:rPr>
          <w:rFonts w:ascii="Times New Roman" w:hAnsi="Times New Roman" w:cs="Times New Roman"/>
          <w:sz w:val="28"/>
          <w:szCs w:val="28"/>
        </w:rPr>
        <w:t xml:space="preserve"> Кантор В.З. Педагогическая реабилитация и стиль жизни слепых и слабовидящих . – СПб. : КАРО, 2004. – 240 с. </w:t>
      </w:r>
    </w:p>
    <w:p w14:paraId="72A6DC47" w14:textId="3063C199"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176 </w:t>
      </w:r>
      <w:r w:rsidRPr="00AC2995">
        <w:rPr>
          <w:rFonts w:ascii="Times New Roman" w:hAnsi="Times New Roman" w:cs="Times New Roman"/>
          <w:sz w:val="28"/>
          <w:szCs w:val="28"/>
        </w:rPr>
        <w:t xml:space="preserve">Никулина Г.В. Оценка коммуникативного потенциала инвалидов по зрению в условиях реабилитационного процесса : учебно-методическое пособие. – СПб.: Изд-во РГПУ им. А.И. Герцена, 2003. – 93 с. . </w:t>
      </w:r>
    </w:p>
    <w:p w14:paraId="065D7E9E" w14:textId="1677E3DD"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177 С</w:t>
      </w:r>
      <w:r w:rsidRPr="00AC2995">
        <w:rPr>
          <w:rFonts w:ascii="Times New Roman" w:hAnsi="Times New Roman" w:cs="Times New Roman"/>
          <w:sz w:val="28"/>
          <w:szCs w:val="28"/>
        </w:rPr>
        <w:t>олнцева Л.И.</w:t>
      </w:r>
      <w:r w:rsidR="000624EF" w:rsidRPr="00AC2995">
        <w:rPr>
          <w:rFonts w:ascii="Times New Roman" w:hAnsi="Times New Roman" w:cs="Times New Roman"/>
          <w:sz w:val="28"/>
          <w:szCs w:val="28"/>
        </w:rPr>
        <w:t>,</w:t>
      </w:r>
      <w:r w:rsidRPr="00AC2995">
        <w:rPr>
          <w:rFonts w:ascii="Times New Roman" w:hAnsi="Times New Roman" w:cs="Times New Roman"/>
          <w:sz w:val="28"/>
          <w:szCs w:val="28"/>
        </w:rPr>
        <w:t xml:space="preserve"> </w:t>
      </w:r>
      <w:r w:rsidR="000624EF" w:rsidRPr="00AC2995">
        <w:rPr>
          <w:rFonts w:ascii="Times New Roman" w:hAnsi="Times New Roman" w:cs="Times New Roman"/>
          <w:sz w:val="28"/>
          <w:szCs w:val="28"/>
        </w:rPr>
        <w:t xml:space="preserve">Махортова Г.Х.  </w:t>
      </w:r>
      <w:r w:rsidRPr="00AC2995">
        <w:rPr>
          <w:rFonts w:ascii="Times New Roman" w:hAnsi="Times New Roman" w:cs="Times New Roman"/>
          <w:sz w:val="28"/>
          <w:szCs w:val="28"/>
        </w:rPr>
        <w:t>Психологические проблемы интеграции детей с нарушением зрения в массовую школу // Специальная психология. </w:t>
      </w:r>
      <w:r w:rsidRPr="00AC2995">
        <w:rPr>
          <w:rFonts w:ascii="Times New Roman" w:hAnsi="Times New Roman" w:cs="Times New Roman"/>
          <w:sz w:val="28"/>
          <w:szCs w:val="28"/>
          <w:lang w:val="kk-KZ"/>
        </w:rPr>
        <w:t>-</w:t>
      </w:r>
      <w:r w:rsidRPr="00AC2995">
        <w:rPr>
          <w:rFonts w:ascii="Times New Roman" w:hAnsi="Times New Roman" w:cs="Times New Roman"/>
          <w:sz w:val="28"/>
          <w:szCs w:val="28"/>
        </w:rPr>
        <w:t xml:space="preserve"> 2007. </w:t>
      </w:r>
      <w:r w:rsidRPr="00AC2995">
        <w:rPr>
          <w:rFonts w:ascii="Times New Roman" w:hAnsi="Times New Roman" w:cs="Times New Roman"/>
          <w:sz w:val="28"/>
          <w:szCs w:val="28"/>
          <w:lang w:val="kk-KZ"/>
        </w:rPr>
        <w:t>-</w:t>
      </w:r>
      <w:r w:rsidRPr="00AC2995">
        <w:rPr>
          <w:rFonts w:ascii="Times New Roman" w:hAnsi="Times New Roman" w:cs="Times New Roman"/>
          <w:sz w:val="28"/>
          <w:szCs w:val="28"/>
        </w:rPr>
        <w:t xml:space="preserve"> № 2. </w:t>
      </w:r>
      <w:r w:rsidRPr="00AC2995">
        <w:rPr>
          <w:rFonts w:ascii="Times New Roman" w:hAnsi="Times New Roman" w:cs="Times New Roman"/>
          <w:sz w:val="28"/>
          <w:szCs w:val="28"/>
          <w:lang w:val="kk-KZ"/>
        </w:rPr>
        <w:t>-</w:t>
      </w:r>
      <w:r w:rsidRPr="00AC2995">
        <w:rPr>
          <w:rFonts w:ascii="Times New Roman" w:hAnsi="Times New Roman" w:cs="Times New Roman"/>
          <w:sz w:val="28"/>
          <w:szCs w:val="28"/>
        </w:rPr>
        <w:t xml:space="preserve"> С. 6–20.</w:t>
      </w:r>
    </w:p>
    <w:p w14:paraId="4BCF1963" w14:textId="668EBDC1"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178 </w:t>
      </w:r>
      <w:r w:rsidRPr="00AC2995">
        <w:rPr>
          <w:rFonts w:ascii="Times New Roman" w:hAnsi="Times New Roman" w:cs="Times New Roman"/>
          <w:sz w:val="28"/>
          <w:szCs w:val="28"/>
        </w:rPr>
        <w:t>Сековец Л.С. Коррекционно-педагогическая работа по физическому воспитанию детей дошкольного возраста с нарушениями зрения . – Н.Новгород. : изд</w:t>
      </w:r>
      <w:r w:rsidR="0005690D" w:rsidRPr="00AC2995">
        <w:rPr>
          <w:rFonts w:ascii="Times New Roman" w:hAnsi="Times New Roman" w:cs="Times New Roman"/>
          <w:sz w:val="28"/>
          <w:szCs w:val="28"/>
        </w:rPr>
        <w:t>-</w:t>
      </w:r>
      <w:r w:rsidRPr="00AC2995">
        <w:rPr>
          <w:rFonts w:ascii="Times New Roman" w:hAnsi="Times New Roman" w:cs="Times New Roman"/>
          <w:sz w:val="28"/>
          <w:szCs w:val="28"/>
        </w:rPr>
        <w:t xml:space="preserve">во Ю.А. Николаев, 2001. – 168 с. </w:t>
      </w:r>
    </w:p>
    <w:p w14:paraId="630DC853" w14:textId="09A73F00" w:rsidR="001357FE" w:rsidRPr="00AC2995" w:rsidRDefault="001357FE"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lang w:val="kk-KZ"/>
        </w:rPr>
        <w:t xml:space="preserve">179 </w:t>
      </w:r>
      <w:r w:rsidRPr="00AC2995">
        <w:rPr>
          <w:rFonts w:ascii="Times New Roman" w:hAnsi="Times New Roman" w:cs="Times New Roman"/>
          <w:sz w:val="28"/>
          <w:szCs w:val="28"/>
          <w:shd w:val="clear" w:color="auto" w:fill="FFFFFF"/>
        </w:rPr>
        <w:t xml:space="preserve">Плаксина Л.И. Реабилитация средствами образования детей с нарушением зрения // Диагностика, развитие и коррекция сенсорной сферы лиц с нарушением зрения </w:t>
      </w:r>
      <w:r w:rsidR="000624EF"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М</w:t>
      </w:r>
      <w:r w:rsidR="000624EF" w:rsidRPr="00AC2995">
        <w:rPr>
          <w:rFonts w:ascii="Times New Roman" w:hAnsi="Times New Roman" w:cs="Times New Roman"/>
          <w:sz w:val="28"/>
          <w:szCs w:val="28"/>
          <w:shd w:val="clear" w:color="auto" w:fill="FFFFFF"/>
        </w:rPr>
        <w:t>.</w:t>
      </w:r>
      <w:r w:rsidRPr="00AC2995">
        <w:rPr>
          <w:rFonts w:ascii="Times New Roman" w:hAnsi="Times New Roman" w:cs="Times New Roman"/>
          <w:sz w:val="28"/>
          <w:szCs w:val="28"/>
          <w:shd w:val="clear" w:color="auto" w:fill="FFFFFF"/>
        </w:rPr>
        <w:t>, 1997</w:t>
      </w:r>
      <w:r w:rsidR="000624EF"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w:t>
      </w:r>
      <w:r w:rsidR="000624EF"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С. 100-105.</w:t>
      </w:r>
    </w:p>
    <w:p w14:paraId="22CAFE6E" w14:textId="0D128A28" w:rsidR="001357FE" w:rsidRPr="00AC2995" w:rsidRDefault="001357FE"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lang w:val="kk-KZ"/>
        </w:rPr>
        <w:t xml:space="preserve">180 </w:t>
      </w:r>
      <w:r w:rsidRPr="00AC2995">
        <w:rPr>
          <w:rFonts w:ascii="Times New Roman" w:hAnsi="Times New Roman" w:cs="Times New Roman"/>
          <w:sz w:val="28"/>
          <w:szCs w:val="28"/>
          <w:shd w:val="clear" w:color="auto" w:fill="FFFFFF"/>
        </w:rPr>
        <w:t xml:space="preserve">Намазбаева Ж.И. Развитие личности в процессе психологизации современного образования. Монография. </w:t>
      </w:r>
      <w:r w:rsidR="00695BD1" w:rsidRPr="00AC2995">
        <w:rPr>
          <w:rFonts w:ascii="Times New Roman" w:hAnsi="Times New Roman" w:cs="Times New Roman"/>
          <w:sz w:val="28"/>
          <w:szCs w:val="28"/>
          <w:shd w:val="clear" w:color="auto" w:fill="FFFFFF"/>
          <w:lang w:val="kk-KZ"/>
        </w:rPr>
        <w:t>-</w:t>
      </w:r>
      <w:r w:rsidR="0005690D"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rPr>
        <w:t>Алматы: Улагат КазНПУ им Абая,</w:t>
      </w:r>
      <w:r w:rsidRPr="00AC2995">
        <w:rPr>
          <w:rFonts w:ascii="Times New Roman" w:hAnsi="Times New Roman" w:cs="Times New Roman"/>
          <w:sz w:val="28"/>
          <w:szCs w:val="28"/>
        </w:rPr>
        <w:br/>
      </w:r>
      <w:r w:rsidRPr="00AC2995">
        <w:rPr>
          <w:rFonts w:ascii="Times New Roman" w:hAnsi="Times New Roman" w:cs="Times New Roman"/>
          <w:sz w:val="28"/>
          <w:szCs w:val="28"/>
          <w:shd w:val="clear" w:color="auto" w:fill="FFFFFF"/>
        </w:rPr>
        <w:t>2013.</w:t>
      </w:r>
    </w:p>
    <w:p w14:paraId="608F997A" w14:textId="7C16F060"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shd w:val="clear" w:color="auto" w:fill="FFFFFF"/>
          <w:lang w:val="kk-KZ"/>
        </w:rPr>
        <w:lastRenderedPageBreak/>
        <w:t xml:space="preserve">181 </w:t>
      </w:r>
      <w:r w:rsidRPr="00AC2995">
        <w:rPr>
          <w:rFonts w:ascii="Times New Roman" w:hAnsi="Times New Roman" w:cs="Times New Roman"/>
          <w:sz w:val="28"/>
          <w:szCs w:val="28"/>
        </w:rPr>
        <w:t>Мовкебаева З.А.</w:t>
      </w:r>
      <w:r w:rsidR="000624EF" w:rsidRPr="00AC2995">
        <w:rPr>
          <w:rFonts w:ascii="Times New Roman" w:hAnsi="Times New Roman" w:cs="Times New Roman"/>
          <w:sz w:val="28"/>
          <w:szCs w:val="28"/>
        </w:rPr>
        <w:t xml:space="preserve"> </w:t>
      </w:r>
      <w:r w:rsidRPr="00AC2995">
        <w:rPr>
          <w:rFonts w:ascii="Times New Roman" w:hAnsi="Times New Roman" w:cs="Times New Roman"/>
          <w:sz w:val="28"/>
          <w:szCs w:val="28"/>
        </w:rPr>
        <w:t>Инклюзивное образование в Республике Казахстан: проблемы и перспективы.</w:t>
      </w:r>
      <w:r w:rsidR="000624EF" w:rsidRPr="00AC2995">
        <w:rPr>
          <w:rFonts w:ascii="Times New Roman" w:hAnsi="Times New Roman" w:cs="Times New Roman"/>
          <w:sz w:val="28"/>
          <w:szCs w:val="28"/>
        </w:rPr>
        <w:t xml:space="preserve"> </w:t>
      </w:r>
      <w:r w:rsidRPr="00AC2995">
        <w:rPr>
          <w:rFonts w:ascii="Times New Roman" w:hAnsi="Times New Roman" w:cs="Times New Roman"/>
          <w:sz w:val="28"/>
          <w:szCs w:val="28"/>
        </w:rPr>
        <w:t>- Монография. - Алматы, 2019.</w:t>
      </w:r>
      <w:r w:rsidR="000624EF" w:rsidRPr="00AC2995">
        <w:rPr>
          <w:rFonts w:ascii="Times New Roman" w:hAnsi="Times New Roman" w:cs="Times New Roman"/>
          <w:sz w:val="28"/>
          <w:szCs w:val="28"/>
        </w:rPr>
        <w:t xml:space="preserve"> </w:t>
      </w:r>
      <w:r w:rsidRPr="00AC2995">
        <w:rPr>
          <w:rFonts w:ascii="Times New Roman" w:hAnsi="Times New Roman" w:cs="Times New Roman"/>
          <w:sz w:val="28"/>
          <w:szCs w:val="28"/>
        </w:rPr>
        <w:t>-</w:t>
      </w:r>
      <w:r w:rsidR="000624EF" w:rsidRPr="00AC2995">
        <w:rPr>
          <w:rFonts w:ascii="Times New Roman" w:hAnsi="Times New Roman" w:cs="Times New Roman"/>
          <w:sz w:val="28"/>
          <w:szCs w:val="28"/>
        </w:rPr>
        <w:t xml:space="preserve"> </w:t>
      </w:r>
      <w:r w:rsidRPr="00AC2995">
        <w:rPr>
          <w:rFonts w:ascii="Times New Roman" w:hAnsi="Times New Roman" w:cs="Times New Roman"/>
          <w:sz w:val="28"/>
          <w:szCs w:val="28"/>
        </w:rPr>
        <w:t>190 с.</w:t>
      </w:r>
    </w:p>
    <w:p w14:paraId="7E10B890" w14:textId="1B4AC95F" w:rsidR="000624EF"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182 </w:t>
      </w:r>
      <w:r w:rsidR="00776A8D" w:rsidRPr="00AC2995">
        <w:rPr>
          <w:rFonts w:ascii="Times New Roman" w:hAnsi="Times New Roman" w:cs="Times New Roman"/>
          <w:sz w:val="28"/>
          <w:szCs w:val="28"/>
          <w:lang w:val="kk-KZ"/>
        </w:rPr>
        <w:t xml:space="preserve">Омирбекова К.К. Формирование связной письменной речи учащихся IV классов вспомогательной школы: </w:t>
      </w:r>
      <w:r w:rsidR="000624EF" w:rsidRPr="00AC2995">
        <w:rPr>
          <w:rFonts w:ascii="Times New Roman" w:hAnsi="Times New Roman" w:cs="Times New Roman"/>
          <w:sz w:val="28"/>
          <w:szCs w:val="28"/>
          <w:lang w:val="kk-KZ"/>
        </w:rPr>
        <w:t>а</w:t>
      </w:r>
      <w:r w:rsidR="00776A8D" w:rsidRPr="00AC2995">
        <w:rPr>
          <w:rFonts w:ascii="Times New Roman" w:hAnsi="Times New Roman" w:cs="Times New Roman"/>
          <w:sz w:val="28"/>
          <w:szCs w:val="28"/>
          <w:lang w:val="kk-KZ"/>
        </w:rPr>
        <w:t>втореф.дис.</w:t>
      </w:r>
      <w:r w:rsidR="000624EF" w:rsidRPr="00AC2995">
        <w:rPr>
          <w:rFonts w:ascii="Times New Roman" w:hAnsi="Times New Roman" w:cs="Times New Roman"/>
          <w:sz w:val="28"/>
          <w:szCs w:val="28"/>
          <w:lang w:val="kk-KZ"/>
        </w:rPr>
        <w:t xml:space="preserve"> ...</w:t>
      </w:r>
      <w:r w:rsidR="00776A8D" w:rsidRPr="00AC2995">
        <w:rPr>
          <w:rFonts w:ascii="Times New Roman" w:hAnsi="Times New Roman" w:cs="Times New Roman"/>
          <w:sz w:val="28"/>
          <w:szCs w:val="28"/>
          <w:lang w:val="kk-KZ"/>
        </w:rPr>
        <w:t>канд.пед.н</w:t>
      </w:r>
      <w:r w:rsidR="000624EF" w:rsidRPr="00AC2995">
        <w:rPr>
          <w:rFonts w:ascii="Times New Roman" w:hAnsi="Times New Roman" w:cs="Times New Roman"/>
          <w:sz w:val="28"/>
          <w:szCs w:val="28"/>
          <w:lang w:val="kk-KZ"/>
        </w:rPr>
        <w:t xml:space="preserve">аук: </w:t>
      </w:r>
      <w:r w:rsidR="00BC7864" w:rsidRPr="00AC2995">
        <w:rPr>
          <w:rFonts w:ascii="Times New Roman" w:hAnsi="Times New Roman" w:cs="Times New Roman"/>
          <w:sz w:val="28"/>
          <w:szCs w:val="28"/>
          <w:lang w:val="kk-KZ"/>
        </w:rPr>
        <w:t>13.00.03</w:t>
      </w:r>
      <w:r w:rsidR="0005690D" w:rsidRPr="00AC2995">
        <w:rPr>
          <w:rFonts w:ascii="Times New Roman" w:hAnsi="Times New Roman" w:cs="Times New Roman"/>
          <w:sz w:val="28"/>
          <w:szCs w:val="28"/>
          <w:lang w:val="kk-KZ"/>
        </w:rPr>
        <w:t xml:space="preserve"> </w:t>
      </w:r>
      <w:r w:rsidR="00776A8D" w:rsidRPr="00AC2995">
        <w:rPr>
          <w:rFonts w:ascii="Times New Roman" w:hAnsi="Times New Roman" w:cs="Times New Roman"/>
          <w:sz w:val="28"/>
          <w:szCs w:val="28"/>
          <w:lang w:val="kk-KZ"/>
        </w:rPr>
        <w:t>– М</w:t>
      </w:r>
      <w:r w:rsidR="000624EF" w:rsidRPr="00AC2995">
        <w:rPr>
          <w:rFonts w:ascii="Times New Roman" w:hAnsi="Times New Roman" w:cs="Times New Roman"/>
          <w:sz w:val="28"/>
          <w:szCs w:val="28"/>
          <w:lang w:val="kk-KZ"/>
        </w:rPr>
        <w:t>.</w:t>
      </w:r>
      <w:r w:rsidR="00776A8D" w:rsidRPr="00AC2995">
        <w:rPr>
          <w:rFonts w:ascii="Times New Roman" w:hAnsi="Times New Roman" w:cs="Times New Roman"/>
          <w:sz w:val="28"/>
          <w:szCs w:val="28"/>
          <w:lang w:val="kk-KZ"/>
        </w:rPr>
        <w:t>,</w:t>
      </w:r>
      <w:r w:rsidR="000624EF" w:rsidRPr="00AC2995">
        <w:rPr>
          <w:rFonts w:ascii="Times New Roman" w:hAnsi="Times New Roman" w:cs="Times New Roman"/>
          <w:sz w:val="28"/>
          <w:szCs w:val="28"/>
          <w:lang w:val="kk-KZ"/>
        </w:rPr>
        <w:t xml:space="preserve"> </w:t>
      </w:r>
      <w:r w:rsidR="00776A8D" w:rsidRPr="00AC2995">
        <w:rPr>
          <w:rFonts w:ascii="Times New Roman" w:hAnsi="Times New Roman" w:cs="Times New Roman"/>
          <w:sz w:val="28"/>
          <w:szCs w:val="28"/>
          <w:lang w:val="kk-KZ"/>
        </w:rPr>
        <w:t>1985</w:t>
      </w:r>
      <w:r w:rsidR="000624EF" w:rsidRPr="00AC2995">
        <w:rPr>
          <w:rFonts w:ascii="Times New Roman" w:hAnsi="Times New Roman" w:cs="Times New Roman"/>
          <w:sz w:val="28"/>
          <w:szCs w:val="28"/>
          <w:lang w:val="kk-KZ"/>
        </w:rPr>
        <w:t>.</w:t>
      </w:r>
    </w:p>
    <w:p w14:paraId="11086739" w14:textId="628578BA" w:rsidR="001357FE" w:rsidRPr="00AC2995" w:rsidRDefault="000624EF"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 </w:t>
      </w:r>
      <w:r w:rsidR="00D37123" w:rsidRPr="00AC2995">
        <w:rPr>
          <w:rFonts w:ascii="Times New Roman" w:hAnsi="Times New Roman" w:cs="Times New Roman"/>
          <w:sz w:val="28"/>
          <w:szCs w:val="28"/>
          <w:lang w:val="kk-KZ"/>
        </w:rPr>
        <w:t xml:space="preserve">183 </w:t>
      </w:r>
      <w:r w:rsidR="001357FE" w:rsidRPr="00AC2995">
        <w:rPr>
          <w:rFonts w:ascii="Times New Roman" w:hAnsi="Times New Roman" w:cs="Times New Roman"/>
          <w:sz w:val="28"/>
          <w:szCs w:val="28"/>
        </w:rPr>
        <w:t>Сулейменова Р.А. Система ранней коррекционной помощи детям с ограниченными возможностями в Казахстане: проблемы создания и развития. – Алматы.: ИИА «Айкос», 2001.</w:t>
      </w:r>
    </w:p>
    <w:p w14:paraId="0A6CB879" w14:textId="1C48D1EF"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184 Абаева Г.А., Жангильдина И.Т. Коррекционные технологии в процессе педагогической социально-психологической помощи детям дошкольного возраста с множественными нарушениями развития: методические рекомендации.</w:t>
      </w:r>
      <w:r w:rsidR="007C035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Алматы: ННПЦ КП, 2014</w:t>
      </w:r>
      <w:r w:rsidR="007C0359" w:rsidRPr="00AC2995">
        <w:rPr>
          <w:rFonts w:ascii="Times New Roman" w:hAnsi="Times New Roman" w:cs="Times New Roman"/>
          <w:sz w:val="28"/>
          <w:szCs w:val="28"/>
          <w:lang w:val="kk-KZ"/>
        </w:rPr>
        <w:t xml:space="preserve">.  - </w:t>
      </w:r>
      <w:r w:rsidRPr="00AC2995">
        <w:rPr>
          <w:rFonts w:ascii="Times New Roman" w:hAnsi="Times New Roman" w:cs="Times New Roman"/>
          <w:sz w:val="28"/>
          <w:szCs w:val="28"/>
          <w:lang w:val="kk-KZ"/>
        </w:rPr>
        <w:t xml:space="preserve"> </w:t>
      </w:r>
      <w:r w:rsidR="00371625" w:rsidRPr="00AC2995">
        <w:rPr>
          <w:rFonts w:ascii="Times New Roman" w:hAnsi="Times New Roman" w:cs="Times New Roman"/>
          <w:sz w:val="28"/>
          <w:szCs w:val="28"/>
          <w:lang w:val="kk-KZ"/>
        </w:rPr>
        <w:t>63 с.</w:t>
      </w:r>
      <w:r w:rsidRPr="00AC2995">
        <w:rPr>
          <w:rFonts w:ascii="Times New Roman" w:hAnsi="Times New Roman" w:cs="Times New Roman"/>
          <w:sz w:val="28"/>
          <w:szCs w:val="28"/>
          <w:lang w:val="kk-KZ"/>
        </w:rPr>
        <w:t xml:space="preserve"> </w:t>
      </w:r>
    </w:p>
    <w:p w14:paraId="07EDA75E" w14:textId="2FF927AA"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185  Білім және ғылым. Энциклопедиялық сөздік - Алматы, 2009. – 400 б.</w:t>
      </w:r>
    </w:p>
    <w:p w14:paraId="1DFD0148" w14:textId="77777777" w:rsidR="00371625"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186</w:t>
      </w:r>
      <w:r w:rsidRPr="00AC2995">
        <w:rPr>
          <w:rFonts w:ascii="Times New Roman" w:hAnsi="Times New Roman" w:cs="Times New Roman"/>
          <w:sz w:val="28"/>
          <w:szCs w:val="28"/>
          <w:shd w:val="clear" w:color="auto" w:fill="FFFFFF"/>
        </w:rPr>
        <w:t xml:space="preserve"> </w:t>
      </w:r>
      <w:r w:rsidR="00371625" w:rsidRPr="00AC2995">
        <w:rPr>
          <w:rFonts w:ascii="Times New Roman" w:hAnsi="Times New Roman" w:cs="Times New Roman"/>
          <w:sz w:val="28"/>
          <w:szCs w:val="28"/>
        </w:rPr>
        <w:t>Аутаева А.Н. Психолого-педагогические основы формирования звукопроизношения у детей-казахов с нарушениями слуха 7-8 лет: автореф. … канд. псих.наук: 19.00.10. - Алматы, 1999. - 29 с.</w:t>
      </w:r>
    </w:p>
    <w:p w14:paraId="07429079" w14:textId="089BE6F0" w:rsidR="00111219" w:rsidRPr="00AC2995" w:rsidRDefault="001357FE"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shd w:val="clear" w:color="auto" w:fill="FFFFFF"/>
          <w:lang w:val="kk-KZ"/>
        </w:rPr>
        <w:t xml:space="preserve">187 </w:t>
      </w:r>
      <w:r w:rsidRPr="00AC2995">
        <w:rPr>
          <w:rFonts w:ascii="Times New Roman" w:hAnsi="Times New Roman" w:cs="Times New Roman"/>
          <w:sz w:val="28"/>
          <w:szCs w:val="28"/>
          <w:shd w:val="clear" w:color="auto" w:fill="FFFFFF"/>
        </w:rPr>
        <w:t>Омирбекова К.К. Формирование связной письменной речи учащихся IV классов вспомогательной школы</w:t>
      </w:r>
      <w:r w:rsidR="007C0359" w:rsidRPr="00AC2995">
        <w:rPr>
          <w:rFonts w:ascii="Times New Roman" w:hAnsi="Times New Roman" w:cs="Times New Roman"/>
          <w:sz w:val="28"/>
          <w:szCs w:val="28"/>
          <w:shd w:val="clear" w:color="auto" w:fill="FFFFFF"/>
        </w:rPr>
        <w:t>: а</w:t>
      </w:r>
      <w:r w:rsidRPr="00AC2995">
        <w:rPr>
          <w:rFonts w:ascii="Times New Roman" w:hAnsi="Times New Roman" w:cs="Times New Roman"/>
          <w:sz w:val="28"/>
          <w:szCs w:val="28"/>
          <w:shd w:val="clear" w:color="auto" w:fill="FFFFFF"/>
        </w:rPr>
        <w:t>втореф. дис.</w:t>
      </w:r>
      <w:r w:rsidR="007C0359"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канд. пед. н</w:t>
      </w:r>
      <w:r w:rsidR="007C0359" w:rsidRPr="00AC2995">
        <w:rPr>
          <w:rFonts w:ascii="Times New Roman" w:hAnsi="Times New Roman" w:cs="Times New Roman"/>
          <w:sz w:val="28"/>
          <w:szCs w:val="28"/>
          <w:shd w:val="clear" w:color="auto" w:fill="FFFFFF"/>
        </w:rPr>
        <w:t xml:space="preserve">аук: </w:t>
      </w:r>
      <w:r w:rsidR="00786F59" w:rsidRPr="00AC2995">
        <w:rPr>
          <w:rFonts w:ascii="Times New Roman" w:hAnsi="Times New Roman" w:cs="Times New Roman"/>
          <w:sz w:val="28"/>
          <w:szCs w:val="28"/>
          <w:shd w:val="clear" w:color="auto" w:fill="FFFFFF"/>
          <w:lang w:val="kk-KZ"/>
        </w:rPr>
        <w:t>13.00.03</w:t>
      </w:r>
      <w:r w:rsidRPr="00AC2995">
        <w:rPr>
          <w:rFonts w:ascii="Times New Roman" w:hAnsi="Times New Roman" w:cs="Times New Roman"/>
          <w:sz w:val="28"/>
          <w:szCs w:val="28"/>
          <w:shd w:val="clear" w:color="auto" w:fill="FFFFFF"/>
        </w:rPr>
        <w:t xml:space="preserve"> </w:t>
      </w:r>
      <w:r w:rsidR="007C0359" w:rsidRPr="00AC2995">
        <w:rPr>
          <w:rFonts w:ascii="Times New Roman" w:hAnsi="Times New Roman" w:cs="Times New Roman"/>
          <w:sz w:val="28"/>
          <w:szCs w:val="28"/>
          <w:shd w:val="clear" w:color="auto" w:fill="FFFFFF"/>
        </w:rPr>
        <w:t xml:space="preserve">- </w:t>
      </w:r>
      <w:r w:rsidRPr="00AC2995">
        <w:rPr>
          <w:rFonts w:ascii="Times New Roman" w:hAnsi="Times New Roman" w:cs="Times New Roman"/>
          <w:sz w:val="28"/>
          <w:szCs w:val="28"/>
          <w:shd w:val="clear" w:color="auto" w:fill="FFFFFF"/>
        </w:rPr>
        <w:t>М., 1985.</w:t>
      </w:r>
      <w:r w:rsidR="007C0359" w:rsidRPr="00AC2995">
        <w:rPr>
          <w:rFonts w:ascii="Times New Roman" w:hAnsi="Times New Roman" w:cs="Times New Roman"/>
          <w:sz w:val="28"/>
          <w:szCs w:val="28"/>
          <w:shd w:val="clear" w:color="auto" w:fill="FFFFFF"/>
        </w:rPr>
        <w:t xml:space="preserve"> - </w:t>
      </w:r>
      <w:r w:rsidRPr="00AC2995">
        <w:rPr>
          <w:rFonts w:ascii="Times New Roman" w:hAnsi="Times New Roman" w:cs="Times New Roman"/>
          <w:sz w:val="28"/>
          <w:szCs w:val="28"/>
          <w:shd w:val="clear" w:color="auto" w:fill="FFFFFF"/>
        </w:rPr>
        <w:t>13 c.</w:t>
      </w:r>
    </w:p>
    <w:p w14:paraId="7559E72C" w14:textId="19EAC683" w:rsidR="00371625"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shd w:val="clear" w:color="auto" w:fill="FFFFFF"/>
          <w:lang w:val="kk-KZ"/>
        </w:rPr>
        <w:t xml:space="preserve">188 </w:t>
      </w:r>
      <w:r w:rsidR="00371625" w:rsidRPr="00AC2995">
        <w:rPr>
          <w:rFonts w:ascii="Times New Roman" w:hAnsi="Times New Roman" w:cs="Times New Roman"/>
          <w:sz w:val="28"/>
          <w:szCs w:val="28"/>
        </w:rPr>
        <w:t>Сатова А.К. Теоретико-методологические основы развития личности одаренных старшеклассников и студентов: автореф. …д</w:t>
      </w:r>
      <w:r w:rsidR="0005690D" w:rsidRPr="00AC2995">
        <w:rPr>
          <w:rFonts w:ascii="Times New Roman" w:hAnsi="Times New Roman" w:cs="Times New Roman"/>
          <w:sz w:val="28"/>
          <w:szCs w:val="28"/>
        </w:rPr>
        <w:t>ок.</w:t>
      </w:r>
      <w:r w:rsidR="00371625" w:rsidRPr="00AC2995">
        <w:rPr>
          <w:rFonts w:ascii="Times New Roman" w:hAnsi="Times New Roman" w:cs="Times New Roman"/>
          <w:sz w:val="28"/>
          <w:szCs w:val="28"/>
        </w:rPr>
        <w:t xml:space="preserve">псих.наук: 19.00.07. - Алматы, 2008. - 48 с. </w:t>
      </w:r>
    </w:p>
    <w:p w14:paraId="65384507" w14:textId="15067EB2" w:rsidR="00776A8D" w:rsidRPr="00AC2995" w:rsidRDefault="00D37123"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lang w:val="kk-KZ"/>
        </w:rPr>
        <w:t xml:space="preserve">189 </w:t>
      </w:r>
      <w:r w:rsidR="00111219" w:rsidRPr="00AC2995">
        <w:rPr>
          <w:rFonts w:ascii="Times New Roman" w:hAnsi="Times New Roman" w:cs="Times New Roman"/>
          <w:sz w:val="28"/>
          <w:szCs w:val="28"/>
          <w:lang w:val="kk-KZ"/>
        </w:rPr>
        <w:t>Б</w:t>
      </w:r>
      <w:r w:rsidR="00111219" w:rsidRPr="00AC2995">
        <w:rPr>
          <w:rFonts w:ascii="Times New Roman" w:hAnsi="Times New Roman" w:cs="Times New Roman"/>
          <w:sz w:val="28"/>
          <w:szCs w:val="28"/>
          <w:shd w:val="clear" w:color="auto" w:fill="FFFFFF"/>
          <w:lang w:val="kk-KZ"/>
        </w:rPr>
        <w:t>айтурсынова  А.А.,  Абылкайрова  А.К. Инклюзивті білім  беру  жағдайында  сөйлеу  тілі  бұзылған  балаларға педагогикалыққолдаукөрсету</w:t>
      </w:r>
      <w:r w:rsidR="00776A8D" w:rsidRPr="00AC2995">
        <w:rPr>
          <w:rFonts w:ascii="Times New Roman" w:hAnsi="Times New Roman" w:cs="Times New Roman"/>
          <w:sz w:val="28"/>
          <w:szCs w:val="28"/>
          <w:shd w:val="clear" w:color="auto" w:fill="FFFFFF"/>
          <w:lang w:val="kk-KZ"/>
        </w:rPr>
        <w:t>байатындағы // ҚазҰПУ-нің</w:t>
      </w:r>
      <w:r w:rsidR="007C0359" w:rsidRPr="00AC2995">
        <w:rPr>
          <w:rFonts w:ascii="Times New Roman" w:hAnsi="Times New Roman" w:cs="Times New Roman"/>
          <w:sz w:val="28"/>
          <w:szCs w:val="28"/>
          <w:shd w:val="clear" w:color="auto" w:fill="FFFFFF"/>
          <w:lang w:val="kk-KZ"/>
        </w:rPr>
        <w:t xml:space="preserve"> </w:t>
      </w:r>
      <w:r w:rsidR="00776A8D" w:rsidRPr="00AC2995">
        <w:rPr>
          <w:rFonts w:ascii="Times New Roman" w:hAnsi="Times New Roman" w:cs="Times New Roman"/>
          <w:sz w:val="28"/>
          <w:szCs w:val="28"/>
          <w:shd w:val="clear" w:color="auto" w:fill="FFFFFF"/>
          <w:lang w:val="kk-KZ"/>
        </w:rPr>
        <w:t>Хабаршысы,</w:t>
      </w:r>
      <w:r w:rsidR="007C0359" w:rsidRPr="00AC2995">
        <w:rPr>
          <w:rFonts w:ascii="Times New Roman" w:hAnsi="Times New Roman" w:cs="Times New Roman"/>
          <w:sz w:val="28"/>
          <w:szCs w:val="28"/>
          <w:shd w:val="clear" w:color="auto" w:fill="FFFFFF"/>
          <w:lang w:val="kk-KZ"/>
        </w:rPr>
        <w:t xml:space="preserve"> </w:t>
      </w:r>
      <w:r w:rsidR="00776A8D" w:rsidRPr="00AC2995">
        <w:rPr>
          <w:rFonts w:ascii="Times New Roman" w:hAnsi="Times New Roman" w:cs="Times New Roman"/>
          <w:sz w:val="28"/>
          <w:szCs w:val="28"/>
          <w:shd w:val="clear" w:color="auto" w:fill="FFFFFF"/>
          <w:lang w:val="kk-KZ"/>
        </w:rPr>
        <w:t>«Арнайыпедагогика»</w:t>
      </w:r>
      <w:r w:rsidR="007C0359" w:rsidRPr="00AC2995">
        <w:rPr>
          <w:rFonts w:ascii="Times New Roman" w:hAnsi="Times New Roman" w:cs="Times New Roman"/>
          <w:sz w:val="28"/>
          <w:szCs w:val="28"/>
          <w:shd w:val="clear" w:color="auto" w:fill="FFFFFF"/>
          <w:lang w:val="kk-KZ"/>
        </w:rPr>
        <w:t xml:space="preserve">. -  2024. - № </w:t>
      </w:r>
      <w:r w:rsidR="00776A8D" w:rsidRPr="00AC2995">
        <w:rPr>
          <w:rFonts w:ascii="Times New Roman" w:hAnsi="Times New Roman" w:cs="Times New Roman"/>
          <w:sz w:val="28"/>
          <w:szCs w:val="28"/>
          <w:shd w:val="clear" w:color="auto" w:fill="FFFFFF"/>
          <w:lang w:val="kk-KZ"/>
        </w:rPr>
        <w:t>4(79)</w:t>
      </w:r>
      <w:r w:rsidR="007C0359" w:rsidRPr="00AC2995">
        <w:rPr>
          <w:rFonts w:ascii="Times New Roman" w:hAnsi="Times New Roman" w:cs="Times New Roman"/>
          <w:sz w:val="28"/>
          <w:szCs w:val="28"/>
          <w:shd w:val="clear" w:color="auto" w:fill="FFFFFF"/>
          <w:lang w:val="kk-KZ"/>
        </w:rPr>
        <w:t>.</w:t>
      </w:r>
    </w:p>
    <w:p w14:paraId="77A4EF50" w14:textId="63AF4A49" w:rsidR="00D37123" w:rsidRPr="00AC2995" w:rsidRDefault="00D37123" w:rsidP="005940F4">
      <w:pPr>
        <w:spacing w:after="0" w:line="240" w:lineRule="auto"/>
        <w:ind w:firstLine="567"/>
        <w:jc w:val="both"/>
        <w:rPr>
          <w:rFonts w:ascii="Times New Roman" w:hAnsi="Times New Roman" w:cs="Times New Roman"/>
          <w:sz w:val="28"/>
          <w:szCs w:val="28"/>
          <w:shd w:val="clear" w:color="auto" w:fill="FFFFFF"/>
          <w:lang w:val="en-US"/>
        </w:rPr>
      </w:pPr>
      <w:r w:rsidRPr="00AC2995">
        <w:rPr>
          <w:rFonts w:ascii="Times New Roman" w:hAnsi="Times New Roman" w:cs="Times New Roman"/>
          <w:sz w:val="28"/>
          <w:szCs w:val="28"/>
          <w:shd w:val="clear" w:color="auto" w:fill="FFFFFF"/>
          <w:lang w:val="kk-KZ"/>
        </w:rPr>
        <w:t xml:space="preserve">190 </w:t>
      </w:r>
      <w:r w:rsidRPr="00AC2995">
        <w:rPr>
          <w:rFonts w:ascii="Times New Roman" w:hAnsi="Times New Roman" w:cs="Times New Roman"/>
          <w:sz w:val="28"/>
          <w:szCs w:val="28"/>
          <w:shd w:val="clear" w:color="auto" w:fill="FFFFFF"/>
          <w:lang w:val="en-US"/>
        </w:rPr>
        <w:t xml:space="preserve">Ussenbaeva Sh. </w:t>
      </w:r>
      <w:r w:rsidRPr="00AC2995">
        <w:rPr>
          <w:rFonts w:ascii="Times New Roman" w:hAnsi="Times New Roman" w:cs="Times New Roman"/>
          <w:sz w:val="28"/>
          <w:szCs w:val="28"/>
          <w:lang w:val="en-US"/>
        </w:rPr>
        <w:t>Forming of the information culture of the adolescents with visual impairments</w:t>
      </w:r>
      <w:r w:rsidRPr="00AC2995">
        <w:rPr>
          <w:rFonts w:ascii="Times New Roman" w:hAnsi="Times New Roman" w:cs="Times New Roman"/>
          <w:sz w:val="28"/>
          <w:szCs w:val="28"/>
          <w:shd w:val="clear" w:color="auto" w:fill="FFFFFF"/>
          <w:lang w:val="en-US"/>
        </w:rPr>
        <w:t xml:space="preserve"> // </w:t>
      </w:r>
      <w:r w:rsidRPr="00AC2995">
        <w:rPr>
          <w:rFonts w:ascii="Times New Roman" w:hAnsi="Times New Roman" w:cs="Times New Roman"/>
          <w:bCs/>
          <w:sz w:val="28"/>
          <w:szCs w:val="28"/>
          <w:shd w:val="clear" w:color="auto" w:fill="FFFFFF"/>
        </w:rPr>
        <w:t>Педагогика</w:t>
      </w:r>
      <w:r w:rsidRPr="00AC2995">
        <w:rPr>
          <w:rFonts w:ascii="Times New Roman" w:hAnsi="Times New Roman" w:cs="Times New Roman"/>
          <w:bCs/>
          <w:sz w:val="28"/>
          <w:szCs w:val="28"/>
          <w:shd w:val="clear" w:color="auto" w:fill="FFFFFF"/>
          <w:lang w:val="en-US"/>
        </w:rPr>
        <w:t xml:space="preserve"> </w:t>
      </w:r>
      <w:r w:rsidRPr="00AC2995">
        <w:rPr>
          <w:rFonts w:ascii="Times New Roman" w:hAnsi="Times New Roman" w:cs="Times New Roman"/>
          <w:bCs/>
          <w:sz w:val="28"/>
          <w:szCs w:val="28"/>
          <w:shd w:val="clear" w:color="auto" w:fill="FFFFFF"/>
          <w:lang w:val="kk-KZ"/>
        </w:rPr>
        <w:t>және психология</w:t>
      </w:r>
      <w:r w:rsidRPr="00AC2995">
        <w:rPr>
          <w:rFonts w:ascii="Times New Roman" w:hAnsi="Times New Roman" w:cs="Times New Roman"/>
          <w:sz w:val="28"/>
          <w:szCs w:val="28"/>
          <w:shd w:val="clear" w:color="auto" w:fill="FFFFFF"/>
          <w:lang w:val="en-US"/>
        </w:rPr>
        <w:t xml:space="preserve"> . – 2023. – № 2(55). – </w:t>
      </w:r>
      <w:r w:rsidRPr="00AC2995">
        <w:rPr>
          <w:rFonts w:ascii="Times New Roman" w:hAnsi="Times New Roman" w:cs="Times New Roman"/>
          <w:sz w:val="28"/>
          <w:szCs w:val="28"/>
          <w:shd w:val="clear" w:color="auto" w:fill="FFFFFF"/>
        </w:rPr>
        <w:t>С</w:t>
      </w:r>
      <w:r w:rsidRPr="00AC2995">
        <w:rPr>
          <w:rFonts w:ascii="Times New Roman" w:hAnsi="Times New Roman" w:cs="Times New Roman"/>
          <w:sz w:val="28"/>
          <w:szCs w:val="28"/>
          <w:shd w:val="clear" w:color="auto" w:fill="FFFFFF"/>
          <w:lang w:val="en-US"/>
        </w:rPr>
        <w:t>.140–155</w:t>
      </w:r>
      <w:r w:rsidR="007C0359" w:rsidRPr="00AC2995">
        <w:rPr>
          <w:rFonts w:ascii="Times New Roman" w:hAnsi="Times New Roman" w:cs="Times New Roman"/>
          <w:sz w:val="28"/>
          <w:szCs w:val="28"/>
          <w:shd w:val="clear" w:color="auto" w:fill="FFFFFF"/>
          <w:lang w:val="en-US"/>
        </w:rPr>
        <w:t>.</w:t>
      </w:r>
      <w:r w:rsidRPr="00AC2995">
        <w:rPr>
          <w:rFonts w:ascii="Times New Roman" w:hAnsi="Times New Roman" w:cs="Times New Roman"/>
          <w:sz w:val="28"/>
          <w:szCs w:val="28"/>
          <w:shd w:val="clear" w:color="auto" w:fill="FFFFFF"/>
          <w:lang w:val="en-US"/>
        </w:rPr>
        <w:t xml:space="preserve"> </w:t>
      </w:r>
    </w:p>
    <w:p w14:paraId="3E56D512" w14:textId="4C2FA854" w:rsidR="00D37123" w:rsidRPr="00AC2995" w:rsidRDefault="00D37123" w:rsidP="005940F4">
      <w:pPr>
        <w:spacing w:after="0" w:line="240" w:lineRule="auto"/>
        <w:ind w:firstLine="567"/>
        <w:jc w:val="both"/>
        <w:rPr>
          <w:rFonts w:ascii="Times New Roman" w:hAnsi="Times New Roman" w:cs="Times New Roman"/>
          <w:sz w:val="28"/>
          <w:szCs w:val="28"/>
          <w:shd w:val="clear" w:color="auto" w:fill="FFFFFF"/>
          <w:lang w:val="en-US"/>
        </w:rPr>
      </w:pPr>
      <w:r w:rsidRPr="00AC2995">
        <w:rPr>
          <w:rFonts w:ascii="Times New Roman" w:eastAsia="Times New Roman" w:hAnsi="Times New Roman" w:cs="Times New Roman"/>
          <w:sz w:val="28"/>
          <w:szCs w:val="28"/>
          <w:lang w:val="kk-KZ"/>
        </w:rPr>
        <w:t xml:space="preserve">191 </w:t>
      </w:r>
      <w:r w:rsidRPr="00AC2995">
        <w:rPr>
          <w:rFonts w:ascii="Times New Roman" w:eastAsia="Times New Roman" w:hAnsi="Times New Roman" w:cs="Times New Roman"/>
          <w:sz w:val="28"/>
          <w:szCs w:val="28"/>
        </w:rPr>
        <w:t>Мажинов</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Б</w:t>
      </w:r>
      <w:r w:rsidRPr="00AC2995">
        <w:rPr>
          <w:rFonts w:ascii="Times New Roman" w:eastAsia="Times New Roman" w:hAnsi="Times New Roman" w:cs="Times New Roman"/>
          <w:sz w:val="28"/>
          <w:szCs w:val="28"/>
          <w:lang w:val="en-US"/>
        </w:rPr>
        <w:t>.</w:t>
      </w:r>
      <w:r w:rsidRPr="00AC2995">
        <w:rPr>
          <w:rFonts w:ascii="Times New Roman" w:eastAsia="Times New Roman" w:hAnsi="Times New Roman" w:cs="Times New Roman"/>
          <w:sz w:val="28"/>
          <w:szCs w:val="28"/>
        </w:rPr>
        <w:t>М</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Жоғары</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оқу</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орындарында</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мүгедек</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студенттерге</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білім</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берудін</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ұйымдастырушылық</w:t>
      </w:r>
      <w:r w:rsidRPr="00AC2995">
        <w:rPr>
          <w:rFonts w:ascii="Times New Roman" w:eastAsia="Times New Roman" w:hAnsi="Times New Roman" w:cs="Times New Roman"/>
          <w:sz w:val="28"/>
          <w:szCs w:val="28"/>
          <w:lang w:val="en-US"/>
        </w:rPr>
        <w:t>-</w:t>
      </w:r>
      <w:r w:rsidRPr="00AC2995">
        <w:rPr>
          <w:rFonts w:ascii="Times New Roman" w:eastAsia="Times New Roman" w:hAnsi="Times New Roman" w:cs="Times New Roman"/>
          <w:sz w:val="28"/>
          <w:szCs w:val="28"/>
        </w:rPr>
        <w:t>педагогикалық</w:t>
      </w:r>
      <w:r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rPr>
        <w:t>шарттары</w:t>
      </w:r>
      <w:r w:rsidR="007C0359" w:rsidRPr="00AC2995">
        <w:rPr>
          <w:rFonts w:ascii="Times New Roman" w:eastAsia="Times New Roman" w:hAnsi="Times New Roman" w:cs="Times New Roman"/>
          <w:sz w:val="28"/>
          <w:szCs w:val="28"/>
          <w:lang w:val="en-US"/>
        </w:rPr>
        <w:t xml:space="preserve">: </w:t>
      </w:r>
      <w:r w:rsidRPr="00AC2995">
        <w:rPr>
          <w:rFonts w:ascii="Times New Roman" w:eastAsia="Times New Roman" w:hAnsi="Times New Roman" w:cs="Times New Roman"/>
          <w:sz w:val="28"/>
          <w:szCs w:val="28"/>
          <w:lang w:val="en-US"/>
        </w:rPr>
        <w:t xml:space="preserve"> </w:t>
      </w:r>
      <w:r w:rsidR="007C0359" w:rsidRPr="00AC2995">
        <w:rPr>
          <w:rFonts w:ascii="Times New Roman" w:hAnsi="Times New Roman" w:cs="Times New Roman"/>
          <w:sz w:val="28"/>
          <w:szCs w:val="28"/>
          <w:shd w:val="clear" w:color="auto" w:fill="FFFFFF"/>
          <w:lang w:val="en-US"/>
        </w:rPr>
        <w:t xml:space="preserve">6D010500. </w:t>
      </w:r>
      <w:r w:rsidR="007C0359" w:rsidRPr="00AC2995">
        <w:rPr>
          <w:rFonts w:ascii="Times New Roman" w:hAnsi="Times New Roman" w:cs="Times New Roman"/>
          <w:sz w:val="28"/>
          <w:szCs w:val="28"/>
          <w:shd w:val="clear" w:color="auto" w:fill="FFFFFF"/>
        </w:rPr>
        <w:t>ф</w:t>
      </w:r>
      <w:r w:rsidRPr="00AC2995">
        <w:rPr>
          <w:rFonts w:ascii="Times New Roman" w:hAnsi="Times New Roman" w:cs="Times New Roman"/>
          <w:sz w:val="28"/>
          <w:szCs w:val="28"/>
          <w:shd w:val="clear" w:color="auto" w:fill="FFFFFF"/>
        </w:rPr>
        <w:t>илософ</w:t>
      </w:r>
      <w:r w:rsidR="007C0359" w:rsidRPr="00AC2995">
        <w:rPr>
          <w:rFonts w:ascii="Times New Roman" w:hAnsi="Times New Roman" w:cs="Times New Roman"/>
          <w:sz w:val="28"/>
          <w:szCs w:val="28"/>
          <w:shd w:val="clear" w:color="auto" w:fill="FFFFFF"/>
          <w:lang w:val="en-US"/>
        </w:rPr>
        <w:t>.</w:t>
      </w:r>
      <w:r w:rsidRPr="00AC2995">
        <w:rPr>
          <w:rFonts w:ascii="Times New Roman" w:hAnsi="Times New Roman" w:cs="Times New Roman"/>
          <w:sz w:val="28"/>
          <w:szCs w:val="28"/>
          <w:shd w:val="clear" w:color="auto" w:fill="FFFFFF"/>
          <w:lang w:val="en-US"/>
        </w:rPr>
        <w:t xml:space="preserve"> </w:t>
      </w:r>
      <w:r w:rsidR="007C0359" w:rsidRPr="00AC2995">
        <w:rPr>
          <w:rFonts w:ascii="Times New Roman" w:hAnsi="Times New Roman" w:cs="Times New Roman"/>
          <w:sz w:val="28"/>
          <w:szCs w:val="28"/>
          <w:shd w:val="clear" w:color="auto" w:fill="FFFFFF"/>
        </w:rPr>
        <w:t>д</w:t>
      </w:r>
      <w:r w:rsidRPr="00AC2995">
        <w:rPr>
          <w:rFonts w:ascii="Times New Roman" w:hAnsi="Times New Roman" w:cs="Times New Roman"/>
          <w:sz w:val="28"/>
          <w:szCs w:val="28"/>
          <w:shd w:val="clear" w:color="auto" w:fill="FFFFFF"/>
        </w:rPr>
        <w:t>ок</w:t>
      </w:r>
      <w:r w:rsidR="007C0359" w:rsidRPr="00AC2995">
        <w:rPr>
          <w:rFonts w:ascii="Times New Roman" w:hAnsi="Times New Roman" w:cs="Times New Roman"/>
          <w:sz w:val="28"/>
          <w:szCs w:val="28"/>
          <w:shd w:val="clear" w:color="auto" w:fill="FFFFFF"/>
          <w:lang w:val="en-US"/>
        </w:rPr>
        <w:t>.</w:t>
      </w:r>
      <w:r w:rsidRPr="00AC2995">
        <w:rPr>
          <w:rFonts w:ascii="Times New Roman" w:hAnsi="Times New Roman" w:cs="Times New Roman"/>
          <w:sz w:val="28"/>
          <w:szCs w:val="28"/>
          <w:shd w:val="clear" w:color="auto" w:fill="FFFFFF"/>
          <w:lang w:val="en-US"/>
        </w:rPr>
        <w:t xml:space="preserve"> (PhD)</w:t>
      </w:r>
      <w:r w:rsidR="007C0359" w:rsidRPr="00AC2995">
        <w:rPr>
          <w:rFonts w:ascii="Times New Roman" w:hAnsi="Times New Roman" w:cs="Times New Roman"/>
          <w:sz w:val="28"/>
          <w:szCs w:val="28"/>
          <w:shd w:val="clear" w:color="auto" w:fill="FFFFFF"/>
          <w:lang w:val="en-US"/>
        </w:rPr>
        <w:t>…</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дисс</w:t>
      </w:r>
      <w:r w:rsidR="007C0359" w:rsidRPr="00AC2995">
        <w:rPr>
          <w:rFonts w:ascii="Times New Roman" w:hAnsi="Times New Roman" w:cs="Times New Roman"/>
          <w:sz w:val="28"/>
          <w:szCs w:val="28"/>
          <w:shd w:val="clear" w:color="auto" w:fill="FFFFFF"/>
          <w:lang w:val="en-US"/>
        </w:rPr>
        <w:t>.</w:t>
      </w:r>
      <w:r w:rsidRPr="00AC2995">
        <w:rPr>
          <w:rFonts w:ascii="Times New Roman" w:hAnsi="Times New Roman" w:cs="Times New Roman"/>
          <w:sz w:val="28"/>
          <w:szCs w:val="28"/>
          <w:shd w:val="clear" w:color="auto" w:fill="FFFFFF"/>
          <w:lang w:val="en-US"/>
        </w:rPr>
        <w:t xml:space="preserve"> - </w:t>
      </w:r>
      <w:r w:rsidRPr="00AC2995">
        <w:rPr>
          <w:rFonts w:ascii="Times New Roman" w:hAnsi="Times New Roman" w:cs="Times New Roman"/>
          <w:sz w:val="28"/>
          <w:szCs w:val="28"/>
          <w:shd w:val="clear" w:color="auto" w:fill="FFFFFF"/>
        </w:rPr>
        <w:t>Абай</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атындағы</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Қазақ</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ұлттық</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педагогикалық</w:t>
      </w:r>
      <w:r w:rsidRPr="00AC2995">
        <w:rPr>
          <w:rFonts w:ascii="Times New Roman" w:hAnsi="Times New Roman" w:cs="Times New Roman"/>
          <w:sz w:val="28"/>
          <w:szCs w:val="28"/>
          <w:shd w:val="clear" w:color="auto" w:fill="FFFFFF"/>
          <w:lang w:val="en-US"/>
        </w:rPr>
        <w:t xml:space="preserve"> </w:t>
      </w:r>
      <w:r w:rsidRPr="00AC2995">
        <w:rPr>
          <w:rFonts w:ascii="Times New Roman" w:hAnsi="Times New Roman" w:cs="Times New Roman"/>
          <w:sz w:val="28"/>
          <w:szCs w:val="28"/>
          <w:shd w:val="clear" w:color="auto" w:fill="FFFFFF"/>
        </w:rPr>
        <w:t>университеті</w:t>
      </w:r>
      <w:r w:rsidRPr="00AC2995">
        <w:rPr>
          <w:rFonts w:ascii="Times New Roman" w:hAnsi="Times New Roman" w:cs="Times New Roman"/>
          <w:sz w:val="28"/>
          <w:szCs w:val="28"/>
          <w:shd w:val="clear" w:color="auto" w:fill="FFFFFF"/>
          <w:lang w:val="en-US"/>
        </w:rPr>
        <w:t xml:space="preserve">. - </w:t>
      </w:r>
      <w:r w:rsidRPr="00AC2995">
        <w:rPr>
          <w:rFonts w:ascii="Times New Roman" w:hAnsi="Times New Roman" w:cs="Times New Roman"/>
          <w:sz w:val="28"/>
          <w:szCs w:val="28"/>
          <w:shd w:val="clear" w:color="auto" w:fill="FFFFFF"/>
        </w:rPr>
        <w:t>Алматы</w:t>
      </w:r>
      <w:r w:rsidRPr="00AC2995">
        <w:rPr>
          <w:rFonts w:ascii="Times New Roman" w:hAnsi="Times New Roman" w:cs="Times New Roman"/>
          <w:sz w:val="28"/>
          <w:szCs w:val="28"/>
          <w:shd w:val="clear" w:color="auto" w:fill="FFFFFF"/>
          <w:lang w:val="en-US"/>
        </w:rPr>
        <w:t xml:space="preserve">: 2018. - 145 </w:t>
      </w:r>
      <w:r w:rsidRPr="00AC2995">
        <w:rPr>
          <w:rFonts w:ascii="Times New Roman" w:hAnsi="Times New Roman" w:cs="Times New Roman"/>
          <w:sz w:val="28"/>
          <w:szCs w:val="28"/>
          <w:shd w:val="clear" w:color="auto" w:fill="FFFFFF"/>
        </w:rPr>
        <w:t>б</w:t>
      </w:r>
      <w:r w:rsidRPr="00AC2995">
        <w:rPr>
          <w:rFonts w:ascii="Times New Roman" w:hAnsi="Times New Roman" w:cs="Times New Roman"/>
          <w:sz w:val="28"/>
          <w:szCs w:val="28"/>
          <w:shd w:val="clear" w:color="auto" w:fill="FFFFFF"/>
          <w:lang w:val="en-US"/>
        </w:rPr>
        <w:t>.</w:t>
      </w:r>
    </w:p>
    <w:p w14:paraId="05F02982" w14:textId="341C885F" w:rsidR="000C7633" w:rsidRPr="00AC2995" w:rsidRDefault="003A2909" w:rsidP="005940F4">
      <w:pPr>
        <w:spacing w:after="0" w:line="240" w:lineRule="auto"/>
        <w:ind w:firstLine="567"/>
        <w:jc w:val="both"/>
        <w:rPr>
          <w:rFonts w:ascii="Times New Roman" w:hAnsi="Times New Roman" w:cs="Times New Roman"/>
          <w:sz w:val="28"/>
          <w:szCs w:val="28"/>
          <w:shd w:val="clear" w:color="auto" w:fill="FFFFFF"/>
          <w:lang w:val="en-US"/>
        </w:rPr>
      </w:pPr>
      <w:r w:rsidRPr="00AC2995">
        <w:rPr>
          <w:rFonts w:ascii="Times New Roman" w:eastAsia="Times New Roman" w:hAnsi="Times New Roman" w:cs="Times New Roman"/>
          <w:sz w:val="28"/>
          <w:szCs w:val="28"/>
          <w:lang w:val="kk-KZ"/>
        </w:rPr>
        <w:t xml:space="preserve">192 </w:t>
      </w:r>
      <w:r w:rsidR="00D37123" w:rsidRPr="00AC2995">
        <w:rPr>
          <w:rFonts w:ascii="Times New Roman" w:eastAsia="Times New Roman" w:hAnsi="Times New Roman" w:cs="Times New Roman"/>
          <w:sz w:val="28"/>
          <w:szCs w:val="28"/>
        </w:rPr>
        <w:t>Дузелбаева</w:t>
      </w:r>
      <w:r w:rsidR="00D37123"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rPr>
        <w:t>А</w:t>
      </w:r>
      <w:r w:rsidR="00D37123" w:rsidRPr="00AC2995">
        <w:rPr>
          <w:rFonts w:ascii="Times New Roman" w:eastAsia="Times New Roman" w:hAnsi="Times New Roman" w:cs="Times New Roman"/>
          <w:sz w:val="28"/>
          <w:szCs w:val="28"/>
          <w:lang w:val="en-US"/>
        </w:rPr>
        <w:t>.</w:t>
      </w:r>
      <w:r w:rsidR="00D37123" w:rsidRPr="00AC2995">
        <w:rPr>
          <w:rFonts w:ascii="Times New Roman" w:eastAsia="Times New Roman" w:hAnsi="Times New Roman" w:cs="Times New Roman"/>
          <w:sz w:val="28"/>
          <w:szCs w:val="28"/>
        </w:rPr>
        <w:t>Б</w:t>
      </w:r>
      <w:r w:rsidR="00D37123"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rPr>
        <w:t>Педагогикалық</w:t>
      </w:r>
      <w:r w:rsidR="00D37123"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rPr>
        <w:t>білім</w:t>
      </w:r>
      <w:r w:rsidR="00D37123"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rPr>
        <w:t>беруді</w:t>
      </w:r>
      <w:r w:rsidR="00D37123"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rPr>
        <w:t>жаңарту</w:t>
      </w:r>
      <w:r w:rsidR="00D37123"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rPr>
        <w:t>жағдайында</w:t>
      </w:r>
      <w:r w:rsidR="00D37123"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rPr>
        <w:t>мұғалім</w:t>
      </w:r>
      <w:r w:rsidR="00D37123"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rPr>
        <w:t>дефектологтарды</w:t>
      </w:r>
      <w:r w:rsidR="00D37123"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rPr>
        <w:t>дайындау</w:t>
      </w:r>
      <w:r w:rsidR="007C0359" w:rsidRPr="00AC2995">
        <w:rPr>
          <w:rFonts w:ascii="Times New Roman" w:eastAsia="Times New Roman" w:hAnsi="Times New Roman" w:cs="Times New Roman"/>
          <w:sz w:val="28"/>
          <w:szCs w:val="28"/>
          <w:lang w:val="en-US"/>
        </w:rPr>
        <w:t xml:space="preserve">: </w:t>
      </w:r>
      <w:r w:rsidR="00D37123" w:rsidRPr="00AC2995">
        <w:rPr>
          <w:rFonts w:ascii="Times New Roman" w:eastAsia="Times New Roman" w:hAnsi="Times New Roman" w:cs="Times New Roman"/>
          <w:sz w:val="28"/>
          <w:szCs w:val="28"/>
          <w:lang w:val="en-US"/>
        </w:rPr>
        <w:t xml:space="preserve"> </w:t>
      </w:r>
      <w:r w:rsidR="007C0359" w:rsidRPr="00AC2995">
        <w:rPr>
          <w:rFonts w:ascii="Times New Roman" w:hAnsi="Times New Roman" w:cs="Times New Roman"/>
          <w:sz w:val="28"/>
          <w:szCs w:val="28"/>
          <w:shd w:val="clear" w:color="auto" w:fill="FFFFFF"/>
          <w:lang w:val="en-US"/>
        </w:rPr>
        <w:t xml:space="preserve">6D010500. </w:t>
      </w:r>
      <w:r w:rsidR="007C0359" w:rsidRPr="00AC2995">
        <w:rPr>
          <w:rFonts w:ascii="Times New Roman" w:hAnsi="Times New Roman" w:cs="Times New Roman"/>
          <w:sz w:val="28"/>
          <w:szCs w:val="28"/>
          <w:shd w:val="clear" w:color="auto" w:fill="FFFFFF"/>
        </w:rPr>
        <w:t>ф</w:t>
      </w:r>
      <w:r w:rsidR="00D37123" w:rsidRPr="00AC2995">
        <w:rPr>
          <w:rFonts w:ascii="Times New Roman" w:hAnsi="Times New Roman" w:cs="Times New Roman"/>
          <w:sz w:val="28"/>
          <w:szCs w:val="28"/>
          <w:shd w:val="clear" w:color="auto" w:fill="FFFFFF"/>
        </w:rPr>
        <w:t>илософ</w:t>
      </w:r>
      <w:r w:rsidR="007C0359" w:rsidRPr="00AC2995">
        <w:rPr>
          <w:rFonts w:ascii="Times New Roman" w:hAnsi="Times New Roman" w:cs="Times New Roman"/>
          <w:sz w:val="28"/>
          <w:szCs w:val="28"/>
          <w:shd w:val="clear" w:color="auto" w:fill="FFFFFF"/>
          <w:lang w:val="en-US"/>
        </w:rPr>
        <w:t>.</w:t>
      </w:r>
      <w:r w:rsidR="00D37123" w:rsidRPr="00AC2995">
        <w:rPr>
          <w:rFonts w:ascii="Times New Roman" w:hAnsi="Times New Roman" w:cs="Times New Roman"/>
          <w:sz w:val="28"/>
          <w:szCs w:val="28"/>
          <w:shd w:val="clear" w:color="auto" w:fill="FFFFFF"/>
        </w:rPr>
        <w:t>док</w:t>
      </w:r>
      <w:r w:rsidR="007C0359" w:rsidRPr="00AC2995">
        <w:rPr>
          <w:rFonts w:ascii="Times New Roman" w:hAnsi="Times New Roman" w:cs="Times New Roman"/>
          <w:sz w:val="28"/>
          <w:szCs w:val="28"/>
          <w:shd w:val="clear" w:color="auto" w:fill="FFFFFF"/>
          <w:lang w:val="en-US"/>
        </w:rPr>
        <w:t>.</w:t>
      </w:r>
      <w:r w:rsidR="00D37123" w:rsidRPr="00AC2995">
        <w:rPr>
          <w:rFonts w:ascii="Times New Roman" w:hAnsi="Times New Roman" w:cs="Times New Roman"/>
          <w:sz w:val="28"/>
          <w:szCs w:val="28"/>
          <w:shd w:val="clear" w:color="auto" w:fill="FFFFFF"/>
          <w:lang w:val="en-US"/>
        </w:rPr>
        <w:t xml:space="preserve"> (PhD)</w:t>
      </w:r>
      <w:r w:rsidR="007C0359" w:rsidRPr="00AC2995">
        <w:rPr>
          <w:rFonts w:ascii="Times New Roman" w:hAnsi="Times New Roman" w:cs="Times New Roman"/>
          <w:sz w:val="28"/>
          <w:szCs w:val="28"/>
          <w:shd w:val="clear" w:color="auto" w:fill="FFFFFF"/>
          <w:lang w:val="en-US"/>
        </w:rPr>
        <w:t>…</w:t>
      </w:r>
      <w:r w:rsidR="00D37123" w:rsidRPr="00AC2995">
        <w:rPr>
          <w:rFonts w:ascii="Times New Roman" w:hAnsi="Times New Roman" w:cs="Times New Roman"/>
          <w:sz w:val="28"/>
          <w:szCs w:val="28"/>
          <w:shd w:val="clear" w:color="auto" w:fill="FFFFFF"/>
          <w:lang w:val="en-US"/>
        </w:rPr>
        <w:t xml:space="preserve"> </w:t>
      </w:r>
      <w:r w:rsidR="00D37123" w:rsidRPr="00AC2995">
        <w:rPr>
          <w:rFonts w:ascii="Times New Roman" w:hAnsi="Times New Roman" w:cs="Times New Roman"/>
          <w:sz w:val="28"/>
          <w:szCs w:val="28"/>
          <w:shd w:val="clear" w:color="auto" w:fill="FFFFFF"/>
        </w:rPr>
        <w:t>дисс</w:t>
      </w:r>
      <w:r w:rsidR="007C0359" w:rsidRPr="00AC2995">
        <w:rPr>
          <w:rFonts w:ascii="Times New Roman" w:hAnsi="Times New Roman" w:cs="Times New Roman"/>
          <w:sz w:val="28"/>
          <w:szCs w:val="28"/>
          <w:shd w:val="clear" w:color="auto" w:fill="FFFFFF"/>
          <w:lang w:val="en-US"/>
        </w:rPr>
        <w:t>.</w:t>
      </w:r>
      <w:r w:rsidR="00D37123" w:rsidRPr="00AC2995">
        <w:rPr>
          <w:rFonts w:ascii="Times New Roman" w:hAnsi="Times New Roman" w:cs="Times New Roman"/>
          <w:sz w:val="28"/>
          <w:szCs w:val="28"/>
          <w:shd w:val="clear" w:color="auto" w:fill="FFFFFF"/>
          <w:lang w:val="en-US"/>
        </w:rPr>
        <w:t xml:space="preserve"> - </w:t>
      </w:r>
      <w:r w:rsidR="00D37123" w:rsidRPr="00AC2995">
        <w:rPr>
          <w:rFonts w:ascii="Times New Roman" w:hAnsi="Times New Roman" w:cs="Times New Roman"/>
          <w:sz w:val="28"/>
          <w:szCs w:val="28"/>
          <w:shd w:val="clear" w:color="auto" w:fill="FFFFFF"/>
        </w:rPr>
        <w:t>Абай</w:t>
      </w:r>
      <w:r w:rsidR="00D37123" w:rsidRPr="00AC2995">
        <w:rPr>
          <w:rFonts w:ascii="Times New Roman" w:hAnsi="Times New Roman" w:cs="Times New Roman"/>
          <w:sz w:val="28"/>
          <w:szCs w:val="28"/>
          <w:shd w:val="clear" w:color="auto" w:fill="FFFFFF"/>
          <w:lang w:val="en-US"/>
        </w:rPr>
        <w:t xml:space="preserve"> </w:t>
      </w:r>
      <w:r w:rsidR="00D37123" w:rsidRPr="00AC2995">
        <w:rPr>
          <w:rFonts w:ascii="Times New Roman" w:hAnsi="Times New Roman" w:cs="Times New Roman"/>
          <w:sz w:val="28"/>
          <w:szCs w:val="28"/>
          <w:shd w:val="clear" w:color="auto" w:fill="FFFFFF"/>
        </w:rPr>
        <w:t>атындағы</w:t>
      </w:r>
      <w:r w:rsidR="00D37123" w:rsidRPr="00AC2995">
        <w:rPr>
          <w:rFonts w:ascii="Times New Roman" w:hAnsi="Times New Roman" w:cs="Times New Roman"/>
          <w:sz w:val="28"/>
          <w:szCs w:val="28"/>
          <w:shd w:val="clear" w:color="auto" w:fill="FFFFFF"/>
          <w:lang w:val="en-US"/>
        </w:rPr>
        <w:t xml:space="preserve"> </w:t>
      </w:r>
      <w:r w:rsidR="00D37123" w:rsidRPr="00AC2995">
        <w:rPr>
          <w:rFonts w:ascii="Times New Roman" w:hAnsi="Times New Roman" w:cs="Times New Roman"/>
          <w:sz w:val="28"/>
          <w:szCs w:val="28"/>
          <w:shd w:val="clear" w:color="auto" w:fill="FFFFFF"/>
        </w:rPr>
        <w:t>Қазақ</w:t>
      </w:r>
      <w:r w:rsidR="00D37123" w:rsidRPr="00AC2995">
        <w:rPr>
          <w:rFonts w:ascii="Times New Roman" w:hAnsi="Times New Roman" w:cs="Times New Roman"/>
          <w:sz w:val="28"/>
          <w:szCs w:val="28"/>
          <w:shd w:val="clear" w:color="auto" w:fill="FFFFFF"/>
          <w:lang w:val="en-US"/>
        </w:rPr>
        <w:t xml:space="preserve"> </w:t>
      </w:r>
      <w:r w:rsidR="00D37123" w:rsidRPr="00AC2995">
        <w:rPr>
          <w:rFonts w:ascii="Times New Roman" w:hAnsi="Times New Roman" w:cs="Times New Roman"/>
          <w:sz w:val="28"/>
          <w:szCs w:val="28"/>
          <w:shd w:val="clear" w:color="auto" w:fill="FFFFFF"/>
        </w:rPr>
        <w:t>ұлттық</w:t>
      </w:r>
      <w:r w:rsidR="00D37123" w:rsidRPr="00AC2995">
        <w:rPr>
          <w:rFonts w:ascii="Times New Roman" w:hAnsi="Times New Roman" w:cs="Times New Roman"/>
          <w:sz w:val="28"/>
          <w:szCs w:val="28"/>
          <w:shd w:val="clear" w:color="auto" w:fill="FFFFFF"/>
          <w:lang w:val="en-US"/>
        </w:rPr>
        <w:t xml:space="preserve"> </w:t>
      </w:r>
      <w:r w:rsidR="00D37123" w:rsidRPr="00AC2995">
        <w:rPr>
          <w:rFonts w:ascii="Times New Roman" w:hAnsi="Times New Roman" w:cs="Times New Roman"/>
          <w:sz w:val="28"/>
          <w:szCs w:val="28"/>
          <w:shd w:val="clear" w:color="auto" w:fill="FFFFFF"/>
        </w:rPr>
        <w:t>педагогикалық</w:t>
      </w:r>
      <w:r w:rsidR="00D37123" w:rsidRPr="00AC2995">
        <w:rPr>
          <w:rFonts w:ascii="Times New Roman" w:hAnsi="Times New Roman" w:cs="Times New Roman"/>
          <w:sz w:val="28"/>
          <w:szCs w:val="28"/>
          <w:shd w:val="clear" w:color="auto" w:fill="FFFFFF"/>
          <w:lang w:val="en-US"/>
        </w:rPr>
        <w:t xml:space="preserve"> </w:t>
      </w:r>
      <w:r w:rsidR="00D37123" w:rsidRPr="00AC2995">
        <w:rPr>
          <w:rFonts w:ascii="Times New Roman" w:hAnsi="Times New Roman" w:cs="Times New Roman"/>
          <w:sz w:val="28"/>
          <w:szCs w:val="28"/>
          <w:shd w:val="clear" w:color="auto" w:fill="FFFFFF"/>
        </w:rPr>
        <w:t>университеті</w:t>
      </w:r>
      <w:r w:rsidR="00D37123" w:rsidRPr="00AC2995">
        <w:rPr>
          <w:rFonts w:ascii="Times New Roman" w:hAnsi="Times New Roman" w:cs="Times New Roman"/>
          <w:sz w:val="28"/>
          <w:szCs w:val="28"/>
          <w:shd w:val="clear" w:color="auto" w:fill="FFFFFF"/>
          <w:lang w:val="en-US"/>
        </w:rPr>
        <w:t xml:space="preserve">. - </w:t>
      </w:r>
      <w:r w:rsidR="00D37123" w:rsidRPr="00AC2995">
        <w:rPr>
          <w:rFonts w:ascii="Times New Roman" w:hAnsi="Times New Roman" w:cs="Times New Roman"/>
          <w:sz w:val="28"/>
          <w:szCs w:val="28"/>
          <w:shd w:val="clear" w:color="auto" w:fill="FFFFFF"/>
        </w:rPr>
        <w:t>Алматы</w:t>
      </w:r>
      <w:r w:rsidR="00D37123" w:rsidRPr="00AC2995">
        <w:rPr>
          <w:rFonts w:ascii="Times New Roman" w:hAnsi="Times New Roman" w:cs="Times New Roman"/>
          <w:sz w:val="28"/>
          <w:szCs w:val="28"/>
          <w:shd w:val="clear" w:color="auto" w:fill="FFFFFF"/>
          <w:lang w:val="en-US"/>
        </w:rPr>
        <w:t xml:space="preserve">: 2018. - 166 </w:t>
      </w:r>
      <w:r w:rsidR="00D37123" w:rsidRPr="00AC2995">
        <w:rPr>
          <w:rFonts w:ascii="Times New Roman" w:hAnsi="Times New Roman" w:cs="Times New Roman"/>
          <w:sz w:val="28"/>
          <w:szCs w:val="28"/>
          <w:shd w:val="clear" w:color="auto" w:fill="FFFFFF"/>
        </w:rPr>
        <w:t>б</w:t>
      </w:r>
      <w:r w:rsidR="00D37123" w:rsidRPr="00AC2995">
        <w:rPr>
          <w:rFonts w:ascii="Times New Roman" w:hAnsi="Times New Roman" w:cs="Times New Roman"/>
          <w:sz w:val="28"/>
          <w:szCs w:val="28"/>
          <w:shd w:val="clear" w:color="auto" w:fill="FFFFFF"/>
          <w:lang w:val="en-US"/>
        </w:rPr>
        <w:t>.</w:t>
      </w:r>
    </w:p>
    <w:p w14:paraId="7092F96D" w14:textId="524CAA4F" w:rsidR="000C7633" w:rsidRPr="00AC2995" w:rsidRDefault="003A2909" w:rsidP="005940F4">
      <w:pPr>
        <w:spacing w:after="0" w:line="240" w:lineRule="auto"/>
        <w:ind w:firstLine="567"/>
        <w:jc w:val="both"/>
        <w:rPr>
          <w:rFonts w:ascii="Times New Roman" w:hAnsi="Times New Roman" w:cs="Times New Roman"/>
          <w:sz w:val="28"/>
          <w:szCs w:val="28"/>
          <w:lang w:val="en-US"/>
        </w:rPr>
      </w:pPr>
      <w:r w:rsidRPr="00AC2995">
        <w:rPr>
          <w:rFonts w:ascii="Times New Roman" w:hAnsi="Times New Roman" w:cs="Times New Roman"/>
          <w:sz w:val="28"/>
          <w:szCs w:val="28"/>
          <w:shd w:val="clear" w:color="auto" w:fill="FFFFFF"/>
          <w:lang w:val="kk-KZ"/>
        </w:rPr>
        <w:t xml:space="preserve">193 </w:t>
      </w:r>
      <w:r w:rsidR="000C7633" w:rsidRPr="00AC2995">
        <w:rPr>
          <w:rFonts w:ascii="Times New Roman" w:hAnsi="Times New Roman" w:cs="Times New Roman"/>
          <w:sz w:val="28"/>
          <w:szCs w:val="28"/>
        </w:rPr>
        <w:t>Усенова</w:t>
      </w:r>
      <w:r w:rsidR="000C7633" w:rsidRPr="00AC2995">
        <w:rPr>
          <w:rFonts w:ascii="Times New Roman" w:hAnsi="Times New Roman" w:cs="Times New Roman"/>
          <w:spacing w:val="-12"/>
          <w:sz w:val="28"/>
          <w:szCs w:val="28"/>
          <w:lang w:val="en-US"/>
        </w:rPr>
        <w:t xml:space="preserve"> </w:t>
      </w:r>
      <w:r w:rsidR="000C7633" w:rsidRPr="00AC2995">
        <w:rPr>
          <w:rFonts w:ascii="Times New Roman" w:hAnsi="Times New Roman" w:cs="Times New Roman"/>
          <w:sz w:val="28"/>
          <w:szCs w:val="28"/>
        </w:rPr>
        <w:t>М</w:t>
      </w:r>
      <w:r w:rsidR="000C7633" w:rsidRPr="00AC2995">
        <w:rPr>
          <w:rFonts w:ascii="Times New Roman" w:hAnsi="Times New Roman" w:cs="Times New Roman"/>
          <w:sz w:val="28"/>
          <w:szCs w:val="28"/>
          <w:lang w:val="en-US"/>
        </w:rPr>
        <w:t>.</w:t>
      </w:r>
      <w:r w:rsidR="000C7633" w:rsidRPr="00AC2995">
        <w:rPr>
          <w:rFonts w:ascii="Times New Roman" w:hAnsi="Times New Roman" w:cs="Times New Roman"/>
          <w:sz w:val="28"/>
          <w:szCs w:val="28"/>
        </w:rPr>
        <w:t>Э</w:t>
      </w:r>
      <w:r w:rsidR="000C7633" w:rsidRPr="00AC2995">
        <w:rPr>
          <w:rFonts w:ascii="Times New Roman" w:hAnsi="Times New Roman" w:cs="Times New Roman"/>
          <w:sz w:val="28"/>
          <w:szCs w:val="28"/>
          <w:lang w:val="en-US"/>
        </w:rPr>
        <w:t>.</w:t>
      </w:r>
      <w:r w:rsidR="000C7633" w:rsidRPr="00AC2995">
        <w:rPr>
          <w:rFonts w:ascii="Times New Roman" w:hAnsi="Times New Roman" w:cs="Times New Roman"/>
          <w:spacing w:val="-8"/>
          <w:sz w:val="28"/>
          <w:szCs w:val="28"/>
          <w:lang w:val="en-US"/>
        </w:rPr>
        <w:t xml:space="preserve"> </w:t>
      </w:r>
      <w:r w:rsidR="000C7633" w:rsidRPr="00AC2995">
        <w:rPr>
          <w:rFonts w:ascii="Times New Roman" w:hAnsi="Times New Roman" w:cs="Times New Roman"/>
          <w:sz w:val="28"/>
          <w:szCs w:val="28"/>
        </w:rPr>
        <w:t>Бастауыш</w:t>
      </w:r>
      <w:r w:rsidR="000C7633" w:rsidRPr="00AC2995">
        <w:rPr>
          <w:rFonts w:ascii="Times New Roman" w:hAnsi="Times New Roman" w:cs="Times New Roman"/>
          <w:spacing w:val="-9"/>
          <w:sz w:val="28"/>
          <w:szCs w:val="28"/>
          <w:lang w:val="en-US"/>
        </w:rPr>
        <w:t xml:space="preserve"> </w:t>
      </w:r>
      <w:r w:rsidR="000C7633" w:rsidRPr="00AC2995">
        <w:rPr>
          <w:rFonts w:ascii="Times New Roman" w:hAnsi="Times New Roman" w:cs="Times New Roman"/>
          <w:sz w:val="28"/>
          <w:szCs w:val="28"/>
        </w:rPr>
        <w:t>сынып</w:t>
      </w:r>
      <w:r w:rsidR="000C7633" w:rsidRPr="00AC2995">
        <w:rPr>
          <w:rFonts w:ascii="Times New Roman" w:hAnsi="Times New Roman" w:cs="Times New Roman"/>
          <w:spacing w:val="-11"/>
          <w:sz w:val="28"/>
          <w:szCs w:val="28"/>
          <w:lang w:val="en-US"/>
        </w:rPr>
        <w:t xml:space="preserve"> </w:t>
      </w:r>
      <w:r w:rsidR="000C7633" w:rsidRPr="00AC2995">
        <w:rPr>
          <w:rFonts w:ascii="Times New Roman" w:hAnsi="Times New Roman" w:cs="Times New Roman"/>
          <w:sz w:val="28"/>
          <w:szCs w:val="28"/>
        </w:rPr>
        <w:t>оқушыларының</w:t>
      </w:r>
      <w:r w:rsidR="000C7633" w:rsidRPr="00AC2995">
        <w:rPr>
          <w:rFonts w:ascii="Times New Roman" w:hAnsi="Times New Roman" w:cs="Times New Roman"/>
          <w:spacing w:val="-8"/>
          <w:sz w:val="28"/>
          <w:szCs w:val="28"/>
          <w:lang w:val="en-US"/>
        </w:rPr>
        <w:t xml:space="preserve"> </w:t>
      </w:r>
      <w:r w:rsidR="000C7633" w:rsidRPr="00AC2995">
        <w:rPr>
          <w:rFonts w:ascii="Times New Roman" w:hAnsi="Times New Roman" w:cs="Times New Roman"/>
          <w:sz w:val="28"/>
          <w:szCs w:val="28"/>
        </w:rPr>
        <w:t>әлеуметтік</w:t>
      </w:r>
      <w:r w:rsidR="000C7633" w:rsidRPr="00AC2995">
        <w:rPr>
          <w:rFonts w:ascii="Times New Roman" w:hAnsi="Times New Roman" w:cs="Times New Roman"/>
          <w:spacing w:val="-8"/>
          <w:sz w:val="28"/>
          <w:szCs w:val="28"/>
          <w:lang w:val="en-US"/>
        </w:rPr>
        <w:t xml:space="preserve"> </w:t>
      </w:r>
      <w:r w:rsidR="000C7633" w:rsidRPr="00AC2995">
        <w:rPr>
          <w:rFonts w:ascii="Times New Roman" w:hAnsi="Times New Roman" w:cs="Times New Roman"/>
          <w:sz w:val="28"/>
          <w:szCs w:val="28"/>
        </w:rPr>
        <w:t>белсенділігін</w:t>
      </w:r>
      <w:r w:rsidR="000C7633" w:rsidRPr="00AC2995">
        <w:rPr>
          <w:rFonts w:ascii="Times New Roman" w:hAnsi="Times New Roman" w:cs="Times New Roman"/>
          <w:spacing w:val="-67"/>
          <w:sz w:val="28"/>
          <w:szCs w:val="28"/>
          <w:lang w:val="en-US"/>
        </w:rPr>
        <w:t xml:space="preserve"> </w:t>
      </w:r>
      <w:r w:rsidR="000C7633" w:rsidRPr="00AC2995">
        <w:rPr>
          <w:rFonts w:ascii="Times New Roman" w:hAnsi="Times New Roman" w:cs="Times New Roman"/>
          <w:sz w:val="28"/>
          <w:szCs w:val="28"/>
        </w:rPr>
        <w:t>қалыптастырудың</w:t>
      </w:r>
      <w:r w:rsidR="000C7633" w:rsidRPr="00AC2995">
        <w:rPr>
          <w:rFonts w:ascii="Times New Roman" w:hAnsi="Times New Roman" w:cs="Times New Roman"/>
          <w:sz w:val="28"/>
          <w:szCs w:val="28"/>
          <w:lang w:val="en-US"/>
        </w:rPr>
        <w:t xml:space="preserve"> </w:t>
      </w:r>
      <w:r w:rsidR="000C7633" w:rsidRPr="00AC2995">
        <w:rPr>
          <w:rFonts w:ascii="Times New Roman" w:hAnsi="Times New Roman" w:cs="Times New Roman"/>
          <w:sz w:val="28"/>
          <w:szCs w:val="28"/>
        </w:rPr>
        <w:t>психологиялық</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lang w:val="en-US"/>
        </w:rPr>
        <w:t xml:space="preserve">- </w:t>
      </w:r>
      <w:r w:rsidR="000C7633" w:rsidRPr="00AC2995">
        <w:rPr>
          <w:rFonts w:ascii="Times New Roman" w:hAnsi="Times New Roman" w:cs="Times New Roman"/>
          <w:sz w:val="28"/>
          <w:szCs w:val="28"/>
        </w:rPr>
        <w:t>педагогикалық</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сипаттамасы</w:t>
      </w:r>
      <w:r w:rsidR="000C7633" w:rsidRPr="00AC2995">
        <w:rPr>
          <w:rFonts w:ascii="Times New Roman" w:hAnsi="Times New Roman" w:cs="Times New Roman"/>
          <w:sz w:val="28"/>
          <w:szCs w:val="28"/>
          <w:lang w:val="en-US"/>
        </w:rPr>
        <w:t xml:space="preserve"> //</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lang w:val="en-US"/>
        </w:rPr>
        <w:t>«</w:t>
      </w:r>
      <w:r w:rsidR="000C7633" w:rsidRPr="00AC2995">
        <w:rPr>
          <w:rFonts w:ascii="Times New Roman" w:hAnsi="Times New Roman" w:cs="Times New Roman"/>
          <w:sz w:val="28"/>
          <w:szCs w:val="28"/>
        </w:rPr>
        <w:t>Научные</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перспективы</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ХХ</w:t>
      </w:r>
      <w:r w:rsidR="000C7633" w:rsidRPr="00AC2995">
        <w:rPr>
          <w:rFonts w:ascii="Times New Roman" w:hAnsi="Times New Roman" w:cs="Times New Roman"/>
          <w:sz w:val="28"/>
          <w:szCs w:val="28"/>
          <w:lang w:val="en-US"/>
        </w:rPr>
        <w:t>I</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века</w:t>
      </w:r>
      <w:r w:rsidR="000C7633" w:rsidRPr="00AC2995">
        <w:rPr>
          <w:rFonts w:ascii="Times New Roman" w:hAnsi="Times New Roman" w:cs="Times New Roman"/>
          <w:sz w:val="28"/>
          <w:szCs w:val="28"/>
          <w:lang w:val="en-US"/>
        </w:rPr>
        <w:t>»</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Материялы</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международной</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научно</w:t>
      </w:r>
      <w:r w:rsidR="000C7633" w:rsidRPr="00AC2995">
        <w:rPr>
          <w:rFonts w:ascii="Times New Roman" w:hAnsi="Times New Roman" w:cs="Times New Roman"/>
          <w:sz w:val="28"/>
          <w:szCs w:val="28"/>
          <w:lang w:val="en-US"/>
        </w:rPr>
        <w:t>-</w:t>
      </w:r>
      <w:r w:rsidR="000C7633" w:rsidRPr="00AC2995">
        <w:rPr>
          <w:rFonts w:ascii="Times New Roman" w:hAnsi="Times New Roman" w:cs="Times New Roman"/>
          <w:sz w:val="28"/>
          <w:szCs w:val="28"/>
        </w:rPr>
        <w:t>практической</w:t>
      </w:r>
      <w:r w:rsidR="00E64C8C" w:rsidRPr="00AC2995">
        <w:rPr>
          <w:rFonts w:ascii="Times New Roman" w:hAnsi="Times New Roman" w:cs="Times New Roman"/>
          <w:sz w:val="28"/>
          <w:szCs w:val="28"/>
          <w:lang w:val="en-US"/>
        </w:rPr>
        <w:t xml:space="preserve"> </w:t>
      </w:r>
      <w:r w:rsidR="000C7633" w:rsidRPr="00AC2995">
        <w:rPr>
          <w:rFonts w:ascii="Times New Roman" w:hAnsi="Times New Roman" w:cs="Times New Roman"/>
          <w:spacing w:val="-67"/>
          <w:sz w:val="28"/>
          <w:szCs w:val="28"/>
          <w:lang w:val="en-US"/>
        </w:rPr>
        <w:t xml:space="preserve"> </w:t>
      </w:r>
      <w:r w:rsidR="000C7633" w:rsidRPr="00AC2995">
        <w:rPr>
          <w:rFonts w:ascii="Times New Roman" w:hAnsi="Times New Roman" w:cs="Times New Roman"/>
          <w:sz w:val="28"/>
          <w:szCs w:val="28"/>
        </w:rPr>
        <w:t>конференции</w:t>
      </w:r>
      <w:r w:rsidR="000C7633" w:rsidRPr="00AC2995">
        <w:rPr>
          <w:rFonts w:ascii="Times New Roman" w:hAnsi="Times New Roman" w:cs="Times New Roman"/>
          <w:spacing w:val="-4"/>
          <w:sz w:val="28"/>
          <w:szCs w:val="28"/>
          <w:lang w:val="en-US"/>
        </w:rPr>
        <w:t xml:space="preserve"> </w:t>
      </w:r>
      <w:r w:rsidR="000C7633" w:rsidRPr="00AC2995">
        <w:rPr>
          <w:rFonts w:ascii="Times New Roman" w:hAnsi="Times New Roman" w:cs="Times New Roman"/>
          <w:sz w:val="28"/>
          <w:szCs w:val="28"/>
          <w:lang w:val="en-US"/>
        </w:rPr>
        <w:t>19</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мая</w:t>
      </w:r>
      <w:r w:rsidR="000C7633" w:rsidRPr="00AC2995">
        <w:rPr>
          <w:rFonts w:ascii="Times New Roman" w:hAnsi="Times New Roman" w:cs="Times New Roman"/>
          <w:spacing w:val="-3"/>
          <w:sz w:val="28"/>
          <w:szCs w:val="28"/>
          <w:lang w:val="en-US"/>
        </w:rPr>
        <w:t xml:space="preserve"> </w:t>
      </w:r>
      <w:r w:rsidR="000C7633" w:rsidRPr="00AC2995">
        <w:rPr>
          <w:rFonts w:ascii="Times New Roman" w:hAnsi="Times New Roman" w:cs="Times New Roman"/>
          <w:sz w:val="28"/>
          <w:szCs w:val="28"/>
          <w:lang w:val="en-US"/>
        </w:rPr>
        <w:t>2020</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г</w:t>
      </w:r>
      <w:r w:rsidR="000C7633" w:rsidRPr="00AC2995">
        <w:rPr>
          <w:rFonts w:ascii="Times New Roman" w:hAnsi="Times New Roman" w:cs="Times New Roman"/>
          <w:spacing w:val="-3"/>
          <w:sz w:val="28"/>
          <w:szCs w:val="28"/>
          <w:lang w:val="en-US"/>
        </w:rPr>
        <w:t xml:space="preserve"> </w:t>
      </w:r>
      <w:r w:rsidR="000C7633" w:rsidRPr="00AC2995">
        <w:rPr>
          <w:rFonts w:ascii="Times New Roman" w:hAnsi="Times New Roman" w:cs="Times New Roman"/>
          <w:sz w:val="28"/>
          <w:szCs w:val="28"/>
        </w:rPr>
        <w:t>НИЦ</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lang w:val="en-US"/>
        </w:rPr>
        <w:t>«</w:t>
      </w:r>
      <w:r w:rsidR="000C7633" w:rsidRPr="00AC2995">
        <w:rPr>
          <w:rFonts w:ascii="Times New Roman" w:hAnsi="Times New Roman" w:cs="Times New Roman"/>
          <w:sz w:val="28"/>
          <w:szCs w:val="28"/>
        </w:rPr>
        <w:t>Мир</w:t>
      </w:r>
      <w:r w:rsidR="000C7633" w:rsidRPr="00AC2995">
        <w:rPr>
          <w:rFonts w:ascii="Times New Roman" w:hAnsi="Times New Roman" w:cs="Times New Roman"/>
          <w:spacing w:val="-3"/>
          <w:sz w:val="28"/>
          <w:szCs w:val="28"/>
          <w:lang w:val="en-US"/>
        </w:rPr>
        <w:t xml:space="preserve"> </w:t>
      </w:r>
      <w:r w:rsidR="000C7633" w:rsidRPr="00AC2995">
        <w:rPr>
          <w:rFonts w:ascii="Times New Roman" w:hAnsi="Times New Roman" w:cs="Times New Roman"/>
          <w:sz w:val="28"/>
          <w:szCs w:val="28"/>
        </w:rPr>
        <w:t>Наука</w:t>
      </w:r>
      <w:r w:rsidR="000C7633" w:rsidRPr="00AC2995">
        <w:rPr>
          <w:rFonts w:ascii="Times New Roman" w:hAnsi="Times New Roman" w:cs="Times New Roman"/>
          <w:sz w:val="28"/>
          <w:szCs w:val="28"/>
          <w:lang w:val="en-US"/>
        </w:rPr>
        <w:t>», (</w:t>
      </w:r>
      <w:r w:rsidR="000C7633" w:rsidRPr="00AC2995">
        <w:rPr>
          <w:rFonts w:ascii="Times New Roman" w:hAnsi="Times New Roman" w:cs="Times New Roman"/>
          <w:sz w:val="28"/>
          <w:szCs w:val="28"/>
        </w:rPr>
        <w:t>г</w:t>
      </w:r>
      <w:r w:rsidR="000C7633" w:rsidRPr="00AC2995">
        <w:rPr>
          <w:rFonts w:ascii="Times New Roman" w:hAnsi="Times New Roman" w:cs="Times New Roman"/>
          <w:spacing w:val="-1"/>
          <w:sz w:val="28"/>
          <w:szCs w:val="28"/>
          <w:lang w:val="en-US"/>
        </w:rPr>
        <w:t xml:space="preserve"> </w:t>
      </w:r>
      <w:r w:rsidR="000C7633" w:rsidRPr="00AC2995">
        <w:rPr>
          <w:rFonts w:ascii="Times New Roman" w:hAnsi="Times New Roman" w:cs="Times New Roman"/>
          <w:sz w:val="28"/>
          <w:szCs w:val="28"/>
        </w:rPr>
        <w:t>Прага</w:t>
      </w:r>
      <w:r w:rsidR="000C7633" w:rsidRPr="00AC2995">
        <w:rPr>
          <w:rFonts w:ascii="Times New Roman" w:hAnsi="Times New Roman" w:cs="Times New Roman"/>
          <w:sz w:val="28"/>
          <w:szCs w:val="28"/>
          <w:lang w:val="en-US"/>
        </w:rPr>
        <w:t>,</w:t>
      </w:r>
      <w:r w:rsidR="000C7633" w:rsidRPr="00AC2995">
        <w:rPr>
          <w:rFonts w:ascii="Times New Roman" w:hAnsi="Times New Roman" w:cs="Times New Roman"/>
          <w:spacing w:val="-2"/>
          <w:sz w:val="28"/>
          <w:szCs w:val="28"/>
          <w:lang w:val="en-US"/>
        </w:rPr>
        <w:t xml:space="preserve"> </w:t>
      </w:r>
      <w:r w:rsidR="000C7633" w:rsidRPr="00AC2995">
        <w:rPr>
          <w:rFonts w:ascii="Times New Roman" w:hAnsi="Times New Roman" w:cs="Times New Roman"/>
          <w:sz w:val="28"/>
          <w:szCs w:val="28"/>
        </w:rPr>
        <w:t>Чехия</w:t>
      </w:r>
      <w:r w:rsidR="000C7633" w:rsidRPr="00AC2995">
        <w:rPr>
          <w:rFonts w:ascii="Times New Roman" w:hAnsi="Times New Roman" w:cs="Times New Roman"/>
          <w:sz w:val="28"/>
          <w:szCs w:val="28"/>
          <w:lang w:val="en-US"/>
        </w:rPr>
        <w:t xml:space="preserve"> )</w:t>
      </w:r>
      <w:r w:rsidR="00836284" w:rsidRPr="00AC2995">
        <w:rPr>
          <w:rFonts w:ascii="Times New Roman" w:hAnsi="Times New Roman" w:cs="Times New Roman"/>
          <w:sz w:val="28"/>
          <w:szCs w:val="28"/>
          <w:lang w:val="en-US"/>
        </w:rPr>
        <w:t xml:space="preserve">. - </w:t>
      </w:r>
      <w:r w:rsidR="000C7633" w:rsidRPr="00AC2995">
        <w:rPr>
          <w:rFonts w:ascii="Times New Roman" w:hAnsi="Times New Roman" w:cs="Times New Roman"/>
          <w:spacing w:val="-2"/>
          <w:sz w:val="28"/>
          <w:szCs w:val="28"/>
          <w:lang w:val="en-US"/>
        </w:rPr>
        <w:t xml:space="preserve"> </w:t>
      </w:r>
      <w:r w:rsidR="007C0359" w:rsidRPr="00AC2995">
        <w:rPr>
          <w:rFonts w:ascii="Times New Roman" w:hAnsi="Times New Roman" w:cs="Times New Roman"/>
          <w:spacing w:val="-2"/>
          <w:sz w:val="28"/>
          <w:szCs w:val="28"/>
        </w:rPr>
        <w:t>Б</w:t>
      </w:r>
      <w:r w:rsidR="007C0359" w:rsidRPr="00AC2995">
        <w:rPr>
          <w:rFonts w:ascii="Times New Roman" w:hAnsi="Times New Roman" w:cs="Times New Roman"/>
          <w:spacing w:val="-2"/>
          <w:sz w:val="28"/>
          <w:szCs w:val="28"/>
          <w:lang w:val="en-US"/>
        </w:rPr>
        <w:t xml:space="preserve">. </w:t>
      </w:r>
      <w:r w:rsidR="000C7633" w:rsidRPr="00AC2995">
        <w:rPr>
          <w:rFonts w:ascii="Times New Roman" w:hAnsi="Times New Roman" w:cs="Times New Roman"/>
          <w:sz w:val="28"/>
          <w:szCs w:val="28"/>
          <w:lang w:val="en-US"/>
        </w:rPr>
        <w:t>246-252.</w:t>
      </w:r>
    </w:p>
    <w:p w14:paraId="67D9DD58" w14:textId="6CADD730" w:rsidR="001357FE" w:rsidRPr="00AC2995" w:rsidRDefault="001357FE" w:rsidP="005940F4">
      <w:pPr>
        <w:spacing w:after="0" w:line="240" w:lineRule="auto"/>
        <w:ind w:firstLine="567"/>
        <w:jc w:val="both"/>
        <w:rPr>
          <w:rFonts w:ascii="Times New Roman" w:hAnsi="Times New Roman" w:cs="Times New Roman"/>
          <w:sz w:val="28"/>
          <w:szCs w:val="28"/>
          <w:shd w:val="clear" w:color="auto" w:fill="FFFFFF"/>
          <w:lang w:val="kk-KZ"/>
        </w:rPr>
      </w:pPr>
      <w:r w:rsidRPr="00AC2995">
        <w:rPr>
          <w:rFonts w:ascii="Times New Roman" w:hAnsi="Times New Roman" w:cs="Times New Roman"/>
          <w:sz w:val="28"/>
          <w:szCs w:val="28"/>
          <w:shd w:val="clear" w:color="auto" w:fill="FFFFFF"/>
          <w:lang w:val="kk-KZ"/>
        </w:rPr>
        <w:t>19</w:t>
      </w:r>
      <w:r w:rsidR="003A2909" w:rsidRPr="00AC2995">
        <w:rPr>
          <w:rFonts w:ascii="Times New Roman" w:hAnsi="Times New Roman" w:cs="Times New Roman"/>
          <w:sz w:val="28"/>
          <w:szCs w:val="28"/>
          <w:shd w:val="clear" w:color="auto" w:fill="FFFFFF"/>
          <w:lang w:val="kk-KZ"/>
        </w:rPr>
        <w:t>4</w:t>
      </w:r>
      <w:r w:rsidRPr="00AC2995">
        <w:rPr>
          <w:rFonts w:ascii="Times New Roman" w:eastAsia="Times New Roman" w:hAnsi="Times New Roman" w:cs="Times New Roman"/>
          <w:sz w:val="28"/>
          <w:szCs w:val="28"/>
          <w:lang w:val="kk-KZ"/>
        </w:rPr>
        <w:t xml:space="preserve"> Оралбекова А.К.  Инклюзивті білім беру жағдайында болашақ бастауыш сынып мұғалімдерін ақпараттық-коммуникациялық технологияларды қолдануға даярлау</w:t>
      </w:r>
      <w:r w:rsidR="00836284" w:rsidRPr="00AC2995">
        <w:rPr>
          <w:rFonts w:ascii="Times New Roman" w:eastAsia="Times New Roman" w:hAnsi="Times New Roman" w:cs="Times New Roman"/>
          <w:sz w:val="28"/>
          <w:szCs w:val="28"/>
          <w:lang w:val="kk-KZ"/>
        </w:rPr>
        <w:t xml:space="preserve">: </w:t>
      </w:r>
      <w:r w:rsidRPr="00AC2995">
        <w:rPr>
          <w:rFonts w:ascii="Times New Roman" w:eastAsia="Times New Roman" w:hAnsi="Times New Roman" w:cs="Times New Roman"/>
          <w:sz w:val="28"/>
          <w:szCs w:val="28"/>
          <w:lang w:val="kk-KZ"/>
        </w:rPr>
        <w:t xml:space="preserve"> </w:t>
      </w:r>
      <w:r w:rsidR="00836284" w:rsidRPr="00AC2995">
        <w:rPr>
          <w:rFonts w:ascii="Times New Roman" w:hAnsi="Times New Roman" w:cs="Times New Roman"/>
          <w:sz w:val="28"/>
          <w:szCs w:val="28"/>
          <w:lang w:val="kk-KZ"/>
        </w:rPr>
        <w:t>6D010200. ф</w:t>
      </w:r>
      <w:r w:rsidRPr="00AC2995">
        <w:rPr>
          <w:rFonts w:ascii="Times New Roman" w:hAnsi="Times New Roman" w:cs="Times New Roman"/>
          <w:sz w:val="28"/>
          <w:szCs w:val="28"/>
          <w:shd w:val="clear" w:color="auto" w:fill="FFFFFF"/>
          <w:lang w:val="kk-KZ"/>
        </w:rPr>
        <w:t>илософ</w:t>
      </w:r>
      <w:r w:rsidR="00836284"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док</w:t>
      </w:r>
      <w:r w:rsidR="00836284"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xml:space="preserve"> (PhD)</w:t>
      </w:r>
      <w:r w:rsidR="00836284"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xml:space="preserve"> </w:t>
      </w:r>
      <w:r w:rsidR="00836284"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дисс</w:t>
      </w:r>
      <w:r w:rsidR="00836284" w:rsidRPr="00AC2995">
        <w:rPr>
          <w:rFonts w:ascii="Times New Roman" w:hAnsi="Times New Roman" w:cs="Times New Roman"/>
          <w:sz w:val="28"/>
          <w:szCs w:val="28"/>
          <w:shd w:val="clear" w:color="auto" w:fill="FFFFFF"/>
          <w:lang w:val="kk-KZ"/>
        </w:rPr>
        <w:t>.</w:t>
      </w:r>
      <w:r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lang w:val="kk-KZ"/>
        </w:rPr>
        <w:t>-</w:t>
      </w:r>
      <w:r w:rsidR="0083628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Бастауышта оқыту </w:t>
      </w:r>
      <w:r w:rsidRPr="00AC2995">
        <w:rPr>
          <w:rFonts w:ascii="Times New Roman" w:hAnsi="Times New Roman" w:cs="Times New Roman"/>
          <w:sz w:val="28"/>
          <w:szCs w:val="28"/>
          <w:lang w:val="kk-KZ"/>
        </w:rPr>
        <w:lastRenderedPageBreak/>
        <w:t>педагогикасы мен әдістемесі -</w:t>
      </w:r>
      <w:r w:rsidRPr="00AC2995">
        <w:rPr>
          <w:rFonts w:ascii="Times New Roman" w:hAnsi="Times New Roman" w:cs="Times New Roman"/>
          <w:sz w:val="28"/>
          <w:szCs w:val="28"/>
          <w:shd w:val="clear" w:color="auto" w:fill="FFFFFF"/>
          <w:lang w:val="kk-KZ"/>
        </w:rPr>
        <w:t xml:space="preserve"> Абай атындағы Қазақ ұлттық педагогикалық университеті.</w:t>
      </w:r>
      <w:r w:rsidR="00836284"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 Алматы: 2017.</w:t>
      </w:r>
      <w:r w:rsidR="00836284" w:rsidRPr="00AC2995">
        <w:rPr>
          <w:rFonts w:ascii="Times New Roman" w:hAnsi="Times New Roman" w:cs="Times New Roman"/>
          <w:sz w:val="28"/>
          <w:szCs w:val="28"/>
          <w:shd w:val="clear" w:color="auto" w:fill="FFFFFF"/>
          <w:lang w:val="kk-KZ"/>
        </w:rPr>
        <w:t xml:space="preserve"> </w:t>
      </w:r>
      <w:r w:rsidRPr="00AC2995">
        <w:rPr>
          <w:rFonts w:ascii="Times New Roman" w:hAnsi="Times New Roman" w:cs="Times New Roman"/>
          <w:sz w:val="28"/>
          <w:szCs w:val="28"/>
          <w:shd w:val="clear" w:color="auto" w:fill="FFFFFF"/>
          <w:lang w:val="kk-KZ"/>
        </w:rPr>
        <w:t>- 206 б.</w:t>
      </w:r>
    </w:p>
    <w:p w14:paraId="61A98174" w14:textId="007AE28E" w:rsidR="00903387" w:rsidRPr="00AC2995" w:rsidRDefault="001357FE" w:rsidP="005940F4">
      <w:pPr>
        <w:spacing w:after="0" w:line="240" w:lineRule="auto"/>
        <w:ind w:firstLine="567"/>
        <w:jc w:val="both"/>
        <w:rPr>
          <w:rFonts w:ascii="Times New Roman" w:eastAsia="Times New Roman" w:hAnsi="Times New Roman" w:cs="Times New Roman"/>
          <w:sz w:val="28"/>
          <w:szCs w:val="28"/>
        </w:rPr>
      </w:pPr>
      <w:r w:rsidRPr="00AC2995">
        <w:rPr>
          <w:rFonts w:ascii="Times New Roman" w:hAnsi="Times New Roman" w:cs="Times New Roman"/>
          <w:sz w:val="28"/>
          <w:szCs w:val="28"/>
          <w:shd w:val="clear" w:color="auto" w:fill="FFFFFF"/>
          <w:lang w:val="kk-KZ"/>
        </w:rPr>
        <w:t>19</w:t>
      </w:r>
      <w:r w:rsidR="003A2909" w:rsidRPr="00AC2995">
        <w:rPr>
          <w:rFonts w:ascii="Times New Roman" w:hAnsi="Times New Roman" w:cs="Times New Roman"/>
          <w:sz w:val="28"/>
          <w:szCs w:val="28"/>
          <w:shd w:val="clear" w:color="auto" w:fill="FFFFFF"/>
          <w:lang w:val="kk-KZ"/>
        </w:rPr>
        <w:t>5</w:t>
      </w:r>
      <w:r w:rsidRPr="00AC2995">
        <w:rPr>
          <w:rFonts w:ascii="Times New Roman" w:hAnsi="Times New Roman" w:cs="Times New Roman"/>
          <w:sz w:val="28"/>
          <w:szCs w:val="28"/>
          <w:shd w:val="clear" w:color="auto" w:fill="FFFFFF"/>
          <w:lang w:val="kk-KZ"/>
        </w:rPr>
        <w:t xml:space="preserve"> </w:t>
      </w:r>
      <w:r w:rsidRPr="00AC2995">
        <w:rPr>
          <w:rFonts w:ascii="Times New Roman" w:eastAsia="Times New Roman" w:hAnsi="Times New Roman" w:cs="Times New Roman"/>
          <w:sz w:val="28"/>
          <w:szCs w:val="28"/>
          <w:lang w:val="kk-KZ"/>
        </w:rPr>
        <w:t>Карамысов Н.К. Информационная культура и информационная безопасность школьников. //</w:t>
      </w:r>
      <w:r w:rsidR="00836284" w:rsidRPr="00AC2995">
        <w:rPr>
          <w:rFonts w:ascii="Times New Roman" w:eastAsia="Times New Roman" w:hAnsi="Times New Roman" w:cs="Times New Roman"/>
          <w:sz w:val="28"/>
          <w:szCs w:val="28"/>
          <w:lang w:val="kk-KZ"/>
        </w:rPr>
        <w:t xml:space="preserve"> </w:t>
      </w:r>
      <w:r w:rsidRPr="00AC2995">
        <w:rPr>
          <w:rFonts w:ascii="Times New Roman" w:hAnsi="Times New Roman" w:cs="Times New Roman"/>
          <w:sz w:val="28"/>
          <w:szCs w:val="28"/>
          <w:lang w:val="kk-KZ"/>
        </w:rPr>
        <w:t>Алтынсаринские чтения. Материал</w:t>
      </w:r>
      <w:r w:rsidRPr="00AC2995">
        <w:rPr>
          <w:rFonts w:ascii="Times New Roman" w:hAnsi="Times New Roman" w:cs="Times New Roman"/>
          <w:sz w:val="28"/>
          <w:szCs w:val="28"/>
        </w:rPr>
        <w:t>ы межд. научно-практической конф. «Непрерывность педагогического образования - залог успешности современных педагогов» 1книга.-Қостанай: 2022.</w:t>
      </w:r>
      <w:r w:rsidR="00836284" w:rsidRPr="00AC2995">
        <w:rPr>
          <w:rFonts w:ascii="Times New Roman" w:hAnsi="Times New Roman" w:cs="Times New Roman"/>
          <w:sz w:val="28"/>
          <w:szCs w:val="28"/>
        </w:rPr>
        <w:t xml:space="preserve"> – С.</w:t>
      </w:r>
      <w:r w:rsidRPr="00AC2995">
        <w:rPr>
          <w:rFonts w:ascii="Times New Roman" w:hAnsi="Times New Roman" w:cs="Times New Roman"/>
          <w:sz w:val="28"/>
          <w:szCs w:val="28"/>
        </w:rPr>
        <w:t xml:space="preserve">150-153. </w:t>
      </w:r>
    </w:p>
    <w:p w14:paraId="1781D19D" w14:textId="3ED81C5A"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shd w:val="clear" w:color="auto" w:fill="FFFFFF"/>
          <w:lang w:val="kk-KZ"/>
        </w:rPr>
        <w:t>19</w:t>
      </w:r>
      <w:r w:rsidR="00AD531D" w:rsidRPr="00AC2995">
        <w:rPr>
          <w:rFonts w:ascii="Times New Roman" w:hAnsi="Times New Roman" w:cs="Times New Roman"/>
          <w:sz w:val="28"/>
          <w:szCs w:val="28"/>
          <w:shd w:val="clear" w:color="auto" w:fill="FFFFFF"/>
          <w:lang w:val="kk-KZ"/>
        </w:rPr>
        <w:t>6</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sz w:val="28"/>
          <w:szCs w:val="28"/>
          <w:lang w:val="kk-KZ"/>
        </w:rPr>
        <w:t xml:space="preserve">Усенбаева Ш.М. </w:t>
      </w:r>
      <w:r w:rsidRPr="00AC2995">
        <w:rPr>
          <w:rFonts w:ascii="Times New Roman" w:hAnsi="Times New Roman" w:cs="Times New Roman"/>
          <w:sz w:val="28"/>
          <w:szCs w:val="28"/>
        </w:rPr>
        <w:t>Роль образования в формировании информационной культуры подростков с нарушениями зрения</w:t>
      </w:r>
      <w:r w:rsidR="00836284" w:rsidRPr="00AC2995">
        <w:rPr>
          <w:rFonts w:ascii="Times New Roman" w:hAnsi="Times New Roman" w:cs="Times New Roman"/>
          <w:sz w:val="28"/>
          <w:szCs w:val="28"/>
        </w:rPr>
        <w:t xml:space="preserve"> </w:t>
      </w:r>
      <w:r w:rsidRPr="00AC2995">
        <w:rPr>
          <w:rFonts w:ascii="Times New Roman" w:hAnsi="Times New Roman" w:cs="Times New Roman"/>
          <w:sz w:val="28"/>
          <w:szCs w:val="28"/>
          <w:lang w:val="kk-KZ"/>
        </w:rPr>
        <w:t>//</w:t>
      </w:r>
      <w:r w:rsidR="0083628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Вестник КазНУ. Серия педагогическая</w:t>
      </w:r>
      <w:r w:rsidR="00836284" w:rsidRPr="00AC2995">
        <w:rPr>
          <w:rFonts w:ascii="Times New Roman" w:hAnsi="Times New Roman" w:cs="Times New Roman"/>
          <w:sz w:val="28"/>
          <w:szCs w:val="28"/>
        </w:rPr>
        <w:t xml:space="preserve">. </w:t>
      </w:r>
      <w:r w:rsidRPr="00AC2995">
        <w:rPr>
          <w:rFonts w:ascii="Times New Roman" w:hAnsi="Times New Roman" w:cs="Times New Roman"/>
          <w:sz w:val="28"/>
          <w:szCs w:val="28"/>
        </w:rPr>
        <w:t xml:space="preserve"> </w:t>
      </w:r>
      <w:r w:rsidR="00A33B17" w:rsidRPr="00AC2995">
        <w:rPr>
          <w:rFonts w:ascii="Times New Roman" w:hAnsi="Times New Roman" w:cs="Times New Roman"/>
          <w:sz w:val="28"/>
          <w:szCs w:val="28"/>
          <w:lang w:val="kk-KZ"/>
        </w:rPr>
        <w:t>2024. - №</w:t>
      </w:r>
      <w:r w:rsidRPr="00AC2995">
        <w:rPr>
          <w:rFonts w:ascii="Times New Roman" w:hAnsi="Times New Roman" w:cs="Times New Roman"/>
          <w:sz w:val="28"/>
          <w:szCs w:val="28"/>
        </w:rPr>
        <w:t>81(4)</w:t>
      </w:r>
      <w:r w:rsidRPr="00AC2995">
        <w:rPr>
          <w:rFonts w:ascii="Times New Roman" w:hAnsi="Times New Roman" w:cs="Times New Roman"/>
          <w:sz w:val="28"/>
          <w:szCs w:val="28"/>
          <w:lang w:val="kk-KZ"/>
        </w:rPr>
        <w:t>.</w:t>
      </w:r>
      <w:r w:rsidR="0083628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836284"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С.</w:t>
      </w:r>
      <w:r w:rsidRPr="00AC2995">
        <w:rPr>
          <w:rFonts w:ascii="Times New Roman" w:hAnsi="Times New Roman" w:cs="Times New Roman"/>
          <w:sz w:val="28"/>
          <w:szCs w:val="28"/>
        </w:rPr>
        <w:t xml:space="preserve">110–120. </w:t>
      </w:r>
    </w:p>
    <w:p w14:paraId="2556799A" w14:textId="3AEB13F2"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eastAsia="Times New Roman" w:hAnsi="Times New Roman" w:cs="Times New Roman"/>
          <w:sz w:val="28"/>
          <w:szCs w:val="28"/>
          <w:lang w:val="kk-KZ"/>
        </w:rPr>
        <w:t>19</w:t>
      </w:r>
      <w:r w:rsidR="00AD531D" w:rsidRPr="00AC2995">
        <w:rPr>
          <w:rFonts w:ascii="Times New Roman" w:eastAsia="Times New Roman" w:hAnsi="Times New Roman" w:cs="Times New Roman"/>
          <w:sz w:val="28"/>
          <w:szCs w:val="28"/>
          <w:lang w:val="kk-KZ"/>
        </w:rPr>
        <w:t>7</w:t>
      </w:r>
      <w:r w:rsidRPr="00AC2995">
        <w:rPr>
          <w:rFonts w:ascii="Times New Roman" w:eastAsia="Times New Roman" w:hAnsi="Times New Roman" w:cs="Times New Roman"/>
          <w:sz w:val="28"/>
          <w:szCs w:val="28"/>
        </w:rPr>
        <w:t xml:space="preserve"> </w:t>
      </w:r>
      <w:r w:rsidRPr="00AC2995">
        <w:rPr>
          <w:rFonts w:ascii="Times New Roman" w:hAnsi="Times New Roman" w:cs="Times New Roman"/>
          <w:sz w:val="28"/>
          <w:szCs w:val="28"/>
          <w:lang w:val="kk-KZ"/>
        </w:rPr>
        <w:t>Афанасьев В.Г. Общество: опыт системного исследования. – М.:</w:t>
      </w:r>
      <w:r w:rsidR="00A33B17"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Политиздат, 1980. – 384 с.</w:t>
      </w:r>
    </w:p>
    <w:p w14:paraId="0183E0B1" w14:textId="42EB11A8"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rPr>
        <w:t>1</w:t>
      </w:r>
      <w:r w:rsidRPr="00AC2995">
        <w:rPr>
          <w:rFonts w:ascii="Times New Roman" w:hAnsi="Times New Roman" w:cs="Times New Roman"/>
          <w:sz w:val="28"/>
          <w:szCs w:val="28"/>
          <w:lang w:val="kk-KZ"/>
        </w:rPr>
        <w:t>9</w:t>
      </w:r>
      <w:r w:rsidR="00AD531D" w:rsidRPr="00AC2995">
        <w:rPr>
          <w:rFonts w:ascii="Times New Roman" w:hAnsi="Times New Roman" w:cs="Times New Roman"/>
          <w:sz w:val="28"/>
          <w:szCs w:val="28"/>
          <w:lang w:val="kk-KZ"/>
        </w:rPr>
        <w:t>8</w:t>
      </w:r>
      <w:r w:rsidRPr="00AC2995">
        <w:rPr>
          <w:rFonts w:ascii="Times New Roman" w:hAnsi="Times New Roman" w:cs="Times New Roman"/>
          <w:sz w:val="28"/>
          <w:szCs w:val="28"/>
        </w:rPr>
        <w:t xml:space="preserve"> Кузьмина</w:t>
      </w:r>
      <w:r w:rsidR="00A33B17" w:rsidRPr="00AC2995">
        <w:rPr>
          <w:rFonts w:ascii="Times New Roman" w:hAnsi="Times New Roman" w:cs="Times New Roman"/>
          <w:sz w:val="28"/>
          <w:szCs w:val="28"/>
        </w:rPr>
        <w:t xml:space="preserve"> </w:t>
      </w:r>
      <w:r w:rsidRPr="00AC2995">
        <w:rPr>
          <w:rFonts w:ascii="Times New Roman" w:hAnsi="Times New Roman" w:cs="Times New Roman"/>
          <w:sz w:val="28"/>
          <w:szCs w:val="28"/>
        </w:rPr>
        <w:t xml:space="preserve"> Н.В. Понятие «педагогическая система» и критерии ее оценки // В сб.: Методы системного педагогического исследования. – Ленинград: ЛГУ, 1980. – 172 с.</w:t>
      </w:r>
    </w:p>
    <w:p w14:paraId="3B4F8E50" w14:textId="4F112F4D"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19</w:t>
      </w:r>
      <w:r w:rsidR="00AD531D" w:rsidRPr="00AC2995">
        <w:rPr>
          <w:rFonts w:ascii="Times New Roman" w:hAnsi="Times New Roman" w:cs="Times New Roman"/>
          <w:sz w:val="28"/>
          <w:szCs w:val="28"/>
          <w:lang w:val="kk-KZ"/>
        </w:rPr>
        <w:t>9</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 xml:space="preserve">Беспалько В.П. Основы теории педагогических систем. </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Воронеж: Воронежский ун-т, 1997.</w:t>
      </w:r>
      <w:r w:rsidRPr="00AC2995">
        <w:rPr>
          <w:rFonts w:ascii="Times New Roman" w:hAnsi="Times New Roman" w:cs="Times New Roman"/>
          <w:sz w:val="28"/>
          <w:szCs w:val="28"/>
          <w:lang w:val="kk-KZ"/>
        </w:rPr>
        <w:t xml:space="preserve"> – </w:t>
      </w:r>
      <w:r w:rsidRPr="00AC2995">
        <w:rPr>
          <w:rFonts w:ascii="Times New Roman" w:hAnsi="Times New Roman" w:cs="Times New Roman"/>
          <w:sz w:val="28"/>
          <w:szCs w:val="28"/>
        </w:rPr>
        <w:t>304 с.</w:t>
      </w:r>
    </w:p>
    <w:p w14:paraId="76136CC0" w14:textId="6B60CB84" w:rsidR="001357FE" w:rsidRPr="00AC2995" w:rsidRDefault="00AD531D"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200 </w:t>
      </w:r>
      <w:r w:rsidR="001357FE" w:rsidRPr="00AC2995">
        <w:rPr>
          <w:rFonts w:ascii="Times New Roman" w:hAnsi="Times New Roman" w:cs="Times New Roman"/>
          <w:sz w:val="28"/>
          <w:szCs w:val="28"/>
          <w:lang w:val="kk-KZ"/>
        </w:rPr>
        <w:t>Загрекова Л.В., Тарасов М.А. Технология и методология обучения. //</w:t>
      </w:r>
      <w:r w:rsidR="000A0510" w:rsidRPr="00AC2995">
        <w:rPr>
          <w:rFonts w:ascii="Times New Roman" w:hAnsi="Times New Roman" w:cs="Times New Roman"/>
          <w:sz w:val="28"/>
          <w:szCs w:val="28"/>
          <w:lang w:val="kk-KZ"/>
        </w:rPr>
        <w:t xml:space="preserve"> </w:t>
      </w:r>
      <w:r w:rsidR="001357FE" w:rsidRPr="00AC2995">
        <w:rPr>
          <w:rFonts w:ascii="Times New Roman" w:hAnsi="Times New Roman" w:cs="Times New Roman"/>
          <w:sz w:val="28"/>
          <w:szCs w:val="28"/>
          <w:lang w:val="kk-KZ"/>
        </w:rPr>
        <w:t>Педагогическое обозрение.</w:t>
      </w:r>
      <w:r w:rsidR="001357FE" w:rsidRPr="00AC2995">
        <w:rPr>
          <w:rFonts w:ascii="Times New Roman" w:hAnsi="Times New Roman" w:cs="Times New Roman"/>
          <w:sz w:val="28"/>
          <w:szCs w:val="28"/>
        </w:rPr>
        <w:t xml:space="preserve"> </w:t>
      </w:r>
      <w:r w:rsidR="001357FE" w:rsidRPr="00AC2995">
        <w:rPr>
          <w:rFonts w:ascii="Times New Roman" w:hAnsi="Times New Roman" w:cs="Times New Roman"/>
          <w:sz w:val="28"/>
          <w:szCs w:val="28"/>
          <w:lang w:val="kk-KZ"/>
        </w:rPr>
        <w:t xml:space="preserve">– М., 2000. –  </w:t>
      </w:r>
      <w:r w:rsidR="001357FE" w:rsidRPr="00AC2995">
        <w:rPr>
          <w:rFonts w:ascii="Times New Roman" w:hAnsi="Times New Roman" w:cs="Times New Roman"/>
          <w:sz w:val="28"/>
          <w:szCs w:val="28"/>
        </w:rPr>
        <w:t>№</w:t>
      </w:r>
      <w:r w:rsidR="001357FE" w:rsidRPr="00AC2995">
        <w:rPr>
          <w:rFonts w:ascii="Times New Roman" w:hAnsi="Times New Roman" w:cs="Times New Roman"/>
          <w:sz w:val="28"/>
          <w:szCs w:val="28"/>
          <w:lang w:val="kk-KZ"/>
        </w:rPr>
        <w:t>1. – С. 16-24.</w:t>
      </w:r>
    </w:p>
    <w:p w14:paraId="623FF750" w14:textId="42CDBDC3"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200 Ильина Т.А. Системно-структурный подход к организации обучения. –  М.: Знание, 1972. – Вып. 1. – 72 с.</w:t>
      </w:r>
    </w:p>
    <w:p w14:paraId="4AFF91C0" w14:textId="69F5CA10"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201 Таубаева Ш.Т.</w:t>
      </w:r>
      <w:r w:rsidRPr="00AC2995">
        <w:rPr>
          <w:rFonts w:ascii="Times New Roman" w:hAnsi="Times New Roman" w:cs="Times New Roman"/>
          <w:bCs/>
          <w:sz w:val="28"/>
          <w:szCs w:val="28"/>
          <w:lang w:val="kk-KZ"/>
        </w:rPr>
        <w:t xml:space="preserve"> Педагогиканың философиясы және әдіснамасы: </w:t>
      </w:r>
      <w:r w:rsidRPr="00AC2995">
        <w:rPr>
          <w:rFonts w:ascii="Times New Roman" w:hAnsi="Times New Roman" w:cs="Times New Roman"/>
          <w:sz w:val="28"/>
          <w:szCs w:val="28"/>
          <w:lang w:val="kk-KZ"/>
        </w:rPr>
        <w:t xml:space="preserve">оқулық. -Алматы: </w:t>
      </w:r>
      <w:r w:rsidRPr="00AC2995">
        <w:rPr>
          <w:rFonts w:ascii="Times New Roman" w:hAnsi="Times New Roman" w:cs="Times New Roman"/>
          <w:bCs/>
          <w:sz w:val="28"/>
          <w:szCs w:val="28"/>
          <w:lang w:val="kk-KZ"/>
        </w:rPr>
        <w:t>Қазақ университеті</w:t>
      </w:r>
      <w:r w:rsidRPr="00AC2995">
        <w:rPr>
          <w:rFonts w:ascii="Times New Roman" w:hAnsi="Times New Roman" w:cs="Times New Roman"/>
          <w:sz w:val="28"/>
          <w:szCs w:val="28"/>
          <w:lang w:val="kk-KZ"/>
        </w:rPr>
        <w:t xml:space="preserve">, 2019. - 350 б. </w:t>
      </w:r>
    </w:p>
    <w:p w14:paraId="49875CD9" w14:textId="3BFF77DF" w:rsidR="001357FE" w:rsidRPr="00AC2995" w:rsidRDefault="001357FE" w:rsidP="005940F4">
      <w:pPr>
        <w:spacing w:after="0" w:line="240" w:lineRule="auto"/>
        <w:ind w:firstLine="567"/>
        <w:jc w:val="both"/>
        <w:rPr>
          <w:rFonts w:ascii="Times New Roman" w:hAnsi="Times New Roman" w:cs="Times New Roman"/>
          <w:w w:val="110"/>
          <w:sz w:val="28"/>
          <w:szCs w:val="28"/>
        </w:rPr>
      </w:pPr>
      <w:r w:rsidRPr="00AC2995">
        <w:rPr>
          <w:rFonts w:ascii="Times New Roman" w:hAnsi="Times New Roman" w:cs="Times New Roman"/>
          <w:sz w:val="28"/>
          <w:szCs w:val="28"/>
          <w:lang w:val="kk-KZ"/>
        </w:rPr>
        <w:t xml:space="preserve">202 </w:t>
      </w:r>
      <w:r w:rsidR="000A0510" w:rsidRPr="00AC2995">
        <w:rPr>
          <w:rFonts w:ascii="Times New Roman" w:hAnsi="Times New Roman" w:cs="Times New Roman"/>
          <w:w w:val="110"/>
          <w:sz w:val="28"/>
          <w:szCs w:val="28"/>
        </w:rPr>
        <w:t>Сагинтаева А</w:t>
      </w:r>
      <w:r w:rsidR="000A0510" w:rsidRPr="00AC2995">
        <w:rPr>
          <w:rFonts w:ascii="Times New Roman" w:hAnsi="Times New Roman" w:cs="Times New Roman"/>
          <w:w w:val="110"/>
          <w:sz w:val="28"/>
          <w:szCs w:val="28"/>
          <w:lang w:val="kk-KZ"/>
        </w:rPr>
        <w:t>.</w:t>
      </w:r>
      <w:r w:rsidR="000A0510" w:rsidRPr="00AC2995">
        <w:rPr>
          <w:rFonts w:ascii="Times New Roman" w:hAnsi="Times New Roman" w:cs="Times New Roman"/>
          <w:w w:val="110"/>
          <w:sz w:val="28"/>
          <w:szCs w:val="28"/>
        </w:rPr>
        <w:t>,</w:t>
      </w:r>
      <w:r w:rsidR="000A0510" w:rsidRPr="00AC2995">
        <w:rPr>
          <w:rFonts w:ascii="Times New Roman" w:hAnsi="Times New Roman" w:cs="Times New Roman"/>
          <w:spacing w:val="-1"/>
          <w:w w:val="110"/>
          <w:sz w:val="28"/>
          <w:szCs w:val="28"/>
        </w:rPr>
        <w:t xml:space="preserve"> </w:t>
      </w:r>
      <w:r w:rsidR="000A0510" w:rsidRPr="00AC2995">
        <w:rPr>
          <w:rFonts w:ascii="Times New Roman" w:hAnsi="Times New Roman" w:cs="Times New Roman"/>
          <w:w w:val="110"/>
          <w:sz w:val="28"/>
          <w:szCs w:val="28"/>
        </w:rPr>
        <w:t>Камбатырова А</w:t>
      </w:r>
      <w:r w:rsidR="000A0510" w:rsidRPr="00AC2995">
        <w:rPr>
          <w:rFonts w:ascii="Times New Roman" w:hAnsi="Times New Roman" w:cs="Times New Roman"/>
          <w:w w:val="110"/>
          <w:sz w:val="28"/>
          <w:szCs w:val="28"/>
          <w:lang w:val="kk-KZ"/>
        </w:rPr>
        <w:t>.</w:t>
      </w:r>
      <w:r w:rsidR="000A0510" w:rsidRPr="00AC2995">
        <w:rPr>
          <w:rFonts w:ascii="Times New Roman" w:hAnsi="Times New Roman" w:cs="Times New Roman"/>
          <w:w w:val="110"/>
          <w:sz w:val="28"/>
          <w:szCs w:val="28"/>
        </w:rPr>
        <w:t>,</w:t>
      </w:r>
      <w:r w:rsidR="000A0510" w:rsidRPr="00AC2995">
        <w:rPr>
          <w:rFonts w:ascii="Times New Roman" w:hAnsi="Times New Roman" w:cs="Times New Roman"/>
          <w:spacing w:val="-1"/>
          <w:w w:val="110"/>
          <w:sz w:val="28"/>
          <w:szCs w:val="28"/>
        </w:rPr>
        <w:t xml:space="preserve"> </w:t>
      </w:r>
      <w:r w:rsidR="000A0510" w:rsidRPr="00AC2995">
        <w:rPr>
          <w:rFonts w:ascii="Times New Roman" w:hAnsi="Times New Roman" w:cs="Times New Roman"/>
          <w:w w:val="110"/>
          <w:sz w:val="28"/>
          <w:szCs w:val="28"/>
        </w:rPr>
        <w:t>Карабасова Л</w:t>
      </w:r>
      <w:r w:rsidR="000A0510" w:rsidRPr="00AC2995">
        <w:rPr>
          <w:rFonts w:ascii="Times New Roman" w:hAnsi="Times New Roman" w:cs="Times New Roman"/>
          <w:w w:val="110"/>
          <w:sz w:val="28"/>
          <w:szCs w:val="28"/>
          <w:lang w:val="kk-KZ"/>
        </w:rPr>
        <w:t>.</w:t>
      </w:r>
      <w:r w:rsidR="000A0510" w:rsidRPr="00AC2995">
        <w:rPr>
          <w:rFonts w:ascii="Times New Roman" w:hAnsi="Times New Roman" w:cs="Times New Roman"/>
          <w:w w:val="110"/>
          <w:sz w:val="28"/>
          <w:szCs w:val="28"/>
        </w:rPr>
        <w:t>, Қанай Г</w:t>
      </w:r>
      <w:r w:rsidR="000A0510" w:rsidRPr="00AC2995">
        <w:rPr>
          <w:rFonts w:ascii="Times New Roman" w:hAnsi="Times New Roman" w:cs="Times New Roman"/>
          <w:w w:val="110"/>
          <w:sz w:val="28"/>
          <w:szCs w:val="28"/>
          <w:lang w:val="kk-KZ"/>
        </w:rPr>
        <w:t>.</w:t>
      </w:r>
      <w:r w:rsidR="000A0510" w:rsidRPr="00AC2995">
        <w:rPr>
          <w:rFonts w:ascii="Times New Roman" w:hAnsi="Times New Roman" w:cs="Times New Roman"/>
          <w:w w:val="110"/>
          <w:sz w:val="28"/>
          <w:szCs w:val="28"/>
        </w:rPr>
        <w:t>, Альмухамбетова А</w:t>
      </w:r>
      <w:r w:rsidR="000A0510" w:rsidRPr="00AC2995">
        <w:rPr>
          <w:rFonts w:ascii="Times New Roman" w:hAnsi="Times New Roman" w:cs="Times New Roman"/>
          <w:w w:val="110"/>
          <w:sz w:val="28"/>
          <w:szCs w:val="28"/>
          <w:lang w:val="kk-KZ"/>
        </w:rPr>
        <w:t>.</w:t>
      </w:r>
      <w:r w:rsidR="000A0510" w:rsidRPr="00AC2995">
        <w:rPr>
          <w:rFonts w:ascii="Times New Roman" w:hAnsi="Times New Roman" w:cs="Times New Roman"/>
          <w:w w:val="110"/>
          <w:sz w:val="28"/>
          <w:szCs w:val="28"/>
        </w:rPr>
        <w:t xml:space="preserve"> </w:t>
      </w:r>
      <w:r w:rsidRPr="00AC2995">
        <w:rPr>
          <w:rFonts w:ascii="Times New Roman" w:hAnsi="Times New Roman" w:cs="Times New Roman"/>
          <w:w w:val="110"/>
          <w:sz w:val="28"/>
          <w:szCs w:val="28"/>
        </w:rPr>
        <w:t xml:space="preserve">Введение в образовательные исследования: теория, методы и практики. </w:t>
      </w:r>
      <w:r w:rsidRPr="00AC2995">
        <w:rPr>
          <w:rFonts w:ascii="Times New Roman" w:hAnsi="Times New Roman" w:cs="Times New Roman"/>
          <w:w w:val="110"/>
          <w:sz w:val="28"/>
          <w:szCs w:val="28"/>
          <w:lang w:val="kk-KZ"/>
        </w:rPr>
        <w:t>М</w:t>
      </w:r>
      <w:r w:rsidRPr="00AC2995">
        <w:rPr>
          <w:rFonts w:ascii="Times New Roman" w:hAnsi="Times New Roman" w:cs="Times New Roman"/>
          <w:w w:val="110"/>
          <w:sz w:val="28"/>
          <w:szCs w:val="28"/>
        </w:rPr>
        <w:t>онография</w:t>
      </w:r>
      <w:r w:rsidR="000A0510" w:rsidRPr="00AC2995">
        <w:rPr>
          <w:rFonts w:ascii="Times New Roman" w:hAnsi="Times New Roman" w:cs="Times New Roman"/>
          <w:w w:val="110"/>
          <w:sz w:val="28"/>
          <w:szCs w:val="28"/>
        </w:rPr>
        <w:t>.</w:t>
      </w:r>
      <w:r w:rsidRPr="00AC2995">
        <w:rPr>
          <w:rFonts w:ascii="Times New Roman" w:hAnsi="Times New Roman" w:cs="Times New Roman"/>
          <w:spacing w:val="-1"/>
          <w:w w:val="110"/>
          <w:sz w:val="28"/>
          <w:szCs w:val="28"/>
        </w:rPr>
        <w:t xml:space="preserve"> </w:t>
      </w:r>
      <w:r w:rsidRPr="00AC2995">
        <w:rPr>
          <w:rFonts w:ascii="Times New Roman" w:hAnsi="Times New Roman" w:cs="Times New Roman"/>
          <w:w w:val="110"/>
          <w:sz w:val="28"/>
          <w:szCs w:val="28"/>
        </w:rPr>
        <w:t>– Нур-Султан: Высшая школа образования Назарбаев Университета, 2022. – 232 с.</w:t>
      </w:r>
    </w:p>
    <w:p w14:paraId="6901D276" w14:textId="6DE6EEFA"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203 Құсайынов А.Қ. Қазақ тілі терминдерінің салалық ғылыми түсіндірме сөздігі: - Алматы: </w:t>
      </w:r>
      <w:r w:rsidR="00AD531D" w:rsidRPr="00AC2995">
        <w:rPr>
          <w:rFonts w:ascii="Times New Roman" w:hAnsi="Times New Roman" w:cs="Times New Roman"/>
          <w:sz w:val="28"/>
          <w:szCs w:val="28"/>
          <w:lang w:val="kk-KZ"/>
        </w:rPr>
        <w:t>Мектеп баспасы</w:t>
      </w:r>
      <w:r w:rsidRPr="00AC2995">
        <w:rPr>
          <w:rFonts w:ascii="Times New Roman" w:hAnsi="Times New Roman" w:cs="Times New Roman"/>
          <w:sz w:val="28"/>
          <w:szCs w:val="28"/>
          <w:lang w:val="kk-KZ"/>
        </w:rPr>
        <w:t xml:space="preserve"> ЖАҚ, </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2002. -</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256 </w:t>
      </w:r>
      <w:r w:rsidR="00AD531D" w:rsidRPr="00AC2995">
        <w:rPr>
          <w:rFonts w:ascii="Times New Roman" w:hAnsi="Times New Roman" w:cs="Times New Roman"/>
          <w:sz w:val="28"/>
          <w:szCs w:val="28"/>
          <w:lang w:val="kk-KZ"/>
        </w:rPr>
        <w:t>б.</w:t>
      </w:r>
    </w:p>
    <w:p w14:paraId="2398851B" w14:textId="77777777" w:rsidR="005C0C82" w:rsidRPr="00AC2995" w:rsidRDefault="001357FE" w:rsidP="005940F4">
      <w:pPr>
        <w:spacing w:after="0" w:line="240" w:lineRule="auto"/>
        <w:ind w:firstLine="567"/>
        <w:jc w:val="both"/>
        <w:rPr>
          <w:rFonts w:ascii="Arial" w:hAnsi="Arial" w:cs="Arial"/>
          <w:shd w:val="clear" w:color="auto" w:fill="FFFFFF"/>
        </w:rPr>
      </w:pPr>
      <w:r w:rsidRPr="00AC2995">
        <w:rPr>
          <w:rFonts w:ascii="Times New Roman" w:hAnsi="Times New Roman" w:cs="Times New Roman"/>
          <w:sz w:val="28"/>
          <w:szCs w:val="28"/>
          <w:lang w:val="kk-KZ"/>
        </w:rPr>
        <w:t>20</w:t>
      </w:r>
      <w:r w:rsidR="00AD531D" w:rsidRPr="00AC2995">
        <w:rPr>
          <w:rFonts w:ascii="Times New Roman" w:hAnsi="Times New Roman" w:cs="Times New Roman"/>
          <w:sz w:val="28"/>
          <w:szCs w:val="28"/>
          <w:lang w:val="kk-KZ"/>
        </w:rPr>
        <w:t>4</w:t>
      </w:r>
      <w:r w:rsidRPr="00AC2995">
        <w:rPr>
          <w:rFonts w:ascii="Times New Roman" w:hAnsi="Times New Roman" w:cs="Times New Roman"/>
          <w:sz w:val="28"/>
          <w:szCs w:val="28"/>
          <w:lang w:val="kk-KZ"/>
        </w:rPr>
        <w:t xml:space="preserve">  </w:t>
      </w:r>
      <w:r w:rsidR="005C0C82" w:rsidRPr="00AC2995">
        <w:rPr>
          <w:rFonts w:ascii="Times New Roman" w:eastAsia="Times New Roman" w:hAnsi="Times New Roman" w:cs="Times New Roman"/>
          <w:spacing w:val="1"/>
          <w:w w:val="99"/>
          <w:sz w:val="28"/>
          <w:szCs w:val="28"/>
        </w:rPr>
        <w:t>Б</w:t>
      </w:r>
      <w:r w:rsidR="005C0C82" w:rsidRPr="00AC2995">
        <w:rPr>
          <w:rFonts w:ascii="Times New Roman" w:eastAsia="Times New Roman" w:hAnsi="Times New Roman" w:cs="Times New Roman"/>
          <w:w w:val="99"/>
          <w:sz w:val="28"/>
          <w:szCs w:val="28"/>
        </w:rPr>
        <w:t>о</w:t>
      </w:r>
      <w:r w:rsidR="005C0C82" w:rsidRPr="00AC2995">
        <w:rPr>
          <w:rFonts w:ascii="Times New Roman" w:eastAsia="Times New Roman" w:hAnsi="Times New Roman" w:cs="Times New Roman"/>
          <w:sz w:val="28"/>
          <w:szCs w:val="28"/>
        </w:rPr>
        <w:t>ж</w:t>
      </w:r>
      <w:r w:rsidR="005C0C82" w:rsidRPr="00AC2995">
        <w:rPr>
          <w:rFonts w:ascii="Times New Roman" w:eastAsia="Times New Roman" w:hAnsi="Times New Roman" w:cs="Times New Roman"/>
          <w:w w:val="99"/>
          <w:sz w:val="28"/>
          <w:szCs w:val="28"/>
        </w:rPr>
        <w:t>ови</w:t>
      </w:r>
      <w:r w:rsidR="005C0C82" w:rsidRPr="00AC2995">
        <w:rPr>
          <w:rFonts w:ascii="Times New Roman" w:eastAsia="Times New Roman" w:hAnsi="Times New Roman" w:cs="Times New Roman"/>
          <w:sz w:val="28"/>
          <w:szCs w:val="28"/>
        </w:rPr>
        <w:t>ч</w:t>
      </w:r>
      <w:r w:rsidR="005C0C82" w:rsidRPr="00AC2995">
        <w:rPr>
          <w:rFonts w:ascii="Times New Roman" w:eastAsia="Times New Roman" w:hAnsi="Times New Roman" w:cs="Times New Roman"/>
          <w:spacing w:val="99"/>
          <w:sz w:val="28"/>
          <w:szCs w:val="28"/>
        </w:rPr>
        <w:t xml:space="preserve"> </w:t>
      </w:r>
      <w:r w:rsidR="005C0C82" w:rsidRPr="00AC2995">
        <w:rPr>
          <w:rFonts w:ascii="Times New Roman" w:eastAsia="Times New Roman" w:hAnsi="Times New Roman" w:cs="Times New Roman"/>
          <w:w w:val="99"/>
          <w:sz w:val="28"/>
          <w:szCs w:val="28"/>
        </w:rPr>
        <w:t>Л.И.</w:t>
      </w:r>
      <w:r w:rsidR="005C0C82" w:rsidRPr="00AC2995">
        <w:rPr>
          <w:rFonts w:ascii="Times New Roman" w:eastAsia="Times New Roman" w:hAnsi="Times New Roman" w:cs="Times New Roman"/>
          <w:spacing w:val="99"/>
          <w:sz w:val="28"/>
          <w:szCs w:val="28"/>
        </w:rPr>
        <w:t xml:space="preserve"> </w:t>
      </w:r>
      <w:r w:rsidR="005C0C82" w:rsidRPr="00AC2995">
        <w:rPr>
          <w:rFonts w:ascii="Times New Roman" w:hAnsi="Times New Roman" w:cs="Times New Roman"/>
          <w:sz w:val="28"/>
          <w:szCs w:val="28"/>
          <w:shd w:val="clear" w:color="auto" w:fill="FFFFFF"/>
        </w:rPr>
        <w:t>Возрастные закономерности формирования личности ребенка: Автореф. дис. … д-ра пед. наук (по психологии)- АПН РСФСР. Науч. - исслед. ин-т психологии. – М.: 1966. - 40 с.</w:t>
      </w:r>
      <w:r w:rsidR="005C0C82" w:rsidRPr="00AC2995">
        <w:rPr>
          <w:rFonts w:ascii="Arial" w:hAnsi="Arial" w:cs="Arial"/>
          <w:shd w:val="clear" w:color="auto" w:fill="FFFFFF"/>
        </w:rPr>
        <w:t xml:space="preserve"> </w:t>
      </w:r>
    </w:p>
    <w:p w14:paraId="79CCAE8C" w14:textId="2D371F92" w:rsidR="001357FE" w:rsidRPr="00AC2995" w:rsidRDefault="001357FE" w:rsidP="005940F4">
      <w:pPr>
        <w:spacing w:after="0" w:line="240" w:lineRule="auto"/>
        <w:ind w:firstLine="567"/>
        <w:jc w:val="both"/>
        <w:rPr>
          <w:rFonts w:ascii="Times New Roman" w:eastAsia="Times New Roman" w:hAnsi="Times New Roman" w:cs="Times New Roman"/>
          <w:w w:val="99"/>
          <w:sz w:val="28"/>
          <w:szCs w:val="28"/>
        </w:rPr>
      </w:pPr>
      <w:r w:rsidRPr="00AC2995">
        <w:rPr>
          <w:rFonts w:ascii="Times New Roman" w:eastAsia="Times New Roman" w:hAnsi="Times New Roman" w:cs="Times New Roman"/>
          <w:w w:val="99"/>
          <w:sz w:val="28"/>
          <w:szCs w:val="28"/>
          <w:lang w:val="kk-KZ"/>
        </w:rPr>
        <w:t>20</w:t>
      </w:r>
      <w:r w:rsidR="00F63B9F" w:rsidRPr="00AC2995">
        <w:rPr>
          <w:rFonts w:ascii="Times New Roman" w:eastAsia="Times New Roman" w:hAnsi="Times New Roman" w:cs="Times New Roman"/>
          <w:w w:val="99"/>
          <w:sz w:val="28"/>
          <w:szCs w:val="28"/>
          <w:lang w:val="kk-KZ"/>
        </w:rPr>
        <w:t>5</w:t>
      </w:r>
      <w:r w:rsidRPr="00AC2995">
        <w:rPr>
          <w:rFonts w:ascii="Times New Roman" w:eastAsia="Times New Roman" w:hAnsi="Times New Roman" w:cs="Times New Roman"/>
          <w:w w:val="99"/>
          <w:sz w:val="28"/>
          <w:szCs w:val="28"/>
        </w:rPr>
        <w:t xml:space="preserve"> Эль</w:t>
      </w:r>
      <w:r w:rsidRPr="00AC2995">
        <w:rPr>
          <w:rFonts w:ascii="Times New Roman" w:eastAsia="Times New Roman" w:hAnsi="Times New Roman" w:cs="Times New Roman"/>
          <w:sz w:val="28"/>
          <w:szCs w:val="28"/>
        </w:rPr>
        <w:t>к</w:t>
      </w:r>
      <w:r w:rsidRPr="00AC2995">
        <w:rPr>
          <w:rFonts w:ascii="Times New Roman" w:eastAsia="Times New Roman" w:hAnsi="Times New Roman" w:cs="Times New Roman"/>
          <w:w w:val="99"/>
          <w:sz w:val="28"/>
          <w:szCs w:val="28"/>
        </w:rPr>
        <w:t>онин</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Д.Б.</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Из</w:t>
      </w:r>
      <w:r w:rsidRPr="00AC2995">
        <w:rPr>
          <w:rFonts w:ascii="Times New Roman" w:eastAsia="Times New Roman" w:hAnsi="Times New Roman" w:cs="Times New Roman"/>
          <w:sz w:val="28"/>
          <w:szCs w:val="28"/>
        </w:rPr>
        <w:t>б</w:t>
      </w:r>
      <w:r w:rsidRPr="00AC2995">
        <w:rPr>
          <w:rFonts w:ascii="Times New Roman" w:eastAsia="Times New Roman" w:hAnsi="Times New Roman" w:cs="Times New Roman"/>
          <w:spacing w:val="1"/>
          <w:w w:val="99"/>
          <w:sz w:val="28"/>
          <w:szCs w:val="28"/>
        </w:rPr>
        <w:t>р</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п</w:t>
      </w:r>
      <w:r w:rsidRPr="00AC2995">
        <w:rPr>
          <w:rFonts w:ascii="Times New Roman" w:eastAsia="Times New Roman" w:hAnsi="Times New Roman" w:cs="Times New Roman"/>
          <w:sz w:val="28"/>
          <w:szCs w:val="28"/>
        </w:rPr>
        <w:t>с</w:t>
      </w:r>
      <w:r w:rsidRPr="00AC2995">
        <w:rPr>
          <w:rFonts w:ascii="Times New Roman" w:eastAsia="Times New Roman" w:hAnsi="Times New Roman" w:cs="Times New Roman"/>
          <w:w w:val="99"/>
          <w:sz w:val="28"/>
          <w:szCs w:val="28"/>
        </w:rPr>
        <w:t>ихол.</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тр.</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М.</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П</w:t>
      </w:r>
      <w:r w:rsidRPr="00AC2995">
        <w:rPr>
          <w:rFonts w:ascii="Times New Roman" w:eastAsia="Times New Roman" w:hAnsi="Times New Roman" w:cs="Times New Roman"/>
          <w:sz w:val="28"/>
          <w:szCs w:val="28"/>
        </w:rPr>
        <w:t>еда</w:t>
      </w:r>
      <w:r w:rsidRPr="00AC2995">
        <w:rPr>
          <w:rFonts w:ascii="Times New Roman" w:eastAsia="Times New Roman" w:hAnsi="Times New Roman" w:cs="Times New Roman"/>
          <w:w w:val="99"/>
          <w:sz w:val="28"/>
          <w:szCs w:val="28"/>
        </w:rPr>
        <w:t>гоги</w:t>
      </w:r>
      <w:r w:rsidRPr="00AC2995">
        <w:rPr>
          <w:rFonts w:ascii="Times New Roman" w:eastAsia="Times New Roman" w:hAnsi="Times New Roman" w:cs="Times New Roman"/>
          <w:sz w:val="28"/>
          <w:szCs w:val="28"/>
        </w:rPr>
        <w:t>ка</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19</w:t>
      </w:r>
      <w:r w:rsidRPr="00AC2995">
        <w:rPr>
          <w:rFonts w:ascii="Times New Roman" w:eastAsia="Times New Roman" w:hAnsi="Times New Roman" w:cs="Times New Roman"/>
          <w:spacing w:val="1"/>
          <w:w w:val="99"/>
          <w:sz w:val="28"/>
          <w:szCs w:val="28"/>
        </w:rPr>
        <w:t>8</w:t>
      </w:r>
      <w:r w:rsidRPr="00AC2995">
        <w:rPr>
          <w:rFonts w:ascii="Times New Roman" w:eastAsia="Times New Roman" w:hAnsi="Times New Roman" w:cs="Times New Roman"/>
          <w:w w:val="99"/>
          <w:sz w:val="28"/>
          <w:szCs w:val="28"/>
        </w:rPr>
        <w:t>9.</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5</w:t>
      </w:r>
      <w:r w:rsidRPr="00AC2995">
        <w:rPr>
          <w:rFonts w:ascii="Times New Roman" w:eastAsia="Times New Roman" w:hAnsi="Times New Roman" w:cs="Times New Roman"/>
          <w:spacing w:val="1"/>
          <w:w w:val="99"/>
          <w:sz w:val="28"/>
          <w:szCs w:val="28"/>
        </w:rPr>
        <w:t>5</w:t>
      </w:r>
      <w:r w:rsidRPr="00AC2995">
        <w:rPr>
          <w:rFonts w:ascii="Times New Roman" w:eastAsia="Times New Roman" w:hAnsi="Times New Roman" w:cs="Times New Roman"/>
          <w:w w:val="99"/>
          <w:sz w:val="28"/>
          <w:szCs w:val="28"/>
        </w:rPr>
        <w:t>4</w:t>
      </w:r>
      <w:r w:rsidRPr="00AC2995">
        <w:rPr>
          <w:rFonts w:ascii="Times New Roman" w:eastAsia="Times New Roman" w:hAnsi="Times New Roman" w:cs="Times New Roman"/>
          <w:sz w:val="28"/>
          <w:szCs w:val="28"/>
        </w:rPr>
        <w:t xml:space="preserve"> с</w:t>
      </w:r>
      <w:r w:rsidRPr="00AC2995">
        <w:rPr>
          <w:rFonts w:ascii="Times New Roman" w:eastAsia="Times New Roman" w:hAnsi="Times New Roman" w:cs="Times New Roman"/>
          <w:w w:val="99"/>
          <w:sz w:val="28"/>
          <w:szCs w:val="28"/>
        </w:rPr>
        <w:t>.</w:t>
      </w:r>
    </w:p>
    <w:p w14:paraId="3C51260C" w14:textId="45B4E5C9" w:rsidR="001357FE" w:rsidRPr="00AC2995" w:rsidRDefault="001357FE" w:rsidP="005940F4">
      <w:pPr>
        <w:spacing w:after="0" w:line="240" w:lineRule="auto"/>
        <w:ind w:firstLine="567"/>
        <w:jc w:val="both"/>
        <w:rPr>
          <w:rFonts w:ascii="Times New Roman" w:eastAsia="Times New Roman" w:hAnsi="Times New Roman" w:cs="Times New Roman"/>
          <w:w w:val="99"/>
          <w:sz w:val="28"/>
          <w:szCs w:val="28"/>
        </w:rPr>
      </w:pPr>
      <w:r w:rsidRPr="00AC2995">
        <w:rPr>
          <w:rFonts w:ascii="Times New Roman" w:eastAsia="Times New Roman" w:hAnsi="Times New Roman" w:cs="Times New Roman"/>
          <w:w w:val="99"/>
          <w:sz w:val="28"/>
          <w:szCs w:val="28"/>
          <w:lang w:val="kk-KZ"/>
        </w:rPr>
        <w:t>20</w:t>
      </w:r>
      <w:r w:rsidR="00F63B9F" w:rsidRPr="00AC2995">
        <w:rPr>
          <w:rFonts w:ascii="Times New Roman" w:eastAsia="Times New Roman" w:hAnsi="Times New Roman" w:cs="Times New Roman"/>
          <w:w w:val="99"/>
          <w:sz w:val="28"/>
          <w:szCs w:val="28"/>
          <w:lang w:val="kk-KZ"/>
        </w:rPr>
        <w:t>6</w:t>
      </w:r>
      <w:r w:rsidRPr="00AC2995">
        <w:rPr>
          <w:rFonts w:ascii="Times New Roman" w:eastAsia="Times New Roman" w:hAnsi="Times New Roman" w:cs="Times New Roman"/>
          <w:w w:val="99"/>
          <w:sz w:val="28"/>
          <w:szCs w:val="28"/>
          <w:lang w:val="kk-KZ"/>
        </w:rPr>
        <w:t xml:space="preserve"> </w:t>
      </w:r>
      <w:r w:rsidRPr="00AC2995">
        <w:rPr>
          <w:rFonts w:ascii="Times New Roman" w:eastAsia="Times New Roman" w:hAnsi="Times New Roman" w:cs="Times New Roman"/>
          <w:w w:val="99"/>
          <w:sz w:val="28"/>
          <w:szCs w:val="28"/>
        </w:rPr>
        <w:t>Рог</w:t>
      </w:r>
      <w:r w:rsidRPr="00AC2995">
        <w:rPr>
          <w:rFonts w:ascii="Times New Roman" w:eastAsia="Times New Roman" w:hAnsi="Times New Roman" w:cs="Times New Roman"/>
          <w:sz w:val="28"/>
          <w:szCs w:val="28"/>
        </w:rPr>
        <w:t>аче</w:t>
      </w:r>
      <w:r w:rsidRPr="00AC2995">
        <w:rPr>
          <w:rFonts w:ascii="Times New Roman" w:eastAsia="Times New Roman" w:hAnsi="Times New Roman" w:cs="Times New Roman"/>
          <w:w w:val="99"/>
          <w:sz w:val="28"/>
          <w:szCs w:val="28"/>
        </w:rPr>
        <w:t>в</w:t>
      </w:r>
      <w:r w:rsidRPr="00AC2995">
        <w:rPr>
          <w:rFonts w:ascii="Times New Roman" w:eastAsia="Times New Roman" w:hAnsi="Times New Roman" w:cs="Times New Roman"/>
          <w:spacing w:val="-14"/>
          <w:sz w:val="28"/>
          <w:szCs w:val="28"/>
        </w:rPr>
        <w:t xml:space="preserve"> </w:t>
      </w:r>
      <w:r w:rsidRPr="00AC2995">
        <w:rPr>
          <w:rFonts w:ascii="Times New Roman" w:eastAsia="Times New Roman" w:hAnsi="Times New Roman" w:cs="Times New Roman"/>
          <w:sz w:val="28"/>
          <w:szCs w:val="28"/>
        </w:rPr>
        <w:t>В</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В</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pacing w:val="55"/>
          <w:sz w:val="28"/>
          <w:szCs w:val="28"/>
        </w:rPr>
        <w:t xml:space="preserve"> </w:t>
      </w:r>
      <w:r w:rsidRPr="00AC2995">
        <w:rPr>
          <w:rFonts w:ascii="Times New Roman" w:eastAsia="Times New Roman" w:hAnsi="Times New Roman" w:cs="Times New Roman"/>
          <w:w w:val="99"/>
          <w:sz w:val="28"/>
          <w:szCs w:val="28"/>
        </w:rPr>
        <w:t>П</w:t>
      </w:r>
      <w:r w:rsidRPr="00AC2995">
        <w:rPr>
          <w:rFonts w:ascii="Times New Roman" w:eastAsia="Times New Roman" w:hAnsi="Times New Roman" w:cs="Times New Roman"/>
          <w:sz w:val="28"/>
          <w:szCs w:val="28"/>
        </w:rPr>
        <w:t>ед</w:t>
      </w:r>
      <w:r w:rsidRPr="00AC2995">
        <w:rPr>
          <w:rFonts w:ascii="Times New Roman" w:eastAsia="Times New Roman" w:hAnsi="Times New Roman" w:cs="Times New Roman"/>
          <w:spacing w:val="1"/>
          <w:sz w:val="28"/>
          <w:szCs w:val="28"/>
        </w:rPr>
        <w:t>а</w:t>
      </w:r>
      <w:r w:rsidRPr="00AC2995">
        <w:rPr>
          <w:rFonts w:ascii="Times New Roman" w:eastAsia="Times New Roman" w:hAnsi="Times New Roman" w:cs="Times New Roman"/>
          <w:w w:val="99"/>
          <w:sz w:val="28"/>
          <w:szCs w:val="28"/>
        </w:rPr>
        <w:t>гоги</w:t>
      </w:r>
      <w:r w:rsidRPr="00AC2995">
        <w:rPr>
          <w:rFonts w:ascii="Times New Roman" w:eastAsia="Times New Roman" w:hAnsi="Times New Roman" w:cs="Times New Roman"/>
          <w:sz w:val="28"/>
          <w:szCs w:val="28"/>
        </w:rPr>
        <w:t>ческ</w:t>
      </w:r>
      <w:r w:rsidRPr="00AC2995">
        <w:rPr>
          <w:rFonts w:ascii="Times New Roman" w:eastAsia="Times New Roman" w:hAnsi="Times New Roman" w:cs="Times New Roman"/>
          <w:w w:val="99"/>
          <w:sz w:val="28"/>
          <w:szCs w:val="28"/>
        </w:rPr>
        <w:t>и</w:t>
      </w:r>
      <w:r w:rsidRPr="00AC2995">
        <w:rPr>
          <w:rFonts w:ascii="Times New Roman" w:eastAsia="Times New Roman" w:hAnsi="Times New Roman" w:cs="Times New Roman"/>
          <w:sz w:val="28"/>
          <w:szCs w:val="28"/>
        </w:rPr>
        <w:t>е</w:t>
      </w:r>
      <w:r w:rsidRPr="00AC2995">
        <w:rPr>
          <w:rFonts w:ascii="Times New Roman" w:eastAsia="Times New Roman" w:hAnsi="Times New Roman" w:cs="Times New Roman"/>
          <w:spacing w:val="55"/>
          <w:sz w:val="28"/>
          <w:szCs w:val="28"/>
        </w:rPr>
        <w:t xml:space="preserve"> </w:t>
      </w:r>
      <w:r w:rsidRPr="00AC2995">
        <w:rPr>
          <w:rFonts w:ascii="Times New Roman" w:eastAsia="Times New Roman" w:hAnsi="Times New Roman" w:cs="Times New Roman"/>
          <w:w w:val="99"/>
          <w:sz w:val="28"/>
          <w:szCs w:val="28"/>
        </w:rPr>
        <w:t>у</w:t>
      </w:r>
      <w:r w:rsidRPr="00AC2995">
        <w:rPr>
          <w:rFonts w:ascii="Times New Roman" w:eastAsia="Times New Roman" w:hAnsi="Times New Roman" w:cs="Times New Roman"/>
          <w:sz w:val="28"/>
          <w:szCs w:val="28"/>
        </w:rPr>
        <w:t>с</w:t>
      </w:r>
      <w:r w:rsidRPr="00AC2995">
        <w:rPr>
          <w:rFonts w:ascii="Times New Roman" w:eastAsia="Times New Roman" w:hAnsi="Times New Roman" w:cs="Times New Roman"/>
          <w:spacing w:val="1"/>
          <w:w w:val="99"/>
          <w:sz w:val="28"/>
          <w:szCs w:val="28"/>
        </w:rPr>
        <w:t>л</w:t>
      </w:r>
      <w:r w:rsidRPr="00AC2995">
        <w:rPr>
          <w:rFonts w:ascii="Times New Roman" w:eastAsia="Times New Roman" w:hAnsi="Times New Roman" w:cs="Times New Roman"/>
          <w:w w:val="99"/>
          <w:sz w:val="28"/>
          <w:szCs w:val="28"/>
        </w:rPr>
        <w:t>ови</w:t>
      </w:r>
      <w:r w:rsidRPr="00AC2995">
        <w:rPr>
          <w:rFonts w:ascii="Times New Roman" w:eastAsia="Times New Roman" w:hAnsi="Times New Roman" w:cs="Times New Roman"/>
          <w:sz w:val="28"/>
          <w:szCs w:val="28"/>
        </w:rPr>
        <w:t>я</w:t>
      </w:r>
      <w:r w:rsidRPr="00AC2995">
        <w:rPr>
          <w:rFonts w:ascii="Times New Roman" w:eastAsia="Times New Roman" w:hAnsi="Times New Roman" w:cs="Times New Roman"/>
          <w:spacing w:val="56"/>
          <w:sz w:val="28"/>
          <w:szCs w:val="28"/>
        </w:rPr>
        <w:t xml:space="preserve"> </w:t>
      </w:r>
      <w:r w:rsidRPr="00AC2995">
        <w:rPr>
          <w:rFonts w:ascii="Times New Roman" w:eastAsia="Times New Roman" w:hAnsi="Times New Roman" w:cs="Times New Roman"/>
          <w:w w:val="99"/>
          <w:sz w:val="28"/>
          <w:szCs w:val="28"/>
        </w:rPr>
        <w:t>в</w:t>
      </w:r>
      <w:r w:rsidRPr="00AC2995">
        <w:rPr>
          <w:rFonts w:ascii="Times New Roman" w:eastAsia="Times New Roman" w:hAnsi="Times New Roman" w:cs="Times New Roman"/>
          <w:sz w:val="28"/>
          <w:szCs w:val="28"/>
        </w:rPr>
        <w:t>к</w:t>
      </w:r>
      <w:r w:rsidRPr="00AC2995">
        <w:rPr>
          <w:rFonts w:ascii="Times New Roman" w:eastAsia="Times New Roman" w:hAnsi="Times New Roman" w:cs="Times New Roman"/>
          <w:w w:val="99"/>
          <w:sz w:val="28"/>
          <w:szCs w:val="28"/>
        </w:rPr>
        <w:t>лю</w:t>
      </w:r>
      <w:r w:rsidRPr="00AC2995">
        <w:rPr>
          <w:rFonts w:ascii="Times New Roman" w:eastAsia="Times New Roman" w:hAnsi="Times New Roman" w:cs="Times New Roman"/>
          <w:sz w:val="28"/>
          <w:szCs w:val="28"/>
        </w:rPr>
        <w:t>че</w:t>
      </w:r>
      <w:r w:rsidRPr="00AC2995">
        <w:rPr>
          <w:rFonts w:ascii="Times New Roman" w:eastAsia="Times New Roman" w:hAnsi="Times New Roman" w:cs="Times New Roman"/>
          <w:w w:val="99"/>
          <w:sz w:val="28"/>
          <w:szCs w:val="28"/>
        </w:rPr>
        <w:t>н</w:t>
      </w:r>
      <w:r w:rsidRPr="00AC2995">
        <w:rPr>
          <w:rFonts w:ascii="Times New Roman" w:eastAsia="Times New Roman" w:hAnsi="Times New Roman" w:cs="Times New Roman"/>
          <w:spacing w:val="2"/>
          <w:w w:val="99"/>
          <w:sz w:val="28"/>
          <w:szCs w:val="28"/>
        </w:rPr>
        <w:t>и</w:t>
      </w:r>
      <w:r w:rsidRPr="00AC2995">
        <w:rPr>
          <w:rFonts w:ascii="Times New Roman" w:eastAsia="Times New Roman" w:hAnsi="Times New Roman" w:cs="Times New Roman"/>
          <w:sz w:val="28"/>
          <w:szCs w:val="28"/>
        </w:rPr>
        <w:t>я</w:t>
      </w:r>
      <w:r w:rsidRPr="00AC2995">
        <w:rPr>
          <w:rFonts w:ascii="Times New Roman" w:eastAsia="Times New Roman" w:hAnsi="Times New Roman" w:cs="Times New Roman"/>
          <w:spacing w:val="54"/>
          <w:sz w:val="28"/>
          <w:szCs w:val="28"/>
        </w:rPr>
        <w:t xml:space="preserve"> </w:t>
      </w:r>
      <w:r w:rsidRPr="00AC2995">
        <w:rPr>
          <w:rFonts w:ascii="Times New Roman" w:eastAsia="Times New Roman" w:hAnsi="Times New Roman" w:cs="Times New Roman"/>
          <w:sz w:val="28"/>
          <w:szCs w:val="28"/>
        </w:rPr>
        <w:t>с</w:t>
      </w:r>
      <w:r w:rsidRPr="00AC2995">
        <w:rPr>
          <w:rFonts w:ascii="Times New Roman" w:eastAsia="Times New Roman" w:hAnsi="Times New Roman" w:cs="Times New Roman"/>
          <w:spacing w:val="2"/>
          <w:w w:val="99"/>
          <w:sz w:val="28"/>
          <w:szCs w:val="28"/>
        </w:rPr>
        <w:t>т</w:t>
      </w:r>
      <w:r w:rsidRPr="00AC2995">
        <w:rPr>
          <w:rFonts w:ascii="Times New Roman" w:eastAsia="Times New Roman" w:hAnsi="Times New Roman" w:cs="Times New Roman"/>
          <w:sz w:val="28"/>
          <w:szCs w:val="28"/>
        </w:rPr>
        <w:t>а</w:t>
      </w:r>
      <w:r w:rsidRPr="00AC2995">
        <w:rPr>
          <w:rFonts w:ascii="Times New Roman" w:eastAsia="Times New Roman" w:hAnsi="Times New Roman" w:cs="Times New Roman"/>
          <w:w w:val="99"/>
          <w:sz w:val="28"/>
          <w:szCs w:val="28"/>
        </w:rPr>
        <w:t>рш</w:t>
      </w:r>
      <w:r w:rsidRPr="00AC2995">
        <w:rPr>
          <w:rFonts w:ascii="Times New Roman" w:eastAsia="Times New Roman" w:hAnsi="Times New Roman" w:cs="Times New Roman"/>
          <w:sz w:val="28"/>
          <w:szCs w:val="28"/>
        </w:rPr>
        <w:t>ек</w:t>
      </w:r>
      <w:r w:rsidRPr="00AC2995">
        <w:rPr>
          <w:rFonts w:ascii="Times New Roman" w:eastAsia="Times New Roman" w:hAnsi="Times New Roman" w:cs="Times New Roman"/>
          <w:w w:val="99"/>
          <w:sz w:val="28"/>
          <w:szCs w:val="28"/>
        </w:rPr>
        <w:t>л</w:t>
      </w:r>
      <w:r w:rsidRPr="00AC2995">
        <w:rPr>
          <w:rFonts w:ascii="Times New Roman" w:eastAsia="Times New Roman" w:hAnsi="Times New Roman" w:cs="Times New Roman"/>
          <w:sz w:val="28"/>
          <w:szCs w:val="28"/>
        </w:rPr>
        <w:t>асс</w:t>
      </w:r>
      <w:r w:rsidRPr="00AC2995">
        <w:rPr>
          <w:rFonts w:ascii="Times New Roman" w:eastAsia="Times New Roman" w:hAnsi="Times New Roman" w:cs="Times New Roman"/>
          <w:w w:val="99"/>
          <w:sz w:val="28"/>
          <w:szCs w:val="28"/>
        </w:rPr>
        <w:t>н</w:t>
      </w:r>
      <w:r w:rsidRPr="00AC2995">
        <w:rPr>
          <w:rFonts w:ascii="Times New Roman" w:eastAsia="Times New Roman" w:hAnsi="Times New Roman" w:cs="Times New Roman"/>
          <w:spacing w:val="1"/>
          <w:w w:val="99"/>
          <w:sz w:val="28"/>
          <w:szCs w:val="28"/>
        </w:rPr>
        <w:t>и</w:t>
      </w:r>
      <w:r w:rsidRPr="00AC2995">
        <w:rPr>
          <w:rFonts w:ascii="Times New Roman" w:eastAsia="Times New Roman" w:hAnsi="Times New Roman" w:cs="Times New Roman"/>
          <w:sz w:val="28"/>
          <w:szCs w:val="28"/>
        </w:rPr>
        <w:t>к</w:t>
      </w:r>
      <w:r w:rsidRPr="00AC2995">
        <w:rPr>
          <w:rFonts w:ascii="Times New Roman" w:eastAsia="Times New Roman" w:hAnsi="Times New Roman" w:cs="Times New Roman"/>
          <w:w w:val="99"/>
          <w:sz w:val="28"/>
          <w:szCs w:val="28"/>
        </w:rPr>
        <w:t>ов</w:t>
      </w:r>
      <w:r w:rsidRPr="00AC2995">
        <w:rPr>
          <w:rFonts w:ascii="Times New Roman" w:eastAsia="Times New Roman" w:hAnsi="Times New Roman" w:cs="Times New Roman"/>
          <w:spacing w:val="56"/>
          <w:sz w:val="28"/>
          <w:szCs w:val="28"/>
        </w:rPr>
        <w:t xml:space="preserve"> </w:t>
      </w:r>
      <w:r w:rsidRPr="00AC2995">
        <w:rPr>
          <w:rFonts w:ascii="Times New Roman" w:eastAsia="Times New Roman" w:hAnsi="Times New Roman" w:cs="Times New Roman"/>
          <w:w w:val="99"/>
          <w:sz w:val="28"/>
          <w:szCs w:val="28"/>
        </w:rPr>
        <w:t>в</w:t>
      </w:r>
      <w:r w:rsidRPr="00AC2995">
        <w:rPr>
          <w:rFonts w:ascii="Times New Roman" w:eastAsia="Times New Roman" w:hAnsi="Times New Roman" w:cs="Times New Roman"/>
          <w:sz w:val="28"/>
          <w:szCs w:val="28"/>
        </w:rPr>
        <w:t xml:space="preserve"> с</w:t>
      </w:r>
      <w:r w:rsidRPr="00AC2995">
        <w:rPr>
          <w:rFonts w:ascii="Times New Roman" w:eastAsia="Times New Roman" w:hAnsi="Times New Roman" w:cs="Times New Roman"/>
          <w:w w:val="99"/>
          <w:sz w:val="28"/>
          <w:szCs w:val="28"/>
        </w:rPr>
        <w:t>оци</w:t>
      </w:r>
      <w:r w:rsidRPr="00AC2995">
        <w:rPr>
          <w:rFonts w:ascii="Times New Roman" w:eastAsia="Times New Roman" w:hAnsi="Times New Roman" w:cs="Times New Roman"/>
          <w:sz w:val="28"/>
          <w:szCs w:val="28"/>
        </w:rPr>
        <w:t>а</w:t>
      </w:r>
      <w:r w:rsidRPr="00AC2995">
        <w:rPr>
          <w:rFonts w:ascii="Times New Roman" w:eastAsia="Times New Roman" w:hAnsi="Times New Roman" w:cs="Times New Roman"/>
          <w:w w:val="99"/>
          <w:sz w:val="28"/>
          <w:szCs w:val="28"/>
        </w:rPr>
        <w:t>льную</w:t>
      </w:r>
      <w:r w:rsidRPr="00AC2995">
        <w:rPr>
          <w:rFonts w:ascii="Times New Roman" w:eastAsia="Times New Roman" w:hAnsi="Times New Roman" w:cs="Times New Roman"/>
          <w:sz w:val="28"/>
          <w:szCs w:val="28"/>
        </w:rPr>
        <w:t xml:space="preserve"> дея</w:t>
      </w:r>
      <w:r w:rsidRPr="00AC2995">
        <w:rPr>
          <w:rFonts w:ascii="Times New Roman" w:eastAsia="Times New Roman" w:hAnsi="Times New Roman" w:cs="Times New Roman"/>
          <w:spacing w:val="1"/>
          <w:w w:val="99"/>
          <w:sz w:val="28"/>
          <w:szCs w:val="28"/>
        </w:rPr>
        <w:t>т</w:t>
      </w:r>
      <w:r w:rsidRPr="00AC2995">
        <w:rPr>
          <w:rFonts w:ascii="Times New Roman" w:eastAsia="Times New Roman" w:hAnsi="Times New Roman" w:cs="Times New Roman"/>
          <w:sz w:val="28"/>
          <w:szCs w:val="28"/>
        </w:rPr>
        <w:t>е</w:t>
      </w:r>
      <w:r w:rsidRPr="00AC2995">
        <w:rPr>
          <w:rFonts w:ascii="Times New Roman" w:eastAsia="Times New Roman" w:hAnsi="Times New Roman" w:cs="Times New Roman"/>
          <w:w w:val="99"/>
          <w:sz w:val="28"/>
          <w:szCs w:val="28"/>
        </w:rPr>
        <w:t>льно</w:t>
      </w:r>
      <w:r w:rsidRPr="00AC2995">
        <w:rPr>
          <w:rFonts w:ascii="Times New Roman" w:eastAsia="Times New Roman" w:hAnsi="Times New Roman" w:cs="Times New Roman"/>
          <w:sz w:val="28"/>
          <w:szCs w:val="28"/>
        </w:rPr>
        <w:t>с</w:t>
      </w:r>
      <w:r w:rsidRPr="00AC2995">
        <w:rPr>
          <w:rFonts w:ascii="Times New Roman" w:eastAsia="Times New Roman" w:hAnsi="Times New Roman" w:cs="Times New Roman"/>
          <w:w w:val="99"/>
          <w:sz w:val="28"/>
          <w:szCs w:val="28"/>
        </w:rPr>
        <w:t>ть</w:t>
      </w:r>
      <w:r w:rsidRPr="00AC2995">
        <w:rPr>
          <w:rFonts w:ascii="Times New Roman" w:eastAsia="Times New Roman" w:hAnsi="Times New Roman" w:cs="Times New Roman"/>
          <w:sz w:val="28"/>
          <w:szCs w:val="28"/>
        </w:rPr>
        <w:t>: д</w:t>
      </w:r>
      <w:r w:rsidRPr="00AC2995">
        <w:rPr>
          <w:rFonts w:ascii="Times New Roman" w:eastAsia="Times New Roman" w:hAnsi="Times New Roman" w:cs="Times New Roman"/>
          <w:spacing w:val="1"/>
          <w:w w:val="99"/>
          <w:sz w:val="28"/>
          <w:szCs w:val="28"/>
        </w:rPr>
        <w:t>и</w:t>
      </w:r>
      <w:r w:rsidRPr="00AC2995">
        <w:rPr>
          <w:rFonts w:ascii="Times New Roman" w:eastAsia="Times New Roman" w:hAnsi="Times New Roman" w:cs="Times New Roman"/>
          <w:sz w:val="28"/>
          <w:szCs w:val="28"/>
        </w:rPr>
        <w:t>с</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pacing w:val="70"/>
          <w:sz w:val="28"/>
          <w:szCs w:val="28"/>
        </w:rPr>
        <w:t xml:space="preserve"> </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spacing w:val="1"/>
          <w:sz w:val="28"/>
          <w:szCs w:val="28"/>
        </w:rPr>
        <w:t>к</w:t>
      </w:r>
      <w:r w:rsidRPr="00AC2995">
        <w:rPr>
          <w:rFonts w:ascii="Times New Roman" w:eastAsia="Times New Roman" w:hAnsi="Times New Roman" w:cs="Times New Roman"/>
          <w:sz w:val="28"/>
          <w:szCs w:val="28"/>
        </w:rPr>
        <w:t>а</w:t>
      </w:r>
      <w:r w:rsidRPr="00AC2995">
        <w:rPr>
          <w:rFonts w:ascii="Times New Roman" w:eastAsia="Times New Roman" w:hAnsi="Times New Roman" w:cs="Times New Roman"/>
          <w:spacing w:val="1"/>
          <w:w w:val="99"/>
          <w:sz w:val="28"/>
          <w:szCs w:val="28"/>
        </w:rPr>
        <w:t>н</w:t>
      </w:r>
      <w:r w:rsidRPr="00AC2995">
        <w:rPr>
          <w:rFonts w:ascii="Times New Roman" w:eastAsia="Times New Roman" w:hAnsi="Times New Roman" w:cs="Times New Roman"/>
          <w:sz w:val="28"/>
          <w:szCs w:val="28"/>
        </w:rPr>
        <w:t>д</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п</w:t>
      </w:r>
      <w:r w:rsidRPr="00AC2995">
        <w:rPr>
          <w:rFonts w:ascii="Times New Roman" w:eastAsia="Times New Roman" w:hAnsi="Times New Roman" w:cs="Times New Roman"/>
          <w:sz w:val="28"/>
          <w:szCs w:val="28"/>
        </w:rPr>
        <w:t>ед</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н</w:t>
      </w:r>
      <w:r w:rsidRPr="00AC2995">
        <w:rPr>
          <w:rFonts w:ascii="Times New Roman" w:eastAsia="Times New Roman" w:hAnsi="Times New Roman" w:cs="Times New Roman"/>
          <w:sz w:val="28"/>
          <w:szCs w:val="28"/>
        </w:rPr>
        <w:t>а</w:t>
      </w:r>
      <w:r w:rsidRPr="00AC2995">
        <w:rPr>
          <w:rFonts w:ascii="Times New Roman" w:eastAsia="Times New Roman" w:hAnsi="Times New Roman" w:cs="Times New Roman"/>
          <w:spacing w:val="1"/>
          <w:w w:val="99"/>
          <w:sz w:val="28"/>
          <w:szCs w:val="28"/>
        </w:rPr>
        <w:t>у</w:t>
      </w:r>
      <w:r w:rsidRPr="00AC2995">
        <w:rPr>
          <w:rFonts w:ascii="Times New Roman" w:eastAsia="Times New Roman" w:hAnsi="Times New Roman" w:cs="Times New Roman"/>
          <w:sz w:val="28"/>
          <w:szCs w:val="28"/>
        </w:rPr>
        <w:t>к</w:t>
      </w:r>
      <w:r w:rsidR="000A0510" w:rsidRPr="00AC2995">
        <w:rPr>
          <w:rFonts w:ascii="Times New Roman" w:eastAsia="Times New Roman" w:hAnsi="Times New Roman" w:cs="Times New Roman"/>
          <w:sz w:val="28"/>
          <w:szCs w:val="28"/>
        </w:rPr>
        <w:t xml:space="preserve">: </w:t>
      </w:r>
      <w:r w:rsidR="00903387" w:rsidRPr="00AC2995">
        <w:rPr>
          <w:rFonts w:ascii="Times New Roman" w:eastAsia="Times New Roman" w:hAnsi="Times New Roman" w:cs="Times New Roman"/>
          <w:sz w:val="28"/>
          <w:szCs w:val="28"/>
          <w:lang w:val="kk-KZ"/>
        </w:rPr>
        <w:t>13.00.01</w:t>
      </w:r>
      <w:r w:rsidR="0005690D" w:rsidRPr="00AC2995">
        <w:rPr>
          <w:rFonts w:ascii="Times New Roman" w:eastAsia="Times New Roman" w:hAnsi="Times New Roman" w:cs="Times New Roman"/>
          <w:sz w:val="28"/>
          <w:szCs w:val="28"/>
          <w:lang w:val="kk-KZ"/>
        </w:rPr>
        <w:t>.</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 xml:space="preserve"> Я</w:t>
      </w:r>
      <w:r w:rsidRPr="00AC2995">
        <w:rPr>
          <w:rFonts w:ascii="Times New Roman" w:eastAsia="Times New Roman" w:hAnsi="Times New Roman" w:cs="Times New Roman"/>
          <w:w w:val="99"/>
          <w:sz w:val="28"/>
          <w:szCs w:val="28"/>
        </w:rPr>
        <w:t>ро</w:t>
      </w:r>
      <w:r w:rsidRPr="00AC2995">
        <w:rPr>
          <w:rFonts w:ascii="Times New Roman" w:eastAsia="Times New Roman" w:hAnsi="Times New Roman" w:cs="Times New Roman"/>
          <w:sz w:val="28"/>
          <w:szCs w:val="28"/>
        </w:rPr>
        <w:t>с</w:t>
      </w:r>
      <w:r w:rsidRPr="00AC2995">
        <w:rPr>
          <w:rFonts w:ascii="Times New Roman" w:eastAsia="Times New Roman" w:hAnsi="Times New Roman" w:cs="Times New Roman"/>
          <w:w w:val="99"/>
          <w:sz w:val="28"/>
          <w:szCs w:val="28"/>
        </w:rPr>
        <w:t>л</w:t>
      </w:r>
      <w:r w:rsidRPr="00AC2995">
        <w:rPr>
          <w:rFonts w:ascii="Times New Roman" w:eastAsia="Times New Roman" w:hAnsi="Times New Roman" w:cs="Times New Roman"/>
          <w:sz w:val="28"/>
          <w:szCs w:val="28"/>
        </w:rPr>
        <w:t>а</w:t>
      </w:r>
      <w:r w:rsidRPr="00AC2995">
        <w:rPr>
          <w:rFonts w:ascii="Times New Roman" w:eastAsia="Times New Roman" w:hAnsi="Times New Roman" w:cs="Times New Roman"/>
          <w:w w:val="99"/>
          <w:sz w:val="28"/>
          <w:szCs w:val="28"/>
        </w:rPr>
        <w:t>вль,</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199</w:t>
      </w:r>
      <w:r w:rsidRPr="00AC2995">
        <w:rPr>
          <w:rFonts w:ascii="Times New Roman" w:eastAsia="Times New Roman" w:hAnsi="Times New Roman" w:cs="Times New Roman"/>
          <w:spacing w:val="1"/>
          <w:w w:val="99"/>
          <w:sz w:val="28"/>
          <w:szCs w:val="28"/>
        </w:rPr>
        <w:t>4</w:t>
      </w:r>
      <w:r w:rsidRPr="00AC2995">
        <w:rPr>
          <w:rFonts w:ascii="Times New Roman" w:eastAsia="Times New Roman" w:hAnsi="Times New Roman" w:cs="Times New Roman"/>
          <w:w w:val="99"/>
          <w:sz w:val="28"/>
          <w:szCs w:val="28"/>
        </w:rPr>
        <w:t>.</w:t>
      </w:r>
      <w:r w:rsidRPr="00AC2995">
        <w:rPr>
          <w:rFonts w:ascii="Times New Roman" w:eastAsia="Times New Roman" w:hAnsi="Times New Roman" w:cs="Times New Roman"/>
          <w:sz w:val="28"/>
          <w:szCs w:val="28"/>
        </w:rPr>
        <w:t xml:space="preserve"> </w:t>
      </w:r>
      <w:r w:rsidRPr="00AC2995">
        <w:rPr>
          <w:rFonts w:ascii="Times New Roman" w:eastAsia="Times New Roman" w:hAnsi="Times New Roman" w:cs="Times New Roman"/>
          <w:w w:val="99"/>
          <w:sz w:val="28"/>
          <w:szCs w:val="28"/>
        </w:rPr>
        <w:t>–1</w:t>
      </w:r>
      <w:r w:rsidRPr="00AC2995">
        <w:rPr>
          <w:rFonts w:ascii="Times New Roman" w:eastAsia="Times New Roman" w:hAnsi="Times New Roman" w:cs="Times New Roman"/>
          <w:spacing w:val="1"/>
          <w:w w:val="99"/>
          <w:sz w:val="28"/>
          <w:szCs w:val="28"/>
        </w:rPr>
        <w:t>8</w:t>
      </w:r>
      <w:r w:rsidRPr="00AC2995">
        <w:rPr>
          <w:rFonts w:ascii="Times New Roman" w:eastAsia="Times New Roman" w:hAnsi="Times New Roman" w:cs="Times New Roman"/>
          <w:w w:val="99"/>
          <w:sz w:val="28"/>
          <w:szCs w:val="28"/>
        </w:rPr>
        <w:t>6</w:t>
      </w:r>
      <w:r w:rsidRPr="00AC2995">
        <w:rPr>
          <w:rFonts w:ascii="Times New Roman" w:eastAsia="Times New Roman" w:hAnsi="Times New Roman" w:cs="Times New Roman"/>
          <w:sz w:val="28"/>
          <w:szCs w:val="28"/>
        </w:rPr>
        <w:t xml:space="preserve"> с</w:t>
      </w:r>
      <w:r w:rsidRPr="00AC2995">
        <w:rPr>
          <w:rFonts w:ascii="Times New Roman" w:eastAsia="Times New Roman" w:hAnsi="Times New Roman" w:cs="Times New Roman"/>
          <w:w w:val="99"/>
          <w:sz w:val="28"/>
          <w:szCs w:val="28"/>
        </w:rPr>
        <w:t>.</w:t>
      </w:r>
    </w:p>
    <w:p w14:paraId="102D7780" w14:textId="36D28ECC" w:rsidR="001357FE" w:rsidRPr="00AC2995" w:rsidRDefault="001357FE" w:rsidP="005940F4">
      <w:pPr>
        <w:widowControl w:val="0"/>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20</w:t>
      </w:r>
      <w:r w:rsidR="00F63B9F" w:rsidRPr="00AC2995">
        <w:rPr>
          <w:rFonts w:ascii="Times New Roman" w:hAnsi="Times New Roman" w:cs="Times New Roman"/>
          <w:sz w:val="28"/>
          <w:szCs w:val="28"/>
          <w:lang w:val="kk-KZ"/>
        </w:rPr>
        <w:t>7</w:t>
      </w:r>
      <w:r w:rsidRPr="00AC2995">
        <w:rPr>
          <w:rFonts w:ascii="Times New Roman" w:hAnsi="Times New Roman" w:cs="Times New Roman"/>
          <w:sz w:val="28"/>
          <w:szCs w:val="28"/>
          <w:lang w:val="kk-KZ"/>
        </w:rPr>
        <w:t xml:space="preserve"> Ізтілеуова М.Т., Сангилбаев О.С. Зейінді зерттеу іс-әрекеттің нәтижелілігін дамытатын жеке тұлғаның сапасы ретінде // Әл-Фараби атындағы Ұлттық университетінің Хабаршысы.Психология және социология сериясы.</w:t>
      </w:r>
      <w:r w:rsidR="000A0510" w:rsidRPr="00AC2995">
        <w:rPr>
          <w:rFonts w:ascii="Times New Roman" w:hAnsi="Times New Roman" w:cs="Times New Roman"/>
          <w:sz w:val="28"/>
          <w:szCs w:val="28"/>
          <w:lang w:val="kk-KZ"/>
        </w:rPr>
        <w:t xml:space="preserve"> - 2020. - №1(72). </w:t>
      </w:r>
      <w:r w:rsidRPr="00AC2995">
        <w:rPr>
          <w:rFonts w:ascii="Times New Roman" w:hAnsi="Times New Roman" w:cs="Times New Roman"/>
          <w:sz w:val="28"/>
          <w:szCs w:val="28"/>
          <w:lang w:val="kk-KZ"/>
        </w:rPr>
        <w:t>-</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Б.</w:t>
      </w:r>
      <w:r w:rsidR="0020280D"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53-61</w:t>
      </w:r>
      <w:r w:rsidR="000A0510" w:rsidRPr="00AC2995">
        <w:rPr>
          <w:rFonts w:ascii="Times New Roman" w:hAnsi="Times New Roman" w:cs="Times New Roman"/>
          <w:sz w:val="28"/>
          <w:szCs w:val="28"/>
          <w:lang w:val="kk-KZ"/>
        </w:rPr>
        <w:t>.</w:t>
      </w:r>
    </w:p>
    <w:p w14:paraId="3B4E1482" w14:textId="28F0FF76" w:rsidR="001357FE" w:rsidRPr="00AC2995" w:rsidRDefault="001357FE" w:rsidP="005940F4">
      <w:pPr>
        <w:widowControl w:val="0"/>
        <w:spacing w:after="0" w:line="240" w:lineRule="auto"/>
        <w:ind w:firstLine="567"/>
        <w:contextualSpacing/>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20</w:t>
      </w:r>
      <w:r w:rsidR="00F63B9F" w:rsidRPr="00AC2995">
        <w:rPr>
          <w:rFonts w:ascii="Times New Roman" w:hAnsi="Times New Roman" w:cs="Times New Roman"/>
          <w:sz w:val="28"/>
          <w:szCs w:val="28"/>
          <w:lang w:val="kk-KZ"/>
        </w:rPr>
        <w:t>8</w:t>
      </w:r>
      <w:r w:rsidRPr="00AC2995">
        <w:rPr>
          <w:rFonts w:ascii="Times New Roman" w:hAnsi="Times New Roman" w:cs="Times New Roman"/>
          <w:sz w:val="28"/>
          <w:szCs w:val="28"/>
          <w:lang w:val="kk-KZ"/>
        </w:rPr>
        <w:t xml:space="preserve"> Михайлюкова З.К. Охрана и развитие пониженного зрение детей.</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-Алматы: «</w:t>
      </w:r>
      <w:r w:rsidRPr="00AC2995">
        <w:rPr>
          <w:rFonts w:ascii="Times New Roman" w:hAnsi="Times New Roman" w:cs="Times New Roman"/>
          <w:sz w:val="28"/>
          <w:szCs w:val="28"/>
          <w:lang w:val="en-US"/>
        </w:rPr>
        <w:t>Service</w:t>
      </w:r>
      <w:r w:rsidRPr="00AC2995">
        <w:rPr>
          <w:rFonts w:ascii="Times New Roman" w:hAnsi="Times New Roman" w:cs="Times New Roman"/>
          <w:sz w:val="28"/>
          <w:szCs w:val="28"/>
        </w:rPr>
        <w:t>-</w:t>
      </w:r>
      <w:r w:rsidRPr="00AC2995">
        <w:rPr>
          <w:rFonts w:ascii="Times New Roman" w:hAnsi="Times New Roman" w:cs="Times New Roman"/>
          <w:sz w:val="28"/>
          <w:szCs w:val="28"/>
          <w:lang w:val="en-US"/>
        </w:rPr>
        <w:t>Press</w:t>
      </w:r>
      <w:r w:rsidRPr="00AC2995">
        <w:rPr>
          <w:rFonts w:ascii="Times New Roman" w:hAnsi="Times New Roman" w:cs="Times New Roman"/>
          <w:sz w:val="28"/>
          <w:szCs w:val="28"/>
          <w:lang w:val="kk-KZ"/>
        </w:rPr>
        <w:t>»</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 xml:space="preserve"> 2024</w:t>
      </w:r>
      <w:r w:rsidR="000A0510" w:rsidRPr="00AC2995">
        <w:rPr>
          <w:rFonts w:ascii="Times New Roman" w:hAnsi="Times New Roman" w:cs="Times New Roman"/>
          <w:sz w:val="28"/>
          <w:szCs w:val="28"/>
        </w:rPr>
        <w:t xml:space="preserve"> – </w:t>
      </w:r>
      <w:r w:rsidRPr="00AC2995">
        <w:rPr>
          <w:rFonts w:ascii="Times New Roman" w:hAnsi="Times New Roman" w:cs="Times New Roman"/>
          <w:sz w:val="28"/>
          <w:szCs w:val="28"/>
        </w:rPr>
        <w:t>231</w:t>
      </w:r>
      <w:r w:rsidR="000A0510" w:rsidRPr="00AC2995">
        <w:rPr>
          <w:rFonts w:ascii="Times New Roman" w:hAnsi="Times New Roman" w:cs="Times New Roman"/>
          <w:sz w:val="28"/>
          <w:szCs w:val="28"/>
        </w:rPr>
        <w:t xml:space="preserve"> </w:t>
      </w:r>
      <w:r w:rsidRPr="00AC2995">
        <w:rPr>
          <w:rFonts w:ascii="Times New Roman" w:hAnsi="Times New Roman" w:cs="Times New Roman"/>
          <w:sz w:val="28"/>
          <w:szCs w:val="28"/>
          <w:lang w:val="en-US"/>
        </w:rPr>
        <w:t>c</w:t>
      </w:r>
      <w:r w:rsidRPr="00AC2995">
        <w:rPr>
          <w:rFonts w:ascii="Times New Roman" w:hAnsi="Times New Roman" w:cs="Times New Roman"/>
          <w:sz w:val="28"/>
          <w:szCs w:val="28"/>
          <w:lang w:val="kk-KZ"/>
        </w:rPr>
        <w:t xml:space="preserve">. </w:t>
      </w:r>
    </w:p>
    <w:p w14:paraId="3D75A31B" w14:textId="4A8F6E1D"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20</w:t>
      </w:r>
      <w:r w:rsidR="00F63B9F" w:rsidRPr="00AC2995">
        <w:rPr>
          <w:rFonts w:ascii="Times New Roman" w:hAnsi="Times New Roman" w:cs="Times New Roman"/>
          <w:sz w:val="28"/>
          <w:szCs w:val="28"/>
          <w:lang w:val="kk-KZ"/>
        </w:rPr>
        <w:t>9</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Литвак</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А.Г.</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Психология</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слепых</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и</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слабовидящих:</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Учебное</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пособие</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для</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студентов</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высших</w:t>
      </w:r>
      <w:r w:rsidRPr="00AC2995">
        <w:rPr>
          <w:rFonts w:ascii="Times New Roman" w:hAnsi="Times New Roman" w:cs="Times New Roman"/>
          <w:spacing w:val="-2"/>
          <w:sz w:val="28"/>
          <w:szCs w:val="28"/>
        </w:rPr>
        <w:t xml:space="preserve"> </w:t>
      </w:r>
      <w:r w:rsidRPr="00AC2995">
        <w:rPr>
          <w:rFonts w:ascii="Times New Roman" w:hAnsi="Times New Roman" w:cs="Times New Roman"/>
          <w:sz w:val="28"/>
          <w:szCs w:val="28"/>
        </w:rPr>
        <w:t>педагогических</w:t>
      </w:r>
      <w:r w:rsidRPr="00AC2995">
        <w:rPr>
          <w:rFonts w:ascii="Times New Roman" w:hAnsi="Times New Roman" w:cs="Times New Roman"/>
          <w:spacing w:val="3"/>
          <w:sz w:val="28"/>
          <w:szCs w:val="28"/>
        </w:rPr>
        <w:t xml:space="preserve"> </w:t>
      </w:r>
      <w:r w:rsidRPr="00AC2995">
        <w:rPr>
          <w:rFonts w:ascii="Times New Roman" w:hAnsi="Times New Roman" w:cs="Times New Roman"/>
          <w:sz w:val="28"/>
          <w:szCs w:val="28"/>
        </w:rPr>
        <w:t>учебных</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заведений.</w:t>
      </w:r>
      <w:r w:rsidRPr="00AC2995">
        <w:rPr>
          <w:rFonts w:ascii="Times New Roman" w:hAnsi="Times New Roman" w:cs="Times New Roman"/>
          <w:spacing w:val="3"/>
          <w:sz w:val="28"/>
          <w:szCs w:val="28"/>
        </w:rPr>
        <w:t xml:space="preserve"> </w:t>
      </w:r>
      <w:r w:rsidRPr="00AC2995">
        <w:rPr>
          <w:rFonts w:ascii="Times New Roman" w:hAnsi="Times New Roman" w:cs="Times New Roman"/>
          <w:sz w:val="28"/>
          <w:szCs w:val="28"/>
        </w:rPr>
        <w:t>– СПб</w:t>
      </w:r>
      <w:r w:rsidR="000A0510" w:rsidRPr="00AC2995">
        <w:rPr>
          <w:rFonts w:ascii="Times New Roman" w:hAnsi="Times New Roman" w:cs="Times New Roman"/>
          <w:sz w:val="28"/>
          <w:szCs w:val="28"/>
        </w:rPr>
        <w:t>.</w:t>
      </w:r>
      <w:r w:rsidRPr="00AC2995">
        <w:rPr>
          <w:rFonts w:ascii="Times New Roman" w:hAnsi="Times New Roman" w:cs="Times New Roman"/>
          <w:sz w:val="28"/>
          <w:szCs w:val="28"/>
        </w:rPr>
        <w:t>,</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2006.</w:t>
      </w:r>
      <w:r w:rsidRPr="00AC2995">
        <w:rPr>
          <w:rFonts w:ascii="Times New Roman" w:hAnsi="Times New Roman" w:cs="Times New Roman"/>
          <w:spacing w:val="4"/>
          <w:sz w:val="28"/>
          <w:szCs w:val="28"/>
        </w:rPr>
        <w:t xml:space="preserve"> </w:t>
      </w:r>
      <w:r w:rsidRPr="00AC2995">
        <w:rPr>
          <w:rFonts w:ascii="Times New Roman" w:hAnsi="Times New Roman" w:cs="Times New Roman"/>
          <w:sz w:val="28"/>
          <w:szCs w:val="28"/>
        </w:rPr>
        <w:t>-</w:t>
      </w:r>
      <w:r w:rsidRPr="00AC2995">
        <w:rPr>
          <w:rFonts w:ascii="Times New Roman" w:hAnsi="Times New Roman" w:cs="Times New Roman"/>
          <w:spacing w:val="-5"/>
          <w:sz w:val="28"/>
          <w:szCs w:val="28"/>
        </w:rPr>
        <w:t xml:space="preserve"> </w:t>
      </w:r>
      <w:r w:rsidRPr="00AC2995">
        <w:rPr>
          <w:rFonts w:ascii="Times New Roman" w:hAnsi="Times New Roman" w:cs="Times New Roman"/>
          <w:sz w:val="28"/>
          <w:szCs w:val="28"/>
        </w:rPr>
        <w:t>336 с.</w:t>
      </w:r>
    </w:p>
    <w:p w14:paraId="64FF2184" w14:textId="445B2289" w:rsidR="001357FE" w:rsidRPr="00AC2995" w:rsidRDefault="001357FE" w:rsidP="005940F4">
      <w:pPr>
        <w:spacing w:after="0" w:line="240" w:lineRule="auto"/>
        <w:ind w:right="125"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w:t>
      </w:r>
      <w:r w:rsidR="00B51E2A" w:rsidRPr="00AC2995">
        <w:rPr>
          <w:rFonts w:ascii="Times New Roman" w:hAnsi="Times New Roman" w:cs="Times New Roman"/>
          <w:sz w:val="28"/>
          <w:szCs w:val="28"/>
          <w:lang w:val="kk-KZ"/>
        </w:rPr>
        <w:t>10</w:t>
      </w:r>
      <w:r w:rsidRPr="00AC2995">
        <w:rPr>
          <w:rFonts w:ascii="Times New Roman" w:hAnsi="Times New Roman" w:cs="Times New Roman"/>
          <w:sz w:val="28"/>
          <w:szCs w:val="28"/>
          <w:lang w:val="kk-KZ"/>
        </w:rPr>
        <w:t xml:space="preserve"> Усенбаева Ш.М. Көру қабілеті зақымдалған жасөспірімдерді оқытуды ұйымдастырудың педагогикалық-психологиялық ерекшеліктері</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Абай </w:t>
      </w:r>
      <w:r w:rsidRPr="00AC2995">
        <w:rPr>
          <w:rFonts w:ascii="Times New Roman" w:hAnsi="Times New Roman" w:cs="Times New Roman"/>
          <w:sz w:val="28"/>
          <w:szCs w:val="28"/>
          <w:lang w:val="kk-KZ"/>
        </w:rPr>
        <w:lastRenderedPageBreak/>
        <w:t>атындағы ҚазҰПУ-нің Хабаршысы, «Психология» сериясы</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xml:space="preserve"> </w:t>
      </w:r>
      <w:r w:rsidR="000A0510" w:rsidRPr="00AC2995">
        <w:rPr>
          <w:rFonts w:ascii="Times New Roman" w:hAnsi="Times New Roman" w:cs="Times New Roman"/>
          <w:sz w:val="28"/>
          <w:szCs w:val="28"/>
          <w:lang w:val="kk-KZ"/>
        </w:rPr>
        <w:t xml:space="preserve">2022. - </w:t>
      </w:r>
      <w:r w:rsidRPr="00AC2995">
        <w:rPr>
          <w:rFonts w:ascii="Times New Roman" w:hAnsi="Times New Roman" w:cs="Times New Roman"/>
          <w:sz w:val="28"/>
          <w:szCs w:val="28"/>
          <w:lang w:val="kk-KZ"/>
        </w:rPr>
        <w:t>№1(70)</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w:t>
      </w:r>
      <w:r w:rsidR="000A0510"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Б. 204-212</w:t>
      </w:r>
      <w:r w:rsidR="000A0510" w:rsidRPr="00AC2995">
        <w:rPr>
          <w:rFonts w:ascii="Times New Roman" w:hAnsi="Times New Roman" w:cs="Times New Roman"/>
          <w:sz w:val="28"/>
          <w:szCs w:val="28"/>
          <w:lang w:val="kk-KZ"/>
        </w:rPr>
        <w:t>.</w:t>
      </w:r>
    </w:p>
    <w:p w14:paraId="2AB5B592" w14:textId="2BA8E7AA" w:rsidR="001357FE" w:rsidRPr="00AC2995" w:rsidRDefault="001357FE" w:rsidP="005940F4">
      <w:pPr>
        <w:spacing w:after="0" w:line="240" w:lineRule="auto"/>
        <w:ind w:firstLine="567"/>
        <w:jc w:val="both"/>
        <w:rPr>
          <w:rFonts w:ascii="Times New Roman" w:hAnsi="Times New Roman" w:cs="Times New Roman"/>
          <w:sz w:val="28"/>
          <w:szCs w:val="28"/>
          <w:shd w:val="clear" w:color="auto" w:fill="FFFFFF"/>
        </w:rPr>
      </w:pPr>
      <w:r w:rsidRPr="00AC2995">
        <w:rPr>
          <w:rFonts w:ascii="Times New Roman" w:hAnsi="Times New Roman" w:cs="Times New Roman"/>
          <w:sz w:val="28"/>
          <w:szCs w:val="28"/>
          <w:lang w:val="kk-KZ"/>
        </w:rPr>
        <w:t>21</w:t>
      </w:r>
      <w:r w:rsidR="00B51E2A" w:rsidRPr="00AC2995">
        <w:rPr>
          <w:rFonts w:ascii="Times New Roman" w:hAnsi="Times New Roman" w:cs="Times New Roman"/>
          <w:sz w:val="28"/>
          <w:szCs w:val="28"/>
          <w:lang w:val="kk-KZ"/>
        </w:rPr>
        <w:t>1</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shd w:val="clear" w:color="auto" w:fill="FFFFFF"/>
        </w:rPr>
        <w:t>Семаго М.М. Создание специальных условий для детей с нарушениями зрения в общеобразовательных учреждениях</w:t>
      </w:r>
      <w:r w:rsidRPr="00AC2995">
        <w:rPr>
          <w:rFonts w:ascii="Times New Roman" w:hAnsi="Times New Roman" w:cs="Times New Roman"/>
          <w:sz w:val="28"/>
          <w:szCs w:val="28"/>
          <w:shd w:val="clear" w:color="auto" w:fill="FFFFFF"/>
          <w:lang w:val="kk-KZ"/>
        </w:rPr>
        <w:t xml:space="preserve">. </w:t>
      </w:r>
      <w:r w:rsidR="000A0510" w:rsidRPr="00AC2995">
        <w:rPr>
          <w:rFonts w:ascii="Times New Roman" w:hAnsi="Times New Roman" w:cs="Times New Roman"/>
          <w:sz w:val="28"/>
          <w:szCs w:val="28"/>
          <w:shd w:val="clear" w:color="auto" w:fill="FFFFFF"/>
        </w:rPr>
        <w:t>–</w:t>
      </w:r>
      <w:r w:rsidRPr="00AC2995">
        <w:rPr>
          <w:rFonts w:ascii="Times New Roman" w:hAnsi="Times New Roman" w:cs="Times New Roman"/>
          <w:sz w:val="28"/>
          <w:szCs w:val="28"/>
          <w:shd w:val="clear" w:color="auto" w:fill="FFFFFF"/>
        </w:rPr>
        <w:t xml:space="preserve"> М</w:t>
      </w:r>
      <w:r w:rsidR="000A0510" w:rsidRPr="00AC2995">
        <w:rPr>
          <w:rFonts w:ascii="Times New Roman" w:hAnsi="Times New Roman" w:cs="Times New Roman"/>
          <w:sz w:val="28"/>
          <w:szCs w:val="28"/>
          <w:shd w:val="clear" w:color="auto" w:fill="FFFFFF"/>
        </w:rPr>
        <w:t>.</w:t>
      </w:r>
      <w:r w:rsidRPr="00AC2995">
        <w:rPr>
          <w:rFonts w:ascii="Times New Roman" w:hAnsi="Times New Roman" w:cs="Times New Roman"/>
          <w:sz w:val="28"/>
          <w:szCs w:val="28"/>
          <w:shd w:val="clear" w:color="auto" w:fill="FFFFFF"/>
        </w:rPr>
        <w:t>: МГППУ, 2012. - 56 с. </w:t>
      </w:r>
    </w:p>
    <w:p w14:paraId="18037C1B" w14:textId="05521870"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21</w:t>
      </w:r>
      <w:r w:rsidR="00B51E2A"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Крогиус</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А.А.</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Экспериментальное</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исследование</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душевной</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жизни</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слепых.</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w:t>
      </w:r>
      <w:r w:rsidR="000A0510" w:rsidRPr="00AC2995">
        <w:rPr>
          <w:rFonts w:ascii="Times New Roman" w:hAnsi="Times New Roman" w:cs="Times New Roman"/>
          <w:sz w:val="28"/>
          <w:szCs w:val="28"/>
        </w:rPr>
        <w:t xml:space="preserve"> </w:t>
      </w:r>
      <w:r w:rsidRPr="00AC2995">
        <w:rPr>
          <w:rFonts w:ascii="Times New Roman" w:hAnsi="Times New Roman" w:cs="Times New Roman"/>
          <w:sz w:val="28"/>
          <w:szCs w:val="28"/>
        </w:rPr>
        <w:t>Труды</w:t>
      </w:r>
      <w:r w:rsidRPr="00AC2995">
        <w:rPr>
          <w:rFonts w:ascii="Times New Roman" w:hAnsi="Times New Roman" w:cs="Times New Roman"/>
          <w:spacing w:val="-57"/>
          <w:sz w:val="28"/>
          <w:szCs w:val="28"/>
        </w:rPr>
        <w:t xml:space="preserve"> </w:t>
      </w:r>
      <w:r w:rsidR="005807B4" w:rsidRPr="00AC2995">
        <w:rPr>
          <w:rFonts w:ascii="Times New Roman" w:hAnsi="Times New Roman" w:cs="Times New Roman"/>
          <w:spacing w:val="-57"/>
          <w:sz w:val="28"/>
          <w:szCs w:val="28"/>
          <w:lang w:val="kk-KZ"/>
        </w:rPr>
        <w:t xml:space="preserve"> </w:t>
      </w:r>
      <w:r w:rsidRPr="00AC2995">
        <w:rPr>
          <w:rFonts w:ascii="Times New Roman" w:hAnsi="Times New Roman" w:cs="Times New Roman"/>
          <w:sz w:val="28"/>
          <w:szCs w:val="28"/>
        </w:rPr>
        <w:t>первого</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Всероссийского</w:t>
      </w:r>
      <w:r w:rsidRPr="00AC2995">
        <w:rPr>
          <w:rFonts w:ascii="Times New Roman" w:hAnsi="Times New Roman" w:cs="Times New Roman"/>
          <w:spacing w:val="-6"/>
          <w:sz w:val="28"/>
          <w:szCs w:val="28"/>
        </w:rPr>
        <w:t xml:space="preserve"> </w:t>
      </w:r>
      <w:r w:rsidRPr="00AC2995">
        <w:rPr>
          <w:rFonts w:ascii="Times New Roman" w:hAnsi="Times New Roman" w:cs="Times New Roman"/>
          <w:sz w:val="28"/>
          <w:szCs w:val="28"/>
        </w:rPr>
        <w:t>съезда по</w:t>
      </w:r>
      <w:r w:rsidRPr="00AC2995">
        <w:rPr>
          <w:rFonts w:ascii="Times New Roman" w:hAnsi="Times New Roman" w:cs="Times New Roman"/>
          <w:spacing w:val="-2"/>
          <w:sz w:val="28"/>
          <w:szCs w:val="28"/>
        </w:rPr>
        <w:t xml:space="preserve"> </w:t>
      </w:r>
      <w:r w:rsidRPr="00AC2995">
        <w:rPr>
          <w:rFonts w:ascii="Times New Roman" w:hAnsi="Times New Roman" w:cs="Times New Roman"/>
          <w:sz w:val="28"/>
          <w:szCs w:val="28"/>
        </w:rPr>
        <w:t>педагогической</w:t>
      </w:r>
      <w:r w:rsidRPr="00AC2995">
        <w:rPr>
          <w:rFonts w:ascii="Times New Roman" w:hAnsi="Times New Roman" w:cs="Times New Roman"/>
          <w:spacing w:val="-2"/>
          <w:sz w:val="28"/>
          <w:szCs w:val="28"/>
        </w:rPr>
        <w:t xml:space="preserve"> </w:t>
      </w:r>
      <w:r w:rsidRPr="00AC2995">
        <w:rPr>
          <w:rFonts w:ascii="Times New Roman" w:hAnsi="Times New Roman" w:cs="Times New Roman"/>
          <w:sz w:val="28"/>
          <w:szCs w:val="28"/>
        </w:rPr>
        <w:t>психологии.</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СПб.,</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1906.</w:t>
      </w:r>
      <w:r w:rsidRPr="00AC2995">
        <w:rPr>
          <w:rFonts w:ascii="Times New Roman" w:hAnsi="Times New Roman" w:cs="Times New Roman"/>
          <w:spacing w:val="5"/>
          <w:sz w:val="28"/>
          <w:szCs w:val="28"/>
        </w:rPr>
        <w:t xml:space="preserve"> </w:t>
      </w:r>
      <w:r w:rsidRPr="00AC2995">
        <w:rPr>
          <w:rFonts w:ascii="Times New Roman" w:hAnsi="Times New Roman" w:cs="Times New Roman"/>
          <w:sz w:val="28"/>
          <w:szCs w:val="28"/>
        </w:rPr>
        <w:t>–</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252</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с.</w:t>
      </w:r>
    </w:p>
    <w:p w14:paraId="58BCD805" w14:textId="7A7ADA60"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21</w:t>
      </w:r>
      <w:r w:rsidR="00B51E2A" w:rsidRPr="00AC2995">
        <w:rPr>
          <w:rFonts w:ascii="Times New Roman" w:hAnsi="Times New Roman" w:cs="Times New Roman"/>
          <w:sz w:val="28"/>
          <w:szCs w:val="28"/>
          <w:lang w:val="kk-KZ"/>
        </w:rPr>
        <w:t>3</w:t>
      </w:r>
      <w:r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rPr>
        <w:t>Липкова О.И. Общие и специфические особенности развития личности подростков с</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нарушениями</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зрения</w:t>
      </w:r>
      <w:r w:rsidR="0020280D" w:rsidRPr="00AC2995">
        <w:rPr>
          <w:rFonts w:ascii="Times New Roman" w:hAnsi="Times New Roman" w:cs="Times New Roman"/>
          <w:sz w:val="28"/>
          <w:szCs w:val="28"/>
        </w:rPr>
        <w:t>:</w:t>
      </w:r>
      <w:r w:rsidRPr="00AC2995">
        <w:rPr>
          <w:rFonts w:ascii="Times New Roman" w:hAnsi="Times New Roman" w:cs="Times New Roman"/>
          <w:sz w:val="28"/>
          <w:szCs w:val="28"/>
        </w:rPr>
        <w:t xml:space="preserve"> дисс.</w:t>
      </w:r>
      <w:r w:rsidRPr="00AC2995">
        <w:rPr>
          <w:rFonts w:ascii="Times New Roman" w:hAnsi="Times New Roman" w:cs="Times New Roman"/>
          <w:spacing w:val="-1"/>
          <w:sz w:val="28"/>
          <w:szCs w:val="28"/>
        </w:rPr>
        <w:t xml:space="preserve"> </w:t>
      </w:r>
      <w:r w:rsidR="0020280D" w:rsidRPr="00AC2995">
        <w:rPr>
          <w:rFonts w:ascii="Times New Roman" w:hAnsi="Times New Roman" w:cs="Times New Roman"/>
          <w:spacing w:val="-1"/>
          <w:sz w:val="28"/>
          <w:szCs w:val="28"/>
        </w:rPr>
        <w:t>…</w:t>
      </w:r>
      <w:r w:rsidRPr="00AC2995">
        <w:rPr>
          <w:rFonts w:ascii="Times New Roman" w:hAnsi="Times New Roman" w:cs="Times New Roman"/>
          <w:sz w:val="28"/>
          <w:szCs w:val="28"/>
        </w:rPr>
        <w:t>к</w:t>
      </w:r>
      <w:r w:rsidR="0020280D" w:rsidRPr="00AC2995">
        <w:rPr>
          <w:rFonts w:ascii="Times New Roman" w:hAnsi="Times New Roman" w:cs="Times New Roman"/>
          <w:sz w:val="28"/>
          <w:szCs w:val="28"/>
        </w:rPr>
        <w:t>анд</w:t>
      </w:r>
      <w:r w:rsidRPr="00AC2995">
        <w:rPr>
          <w:rFonts w:ascii="Times New Roman" w:hAnsi="Times New Roman" w:cs="Times New Roman"/>
          <w:sz w:val="28"/>
          <w:szCs w:val="28"/>
        </w:rPr>
        <w:t>.психол.</w:t>
      </w:r>
      <w:r w:rsidRPr="00AC2995">
        <w:rPr>
          <w:rFonts w:ascii="Times New Roman" w:hAnsi="Times New Roman" w:cs="Times New Roman"/>
          <w:spacing w:val="-4"/>
          <w:sz w:val="28"/>
          <w:szCs w:val="28"/>
        </w:rPr>
        <w:t xml:space="preserve"> </w:t>
      </w:r>
      <w:r w:rsidRPr="00AC2995">
        <w:rPr>
          <w:rFonts w:ascii="Times New Roman" w:hAnsi="Times New Roman" w:cs="Times New Roman"/>
          <w:sz w:val="28"/>
          <w:szCs w:val="28"/>
        </w:rPr>
        <w:t>наук</w:t>
      </w:r>
      <w:r w:rsidR="0020280D" w:rsidRPr="00AC2995">
        <w:rPr>
          <w:rFonts w:ascii="Times New Roman" w:hAnsi="Times New Roman" w:cs="Times New Roman"/>
          <w:sz w:val="28"/>
          <w:szCs w:val="28"/>
        </w:rPr>
        <w:t xml:space="preserve">: </w:t>
      </w:r>
      <w:r w:rsidR="00903387" w:rsidRPr="00AC2995">
        <w:rPr>
          <w:rFonts w:ascii="Times New Roman" w:hAnsi="Times New Roman" w:cs="Times New Roman"/>
          <w:sz w:val="28"/>
          <w:szCs w:val="28"/>
          <w:lang w:val="kk-KZ"/>
        </w:rPr>
        <w:t>19.00.13</w:t>
      </w:r>
      <w:r w:rsidRPr="00AC2995">
        <w:rPr>
          <w:rFonts w:ascii="Times New Roman" w:hAnsi="Times New Roman" w:cs="Times New Roman"/>
          <w:sz w:val="28"/>
          <w:szCs w:val="28"/>
        </w:rPr>
        <w:t xml:space="preserve"> –</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 xml:space="preserve">М., 2001. </w:t>
      </w:r>
      <w:r w:rsidRPr="00AC2995">
        <w:rPr>
          <w:rFonts w:ascii="Times New Roman" w:hAnsi="Times New Roman" w:cs="Times New Roman"/>
          <w:sz w:val="28"/>
          <w:szCs w:val="28"/>
          <w:lang w:val="kk-KZ"/>
        </w:rPr>
        <w:t>-</w:t>
      </w:r>
      <w:r w:rsidRPr="00AC2995">
        <w:rPr>
          <w:rFonts w:ascii="Times New Roman" w:hAnsi="Times New Roman" w:cs="Times New Roman"/>
          <w:sz w:val="28"/>
          <w:szCs w:val="28"/>
        </w:rPr>
        <w:t xml:space="preserve"> 192</w:t>
      </w:r>
      <w:r w:rsidRPr="00AC2995">
        <w:rPr>
          <w:rFonts w:ascii="Times New Roman" w:hAnsi="Times New Roman" w:cs="Times New Roman"/>
          <w:spacing w:val="-1"/>
          <w:sz w:val="28"/>
          <w:szCs w:val="28"/>
        </w:rPr>
        <w:t xml:space="preserve"> </w:t>
      </w:r>
      <w:r w:rsidRPr="00AC2995">
        <w:rPr>
          <w:rFonts w:ascii="Times New Roman" w:hAnsi="Times New Roman" w:cs="Times New Roman"/>
          <w:sz w:val="28"/>
          <w:szCs w:val="28"/>
        </w:rPr>
        <w:t>с.</w:t>
      </w:r>
    </w:p>
    <w:p w14:paraId="6D9B39AE" w14:textId="0B76524D" w:rsidR="00B51E2A" w:rsidRPr="00AC2995" w:rsidRDefault="00B51E2A" w:rsidP="005940F4">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 xml:space="preserve">214 </w:t>
      </w:r>
      <w:r w:rsidR="0020280D" w:rsidRPr="00AC2995">
        <w:rPr>
          <w:rFonts w:ascii="Times New Roman" w:hAnsi="Times New Roman" w:cs="Times New Roman"/>
          <w:sz w:val="28"/>
          <w:szCs w:val="28"/>
        </w:rPr>
        <w:t xml:space="preserve">Дейко Л.А. </w:t>
      </w:r>
      <w:r w:rsidRPr="00AC2995">
        <w:rPr>
          <w:rFonts w:ascii="Times New Roman" w:hAnsi="Times New Roman" w:cs="Times New Roman"/>
          <w:sz w:val="28"/>
          <w:szCs w:val="28"/>
        </w:rPr>
        <w:t>Сборник методик по диагностике уровня сформированности деловых компетенций обучающихся</w:t>
      </w:r>
      <w:r w:rsidR="0020280D" w:rsidRPr="00AC2995">
        <w:rPr>
          <w:rFonts w:ascii="Times New Roman" w:hAnsi="Times New Roman" w:cs="Times New Roman"/>
          <w:sz w:val="28"/>
          <w:szCs w:val="28"/>
        </w:rPr>
        <w:t xml:space="preserve"> </w:t>
      </w:r>
      <w:r w:rsidRPr="00AC2995">
        <w:rPr>
          <w:rFonts w:ascii="Times New Roman" w:hAnsi="Times New Roman" w:cs="Times New Roman"/>
          <w:sz w:val="28"/>
          <w:szCs w:val="28"/>
        </w:rPr>
        <w:t>– ст. Ленинградская: Муниципальная автономная организация дополнительного образования и профессионального обучения «Ленинградский учебный центр» станицы Ленинградской муниципального образования Ленинградский район, 2022.</w:t>
      </w:r>
      <w:r w:rsidR="0020280D" w:rsidRPr="00AC2995">
        <w:rPr>
          <w:rFonts w:ascii="Times New Roman" w:hAnsi="Times New Roman" w:cs="Times New Roman"/>
          <w:sz w:val="28"/>
          <w:szCs w:val="28"/>
        </w:rPr>
        <w:t xml:space="preserve"> - </w:t>
      </w:r>
      <w:r w:rsidRPr="00AC2995">
        <w:rPr>
          <w:rFonts w:ascii="Times New Roman" w:hAnsi="Times New Roman" w:cs="Times New Roman"/>
          <w:sz w:val="28"/>
          <w:szCs w:val="28"/>
        </w:rPr>
        <w:t xml:space="preserve"> 23 с.</w:t>
      </w:r>
    </w:p>
    <w:p w14:paraId="65F90803" w14:textId="24BC2A0D" w:rsidR="00B53347" w:rsidRPr="00AC2995" w:rsidRDefault="00B53347" w:rsidP="00B53347">
      <w:pPr>
        <w:spacing w:after="0" w:line="240" w:lineRule="auto"/>
        <w:ind w:firstLine="567"/>
        <w:jc w:val="both"/>
        <w:rPr>
          <w:rFonts w:ascii="Times New Roman" w:hAnsi="Times New Roman" w:cs="Times New Roman"/>
          <w:sz w:val="28"/>
          <w:szCs w:val="28"/>
        </w:rPr>
      </w:pPr>
      <w:r w:rsidRPr="00AC2995">
        <w:rPr>
          <w:rFonts w:ascii="Times New Roman" w:hAnsi="Times New Roman" w:cs="Times New Roman"/>
          <w:sz w:val="28"/>
          <w:szCs w:val="28"/>
          <w:lang w:val="kk-KZ"/>
        </w:rPr>
        <w:t>215</w:t>
      </w:r>
      <w:r w:rsidRPr="00AC2995">
        <w:rPr>
          <w:rFonts w:ascii="Times New Roman" w:hAnsi="Times New Roman" w:cs="Times New Roman"/>
          <w:sz w:val="28"/>
          <w:szCs w:val="28"/>
        </w:rPr>
        <w:t xml:space="preserve"> Барахсанова Е. А., Малгаров И. И. Опытно-экспериментальная работа по формированию информационной культуры школьников средствами цифровой образовательной среды  // Научно-методический электронный журнал «Концепт». – 2024. – № 07. – С. 86 102.</w:t>
      </w:r>
    </w:p>
    <w:p w14:paraId="375E5F9B" w14:textId="364DCCBE" w:rsidR="001357FE" w:rsidRPr="00AC2995" w:rsidRDefault="00C425CE" w:rsidP="005940F4">
      <w:pPr>
        <w:spacing w:after="0" w:line="240" w:lineRule="auto"/>
        <w:ind w:firstLine="567"/>
        <w:jc w:val="both"/>
        <w:rPr>
          <w:rFonts w:ascii="Times New Roman" w:eastAsia="Times New Roman" w:hAnsi="Times New Roman" w:cs="Times New Roman"/>
          <w:sz w:val="28"/>
          <w:szCs w:val="28"/>
          <w:lang w:val="kk-KZ" w:eastAsia="ru-RU"/>
        </w:rPr>
      </w:pPr>
      <w:r w:rsidRPr="00AC2995">
        <w:rPr>
          <w:rFonts w:ascii="Times New Roman" w:eastAsia="Times New Roman" w:hAnsi="Times New Roman" w:cs="Times New Roman"/>
          <w:sz w:val="28"/>
          <w:szCs w:val="28"/>
          <w:lang w:val="kk-KZ" w:eastAsia="ru-RU"/>
        </w:rPr>
        <w:t>21</w:t>
      </w:r>
      <w:r w:rsidR="00B53347" w:rsidRPr="00AC2995">
        <w:rPr>
          <w:rFonts w:ascii="Times New Roman" w:eastAsia="Times New Roman" w:hAnsi="Times New Roman" w:cs="Times New Roman"/>
          <w:sz w:val="28"/>
          <w:szCs w:val="28"/>
          <w:lang w:val="kk-KZ" w:eastAsia="ru-RU"/>
        </w:rPr>
        <w:t>6</w:t>
      </w:r>
      <w:r w:rsidRPr="00AC2995">
        <w:rPr>
          <w:rFonts w:ascii="Times New Roman" w:eastAsia="Times New Roman" w:hAnsi="Times New Roman" w:cs="Times New Roman"/>
          <w:sz w:val="28"/>
          <w:szCs w:val="28"/>
          <w:lang w:val="kk-KZ" w:eastAsia="ru-RU"/>
        </w:rPr>
        <w:t xml:space="preserve"> </w:t>
      </w:r>
      <w:r w:rsidR="001357FE" w:rsidRPr="00AC2995">
        <w:rPr>
          <w:rFonts w:ascii="Times New Roman" w:eastAsia="Times New Roman" w:hAnsi="Times New Roman" w:cs="Times New Roman"/>
          <w:sz w:val="28"/>
          <w:szCs w:val="28"/>
          <w:lang w:val="kk-KZ" w:eastAsia="ru-RU"/>
        </w:rPr>
        <w:t>«Арнайы және инклюзивті білім беру салаларындағы ресми атаулар мен олардың қазақ және орыс тілдеріндегі баламалары» әдістемелік нұсқаулық</w:t>
      </w:r>
      <w:r w:rsidR="00542D1C" w:rsidRPr="00AC2995">
        <w:rPr>
          <w:rFonts w:ascii="Times New Roman" w:eastAsia="Times New Roman" w:hAnsi="Times New Roman" w:cs="Times New Roman"/>
          <w:sz w:val="28"/>
          <w:szCs w:val="28"/>
          <w:lang w:val="kk-KZ" w:eastAsia="ru-RU"/>
        </w:rPr>
        <w:t xml:space="preserve"> </w:t>
      </w:r>
      <w:r w:rsidR="001357FE" w:rsidRPr="00AC2995">
        <w:rPr>
          <w:rFonts w:ascii="Times New Roman" w:eastAsia="Times New Roman" w:hAnsi="Times New Roman" w:cs="Times New Roman"/>
          <w:sz w:val="28"/>
          <w:szCs w:val="28"/>
          <w:lang w:val="kk-KZ" w:eastAsia="ru-RU"/>
        </w:rPr>
        <w:t>/</w:t>
      </w:r>
      <w:r w:rsidR="00542D1C" w:rsidRPr="00AC2995">
        <w:rPr>
          <w:rFonts w:ascii="Times New Roman" w:eastAsia="Times New Roman" w:hAnsi="Times New Roman" w:cs="Times New Roman"/>
          <w:sz w:val="28"/>
          <w:szCs w:val="28"/>
          <w:lang w:val="kk-KZ" w:eastAsia="ru-RU"/>
        </w:rPr>
        <w:t xml:space="preserve"> </w:t>
      </w:r>
      <w:r w:rsidR="001357FE" w:rsidRPr="00AC2995">
        <w:rPr>
          <w:rFonts w:ascii="Times New Roman" w:eastAsia="Times New Roman" w:hAnsi="Times New Roman" w:cs="Times New Roman"/>
          <w:sz w:val="28"/>
          <w:szCs w:val="28"/>
          <w:lang w:val="kk-KZ" w:eastAsia="ru-RU"/>
        </w:rPr>
        <w:t>құраст.: Сейсенова А.Д. - Алматы АИБД ҰҒПО, 2022. - 65 б.</w:t>
      </w:r>
    </w:p>
    <w:p w14:paraId="3A867E7F" w14:textId="006A4F4D" w:rsidR="001357FE" w:rsidRPr="00AC2995" w:rsidRDefault="001357FE" w:rsidP="005940F4">
      <w:pPr>
        <w:spacing w:after="0" w:line="240" w:lineRule="auto"/>
        <w:ind w:firstLine="567"/>
        <w:jc w:val="both"/>
        <w:rPr>
          <w:rFonts w:ascii="Times New Roman" w:hAnsi="Times New Roman" w:cs="Times New Roman"/>
          <w:sz w:val="28"/>
          <w:szCs w:val="28"/>
        </w:rPr>
      </w:pPr>
      <w:r w:rsidRPr="00AC2995">
        <w:rPr>
          <w:rFonts w:ascii="Times New Roman" w:eastAsia="Times New Roman" w:hAnsi="Times New Roman" w:cs="Times New Roman"/>
          <w:sz w:val="28"/>
          <w:szCs w:val="28"/>
          <w:lang w:val="kk-KZ" w:eastAsia="ru-RU"/>
        </w:rPr>
        <w:t>21</w:t>
      </w:r>
      <w:r w:rsidR="00B53347" w:rsidRPr="00AC2995">
        <w:rPr>
          <w:rFonts w:ascii="Times New Roman" w:eastAsia="Times New Roman" w:hAnsi="Times New Roman" w:cs="Times New Roman"/>
          <w:sz w:val="28"/>
          <w:szCs w:val="28"/>
          <w:lang w:val="kk-KZ" w:eastAsia="ru-RU"/>
        </w:rPr>
        <w:t>7</w:t>
      </w:r>
      <w:r w:rsidRPr="00AC2995">
        <w:rPr>
          <w:rFonts w:ascii="Times New Roman" w:eastAsia="Times New Roman" w:hAnsi="Times New Roman" w:cs="Times New Roman"/>
          <w:sz w:val="28"/>
          <w:szCs w:val="28"/>
          <w:lang w:val="kk-KZ" w:eastAsia="ru-RU"/>
        </w:rPr>
        <w:t xml:space="preserve"> </w:t>
      </w:r>
      <w:r w:rsidRPr="00AC2995">
        <w:rPr>
          <w:rFonts w:ascii="Times New Roman" w:hAnsi="Times New Roman" w:cs="Times New Roman"/>
          <w:sz w:val="28"/>
          <w:szCs w:val="28"/>
        </w:rPr>
        <w:t xml:space="preserve">Назаров М.В. Продвижение информационных продуктов и услуг специальных библиотек для слепых // Библиотековедение. 2021. </w:t>
      </w:r>
      <w:r w:rsidR="00542D1C" w:rsidRPr="00AC2995">
        <w:rPr>
          <w:rFonts w:ascii="Times New Roman" w:hAnsi="Times New Roman" w:cs="Times New Roman"/>
          <w:sz w:val="28"/>
          <w:szCs w:val="28"/>
        </w:rPr>
        <w:t xml:space="preserve">- </w:t>
      </w:r>
      <w:r w:rsidRPr="00AC2995">
        <w:rPr>
          <w:rFonts w:ascii="Times New Roman" w:hAnsi="Times New Roman" w:cs="Times New Roman"/>
          <w:sz w:val="28"/>
          <w:szCs w:val="28"/>
        </w:rPr>
        <w:t>Т. 70, № 3.</w:t>
      </w:r>
      <w:r w:rsidR="00542D1C" w:rsidRPr="00AC2995">
        <w:rPr>
          <w:rFonts w:ascii="Times New Roman" w:hAnsi="Times New Roman" w:cs="Times New Roman"/>
          <w:sz w:val="28"/>
          <w:szCs w:val="28"/>
        </w:rPr>
        <w:t xml:space="preserve"> - </w:t>
      </w:r>
      <w:r w:rsidRPr="00AC2995">
        <w:rPr>
          <w:rFonts w:ascii="Times New Roman" w:hAnsi="Times New Roman" w:cs="Times New Roman"/>
          <w:sz w:val="28"/>
          <w:szCs w:val="28"/>
        </w:rPr>
        <w:t xml:space="preserve"> С. 266</w:t>
      </w:r>
      <w:r w:rsidR="0005690D" w:rsidRPr="00AC2995">
        <w:rPr>
          <w:rFonts w:ascii="Times New Roman" w:hAnsi="Times New Roman" w:cs="Times New Roman"/>
          <w:sz w:val="28"/>
          <w:szCs w:val="28"/>
        </w:rPr>
        <w:t>-</w:t>
      </w:r>
      <w:r w:rsidRPr="00AC2995">
        <w:rPr>
          <w:rFonts w:ascii="Times New Roman" w:hAnsi="Times New Roman" w:cs="Times New Roman"/>
          <w:sz w:val="28"/>
          <w:szCs w:val="28"/>
        </w:rPr>
        <w:t xml:space="preserve">277. </w:t>
      </w:r>
    </w:p>
    <w:p w14:paraId="4022CCA2" w14:textId="0970F027" w:rsidR="001357FE"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21</w:t>
      </w:r>
      <w:r w:rsidR="00B53347" w:rsidRPr="00AC2995">
        <w:rPr>
          <w:rFonts w:ascii="Times New Roman" w:hAnsi="Times New Roman" w:cs="Times New Roman"/>
          <w:sz w:val="28"/>
          <w:szCs w:val="28"/>
          <w:lang w:val="kk-KZ"/>
        </w:rPr>
        <w:t>8</w:t>
      </w:r>
      <w:r w:rsidRPr="00AC2995">
        <w:rPr>
          <w:rFonts w:ascii="Times New Roman" w:hAnsi="Times New Roman" w:cs="Times New Roman"/>
          <w:w w:val="110"/>
          <w:sz w:val="28"/>
          <w:szCs w:val="28"/>
        </w:rPr>
        <w:t xml:space="preserve"> </w:t>
      </w:r>
      <w:r w:rsidRPr="00AC2995">
        <w:rPr>
          <w:rFonts w:ascii="Times New Roman" w:hAnsi="Times New Roman" w:cs="Times New Roman"/>
          <w:sz w:val="28"/>
          <w:szCs w:val="28"/>
          <w:lang w:val="kk-KZ"/>
        </w:rPr>
        <w:t>Қазақстан Республикасының арнайы кітапханаларының 202</w:t>
      </w:r>
      <w:r w:rsidR="00AC4261"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xml:space="preserve"> жылғы жұмысына аналитикалық және стастикалық шолу.</w:t>
      </w:r>
      <w:r w:rsidR="0005690D"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 Алматы :Зағип және нашар көретін азаматтарға арналған республикалық кітапхана, 202</w:t>
      </w:r>
      <w:r w:rsidR="00AC4261" w:rsidRPr="00AC2995">
        <w:rPr>
          <w:rFonts w:ascii="Times New Roman" w:hAnsi="Times New Roman" w:cs="Times New Roman"/>
          <w:sz w:val="28"/>
          <w:szCs w:val="28"/>
          <w:lang w:val="kk-KZ"/>
        </w:rPr>
        <w:t>2</w:t>
      </w:r>
      <w:r w:rsidRPr="00AC2995">
        <w:rPr>
          <w:rFonts w:ascii="Times New Roman" w:hAnsi="Times New Roman" w:cs="Times New Roman"/>
          <w:sz w:val="28"/>
          <w:szCs w:val="28"/>
          <w:lang w:val="kk-KZ"/>
        </w:rPr>
        <w:t xml:space="preserve"> .</w:t>
      </w:r>
      <w:r w:rsidR="00542D1C" w:rsidRPr="00AC2995">
        <w:rPr>
          <w:rFonts w:ascii="Times New Roman" w:hAnsi="Times New Roman" w:cs="Times New Roman"/>
          <w:sz w:val="28"/>
          <w:szCs w:val="28"/>
          <w:lang w:val="kk-KZ"/>
        </w:rPr>
        <w:t xml:space="preserve"> – Б. </w:t>
      </w:r>
      <w:r w:rsidRPr="00AC2995">
        <w:rPr>
          <w:rFonts w:ascii="Times New Roman" w:hAnsi="Times New Roman" w:cs="Times New Roman"/>
          <w:sz w:val="28"/>
          <w:szCs w:val="28"/>
          <w:lang w:val="kk-KZ"/>
        </w:rPr>
        <w:t xml:space="preserve">34-36 . </w:t>
      </w:r>
    </w:p>
    <w:p w14:paraId="66123C2B" w14:textId="45A521F6" w:rsidR="00AC4261" w:rsidRPr="00AC2995" w:rsidRDefault="001357FE"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w:t>
      </w:r>
      <w:r w:rsidR="00B53347" w:rsidRPr="00AC2995">
        <w:rPr>
          <w:rFonts w:ascii="Times New Roman" w:hAnsi="Times New Roman" w:cs="Times New Roman"/>
          <w:sz w:val="28"/>
          <w:szCs w:val="28"/>
          <w:lang w:val="kk-KZ"/>
        </w:rPr>
        <w:t>19</w:t>
      </w:r>
      <w:r w:rsidRPr="00AC2995">
        <w:rPr>
          <w:rFonts w:ascii="Times New Roman" w:hAnsi="Times New Roman" w:cs="Times New Roman"/>
          <w:sz w:val="28"/>
          <w:szCs w:val="28"/>
          <w:lang w:val="kk-KZ"/>
        </w:rPr>
        <w:t xml:space="preserve"> </w:t>
      </w:r>
      <w:r w:rsidR="00AC4261" w:rsidRPr="00AC2995">
        <w:rPr>
          <w:rFonts w:ascii="Times New Roman" w:hAnsi="Times New Roman" w:cs="Times New Roman"/>
          <w:sz w:val="28"/>
          <w:szCs w:val="28"/>
          <w:lang w:val="kk-KZ"/>
        </w:rPr>
        <w:t xml:space="preserve">Қазақстан Республикасының арнайы кітапханаларының 2023 жылғы жұмысына аналитикалық және стастикалық шолу.- Алматы :Зағип және нашар көретін азаматтарға арналған республикалық кітапхана, 2023 . – Б. 34-36 . </w:t>
      </w:r>
    </w:p>
    <w:p w14:paraId="6C4CCD72" w14:textId="14E1EBED" w:rsidR="002E0999" w:rsidRPr="00AC2995" w:rsidRDefault="00AC4261" w:rsidP="005940F4">
      <w:pPr>
        <w:spacing w:after="0" w:line="240" w:lineRule="auto"/>
        <w:ind w:firstLine="567"/>
        <w:jc w:val="both"/>
        <w:rPr>
          <w:rFonts w:ascii="Times New Roman" w:hAnsi="Times New Roman" w:cs="Times New Roman"/>
          <w:sz w:val="28"/>
          <w:szCs w:val="28"/>
          <w:lang w:val="kk-KZ"/>
        </w:rPr>
      </w:pPr>
      <w:r w:rsidRPr="00AC2995">
        <w:rPr>
          <w:rFonts w:ascii="Times New Roman" w:hAnsi="Times New Roman" w:cs="Times New Roman"/>
          <w:sz w:val="28"/>
          <w:szCs w:val="28"/>
          <w:lang w:val="kk-KZ"/>
        </w:rPr>
        <w:t>22</w:t>
      </w:r>
      <w:r w:rsidR="00B53347" w:rsidRPr="00AC2995">
        <w:rPr>
          <w:rFonts w:ascii="Times New Roman" w:hAnsi="Times New Roman" w:cs="Times New Roman"/>
          <w:sz w:val="28"/>
          <w:szCs w:val="28"/>
          <w:lang w:val="kk-KZ"/>
        </w:rPr>
        <w:t>0</w:t>
      </w:r>
      <w:r w:rsidRPr="00AC2995">
        <w:rPr>
          <w:rFonts w:ascii="Times New Roman" w:hAnsi="Times New Roman" w:cs="Times New Roman"/>
          <w:sz w:val="28"/>
          <w:szCs w:val="28"/>
          <w:lang w:val="kk-KZ"/>
        </w:rPr>
        <w:t xml:space="preserve">  </w:t>
      </w:r>
      <w:r w:rsidR="001357FE" w:rsidRPr="00AC2995">
        <w:rPr>
          <w:rFonts w:ascii="Times New Roman" w:hAnsi="Times New Roman" w:cs="Times New Roman"/>
          <w:sz w:val="28"/>
          <w:szCs w:val="28"/>
          <w:lang w:val="kk-KZ"/>
        </w:rPr>
        <w:t>Қазақстан Кітапханалары 202</w:t>
      </w:r>
      <w:r w:rsidR="00C425CE" w:rsidRPr="00AC2995">
        <w:rPr>
          <w:rFonts w:ascii="Times New Roman" w:hAnsi="Times New Roman" w:cs="Times New Roman"/>
          <w:sz w:val="28"/>
          <w:szCs w:val="28"/>
          <w:lang w:val="kk-KZ"/>
        </w:rPr>
        <w:t>4</w:t>
      </w:r>
      <w:r w:rsidR="001357FE" w:rsidRPr="00AC2995">
        <w:rPr>
          <w:rFonts w:ascii="Times New Roman" w:hAnsi="Times New Roman" w:cs="Times New Roman"/>
          <w:sz w:val="28"/>
          <w:szCs w:val="28"/>
          <w:lang w:val="kk-KZ"/>
        </w:rPr>
        <w:t xml:space="preserve"> жыл. Мәліметтер сандар. –Алматы: ҚР Ұлттық кітапханасы,</w:t>
      </w:r>
      <w:r w:rsidR="00C425CE" w:rsidRPr="00AC2995">
        <w:rPr>
          <w:rFonts w:ascii="Times New Roman" w:hAnsi="Times New Roman" w:cs="Times New Roman"/>
          <w:sz w:val="28"/>
          <w:szCs w:val="28"/>
          <w:lang w:val="kk-KZ"/>
        </w:rPr>
        <w:t xml:space="preserve"> </w:t>
      </w:r>
      <w:r w:rsidR="001357FE" w:rsidRPr="00AC2995">
        <w:rPr>
          <w:rFonts w:ascii="Times New Roman" w:hAnsi="Times New Roman" w:cs="Times New Roman"/>
          <w:sz w:val="28"/>
          <w:szCs w:val="28"/>
          <w:lang w:val="kk-KZ"/>
        </w:rPr>
        <w:t>202</w:t>
      </w:r>
      <w:r w:rsidR="00C425CE" w:rsidRPr="00AC2995">
        <w:rPr>
          <w:rFonts w:ascii="Times New Roman" w:hAnsi="Times New Roman" w:cs="Times New Roman"/>
          <w:sz w:val="28"/>
          <w:szCs w:val="28"/>
          <w:lang w:val="kk-KZ"/>
        </w:rPr>
        <w:t>4</w:t>
      </w:r>
      <w:r w:rsidR="001357FE" w:rsidRPr="00AC2995">
        <w:rPr>
          <w:rFonts w:ascii="Times New Roman" w:hAnsi="Times New Roman" w:cs="Times New Roman"/>
          <w:sz w:val="28"/>
          <w:szCs w:val="28"/>
          <w:lang w:val="kk-KZ"/>
        </w:rPr>
        <w:t>.</w:t>
      </w:r>
      <w:r w:rsidR="00542D1C" w:rsidRPr="00AC2995">
        <w:rPr>
          <w:rFonts w:ascii="Times New Roman" w:hAnsi="Times New Roman" w:cs="Times New Roman"/>
          <w:sz w:val="28"/>
          <w:szCs w:val="28"/>
          <w:lang w:val="kk-KZ"/>
        </w:rPr>
        <w:t xml:space="preserve"> </w:t>
      </w:r>
      <w:r w:rsidR="001357FE" w:rsidRPr="00AC2995">
        <w:rPr>
          <w:rFonts w:ascii="Times New Roman" w:hAnsi="Times New Roman" w:cs="Times New Roman"/>
          <w:sz w:val="28"/>
          <w:szCs w:val="28"/>
          <w:lang w:val="kk-KZ"/>
        </w:rPr>
        <w:t>-</w:t>
      </w:r>
      <w:r w:rsidR="00542D1C" w:rsidRPr="00AC2995">
        <w:rPr>
          <w:rFonts w:ascii="Times New Roman" w:hAnsi="Times New Roman" w:cs="Times New Roman"/>
          <w:sz w:val="28"/>
          <w:szCs w:val="28"/>
          <w:lang w:val="kk-KZ"/>
        </w:rPr>
        <w:t xml:space="preserve"> </w:t>
      </w:r>
      <w:r w:rsidR="001357FE" w:rsidRPr="00AC2995">
        <w:rPr>
          <w:rFonts w:ascii="Times New Roman" w:hAnsi="Times New Roman" w:cs="Times New Roman"/>
          <w:sz w:val="28"/>
          <w:szCs w:val="28"/>
          <w:lang w:val="kk-KZ"/>
        </w:rPr>
        <w:t>78 б</w:t>
      </w:r>
      <w:r w:rsidR="00542D1C" w:rsidRPr="00AC2995">
        <w:rPr>
          <w:rFonts w:ascii="Times New Roman" w:hAnsi="Times New Roman" w:cs="Times New Roman"/>
          <w:sz w:val="28"/>
          <w:szCs w:val="28"/>
          <w:lang w:val="kk-KZ"/>
        </w:rPr>
        <w:t>.</w:t>
      </w:r>
    </w:p>
    <w:p w14:paraId="4C3CD941" w14:textId="6296F599" w:rsidR="00AC4261" w:rsidRPr="00AC2995" w:rsidRDefault="00AC4261" w:rsidP="005940F4">
      <w:pPr>
        <w:spacing w:after="0" w:line="240" w:lineRule="auto"/>
        <w:ind w:firstLine="567"/>
        <w:jc w:val="both"/>
        <w:rPr>
          <w:rFonts w:ascii="Times New Roman" w:hAnsi="Times New Roman" w:cs="Times New Roman"/>
          <w:sz w:val="28"/>
          <w:szCs w:val="28"/>
          <w:lang w:val="kk-KZ"/>
        </w:rPr>
        <w:sectPr w:rsidR="00AC4261" w:rsidRPr="00AC2995" w:rsidSect="00E92170">
          <w:footerReference w:type="default" r:id="rId100"/>
          <w:pgSz w:w="11906" w:h="16838"/>
          <w:pgMar w:top="1134" w:right="567" w:bottom="1134" w:left="1701" w:header="708" w:footer="708" w:gutter="0"/>
          <w:cols w:space="708"/>
          <w:docGrid w:linePitch="360"/>
        </w:sectPr>
      </w:pPr>
    </w:p>
    <w:p w14:paraId="69CAED82" w14:textId="77777777" w:rsidR="00C57A16" w:rsidRPr="00AC2995" w:rsidRDefault="0049194A" w:rsidP="00C57A16">
      <w:pPr>
        <w:spacing w:after="0" w:line="240" w:lineRule="auto"/>
        <w:ind w:firstLine="567"/>
        <w:jc w:val="center"/>
        <w:rPr>
          <w:rFonts w:ascii="Times New Roman" w:hAnsi="Times New Roman" w:cs="Times New Roman"/>
          <w:b/>
          <w:sz w:val="28"/>
          <w:szCs w:val="28"/>
          <w:lang w:val="kk-KZ"/>
        </w:rPr>
      </w:pPr>
      <w:r w:rsidRPr="00AC2995">
        <w:rPr>
          <w:rFonts w:ascii="Times New Roman" w:hAnsi="Times New Roman" w:cs="Times New Roman"/>
          <w:sz w:val="24"/>
          <w:szCs w:val="24"/>
          <w:lang w:val="kk-KZ"/>
        </w:rPr>
        <w:lastRenderedPageBreak/>
        <w:tab/>
      </w:r>
      <w:r w:rsidRPr="00AC2995">
        <w:rPr>
          <w:rFonts w:ascii="Times New Roman" w:hAnsi="Times New Roman" w:cs="Times New Roman"/>
          <w:b/>
          <w:sz w:val="28"/>
          <w:szCs w:val="28"/>
          <w:lang w:val="kk-KZ"/>
        </w:rPr>
        <w:t>ҚОСЫМША</w:t>
      </w:r>
      <w:r w:rsidR="0005690D" w:rsidRPr="00AC2995">
        <w:rPr>
          <w:rFonts w:ascii="Times New Roman" w:hAnsi="Times New Roman" w:cs="Times New Roman"/>
          <w:b/>
          <w:sz w:val="28"/>
          <w:szCs w:val="28"/>
          <w:lang w:val="kk-KZ"/>
        </w:rPr>
        <w:t xml:space="preserve"> А</w:t>
      </w:r>
    </w:p>
    <w:p w14:paraId="7A7968A6" w14:textId="77777777" w:rsidR="00C57A16" w:rsidRPr="00AC2995" w:rsidRDefault="00C57A16" w:rsidP="00C57A16">
      <w:pPr>
        <w:spacing w:after="0" w:line="240" w:lineRule="auto"/>
        <w:ind w:firstLine="567"/>
        <w:jc w:val="center"/>
        <w:rPr>
          <w:rFonts w:ascii="Times New Roman" w:hAnsi="Times New Roman" w:cs="Times New Roman"/>
          <w:b/>
          <w:sz w:val="28"/>
          <w:szCs w:val="28"/>
          <w:lang w:val="kk-KZ"/>
        </w:rPr>
      </w:pPr>
    </w:p>
    <w:p w14:paraId="0D40CD09" w14:textId="29068718" w:rsidR="0049194A" w:rsidRPr="00AC2995" w:rsidRDefault="00C57A16" w:rsidP="00C57A16">
      <w:pPr>
        <w:spacing w:after="0" w:line="240" w:lineRule="auto"/>
        <w:rPr>
          <w:rFonts w:ascii="Times New Roman" w:hAnsi="Times New Roman" w:cs="Times New Roman"/>
          <w:b/>
          <w:sz w:val="28"/>
          <w:szCs w:val="28"/>
          <w:lang w:val="kk-KZ"/>
        </w:rPr>
      </w:pPr>
      <w:r w:rsidRPr="00AC2995">
        <w:rPr>
          <w:rFonts w:ascii="Times New Roman" w:hAnsi="Times New Roman" w:cs="Times New Roman"/>
          <w:bCs/>
          <w:sz w:val="28"/>
          <w:szCs w:val="28"/>
          <w:lang w:val="kk-KZ"/>
        </w:rPr>
        <w:t>Кесте</w:t>
      </w:r>
      <w:r w:rsidR="0049194A" w:rsidRPr="00AC2995">
        <w:rPr>
          <w:rFonts w:ascii="Times New Roman" w:hAnsi="Times New Roman" w:cs="Times New Roman"/>
          <w:bCs/>
          <w:sz w:val="28"/>
          <w:szCs w:val="28"/>
          <w:lang w:val="kk-KZ"/>
        </w:rPr>
        <w:t xml:space="preserve"> А.1 -</w:t>
      </w:r>
      <w:r w:rsidRPr="00AC2995">
        <w:rPr>
          <w:rFonts w:ascii="Times New Roman" w:hAnsi="Times New Roman" w:cs="Times New Roman"/>
          <w:bCs/>
          <w:sz w:val="28"/>
          <w:szCs w:val="28"/>
          <w:lang w:val="kk-KZ"/>
        </w:rPr>
        <w:t xml:space="preserve"> </w:t>
      </w:r>
      <w:r w:rsidR="0049194A" w:rsidRPr="00AC2995">
        <w:rPr>
          <w:rFonts w:ascii="Times New Roman" w:hAnsi="Times New Roman" w:cs="Times New Roman"/>
          <w:bCs/>
          <w:sz w:val="28"/>
          <w:szCs w:val="28"/>
          <w:lang w:val="kk-KZ"/>
        </w:rPr>
        <w:t>Диагностикалық әдістемелердің сандық нәтижелерінің жиынтық кестесі</w:t>
      </w:r>
    </w:p>
    <w:p w14:paraId="32B0188B" w14:textId="77777777" w:rsidR="00C57A16" w:rsidRPr="00AC2995" w:rsidRDefault="00C57A16" w:rsidP="00C57A16">
      <w:pPr>
        <w:spacing w:after="0" w:line="240" w:lineRule="auto"/>
        <w:rPr>
          <w:rFonts w:ascii="Times New Roman" w:hAnsi="Times New Roman" w:cs="Times New Roman"/>
          <w:b/>
          <w:sz w:val="28"/>
          <w:szCs w:val="28"/>
          <w:lang w:val="kk-KZ"/>
        </w:rPr>
      </w:pPr>
    </w:p>
    <w:tbl>
      <w:tblPr>
        <w:tblW w:w="15389" w:type="dxa"/>
        <w:tblInd w:w="-856" w:type="dxa"/>
        <w:tblLook w:val="04A0" w:firstRow="1" w:lastRow="0" w:firstColumn="1" w:lastColumn="0" w:noHBand="0" w:noVBand="1"/>
      </w:tblPr>
      <w:tblGrid>
        <w:gridCol w:w="562"/>
        <w:gridCol w:w="993"/>
        <w:gridCol w:w="664"/>
        <w:gridCol w:w="1320"/>
        <w:gridCol w:w="664"/>
        <w:gridCol w:w="904"/>
        <w:gridCol w:w="664"/>
        <w:gridCol w:w="1743"/>
        <w:gridCol w:w="664"/>
        <w:gridCol w:w="1745"/>
        <w:gridCol w:w="646"/>
        <w:gridCol w:w="1349"/>
        <w:gridCol w:w="664"/>
        <w:gridCol w:w="964"/>
        <w:gridCol w:w="664"/>
        <w:gridCol w:w="1179"/>
      </w:tblGrid>
      <w:tr w:rsidR="00AC2995" w:rsidRPr="00AC2995" w14:paraId="636A09E7" w14:textId="77777777" w:rsidTr="009B4295">
        <w:trPr>
          <w:trHeight w:val="288"/>
        </w:trPr>
        <w:tc>
          <w:tcPr>
            <w:tcW w:w="56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A0686B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76B206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Зертте</w:t>
            </w:r>
          </w:p>
          <w:p w14:paraId="23C5F36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луші</w:t>
            </w:r>
          </w:p>
        </w:tc>
        <w:tc>
          <w:tcPr>
            <w:tcW w:w="3552" w:type="dxa"/>
            <w:gridSpan w:val="4"/>
            <w:tcBorders>
              <w:top w:val="single" w:sz="4" w:space="0" w:color="auto"/>
              <w:left w:val="nil"/>
              <w:bottom w:val="single" w:sz="4" w:space="0" w:color="auto"/>
              <w:right w:val="single" w:sz="4" w:space="0" w:color="auto"/>
            </w:tcBorders>
            <w:shd w:val="clear" w:color="auto" w:fill="auto"/>
            <w:noWrap/>
            <w:vAlign w:val="bottom"/>
            <w:hideMark/>
          </w:tcPr>
          <w:p w14:paraId="7C1822F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Мотивациялық компонент</w:t>
            </w:r>
          </w:p>
        </w:tc>
        <w:tc>
          <w:tcPr>
            <w:tcW w:w="4816"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02486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Іс-әрекеттік компонент</w:t>
            </w:r>
          </w:p>
        </w:tc>
        <w:tc>
          <w:tcPr>
            <w:tcW w:w="5466" w:type="dxa"/>
            <w:gridSpan w:val="6"/>
            <w:tcBorders>
              <w:top w:val="single" w:sz="4" w:space="0" w:color="auto"/>
              <w:left w:val="nil"/>
              <w:bottom w:val="single" w:sz="4" w:space="0" w:color="auto"/>
              <w:right w:val="single" w:sz="4" w:space="0" w:color="auto"/>
            </w:tcBorders>
            <w:shd w:val="clear" w:color="auto" w:fill="auto"/>
            <w:noWrap/>
            <w:vAlign w:val="bottom"/>
            <w:hideMark/>
          </w:tcPr>
          <w:p w14:paraId="03A1709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Танымдық компонент</w:t>
            </w:r>
          </w:p>
        </w:tc>
      </w:tr>
      <w:tr w:rsidR="00AC2995" w:rsidRPr="00AC2995" w14:paraId="38818124" w14:textId="77777777" w:rsidTr="009B4295">
        <w:trPr>
          <w:trHeight w:val="288"/>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760ADF12" w14:textId="77777777" w:rsidR="0049194A" w:rsidRPr="00AC2995" w:rsidRDefault="0049194A" w:rsidP="005940F4">
            <w:pPr>
              <w:spacing w:after="0" w:line="240" w:lineRule="auto"/>
              <w:rPr>
                <w:rFonts w:ascii="Times New Roman" w:eastAsia="Times New Roman" w:hAnsi="Times New Roman" w:cs="Times New Roman"/>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1A1CB4EB" w14:textId="77777777" w:rsidR="0049194A" w:rsidRPr="00AC2995" w:rsidRDefault="0049194A" w:rsidP="005940F4">
            <w:pPr>
              <w:spacing w:after="0" w:line="240" w:lineRule="auto"/>
              <w:rPr>
                <w:rFonts w:ascii="Times New Roman" w:eastAsia="Times New Roman" w:hAnsi="Times New Roman" w:cs="Times New Roman"/>
              </w:rPr>
            </w:pPr>
          </w:p>
        </w:tc>
        <w:tc>
          <w:tcPr>
            <w:tcW w:w="198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A556D1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оқу мотивациясы</w:t>
            </w:r>
          </w:p>
        </w:tc>
        <w:tc>
          <w:tcPr>
            <w:tcW w:w="15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A47F84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танымдық қажеттілік</w:t>
            </w:r>
          </w:p>
        </w:tc>
        <w:tc>
          <w:tcPr>
            <w:tcW w:w="2407"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60BC61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ақпараттық құзіреттілік</w:t>
            </w:r>
          </w:p>
        </w:tc>
        <w:tc>
          <w:tcPr>
            <w:tcW w:w="240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CBADFC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танымдық құзіреттілік</w:t>
            </w:r>
          </w:p>
        </w:tc>
        <w:tc>
          <w:tcPr>
            <w:tcW w:w="1995"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4826DDE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зейін тұрақтылығы</w:t>
            </w:r>
          </w:p>
        </w:tc>
        <w:tc>
          <w:tcPr>
            <w:tcW w:w="1628"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161CE61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логикалық ес</w:t>
            </w:r>
          </w:p>
        </w:tc>
        <w:tc>
          <w:tcPr>
            <w:tcW w:w="1843"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6DB449D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ойлау операциялары</w:t>
            </w:r>
          </w:p>
        </w:tc>
      </w:tr>
      <w:tr w:rsidR="00AC2995" w:rsidRPr="00AC2995" w14:paraId="3F7858B4" w14:textId="77777777" w:rsidTr="009B4295">
        <w:trPr>
          <w:trHeight w:val="288"/>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5B441938" w14:textId="77777777" w:rsidR="0049194A" w:rsidRPr="00AC2995" w:rsidRDefault="0049194A" w:rsidP="005940F4">
            <w:pPr>
              <w:spacing w:after="0" w:line="240" w:lineRule="auto"/>
              <w:rPr>
                <w:rFonts w:ascii="Times New Roman" w:eastAsia="Times New Roman" w:hAnsi="Times New Roman" w:cs="Times New Roman"/>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5E885CB2" w14:textId="77777777" w:rsidR="0049194A" w:rsidRPr="00AC2995" w:rsidRDefault="0049194A" w:rsidP="005940F4">
            <w:pPr>
              <w:spacing w:after="0" w:line="240" w:lineRule="auto"/>
              <w:rPr>
                <w:rFonts w:ascii="Times New Roman" w:eastAsia="Times New Roman" w:hAnsi="Times New Roman" w:cs="Times New Roman"/>
              </w:rPr>
            </w:pPr>
          </w:p>
        </w:tc>
        <w:tc>
          <w:tcPr>
            <w:tcW w:w="664" w:type="dxa"/>
            <w:tcBorders>
              <w:top w:val="nil"/>
              <w:left w:val="nil"/>
              <w:bottom w:val="single" w:sz="4" w:space="0" w:color="auto"/>
              <w:right w:val="single" w:sz="4" w:space="0" w:color="auto"/>
            </w:tcBorders>
            <w:shd w:val="clear" w:color="000000" w:fill="FFFFFF"/>
            <w:noWrap/>
            <w:vAlign w:val="center"/>
            <w:hideMark/>
          </w:tcPr>
          <w:p w14:paraId="3059135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1320" w:type="dxa"/>
            <w:tcBorders>
              <w:top w:val="nil"/>
              <w:left w:val="nil"/>
              <w:bottom w:val="single" w:sz="4" w:space="0" w:color="auto"/>
              <w:right w:val="single" w:sz="4" w:space="0" w:color="auto"/>
            </w:tcBorders>
            <w:shd w:val="clear" w:color="000000" w:fill="FFFFFF"/>
            <w:noWrap/>
            <w:vAlign w:val="center"/>
            <w:hideMark/>
          </w:tcPr>
          <w:p w14:paraId="644717E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664" w:type="dxa"/>
            <w:tcBorders>
              <w:top w:val="nil"/>
              <w:left w:val="nil"/>
              <w:bottom w:val="single" w:sz="4" w:space="0" w:color="auto"/>
              <w:right w:val="single" w:sz="4" w:space="0" w:color="auto"/>
            </w:tcBorders>
            <w:shd w:val="clear" w:color="000000" w:fill="FFFFFF"/>
            <w:noWrap/>
            <w:vAlign w:val="center"/>
            <w:hideMark/>
          </w:tcPr>
          <w:p w14:paraId="166C5D4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904" w:type="dxa"/>
            <w:tcBorders>
              <w:top w:val="nil"/>
              <w:left w:val="nil"/>
              <w:bottom w:val="single" w:sz="4" w:space="0" w:color="auto"/>
              <w:right w:val="single" w:sz="4" w:space="0" w:color="auto"/>
            </w:tcBorders>
            <w:shd w:val="clear" w:color="000000" w:fill="FFFFFF"/>
            <w:noWrap/>
            <w:vAlign w:val="center"/>
            <w:hideMark/>
          </w:tcPr>
          <w:p w14:paraId="5642F8E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664" w:type="dxa"/>
            <w:tcBorders>
              <w:top w:val="nil"/>
              <w:left w:val="nil"/>
              <w:bottom w:val="single" w:sz="4" w:space="0" w:color="auto"/>
              <w:right w:val="single" w:sz="4" w:space="0" w:color="auto"/>
            </w:tcBorders>
            <w:shd w:val="clear" w:color="000000" w:fill="FFFFFF"/>
            <w:noWrap/>
            <w:vAlign w:val="center"/>
            <w:hideMark/>
          </w:tcPr>
          <w:p w14:paraId="6254ACA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1743" w:type="dxa"/>
            <w:tcBorders>
              <w:top w:val="nil"/>
              <w:left w:val="nil"/>
              <w:bottom w:val="single" w:sz="4" w:space="0" w:color="auto"/>
              <w:right w:val="single" w:sz="4" w:space="0" w:color="auto"/>
            </w:tcBorders>
            <w:shd w:val="clear" w:color="000000" w:fill="FFFFFF"/>
            <w:noWrap/>
            <w:vAlign w:val="center"/>
            <w:hideMark/>
          </w:tcPr>
          <w:p w14:paraId="656FAB7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664" w:type="dxa"/>
            <w:tcBorders>
              <w:top w:val="nil"/>
              <w:left w:val="nil"/>
              <w:bottom w:val="single" w:sz="4" w:space="0" w:color="auto"/>
              <w:right w:val="single" w:sz="4" w:space="0" w:color="auto"/>
            </w:tcBorders>
            <w:shd w:val="clear" w:color="000000" w:fill="FFFFFF"/>
            <w:noWrap/>
            <w:vAlign w:val="center"/>
            <w:hideMark/>
          </w:tcPr>
          <w:p w14:paraId="08114A8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1745" w:type="dxa"/>
            <w:tcBorders>
              <w:top w:val="nil"/>
              <w:left w:val="nil"/>
              <w:bottom w:val="single" w:sz="4" w:space="0" w:color="auto"/>
              <w:right w:val="single" w:sz="4" w:space="0" w:color="auto"/>
            </w:tcBorders>
            <w:shd w:val="clear" w:color="000000" w:fill="FFFFFF"/>
            <w:noWrap/>
            <w:vAlign w:val="center"/>
            <w:hideMark/>
          </w:tcPr>
          <w:p w14:paraId="1A63BD4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646" w:type="dxa"/>
            <w:tcBorders>
              <w:top w:val="nil"/>
              <w:left w:val="nil"/>
              <w:bottom w:val="single" w:sz="4" w:space="0" w:color="auto"/>
              <w:right w:val="single" w:sz="4" w:space="0" w:color="auto"/>
            </w:tcBorders>
            <w:shd w:val="clear" w:color="000000" w:fill="FFFFFF"/>
            <w:noWrap/>
            <w:vAlign w:val="center"/>
            <w:hideMark/>
          </w:tcPr>
          <w:p w14:paraId="7F624B0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1349" w:type="dxa"/>
            <w:tcBorders>
              <w:top w:val="nil"/>
              <w:left w:val="nil"/>
              <w:bottom w:val="single" w:sz="4" w:space="0" w:color="auto"/>
              <w:right w:val="single" w:sz="4" w:space="0" w:color="auto"/>
            </w:tcBorders>
            <w:shd w:val="clear" w:color="000000" w:fill="FFFFFF"/>
            <w:noWrap/>
            <w:vAlign w:val="center"/>
            <w:hideMark/>
          </w:tcPr>
          <w:p w14:paraId="78E42DE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664" w:type="dxa"/>
            <w:tcBorders>
              <w:top w:val="nil"/>
              <w:left w:val="nil"/>
              <w:bottom w:val="single" w:sz="4" w:space="0" w:color="auto"/>
              <w:right w:val="single" w:sz="4" w:space="0" w:color="auto"/>
            </w:tcBorders>
            <w:shd w:val="clear" w:color="000000" w:fill="FFFFFF"/>
            <w:noWrap/>
            <w:vAlign w:val="center"/>
            <w:hideMark/>
          </w:tcPr>
          <w:p w14:paraId="64C17D6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964" w:type="dxa"/>
            <w:tcBorders>
              <w:top w:val="nil"/>
              <w:left w:val="nil"/>
              <w:bottom w:val="single" w:sz="4" w:space="0" w:color="auto"/>
              <w:right w:val="single" w:sz="4" w:space="0" w:color="auto"/>
            </w:tcBorders>
            <w:shd w:val="clear" w:color="000000" w:fill="FFFFFF"/>
            <w:noWrap/>
            <w:vAlign w:val="center"/>
            <w:hideMark/>
          </w:tcPr>
          <w:p w14:paraId="6DF6040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c>
          <w:tcPr>
            <w:tcW w:w="664" w:type="dxa"/>
            <w:tcBorders>
              <w:top w:val="nil"/>
              <w:left w:val="nil"/>
              <w:bottom w:val="single" w:sz="4" w:space="0" w:color="auto"/>
              <w:right w:val="single" w:sz="4" w:space="0" w:color="auto"/>
            </w:tcBorders>
            <w:shd w:val="clear" w:color="000000" w:fill="FFFFFF"/>
            <w:noWrap/>
            <w:vAlign w:val="center"/>
            <w:hideMark/>
          </w:tcPr>
          <w:p w14:paraId="120598A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балл</w:t>
            </w:r>
          </w:p>
        </w:tc>
        <w:tc>
          <w:tcPr>
            <w:tcW w:w="1179" w:type="dxa"/>
            <w:tcBorders>
              <w:top w:val="nil"/>
              <w:left w:val="nil"/>
              <w:bottom w:val="single" w:sz="4" w:space="0" w:color="auto"/>
              <w:right w:val="single" w:sz="4" w:space="0" w:color="auto"/>
            </w:tcBorders>
            <w:shd w:val="clear" w:color="000000" w:fill="FFFFFF"/>
            <w:noWrap/>
            <w:vAlign w:val="center"/>
            <w:hideMark/>
          </w:tcPr>
          <w:p w14:paraId="7BBDE7F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деңгей</w:t>
            </w:r>
          </w:p>
        </w:tc>
      </w:tr>
      <w:tr w:rsidR="00AC2995" w:rsidRPr="00AC2995" w14:paraId="7FDCD8D3" w14:textId="77777777" w:rsidTr="009B4295">
        <w:trPr>
          <w:trHeight w:val="288"/>
        </w:trPr>
        <w:tc>
          <w:tcPr>
            <w:tcW w:w="562" w:type="dxa"/>
            <w:tcBorders>
              <w:top w:val="single" w:sz="4" w:space="0" w:color="auto"/>
              <w:left w:val="single" w:sz="4" w:space="0" w:color="auto"/>
              <w:bottom w:val="single" w:sz="4" w:space="0" w:color="000000"/>
              <w:right w:val="single" w:sz="4" w:space="0" w:color="auto"/>
            </w:tcBorders>
            <w:vAlign w:val="center"/>
          </w:tcPr>
          <w:p w14:paraId="01DD2094" w14:textId="5677041F"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1</w:t>
            </w:r>
          </w:p>
        </w:tc>
        <w:tc>
          <w:tcPr>
            <w:tcW w:w="993" w:type="dxa"/>
            <w:tcBorders>
              <w:top w:val="single" w:sz="4" w:space="0" w:color="auto"/>
              <w:left w:val="single" w:sz="4" w:space="0" w:color="auto"/>
              <w:bottom w:val="single" w:sz="4" w:space="0" w:color="000000"/>
              <w:right w:val="single" w:sz="4" w:space="0" w:color="auto"/>
            </w:tcBorders>
            <w:vAlign w:val="center"/>
          </w:tcPr>
          <w:p w14:paraId="1B376FDC" w14:textId="2EE601A3"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2</w:t>
            </w:r>
          </w:p>
        </w:tc>
        <w:tc>
          <w:tcPr>
            <w:tcW w:w="664" w:type="dxa"/>
            <w:tcBorders>
              <w:top w:val="nil"/>
              <w:left w:val="nil"/>
              <w:bottom w:val="single" w:sz="4" w:space="0" w:color="auto"/>
              <w:right w:val="single" w:sz="4" w:space="0" w:color="auto"/>
            </w:tcBorders>
            <w:shd w:val="clear" w:color="000000" w:fill="FFFFFF"/>
            <w:noWrap/>
            <w:vAlign w:val="center"/>
          </w:tcPr>
          <w:p w14:paraId="38CB1734" w14:textId="48D9A507"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3</w:t>
            </w:r>
          </w:p>
        </w:tc>
        <w:tc>
          <w:tcPr>
            <w:tcW w:w="1320" w:type="dxa"/>
            <w:tcBorders>
              <w:top w:val="nil"/>
              <w:left w:val="nil"/>
              <w:bottom w:val="single" w:sz="4" w:space="0" w:color="auto"/>
              <w:right w:val="single" w:sz="4" w:space="0" w:color="auto"/>
            </w:tcBorders>
            <w:shd w:val="clear" w:color="000000" w:fill="FFFFFF"/>
            <w:noWrap/>
            <w:vAlign w:val="center"/>
          </w:tcPr>
          <w:p w14:paraId="6245ECEC" w14:textId="609CDD13"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4</w:t>
            </w:r>
          </w:p>
        </w:tc>
        <w:tc>
          <w:tcPr>
            <w:tcW w:w="664" w:type="dxa"/>
            <w:tcBorders>
              <w:top w:val="nil"/>
              <w:left w:val="nil"/>
              <w:bottom w:val="single" w:sz="4" w:space="0" w:color="auto"/>
              <w:right w:val="single" w:sz="4" w:space="0" w:color="auto"/>
            </w:tcBorders>
            <w:shd w:val="clear" w:color="000000" w:fill="FFFFFF"/>
            <w:noWrap/>
            <w:vAlign w:val="center"/>
          </w:tcPr>
          <w:p w14:paraId="2F9EFB11" w14:textId="7CDA1271"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5</w:t>
            </w:r>
          </w:p>
        </w:tc>
        <w:tc>
          <w:tcPr>
            <w:tcW w:w="904" w:type="dxa"/>
            <w:tcBorders>
              <w:top w:val="nil"/>
              <w:left w:val="nil"/>
              <w:bottom w:val="single" w:sz="4" w:space="0" w:color="auto"/>
              <w:right w:val="single" w:sz="4" w:space="0" w:color="auto"/>
            </w:tcBorders>
            <w:shd w:val="clear" w:color="000000" w:fill="FFFFFF"/>
            <w:noWrap/>
            <w:vAlign w:val="center"/>
          </w:tcPr>
          <w:p w14:paraId="01129325" w14:textId="55027282"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6</w:t>
            </w:r>
          </w:p>
        </w:tc>
        <w:tc>
          <w:tcPr>
            <w:tcW w:w="664" w:type="dxa"/>
            <w:tcBorders>
              <w:top w:val="nil"/>
              <w:left w:val="nil"/>
              <w:bottom w:val="single" w:sz="4" w:space="0" w:color="auto"/>
              <w:right w:val="single" w:sz="4" w:space="0" w:color="auto"/>
            </w:tcBorders>
            <w:shd w:val="clear" w:color="000000" w:fill="FFFFFF"/>
            <w:noWrap/>
            <w:vAlign w:val="center"/>
          </w:tcPr>
          <w:p w14:paraId="40A3AF5C" w14:textId="59EFD000"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7</w:t>
            </w:r>
          </w:p>
        </w:tc>
        <w:tc>
          <w:tcPr>
            <w:tcW w:w="1743" w:type="dxa"/>
            <w:tcBorders>
              <w:top w:val="nil"/>
              <w:left w:val="nil"/>
              <w:bottom w:val="single" w:sz="4" w:space="0" w:color="auto"/>
              <w:right w:val="single" w:sz="4" w:space="0" w:color="auto"/>
            </w:tcBorders>
            <w:shd w:val="clear" w:color="000000" w:fill="FFFFFF"/>
            <w:noWrap/>
            <w:vAlign w:val="center"/>
          </w:tcPr>
          <w:p w14:paraId="628B29BF" w14:textId="600B639E"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8</w:t>
            </w:r>
          </w:p>
        </w:tc>
        <w:tc>
          <w:tcPr>
            <w:tcW w:w="664" w:type="dxa"/>
            <w:tcBorders>
              <w:top w:val="nil"/>
              <w:left w:val="nil"/>
              <w:bottom w:val="single" w:sz="4" w:space="0" w:color="auto"/>
              <w:right w:val="single" w:sz="4" w:space="0" w:color="auto"/>
            </w:tcBorders>
            <w:shd w:val="clear" w:color="000000" w:fill="FFFFFF"/>
            <w:noWrap/>
            <w:vAlign w:val="center"/>
          </w:tcPr>
          <w:p w14:paraId="0FCD7B14" w14:textId="2FF99983"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9</w:t>
            </w:r>
          </w:p>
        </w:tc>
        <w:tc>
          <w:tcPr>
            <w:tcW w:w="1745" w:type="dxa"/>
            <w:tcBorders>
              <w:top w:val="nil"/>
              <w:left w:val="nil"/>
              <w:bottom w:val="single" w:sz="4" w:space="0" w:color="auto"/>
              <w:right w:val="single" w:sz="4" w:space="0" w:color="auto"/>
            </w:tcBorders>
            <w:shd w:val="clear" w:color="000000" w:fill="FFFFFF"/>
            <w:noWrap/>
            <w:vAlign w:val="center"/>
          </w:tcPr>
          <w:p w14:paraId="58F756F3" w14:textId="15830CC3"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10</w:t>
            </w:r>
          </w:p>
        </w:tc>
        <w:tc>
          <w:tcPr>
            <w:tcW w:w="646" w:type="dxa"/>
            <w:tcBorders>
              <w:top w:val="nil"/>
              <w:left w:val="nil"/>
              <w:bottom w:val="single" w:sz="4" w:space="0" w:color="auto"/>
              <w:right w:val="single" w:sz="4" w:space="0" w:color="auto"/>
            </w:tcBorders>
            <w:shd w:val="clear" w:color="000000" w:fill="FFFFFF"/>
            <w:noWrap/>
            <w:vAlign w:val="center"/>
          </w:tcPr>
          <w:p w14:paraId="23CF9A52" w14:textId="5F8D43F8"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11</w:t>
            </w:r>
          </w:p>
        </w:tc>
        <w:tc>
          <w:tcPr>
            <w:tcW w:w="1349" w:type="dxa"/>
            <w:tcBorders>
              <w:top w:val="nil"/>
              <w:left w:val="nil"/>
              <w:bottom w:val="single" w:sz="4" w:space="0" w:color="auto"/>
              <w:right w:val="single" w:sz="4" w:space="0" w:color="auto"/>
            </w:tcBorders>
            <w:shd w:val="clear" w:color="000000" w:fill="FFFFFF"/>
            <w:noWrap/>
            <w:vAlign w:val="center"/>
          </w:tcPr>
          <w:p w14:paraId="6E6000CC" w14:textId="49756499"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12</w:t>
            </w:r>
          </w:p>
        </w:tc>
        <w:tc>
          <w:tcPr>
            <w:tcW w:w="664" w:type="dxa"/>
            <w:tcBorders>
              <w:top w:val="nil"/>
              <w:left w:val="nil"/>
              <w:bottom w:val="single" w:sz="4" w:space="0" w:color="auto"/>
              <w:right w:val="single" w:sz="4" w:space="0" w:color="auto"/>
            </w:tcBorders>
            <w:shd w:val="clear" w:color="000000" w:fill="FFFFFF"/>
            <w:noWrap/>
            <w:vAlign w:val="center"/>
          </w:tcPr>
          <w:p w14:paraId="740B771C" w14:textId="37A123D0"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13</w:t>
            </w:r>
          </w:p>
        </w:tc>
        <w:tc>
          <w:tcPr>
            <w:tcW w:w="964" w:type="dxa"/>
            <w:tcBorders>
              <w:top w:val="nil"/>
              <w:left w:val="nil"/>
              <w:bottom w:val="single" w:sz="4" w:space="0" w:color="auto"/>
              <w:right w:val="single" w:sz="4" w:space="0" w:color="auto"/>
            </w:tcBorders>
            <w:shd w:val="clear" w:color="000000" w:fill="FFFFFF"/>
            <w:noWrap/>
            <w:vAlign w:val="center"/>
          </w:tcPr>
          <w:p w14:paraId="76E567AD" w14:textId="3BE7C16C"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14</w:t>
            </w:r>
          </w:p>
        </w:tc>
        <w:tc>
          <w:tcPr>
            <w:tcW w:w="664" w:type="dxa"/>
            <w:tcBorders>
              <w:top w:val="nil"/>
              <w:left w:val="nil"/>
              <w:bottom w:val="single" w:sz="4" w:space="0" w:color="auto"/>
              <w:right w:val="single" w:sz="4" w:space="0" w:color="auto"/>
            </w:tcBorders>
            <w:shd w:val="clear" w:color="000000" w:fill="FFFFFF"/>
            <w:noWrap/>
            <w:vAlign w:val="center"/>
          </w:tcPr>
          <w:p w14:paraId="59C75773" w14:textId="44F4246D"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15</w:t>
            </w:r>
          </w:p>
        </w:tc>
        <w:tc>
          <w:tcPr>
            <w:tcW w:w="1179" w:type="dxa"/>
            <w:tcBorders>
              <w:top w:val="nil"/>
              <w:left w:val="nil"/>
              <w:bottom w:val="single" w:sz="4" w:space="0" w:color="auto"/>
              <w:right w:val="single" w:sz="4" w:space="0" w:color="auto"/>
            </w:tcBorders>
            <w:shd w:val="clear" w:color="000000" w:fill="FFFFFF"/>
            <w:noWrap/>
            <w:vAlign w:val="center"/>
          </w:tcPr>
          <w:p w14:paraId="4F72BD81" w14:textId="65263B6B" w:rsidR="00C57A16" w:rsidRPr="00AC2995" w:rsidRDefault="00C57A16" w:rsidP="00C57A16">
            <w:pPr>
              <w:spacing w:after="0" w:line="240" w:lineRule="auto"/>
              <w:jc w:val="center"/>
              <w:rPr>
                <w:rFonts w:ascii="Times New Roman" w:eastAsia="Times New Roman" w:hAnsi="Times New Roman" w:cs="Times New Roman"/>
                <w:lang w:val="kk-KZ"/>
              </w:rPr>
            </w:pPr>
            <w:r w:rsidRPr="00AC2995">
              <w:rPr>
                <w:rFonts w:ascii="Times New Roman" w:eastAsia="Times New Roman" w:hAnsi="Times New Roman" w:cs="Times New Roman"/>
                <w:lang w:val="kk-KZ"/>
              </w:rPr>
              <w:t>16</w:t>
            </w:r>
          </w:p>
        </w:tc>
      </w:tr>
      <w:tr w:rsidR="00AC2995" w:rsidRPr="00AC2995" w14:paraId="21F51A16"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6EFBBF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w:t>
            </w:r>
          </w:p>
        </w:tc>
        <w:tc>
          <w:tcPr>
            <w:tcW w:w="993" w:type="dxa"/>
            <w:tcBorders>
              <w:top w:val="nil"/>
              <w:left w:val="nil"/>
              <w:bottom w:val="single" w:sz="4" w:space="0" w:color="auto"/>
              <w:right w:val="single" w:sz="4" w:space="0" w:color="auto"/>
            </w:tcBorders>
            <w:shd w:val="clear" w:color="000000" w:fill="FFFFFF"/>
            <w:vAlign w:val="center"/>
            <w:hideMark/>
          </w:tcPr>
          <w:p w14:paraId="360A027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w:t>
            </w:r>
          </w:p>
        </w:tc>
        <w:tc>
          <w:tcPr>
            <w:tcW w:w="664" w:type="dxa"/>
            <w:tcBorders>
              <w:top w:val="nil"/>
              <w:left w:val="nil"/>
              <w:bottom w:val="single" w:sz="4" w:space="0" w:color="auto"/>
              <w:right w:val="single" w:sz="4" w:space="0" w:color="auto"/>
            </w:tcBorders>
            <w:shd w:val="clear" w:color="000000" w:fill="FFFFFF"/>
            <w:noWrap/>
            <w:vAlign w:val="center"/>
            <w:hideMark/>
          </w:tcPr>
          <w:p w14:paraId="390E4B8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7473626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992579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4E371DC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337E915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199BABD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41B8DF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30227ED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3669FCB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1B0FD75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9C3D6B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79108B8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0AC5DFF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642CB3A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28D195D"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2F6809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w:t>
            </w:r>
          </w:p>
        </w:tc>
        <w:tc>
          <w:tcPr>
            <w:tcW w:w="993" w:type="dxa"/>
            <w:tcBorders>
              <w:top w:val="nil"/>
              <w:left w:val="nil"/>
              <w:bottom w:val="single" w:sz="4" w:space="0" w:color="auto"/>
              <w:right w:val="single" w:sz="4" w:space="0" w:color="auto"/>
            </w:tcBorders>
            <w:shd w:val="clear" w:color="000000" w:fill="FFFFFF"/>
            <w:vAlign w:val="center"/>
            <w:hideMark/>
          </w:tcPr>
          <w:p w14:paraId="55B0802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АО6-2</w:t>
            </w:r>
          </w:p>
        </w:tc>
        <w:tc>
          <w:tcPr>
            <w:tcW w:w="664" w:type="dxa"/>
            <w:tcBorders>
              <w:top w:val="nil"/>
              <w:left w:val="nil"/>
              <w:bottom w:val="single" w:sz="4" w:space="0" w:color="auto"/>
              <w:right w:val="single" w:sz="4" w:space="0" w:color="auto"/>
            </w:tcBorders>
            <w:shd w:val="clear" w:color="000000" w:fill="FFFFFF"/>
            <w:noWrap/>
            <w:vAlign w:val="center"/>
            <w:hideMark/>
          </w:tcPr>
          <w:p w14:paraId="6F30CA0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3DC27BE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69182A5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5F1DABF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105A0FF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6A22971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C0C62C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1236DA1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5D5A789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72D1A5A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FCBEAB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7CF8C84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6F28E6A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0F253C7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0BEAE324"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A12DBD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w:t>
            </w:r>
          </w:p>
        </w:tc>
        <w:tc>
          <w:tcPr>
            <w:tcW w:w="993" w:type="dxa"/>
            <w:tcBorders>
              <w:top w:val="nil"/>
              <w:left w:val="nil"/>
              <w:bottom w:val="single" w:sz="4" w:space="0" w:color="auto"/>
              <w:right w:val="single" w:sz="4" w:space="0" w:color="auto"/>
            </w:tcBorders>
            <w:shd w:val="clear" w:color="000000" w:fill="FFFFFF"/>
            <w:vAlign w:val="center"/>
            <w:hideMark/>
          </w:tcPr>
          <w:p w14:paraId="6089169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АО6-3</w:t>
            </w:r>
          </w:p>
        </w:tc>
        <w:tc>
          <w:tcPr>
            <w:tcW w:w="664" w:type="dxa"/>
            <w:tcBorders>
              <w:top w:val="nil"/>
              <w:left w:val="nil"/>
              <w:bottom w:val="single" w:sz="4" w:space="0" w:color="auto"/>
              <w:right w:val="single" w:sz="4" w:space="0" w:color="auto"/>
            </w:tcBorders>
            <w:shd w:val="clear" w:color="000000" w:fill="FFFFFF"/>
            <w:noWrap/>
            <w:vAlign w:val="center"/>
            <w:hideMark/>
          </w:tcPr>
          <w:p w14:paraId="06342A8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1A50FD3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300F4EA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5649E39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6BAD002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bottom w:val="single" w:sz="4" w:space="0" w:color="auto"/>
              <w:right w:val="single" w:sz="4" w:space="0" w:color="auto"/>
            </w:tcBorders>
            <w:shd w:val="clear" w:color="000000" w:fill="FFFFFF"/>
            <w:noWrap/>
            <w:vAlign w:val="center"/>
            <w:hideMark/>
          </w:tcPr>
          <w:p w14:paraId="66EBD26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7FF2909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13</w:t>
            </w:r>
          </w:p>
        </w:tc>
        <w:tc>
          <w:tcPr>
            <w:tcW w:w="1745" w:type="dxa"/>
            <w:tcBorders>
              <w:top w:val="nil"/>
              <w:left w:val="nil"/>
              <w:bottom w:val="single" w:sz="4" w:space="0" w:color="auto"/>
              <w:right w:val="single" w:sz="4" w:space="0" w:color="auto"/>
            </w:tcBorders>
            <w:shd w:val="clear" w:color="000000" w:fill="FFFFFF"/>
            <w:noWrap/>
            <w:vAlign w:val="center"/>
            <w:hideMark/>
          </w:tcPr>
          <w:p w14:paraId="17A25B1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46" w:type="dxa"/>
            <w:tcBorders>
              <w:top w:val="nil"/>
              <w:left w:val="nil"/>
              <w:bottom w:val="single" w:sz="4" w:space="0" w:color="auto"/>
              <w:right w:val="single" w:sz="4" w:space="0" w:color="auto"/>
            </w:tcBorders>
            <w:shd w:val="clear" w:color="000000" w:fill="FFFFFF"/>
            <w:noWrap/>
            <w:vAlign w:val="center"/>
            <w:hideMark/>
          </w:tcPr>
          <w:p w14:paraId="4A8D074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1F5CEFA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B63CB9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4E86307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0CFEA33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1FC9631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2175A67A"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D188CA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w:t>
            </w:r>
          </w:p>
        </w:tc>
        <w:tc>
          <w:tcPr>
            <w:tcW w:w="993" w:type="dxa"/>
            <w:tcBorders>
              <w:top w:val="nil"/>
              <w:left w:val="nil"/>
              <w:bottom w:val="single" w:sz="4" w:space="0" w:color="auto"/>
              <w:right w:val="single" w:sz="4" w:space="0" w:color="auto"/>
            </w:tcBorders>
            <w:shd w:val="clear" w:color="000000" w:fill="FFFFFF"/>
            <w:vAlign w:val="center"/>
            <w:hideMark/>
          </w:tcPr>
          <w:p w14:paraId="41D7F14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АО6-4</w:t>
            </w:r>
          </w:p>
        </w:tc>
        <w:tc>
          <w:tcPr>
            <w:tcW w:w="664" w:type="dxa"/>
            <w:tcBorders>
              <w:top w:val="nil"/>
              <w:left w:val="nil"/>
              <w:bottom w:val="single" w:sz="4" w:space="0" w:color="auto"/>
              <w:right w:val="single" w:sz="4" w:space="0" w:color="auto"/>
            </w:tcBorders>
            <w:shd w:val="clear" w:color="000000" w:fill="FFFFFF"/>
            <w:noWrap/>
            <w:vAlign w:val="center"/>
            <w:hideMark/>
          </w:tcPr>
          <w:p w14:paraId="1450F7A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0138C17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962D43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5F74F21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247932B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589AFA0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C75F7A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64AB25E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4D9CD0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029B9C0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6BC7BA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27E06C5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67AA338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0788AD8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26B35000"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980640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w:t>
            </w:r>
          </w:p>
        </w:tc>
        <w:tc>
          <w:tcPr>
            <w:tcW w:w="993" w:type="dxa"/>
            <w:tcBorders>
              <w:top w:val="nil"/>
              <w:left w:val="nil"/>
              <w:bottom w:val="single" w:sz="4" w:space="0" w:color="auto"/>
              <w:right w:val="single" w:sz="4" w:space="0" w:color="auto"/>
            </w:tcBorders>
            <w:shd w:val="clear" w:color="000000" w:fill="FFFFFF"/>
            <w:vAlign w:val="center"/>
            <w:hideMark/>
          </w:tcPr>
          <w:p w14:paraId="0D89FB8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АО6-5</w:t>
            </w:r>
          </w:p>
        </w:tc>
        <w:tc>
          <w:tcPr>
            <w:tcW w:w="664" w:type="dxa"/>
            <w:tcBorders>
              <w:top w:val="nil"/>
              <w:left w:val="nil"/>
              <w:bottom w:val="single" w:sz="4" w:space="0" w:color="auto"/>
              <w:right w:val="single" w:sz="4" w:space="0" w:color="auto"/>
            </w:tcBorders>
            <w:shd w:val="clear" w:color="000000" w:fill="FFFFFF"/>
            <w:noWrap/>
            <w:vAlign w:val="center"/>
            <w:hideMark/>
          </w:tcPr>
          <w:p w14:paraId="0182DFC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14CFB38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F28156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3FC99B9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3463EF6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bottom w:val="single" w:sz="4" w:space="0" w:color="auto"/>
              <w:right w:val="single" w:sz="4" w:space="0" w:color="auto"/>
            </w:tcBorders>
            <w:shd w:val="clear" w:color="000000" w:fill="FFFFFF"/>
            <w:noWrap/>
            <w:vAlign w:val="center"/>
            <w:hideMark/>
          </w:tcPr>
          <w:p w14:paraId="78E4886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7250C70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1FF0570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62464D6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E1531C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E24723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673DB12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44C1AF2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5688B4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7B5CF8C9"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810CE7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w:t>
            </w:r>
          </w:p>
        </w:tc>
        <w:tc>
          <w:tcPr>
            <w:tcW w:w="993" w:type="dxa"/>
            <w:tcBorders>
              <w:top w:val="nil"/>
              <w:left w:val="nil"/>
              <w:bottom w:val="single" w:sz="4" w:space="0" w:color="auto"/>
              <w:right w:val="single" w:sz="4" w:space="0" w:color="auto"/>
            </w:tcBorders>
            <w:shd w:val="clear" w:color="000000" w:fill="FFFFFF"/>
            <w:vAlign w:val="center"/>
            <w:hideMark/>
          </w:tcPr>
          <w:p w14:paraId="47CE7DF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АО6-6</w:t>
            </w:r>
          </w:p>
        </w:tc>
        <w:tc>
          <w:tcPr>
            <w:tcW w:w="664" w:type="dxa"/>
            <w:tcBorders>
              <w:top w:val="nil"/>
              <w:left w:val="nil"/>
              <w:bottom w:val="single" w:sz="4" w:space="0" w:color="auto"/>
              <w:right w:val="single" w:sz="4" w:space="0" w:color="auto"/>
            </w:tcBorders>
            <w:shd w:val="clear" w:color="000000" w:fill="FFFFFF"/>
            <w:noWrap/>
            <w:vAlign w:val="center"/>
            <w:hideMark/>
          </w:tcPr>
          <w:p w14:paraId="57C3E79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11986AC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F45A68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4E12F03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79595D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50A3281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E46986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1552A12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DFC61C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763FF39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E71FCE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6009B6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056F56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4310ECE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07F6E38D"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8C130E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w:t>
            </w:r>
          </w:p>
        </w:tc>
        <w:tc>
          <w:tcPr>
            <w:tcW w:w="993" w:type="dxa"/>
            <w:tcBorders>
              <w:top w:val="nil"/>
              <w:left w:val="nil"/>
              <w:bottom w:val="single" w:sz="4" w:space="0" w:color="auto"/>
              <w:right w:val="single" w:sz="4" w:space="0" w:color="auto"/>
            </w:tcBorders>
            <w:shd w:val="clear" w:color="000000" w:fill="FFFFFF"/>
            <w:vAlign w:val="center"/>
            <w:hideMark/>
          </w:tcPr>
          <w:p w14:paraId="667EE25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АО6-7</w:t>
            </w:r>
          </w:p>
        </w:tc>
        <w:tc>
          <w:tcPr>
            <w:tcW w:w="664" w:type="dxa"/>
            <w:tcBorders>
              <w:top w:val="nil"/>
              <w:left w:val="nil"/>
              <w:bottom w:val="single" w:sz="4" w:space="0" w:color="auto"/>
              <w:right w:val="single" w:sz="4" w:space="0" w:color="auto"/>
            </w:tcBorders>
            <w:shd w:val="clear" w:color="000000" w:fill="FFFFFF"/>
            <w:noWrap/>
            <w:vAlign w:val="center"/>
            <w:hideMark/>
          </w:tcPr>
          <w:p w14:paraId="2CBD1EA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6E4EF09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656FF87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139AD40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35C3F2B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39444EB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C8BDD2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6CB0F15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5B28A42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412F241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8888D1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3999025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3DFCC2A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24C3D60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4DB1B07D"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584484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w:t>
            </w:r>
          </w:p>
        </w:tc>
        <w:tc>
          <w:tcPr>
            <w:tcW w:w="993" w:type="dxa"/>
            <w:tcBorders>
              <w:top w:val="nil"/>
              <w:left w:val="nil"/>
              <w:bottom w:val="single" w:sz="4" w:space="0" w:color="auto"/>
              <w:right w:val="single" w:sz="4" w:space="0" w:color="auto"/>
            </w:tcBorders>
            <w:shd w:val="clear" w:color="000000" w:fill="FFFFFF"/>
            <w:vAlign w:val="center"/>
            <w:hideMark/>
          </w:tcPr>
          <w:p w14:paraId="5ED4A9A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АО6-8</w:t>
            </w:r>
          </w:p>
        </w:tc>
        <w:tc>
          <w:tcPr>
            <w:tcW w:w="664" w:type="dxa"/>
            <w:tcBorders>
              <w:top w:val="nil"/>
              <w:left w:val="nil"/>
              <w:bottom w:val="single" w:sz="4" w:space="0" w:color="auto"/>
              <w:right w:val="single" w:sz="4" w:space="0" w:color="auto"/>
            </w:tcBorders>
            <w:shd w:val="clear" w:color="000000" w:fill="FFFFFF"/>
            <w:noWrap/>
            <w:vAlign w:val="center"/>
            <w:hideMark/>
          </w:tcPr>
          <w:p w14:paraId="1F7D1C7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1DB924C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2C46DD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24B7780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2D84559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48D58DA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3A71D4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7D1BD53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2FCF41F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3D22C0B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9478BA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8C5BD2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64F6EE5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70216F2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748C1451"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4CC815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w:t>
            </w:r>
          </w:p>
        </w:tc>
        <w:tc>
          <w:tcPr>
            <w:tcW w:w="993" w:type="dxa"/>
            <w:tcBorders>
              <w:top w:val="nil"/>
              <w:left w:val="nil"/>
              <w:bottom w:val="single" w:sz="4" w:space="0" w:color="auto"/>
              <w:right w:val="single" w:sz="4" w:space="0" w:color="auto"/>
            </w:tcBorders>
            <w:shd w:val="clear" w:color="000000" w:fill="FFFFFF"/>
            <w:vAlign w:val="center"/>
            <w:hideMark/>
          </w:tcPr>
          <w:p w14:paraId="248B40A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АО6-9</w:t>
            </w:r>
          </w:p>
        </w:tc>
        <w:tc>
          <w:tcPr>
            <w:tcW w:w="664" w:type="dxa"/>
            <w:tcBorders>
              <w:top w:val="nil"/>
              <w:left w:val="nil"/>
              <w:bottom w:val="single" w:sz="4" w:space="0" w:color="auto"/>
              <w:right w:val="single" w:sz="4" w:space="0" w:color="auto"/>
            </w:tcBorders>
            <w:shd w:val="clear" w:color="000000" w:fill="FFFFFF"/>
            <w:noWrap/>
            <w:vAlign w:val="center"/>
            <w:hideMark/>
          </w:tcPr>
          <w:p w14:paraId="0D3BE9D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4E858B4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43E18C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0D48BA2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3A19039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6CAC7B6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006B7F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0CCC7CB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BD82C6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4F2B40C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962082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0E0DBC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5D5B251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0CAA18F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4577691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CF452C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10</w:t>
            </w:r>
          </w:p>
        </w:tc>
        <w:tc>
          <w:tcPr>
            <w:tcW w:w="993" w:type="dxa"/>
            <w:tcBorders>
              <w:top w:val="nil"/>
              <w:left w:val="nil"/>
              <w:bottom w:val="single" w:sz="4" w:space="0" w:color="auto"/>
              <w:right w:val="single" w:sz="4" w:space="0" w:color="auto"/>
            </w:tcBorders>
            <w:shd w:val="clear" w:color="000000" w:fill="FFFFFF"/>
            <w:vAlign w:val="center"/>
            <w:hideMark/>
          </w:tcPr>
          <w:p w14:paraId="0419413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АО6-10</w:t>
            </w:r>
          </w:p>
        </w:tc>
        <w:tc>
          <w:tcPr>
            <w:tcW w:w="664" w:type="dxa"/>
            <w:tcBorders>
              <w:top w:val="nil"/>
              <w:left w:val="nil"/>
              <w:bottom w:val="single" w:sz="4" w:space="0" w:color="auto"/>
              <w:right w:val="single" w:sz="4" w:space="0" w:color="auto"/>
            </w:tcBorders>
            <w:shd w:val="clear" w:color="000000" w:fill="FFFFFF"/>
            <w:noWrap/>
            <w:vAlign w:val="center"/>
            <w:hideMark/>
          </w:tcPr>
          <w:p w14:paraId="57E6A98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47035B4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66D11FC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7FBC506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76668EE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5786542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756E9E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3C573FC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7A372D8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1DA8BA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82B756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2644E3E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3BE8518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A8BEFB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09E49805"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10760A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11</w:t>
            </w:r>
          </w:p>
        </w:tc>
        <w:tc>
          <w:tcPr>
            <w:tcW w:w="993" w:type="dxa"/>
            <w:tcBorders>
              <w:top w:val="nil"/>
              <w:left w:val="nil"/>
              <w:bottom w:val="single" w:sz="4" w:space="0" w:color="auto"/>
              <w:right w:val="single" w:sz="4" w:space="0" w:color="auto"/>
            </w:tcBorders>
            <w:shd w:val="clear" w:color="000000" w:fill="FFFFFF"/>
            <w:vAlign w:val="center"/>
            <w:hideMark/>
          </w:tcPr>
          <w:p w14:paraId="6313196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АО6-11</w:t>
            </w:r>
          </w:p>
        </w:tc>
        <w:tc>
          <w:tcPr>
            <w:tcW w:w="664" w:type="dxa"/>
            <w:tcBorders>
              <w:top w:val="nil"/>
              <w:left w:val="nil"/>
              <w:bottom w:val="single" w:sz="4" w:space="0" w:color="auto"/>
              <w:right w:val="single" w:sz="4" w:space="0" w:color="auto"/>
            </w:tcBorders>
            <w:shd w:val="clear" w:color="000000" w:fill="FFFFFF"/>
            <w:noWrap/>
            <w:vAlign w:val="center"/>
            <w:hideMark/>
          </w:tcPr>
          <w:p w14:paraId="6EC2ED4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471644C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C58EA0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3A1795D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35DC3DE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5D3EECB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20B9AE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224307E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094182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4C6EFF6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948386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2A9B37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0357D95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5C38CB8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0DB64BC4"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1A89E1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12</w:t>
            </w:r>
          </w:p>
        </w:tc>
        <w:tc>
          <w:tcPr>
            <w:tcW w:w="993" w:type="dxa"/>
            <w:tcBorders>
              <w:top w:val="nil"/>
              <w:left w:val="nil"/>
              <w:bottom w:val="single" w:sz="4" w:space="0" w:color="auto"/>
              <w:right w:val="single" w:sz="4" w:space="0" w:color="auto"/>
            </w:tcBorders>
            <w:shd w:val="clear" w:color="000000" w:fill="FFFFFF"/>
            <w:vAlign w:val="center"/>
            <w:hideMark/>
          </w:tcPr>
          <w:p w14:paraId="5CC644A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АО6-12</w:t>
            </w:r>
          </w:p>
        </w:tc>
        <w:tc>
          <w:tcPr>
            <w:tcW w:w="664" w:type="dxa"/>
            <w:tcBorders>
              <w:top w:val="nil"/>
              <w:left w:val="nil"/>
              <w:bottom w:val="single" w:sz="4" w:space="0" w:color="auto"/>
              <w:right w:val="single" w:sz="4" w:space="0" w:color="auto"/>
            </w:tcBorders>
            <w:shd w:val="clear" w:color="000000" w:fill="FFFFFF"/>
            <w:noWrap/>
            <w:vAlign w:val="center"/>
            <w:hideMark/>
          </w:tcPr>
          <w:p w14:paraId="3D459D0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32A5086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03F42F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15F99DE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242B976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375B8B7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E01F96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3CC9752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179F39E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527BF36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835BCF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40A0187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58D67B7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374C85D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5ACA98DE"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585517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13</w:t>
            </w:r>
          </w:p>
        </w:tc>
        <w:tc>
          <w:tcPr>
            <w:tcW w:w="993" w:type="dxa"/>
            <w:tcBorders>
              <w:top w:val="nil"/>
              <w:left w:val="nil"/>
              <w:bottom w:val="single" w:sz="4" w:space="0" w:color="auto"/>
              <w:right w:val="single" w:sz="4" w:space="0" w:color="auto"/>
            </w:tcBorders>
            <w:shd w:val="clear" w:color="000000" w:fill="FFFFFF"/>
            <w:vAlign w:val="center"/>
            <w:hideMark/>
          </w:tcPr>
          <w:p w14:paraId="0692B24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АО6-13</w:t>
            </w:r>
          </w:p>
        </w:tc>
        <w:tc>
          <w:tcPr>
            <w:tcW w:w="664" w:type="dxa"/>
            <w:tcBorders>
              <w:top w:val="nil"/>
              <w:left w:val="nil"/>
              <w:bottom w:val="single" w:sz="4" w:space="0" w:color="auto"/>
              <w:right w:val="single" w:sz="4" w:space="0" w:color="auto"/>
            </w:tcBorders>
            <w:shd w:val="clear" w:color="000000" w:fill="FFFFFF"/>
            <w:noWrap/>
            <w:vAlign w:val="center"/>
            <w:hideMark/>
          </w:tcPr>
          <w:p w14:paraId="44CDE6D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A1CD36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EE679A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5AD5925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E5D21C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65E58BE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235417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401D213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388FEA3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0417F78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68093F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2DB9705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3E171B2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177ABDA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07626FC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957576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14</w:t>
            </w:r>
          </w:p>
        </w:tc>
        <w:tc>
          <w:tcPr>
            <w:tcW w:w="993" w:type="dxa"/>
            <w:tcBorders>
              <w:top w:val="nil"/>
              <w:left w:val="nil"/>
              <w:bottom w:val="single" w:sz="4" w:space="0" w:color="auto"/>
              <w:right w:val="single" w:sz="4" w:space="0" w:color="auto"/>
            </w:tcBorders>
            <w:shd w:val="clear" w:color="000000" w:fill="FFFFFF"/>
            <w:vAlign w:val="center"/>
            <w:hideMark/>
          </w:tcPr>
          <w:p w14:paraId="16C0498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АО6-14</w:t>
            </w:r>
          </w:p>
        </w:tc>
        <w:tc>
          <w:tcPr>
            <w:tcW w:w="664" w:type="dxa"/>
            <w:tcBorders>
              <w:top w:val="nil"/>
              <w:left w:val="nil"/>
              <w:bottom w:val="single" w:sz="4" w:space="0" w:color="auto"/>
              <w:right w:val="single" w:sz="4" w:space="0" w:color="auto"/>
            </w:tcBorders>
            <w:shd w:val="clear" w:color="000000" w:fill="FFFFFF"/>
            <w:noWrap/>
            <w:vAlign w:val="center"/>
            <w:hideMark/>
          </w:tcPr>
          <w:p w14:paraId="69D1B4B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D0E567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A184E2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317BF59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7B8A0C4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7A06F3B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7C1669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518A5D7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4431772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38B3E3F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83E20D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327E162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A254F7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7465FB3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482E346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666EB3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15</w:t>
            </w:r>
          </w:p>
        </w:tc>
        <w:tc>
          <w:tcPr>
            <w:tcW w:w="993" w:type="dxa"/>
            <w:tcBorders>
              <w:top w:val="nil"/>
              <w:left w:val="nil"/>
              <w:bottom w:val="single" w:sz="4" w:space="0" w:color="auto"/>
              <w:right w:val="single" w:sz="4" w:space="0" w:color="auto"/>
            </w:tcBorders>
            <w:shd w:val="clear" w:color="000000" w:fill="FFFFFF"/>
            <w:vAlign w:val="center"/>
            <w:hideMark/>
          </w:tcPr>
          <w:p w14:paraId="1559EF6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АО6-15</w:t>
            </w:r>
          </w:p>
        </w:tc>
        <w:tc>
          <w:tcPr>
            <w:tcW w:w="664" w:type="dxa"/>
            <w:tcBorders>
              <w:top w:val="nil"/>
              <w:left w:val="nil"/>
              <w:bottom w:val="single" w:sz="4" w:space="0" w:color="auto"/>
              <w:right w:val="single" w:sz="4" w:space="0" w:color="auto"/>
            </w:tcBorders>
            <w:shd w:val="clear" w:color="000000" w:fill="FFFFFF"/>
            <w:noWrap/>
            <w:vAlign w:val="center"/>
            <w:hideMark/>
          </w:tcPr>
          <w:p w14:paraId="3642F1A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413D715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6D317F4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1EED9A5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1C47E97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0DD4EBA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C61229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7578A1D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2FE4BA2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74C61AF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F04994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1E78C08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197E305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19114FC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DC9CA04"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F9DF6B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16</w:t>
            </w:r>
          </w:p>
        </w:tc>
        <w:tc>
          <w:tcPr>
            <w:tcW w:w="993" w:type="dxa"/>
            <w:tcBorders>
              <w:top w:val="nil"/>
              <w:left w:val="nil"/>
              <w:bottom w:val="single" w:sz="4" w:space="0" w:color="auto"/>
              <w:right w:val="single" w:sz="4" w:space="0" w:color="auto"/>
            </w:tcBorders>
            <w:shd w:val="clear" w:color="000000" w:fill="FFFFFF"/>
            <w:vAlign w:val="center"/>
            <w:hideMark/>
          </w:tcPr>
          <w:p w14:paraId="5A0F92E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АО6-16</w:t>
            </w:r>
          </w:p>
        </w:tc>
        <w:tc>
          <w:tcPr>
            <w:tcW w:w="664" w:type="dxa"/>
            <w:tcBorders>
              <w:top w:val="nil"/>
              <w:left w:val="nil"/>
              <w:bottom w:val="single" w:sz="4" w:space="0" w:color="auto"/>
              <w:right w:val="single" w:sz="4" w:space="0" w:color="auto"/>
            </w:tcBorders>
            <w:shd w:val="clear" w:color="000000" w:fill="FFFFFF"/>
            <w:noWrap/>
            <w:vAlign w:val="center"/>
            <w:hideMark/>
          </w:tcPr>
          <w:p w14:paraId="228313B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19971F2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59206C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5E1C1A8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7732730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6573A00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FCFB15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7DD4482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53E0D45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733DDA4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6ECA2A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5F27A84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F6F383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38CD0F1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0BAC5303"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157C64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17</w:t>
            </w:r>
          </w:p>
        </w:tc>
        <w:tc>
          <w:tcPr>
            <w:tcW w:w="993" w:type="dxa"/>
            <w:tcBorders>
              <w:top w:val="nil"/>
              <w:left w:val="nil"/>
              <w:bottom w:val="single" w:sz="4" w:space="0" w:color="auto"/>
              <w:right w:val="single" w:sz="4" w:space="0" w:color="auto"/>
            </w:tcBorders>
            <w:shd w:val="clear" w:color="000000" w:fill="FFFFFF"/>
            <w:vAlign w:val="center"/>
            <w:hideMark/>
          </w:tcPr>
          <w:p w14:paraId="0F5F89C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АО6-17</w:t>
            </w:r>
          </w:p>
        </w:tc>
        <w:tc>
          <w:tcPr>
            <w:tcW w:w="664" w:type="dxa"/>
            <w:tcBorders>
              <w:top w:val="nil"/>
              <w:left w:val="nil"/>
              <w:bottom w:val="single" w:sz="4" w:space="0" w:color="auto"/>
              <w:right w:val="single" w:sz="4" w:space="0" w:color="auto"/>
            </w:tcBorders>
            <w:shd w:val="clear" w:color="000000" w:fill="FFFFFF"/>
            <w:noWrap/>
            <w:vAlign w:val="center"/>
            <w:hideMark/>
          </w:tcPr>
          <w:p w14:paraId="5F35A9A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8B9558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9125C2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00653A2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674ADA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0537B8F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5BEB76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408F2A6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4F59D96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44F527A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BFFA54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6973C28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18FA579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6FEE53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796C8EAA"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CF9605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18</w:t>
            </w:r>
          </w:p>
        </w:tc>
        <w:tc>
          <w:tcPr>
            <w:tcW w:w="993" w:type="dxa"/>
            <w:tcBorders>
              <w:top w:val="nil"/>
              <w:left w:val="nil"/>
              <w:bottom w:val="single" w:sz="4" w:space="0" w:color="auto"/>
              <w:right w:val="single" w:sz="4" w:space="0" w:color="auto"/>
            </w:tcBorders>
            <w:shd w:val="clear" w:color="000000" w:fill="FFFFFF"/>
            <w:vAlign w:val="center"/>
            <w:hideMark/>
          </w:tcPr>
          <w:p w14:paraId="35F304E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w:t>
            </w:r>
          </w:p>
        </w:tc>
        <w:tc>
          <w:tcPr>
            <w:tcW w:w="664" w:type="dxa"/>
            <w:tcBorders>
              <w:top w:val="nil"/>
              <w:left w:val="nil"/>
              <w:bottom w:val="single" w:sz="4" w:space="0" w:color="auto"/>
              <w:right w:val="single" w:sz="4" w:space="0" w:color="auto"/>
            </w:tcBorders>
            <w:shd w:val="clear" w:color="000000" w:fill="FFFFFF"/>
            <w:noWrap/>
            <w:vAlign w:val="center"/>
            <w:hideMark/>
          </w:tcPr>
          <w:p w14:paraId="470F535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31FD8A3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6AB8C9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5E3D29F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6B7FA98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1B9817E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4D9F40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287374B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7051E8A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1157036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22AF4E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502951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5F1D81C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0A083F2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3D407B1B"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4AA107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19</w:t>
            </w:r>
          </w:p>
        </w:tc>
        <w:tc>
          <w:tcPr>
            <w:tcW w:w="993" w:type="dxa"/>
            <w:tcBorders>
              <w:top w:val="nil"/>
              <w:left w:val="nil"/>
              <w:bottom w:val="single" w:sz="4" w:space="0" w:color="auto"/>
              <w:right w:val="single" w:sz="4" w:space="0" w:color="auto"/>
            </w:tcBorders>
            <w:shd w:val="clear" w:color="000000" w:fill="FFFFFF"/>
            <w:vAlign w:val="center"/>
            <w:hideMark/>
          </w:tcPr>
          <w:p w14:paraId="1B47414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АО7-2</w:t>
            </w:r>
          </w:p>
        </w:tc>
        <w:tc>
          <w:tcPr>
            <w:tcW w:w="664" w:type="dxa"/>
            <w:tcBorders>
              <w:top w:val="nil"/>
              <w:left w:val="nil"/>
              <w:bottom w:val="single" w:sz="4" w:space="0" w:color="auto"/>
              <w:right w:val="single" w:sz="4" w:space="0" w:color="auto"/>
            </w:tcBorders>
            <w:shd w:val="clear" w:color="000000" w:fill="FFFFFF"/>
            <w:noWrap/>
            <w:vAlign w:val="center"/>
            <w:hideMark/>
          </w:tcPr>
          <w:p w14:paraId="17A0580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7D5CC09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A55D48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79C6E6D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5E923E2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2B67A18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1ABC04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74FD667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3852012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3D025DE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ED8432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6993F9E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CE7774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06D8910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120C0E72"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DBF922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20</w:t>
            </w:r>
          </w:p>
        </w:tc>
        <w:tc>
          <w:tcPr>
            <w:tcW w:w="993" w:type="dxa"/>
            <w:tcBorders>
              <w:top w:val="nil"/>
              <w:left w:val="nil"/>
              <w:bottom w:val="single" w:sz="4" w:space="0" w:color="auto"/>
              <w:right w:val="single" w:sz="4" w:space="0" w:color="auto"/>
            </w:tcBorders>
            <w:shd w:val="clear" w:color="000000" w:fill="FFFFFF"/>
            <w:vAlign w:val="center"/>
            <w:hideMark/>
          </w:tcPr>
          <w:p w14:paraId="69579A3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АО7-3</w:t>
            </w:r>
          </w:p>
        </w:tc>
        <w:tc>
          <w:tcPr>
            <w:tcW w:w="664" w:type="dxa"/>
            <w:tcBorders>
              <w:top w:val="nil"/>
              <w:left w:val="nil"/>
              <w:bottom w:val="single" w:sz="4" w:space="0" w:color="auto"/>
              <w:right w:val="single" w:sz="4" w:space="0" w:color="auto"/>
            </w:tcBorders>
            <w:shd w:val="clear" w:color="000000" w:fill="FFFFFF"/>
            <w:noWrap/>
            <w:vAlign w:val="center"/>
            <w:hideMark/>
          </w:tcPr>
          <w:p w14:paraId="60C52AE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070B5C0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59D61AE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05D42AF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37817EB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7DE7917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7C471A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0648CB0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31A2216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3E7BC3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C2D51D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1AA861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15E7156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D2C92E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002A899"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392E82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21</w:t>
            </w:r>
          </w:p>
        </w:tc>
        <w:tc>
          <w:tcPr>
            <w:tcW w:w="993" w:type="dxa"/>
            <w:tcBorders>
              <w:top w:val="nil"/>
              <w:left w:val="nil"/>
              <w:bottom w:val="single" w:sz="4" w:space="0" w:color="auto"/>
              <w:right w:val="single" w:sz="4" w:space="0" w:color="auto"/>
            </w:tcBorders>
            <w:shd w:val="clear" w:color="000000" w:fill="FFFFFF"/>
            <w:vAlign w:val="center"/>
            <w:hideMark/>
          </w:tcPr>
          <w:p w14:paraId="65E2127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АО7-4</w:t>
            </w:r>
          </w:p>
        </w:tc>
        <w:tc>
          <w:tcPr>
            <w:tcW w:w="664" w:type="dxa"/>
            <w:tcBorders>
              <w:top w:val="nil"/>
              <w:left w:val="nil"/>
              <w:bottom w:val="single" w:sz="4" w:space="0" w:color="auto"/>
              <w:right w:val="single" w:sz="4" w:space="0" w:color="auto"/>
            </w:tcBorders>
            <w:shd w:val="clear" w:color="000000" w:fill="FFFFFF"/>
            <w:noWrap/>
            <w:vAlign w:val="center"/>
            <w:hideMark/>
          </w:tcPr>
          <w:p w14:paraId="2CEB2C7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55164EF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3DF286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331CC6E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7206CE6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0A291A6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5E6213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4894AE8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AF8DE7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087C530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4890EE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390E717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A23B42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46C21DE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60865FB1" w14:textId="77777777" w:rsidTr="009B4295">
        <w:trPr>
          <w:trHeight w:val="288"/>
        </w:trPr>
        <w:tc>
          <w:tcPr>
            <w:tcW w:w="562" w:type="dxa"/>
            <w:tcBorders>
              <w:top w:val="nil"/>
              <w:left w:val="single" w:sz="4" w:space="0" w:color="auto"/>
              <w:right w:val="single" w:sz="4" w:space="0" w:color="auto"/>
            </w:tcBorders>
            <w:shd w:val="clear" w:color="000000" w:fill="FFFFFF"/>
            <w:noWrap/>
            <w:vAlign w:val="center"/>
            <w:hideMark/>
          </w:tcPr>
          <w:p w14:paraId="210AC27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22</w:t>
            </w:r>
          </w:p>
        </w:tc>
        <w:tc>
          <w:tcPr>
            <w:tcW w:w="993" w:type="dxa"/>
            <w:tcBorders>
              <w:top w:val="nil"/>
              <w:left w:val="nil"/>
              <w:right w:val="single" w:sz="4" w:space="0" w:color="auto"/>
            </w:tcBorders>
            <w:shd w:val="clear" w:color="000000" w:fill="FFFFFF"/>
            <w:vAlign w:val="center"/>
            <w:hideMark/>
          </w:tcPr>
          <w:p w14:paraId="34D2EA4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АО7-5</w:t>
            </w:r>
          </w:p>
        </w:tc>
        <w:tc>
          <w:tcPr>
            <w:tcW w:w="664" w:type="dxa"/>
            <w:tcBorders>
              <w:top w:val="nil"/>
              <w:left w:val="nil"/>
              <w:right w:val="single" w:sz="4" w:space="0" w:color="auto"/>
            </w:tcBorders>
            <w:shd w:val="clear" w:color="000000" w:fill="FFFFFF"/>
            <w:noWrap/>
            <w:vAlign w:val="center"/>
            <w:hideMark/>
          </w:tcPr>
          <w:p w14:paraId="1A72959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right w:val="single" w:sz="4" w:space="0" w:color="auto"/>
            </w:tcBorders>
            <w:shd w:val="clear" w:color="000000" w:fill="FFFFFF"/>
            <w:noWrap/>
            <w:vAlign w:val="center"/>
            <w:hideMark/>
          </w:tcPr>
          <w:p w14:paraId="38E175A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right w:val="single" w:sz="4" w:space="0" w:color="auto"/>
            </w:tcBorders>
            <w:shd w:val="clear" w:color="000000" w:fill="FFFFFF"/>
            <w:noWrap/>
            <w:vAlign w:val="center"/>
            <w:hideMark/>
          </w:tcPr>
          <w:p w14:paraId="3C6A8F0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right w:val="single" w:sz="4" w:space="0" w:color="auto"/>
            </w:tcBorders>
            <w:shd w:val="clear" w:color="000000" w:fill="FFFFFF"/>
            <w:noWrap/>
            <w:vAlign w:val="center"/>
            <w:hideMark/>
          </w:tcPr>
          <w:p w14:paraId="5EFE152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right w:val="single" w:sz="4" w:space="0" w:color="auto"/>
            </w:tcBorders>
            <w:shd w:val="clear" w:color="000000" w:fill="FFFFFF"/>
            <w:noWrap/>
            <w:vAlign w:val="center"/>
            <w:hideMark/>
          </w:tcPr>
          <w:p w14:paraId="547F2F1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right w:val="single" w:sz="4" w:space="0" w:color="auto"/>
            </w:tcBorders>
            <w:shd w:val="clear" w:color="000000" w:fill="FFFFFF"/>
            <w:noWrap/>
            <w:vAlign w:val="center"/>
            <w:hideMark/>
          </w:tcPr>
          <w:p w14:paraId="2E3DA99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right w:val="single" w:sz="4" w:space="0" w:color="auto"/>
            </w:tcBorders>
            <w:shd w:val="clear" w:color="000000" w:fill="FFFFFF"/>
            <w:noWrap/>
            <w:vAlign w:val="center"/>
            <w:hideMark/>
          </w:tcPr>
          <w:p w14:paraId="0E9F0C5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right w:val="single" w:sz="4" w:space="0" w:color="auto"/>
            </w:tcBorders>
            <w:shd w:val="clear" w:color="000000" w:fill="FFFFFF"/>
            <w:noWrap/>
            <w:vAlign w:val="center"/>
            <w:hideMark/>
          </w:tcPr>
          <w:p w14:paraId="06A88E2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right w:val="single" w:sz="4" w:space="0" w:color="auto"/>
            </w:tcBorders>
            <w:shd w:val="clear" w:color="000000" w:fill="FFFFFF"/>
            <w:noWrap/>
            <w:vAlign w:val="center"/>
            <w:hideMark/>
          </w:tcPr>
          <w:p w14:paraId="0B62BC1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right w:val="single" w:sz="4" w:space="0" w:color="auto"/>
            </w:tcBorders>
            <w:shd w:val="clear" w:color="000000" w:fill="FFFFFF"/>
            <w:noWrap/>
            <w:vAlign w:val="center"/>
            <w:hideMark/>
          </w:tcPr>
          <w:p w14:paraId="65D5DE1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right w:val="single" w:sz="4" w:space="0" w:color="auto"/>
            </w:tcBorders>
            <w:shd w:val="clear" w:color="000000" w:fill="FFFFFF"/>
            <w:noWrap/>
            <w:vAlign w:val="center"/>
            <w:hideMark/>
          </w:tcPr>
          <w:p w14:paraId="58B5491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right w:val="single" w:sz="4" w:space="0" w:color="auto"/>
            </w:tcBorders>
            <w:shd w:val="clear" w:color="000000" w:fill="FFFFFF"/>
            <w:noWrap/>
            <w:vAlign w:val="center"/>
            <w:hideMark/>
          </w:tcPr>
          <w:p w14:paraId="3DC17DB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right w:val="single" w:sz="4" w:space="0" w:color="auto"/>
            </w:tcBorders>
            <w:shd w:val="clear" w:color="000000" w:fill="FFFFFF"/>
            <w:noWrap/>
            <w:vAlign w:val="center"/>
            <w:hideMark/>
          </w:tcPr>
          <w:p w14:paraId="43010CE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right w:val="single" w:sz="4" w:space="0" w:color="auto"/>
            </w:tcBorders>
            <w:shd w:val="clear" w:color="000000" w:fill="FFFFFF"/>
            <w:noWrap/>
            <w:vAlign w:val="center"/>
            <w:hideMark/>
          </w:tcPr>
          <w:p w14:paraId="1A58ECE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EE062FC" w14:textId="77777777" w:rsidTr="009B4295">
        <w:trPr>
          <w:trHeight w:val="425"/>
        </w:trPr>
        <w:tc>
          <w:tcPr>
            <w:tcW w:w="15389" w:type="dxa"/>
            <w:gridSpan w:val="16"/>
            <w:tcBorders>
              <w:top w:val="nil"/>
            </w:tcBorders>
            <w:shd w:val="clear" w:color="000000" w:fill="FFFFFF"/>
            <w:noWrap/>
            <w:vAlign w:val="center"/>
          </w:tcPr>
          <w:p w14:paraId="50BE11CF" w14:textId="64B8439A" w:rsidR="00C57A16" w:rsidRPr="00AC2995" w:rsidRDefault="00C57A16" w:rsidP="00C57A16">
            <w:pPr>
              <w:spacing w:after="0" w:line="240" w:lineRule="auto"/>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lastRenderedPageBreak/>
              <w:t>А</w:t>
            </w:r>
            <w:r w:rsidRPr="00AC2995">
              <w:rPr>
                <w:rFonts w:ascii="Times New Roman" w:eastAsia="Times New Roman" w:hAnsi="Times New Roman" w:cs="Times New Roman"/>
                <w:sz w:val="28"/>
                <w:szCs w:val="28"/>
              </w:rPr>
              <w:t>.1 – кестен</w:t>
            </w:r>
            <w:r w:rsidRPr="00AC2995">
              <w:rPr>
                <w:rFonts w:ascii="Times New Roman" w:eastAsia="Times New Roman" w:hAnsi="Times New Roman" w:cs="Times New Roman"/>
                <w:sz w:val="28"/>
                <w:szCs w:val="28"/>
                <w:lang w:val="kk-KZ"/>
              </w:rPr>
              <w:t>ің жалғасы</w:t>
            </w:r>
          </w:p>
          <w:p w14:paraId="04B1AA56" w14:textId="77777777" w:rsidR="00C57A16" w:rsidRPr="00AC2995" w:rsidRDefault="00C57A16" w:rsidP="005940F4">
            <w:pPr>
              <w:spacing w:after="0" w:line="240" w:lineRule="auto"/>
              <w:rPr>
                <w:rFonts w:ascii="Times New Roman" w:eastAsia="Times New Roman" w:hAnsi="Times New Roman" w:cs="Times New Roman"/>
              </w:rPr>
            </w:pPr>
          </w:p>
        </w:tc>
      </w:tr>
      <w:tr w:rsidR="00AC2995" w:rsidRPr="00AC2995" w14:paraId="1259760E" w14:textId="77777777" w:rsidTr="009B4295">
        <w:trPr>
          <w:trHeight w:val="288"/>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DAC488" w14:textId="6107BB40"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2AB28CFE" w14:textId="00A77D64"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2</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1ED7C238" w14:textId="34821176"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3</w:t>
            </w:r>
          </w:p>
        </w:tc>
        <w:tc>
          <w:tcPr>
            <w:tcW w:w="1320" w:type="dxa"/>
            <w:tcBorders>
              <w:top w:val="single" w:sz="4" w:space="0" w:color="auto"/>
              <w:left w:val="nil"/>
              <w:bottom w:val="single" w:sz="4" w:space="0" w:color="auto"/>
              <w:right w:val="single" w:sz="4" w:space="0" w:color="auto"/>
            </w:tcBorders>
            <w:shd w:val="clear" w:color="000000" w:fill="FFFFFF"/>
            <w:noWrap/>
            <w:vAlign w:val="center"/>
          </w:tcPr>
          <w:p w14:paraId="56429EEE" w14:textId="7CE4B52E"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4</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54D80054" w14:textId="6D079ED5"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5</w:t>
            </w:r>
          </w:p>
        </w:tc>
        <w:tc>
          <w:tcPr>
            <w:tcW w:w="904" w:type="dxa"/>
            <w:tcBorders>
              <w:top w:val="single" w:sz="4" w:space="0" w:color="auto"/>
              <w:left w:val="nil"/>
              <w:bottom w:val="single" w:sz="4" w:space="0" w:color="auto"/>
              <w:right w:val="single" w:sz="4" w:space="0" w:color="auto"/>
            </w:tcBorders>
            <w:shd w:val="clear" w:color="000000" w:fill="FFFFFF"/>
            <w:noWrap/>
            <w:vAlign w:val="center"/>
          </w:tcPr>
          <w:p w14:paraId="7D91779F" w14:textId="58653003"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6</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50A6F82F" w14:textId="3CEFCCD0"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7</w:t>
            </w:r>
          </w:p>
        </w:tc>
        <w:tc>
          <w:tcPr>
            <w:tcW w:w="1743" w:type="dxa"/>
            <w:tcBorders>
              <w:top w:val="single" w:sz="4" w:space="0" w:color="auto"/>
              <w:left w:val="nil"/>
              <w:bottom w:val="single" w:sz="4" w:space="0" w:color="auto"/>
              <w:right w:val="single" w:sz="4" w:space="0" w:color="auto"/>
            </w:tcBorders>
            <w:shd w:val="clear" w:color="000000" w:fill="FFFFFF"/>
            <w:noWrap/>
            <w:vAlign w:val="center"/>
          </w:tcPr>
          <w:p w14:paraId="308C12CB" w14:textId="56912CB7"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8</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08B9C8EC" w14:textId="1A6D4A90"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9</w:t>
            </w:r>
          </w:p>
        </w:tc>
        <w:tc>
          <w:tcPr>
            <w:tcW w:w="1745" w:type="dxa"/>
            <w:tcBorders>
              <w:top w:val="single" w:sz="4" w:space="0" w:color="auto"/>
              <w:left w:val="nil"/>
              <w:bottom w:val="single" w:sz="4" w:space="0" w:color="auto"/>
              <w:right w:val="single" w:sz="4" w:space="0" w:color="auto"/>
            </w:tcBorders>
            <w:shd w:val="clear" w:color="000000" w:fill="FFFFFF"/>
            <w:noWrap/>
            <w:vAlign w:val="center"/>
          </w:tcPr>
          <w:p w14:paraId="5A5DAAAC" w14:textId="6DD2473C"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10</w:t>
            </w:r>
          </w:p>
        </w:tc>
        <w:tc>
          <w:tcPr>
            <w:tcW w:w="646" w:type="dxa"/>
            <w:tcBorders>
              <w:top w:val="single" w:sz="4" w:space="0" w:color="auto"/>
              <w:left w:val="nil"/>
              <w:bottom w:val="single" w:sz="4" w:space="0" w:color="auto"/>
              <w:right w:val="single" w:sz="4" w:space="0" w:color="auto"/>
            </w:tcBorders>
            <w:shd w:val="clear" w:color="000000" w:fill="FFFFFF"/>
            <w:noWrap/>
            <w:vAlign w:val="center"/>
          </w:tcPr>
          <w:p w14:paraId="56697761" w14:textId="3703A93B"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11</w:t>
            </w:r>
          </w:p>
        </w:tc>
        <w:tc>
          <w:tcPr>
            <w:tcW w:w="1349" w:type="dxa"/>
            <w:tcBorders>
              <w:top w:val="single" w:sz="4" w:space="0" w:color="auto"/>
              <w:left w:val="nil"/>
              <w:bottom w:val="single" w:sz="4" w:space="0" w:color="auto"/>
              <w:right w:val="single" w:sz="4" w:space="0" w:color="auto"/>
            </w:tcBorders>
            <w:shd w:val="clear" w:color="000000" w:fill="FFFFFF"/>
            <w:noWrap/>
            <w:vAlign w:val="center"/>
          </w:tcPr>
          <w:p w14:paraId="2715977C" w14:textId="22800D95"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12</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02614252" w14:textId="2595DC1B"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13</w:t>
            </w:r>
          </w:p>
        </w:tc>
        <w:tc>
          <w:tcPr>
            <w:tcW w:w="964" w:type="dxa"/>
            <w:tcBorders>
              <w:top w:val="single" w:sz="4" w:space="0" w:color="auto"/>
              <w:left w:val="nil"/>
              <w:bottom w:val="single" w:sz="4" w:space="0" w:color="auto"/>
              <w:right w:val="single" w:sz="4" w:space="0" w:color="auto"/>
            </w:tcBorders>
            <w:shd w:val="clear" w:color="000000" w:fill="FFFFFF"/>
            <w:noWrap/>
            <w:vAlign w:val="center"/>
          </w:tcPr>
          <w:p w14:paraId="683A0832" w14:textId="0129BC86"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14</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15596027" w14:textId="39320372"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15</w:t>
            </w:r>
          </w:p>
        </w:tc>
        <w:tc>
          <w:tcPr>
            <w:tcW w:w="1179" w:type="dxa"/>
            <w:tcBorders>
              <w:top w:val="single" w:sz="4" w:space="0" w:color="auto"/>
              <w:left w:val="nil"/>
              <w:bottom w:val="single" w:sz="4" w:space="0" w:color="auto"/>
              <w:right w:val="single" w:sz="4" w:space="0" w:color="auto"/>
            </w:tcBorders>
            <w:shd w:val="clear" w:color="000000" w:fill="FFFFFF"/>
            <w:noWrap/>
            <w:vAlign w:val="center"/>
          </w:tcPr>
          <w:p w14:paraId="20CA778F" w14:textId="4EBB110B"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16</w:t>
            </w:r>
          </w:p>
        </w:tc>
      </w:tr>
      <w:tr w:rsidR="00AC2995" w:rsidRPr="00AC2995" w14:paraId="5C9F2284"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E12057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23</w:t>
            </w:r>
          </w:p>
        </w:tc>
        <w:tc>
          <w:tcPr>
            <w:tcW w:w="993" w:type="dxa"/>
            <w:tcBorders>
              <w:top w:val="nil"/>
              <w:left w:val="nil"/>
              <w:bottom w:val="single" w:sz="4" w:space="0" w:color="auto"/>
              <w:right w:val="single" w:sz="4" w:space="0" w:color="auto"/>
            </w:tcBorders>
            <w:shd w:val="clear" w:color="000000" w:fill="FFFFFF"/>
            <w:vAlign w:val="center"/>
            <w:hideMark/>
          </w:tcPr>
          <w:p w14:paraId="3468328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АО7-6</w:t>
            </w:r>
          </w:p>
        </w:tc>
        <w:tc>
          <w:tcPr>
            <w:tcW w:w="664" w:type="dxa"/>
            <w:tcBorders>
              <w:top w:val="nil"/>
              <w:left w:val="nil"/>
              <w:bottom w:val="single" w:sz="4" w:space="0" w:color="auto"/>
              <w:right w:val="single" w:sz="4" w:space="0" w:color="auto"/>
            </w:tcBorders>
            <w:shd w:val="clear" w:color="000000" w:fill="FFFFFF"/>
            <w:noWrap/>
            <w:vAlign w:val="center"/>
            <w:hideMark/>
          </w:tcPr>
          <w:p w14:paraId="1C66EA1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332E482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11938A1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6425607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08F33D8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768B4A2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8A81D7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447F6F1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67D4BD4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676E78C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41B58C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7829D43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77BFEA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18A7136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45F62DD6"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FFBF73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24</w:t>
            </w:r>
          </w:p>
        </w:tc>
        <w:tc>
          <w:tcPr>
            <w:tcW w:w="993" w:type="dxa"/>
            <w:tcBorders>
              <w:top w:val="nil"/>
              <w:left w:val="nil"/>
              <w:bottom w:val="single" w:sz="4" w:space="0" w:color="auto"/>
              <w:right w:val="single" w:sz="4" w:space="0" w:color="auto"/>
            </w:tcBorders>
            <w:shd w:val="clear" w:color="000000" w:fill="FFFFFF"/>
            <w:vAlign w:val="center"/>
            <w:hideMark/>
          </w:tcPr>
          <w:p w14:paraId="6048144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АО7-7</w:t>
            </w:r>
          </w:p>
        </w:tc>
        <w:tc>
          <w:tcPr>
            <w:tcW w:w="664" w:type="dxa"/>
            <w:tcBorders>
              <w:top w:val="nil"/>
              <w:left w:val="nil"/>
              <w:bottom w:val="single" w:sz="4" w:space="0" w:color="auto"/>
              <w:right w:val="single" w:sz="4" w:space="0" w:color="auto"/>
            </w:tcBorders>
            <w:shd w:val="clear" w:color="000000" w:fill="FFFFFF"/>
            <w:noWrap/>
            <w:vAlign w:val="center"/>
            <w:hideMark/>
          </w:tcPr>
          <w:p w14:paraId="483FE2E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55F1A23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1E83AE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352932A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0888C5A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021345C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867A56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7B4215C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314B23B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2AA670B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E3EBD4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7F0FBE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52FBB67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1D93B0E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52D0C2CD"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049531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25</w:t>
            </w:r>
          </w:p>
        </w:tc>
        <w:tc>
          <w:tcPr>
            <w:tcW w:w="993" w:type="dxa"/>
            <w:tcBorders>
              <w:top w:val="nil"/>
              <w:left w:val="nil"/>
              <w:bottom w:val="single" w:sz="4" w:space="0" w:color="auto"/>
              <w:right w:val="single" w:sz="4" w:space="0" w:color="auto"/>
            </w:tcBorders>
            <w:shd w:val="clear" w:color="000000" w:fill="FFFFFF"/>
            <w:vAlign w:val="center"/>
            <w:hideMark/>
          </w:tcPr>
          <w:p w14:paraId="680680B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АО7-8</w:t>
            </w:r>
          </w:p>
        </w:tc>
        <w:tc>
          <w:tcPr>
            <w:tcW w:w="664" w:type="dxa"/>
            <w:tcBorders>
              <w:top w:val="nil"/>
              <w:left w:val="nil"/>
              <w:bottom w:val="single" w:sz="4" w:space="0" w:color="auto"/>
              <w:right w:val="single" w:sz="4" w:space="0" w:color="auto"/>
            </w:tcBorders>
            <w:shd w:val="clear" w:color="000000" w:fill="FFFFFF"/>
            <w:noWrap/>
            <w:vAlign w:val="center"/>
            <w:hideMark/>
          </w:tcPr>
          <w:p w14:paraId="5C84A5A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67D3C1D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1C074E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0F5292C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6DD668C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bottom w:val="single" w:sz="4" w:space="0" w:color="auto"/>
              <w:right w:val="single" w:sz="4" w:space="0" w:color="auto"/>
            </w:tcBorders>
            <w:shd w:val="clear" w:color="000000" w:fill="FFFFFF"/>
            <w:noWrap/>
            <w:vAlign w:val="center"/>
            <w:hideMark/>
          </w:tcPr>
          <w:p w14:paraId="557DD3B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572FC30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5E5AFD6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63B821E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29FA3BD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FD6908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65737AA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1A367E4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3797BA3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7755C5E6"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DCE09F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26</w:t>
            </w:r>
          </w:p>
        </w:tc>
        <w:tc>
          <w:tcPr>
            <w:tcW w:w="993" w:type="dxa"/>
            <w:tcBorders>
              <w:top w:val="nil"/>
              <w:left w:val="nil"/>
              <w:bottom w:val="single" w:sz="4" w:space="0" w:color="auto"/>
              <w:right w:val="single" w:sz="4" w:space="0" w:color="auto"/>
            </w:tcBorders>
            <w:shd w:val="clear" w:color="000000" w:fill="FFFFFF"/>
            <w:vAlign w:val="center"/>
            <w:hideMark/>
          </w:tcPr>
          <w:p w14:paraId="54620EB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АО7-9</w:t>
            </w:r>
          </w:p>
        </w:tc>
        <w:tc>
          <w:tcPr>
            <w:tcW w:w="664" w:type="dxa"/>
            <w:tcBorders>
              <w:top w:val="nil"/>
              <w:left w:val="nil"/>
              <w:bottom w:val="single" w:sz="4" w:space="0" w:color="auto"/>
              <w:right w:val="single" w:sz="4" w:space="0" w:color="auto"/>
            </w:tcBorders>
            <w:shd w:val="clear" w:color="000000" w:fill="FFFFFF"/>
            <w:noWrap/>
            <w:vAlign w:val="center"/>
            <w:hideMark/>
          </w:tcPr>
          <w:p w14:paraId="50DC751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20" w:type="dxa"/>
            <w:tcBorders>
              <w:top w:val="nil"/>
              <w:left w:val="nil"/>
              <w:bottom w:val="single" w:sz="4" w:space="0" w:color="auto"/>
              <w:right w:val="single" w:sz="4" w:space="0" w:color="auto"/>
            </w:tcBorders>
            <w:shd w:val="clear" w:color="000000" w:fill="FFFFFF"/>
            <w:noWrap/>
            <w:vAlign w:val="center"/>
            <w:hideMark/>
          </w:tcPr>
          <w:p w14:paraId="348442E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106779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002600F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4CFFF74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12BDEF5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 xml:space="preserve">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B943D6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2103FC2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30EDEB7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326F190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B1F475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2A00470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7B24FA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3EA5BD2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70BDE74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95EEC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27</w:t>
            </w:r>
          </w:p>
        </w:tc>
        <w:tc>
          <w:tcPr>
            <w:tcW w:w="993" w:type="dxa"/>
            <w:tcBorders>
              <w:top w:val="nil"/>
              <w:left w:val="nil"/>
              <w:bottom w:val="single" w:sz="4" w:space="0" w:color="auto"/>
              <w:right w:val="single" w:sz="4" w:space="0" w:color="auto"/>
            </w:tcBorders>
            <w:shd w:val="clear" w:color="000000" w:fill="FFFFFF"/>
            <w:vAlign w:val="center"/>
            <w:hideMark/>
          </w:tcPr>
          <w:p w14:paraId="02F5590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АО7-10</w:t>
            </w:r>
          </w:p>
        </w:tc>
        <w:tc>
          <w:tcPr>
            <w:tcW w:w="664" w:type="dxa"/>
            <w:tcBorders>
              <w:top w:val="nil"/>
              <w:left w:val="nil"/>
              <w:bottom w:val="single" w:sz="4" w:space="0" w:color="auto"/>
              <w:right w:val="single" w:sz="4" w:space="0" w:color="auto"/>
            </w:tcBorders>
            <w:shd w:val="clear" w:color="000000" w:fill="FFFFFF"/>
            <w:noWrap/>
            <w:vAlign w:val="center"/>
            <w:hideMark/>
          </w:tcPr>
          <w:p w14:paraId="19651F2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5768410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593AD0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1D62505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5FB20A0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4C378D4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A32C0D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581DDEB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CF5D2B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4DA0C3B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B802CA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6F3DC3D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F8F837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2FB292F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0F00E51D"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05F445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28</w:t>
            </w:r>
          </w:p>
        </w:tc>
        <w:tc>
          <w:tcPr>
            <w:tcW w:w="993" w:type="dxa"/>
            <w:tcBorders>
              <w:top w:val="nil"/>
              <w:left w:val="nil"/>
              <w:bottom w:val="single" w:sz="4" w:space="0" w:color="auto"/>
              <w:right w:val="single" w:sz="4" w:space="0" w:color="auto"/>
            </w:tcBorders>
            <w:shd w:val="clear" w:color="000000" w:fill="FFFFFF"/>
            <w:vAlign w:val="center"/>
            <w:hideMark/>
          </w:tcPr>
          <w:p w14:paraId="21CCE56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АО7-11</w:t>
            </w:r>
          </w:p>
        </w:tc>
        <w:tc>
          <w:tcPr>
            <w:tcW w:w="664" w:type="dxa"/>
            <w:tcBorders>
              <w:top w:val="nil"/>
              <w:left w:val="nil"/>
              <w:bottom w:val="single" w:sz="4" w:space="0" w:color="auto"/>
              <w:right w:val="single" w:sz="4" w:space="0" w:color="auto"/>
            </w:tcBorders>
            <w:shd w:val="clear" w:color="000000" w:fill="FFFFFF"/>
            <w:noWrap/>
            <w:vAlign w:val="center"/>
            <w:hideMark/>
          </w:tcPr>
          <w:p w14:paraId="4C89F55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6396D32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C2FDF0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438CEC0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1047E7D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3196036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30CD67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7E8C637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6AD12DC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75D5882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BD512D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83F9CE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1B729CD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16F6A41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7837EAA1"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62413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29</w:t>
            </w:r>
          </w:p>
        </w:tc>
        <w:tc>
          <w:tcPr>
            <w:tcW w:w="993" w:type="dxa"/>
            <w:tcBorders>
              <w:top w:val="nil"/>
              <w:left w:val="nil"/>
              <w:bottom w:val="single" w:sz="4" w:space="0" w:color="auto"/>
              <w:right w:val="single" w:sz="4" w:space="0" w:color="auto"/>
            </w:tcBorders>
            <w:shd w:val="clear" w:color="000000" w:fill="FFFFFF"/>
            <w:vAlign w:val="center"/>
            <w:hideMark/>
          </w:tcPr>
          <w:p w14:paraId="446C668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АО7-12</w:t>
            </w:r>
          </w:p>
        </w:tc>
        <w:tc>
          <w:tcPr>
            <w:tcW w:w="664" w:type="dxa"/>
            <w:tcBorders>
              <w:top w:val="nil"/>
              <w:left w:val="nil"/>
              <w:bottom w:val="single" w:sz="4" w:space="0" w:color="auto"/>
              <w:right w:val="single" w:sz="4" w:space="0" w:color="auto"/>
            </w:tcBorders>
            <w:shd w:val="clear" w:color="000000" w:fill="FFFFFF"/>
            <w:noWrap/>
            <w:vAlign w:val="center"/>
            <w:hideMark/>
          </w:tcPr>
          <w:p w14:paraId="0DA5D51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DED500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4236FD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5E85478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3A16763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0AC0EF5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6AAEF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06C5A1C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66DBA26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12F2778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AE13B2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2DA74CB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0635F02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5E4AD77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62378B13"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43127D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30</w:t>
            </w:r>
          </w:p>
        </w:tc>
        <w:tc>
          <w:tcPr>
            <w:tcW w:w="993" w:type="dxa"/>
            <w:tcBorders>
              <w:top w:val="nil"/>
              <w:left w:val="nil"/>
              <w:bottom w:val="single" w:sz="4" w:space="0" w:color="auto"/>
              <w:right w:val="single" w:sz="4" w:space="0" w:color="auto"/>
            </w:tcBorders>
            <w:shd w:val="clear" w:color="000000" w:fill="FFFFFF"/>
            <w:vAlign w:val="center"/>
            <w:hideMark/>
          </w:tcPr>
          <w:p w14:paraId="3CD3090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АО7-13</w:t>
            </w:r>
          </w:p>
        </w:tc>
        <w:tc>
          <w:tcPr>
            <w:tcW w:w="664" w:type="dxa"/>
            <w:tcBorders>
              <w:top w:val="nil"/>
              <w:left w:val="nil"/>
              <w:bottom w:val="single" w:sz="4" w:space="0" w:color="auto"/>
              <w:right w:val="single" w:sz="4" w:space="0" w:color="auto"/>
            </w:tcBorders>
            <w:shd w:val="clear" w:color="000000" w:fill="FFFFFF"/>
            <w:noWrap/>
            <w:vAlign w:val="center"/>
            <w:hideMark/>
          </w:tcPr>
          <w:p w14:paraId="070F014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65B1CF0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160E4A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2D31176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4F5C064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1869207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41047A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4F9ACA1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0485D3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732D57B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D8B7CB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B3C9AB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3F07A88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23D94BA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2B9446D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7DF301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31</w:t>
            </w:r>
          </w:p>
        </w:tc>
        <w:tc>
          <w:tcPr>
            <w:tcW w:w="993" w:type="dxa"/>
            <w:tcBorders>
              <w:top w:val="nil"/>
              <w:left w:val="nil"/>
              <w:bottom w:val="single" w:sz="4" w:space="0" w:color="auto"/>
              <w:right w:val="single" w:sz="4" w:space="0" w:color="auto"/>
            </w:tcBorders>
            <w:shd w:val="clear" w:color="000000" w:fill="FFFFFF"/>
            <w:vAlign w:val="center"/>
            <w:hideMark/>
          </w:tcPr>
          <w:p w14:paraId="1844DA8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АО7-14</w:t>
            </w:r>
          </w:p>
        </w:tc>
        <w:tc>
          <w:tcPr>
            <w:tcW w:w="664" w:type="dxa"/>
            <w:tcBorders>
              <w:top w:val="nil"/>
              <w:left w:val="nil"/>
              <w:bottom w:val="single" w:sz="4" w:space="0" w:color="auto"/>
              <w:right w:val="single" w:sz="4" w:space="0" w:color="auto"/>
            </w:tcBorders>
            <w:shd w:val="clear" w:color="000000" w:fill="FFFFFF"/>
            <w:noWrap/>
            <w:vAlign w:val="center"/>
            <w:hideMark/>
          </w:tcPr>
          <w:p w14:paraId="2480C77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7B70BFD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2F7CDAB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63DECA0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74F9A04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bottom w:val="single" w:sz="4" w:space="0" w:color="auto"/>
              <w:right w:val="single" w:sz="4" w:space="0" w:color="auto"/>
            </w:tcBorders>
            <w:shd w:val="clear" w:color="000000" w:fill="FFFFFF"/>
            <w:noWrap/>
            <w:vAlign w:val="center"/>
            <w:hideMark/>
          </w:tcPr>
          <w:p w14:paraId="2786719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6BBFEDA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13</w:t>
            </w:r>
          </w:p>
        </w:tc>
        <w:tc>
          <w:tcPr>
            <w:tcW w:w="1745" w:type="dxa"/>
            <w:tcBorders>
              <w:top w:val="nil"/>
              <w:left w:val="nil"/>
              <w:bottom w:val="single" w:sz="4" w:space="0" w:color="auto"/>
              <w:right w:val="single" w:sz="4" w:space="0" w:color="auto"/>
            </w:tcBorders>
            <w:shd w:val="clear" w:color="000000" w:fill="FFFFFF"/>
            <w:noWrap/>
            <w:vAlign w:val="center"/>
            <w:hideMark/>
          </w:tcPr>
          <w:p w14:paraId="3D0C933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46" w:type="dxa"/>
            <w:tcBorders>
              <w:top w:val="nil"/>
              <w:left w:val="nil"/>
              <w:bottom w:val="single" w:sz="4" w:space="0" w:color="auto"/>
              <w:right w:val="single" w:sz="4" w:space="0" w:color="auto"/>
            </w:tcBorders>
            <w:shd w:val="clear" w:color="000000" w:fill="FFFFFF"/>
            <w:noWrap/>
            <w:vAlign w:val="center"/>
            <w:hideMark/>
          </w:tcPr>
          <w:p w14:paraId="2679129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0DCA90E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F26DA2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008B959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05F559C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3082F8E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3ADCE3F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26E7D2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32</w:t>
            </w:r>
          </w:p>
        </w:tc>
        <w:tc>
          <w:tcPr>
            <w:tcW w:w="993" w:type="dxa"/>
            <w:tcBorders>
              <w:top w:val="nil"/>
              <w:left w:val="nil"/>
              <w:bottom w:val="single" w:sz="4" w:space="0" w:color="auto"/>
              <w:right w:val="single" w:sz="4" w:space="0" w:color="auto"/>
            </w:tcBorders>
            <w:shd w:val="clear" w:color="000000" w:fill="FFFFFF"/>
            <w:vAlign w:val="center"/>
            <w:hideMark/>
          </w:tcPr>
          <w:p w14:paraId="13C36D7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АО7-15</w:t>
            </w:r>
          </w:p>
        </w:tc>
        <w:tc>
          <w:tcPr>
            <w:tcW w:w="664" w:type="dxa"/>
            <w:tcBorders>
              <w:top w:val="nil"/>
              <w:left w:val="nil"/>
              <w:bottom w:val="single" w:sz="4" w:space="0" w:color="auto"/>
              <w:right w:val="single" w:sz="4" w:space="0" w:color="auto"/>
            </w:tcBorders>
            <w:shd w:val="clear" w:color="000000" w:fill="FFFFFF"/>
            <w:noWrap/>
            <w:vAlign w:val="center"/>
            <w:hideMark/>
          </w:tcPr>
          <w:p w14:paraId="4B4A291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20" w:type="dxa"/>
            <w:tcBorders>
              <w:top w:val="nil"/>
              <w:left w:val="nil"/>
              <w:bottom w:val="single" w:sz="4" w:space="0" w:color="auto"/>
              <w:right w:val="single" w:sz="4" w:space="0" w:color="auto"/>
            </w:tcBorders>
            <w:shd w:val="clear" w:color="000000" w:fill="FFFFFF"/>
            <w:noWrap/>
            <w:vAlign w:val="center"/>
            <w:hideMark/>
          </w:tcPr>
          <w:p w14:paraId="77175B8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61F33C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0611CB6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73B6240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743" w:type="dxa"/>
            <w:tcBorders>
              <w:top w:val="nil"/>
              <w:left w:val="nil"/>
              <w:bottom w:val="single" w:sz="4" w:space="0" w:color="auto"/>
              <w:right w:val="single" w:sz="4" w:space="0" w:color="auto"/>
            </w:tcBorders>
            <w:shd w:val="clear" w:color="000000" w:fill="FFFFFF"/>
            <w:noWrap/>
            <w:vAlign w:val="center"/>
            <w:hideMark/>
          </w:tcPr>
          <w:p w14:paraId="2D9053E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4EF32B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377944A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424AF6D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50ED210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417D6F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119F878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01ECA7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284A063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1F877A7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72243D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33</w:t>
            </w:r>
          </w:p>
        </w:tc>
        <w:tc>
          <w:tcPr>
            <w:tcW w:w="993" w:type="dxa"/>
            <w:tcBorders>
              <w:top w:val="nil"/>
              <w:left w:val="nil"/>
              <w:bottom w:val="single" w:sz="4" w:space="0" w:color="auto"/>
              <w:right w:val="single" w:sz="4" w:space="0" w:color="auto"/>
            </w:tcBorders>
            <w:shd w:val="clear" w:color="000000" w:fill="FFFFFF"/>
            <w:vAlign w:val="center"/>
            <w:hideMark/>
          </w:tcPr>
          <w:p w14:paraId="0892338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АО7-16</w:t>
            </w:r>
          </w:p>
        </w:tc>
        <w:tc>
          <w:tcPr>
            <w:tcW w:w="664" w:type="dxa"/>
            <w:tcBorders>
              <w:top w:val="nil"/>
              <w:left w:val="nil"/>
              <w:bottom w:val="single" w:sz="4" w:space="0" w:color="auto"/>
              <w:right w:val="single" w:sz="4" w:space="0" w:color="auto"/>
            </w:tcBorders>
            <w:shd w:val="clear" w:color="000000" w:fill="FFFFFF"/>
            <w:noWrap/>
            <w:vAlign w:val="center"/>
            <w:hideMark/>
          </w:tcPr>
          <w:p w14:paraId="6BD07FE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38C7153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8867CA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6A6A0FE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01F0F1F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bottom w:val="single" w:sz="4" w:space="0" w:color="auto"/>
              <w:right w:val="single" w:sz="4" w:space="0" w:color="auto"/>
            </w:tcBorders>
            <w:shd w:val="clear" w:color="000000" w:fill="FFFFFF"/>
            <w:noWrap/>
            <w:vAlign w:val="center"/>
            <w:hideMark/>
          </w:tcPr>
          <w:p w14:paraId="137ED9B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473CEB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69CD8BD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0D7B40C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4C71D60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62DD24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66E86C3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7D8C814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1249427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1C869385"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B71F9A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34</w:t>
            </w:r>
          </w:p>
        </w:tc>
        <w:tc>
          <w:tcPr>
            <w:tcW w:w="993" w:type="dxa"/>
            <w:tcBorders>
              <w:top w:val="nil"/>
              <w:left w:val="nil"/>
              <w:bottom w:val="single" w:sz="4" w:space="0" w:color="auto"/>
              <w:right w:val="single" w:sz="4" w:space="0" w:color="auto"/>
            </w:tcBorders>
            <w:shd w:val="clear" w:color="000000" w:fill="FFFFFF"/>
            <w:vAlign w:val="center"/>
            <w:hideMark/>
          </w:tcPr>
          <w:p w14:paraId="4E834E0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АО7-17</w:t>
            </w:r>
          </w:p>
        </w:tc>
        <w:tc>
          <w:tcPr>
            <w:tcW w:w="664" w:type="dxa"/>
            <w:tcBorders>
              <w:top w:val="nil"/>
              <w:left w:val="nil"/>
              <w:bottom w:val="single" w:sz="4" w:space="0" w:color="auto"/>
              <w:right w:val="single" w:sz="4" w:space="0" w:color="auto"/>
            </w:tcBorders>
            <w:shd w:val="clear" w:color="000000" w:fill="FFFFFF"/>
            <w:noWrap/>
            <w:vAlign w:val="center"/>
            <w:hideMark/>
          </w:tcPr>
          <w:p w14:paraId="1E54BAD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33904CE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1E222D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1B604AE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582773B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7C8EF27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2F9C2C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12B1776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3D3E659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1DCCFE8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C4DF16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35333DF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9DCC0A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74D7F95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3E453DD5"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1D61F4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35</w:t>
            </w:r>
          </w:p>
        </w:tc>
        <w:tc>
          <w:tcPr>
            <w:tcW w:w="993" w:type="dxa"/>
            <w:tcBorders>
              <w:top w:val="nil"/>
              <w:left w:val="nil"/>
              <w:bottom w:val="single" w:sz="4" w:space="0" w:color="auto"/>
              <w:right w:val="single" w:sz="4" w:space="0" w:color="auto"/>
            </w:tcBorders>
            <w:shd w:val="clear" w:color="000000" w:fill="FFFFFF"/>
            <w:vAlign w:val="center"/>
            <w:hideMark/>
          </w:tcPr>
          <w:p w14:paraId="3E7A7E9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w:t>
            </w:r>
          </w:p>
        </w:tc>
        <w:tc>
          <w:tcPr>
            <w:tcW w:w="664" w:type="dxa"/>
            <w:tcBorders>
              <w:top w:val="nil"/>
              <w:left w:val="nil"/>
              <w:bottom w:val="single" w:sz="4" w:space="0" w:color="auto"/>
              <w:right w:val="single" w:sz="4" w:space="0" w:color="auto"/>
            </w:tcBorders>
            <w:shd w:val="clear" w:color="000000" w:fill="FFFFFF"/>
            <w:noWrap/>
            <w:vAlign w:val="center"/>
            <w:hideMark/>
          </w:tcPr>
          <w:p w14:paraId="7C586A9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66FEBC2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5584600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5265F50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2C7584E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3379563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0ED0E7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3151A61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245D30D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2627B7A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CBDF5D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7E8DD17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1AA76B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2398F6E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1E15F986"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161F18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36</w:t>
            </w:r>
          </w:p>
        </w:tc>
        <w:tc>
          <w:tcPr>
            <w:tcW w:w="993" w:type="dxa"/>
            <w:tcBorders>
              <w:top w:val="nil"/>
              <w:left w:val="nil"/>
              <w:bottom w:val="single" w:sz="4" w:space="0" w:color="auto"/>
              <w:right w:val="single" w:sz="4" w:space="0" w:color="auto"/>
            </w:tcBorders>
            <w:shd w:val="clear" w:color="000000" w:fill="FFFFFF"/>
            <w:vAlign w:val="center"/>
            <w:hideMark/>
          </w:tcPr>
          <w:p w14:paraId="257B265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АО8-2</w:t>
            </w:r>
          </w:p>
        </w:tc>
        <w:tc>
          <w:tcPr>
            <w:tcW w:w="664" w:type="dxa"/>
            <w:tcBorders>
              <w:top w:val="nil"/>
              <w:left w:val="nil"/>
              <w:bottom w:val="single" w:sz="4" w:space="0" w:color="auto"/>
              <w:right w:val="single" w:sz="4" w:space="0" w:color="auto"/>
            </w:tcBorders>
            <w:shd w:val="clear" w:color="000000" w:fill="FFFFFF"/>
            <w:noWrap/>
            <w:vAlign w:val="center"/>
            <w:hideMark/>
          </w:tcPr>
          <w:p w14:paraId="007A220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6878771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07E92C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42D2A87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269525D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42DA39D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8E9F3E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523EB5F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4AD8994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727D27F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673DDA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660BAAF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8AB526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0F85E10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722D6205"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C123D7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37</w:t>
            </w:r>
          </w:p>
        </w:tc>
        <w:tc>
          <w:tcPr>
            <w:tcW w:w="993" w:type="dxa"/>
            <w:tcBorders>
              <w:top w:val="nil"/>
              <w:left w:val="nil"/>
              <w:bottom w:val="single" w:sz="4" w:space="0" w:color="auto"/>
              <w:right w:val="single" w:sz="4" w:space="0" w:color="auto"/>
            </w:tcBorders>
            <w:shd w:val="clear" w:color="000000" w:fill="FFFFFF"/>
            <w:vAlign w:val="center"/>
            <w:hideMark/>
          </w:tcPr>
          <w:p w14:paraId="72CC78A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АО8-3</w:t>
            </w:r>
          </w:p>
        </w:tc>
        <w:tc>
          <w:tcPr>
            <w:tcW w:w="664" w:type="dxa"/>
            <w:tcBorders>
              <w:top w:val="nil"/>
              <w:left w:val="nil"/>
              <w:bottom w:val="single" w:sz="4" w:space="0" w:color="auto"/>
              <w:right w:val="single" w:sz="4" w:space="0" w:color="auto"/>
            </w:tcBorders>
            <w:shd w:val="clear" w:color="000000" w:fill="FFFFFF"/>
            <w:noWrap/>
            <w:vAlign w:val="center"/>
            <w:hideMark/>
          </w:tcPr>
          <w:p w14:paraId="293EC0D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6778EE4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55991B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7837688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00B2D1F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672E14E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DE4946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751EC28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3818D5F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2BD5050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62E9C0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6524CB7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4F9EE8B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1E53068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75858A8F"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2164DE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38</w:t>
            </w:r>
          </w:p>
        </w:tc>
        <w:tc>
          <w:tcPr>
            <w:tcW w:w="993" w:type="dxa"/>
            <w:tcBorders>
              <w:top w:val="nil"/>
              <w:left w:val="nil"/>
              <w:bottom w:val="single" w:sz="4" w:space="0" w:color="auto"/>
              <w:right w:val="single" w:sz="4" w:space="0" w:color="auto"/>
            </w:tcBorders>
            <w:shd w:val="clear" w:color="000000" w:fill="FFFFFF"/>
            <w:vAlign w:val="center"/>
            <w:hideMark/>
          </w:tcPr>
          <w:p w14:paraId="3CB6988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АО8-4</w:t>
            </w:r>
          </w:p>
        </w:tc>
        <w:tc>
          <w:tcPr>
            <w:tcW w:w="664" w:type="dxa"/>
            <w:tcBorders>
              <w:top w:val="nil"/>
              <w:left w:val="nil"/>
              <w:bottom w:val="single" w:sz="4" w:space="0" w:color="auto"/>
              <w:right w:val="single" w:sz="4" w:space="0" w:color="auto"/>
            </w:tcBorders>
            <w:shd w:val="clear" w:color="000000" w:fill="FFFFFF"/>
            <w:noWrap/>
            <w:vAlign w:val="center"/>
            <w:hideMark/>
          </w:tcPr>
          <w:p w14:paraId="4405C96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D0B8EB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F6FD63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7079782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7F038C9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46366D6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110DB5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6EBAA1C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8DCD94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1B8798F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C03E2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7C280B0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73B125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203A3EB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5AF8038E"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F218F1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39</w:t>
            </w:r>
          </w:p>
        </w:tc>
        <w:tc>
          <w:tcPr>
            <w:tcW w:w="993" w:type="dxa"/>
            <w:tcBorders>
              <w:top w:val="nil"/>
              <w:left w:val="nil"/>
              <w:bottom w:val="single" w:sz="4" w:space="0" w:color="auto"/>
              <w:right w:val="single" w:sz="4" w:space="0" w:color="auto"/>
            </w:tcBorders>
            <w:shd w:val="clear" w:color="000000" w:fill="FFFFFF"/>
            <w:vAlign w:val="center"/>
            <w:hideMark/>
          </w:tcPr>
          <w:p w14:paraId="657BBBB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АО8-5</w:t>
            </w:r>
          </w:p>
        </w:tc>
        <w:tc>
          <w:tcPr>
            <w:tcW w:w="664" w:type="dxa"/>
            <w:tcBorders>
              <w:top w:val="nil"/>
              <w:left w:val="nil"/>
              <w:bottom w:val="single" w:sz="4" w:space="0" w:color="auto"/>
              <w:right w:val="single" w:sz="4" w:space="0" w:color="auto"/>
            </w:tcBorders>
            <w:shd w:val="clear" w:color="000000" w:fill="FFFFFF"/>
            <w:noWrap/>
            <w:vAlign w:val="center"/>
            <w:hideMark/>
          </w:tcPr>
          <w:p w14:paraId="56DD9BE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0EB28B6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729B389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47D63BC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00C08CE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bottom w:val="single" w:sz="4" w:space="0" w:color="auto"/>
              <w:right w:val="single" w:sz="4" w:space="0" w:color="auto"/>
            </w:tcBorders>
            <w:shd w:val="clear" w:color="000000" w:fill="FFFFFF"/>
            <w:noWrap/>
            <w:vAlign w:val="center"/>
            <w:hideMark/>
          </w:tcPr>
          <w:p w14:paraId="75E934B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E97DA9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13</w:t>
            </w:r>
          </w:p>
        </w:tc>
        <w:tc>
          <w:tcPr>
            <w:tcW w:w="1745" w:type="dxa"/>
            <w:tcBorders>
              <w:top w:val="nil"/>
              <w:left w:val="nil"/>
              <w:bottom w:val="single" w:sz="4" w:space="0" w:color="auto"/>
              <w:right w:val="single" w:sz="4" w:space="0" w:color="auto"/>
            </w:tcBorders>
            <w:shd w:val="clear" w:color="000000" w:fill="FFFFFF"/>
            <w:noWrap/>
            <w:vAlign w:val="center"/>
            <w:hideMark/>
          </w:tcPr>
          <w:p w14:paraId="72A9F2A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46" w:type="dxa"/>
            <w:tcBorders>
              <w:top w:val="nil"/>
              <w:left w:val="nil"/>
              <w:bottom w:val="single" w:sz="4" w:space="0" w:color="auto"/>
              <w:right w:val="single" w:sz="4" w:space="0" w:color="auto"/>
            </w:tcBorders>
            <w:shd w:val="clear" w:color="000000" w:fill="FFFFFF"/>
            <w:noWrap/>
            <w:vAlign w:val="center"/>
            <w:hideMark/>
          </w:tcPr>
          <w:p w14:paraId="7CCFC18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4940E48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98B488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4F6A8C8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459E124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5C30E61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6162B473"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7AD3A7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40</w:t>
            </w:r>
          </w:p>
        </w:tc>
        <w:tc>
          <w:tcPr>
            <w:tcW w:w="993" w:type="dxa"/>
            <w:tcBorders>
              <w:top w:val="nil"/>
              <w:left w:val="nil"/>
              <w:bottom w:val="single" w:sz="4" w:space="0" w:color="auto"/>
              <w:right w:val="single" w:sz="4" w:space="0" w:color="auto"/>
            </w:tcBorders>
            <w:shd w:val="clear" w:color="000000" w:fill="FFFFFF"/>
            <w:vAlign w:val="center"/>
            <w:hideMark/>
          </w:tcPr>
          <w:p w14:paraId="4BA81BC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АО8-6</w:t>
            </w:r>
          </w:p>
        </w:tc>
        <w:tc>
          <w:tcPr>
            <w:tcW w:w="664" w:type="dxa"/>
            <w:tcBorders>
              <w:top w:val="nil"/>
              <w:left w:val="nil"/>
              <w:bottom w:val="single" w:sz="4" w:space="0" w:color="auto"/>
              <w:right w:val="single" w:sz="4" w:space="0" w:color="auto"/>
            </w:tcBorders>
            <w:shd w:val="clear" w:color="000000" w:fill="FFFFFF"/>
            <w:noWrap/>
            <w:vAlign w:val="center"/>
            <w:hideMark/>
          </w:tcPr>
          <w:p w14:paraId="0B3E7E9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778AD31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3D05B8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0B549CA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480B164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6C635B1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AA985E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1481AF0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4E24726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6746224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89EBC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CC507A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3DC3986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13B9FE6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6E8AD10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2B18E9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41</w:t>
            </w:r>
          </w:p>
        </w:tc>
        <w:tc>
          <w:tcPr>
            <w:tcW w:w="993" w:type="dxa"/>
            <w:tcBorders>
              <w:top w:val="nil"/>
              <w:left w:val="nil"/>
              <w:bottom w:val="single" w:sz="4" w:space="0" w:color="auto"/>
              <w:right w:val="single" w:sz="4" w:space="0" w:color="auto"/>
            </w:tcBorders>
            <w:shd w:val="clear" w:color="000000" w:fill="FFFFFF"/>
            <w:vAlign w:val="center"/>
            <w:hideMark/>
          </w:tcPr>
          <w:p w14:paraId="10B84FD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АО8-7</w:t>
            </w:r>
          </w:p>
        </w:tc>
        <w:tc>
          <w:tcPr>
            <w:tcW w:w="664" w:type="dxa"/>
            <w:tcBorders>
              <w:top w:val="nil"/>
              <w:left w:val="nil"/>
              <w:bottom w:val="single" w:sz="4" w:space="0" w:color="auto"/>
              <w:right w:val="single" w:sz="4" w:space="0" w:color="auto"/>
            </w:tcBorders>
            <w:shd w:val="clear" w:color="000000" w:fill="FFFFFF"/>
            <w:noWrap/>
            <w:vAlign w:val="center"/>
            <w:hideMark/>
          </w:tcPr>
          <w:p w14:paraId="09DC815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6B59C47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DD2BA0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4836C22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77C353D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1B75559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F61A26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5FA1134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416C6E9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77DA953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79BC92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E7FE8F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1C18BD0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7C19381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4073AA78"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E81FCB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42</w:t>
            </w:r>
          </w:p>
        </w:tc>
        <w:tc>
          <w:tcPr>
            <w:tcW w:w="993" w:type="dxa"/>
            <w:tcBorders>
              <w:top w:val="nil"/>
              <w:left w:val="nil"/>
              <w:bottom w:val="single" w:sz="4" w:space="0" w:color="auto"/>
              <w:right w:val="single" w:sz="4" w:space="0" w:color="auto"/>
            </w:tcBorders>
            <w:shd w:val="clear" w:color="000000" w:fill="FFFFFF"/>
            <w:vAlign w:val="center"/>
            <w:hideMark/>
          </w:tcPr>
          <w:p w14:paraId="3BC9E0F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АО8-8</w:t>
            </w:r>
          </w:p>
        </w:tc>
        <w:tc>
          <w:tcPr>
            <w:tcW w:w="664" w:type="dxa"/>
            <w:tcBorders>
              <w:top w:val="nil"/>
              <w:left w:val="nil"/>
              <w:bottom w:val="single" w:sz="4" w:space="0" w:color="auto"/>
              <w:right w:val="single" w:sz="4" w:space="0" w:color="auto"/>
            </w:tcBorders>
            <w:shd w:val="clear" w:color="000000" w:fill="FFFFFF"/>
            <w:noWrap/>
            <w:vAlign w:val="center"/>
            <w:hideMark/>
          </w:tcPr>
          <w:p w14:paraId="4AC8125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20" w:type="dxa"/>
            <w:tcBorders>
              <w:top w:val="nil"/>
              <w:left w:val="nil"/>
              <w:bottom w:val="single" w:sz="4" w:space="0" w:color="auto"/>
              <w:right w:val="single" w:sz="4" w:space="0" w:color="auto"/>
            </w:tcBorders>
            <w:shd w:val="clear" w:color="000000" w:fill="FFFFFF"/>
            <w:noWrap/>
            <w:vAlign w:val="center"/>
            <w:hideMark/>
          </w:tcPr>
          <w:p w14:paraId="7874465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FBB039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6485BA7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794EE4F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743" w:type="dxa"/>
            <w:tcBorders>
              <w:top w:val="nil"/>
              <w:left w:val="nil"/>
              <w:bottom w:val="single" w:sz="4" w:space="0" w:color="auto"/>
              <w:right w:val="single" w:sz="4" w:space="0" w:color="auto"/>
            </w:tcBorders>
            <w:shd w:val="clear" w:color="000000" w:fill="FFFFFF"/>
            <w:noWrap/>
            <w:vAlign w:val="center"/>
            <w:hideMark/>
          </w:tcPr>
          <w:p w14:paraId="62B3602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67C927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440B679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49325C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1C1D86D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3CB5C8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1BAA2A4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A256B5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3894D31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330542A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5F9A8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43</w:t>
            </w:r>
          </w:p>
        </w:tc>
        <w:tc>
          <w:tcPr>
            <w:tcW w:w="993" w:type="dxa"/>
            <w:tcBorders>
              <w:top w:val="nil"/>
              <w:left w:val="nil"/>
              <w:bottom w:val="single" w:sz="4" w:space="0" w:color="auto"/>
              <w:right w:val="single" w:sz="4" w:space="0" w:color="auto"/>
            </w:tcBorders>
            <w:shd w:val="clear" w:color="000000" w:fill="FFFFFF"/>
            <w:vAlign w:val="center"/>
            <w:hideMark/>
          </w:tcPr>
          <w:p w14:paraId="5EB729B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АО8-9</w:t>
            </w:r>
          </w:p>
        </w:tc>
        <w:tc>
          <w:tcPr>
            <w:tcW w:w="664" w:type="dxa"/>
            <w:tcBorders>
              <w:top w:val="nil"/>
              <w:left w:val="nil"/>
              <w:bottom w:val="single" w:sz="4" w:space="0" w:color="auto"/>
              <w:right w:val="single" w:sz="4" w:space="0" w:color="auto"/>
            </w:tcBorders>
            <w:shd w:val="clear" w:color="000000" w:fill="FFFFFF"/>
            <w:noWrap/>
            <w:vAlign w:val="center"/>
            <w:hideMark/>
          </w:tcPr>
          <w:p w14:paraId="33C75B8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020FC11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316F177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0DE361F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6730DF6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58F804A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DD7736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0D721B9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6D9A4BE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535E85A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C3B36D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36B456D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3F7328B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3FEE462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1AF30235"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BDB7C6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44</w:t>
            </w:r>
          </w:p>
        </w:tc>
        <w:tc>
          <w:tcPr>
            <w:tcW w:w="993" w:type="dxa"/>
            <w:tcBorders>
              <w:top w:val="nil"/>
              <w:left w:val="nil"/>
              <w:bottom w:val="single" w:sz="4" w:space="0" w:color="auto"/>
              <w:right w:val="single" w:sz="4" w:space="0" w:color="auto"/>
            </w:tcBorders>
            <w:shd w:val="clear" w:color="000000" w:fill="FFFFFF"/>
            <w:vAlign w:val="center"/>
            <w:hideMark/>
          </w:tcPr>
          <w:p w14:paraId="5E41476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АО8-10</w:t>
            </w:r>
          </w:p>
        </w:tc>
        <w:tc>
          <w:tcPr>
            <w:tcW w:w="664" w:type="dxa"/>
            <w:tcBorders>
              <w:top w:val="nil"/>
              <w:left w:val="nil"/>
              <w:bottom w:val="single" w:sz="4" w:space="0" w:color="auto"/>
              <w:right w:val="single" w:sz="4" w:space="0" w:color="auto"/>
            </w:tcBorders>
            <w:shd w:val="clear" w:color="000000" w:fill="FFFFFF"/>
            <w:noWrap/>
            <w:vAlign w:val="center"/>
            <w:hideMark/>
          </w:tcPr>
          <w:p w14:paraId="095DF4B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7482F62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F2B6F1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2052D07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2413C3F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25519BB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6CEC1A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04E7C9C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4B35CF2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6A58296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338933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3C75173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7308C8E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33107F5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28EC3360"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7A8628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45</w:t>
            </w:r>
          </w:p>
        </w:tc>
        <w:tc>
          <w:tcPr>
            <w:tcW w:w="993" w:type="dxa"/>
            <w:tcBorders>
              <w:top w:val="nil"/>
              <w:left w:val="nil"/>
              <w:bottom w:val="single" w:sz="4" w:space="0" w:color="auto"/>
              <w:right w:val="single" w:sz="4" w:space="0" w:color="auto"/>
            </w:tcBorders>
            <w:shd w:val="clear" w:color="000000" w:fill="FFFFFF"/>
            <w:vAlign w:val="center"/>
            <w:hideMark/>
          </w:tcPr>
          <w:p w14:paraId="11D9970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АО8-11</w:t>
            </w:r>
          </w:p>
        </w:tc>
        <w:tc>
          <w:tcPr>
            <w:tcW w:w="664" w:type="dxa"/>
            <w:tcBorders>
              <w:top w:val="nil"/>
              <w:left w:val="nil"/>
              <w:bottom w:val="single" w:sz="4" w:space="0" w:color="auto"/>
              <w:right w:val="single" w:sz="4" w:space="0" w:color="auto"/>
            </w:tcBorders>
            <w:shd w:val="clear" w:color="000000" w:fill="FFFFFF"/>
            <w:noWrap/>
            <w:vAlign w:val="center"/>
            <w:hideMark/>
          </w:tcPr>
          <w:p w14:paraId="6383153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36D1077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C18341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1792A08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6F2657C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2D015DB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875A7E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44B6072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63D47A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47F2750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B80A9E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203796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6A5661B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0EF0049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2FD942D8"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87BB7A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46</w:t>
            </w:r>
          </w:p>
        </w:tc>
        <w:tc>
          <w:tcPr>
            <w:tcW w:w="993" w:type="dxa"/>
            <w:tcBorders>
              <w:top w:val="nil"/>
              <w:left w:val="nil"/>
              <w:bottom w:val="single" w:sz="4" w:space="0" w:color="auto"/>
              <w:right w:val="single" w:sz="4" w:space="0" w:color="auto"/>
            </w:tcBorders>
            <w:shd w:val="clear" w:color="000000" w:fill="FFFFFF"/>
            <w:vAlign w:val="center"/>
            <w:hideMark/>
          </w:tcPr>
          <w:p w14:paraId="0D4149F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АО8-12</w:t>
            </w:r>
          </w:p>
        </w:tc>
        <w:tc>
          <w:tcPr>
            <w:tcW w:w="664" w:type="dxa"/>
            <w:tcBorders>
              <w:top w:val="nil"/>
              <w:left w:val="nil"/>
              <w:bottom w:val="single" w:sz="4" w:space="0" w:color="auto"/>
              <w:right w:val="single" w:sz="4" w:space="0" w:color="auto"/>
            </w:tcBorders>
            <w:shd w:val="clear" w:color="000000" w:fill="FFFFFF"/>
            <w:noWrap/>
            <w:vAlign w:val="center"/>
            <w:hideMark/>
          </w:tcPr>
          <w:p w14:paraId="1CBFBA2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0255958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85645B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10BC757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28F4134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36936C1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0A6B97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272722B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236C923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17311A0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1BF2E5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2E60BBB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500EDAC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64EB3EE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308948CD"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CE615E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47</w:t>
            </w:r>
          </w:p>
        </w:tc>
        <w:tc>
          <w:tcPr>
            <w:tcW w:w="993" w:type="dxa"/>
            <w:tcBorders>
              <w:top w:val="nil"/>
              <w:left w:val="nil"/>
              <w:bottom w:val="single" w:sz="4" w:space="0" w:color="auto"/>
              <w:right w:val="single" w:sz="4" w:space="0" w:color="auto"/>
            </w:tcBorders>
            <w:shd w:val="clear" w:color="000000" w:fill="FFFFFF"/>
            <w:vAlign w:val="center"/>
            <w:hideMark/>
          </w:tcPr>
          <w:p w14:paraId="61E3636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АО8-13</w:t>
            </w:r>
          </w:p>
        </w:tc>
        <w:tc>
          <w:tcPr>
            <w:tcW w:w="664" w:type="dxa"/>
            <w:tcBorders>
              <w:top w:val="nil"/>
              <w:left w:val="nil"/>
              <w:bottom w:val="single" w:sz="4" w:space="0" w:color="auto"/>
              <w:right w:val="single" w:sz="4" w:space="0" w:color="auto"/>
            </w:tcBorders>
            <w:shd w:val="clear" w:color="000000" w:fill="FFFFFF"/>
            <w:noWrap/>
            <w:vAlign w:val="center"/>
            <w:hideMark/>
          </w:tcPr>
          <w:p w14:paraId="6B689B5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71C324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FC2516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5CBA5E7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74C7114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13EFFD3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8D2B23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460D17B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7F53B8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49ECEF9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1B075D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09A6320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47D9AD0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04CFBCC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BBD0889"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DBAB0A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48</w:t>
            </w:r>
          </w:p>
        </w:tc>
        <w:tc>
          <w:tcPr>
            <w:tcW w:w="993" w:type="dxa"/>
            <w:tcBorders>
              <w:top w:val="nil"/>
              <w:left w:val="nil"/>
              <w:bottom w:val="single" w:sz="4" w:space="0" w:color="auto"/>
              <w:right w:val="single" w:sz="4" w:space="0" w:color="auto"/>
            </w:tcBorders>
            <w:shd w:val="clear" w:color="000000" w:fill="FFFFFF"/>
            <w:vAlign w:val="center"/>
            <w:hideMark/>
          </w:tcPr>
          <w:p w14:paraId="1E17916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АО8-14</w:t>
            </w:r>
          </w:p>
        </w:tc>
        <w:tc>
          <w:tcPr>
            <w:tcW w:w="664" w:type="dxa"/>
            <w:tcBorders>
              <w:top w:val="nil"/>
              <w:left w:val="nil"/>
              <w:bottom w:val="single" w:sz="4" w:space="0" w:color="auto"/>
              <w:right w:val="single" w:sz="4" w:space="0" w:color="auto"/>
            </w:tcBorders>
            <w:shd w:val="clear" w:color="000000" w:fill="FFFFFF"/>
            <w:noWrap/>
            <w:vAlign w:val="center"/>
            <w:hideMark/>
          </w:tcPr>
          <w:p w14:paraId="093289C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72DCF50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21B0136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7AE57A4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509125E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6B66D6D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634C04F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7667471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731EB1D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7B9879F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38BC6E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445990F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3B1B046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1685F2B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6F05E777" w14:textId="77777777" w:rsidTr="009B4295">
        <w:trPr>
          <w:trHeight w:val="288"/>
        </w:trPr>
        <w:tc>
          <w:tcPr>
            <w:tcW w:w="562" w:type="dxa"/>
            <w:tcBorders>
              <w:top w:val="nil"/>
              <w:left w:val="single" w:sz="4" w:space="0" w:color="auto"/>
              <w:right w:val="single" w:sz="4" w:space="0" w:color="auto"/>
            </w:tcBorders>
            <w:shd w:val="clear" w:color="000000" w:fill="FFFFFF"/>
            <w:noWrap/>
            <w:vAlign w:val="center"/>
            <w:hideMark/>
          </w:tcPr>
          <w:p w14:paraId="0DFD302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49</w:t>
            </w:r>
          </w:p>
        </w:tc>
        <w:tc>
          <w:tcPr>
            <w:tcW w:w="993" w:type="dxa"/>
            <w:tcBorders>
              <w:top w:val="nil"/>
              <w:left w:val="nil"/>
              <w:right w:val="single" w:sz="4" w:space="0" w:color="auto"/>
            </w:tcBorders>
            <w:shd w:val="clear" w:color="000000" w:fill="FFFFFF"/>
            <w:vAlign w:val="center"/>
            <w:hideMark/>
          </w:tcPr>
          <w:p w14:paraId="452C635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АО8-15</w:t>
            </w:r>
          </w:p>
        </w:tc>
        <w:tc>
          <w:tcPr>
            <w:tcW w:w="664" w:type="dxa"/>
            <w:tcBorders>
              <w:top w:val="nil"/>
              <w:left w:val="nil"/>
              <w:right w:val="single" w:sz="4" w:space="0" w:color="auto"/>
            </w:tcBorders>
            <w:shd w:val="clear" w:color="000000" w:fill="FFFFFF"/>
            <w:noWrap/>
            <w:vAlign w:val="center"/>
            <w:hideMark/>
          </w:tcPr>
          <w:p w14:paraId="52EAE18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right w:val="single" w:sz="4" w:space="0" w:color="auto"/>
            </w:tcBorders>
            <w:shd w:val="clear" w:color="000000" w:fill="FFFFFF"/>
            <w:noWrap/>
            <w:vAlign w:val="center"/>
            <w:hideMark/>
          </w:tcPr>
          <w:p w14:paraId="17DB06B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right w:val="single" w:sz="4" w:space="0" w:color="auto"/>
            </w:tcBorders>
            <w:shd w:val="clear" w:color="000000" w:fill="FFFFFF"/>
            <w:noWrap/>
            <w:vAlign w:val="center"/>
            <w:hideMark/>
          </w:tcPr>
          <w:p w14:paraId="489D219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right w:val="single" w:sz="4" w:space="0" w:color="auto"/>
            </w:tcBorders>
            <w:shd w:val="clear" w:color="000000" w:fill="FFFFFF"/>
            <w:noWrap/>
            <w:vAlign w:val="center"/>
            <w:hideMark/>
          </w:tcPr>
          <w:p w14:paraId="4F1ECE3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right w:val="single" w:sz="4" w:space="0" w:color="auto"/>
            </w:tcBorders>
            <w:shd w:val="clear" w:color="000000" w:fill="FFFFFF"/>
            <w:noWrap/>
            <w:vAlign w:val="center"/>
            <w:hideMark/>
          </w:tcPr>
          <w:p w14:paraId="6BDAC3F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right w:val="single" w:sz="4" w:space="0" w:color="auto"/>
            </w:tcBorders>
            <w:shd w:val="clear" w:color="000000" w:fill="FFFFFF"/>
            <w:noWrap/>
            <w:vAlign w:val="center"/>
            <w:hideMark/>
          </w:tcPr>
          <w:p w14:paraId="429CB15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right w:val="single" w:sz="4" w:space="0" w:color="auto"/>
            </w:tcBorders>
            <w:shd w:val="clear" w:color="000000" w:fill="FFFFFF"/>
            <w:noWrap/>
            <w:vAlign w:val="center"/>
            <w:hideMark/>
          </w:tcPr>
          <w:p w14:paraId="104C7C4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right w:val="single" w:sz="4" w:space="0" w:color="auto"/>
            </w:tcBorders>
            <w:shd w:val="clear" w:color="000000" w:fill="FFFFFF"/>
            <w:noWrap/>
            <w:vAlign w:val="center"/>
            <w:hideMark/>
          </w:tcPr>
          <w:p w14:paraId="6148543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right w:val="single" w:sz="4" w:space="0" w:color="auto"/>
            </w:tcBorders>
            <w:shd w:val="clear" w:color="000000" w:fill="FFFFFF"/>
            <w:noWrap/>
            <w:vAlign w:val="center"/>
            <w:hideMark/>
          </w:tcPr>
          <w:p w14:paraId="2ED359B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right w:val="single" w:sz="4" w:space="0" w:color="auto"/>
            </w:tcBorders>
            <w:shd w:val="clear" w:color="000000" w:fill="FFFFFF"/>
            <w:noWrap/>
            <w:vAlign w:val="center"/>
            <w:hideMark/>
          </w:tcPr>
          <w:p w14:paraId="7D264B0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right w:val="single" w:sz="4" w:space="0" w:color="auto"/>
            </w:tcBorders>
            <w:shd w:val="clear" w:color="000000" w:fill="FFFFFF"/>
            <w:noWrap/>
            <w:vAlign w:val="center"/>
            <w:hideMark/>
          </w:tcPr>
          <w:p w14:paraId="41191B3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right w:val="single" w:sz="4" w:space="0" w:color="auto"/>
            </w:tcBorders>
            <w:shd w:val="clear" w:color="000000" w:fill="FFFFFF"/>
            <w:noWrap/>
            <w:vAlign w:val="center"/>
            <w:hideMark/>
          </w:tcPr>
          <w:p w14:paraId="7B3503E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right w:val="single" w:sz="4" w:space="0" w:color="auto"/>
            </w:tcBorders>
            <w:shd w:val="clear" w:color="000000" w:fill="FFFFFF"/>
            <w:noWrap/>
            <w:vAlign w:val="center"/>
            <w:hideMark/>
          </w:tcPr>
          <w:p w14:paraId="3BE4DF8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right w:val="single" w:sz="4" w:space="0" w:color="auto"/>
            </w:tcBorders>
            <w:shd w:val="clear" w:color="000000" w:fill="FFFFFF"/>
            <w:noWrap/>
            <w:vAlign w:val="center"/>
            <w:hideMark/>
          </w:tcPr>
          <w:p w14:paraId="566154F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02EA2B71" w14:textId="77777777" w:rsidTr="009B4295">
        <w:trPr>
          <w:trHeight w:val="288"/>
        </w:trPr>
        <w:tc>
          <w:tcPr>
            <w:tcW w:w="15389" w:type="dxa"/>
            <w:gridSpan w:val="16"/>
            <w:tcBorders>
              <w:top w:val="nil"/>
            </w:tcBorders>
            <w:shd w:val="clear" w:color="000000" w:fill="FFFFFF"/>
            <w:noWrap/>
            <w:vAlign w:val="center"/>
          </w:tcPr>
          <w:p w14:paraId="7AB07A30" w14:textId="77777777" w:rsidR="009B4295" w:rsidRPr="00AC2995" w:rsidRDefault="009B4295" w:rsidP="00C57A16">
            <w:pPr>
              <w:spacing w:after="0" w:line="240" w:lineRule="auto"/>
              <w:rPr>
                <w:rFonts w:ascii="Times New Roman" w:eastAsia="Times New Roman" w:hAnsi="Times New Roman" w:cs="Times New Roman"/>
                <w:sz w:val="28"/>
                <w:szCs w:val="28"/>
                <w:lang w:val="kk-KZ"/>
              </w:rPr>
            </w:pPr>
          </w:p>
          <w:p w14:paraId="5F4C6DAF" w14:textId="77777777" w:rsidR="009B4295" w:rsidRPr="00AC2995" w:rsidRDefault="009B4295" w:rsidP="00C57A16">
            <w:pPr>
              <w:spacing w:after="0" w:line="240" w:lineRule="auto"/>
              <w:rPr>
                <w:rFonts w:ascii="Times New Roman" w:eastAsia="Times New Roman" w:hAnsi="Times New Roman" w:cs="Times New Roman"/>
                <w:sz w:val="28"/>
                <w:szCs w:val="28"/>
                <w:lang w:val="kk-KZ"/>
              </w:rPr>
            </w:pPr>
          </w:p>
          <w:p w14:paraId="75167350" w14:textId="77777777" w:rsidR="00C57A16" w:rsidRPr="00AC2995" w:rsidRDefault="00C57A16" w:rsidP="00C57A16">
            <w:pPr>
              <w:spacing w:after="0" w:line="240" w:lineRule="auto"/>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lastRenderedPageBreak/>
              <w:t>А</w:t>
            </w:r>
            <w:r w:rsidRPr="00AC2995">
              <w:rPr>
                <w:rFonts w:ascii="Times New Roman" w:eastAsia="Times New Roman" w:hAnsi="Times New Roman" w:cs="Times New Roman"/>
                <w:sz w:val="28"/>
                <w:szCs w:val="28"/>
              </w:rPr>
              <w:t>.1 – кестен</w:t>
            </w:r>
            <w:r w:rsidRPr="00AC2995">
              <w:rPr>
                <w:rFonts w:ascii="Times New Roman" w:eastAsia="Times New Roman" w:hAnsi="Times New Roman" w:cs="Times New Roman"/>
                <w:sz w:val="28"/>
                <w:szCs w:val="28"/>
                <w:lang w:val="kk-KZ"/>
              </w:rPr>
              <w:t>ің жалғасы</w:t>
            </w:r>
          </w:p>
          <w:p w14:paraId="6E6A6679" w14:textId="77777777" w:rsidR="00C57A16" w:rsidRPr="00AC2995" w:rsidRDefault="00C57A16" w:rsidP="005940F4">
            <w:pPr>
              <w:spacing w:after="0" w:line="240" w:lineRule="auto"/>
              <w:rPr>
                <w:rFonts w:ascii="Times New Roman" w:eastAsia="Times New Roman" w:hAnsi="Times New Roman" w:cs="Times New Roman"/>
              </w:rPr>
            </w:pPr>
          </w:p>
        </w:tc>
      </w:tr>
      <w:tr w:rsidR="00AC2995" w:rsidRPr="00AC2995" w14:paraId="644B8F1C" w14:textId="77777777" w:rsidTr="009B4295">
        <w:trPr>
          <w:trHeight w:val="288"/>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E26FF" w14:textId="643F444D"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lastRenderedPageBreak/>
              <w:t>1</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71AADE8C" w14:textId="6A2C1C15"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2</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43289FDD" w14:textId="393E30DD"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3</w:t>
            </w:r>
          </w:p>
        </w:tc>
        <w:tc>
          <w:tcPr>
            <w:tcW w:w="1320" w:type="dxa"/>
            <w:tcBorders>
              <w:top w:val="single" w:sz="4" w:space="0" w:color="auto"/>
              <w:left w:val="nil"/>
              <w:bottom w:val="single" w:sz="4" w:space="0" w:color="auto"/>
              <w:right w:val="single" w:sz="4" w:space="0" w:color="auto"/>
            </w:tcBorders>
            <w:shd w:val="clear" w:color="000000" w:fill="FFFFFF"/>
            <w:noWrap/>
            <w:vAlign w:val="center"/>
          </w:tcPr>
          <w:p w14:paraId="0889B6A2" w14:textId="21E562F5"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4</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2630140F" w14:textId="78120E38"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5</w:t>
            </w:r>
          </w:p>
        </w:tc>
        <w:tc>
          <w:tcPr>
            <w:tcW w:w="904" w:type="dxa"/>
            <w:tcBorders>
              <w:top w:val="single" w:sz="4" w:space="0" w:color="auto"/>
              <w:left w:val="nil"/>
              <w:bottom w:val="single" w:sz="4" w:space="0" w:color="auto"/>
              <w:right w:val="single" w:sz="4" w:space="0" w:color="auto"/>
            </w:tcBorders>
            <w:shd w:val="clear" w:color="000000" w:fill="FFFFFF"/>
            <w:noWrap/>
            <w:vAlign w:val="center"/>
          </w:tcPr>
          <w:p w14:paraId="1D7E4790" w14:textId="67B8638A"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6</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108C1710" w14:textId="27CFA63C"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7</w:t>
            </w:r>
          </w:p>
        </w:tc>
        <w:tc>
          <w:tcPr>
            <w:tcW w:w="1743" w:type="dxa"/>
            <w:tcBorders>
              <w:top w:val="single" w:sz="4" w:space="0" w:color="auto"/>
              <w:left w:val="nil"/>
              <w:bottom w:val="single" w:sz="4" w:space="0" w:color="auto"/>
              <w:right w:val="single" w:sz="4" w:space="0" w:color="auto"/>
            </w:tcBorders>
            <w:shd w:val="clear" w:color="000000" w:fill="FFFFFF"/>
            <w:noWrap/>
            <w:vAlign w:val="center"/>
          </w:tcPr>
          <w:p w14:paraId="695D79AE" w14:textId="6429245C"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8</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4212033E" w14:textId="1964D217"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9</w:t>
            </w:r>
          </w:p>
        </w:tc>
        <w:tc>
          <w:tcPr>
            <w:tcW w:w="1745" w:type="dxa"/>
            <w:tcBorders>
              <w:top w:val="single" w:sz="4" w:space="0" w:color="auto"/>
              <w:left w:val="nil"/>
              <w:bottom w:val="single" w:sz="4" w:space="0" w:color="auto"/>
              <w:right w:val="single" w:sz="4" w:space="0" w:color="auto"/>
            </w:tcBorders>
            <w:shd w:val="clear" w:color="000000" w:fill="FFFFFF"/>
            <w:noWrap/>
            <w:vAlign w:val="center"/>
          </w:tcPr>
          <w:p w14:paraId="4813451A" w14:textId="4BDC68B6"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10</w:t>
            </w:r>
          </w:p>
        </w:tc>
        <w:tc>
          <w:tcPr>
            <w:tcW w:w="646" w:type="dxa"/>
            <w:tcBorders>
              <w:top w:val="single" w:sz="4" w:space="0" w:color="auto"/>
              <w:left w:val="nil"/>
              <w:bottom w:val="single" w:sz="4" w:space="0" w:color="auto"/>
              <w:right w:val="single" w:sz="4" w:space="0" w:color="auto"/>
            </w:tcBorders>
            <w:shd w:val="clear" w:color="000000" w:fill="FFFFFF"/>
            <w:noWrap/>
            <w:vAlign w:val="center"/>
          </w:tcPr>
          <w:p w14:paraId="264EDFA6" w14:textId="61A9FC56"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11</w:t>
            </w:r>
          </w:p>
        </w:tc>
        <w:tc>
          <w:tcPr>
            <w:tcW w:w="1349" w:type="dxa"/>
            <w:tcBorders>
              <w:top w:val="single" w:sz="4" w:space="0" w:color="auto"/>
              <w:left w:val="nil"/>
              <w:bottom w:val="single" w:sz="4" w:space="0" w:color="auto"/>
              <w:right w:val="single" w:sz="4" w:space="0" w:color="auto"/>
            </w:tcBorders>
            <w:shd w:val="clear" w:color="000000" w:fill="FFFFFF"/>
            <w:noWrap/>
            <w:vAlign w:val="center"/>
          </w:tcPr>
          <w:p w14:paraId="3AE697AE" w14:textId="51425080"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12</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3B55C6C7" w14:textId="78170F7F"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13</w:t>
            </w:r>
          </w:p>
        </w:tc>
        <w:tc>
          <w:tcPr>
            <w:tcW w:w="964" w:type="dxa"/>
            <w:tcBorders>
              <w:top w:val="single" w:sz="4" w:space="0" w:color="auto"/>
              <w:left w:val="nil"/>
              <w:bottom w:val="single" w:sz="4" w:space="0" w:color="auto"/>
              <w:right w:val="single" w:sz="4" w:space="0" w:color="auto"/>
            </w:tcBorders>
            <w:shd w:val="clear" w:color="000000" w:fill="FFFFFF"/>
            <w:noWrap/>
            <w:vAlign w:val="center"/>
          </w:tcPr>
          <w:p w14:paraId="64B78E97" w14:textId="27BA628A"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14</w:t>
            </w:r>
          </w:p>
        </w:tc>
        <w:tc>
          <w:tcPr>
            <w:tcW w:w="664" w:type="dxa"/>
            <w:tcBorders>
              <w:top w:val="single" w:sz="4" w:space="0" w:color="auto"/>
              <w:left w:val="nil"/>
              <w:bottom w:val="single" w:sz="4" w:space="0" w:color="auto"/>
              <w:right w:val="single" w:sz="4" w:space="0" w:color="auto"/>
            </w:tcBorders>
            <w:shd w:val="clear" w:color="000000" w:fill="FFFFFF"/>
            <w:noWrap/>
            <w:vAlign w:val="center"/>
          </w:tcPr>
          <w:p w14:paraId="70E62FF0" w14:textId="34631516"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15</w:t>
            </w:r>
          </w:p>
        </w:tc>
        <w:tc>
          <w:tcPr>
            <w:tcW w:w="1179" w:type="dxa"/>
            <w:tcBorders>
              <w:top w:val="single" w:sz="4" w:space="0" w:color="auto"/>
              <w:left w:val="nil"/>
              <w:bottom w:val="single" w:sz="4" w:space="0" w:color="auto"/>
              <w:right w:val="single" w:sz="4" w:space="0" w:color="auto"/>
            </w:tcBorders>
            <w:shd w:val="clear" w:color="000000" w:fill="FFFFFF"/>
            <w:noWrap/>
            <w:vAlign w:val="center"/>
          </w:tcPr>
          <w:p w14:paraId="49C9F868" w14:textId="582CB55F" w:rsidR="00C57A16" w:rsidRPr="00AC2995" w:rsidRDefault="00C57A16" w:rsidP="00C57A16">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16</w:t>
            </w:r>
          </w:p>
        </w:tc>
      </w:tr>
      <w:tr w:rsidR="00AC2995" w:rsidRPr="00AC2995" w14:paraId="048C1764"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08DA89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50</w:t>
            </w:r>
          </w:p>
        </w:tc>
        <w:tc>
          <w:tcPr>
            <w:tcW w:w="993" w:type="dxa"/>
            <w:tcBorders>
              <w:top w:val="nil"/>
              <w:left w:val="nil"/>
              <w:bottom w:val="single" w:sz="4" w:space="0" w:color="auto"/>
              <w:right w:val="single" w:sz="4" w:space="0" w:color="auto"/>
            </w:tcBorders>
            <w:shd w:val="clear" w:color="000000" w:fill="FFFFFF"/>
            <w:vAlign w:val="center"/>
            <w:hideMark/>
          </w:tcPr>
          <w:p w14:paraId="658A1D3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w:t>
            </w:r>
          </w:p>
        </w:tc>
        <w:tc>
          <w:tcPr>
            <w:tcW w:w="664" w:type="dxa"/>
            <w:tcBorders>
              <w:top w:val="nil"/>
              <w:left w:val="nil"/>
              <w:bottom w:val="single" w:sz="4" w:space="0" w:color="auto"/>
              <w:right w:val="single" w:sz="4" w:space="0" w:color="auto"/>
            </w:tcBorders>
            <w:shd w:val="clear" w:color="000000" w:fill="FFFFFF"/>
            <w:noWrap/>
            <w:vAlign w:val="center"/>
            <w:hideMark/>
          </w:tcPr>
          <w:p w14:paraId="7E8EEDA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4C407F2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15BDB4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1BF73AC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7695FEC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735B7A5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77082D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52575C7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7C8371E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59B5DD5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0F87F5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83ACDD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12F71CF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2D1E757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5BFB25CE"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D6A18A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51</w:t>
            </w:r>
          </w:p>
        </w:tc>
        <w:tc>
          <w:tcPr>
            <w:tcW w:w="993" w:type="dxa"/>
            <w:tcBorders>
              <w:top w:val="nil"/>
              <w:left w:val="nil"/>
              <w:bottom w:val="single" w:sz="4" w:space="0" w:color="auto"/>
              <w:right w:val="single" w:sz="4" w:space="0" w:color="auto"/>
            </w:tcBorders>
            <w:shd w:val="clear" w:color="000000" w:fill="FFFFFF"/>
            <w:vAlign w:val="center"/>
            <w:hideMark/>
          </w:tcPr>
          <w:p w14:paraId="3A411A9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w:t>
            </w:r>
          </w:p>
        </w:tc>
        <w:tc>
          <w:tcPr>
            <w:tcW w:w="664" w:type="dxa"/>
            <w:tcBorders>
              <w:top w:val="nil"/>
              <w:left w:val="nil"/>
              <w:bottom w:val="single" w:sz="4" w:space="0" w:color="auto"/>
              <w:right w:val="single" w:sz="4" w:space="0" w:color="auto"/>
            </w:tcBorders>
            <w:shd w:val="clear" w:color="000000" w:fill="FFFFFF"/>
            <w:noWrap/>
            <w:vAlign w:val="center"/>
            <w:hideMark/>
          </w:tcPr>
          <w:p w14:paraId="6EA5A46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63A0572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193BA63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2064774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4940BCD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bottom w:val="single" w:sz="4" w:space="0" w:color="auto"/>
              <w:right w:val="single" w:sz="4" w:space="0" w:color="auto"/>
            </w:tcBorders>
            <w:shd w:val="clear" w:color="000000" w:fill="FFFFFF"/>
            <w:noWrap/>
            <w:vAlign w:val="center"/>
            <w:hideMark/>
          </w:tcPr>
          <w:p w14:paraId="5398E94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2C3A47F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13</w:t>
            </w:r>
          </w:p>
        </w:tc>
        <w:tc>
          <w:tcPr>
            <w:tcW w:w="1745" w:type="dxa"/>
            <w:tcBorders>
              <w:top w:val="nil"/>
              <w:left w:val="nil"/>
              <w:bottom w:val="single" w:sz="4" w:space="0" w:color="auto"/>
              <w:right w:val="single" w:sz="4" w:space="0" w:color="auto"/>
            </w:tcBorders>
            <w:shd w:val="clear" w:color="000000" w:fill="FFFFFF"/>
            <w:noWrap/>
            <w:vAlign w:val="center"/>
            <w:hideMark/>
          </w:tcPr>
          <w:p w14:paraId="52E6F21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46" w:type="dxa"/>
            <w:tcBorders>
              <w:top w:val="nil"/>
              <w:left w:val="nil"/>
              <w:bottom w:val="single" w:sz="4" w:space="0" w:color="auto"/>
              <w:right w:val="single" w:sz="4" w:space="0" w:color="auto"/>
            </w:tcBorders>
            <w:shd w:val="clear" w:color="000000" w:fill="FFFFFF"/>
            <w:noWrap/>
            <w:vAlign w:val="center"/>
            <w:hideMark/>
          </w:tcPr>
          <w:p w14:paraId="00E355A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2C587DB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9DCB8B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03A72FE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3FE5131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521A74A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338D11C1"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CE62D9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52</w:t>
            </w:r>
          </w:p>
        </w:tc>
        <w:tc>
          <w:tcPr>
            <w:tcW w:w="993" w:type="dxa"/>
            <w:tcBorders>
              <w:top w:val="nil"/>
              <w:left w:val="nil"/>
              <w:bottom w:val="single" w:sz="4" w:space="0" w:color="auto"/>
              <w:right w:val="single" w:sz="4" w:space="0" w:color="auto"/>
            </w:tcBorders>
            <w:shd w:val="clear" w:color="000000" w:fill="FFFFFF"/>
            <w:vAlign w:val="center"/>
            <w:hideMark/>
          </w:tcPr>
          <w:p w14:paraId="356F1CC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АҚ6-3</w:t>
            </w:r>
          </w:p>
        </w:tc>
        <w:tc>
          <w:tcPr>
            <w:tcW w:w="664" w:type="dxa"/>
            <w:tcBorders>
              <w:top w:val="nil"/>
              <w:left w:val="nil"/>
              <w:bottom w:val="single" w:sz="4" w:space="0" w:color="auto"/>
              <w:right w:val="single" w:sz="4" w:space="0" w:color="auto"/>
            </w:tcBorders>
            <w:shd w:val="clear" w:color="000000" w:fill="FFFFFF"/>
            <w:noWrap/>
            <w:vAlign w:val="center"/>
            <w:hideMark/>
          </w:tcPr>
          <w:p w14:paraId="02B0810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20" w:type="dxa"/>
            <w:tcBorders>
              <w:top w:val="nil"/>
              <w:left w:val="nil"/>
              <w:bottom w:val="single" w:sz="4" w:space="0" w:color="auto"/>
              <w:right w:val="single" w:sz="4" w:space="0" w:color="auto"/>
            </w:tcBorders>
            <w:shd w:val="clear" w:color="000000" w:fill="FFFFFF"/>
            <w:noWrap/>
            <w:vAlign w:val="center"/>
            <w:hideMark/>
          </w:tcPr>
          <w:p w14:paraId="48527E8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FCCAF2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0A67444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36B42A7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743" w:type="dxa"/>
            <w:tcBorders>
              <w:top w:val="nil"/>
              <w:left w:val="nil"/>
              <w:bottom w:val="single" w:sz="4" w:space="0" w:color="auto"/>
              <w:right w:val="single" w:sz="4" w:space="0" w:color="auto"/>
            </w:tcBorders>
            <w:shd w:val="clear" w:color="000000" w:fill="FFFFFF"/>
            <w:noWrap/>
            <w:vAlign w:val="center"/>
            <w:hideMark/>
          </w:tcPr>
          <w:p w14:paraId="38CE180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57CCDF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2FF6352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361EA6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2E69D44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D01420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244E835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310C1E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64EB579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6EE8DE53"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5EEEC4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53</w:t>
            </w:r>
          </w:p>
        </w:tc>
        <w:tc>
          <w:tcPr>
            <w:tcW w:w="993" w:type="dxa"/>
            <w:tcBorders>
              <w:top w:val="nil"/>
              <w:left w:val="nil"/>
              <w:bottom w:val="single" w:sz="4" w:space="0" w:color="auto"/>
              <w:right w:val="single" w:sz="4" w:space="0" w:color="auto"/>
            </w:tcBorders>
            <w:shd w:val="clear" w:color="000000" w:fill="FFFFFF"/>
            <w:vAlign w:val="center"/>
            <w:hideMark/>
          </w:tcPr>
          <w:p w14:paraId="79EB77D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АҚ6-4</w:t>
            </w:r>
          </w:p>
        </w:tc>
        <w:tc>
          <w:tcPr>
            <w:tcW w:w="664" w:type="dxa"/>
            <w:tcBorders>
              <w:top w:val="nil"/>
              <w:left w:val="nil"/>
              <w:bottom w:val="single" w:sz="4" w:space="0" w:color="auto"/>
              <w:right w:val="single" w:sz="4" w:space="0" w:color="auto"/>
            </w:tcBorders>
            <w:shd w:val="clear" w:color="000000" w:fill="FFFFFF"/>
            <w:noWrap/>
            <w:vAlign w:val="center"/>
            <w:hideMark/>
          </w:tcPr>
          <w:p w14:paraId="5960A22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6B3AB85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6BDF40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0048CE6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0421F41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259D1D0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7703AA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4786CB6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9372A5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746038F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A77965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8CF12E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4B15AB9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1965BBF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4AE93CE9"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6A6100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54</w:t>
            </w:r>
          </w:p>
        </w:tc>
        <w:tc>
          <w:tcPr>
            <w:tcW w:w="993" w:type="dxa"/>
            <w:tcBorders>
              <w:top w:val="nil"/>
              <w:left w:val="nil"/>
              <w:bottom w:val="single" w:sz="4" w:space="0" w:color="auto"/>
              <w:right w:val="single" w:sz="4" w:space="0" w:color="auto"/>
            </w:tcBorders>
            <w:shd w:val="clear" w:color="000000" w:fill="FFFFFF"/>
            <w:vAlign w:val="center"/>
            <w:hideMark/>
          </w:tcPr>
          <w:p w14:paraId="5BC2FDA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АҚ6-5</w:t>
            </w:r>
          </w:p>
        </w:tc>
        <w:tc>
          <w:tcPr>
            <w:tcW w:w="664" w:type="dxa"/>
            <w:tcBorders>
              <w:top w:val="nil"/>
              <w:left w:val="nil"/>
              <w:bottom w:val="single" w:sz="4" w:space="0" w:color="auto"/>
              <w:right w:val="single" w:sz="4" w:space="0" w:color="auto"/>
            </w:tcBorders>
            <w:shd w:val="clear" w:color="000000" w:fill="FFFFFF"/>
            <w:noWrap/>
            <w:vAlign w:val="center"/>
            <w:hideMark/>
          </w:tcPr>
          <w:p w14:paraId="628A6A7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7322BC1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6973B1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42C2AEC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1B7144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2792C74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4F3F1E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5D94994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28C897D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275567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A83D54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0E99AC6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3878D52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0E96D15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531C5F6"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0D295B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55</w:t>
            </w:r>
          </w:p>
        </w:tc>
        <w:tc>
          <w:tcPr>
            <w:tcW w:w="993" w:type="dxa"/>
            <w:tcBorders>
              <w:top w:val="nil"/>
              <w:left w:val="nil"/>
              <w:bottom w:val="single" w:sz="4" w:space="0" w:color="auto"/>
              <w:right w:val="single" w:sz="4" w:space="0" w:color="auto"/>
            </w:tcBorders>
            <w:shd w:val="clear" w:color="000000" w:fill="FFFFFF"/>
            <w:vAlign w:val="center"/>
            <w:hideMark/>
          </w:tcPr>
          <w:p w14:paraId="59C6EDA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АҚ6-6</w:t>
            </w:r>
          </w:p>
        </w:tc>
        <w:tc>
          <w:tcPr>
            <w:tcW w:w="664" w:type="dxa"/>
            <w:tcBorders>
              <w:top w:val="nil"/>
              <w:left w:val="nil"/>
              <w:bottom w:val="single" w:sz="4" w:space="0" w:color="auto"/>
              <w:right w:val="single" w:sz="4" w:space="0" w:color="auto"/>
            </w:tcBorders>
            <w:shd w:val="clear" w:color="000000" w:fill="FFFFFF"/>
            <w:noWrap/>
            <w:vAlign w:val="center"/>
            <w:hideMark/>
          </w:tcPr>
          <w:p w14:paraId="3F987E9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583CDC3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31D90BC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6EA5134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4DE06F2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3615944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74E5F82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356CD46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2B1CE86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0F0C9CB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1E52ED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00439CF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3CE9911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676EEAC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58CE0022"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18436E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56</w:t>
            </w:r>
          </w:p>
        </w:tc>
        <w:tc>
          <w:tcPr>
            <w:tcW w:w="993" w:type="dxa"/>
            <w:tcBorders>
              <w:top w:val="nil"/>
              <w:left w:val="nil"/>
              <w:bottom w:val="single" w:sz="4" w:space="0" w:color="auto"/>
              <w:right w:val="single" w:sz="4" w:space="0" w:color="auto"/>
            </w:tcBorders>
            <w:shd w:val="clear" w:color="000000" w:fill="FFFFFF"/>
            <w:vAlign w:val="center"/>
            <w:hideMark/>
          </w:tcPr>
          <w:p w14:paraId="483AE8C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АҚ6-7</w:t>
            </w:r>
          </w:p>
        </w:tc>
        <w:tc>
          <w:tcPr>
            <w:tcW w:w="664" w:type="dxa"/>
            <w:tcBorders>
              <w:top w:val="nil"/>
              <w:left w:val="nil"/>
              <w:bottom w:val="single" w:sz="4" w:space="0" w:color="auto"/>
              <w:right w:val="single" w:sz="4" w:space="0" w:color="auto"/>
            </w:tcBorders>
            <w:shd w:val="clear" w:color="000000" w:fill="FFFFFF"/>
            <w:noWrap/>
            <w:vAlign w:val="center"/>
            <w:hideMark/>
          </w:tcPr>
          <w:p w14:paraId="1701D2B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3BFEB94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36160AF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06AEA3F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74D4B0C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1E8E22F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DE0874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39B3241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287D142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617BB93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27C8B8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5F00B39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38F7B9D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12A1809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3CD4ABEE"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1E800C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57</w:t>
            </w:r>
          </w:p>
        </w:tc>
        <w:tc>
          <w:tcPr>
            <w:tcW w:w="993" w:type="dxa"/>
            <w:tcBorders>
              <w:top w:val="nil"/>
              <w:left w:val="nil"/>
              <w:bottom w:val="single" w:sz="4" w:space="0" w:color="auto"/>
              <w:right w:val="single" w:sz="4" w:space="0" w:color="auto"/>
            </w:tcBorders>
            <w:shd w:val="clear" w:color="000000" w:fill="FFFFFF"/>
            <w:vAlign w:val="center"/>
            <w:hideMark/>
          </w:tcPr>
          <w:p w14:paraId="6C739A4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АҚ6-8</w:t>
            </w:r>
          </w:p>
        </w:tc>
        <w:tc>
          <w:tcPr>
            <w:tcW w:w="664" w:type="dxa"/>
            <w:tcBorders>
              <w:top w:val="nil"/>
              <w:left w:val="nil"/>
              <w:bottom w:val="single" w:sz="4" w:space="0" w:color="auto"/>
              <w:right w:val="single" w:sz="4" w:space="0" w:color="auto"/>
            </w:tcBorders>
            <w:shd w:val="clear" w:color="000000" w:fill="FFFFFF"/>
            <w:noWrap/>
            <w:vAlign w:val="center"/>
            <w:hideMark/>
          </w:tcPr>
          <w:p w14:paraId="29F18B1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3272360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290166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4CB8D93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6A7204B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332BFCB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98A7AE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745" w:type="dxa"/>
            <w:tcBorders>
              <w:top w:val="nil"/>
              <w:left w:val="nil"/>
              <w:bottom w:val="single" w:sz="4" w:space="0" w:color="auto"/>
              <w:right w:val="single" w:sz="4" w:space="0" w:color="auto"/>
            </w:tcBorders>
            <w:shd w:val="clear" w:color="000000" w:fill="FFFFFF"/>
            <w:noWrap/>
            <w:vAlign w:val="center"/>
            <w:hideMark/>
          </w:tcPr>
          <w:p w14:paraId="1098DC6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534B82D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12E7CA9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1533A0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0E5E31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1E463E0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07C572E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646B26F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5D497E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58</w:t>
            </w:r>
          </w:p>
        </w:tc>
        <w:tc>
          <w:tcPr>
            <w:tcW w:w="993" w:type="dxa"/>
            <w:tcBorders>
              <w:top w:val="nil"/>
              <w:left w:val="nil"/>
              <w:bottom w:val="single" w:sz="4" w:space="0" w:color="auto"/>
              <w:right w:val="single" w:sz="4" w:space="0" w:color="auto"/>
            </w:tcBorders>
            <w:shd w:val="clear" w:color="000000" w:fill="FFFFFF"/>
            <w:vAlign w:val="center"/>
            <w:hideMark/>
          </w:tcPr>
          <w:p w14:paraId="07D4A64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АҚ6-9</w:t>
            </w:r>
          </w:p>
        </w:tc>
        <w:tc>
          <w:tcPr>
            <w:tcW w:w="664" w:type="dxa"/>
            <w:tcBorders>
              <w:top w:val="nil"/>
              <w:left w:val="nil"/>
              <w:bottom w:val="single" w:sz="4" w:space="0" w:color="auto"/>
              <w:right w:val="single" w:sz="4" w:space="0" w:color="auto"/>
            </w:tcBorders>
            <w:shd w:val="clear" w:color="000000" w:fill="FFFFFF"/>
            <w:noWrap/>
            <w:vAlign w:val="center"/>
            <w:hideMark/>
          </w:tcPr>
          <w:p w14:paraId="03FCBDF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120FF54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941BB7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39C1F58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60F4734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1CF7A96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42AFE9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6075610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1217837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2B1C0C4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E0EFC2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FEBEBC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8C2526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41E0B42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1B1A6C53"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DC378F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59</w:t>
            </w:r>
          </w:p>
        </w:tc>
        <w:tc>
          <w:tcPr>
            <w:tcW w:w="993" w:type="dxa"/>
            <w:tcBorders>
              <w:top w:val="nil"/>
              <w:left w:val="nil"/>
              <w:bottom w:val="single" w:sz="4" w:space="0" w:color="auto"/>
              <w:right w:val="single" w:sz="4" w:space="0" w:color="auto"/>
            </w:tcBorders>
            <w:shd w:val="clear" w:color="000000" w:fill="FFFFFF"/>
            <w:vAlign w:val="center"/>
            <w:hideMark/>
          </w:tcPr>
          <w:p w14:paraId="4F03CF3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АҚ6-10</w:t>
            </w:r>
          </w:p>
        </w:tc>
        <w:tc>
          <w:tcPr>
            <w:tcW w:w="664" w:type="dxa"/>
            <w:tcBorders>
              <w:top w:val="nil"/>
              <w:left w:val="nil"/>
              <w:bottom w:val="single" w:sz="4" w:space="0" w:color="auto"/>
              <w:right w:val="single" w:sz="4" w:space="0" w:color="auto"/>
            </w:tcBorders>
            <w:shd w:val="clear" w:color="000000" w:fill="FFFFFF"/>
            <w:noWrap/>
            <w:vAlign w:val="center"/>
            <w:hideMark/>
          </w:tcPr>
          <w:p w14:paraId="6031D2E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7274411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0F27F3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2206B20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75E7882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4E60594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14DC95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0031F29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7333DA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23D00FA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FF42F9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5D1B3C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68EBAF7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34B83D7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2803EA8"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FBA762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60</w:t>
            </w:r>
          </w:p>
        </w:tc>
        <w:tc>
          <w:tcPr>
            <w:tcW w:w="993" w:type="dxa"/>
            <w:tcBorders>
              <w:top w:val="nil"/>
              <w:left w:val="nil"/>
              <w:bottom w:val="single" w:sz="4" w:space="0" w:color="auto"/>
              <w:right w:val="single" w:sz="4" w:space="0" w:color="auto"/>
            </w:tcBorders>
            <w:shd w:val="clear" w:color="000000" w:fill="FFFFFF"/>
            <w:vAlign w:val="center"/>
            <w:hideMark/>
          </w:tcPr>
          <w:p w14:paraId="0F54AE3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АҚ6-11</w:t>
            </w:r>
          </w:p>
        </w:tc>
        <w:tc>
          <w:tcPr>
            <w:tcW w:w="664" w:type="dxa"/>
            <w:tcBorders>
              <w:top w:val="nil"/>
              <w:left w:val="nil"/>
              <w:bottom w:val="single" w:sz="4" w:space="0" w:color="auto"/>
              <w:right w:val="single" w:sz="4" w:space="0" w:color="auto"/>
            </w:tcBorders>
            <w:shd w:val="clear" w:color="000000" w:fill="FFFFFF"/>
            <w:noWrap/>
            <w:vAlign w:val="center"/>
            <w:hideMark/>
          </w:tcPr>
          <w:p w14:paraId="3EAD006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0DF42EC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BB3623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5BCB63E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24C41D8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12ADE65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46A5BB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6F4D599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572D51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2165A81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3EEB1A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0721529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4695FC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798C9D6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2FA811CC" w14:textId="77777777" w:rsidTr="009B4295">
        <w:trPr>
          <w:trHeight w:val="291"/>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CF087C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61</w:t>
            </w:r>
          </w:p>
        </w:tc>
        <w:tc>
          <w:tcPr>
            <w:tcW w:w="993" w:type="dxa"/>
            <w:tcBorders>
              <w:top w:val="nil"/>
              <w:left w:val="nil"/>
              <w:bottom w:val="single" w:sz="4" w:space="0" w:color="auto"/>
              <w:right w:val="single" w:sz="4" w:space="0" w:color="auto"/>
            </w:tcBorders>
            <w:shd w:val="clear" w:color="000000" w:fill="FFFFFF"/>
            <w:vAlign w:val="center"/>
            <w:hideMark/>
          </w:tcPr>
          <w:p w14:paraId="2295A17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АҚ6-12</w:t>
            </w:r>
          </w:p>
        </w:tc>
        <w:tc>
          <w:tcPr>
            <w:tcW w:w="664" w:type="dxa"/>
            <w:tcBorders>
              <w:top w:val="nil"/>
              <w:left w:val="nil"/>
              <w:bottom w:val="single" w:sz="4" w:space="0" w:color="auto"/>
              <w:right w:val="single" w:sz="4" w:space="0" w:color="auto"/>
            </w:tcBorders>
            <w:shd w:val="clear" w:color="000000" w:fill="FFFFFF"/>
            <w:noWrap/>
            <w:vAlign w:val="center"/>
            <w:hideMark/>
          </w:tcPr>
          <w:p w14:paraId="6160AA6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26</w:t>
            </w:r>
          </w:p>
        </w:tc>
        <w:tc>
          <w:tcPr>
            <w:tcW w:w="1320" w:type="dxa"/>
            <w:tcBorders>
              <w:top w:val="nil"/>
              <w:left w:val="nil"/>
              <w:bottom w:val="single" w:sz="4" w:space="0" w:color="auto"/>
              <w:right w:val="single" w:sz="4" w:space="0" w:color="auto"/>
            </w:tcBorders>
            <w:shd w:val="clear" w:color="000000" w:fill="FFFFFF"/>
            <w:noWrap/>
            <w:vAlign w:val="center"/>
            <w:hideMark/>
          </w:tcPr>
          <w:p w14:paraId="5475E62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A0BD4A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42EA5DD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341DEF8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bottom w:val="single" w:sz="4" w:space="0" w:color="auto"/>
              <w:right w:val="single" w:sz="4" w:space="0" w:color="auto"/>
            </w:tcBorders>
            <w:shd w:val="clear" w:color="000000" w:fill="FFFFFF"/>
            <w:noWrap/>
            <w:vAlign w:val="center"/>
            <w:hideMark/>
          </w:tcPr>
          <w:p w14:paraId="7B7A9DE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2A097A6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13</w:t>
            </w:r>
          </w:p>
        </w:tc>
        <w:tc>
          <w:tcPr>
            <w:tcW w:w="1745" w:type="dxa"/>
            <w:tcBorders>
              <w:top w:val="nil"/>
              <w:left w:val="nil"/>
              <w:bottom w:val="single" w:sz="4" w:space="0" w:color="auto"/>
              <w:right w:val="single" w:sz="4" w:space="0" w:color="auto"/>
            </w:tcBorders>
            <w:shd w:val="clear" w:color="000000" w:fill="FFFFFF"/>
            <w:noWrap/>
            <w:vAlign w:val="center"/>
            <w:hideMark/>
          </w:tcPr>
          <w:p w14:paraId="48AA354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46" w:type="dxa"/>
            <w:tcBorders>
              <w:top w:val="nil"/>
              <w:left w:val="nil"/>
              <w:bottom w:val="single" w:sz="4" w:space="0" w:color="auto"/>
              <w:right w:val="single" w:sz="4" w:space="0" w:color="auto"/>
            </w:tcBorders>
            <w:shd w:val="clear" w:color="000000" w:fill="FFFFFF"/>
            <w:noWrap/>
            <w:vAlign w:val="center"/>
            <w:hideMark/>
          </w:tcPr>
          <w:p w14:paraId="44CBFAC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605F9CE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F12F4C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25454C3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6E8A80B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527A0F4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58EE4BB1"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DBF892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62</w:t>
            </w:r>
          </w:p>
        </w:tc>
        <w:tc>
          <w:tcPr>
            <w:tcW w:w="993" w:type="dxa"/>
            <w:tcBorders>
              <w:top w:val="nil"/>
              <w:left w:val="nil"/>
              <w:bottom w:val="single" w:sz="4" w:space="0" w:color="auto"/>
              <w:right w:val="single" w:sz="4" w:space="0" w:color="auto"/>
            </w:tcBorders>
            <w:shd w:val="clear" w:color="000000" w:fill="FFFFFF"/>
            <w:vAlign w:val="center"/>
            <w:hideMark/>
          </w:tcPr>
          <w:p w14:paraId="17FCEF3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АҚ6-13</w:t>
            </w:r>
          </w:p>
        </w:tc>
        <w:tc>
          <w:tcPr>
            <w:tcW w:w="664" w:type="dxa"/>
            <w:tcBorders>
              <w:top w:val="nil"/>
              <w:left w:val="nil"/>
              <w:bottom w:val="single" w:sz="4" w:space="0" w:color="auto"/>
              <w:right w:val="single" w:sz="4" w:space="0" w:color="auto"/>
            </w:tcBorders>
            <w:shd w:val="clear" w:color="000000" w:fill="FFFFFF"/>
            <w:noWrap/>
            <w:vAlign w:val="center"/>
            <w:hideMark/>
          </w:tcPr>
          <w:p w14:paraId="5D72C3B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20" w:type="dxa"/>
            <w:tcBorders>
              <w:top w:val="nil"/>
              <w:left w:val="nil"/>
              <w:bottom w:val="single" w:sz="4" w:space="0" w:color="auto"/>
              <w:right w:val="single" w:sz="4" w:space="0" w:color="auto"/>
            </w:tcBorders>
            <w:shd w:val="clear" w:color="000000" w:fill="FFFFFF"/>
            <w:noWrap/>
            <w:vAlign w:val="center"/>
            <w:hideMark/>
          </w:tcPr>
          <w:p w14:paraId="16CBF59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9986F3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57EFDCB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27F3076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743" w:type="dxa"/>
            <w:tcBorders>
              <w:top w:val="nil"/>
              <w:left w:val="nil"/>
              <w:bottom w:val="single" w:sz="4" w:space="0" w:color="auto"/>
              <w:right w:val="single" w:sz="4" w:space="0" w:color="auto"/>
            </w:tcBorders>
            <w:shd w:val="clear" w:color="000000" w:fill="FFFFFF"/>
            <w:noWrap/>
            <w:vAlign w:val="center"/>
            <w:hideMark/>
          </w:tcPr>
          <w:p w14:paraId="316F2F9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18095E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0D03C30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645D533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6B4E018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A9D79C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76548F3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5063FD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7BCBEA7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6FD418C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8DAA05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63</w:t>
            </w:r>
          </w:p>
        </w:tc>
        <w:tc>
          <w:tcPr>
            <w:tcW w:w="993" w:type="dxa"/>
            <w:tcBorders>
              <w:top w:val="nil"/>
              <w:left w:val="nil"/>
              <w:bottom w:val="single" w:sz="4" w:space="0" w:color="auto"/>
              <w:right w:val="single" w:sz="4" w:space="0" w:color="auto"/>
            </w:tcBorders>
            <w:shd w:val="clear" w:color="000000" w:fill="FFFFFF"/>
            <w:vAlign w:val="center"/>
            <w:hideMark/>
          </w:tcPr>
          <w:p w14:paraId="0645F7A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АҚ6-14</w:t>
            </w:r>
          </w:p>
        </w:tc>
        <w:tc>
          <w:tcPr>
            <w:tcW w:w="664" w:type="dxa"/>
            <w:tcBorders>
              <w:top w:val="nil"/>
              <w:left w:val="nil"/>
              <w:bottom w:val="single" w:sz="4" w:space="0" w:color="auto"/>
              <w:right w:val="single" w:sz="4" w:space="0" w:color="auto"/>
            </w:tcBorders>
            <w:shd w:val="clear" w:color="000000" w:fill="FFFFFF"/>
            <w:noWrap/>
            <w:vAlign w:val="center"/>
            <w:hideMark/>
          </w:tcPr>
          <w:p w14:paraId="453BB26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1E377A8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1652C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317BE7D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7979D53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51F6262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B2196D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02A430D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6FF34CD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63D8145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39274D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49A929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48F65CD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2E54372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74B71152"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6C8373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64</w:t>
            </w:r>
          </w:p>
        </w:tc>
        <w:tc>
          <w:tcPr>
            <w:tcW w:w="993" w:type="dxa"/>
            <w:tcBorders>
              <w:top w:val="nil"/>
              <w:left w:val="nil"/>
              <w:bottom w:val="single" w:sz="4" w:space="0" w:color="auto"/>
              <w:right w:val="single" w:sz="4" w:space="0" w:color="auto"/>
            </w:tcBorders>
            <w:shd w:val="clear" w:color="000000" w:fill="FFFFFF"/>
            <w:vAlign w:val="center"/>
            <w:hideMark/>
          </w:tcPr>
          <w:p w14:paraId="39FAB1B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АҚ6-15</w:t>
            </w:r>
          </w:p>
        </w:tc>
        <w:tc>
          <w:tcPr>
            <w:tcW w:w="664" w:type="dxa"/>
            <w:tcBorders>
              <w:top w:val="nil"/>
              <w:left w:val="nil"/>
              <w:bottom w:val="single" w:sz="4" w:space="0" w:color="auto"/>
              <w:right w:val="single" w:sz="4" w:space="0" w:color="auto"/>
            </w:tcBorders>
            <w:shd w:val="clear" w:color="000000" w:fill="FFFFFF"/>
            <w:noWrap/>
            <w:vAlign w:val="center"/>
            <w:hideMark/>
          </w:tcPr>
          <w:p w14:paraId="61807B9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19114B7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788A2E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5FDEDBE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03A7E2A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5AAFB69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1FC1A4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5F89708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36AE0D1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4E38C10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251568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357122A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504A4D2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4D7DF89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577D0768"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E206DC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65</w:t>
            </w:r>
          </w:p>
        </w:tc>
        <w:tc>
          <w:tcPr>
            <w:tcW w:w="993" w:type="dxa"/>
            <w:tcBorders>
              <w:top w:val="nil"/>
              <w:left w:val="nil"/>
              <w:bottom w:val="single" w:sz="4" w:space="0" w:color="auto"/>
              <w:right w:val="single" w:sz="4" w:space="0" w:color="auto"/>
            </w:tcBorders>
            <w:shd w:val="clear" w:color="000000" w:fill="FFFFFF"/>
            <w:vAlign w:val="center"/>
            <w:hideMark/>
          </w:tcPr>
          <w:p w14:paraId="2D202FD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АҚ6-16</w:t>
            </w:r>
          </w:p>
        </w:tc>
        <w:tc>
          <w:tcPr>
            <w:tcW w:w="664" w:type="dxa"/>
            <w:tcBorders>
              <w:top w:val="nil"/>
              <w:left w:val="nil"/>
              <w:bottom w:val="single" w:sz="4" w:space="0" w:color="auto"/>
              <w:right w:val="single" w:sz="4" w:space="0" w:color="auto"/>
            </w:tcBorders>
            <w:shd w:val="clear" w:color="000000" w:fill="FFFFFF"/>
            <w:noWrap/>
            <w:vAlign w:val="center"/>
            <w:hideMark/>
          </w:tcPr>
          <w:p w14:paraId="46D89FC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7F75759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82E2BA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7E4E80A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24AAB40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43CA3CD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08D40C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05FAD40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2A40FA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6AF9DCC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E9786F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6621F6B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4002B8C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43776C2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7E3E54F5"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292088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66</w:t>
            </w:r>
          </w:p>
        </w:tc>
        <w:tc>
          <w:tcPr>
            <w:tcW w:w="993" w:type="dxa"/>
            <w:tcBorders>
              <w:top w:val="nil"/>
              <w:left w:val="nil"/>
              <w:bottom w:val="single" w:sz="4" w:space="0" w:color="auto"/>
              <w:right w:val="single" w:sz="4" w:space="0" w:color="auto"/>
            </w:tcBorders>
            <w:shd w:val="clear" w:color="000000" w:fill="FFFFFF"/>
            <w:vAlign w:val="center"/>
            <w:hideMark/>
          </w:tcPr>
          <w:p w14:paraId="675F1F6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АҚ6-17</w:t>
            </w:r>
          </w:p>
        </w:tc>
        <w:tc>
          <w:tcPr>
            <w:tcW w:w="664" w:type="dxa"/>
            <w:tcBorders>
              <w:top w:val="nil"/>
              <w:left w:val="nil"/>
              <w:bottom w:val="single" w:sz="4" w:space="0" w:color="auto"/>
              <w:right w:val="single" w:sz="4" w:space="0" w:color="auto"/>
            </w:tcBorders>
            <w:shd w:val="clear" w:color="000000" w:fill="FFFFFF"/>
            <w:noWrap/>
            <w:vAlign w:val="center"/>
            <w:hideMark/>
          </w:tcPr>
          <w:p w14:paraId="4743A66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09529E6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1945E2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73EC5AC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D644E8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1C24713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3D1860B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6B4216A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616AFE6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60AE55B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B1B0BF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77A715A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5FF6FC2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2134B63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1CC5BF4F"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84E2F1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67</w:t>
            </w:r>
          </w:p>
        </w:tc>
        <w:tc>
          <w:tcPr>
            <w:tcW w:w="993" w:type="dxa"/>
            <w:tcBorders>
              <w:top w:val="nil"/>
              <w:left w:val="nil"/>
              <w:bottom w:val="single" w:sz="4" w:space="0" w:color="auto"/>
              <w:right w:val="single" w:sz="4" w:space="0" w:color="auto"/>
            </w:tcBorders>
            <w:shd w:val="clear" w:color="000000" w:fill="FFFFFF"/>
            <w:vAlign w:val="center"/>
            <w:hideMark/>
          </w:tcPr>
          <w:p w14:paraId="2A7086F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АҚ6-18</w:t>
            </w:r>
          </w:p>
        </w:tc>
        <w:tc>
          <w:tcPr>
            <w:tcW w:w="664" w:type="dxa"/>
            <w:tcBorders>
              <w:top w:val="nil"/>
              <w:left w:val="nil"/>
              <w:bottom w:val="single" w:sz="4" w:space="0" w:color="auto"/>
              <w:right w:val="single" w:sz="4" w:space="0" w:color="auto"/>
            </w:tcBorders>
            <w:shd w:val="clear" w:color="000000" w:fill="FFFFFF"/>
            <w:noWrap/>
            <w:vAlign w:val="center"/>
            <w:hideMark/>
          </w:tcPr>
          <w:p w14:paraId="39F6081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EA074A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CA8FE6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5A34319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1F5F8A4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2F49B65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 xml:space="preserve">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9E5FA6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46C5365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6C25C0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952649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8EAF1F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8507DA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2F10DA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14A5193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0EAFE78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948E92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68</w:t>
            </w:r>
          </w:p>
        </w:tc>
        <w:tc>
          <w:tcPr>
            <w:tcW w:w="993" w:type="dxa"/>
            <w:tcBorders>
              <w:top w:val="nil"/>
              <w:left w:val="nil"/>
              <w:bottom w:val="single" w:sz="4" w:space="0" w:color="auto"/>
              <w:right w:val="single" w:sz="4" w:space="0" w:color="auto"/>
            </w:tcBorders>
            <w:shd w:val="clear" w:color="000000" w:fill="FFFFFF"/>
            <w:vAlign w:val="center"/>
            <w:hideMark/>
          </w:tcPr>
          <w:p w14:paraId="2D24700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АҚ6-19</w:t>
            </w:r>
          </w:p>
        </w:tc>
        <w:tc>
          <w:tcPr>
            <w:tcW w:w="664" w:type="dxa"/>
            <w:tcBorders>
              <w:top w:val="nil"/>
              <w:left w:val="nil"/>
              <w:bottom w:val="single" w:sz="4" w:space="0" w:color="auto"/>
              <w:right w:val="single" w:sz="4" w:space="0" w:color="auto"/>
            </w:tcBorders>
            <w:shd w:val="clear" w:color="000000" w:fill="FFFFFF"/>
            <w:noWrap/>
            <w:vAlign w:val="center"/>
            <w:hideMark/>
          </w:tcPr>
          <w:p w14:paraId="69E9A81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43E31A8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A7D9D8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401076B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52A7394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744E0B3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 xml:space="preserve">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1126CA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6ADEBA0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7D9462E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40A3448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289F98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123709F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6484F7C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5C21907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6F58268F"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D528FD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69</w:t>
            </w:r>
          </w:p>
        </w:tc>
        <w:tc>
          <w:tcPr>
            <w:tcW w:w="993" w:type="dxa"/>
            <w:tcBorders>
              <w:top w:val="nil"/>
              <w:left w:val="nil"/>
              <w:bottom w:val="single" w:sz="4" w:space="0" w:color="auto"/>
              <w:right w:val="single" w:sz="4" w:space="0" w:color="auto"/>
            </w:tcBorders>
            <w:shd w:val="clear" w:color="000000" w:fill="FFFFFF"/>
            <w:vAlign w:val="center"/>
            <w:hideMark/>
          </w:tcPr>
          <w:p w14:paraId="33643A5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АҚ6-20</w:t>
            </w:r>
          </w:p>
        </w:tc>
        <w:tc>
          <w:tcPr>
            <w:tcW w:w="664" w:type="dxa"/>
            <w:tcBorders>
              <w:top w:val="nil"/>
              <w:left w:val="nil"/>
              <w:bottom w:val="single" w:sz="4" w:space="0" w:color="auto"/>
              <w:right w:val="single" w:sz="4" w:space="0" w:color="auto"/>
            </w:tcBorders>
            <w:shd w:val="clear" w:color="000000" w:fill="FFFFFF"/>
            <w:noWrap/>
            <w:vAlign w:val="center"/>
            <w:hideMark/>
          </w:tcPr>
          <w:p w14:paraId="271EE74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679BA08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586A400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7F27E08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37DC8E0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2341826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33382E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0A32A71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544049B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4159963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4E4FC4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7FADDA2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4B97A94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14467DE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28B3DFE3"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3CC258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70</w:t>
            </w:r>
          </w:p>
        </w:tc>
        <w:tc>
          <w:tcPr>
            <w:tcW w:w="993" w:type="dxa"/>
            <w:tcBorders>
              <w:top w:val="nil"/>
              <w:left w:val="nil"/>
              <w:bottom w:val="single" w:sz="4" w:space="0" w:color="auto"/>
              <w:right w:val="single" w:sz="4" w:space="0" w:color="auto"/>
            </w:tcBorders>
            <w:shd w:val="clear" w:color="000000" w:fill="FFFFFF"/>
            <w:vAlign w:val="center"/>
            <w:hideMark/>
          </w:tcPr>
          <w:p w14:paraId="69C85CF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АҚ6-21</w:t>
            </w:r>
          </w:p>
        </w:tc>
        <w:tc>
          <w:tcPr>
            <w:tcW w:w="664" w:type="dxa"/>
            <w:tcBorders>
              <w:top w:val="nil"/>
              <w:left w:val="nil"/>
              <w:bottom w:val="single" w:sz="4" w:space="0" w:color="auto"/>
              <w:right w:val="single" w:sz="4" w:space="0" w:color="auto"/>
            </w:tcBorders>
            <w:shd w:val="clear" w:color="000000" w:fill="FFFFFF"/>
            <w:noWrap/>
            <w:vAlign w:val="center"/>
            <w:hideMark/>
          </w:tcPr>
          <w:p w14:paraId="46A3876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0A8DAD0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78335A4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651C32B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05D32C6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115AC6D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28B80D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1CD9DA2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6C929FD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500A281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0B0A3F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038E272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7F7FB08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60A4ADF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51B42E0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7A0CF8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71</w:t>
            </w:r>
          </w:p>
        </w:tc>
        <w:tc>
          <w:tcPr>
            <w:tcW w:w="993" w:type="dxa"/>
            <w:tcBorders>
              <w:top w:val="nil"/>
              <w:left w:val="nil"/>
              <w:bottom w:val="single" w:sz="4" w:space="0" w:color="auto"/>
              <w:right w:val="single" w:sz="4" w:space="0" w:color="auto"/>
            </w:tcBorders>
            <w:shd w:val="clear" w:color="000000" w:fill="FFFFFF"/>
            <w:vAlign w:val="center"/>
            <w:hideMark/>
          </w:tcPr>
          <w:p w14:paraId="0F46FDA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АҚ6-22</w:t>
            </w:r>
          </w:p>
        </w:tc>
        <w:tc>
          <w:tcPr>
            <w:tcW w:w="664" w:type="dxa"/>
            <w:tcBorders>
              <w:top w:val="nil"/>
              <w:left w:val="nil"/>
              <w:bottom w:val="single" w:sz="4" w:space="0" w:color="auto"/>
              <w:right w:val="single" w:sz="4" w:space="0" w:color="auto"/>
            </w:tcBorders>
            <w:shd w:val="clear" w:color="000000" w:fill="FFFFFF"/>
            <w:noWrap/>
            <w:vAlign w:val="center"/>
            <w:hideMark/>
          </w:tcPr>
          <w:p w14:paraId="317E010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49FA521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32B3EE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4D19E16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74E8844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1726A40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06F887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11D33AF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6F89C14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12C815A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0F2D01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1E255C2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1A4CB8D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0C5C72F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0D5384B0"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8576FE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72</w:t>
            </w:r>
          </w:p>
        </w:tc>
        <w:tc>
          <w:tcPr>
            <w:tcW w:w="993" w:type="dxa"/>
            <w:tcBorders>
              <w:top w:val="nil"/>
              <w:left w:val="nil"/>
              <w:bottom w:val="single" w:sz="4" w:space="0" w:color="auto"/>
              <w:right w:val="single" w:sz="4" w:space="0" w:color="auto"/>
            </w:tcBorders>
            <w:shd w:val="clear" w:color="000000" w:fill="FFFFFF"/>
            <w:vAlign w:val="center"/>
            <w:hideMark/>
          </w:tcPr>
          <w:p w14:paraId="1D6CE03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АҚ6-23</w:t>
            </w:r>
          </w:p>
        </w:tc>
        <w:tc>
          <w:tcPr>
            <w:tcW w:w="664" w:type="dxa"/>
            <w:tcBorders>
              <w:top w:val="nil"/>
              <w:left w:val="nil"/>
              <w:bottom w:val="single" w:sz="4" w:space="0" w:color="auto"/>
              <w:right w:val="single" w:sz="4" w:space="0" w:color="auto"/>
            </w:tcBorders>
            <w:shd w:val="clear" w:color="000000" w:fill="FFFFFF"/>
            <w:noWrap/>
            <w:vAlign w:val="center"/>
            <w:hideMark/>
          </w:tcPr>
          <w:p w14:paraId="74E1612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055945E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CDC5B7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3CAD607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625B4BB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6375719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B92B4B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362AF58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2919B58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5A55B71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55DA5E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14B3544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3EB435A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227C158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57132403"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8160BD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73</w:t>
            </w:r>
          </w:p>
        </w:tc>
        <w:tc>
          <w:tcPr>
            <w:tcW w:w="993" w:type="dxa"/>
            <w:tcBorders>
              <w:top w:val="nil"/>
              <w:left w:val="nil"/>
              <w:bottom w:val="single" w:sz="4" w:space="0" w:color="auto"/>
              <w:right w:val="single" w:sz="4" w:space="0" w:color="auto"/>
            </w:tcBorders>
            <w:shd w:val="clear" w:color="000000" w:fill="FFFFFF"/>
            <w:vAlign w:val="center"/>
            <w:hideMark/>
          </w:tcPr>
          <w:p w14:paraId="60D0D78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АҚ6-24</w:t>
            </w:r>
          </w:p>
        </w:tc>
        <w:tc>
          <w:tcPr>
            <w:tcW w:w="664" w:type="dxa"/>
            <w:tcBorders>
              <w:top w:val="nil"/>
              <w:left w:val="nil"/>
              <w:bottom w:val="single" w:sz="4" w:space="0" w:color="auto"/>
              <w:right w:val="single" w:sz="4" w:space="0" w:color="auto"/>
            </w:tcBorders>
            <w:shd w:val="clear" w:color="000000" w:fill="FFFFFF"/>
            <w:noWrap/>
            <w:vAlign w:val="center"/>
            <w:hideMark/>
          </w:tcPr>
          <w:p w14:paraId="46EA08A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1B5AACA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09DA50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3AD0159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5BDA2AB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5BA5650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321A05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6C124CC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51765D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3DAB18A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7DDFBA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A0B79C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354C824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32F426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4AA8BD3D"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459629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74</w:t>
            </w:r>
          </w:p>
        </w:tc>
        <w:tc>
          <w:tcPr>
            <w:tcW w:w="993" w:type="dxa"/>
            <w:tcBorders>
              <w:top w:val="nil"/>
              <w:left w:val="nil"/>
              <w:bottom w:val="single" w:sz="4" w:space="0" w:color="auto"/>
              <w:right w:val="single" w:sz="4" w:space="0" w:color="auto"/>
            </w:tcBorders>
            <w:shd w:val="clear" w:color="000000" w:fill="FFFFFF"/>
            <w:vAlign w:val="center"/>
            <w:hideMark/>
          </w:tcPr>
          <w:p w14:paraId="4427994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АҚ6-25</w:t>
            </w:r>
          </w:p>
        </w:tc>
        <w:tc>
          <w:tcPr>
            <w:tcW w:w="664" w:type="dxa"/>
            <w:tcBorders>
              <w:top w:val="nil"/>
              <w:left w:val="nil"/>
              <w:bottom w:val="single" w:sz="4" w:space="0" w:color="auto"/>
              <w:right w:val="single" w:sz="4" w:space="0" w:color="auto"/>
            </w:tcBorders>
            <w:shd w:val="clear" w:color="000000" w:fill="FFFFFF"/>
            <w:noWrap/>
            <w:vAlign w:val="center"/>
            <w:hideMark/>
          </w:tcPr>
          <w:p w14:paraId="3E30775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645EF4B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9DEB51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5FD7394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5EBD62E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22876F3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0C349A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1EED8B5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A079C9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310F1CB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BCDFD8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1884552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7C4621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33F49FF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6803E97D"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6709B1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75</w:t>
            </w:r>
          </w:p>
        </w:tc>
        <w:tc>
          <w:tcPr>
            <w:tcW w:w="993" w:type="dxa"/>
            <w:tcBorders>
              <w:top w:val="nil"/>
              <w:left w:val="nil"/>
              <w:bottom w:val="single" w:sz="4" w:space="0" w:color="auto"/>
              <w:right w:val="single" w:sz="4" w:space="0" w:color="auto"/>
            </w:tcBorders>
            <w:shd w:val="clear" w:color="000000" w:fill="FFFFFF"/>
            <w:vAlign w:val="center"/>
            <w:hideMark/>
          </w:tcPr>
          <w:p w14:paraId="68FA713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АҚ6-26</w:t>
            </w:r>
          </w:p>
        </w:tc>
        <w:tc>
          <w:tcPr>
            <w:tcW w:w="664" w:type="dxa"/>
            <w:tcBorders>
              <w:top w:val="nil"/>
              <w:left w:val="nil"/>
              <w:bottom w:val="single" w:sz="4" w:space="0" w:color="auto"/>
              <w:right w:val="single" w:sz="4" w:space="0" w:color="auto"/>
            </w:tcBorders>
            <w:shd w:val="clear" w:color="000000" w:fill="FFFFFF"/>
            <w:noWrap/>
            <w:vAlign w:val="center"/>
            <w:hideMark/>
          </w:tcPr>
          <w:p w14:paraId="6AD6E74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5172AE5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797E21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58C9E1C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53E6689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4946C9D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BB9E8F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662A22F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798D420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B2A61D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3F7DBD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36BA323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2025DAD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67489EE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1629F5C5" w14:textId="77777777" w:rsidTr="009B4295">
        <w:trPr>
          <w:trHeight w:val="288"/>
        </w:trPr>
        <w:tc>
          <w:tcPr>
            <w:tcW w:w="562" w:type="dxa"/>
            <w:tcBorders>
              <w:top w:val="nil"/>
              <w:left w:val="single" w:sz="4" w:space="0" w:color="auto"/>
              <w:right w:val="single" w:sz="4" w:space="0" w:color="auto"/>
            </w:tcBorders>
            <w:shd w:val="clear" w:color="000000" w:fill="FFFFFF"/>
            <w:noWrap/>
            <w:vAlign w:val="center"/>
            <w:hideMark/>
          </w:tcPr>
          <w:p w14:paraId="792152B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76</w:t>
            </w:r>
          </w:p>
        </w:tc>
        <w:tc>
          <w:tcPr>
            <w:tcW w:w="993" w:type="dxa"/>
            <w:tcBorders>
              <w:top w:val="nil"/>
              <w:left w:val="nil"/>
              <w:right w:val="single" w:sz="4" w:space="0" w:color="auto"/>
            </w:tcBorders>
            <w:shd w:val="clear" w:color="000000" w:fill="FFFFFF"/>
            <w:vAlign w:val="center"/>
            <w:hideMark/>
          </w:tcPr>
          <w:p w14:paraId="0E7070A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w:t>
            </w:r>
          </w:p>
        </w:tc>
        <w:tc>
          <w:tcPr>
            <w:tcW w:w="664" w:type="dxa"/>
            <w:tcBorders>
              <w:top w:val="nil"/>
              <w:left w:val="nil"/>
              <w:right w:val="single" w:sz="4" w:space="0" w:color="auto"/>
            </w:tcBorders>
            <w:shd w:val="clear" w:color="000000" w:fill="FFFFFF"/>
            <w:noWrap/>
            <w:vAlign w:val="center"/>
            <w:hideMark/>
          </w:tcPr>
          <w:p w14:paraId="0A9DCB7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right w:val="single" w:sz="4" w:space="0" w:color="auto"/>
            </w:tcBorders>
            <w:shd w:val="clear" w:color="000000" w:fill="FFFFFF"/>
            <w:noWrap/>
            <w:vAlign w:val="center"/>
            <w:hideMark/>
          </w:tcPr>
          <w:p w14:paraId="6292B10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right w:val="single" w:sz="4" w:space="0" w:color="auto"/>
            </w:tcBorders>
            <w:shd w:val="clear" w:color="000000" w:fill="FFFFFF"/>
            <w:noWrap/>
            <w:vAlign w:val="center"/>
            <w:hideMark/>
          </w:tcPr>
          <w:p w14:paraId="309E208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right w:val="single" w:sz="4" w:space="0" w:color="auto"/>
            </w:tcBorders>
            <w:shd w:val="clear" w:color="000000" w:fill="FFFFFF"/>
            <w:noWrap/>
            <w:vAlign w:val="center"/>
            <w:hideMark/>
          </w:tcPr>
          <w:p w14:paraId="3D51A8D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right w:val="single" w:sz="4" w:space="0" w:color="auto"/>
            </w:tcBorders>
            <w:shd w:val="clear" w:color="000000" w:fill="FFFFFF"/>
            <w:noWrap/>
            <w:vAlign w:val="center"/>
            <w:hideMark/>
          </w:tcPr>
          <w:p w14:paraId="00C8026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right w:val="single" w:sz="4" w:space="0" w:color="auto"/>
            </w:tcBorders>
            <w:shd w:val="clear" w:color="000000" w:fill="FFFFFF"/>
            <w:noWrap/>
            <w:vAlign w:val="center"/>
            <w:hideMark/>
          </w:tcPr>
          <w:p w14:paraId="140FD96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right w:val="single" w:sz="4" w:space="0" w:color="auto"/>
            </w:tcBorders>
            <w:shd w:val="clear" w:color="000000" w:fill="FFFFFF"/>
            <w:noWrap/>
            <w:vAlign w:val="center"/>
            <w:hideMark/>
          </w:tcPr>
          <w:p w14:paraId="3F14AEB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right w:val="single" w:sz="4" w:space="0" w:color="auto"/>
            </w:tcBorders>
            <w:shd w:val="clear" w:color="000000" w:fill="FFFFFF"/>
            <w:noWrap/>
            <w:vAlign w:val="center"/>
            <w:hideMark/>
          </w:tcPr>
          <w:p w14:paraId="177FADD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right w:val="single" w:sz="4" w:space="0" w:color="auto"/>
            </w:tcBorders>
            <w:shd w:val="clear" w:color="000000" w:fill="FFFFFF"/>
            <w:noWrap/>
            <w:vAlign w:val="center"/>
            <w:hideMark/>
          </w:tcPr>
          <w:p w14:paraId="183BC20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right w:val="single" w:sz="4" w:space="0" w:color="auto"/>
            </w:tcBorders>
            <w:shd w:val="clear" w:color="000000" w:fill="FFFFFF"/>
            <w:noWrap/>
            <w:vAlign w:val="center"/>
            <w:hideMark/>
          </w:tcPr>
          <w:p w14:paraId="478E781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right w:val="single" w:sz="4" w:space="0" w:color="auto"/>
            </w:tcBorders>
            <w:shd w:val="clear" w:color="000000" w:fill="FFFFFF"/>
            <w:noWrap/>
            <w:vAlign w:val="center"/>
            <w:hideMark/>
          </w:tcPr>
          <w:p w14:paraId="3FA2722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right w:val="single" w:sz="4" w:space="0" w:color="auto"/>
            </w:tcBorders>
            <w:shd w:val="clear" w:color="000000" w:fill="FFFFFF"/>
            <w:noWrap/>
            <w:vAlign w:val="center"/>
            <w:hideMark/>
          </w:tcPr>
          <w:p w14:paraId="56034EC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right w:val="single" w:sz="4" w:space="0" w:color="auto"/>
            </w:tcBorders>
            <w:shd w:val="clear" w:color="000000" w:fill="FFFFFF"/>
            <w:noWrap/>
            <w:vAlign w:val="center"/>
            <w:hideMark/>
          </w:tcPr>
          <w:p w14:paraId="57F178F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right w:val="single" w:sz="4" w:space="0" w:color="auto"/>
            </w:tcBorders>
            <w:shd w:val="clear" w:color="000000" w:fill="FFFFFF"/>
            <w:noWrap/>
            <w:vAlign w:val="center"/>
            <w:hideMark/>
          </w:tcPr>
          <w:p w14:paraId="65B970D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3A7D8DE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2C632F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77</w:t>
            </w:r>
          </w:p>
        </w:tc>
        <w:tc>
          <w:tcPr>
            <w:tcW w:w="993" w:type="dxa"/>
            <w:tcBorders>
              <w:top w:val="nil"/>
              <w:left w:val="nil"/>
              <w:bottom w:val="single" w:sz="4" w:space="0" w:color="auto"/>
              <w:right w:val="single" w:sz="4" w:space="0" w:color="auto"/>
            </w:tcBorders>
            <w:shd w:val="clear" w:color="000000" w:fill="FFFFFF"/>
            <w:vAlign w:val="center"/>
            <w:hideMark/>
          </w:tcPr>
          <w:p w14:paraId="689F55D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АҚ7-2</w:t>
            </w:r>
          </w:p>
        </w:tc>
        <w:tc>
          <w:tcPr>
            <w:tcW w:w="664" w:type="dxa"/>
            <w:tcBorders>
              <w:top w:val="nil"/>
              <w:left w:val="nil"/>
              <w:bottom w:val="single" w:sz="4" w:space="0" w:color="auto"/>
              <w:right w:val="single" w:sz="4" w:space="0" w:color="auto"/>
            </w:tcBorders>
            <w:shd w:val="clear" w:color="000000" w:fill="FFFFFF"/>
            <w:noWrap/>
            <w:vAlign w:val="center"/>
            <w:hideMark/>
          </w:tcPr>
          <w:p w14:paraId="43AC5CC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467082C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655509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0A6D33F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1A7014C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58DAD68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5E652C5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6A631F5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77B6DBC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3D19FC1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8E9E5F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3026F64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61C24C8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75FE5E8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1C1D0A6C" w14:textId="77777777" w:rsidTr="009B4295">
        <w:trPr>
          <w:trHeight w:val="288"/>
        </w:trPr>
        <w:tc>
          <w:tcPr>
            <w:tcW w:w="562" w:type="dxa"/>
            <w:tcBorders>
              <w:top w:val="nil"/>
              <w:left w:val="single" w:sz="4" w:space="0" w:color="auto"/>
              <w:right w:val="single" w:sz="4" w:space="0" w:color="auto"/>
            </w:tcBorders>
            <w:shd w:val="clear" w:color="000000" w:fill="FFFFFF"/>
            <w:noWrap/>
            <w:vAlign w:val="center"/>
            <w:hideMark/>
          </w:tcPr>
          <w:p w14:paraId="7DB9B28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78</w:t>
            </w:r>
          </w:p>
        </w:tc>
        <w:tc>
          <w:tcPr>
            <w:tcW w:w="993" w:type="dxa"/>
            <w:tcBorders>
              <w:top w:val="nil"/>
              <w:left w:val="nil"/>
              <w:right w:val="single" w:sz="4" w:space="0" w:color="auto"/>
            </w:tcBorders>
            <w:shd w:val="clear" w:color="000000" w:fill="FFFFFF"/>
            <w:vAlign w:val="center"/>
            <w:hideMark/>
          </w:tcPr>
          <w:p w14:paraId="5803D10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АҚ7-3</w:t>
            </w:r>
          </w:p>
        </w:tc>
        <w:tc>
          <w:tcPr>
            <w:tcW w:w="664" w:type="dxa"/>
            <w:tcBorders>
              <w:top w:val="nil"/>
              <w:left w:val="nil"/>
              <w:right w:val="single" w:sz="4" w:space="0" w:color="auto"/>
            </w:tcBorders>
            <w:shd w:val="clear" w:color="000000" w:fill="FFFFFF"/>
            <w:noWrap/>
            <w:vAlign w:val="center"/>
            <w:hideMark/>
          </w:tcPr>
          <w:p w14:paraId="25777CB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right w:val="single" w:sz="4" w:space="0" w:color="auto"/>
            </w:tcBorders>
            <w:shd w:val="clear" w:color="000000" w:fill="FFFFFF"/>
            <w:noWrap/>
            <w:vAlign w:val="center"/>
            <w:hideMark/>
          </w:tcPr>
          <w:p w14:paraId="73F883F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right w:val="single" w:sz="4" w:space="0" w:color="auto"/>
            </w:tcBorders>
            <w:shd w:val="clear" w:color="000000" w:fill="FFFFFF"/>
            <w:noWrap/>
            <w:vAlign w:val="center"/>
            <w:hideMark/>
          </w:tcPr>
          <w:p w14:paraId="1FECAFB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right w:val="single" w:sz="4" w:space="0" w:color="auto"/>
            </w:tcBorders>
            <w:shd w:val="clear" w:color="000000" w:fill="FFFFFF"/>
            <w:noWrap/>
            <w:vAlign w:val="center"/>
            <w:hideMark/>
          </w:tcPr>
          <w:p w14:paraId="561DF6D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right w:val="single" w:sz="4" w:space="0" w:color="auto"/>
            </w:tcBorders>
            <w:shd w:val="clear" w:color="000000" w:fill="FFFFFF"/>
            <w:noWrap/>
            <w:vAlign w:val="center"/>
            <w:hideMark/>
          </w:tcPr>
          <w:p w14:paraId="56937D8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right w:val="single" w:sz="4" w:space="0" w:color="auto"/>
            </w:tcBorders>
            <w:shd w:val="clear" w:color="000000" w:fill="FFFFFF"/>
            <w:noWrap/>
            <w:vAlign w:val="center"/>
            <w:hideMark/>
          </w:tcPr>
          <w:p w14:paraId="7342B12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right w:val="single" w:sz="4" w:space="0" w:color="auto"/>
            </w:tcBorders>
            <w:shd w:val="clear" w:color="000000" w:fill="FFFFFF"/>
            <w:noWrap/>
            <w:vAlign w:val="center"/>
            <w:hideMark/>
          </w:tcPr>
          <w:p w14:paraId="6093FA1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right w:val="single" w:sz="4" w:space="0" w:color="auto"/>
            </w:tcBorders>
            <w:shd w:val="clear" w:color="000000" w:fill="FFFFFF"/>
            <w:noWrap/>
            <w:vAlign w:val="center"/>
            <w:hideMark/>
          </w:tcPr>
          <w:p w14:paraId="27EE302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right w:val="single" w:sz="4" w:space="0" w:color="auto"/>
            </w:tcBorders>
            <w:shd w:val="clear" w:color="000000" w:fill="FFFFFF"/>
            <w:noWrap/>
            <w:vAlign w:val="center"/>
            <w:hideMark/>
          </w:tcPr>
          <w:p w14:paraId="77BB16C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right w:val="single" w:sz="4" w:space="0" w:color="auto"/>
            </w:tcBorders>
            <w:shd w:val="clear" w:color="000000" w:fill="FFFFFF"/>
            <w:noWrap/>
            <w:vAlign w:val="center"/>
            <w:hideMark/>
          </w:tcPr>
          <w:p w14:paraId="5F6671E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right w:val="single" w:sz="4" w:space="0" w:color="auto"/>
            </w:tcBorders>
            <w:shd w:val="clear" w:color="000000" w:fill="FFFFFF"/>
            <w:noWrap/>
            <w:vAlign w:val="center"/>
            <w:hideMark/>
          </w:tcPr>
          <w:p w14:paraId="782C135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right w:val="single" w:sz="4" w:space="0" w:color="auto"/>
            </w:tcBorders>
            <w:shd w:val="clear" w:color="000000" w:fill="FFFFFF"/>
            <w:noWrap/>
            <w:vAlign w:val="center"/>
            <w:hideMark/>
          </w:tcPr>
          <w:p w14:paraId="4DEDDBF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right w:val="single" w:sz="4" w:space="0" w:color="auto"/>
            </w:tcBorders>
            <w:shd w:val="clear" w:color="000000" w:fill="FFFFFF"/>
            <w:noWrap/>
            <w:vAlign w:val="center"/>
            <w:hideMark/>
          </w:tcPr>
          <w:p w14:paraId="391BC4B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right w:val="single" w:sz="4" w:space="0" w:color="auto"/>
            </w:tcBorders>
            <w:shd w:val="clear" w:color="000000" w:fill="FFFFFF"/>
            <w:noWrap/>
            <w:vAlign w:val="center"/>
            <w:hideMark/>
          </w:tcPr>
          <w:p w14:paraId="7957106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7A88DB60" w14:textId="77777777" w:rsidTr="009B4295">
        <w:trPr>
          <w:trHeight w:val="288"/>
        </w:trPr>
        <w:tc>
          <w:tcPr>
            <w:tcW w:w="15389" w:type="dxa"/>
            <w:gridSpan w:val="16"/>
            <w:tcBorders>
              <w:top w:val="nil"/>
              <w:bottom w:val="single" w:sz="4" w:space="0" w:color="auto"/>
            </w:tcBorders>
            <w:shd w:val="clear" w:color="000000" w:fill="FFFFFF"/>
            <w:noWrap/>
            <w:vAlign w:val="center"/>
          </w:tcPr>
          <w:p w14:paraId="03023A86" w14:textId="77777777" w:rsidR="009B4295" w:rsidRPr="00AC2995" w:rsidRDefault="009B4295" w:rsidP="009B4295">
            <w:pPr>
              <w:spacing w:after="0" w:line="240" w:lineRule="auto"/>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lastRenderedPageBreak/>
              <w:t>А</w:t>
            </w:r>
            <w:r w:rsidRPr="00AC2995">
              <w:rPr>
                <w:rFonts w:ascii="Times New Roman" w:eastAsia="Times New Roman" w:hAnsi="Times New Roman" w:cs="Times New Roman"/>
                <w:sz w:val="28"/>
                <w:szCs w:val="28"/>
              </w:rPr>
              <w:t>.1 – кестен</w:t>
            </w:r>
            <w:r w:rsidRPr="00AC2995">
              <w:rPr>
                <w:rFonts w:ascii="Times New Roman" w:eastAsia="Times New Roman" w:hAnsi="Times New Roman" w:cs="Times New Roman"/>
                <w:sz w:val="28"/>
                <w:szCs w:val="28"/>
                <w:lang w:val="kk-KZ"/>
              </w:rPr>
              <w:t>ің жалғасы</w:t>
            </w:r>
          </w:p>
          <w:p w14:paraId="618305F8" w14:textId="77777777" w:rsidR="009B4295" w:rsidRPr="00AC2995" w:rsidRDefault="009B4295" w:rsidP="005940F4">
            <w:pPr>
              <w:spacing w:after="0" w:line="240" w:lineRule="auto"/>
              <w:rPr>
                <w:rFonts w:ascii="Times New Roman" w:eastAsia="Times New Roman" w:hAnsi="Times New Roman" w:cs="Times New Roman"/>
              </w:rPr>
            </w:pPr>
          </w:p>
        </w:tc>
      </w:tr>
      <w:tr w:rsidR="00AC2995" w:rsidRPr="00AC2995" w14:paraId="1A2A35B6"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tcPr>
          <w:p w14:paraId="584DF842" w14:textId="07711FD4"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w:t>
            </w:r>
          </w:p>
        </w:tc>
        <w:tc>
          <w:tcPr>
            <w:tcW w:w="993" w:type="dxa"/>
            <w:tcBorders>
              <w:top w:val="nil"/>
              <w:left w:val="nil"/>
              <w:bottom w:val="single" w:sz="4" w:space="0" w:color="auto"/>
              <w:right w:val="single" w:sz="4" w:space="0" w:color="auto"/>
            </w:tcBorders>
            <w:shd w:val="clear" w:color="000000" w:fill="FFFFFF"/>
            <w:vAlign w:val="center"/>
          </w:tcPr>
          <w:p w14:paraId="4239D464" w14:textId="19DEC469"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2</w:t>
            </w:r>
          </w:p>
        </w:tc>
        <w:tc>
          <w:tcPr>
            <w:tcW w:w="664" w:type="dxa"/>
            <w:tcBorders>
              <w:top w:val="nil"/>
              <w:left w:val="nil"/>
              <w:bottom w:val="single" w:sz="4" w:space="0" w:color="auto"/>
              <w:right w:val="single" w:sz="4" w:space="0" w:color="auto"/>
            </w:tcBorders>
            <w:shd w:val="clear" w:color="000000" w:fill="FFFFFF"/>
            <w:noWrap/>
            <w:vAlign w:val="center"/>
          </w:tcPr>
          <w:p w14:paraId="3F95E70E" w14:textId="1221B30F"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3</w:t>
            </w:r>
          </w:p>
        </w:tc>
        <w:tc>
          <w:tcPr>
            <w:tcW w:w="1320" w:type="dxa"/>
            <w:tcBorders>
              <w:top w:val="nil"/>
              <w:left w:val="nil"/>
              <w:bottom w:val="single" w:sz="4" w:space="0" w:color="auto"/>
              <w:right w:val="single" w:sz="4" w:space="0" w:color="auto"/>
            </w:tcBorders>
            <w:shd w:val="clear" w:color="000000" w:fill="FFFFFF"/>
            <w:noWrap/>
            <w:vAlign w:val="center"/>
          </w:tcPr>
          <w:p w14:paraId="74CDDF0C" w14:textId="31DF01CB"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4</w:t>
            </w:r>
          </w:p>
        </w:tc>
        <w:tc>
          <w:tcPr>
            <w:tcW w:w="664" w:type="dxa"/>
            <w:tcBorders>
              <w:top w:val="nil"/>
              <w:left w:val="nil"/>
              <w:bottom w:val="single" w:sz="4" w:space="0" w:color="auto"/>
              <w:right w:val="single" w:sz="4" w:space="0" w:color="auto"/>
            </w:tcBorders>
            <w:shd w:val="clear" w:color="000000" w:fill="FFFFFF"/>
            <w:noWrap/>
            <w:vAlign w:val="center"/>
          </w:tcPr>
          <w:p w14:paraId="18F2BCD5" w14:textId="53549D30"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5</w:t>
            </w:r>
          </w:p>
        </w:tc>
        <w:tc>
          <w:tcPr>
            <w:tcW w:w="904" w:type="dxa"/>
            <w:tcBorders>
              <w:top w:val="nil"/>
              <w:left w:val="nil"/>
              <w:bottom w:val="single" w:sz="4" w:space="0" w:color="auto"/>
              <w:right w:val="single" w:sz="4" w:space="0" w:color="auto"/>
            </w:tcBorders>
            <w:shd w:val="clear" w:color="000000" w:fill="FFFFFF"/>
            <w:noWrap/>
            <w:vAlign w:val="center"/>
          </w:tcPr>
          <w:p w14:paraId="3342F964" w14:textId="701F2F79"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6</w:t>
            </w:r>
          </w:p>
        </w:tc>
        <w:tc>
          <w:tcPr>
            <w:tcW w:w="664" w:type="dxa"/>
            <w:tcBorders>
              <w:top w:val="nil"/>
              <w:left w:val="nil"/>
              <w:bottom w:val="single" w:sz="4" w:space="0" w:color="auto"/>
              <w:right w:val="single" w:sz="4" w:space="0" w:color="auto"/>
            </w:tcBorders>
            <w:shd w:val="clear" w:color="000000" w:fill="FFFFFF"/>
            <w:noWrap/>
            <w:vAlign w:val="center"/>
          </w:tcPr>
          <w:p w14:paraId="2B664C25" w14:textId="776D2A84"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7</w:t>
            </w:r>
          </w:p>
        </w:tc>
        <w:tc>
          <w:tcPr>
            <w:tcW w:w="1743" w:type="dxa"/>
            <w:tcBorders>
              <w:top w:val="nil"/>
              <w:left w:val="nil"/>
              <w:bottom w:val="single" w:sz="4" w:space="0" w:color="auto"/>
              <w:right w:val="single" w:sz="4" w:space="0" w:color="auto"/>
            </w:tcBorders>
            <w:shd w:val="clear" w:color="000000" w:fill="FFFFFF"/>
            <w:noWrap/>
            <w:vAlign w:val="center"/>
          </w:tcPr>
          <w:p w14:paraId="0E83E09D" w14:textId="32050A02"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8</w:t>
            </w:r>
          </w:p>
        </w:tc>
        <w:tc>
          <w:tcPr>
            <w:tcW w:w="664" w:type="dxa"/>
            <w:tcBorders>
              <w:top w:val="nil"/>
              <w:left w:val="nil"/>
              <w:bottom w:val="single" w:sz="4" w:space="0" w:color="auto"/>
              <w:right w:val="single" w:sz="4" w:space="0" w:color="auto"/>
            </w:tcBorders>
            <w:shd w:val="clear" w:color="000000" w:fill="FFFFFF"/>
            <w:noWrap/>
            <w:vAlign w:val="center"/>
          </w:tcPr>
          <w:p w14:paraId="744CB136" w14:textId="065DB28A"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9</w:t>
            </w:r>
          </w:p>
        </w:tc>
        <w:tc>
          <w:tcPr>
            <w:tcW w:w="1745" w:type="dxa"/>
            <w:tcBorders>
              <w:top w:val="nil"/>
              <w:left w:val="nil"/>
              <w:bottom w:val="single" w:sz="4" w:space="0" w:color="auto"/>
              <w:right w:val="single" w:sz="4" w:space="0" w:color="auto"/>
            </w:tcBorders>
            <w:shd w:val="clear" w:color="000000" w:fill="FFFFFF"/>
            <w:noWrap/>
            <w:vAlign w:val="center"/>
          </w:tcPr>
          <w:p w14:paraId="3D375E14" w14:textId="53971A5E"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10</w:t>
            </w:r>
          </w:p>
        </w:tc>
        <w:tc>
          <w:tcPr>
            <w:tcW w:w="646" w:type="dxa"/>
            <w:tcBorders>
              <w:top w:val="nil"/>
              <w:left w:val="nil"/>
              <w:bottom w:val="single" w:sz="4" w:space="0" w:color="auto"/>
              <w:right w:val="single" w:sz="4" w:space="0" w:color="auto"/>
            </w:tcBorders>
            <w:shd w:val="clear" w:color="000000" w:fill="FFFFFF"/>
            <w:noWrap/>
            <w:vAlign w:val="center"/>
          </w:tcPr>
          <w:p w14:paraId="1020E9AE" w14:textId="66DB77DD"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11</w:t>
            </w:r>
          </w:p>
        </w:tc>
        <w:tc>
          <w:tcPr>
            <w:tcW w:w="1349" w:type="dxa"/>
            <w:tcBorders>
              <w:top w:val="nil"/>
              <w:left w:val="nil"/>
              <w:bottom w:val="single" w:sz="4" w:space="0" w:color="auto"/>
              <w:right w:val="single" w:sz="4" w:space="0" w:color="auto"/>
            </w:tcBorders>
            <w:shd w:val="clear" w:color="000000" w:fill="FFFFFF"/>
            <w:noWrap/>
            <w:vAlign w:val="center"/>
          </w:tcPr>
          <w:p w14:paraId="59B16577" w14:textId="0C9252D3"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12</w:t>
            </w:r>
          </w:p>
        </w:tc>
        <w:tc>
          <w:tcPr>
            <w:tcW w:w="664" w:type="dxa"/>
            <w:tcBorders>
              <w:top w:val="nil"/>
              <w:left w:val="nil"/>
              <w:bottom w:val="single" w:sz="4" w:space="0" w:color="auto"/>
              <w:right w:val="single" w:sz="4" w:space="0" w:color="auto"/>
            </w:tcBorders>
            <w:shd w:val="clear" w:color="000000" w:fill="FFFFFF"/>
            <w:noWrap/>
            <w:vAlign w:val="center"/>
          </w:tcPr>
          <w:p w14:paraId="058E7B59" w14:textId="64800D97"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13</w:t>
            </w:r>
          </w:p>
        </w:tc>
        <w:tc>
          <w:tcPr>
            <w:tcW w:w="964" w:type="dxa"/>
            <w:tcBorders>
              <w:top w:val="nil"/>
              <w:left w:val="nil"/>
              <w:bottom w:val="single" w:sz="4" w:space="0" w:color="auto"/>
              <w:right w:val="single" w:sz="4" w:space="0" w:color="auto"/>
            </w:tcBorders>
            <w:shd w:val="clear" w:color="000000" w:fill="FFFFFF"/>
            <w:noWrap/>
            <w:vAlign w:val="center"/>
          </w:tcPr>
          <w:p w14:paraId="461EB523" w14:textId="1F9648C0"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14</w:t>
            </w:r>
          </w:p>
        </w:tc>
        <w:tc>
          <w:tcPr>
            <w:tcW w:w="664" w:type="dxa"/>
            <w:tcBorders>
              <w:top w:val="nil"/>
              <w:left w:val="nil"/>
              <w:bottom w:val="single" w:sz="4" w:space="0" w:color="auto"/>
              <w:right w:val="single" w:sz="4" w:space="0" w:color="auto"/>
            </w:tcBorders>
            <w:shd w:val="clear" w:color="000000" w:fill="FFFFFF"/>
            <w:noWrap/>
            <w:vAlign w:val="center"/>
          </w:tcPr>
          <w:p w14:paraId="2317D536" w14:textId="6371C0FE"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15</w:t>
            </w:r>
          </w:p>
        </w:tc>
        <w:tc>
          <w:tcPr>
            <w:tcW w:w="1179" w:type="dxa"/>
            <w:tcBorders>
              <w:top w:val="nil"/>
              <w:left w:val="nil"/>
              <w:bottom w:val="single" w:sz="4" w:space="0" w:color="auto"/>
              <w:right w:val="single" w:sz="4" w:space="0" w:color="auto"/>
            </w:tcBorders>
            <w:shd w:val="clear" w:color="000000" w:fill="FFFFFF"/>
            <w:noWrap/>
            <w:vAlign w:val="center"/>
          </w:tcPr>
          <w:p w14:paraId="645B35C2" w14:textId="1E05C8E9" w:rsidR="009B4295" w:rsidRPr="00AC2995" w:rsidRDefault="009B4295" w:rsidP="009B4295">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lang w:val="kk-KZ"/>
              </w:rPr>
              <w:t>16</w:t>
            </w:r>
          </w:p>
        </w:tc>
      </w:tr>
      <w:tr w:rsidR="00AC2995" w:rsidRPr="00AC2995" w14:paraId="50891CFA"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125A45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79</w:t>
            </w:r>
          </w:p>
        </w:tc>
        <w:tc>
          <w:tcPr>
            <w:tcW w:w="993" w:type="dxa"/>
            <w:tcBorders>
              <w:top w:val="nil"/>
              <w:left w:val="nil"/>
              <w:bottom w:val="single" w:sz="4" w:space="0" w:color="auto"/>
              <w:right w:val="single" w:sz="4" w:space="0" w:color="auto"/>
            </w:tcBorders>
            <w:shd w:val="clear" w:color="000000" w:fill="FFFFFF"/>
            <w:vAlign w:val="center"/>
            <w:hideMark/>
          </w:tcPr>
          <w:p w14:paraId="3C1E153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АҚ7-4</w:t>
            </w:r>
          </w:p>
        </w:tc>
        <w:tc>
          <w:tcPr>
            <w:tcW w:w="664" w:type="dxa"/>
            <w:tcBorders>
              <w:top w:val="nil"/>
              <w:left w:val="nil"/>
              <w:bottom w:val="single" w:sz="4" w:space="0" w:color="auto"/>
              <w:right w:val="single" w:sz="4" w:space="0" w:color="auto"/>
            </w:tcBorders>
            <w:shd w:val="clear" w:color="000000" w:fill="FFFFFF"/>
            <w:noWrap/>
            <w:vAlign w:val="center"/>
            <w:hideMark/>
          </w:tcPr>
          <w:p w14:paraId="6920ABA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56538B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73DE70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5CD3C40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3139F3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62CF47E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505999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02E1422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6B4341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1A3EAF8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1E154E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6C82902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67E14CE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4951572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4D2FABD9"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7298A4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80</w:t>
            </w:r>
          </w:p>
        </w:tc>
        <w:tc>
          <w:tcPr>
            <w:tcW w:w="993" w:type="dxa"/>
            <w:tcBorders>
              <w:top w:val="nil"/>
              <w:left w:val="nil"/>
              <w:bottom w:val="single" w:sz="4" w:space="0" w:color="auto"/>
              <w:right w:val="single" w:sz="4" w:space="0" w:color="auto"/>
            </w:tcBorders>
            <w:shd w:val="clear" w:color="000000" w:fill="FFFFFF"/>
            <w:vAlign w:val="center"/>
            <w:hideMark/>
          </w:tcPr>
          <w:p w14:paraId="4FAB598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АҚ7-5</w:t>
            </w:r>
          </w:p>
        </w:tc>
        <w:tc>
          <w:tcPr>
            <w:tcW w:w="664" w:type="dxa"/>
            <w:tcBorders>
              <w:top w:val="nil"/>
              <w:left w:val="nil"/>
              <w:bottom w:val="single" w:sz="4" w:space="0" w:color="auto"/>
              <w:right w:val="single" w:sz="4" w:space="0" w:color="auto"/>
            </w:tcBorders>
            <w:shd w:val="clear" w:color="000000" w:fill="FFFFFF"/>
            <w:noWrap/>
            <w:vAlign w:val="center"/>
            <w:hideMark/>
          </w:tcPr>
          <w:p w14:paraId="7B967AA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20" w:type="dxa"/>
            <w:tcBorders>
              <w:top w:val="nil"/>
              <w:left w:val="nil"/>
              <w:bottom w:val="single" w:sz="4" w:space="0" w:color="auto"/>
              <w:right w:val="single" w:sz="4" w:space="0" w:color="auto"/>
            </w:tcBorders>
            <w:shd w:val="clear" w:color="000000" w:fill="FFFFFF"/>
            <w:noWrap/>
            <w:vAlign w:val="center"/>
            <w:hideMark/>
          </w:tcPr>
          <w:p w14:paraId="56ECB7C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25430F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02E7CA2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1143F4A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743" w:type="dxa"/>
            <w:tcBorders>
              <w:top w:val="nil"/>
              <w:left w:val="nil"/>
              <w:bottom w:val="single" w:sz="4" w:space="0" w:color="auto"/>
              <w:right w:val="single" w:sz="4" w:space="0" w:color="auto"/>
            </w:tcBorders>
            <w:shd w:val="clear" w:color="000000" w:fill="FFFFFF"/>
            <w:noWrap/>
            <w:vAlign w:val="center"/>
            <w:hideMark/>
          </w:tcPr>
          <w:p w14:paraId="770D1EA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D5EE7A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4CE9E7F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44755AC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65277E6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728D23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3414720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F6824C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2958C2A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077B89B7" w14:textId="77777777" w:rsidTr="009B4295">
        <w:trPr>
          <w:trHeight w:val="288"/>
        </w:trPr>
        <w:tc>
          <w:tcPr>
            <w:tcW w:w="562" w:type="dxa"/>
            <w:tcBorders>
              <w:top w:val="nil"/>
              <w:left w:val="single" w:sz="4" w:space="0" w:color="auto"/>
              <w:right w:val="single" w:sz="4" w:space="0" w:color="auto"/>
            </w:tcBorders>
            <w:shd w:val="clear" w:color="000000" w:fill="FFFFFF"/>
            <w:noWrap/>
            <w:vAlign w:val="center"/>
            <w:hideMark/>
          </w:tcPr>
          <w:p w14:paraId="38E08C5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81</w:t>
            </w:r>
          </w:p>
        </w:tc>
        <w:tc>
          <w:tcPr>
            <w:tcW w:w="993" w:type="dxa"/>
            <w:tcBorders>
              <w:top w:val="nil"/>
              <w:left w:val="nil"/>
              <w:right w:val="single" w:sz="4" w:space="0" w:color="auto"/>
            </w:tcBorders>
            <w:shd w:val="clear" w:color="000000" w:fill="FFFFFF"/>
            <w:vAlign w:val="center"/>
            <w:hideMark/>
          </w:tcPr>
          <w:p w14:paraId="197567D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АҚ7-6</w:t>
            </w:r>
          </w:p>
        </w:tc>
        <w:tc>
          <w:tcPr>
            <w:tcW w:w="664" w:type="dxa"/>
            <w:tcBorders>
              <w:top w:val="nil"/>
              <w:left w:val="nil"/>
              <w:right w:val="single" w:sz="4" w:space="0" w:color="auto"/>
            </w:tcBorders>
            <w:shd w:val="clear" w:color="000000" w:fill="FFFFFF"/>
            <w:noWrap/>
            <w:vAlign w:val="center"/>
            <w:hideMark/>
          </w:tcPr>
          <w:p w14:paraId="481C477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right w:val="single" w:sz="4" w:space="0" w:color="auto"/>
            </w:tcBorders>
            <w:shd w:val="clear" w:color="000000" w:fill="FFFFFF"/>
            <w:noWrap/>
            <w:vAlign w:val="center"/>
            <w:hideMark/>
          </w:tcPr>
          <w:p w14:paraId="7FEF77B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right w:val="single" w:sz="4" w:space="0" w:color="auto"/>
            </w:tcBorders>
            <w:shd w:val="clear" w:color="000000" w:fill="FFFFFF"/>
            <w:noWrap/>
            <w:vAlign w:val="center"/>
            <w:hideMark/>
          </w:tcPr>
          <w:p w14:paraId="20D0007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right w:val="single" w:sz="4" w:space="0" w:color="auto"/>
            </w:tcBorders>
            <w:shd w:val="clear" w:color="000000" w:fill="FFFFFF"/>
            <w:noWrap/>
            <w:vAlign w:val="center"/>
            <w:hideMark/>
          </w:tcPr>
          <w:p w14:paraId="66ADD6F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right w:val="single" w:sz="4" w:space="0" w:color="auto"/>
            </w:tcBorders>
            <w:shd w:val="clear" w:color="000000" w:fill="FFFFFF"/>
            <w:noWrap/>
            <w:vAlign w:val="center"/>
            <w:hideMark/>
          </w:tcPr>
          <w:p w14:paraId="361D0C3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right w:val="single" w:sz="4" w:space="0" w:color="auto"/>
            </w:tcBorders>
            <w:shd w:val="clear" w:color="000000" w:fill="FFFFFF"/>
            <w:noWrap/>
            <w:vAlign w:val="center"/>
            <w:hideMark/>
          </w:tcPr>
          <w:p w14:paraId="13695F5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right w:val="single" w:sz="4" w:space="0" w:color="auto"/>
            </w:tcBorders>
            <w:shd w:val="clear" w:color="000000" w:fill="FFFFFF"/>
            <w:noWrap/>
            <w:vAlign w:val="center"/>
            <w:hideMark/>
          </w:tcPr>
          <w:p w14:paraId="4C7B2E2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right w:val="single" w:sz="4" w:space="0" w:color="auto"/>
            </w:tcBorders>
            <w:shd w:val="clear" w:color="000000" w:fill="FFFFFF"/>
            <w:noWrap/>
            <w:vAlign w:val="center"/>
            <w:hideMark/>
          </w:tcPr>
          <w:p w14:paraId="2CA7363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right w:val="single" w:sz="4" w:space="0" w:color="auto"/>
            </w:tcBorders>
            <w:shd w:val="clear" w:color="000000" w:fill="FFFFFF"/>
            <w:noWrap/>
            <w:vAlign w:val="center"/>
            <w:hideMark/>
          </w:tcPr>
          <w:p w14:paraId="25D7827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right w:val="single" w:sz="4" w:space="0" w:color="auto"/>
            </w:tcBorders>
            <w:shd w:val="clear" w:color="000000" w:fill="FFFFFF"/>
            <w:noWrap/>
            <w:vAlign w:val="center"/>
            <w:hideMark/>
          </w:tcPr>
          <w:p w14:paraId="57B6038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right w:val="single" w:sz="4" w:space="0" w:color="auto"/>
            </w:tcBorders>
            <w:shd w:val="clear" w:color="000000" w:fill="FFFFFF"/>
            <w:noWrap/>
            <w:vAlign w:val="center"/>
            <w:hideMark/>
          </w:tcPr>
          <w:p w14:paraId="7CB301A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right w:val="single" w:sz="4" w:space="0" w:color="auto"/>
            </w:tcBorders>
            <w:shd w:val="clear" w:color="000000" w:fill="FFFFFF"/>
            <w:noWrap/>
            <w:vAlign w:val="center"/>
            <w:hideMark/>
          </w:tcPr>
          <w:p w14:paraId="7A533DC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right w:val="single" w:sz="4" w:space="0" w:color="auto"/>
            </w:tcBorders>
            <w:shd w:val="clear" w:color="000000" w:fill="FFFFFF"/>
            <w:noWrap/>
            <w:vAlign w:val="center"/>
            <w:hideMark/>
          </w:tcPr>
          <w:p w14:paraId="6676F57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right w:val="single" w:sz="4" w:space="0" w:color="auto"/>
            </w:tcBorders>
            <w:shd w:val="clear" w:color="000000" w:fill="FFFFFF"/>
            <w:noWrap/>
            <w:vAlign w:val="center"/>
            <w:hideMark/>
          </w:tcPr>
          <w:p w14:paraId="7CB3597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536A0B79"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95EEB8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82</w:t>
            </w:r>
          </w:p>
        </w:tc>
        <w:tc>
          <w:tcPr>
            <w:tcW w:w="993" w:type="dxa"/>
            <w:tcBorders>
              <w:top w:val="nil"/>
              <w:left w:val="nil"/>
              <w:bottom w:val="single" w:sz="4" w:space="0" w:color="auto"/>
              <w:right w:val="single" w:sz="4" w:space="0" w:color="auto"/>
            </w:tcBorders>
            <w:shd w:val="clear" w:color="000000" w:fill="FFFFFF"/>
            <w:vAlign w:val="center"/>
            <w:hideMark/>
          </w:tcPr>
          <w:p w14:paraId="397F514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АҚ7-7</w:t>
            </w:r>
          </w:p>
        </w:tc>
        <w:tc>
          <w:tcPr>
            <w:tcW w:w="664" w:type="dxa"/>
            <w:tcBorders>
              <w:top w:val="nil"/>
              <w:left w:val="nil"/>
              <w:bottom w:val="single" w:sz="4" w:space="0" w:color="auto"/>
              <w:right w:val="single" w:sz="4" w:space="0" w:color="auto"/>
            </w:tcBorders>
            <w:shd w:val="clear" w:color="000000" w:fill="FFFFFF"/>
            <w:noWrap/>
            <w:vAlign w:val="center"/>
            <w:hideMark/>
          </w:tcPr>
          <w:p w14:paraId="645E989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1C11AE3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6D55D63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1106D79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E8981E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0C49C17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4904C8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2ED3828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0344099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6431437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0F71DD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3341265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6567970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521A3B8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73E97A6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646F69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83</w:t>
            </w:r>
          </w:p>
        </w:tc>
        <w:tc>
          <w:tcPr>
            <w:tcW w:w="993" w:type="dxa"/>
            <w:tcBorders>
              <w:top w:val="nil"/>
              <w:left w:val="nil"/>
              <w:bottom w:val="single" w:sz="4" w:space="0" w:color="auto"/>
              <w:right w:val="single" w:sz="4" w:space="0" w:color="auto"/>
            </w:tcBorders>
            <w:shd w:val="clear" w:color="000000" w:fill="FFFFFF"/>
            <w:vAlign w:val="center"/>
            <w:hideMark/>
          </w:tcPr>
          <w:p w14:paraId="0B6F3D0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АҚ7-8</w:t>
            </w:r>
          </w:p>
        </w:tc>
        <w:tc>
          <w:tcPr>
            <w:tcW w:w="664" w:type="dxa"/>
            <w:tcBorders>
              <w:top w:val="nil"/>
              <w:left w:val="nil"/>
              <w:bottom w:val="single" w:sz="4" w:space="0" w:color="auto"/>
              <w:right w:val="single" w:sz="4" w:space="0" w:color="auto"/>
            </w:tcBorders>
            <w:shd w:val="clear" w:color="000000" w:fill="FFFFFF"/>
            <w:noWrap/>
            <w:vAlign w:val="center"/>
            <w:hideMark/>
          </w:tcPr>
          <w:p w14:paraId="4584E92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16F1F63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B80069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5989511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03F93D8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0BB9E07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4E45A0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775F2FA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9B4545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6136CE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245028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4C7FBD0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5B82AAC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3EDE5ED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09E384B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F09BDD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84</w:t>
            </w:r>
          </w:p>
        </w:tc>
        <w:tc>
          <w:tcPr>
            <w:tcW w:w="993" w:type="dxa"/>
            <w:tcBorders>
              <w:top w:val="nil"/>
              <w:left w:val="nil"/>
              <w:bottom w:val="single" w:sz="4" w:space="0" w:color="auto"/>
              <w:right w:val="single" w:sz="4" w:space="0" w:color="auto"/>
            </w:tcBorders>
            <w:shd w:val="clear" w:color="000000" w:fill="FFFFFF"/>
            <w:vAlign w:val="center"/>
            <w:hideMark/>
          </w:tcPr>
          <w:p w14:paraId="13C608F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АҚ7-9</w:t>
            </w:r>
          </w:p>
        </w:tc>
        <w:tc>
          <w:tcPr>
            <w:tcW w:w="664" w:type="dxa"/>
            <w:tcBorders>
              <w:top w:val="nil"/>
              <w:left w:val="nil"/>
              <w:bottom w:val="single" w:sz="4" w:space="0" w:color="auto"/>
              <w:right w:val="single" w:sz="4" w:space="0" w:color="auto"/>
            </w:tcBorders>
            <w:shd w:val="clear" w:color="000000" w:fill="FFFFFF"/>
            <w:noWrap/>
            <w:vAlign w:val="center"/>
            <w:hideMark/>
          </w:tcPr>
          <w:p w14:paraId="2F53270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40DFB7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7749A4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5F4EBF4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6B0BDBF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49</w:t>
            </w:r>
          </w:p>
        </w:tc>
        <w:tc>
          <w:tcPr>
            <w:tcW w:w="1743" w:type="dxa"/>
            <w:tcBorders>
              <w:top w:val="nil"/>
              <w:left w:val="nil"/>
              <w:bottom w:val="single" w:sz="4" w:space="0" w:color="auto"/>
              <w:right w:val="single" w:sz="4" w:space="0" w:color="auto"/>
            </w:tcBorders>
            <w:shd w:val="clear" w:color="000000" w:fill="FFFFFF"/>
            <w:noWrap/>
            <w:vAlign w:val="center"/>
            <w:hideMark/>
          </w:tcPr>
          <w:p w14:paraId="41021A7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8BD7C8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685F1D3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23F0761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5AEFF3A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264161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14AFDC2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399C8FD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464616B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5246D96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867267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85</w:t>
            </w:r>
          </w:p>
        </w:tc>
        <w:tc>
          <w:tcPr>
            <w:tcW w:w="993" w:type="dxa"/>
            <w:tcBorders>
              <w:top w:val="nil"/>
              <w:left w:val="nil"/>
              <w:bottom w:val="single" w:sz="4" w:space="0" w:color="auto"/>
              <w:right w:val="single" w:sz="4" w:space="0" w:color="auto"/>
            </w:tcBorders>
            <w:shd w:val="clear" w:color="000000" w:fill="FFFFFF"/>
            <w:vAlign w:val="center"/>
            <w:hideMark/>
          </w:tcPr>
          <w:p w14:paraId="283B6FB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АҚ7-10</w:t>
            </w:r>
          </w:p>
        </w:tc>
        <w:tc>
          <w:tcPr>
            <w:tcW w:w="664" w:type="dxa"/>
            <w:tcBorders>
              <w:top w:val="nil"/>
              <w:left w:val="nil"/>
              <w:bottom w:val="single" w:sz="4" w:space="0" w:color="auto"/>
              <w:right w:val="single" w:sz="4" w:space="0" w:color="auto"/>
            </w:tcBorders>
            <w:shd w:val="clear" w:color="000000" w:fill="FFFFFF"/>
            <w:noWrap/>
            <w:vAlign w:val="center"/>
            <w:hideMark/>
          </w:tcPr>
          <w:p w14:paraId="0B3A444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555B495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A1962C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2AEE38E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100A48B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7593866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79881B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70B581B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7E3EAF8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45E000A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D857B8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4DFDB3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5AEA385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667FDCC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0D62B3D4"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30FF77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86</w:t>
            </w:r>
          </w:p>
        </w:tc>
        <w:tc>
          <w:tcPr>
            <w:tcW w:w="993" w:type="dxa"/>
            <w:tcBorders>
              <w:top w:val="nil"/>
              <w:left w:val="nil"/>
              <w:bottom w:val="single" w:sz="4" w:space="0" w:color="auto"/>
              <w:right w:val="single" w:sz="4" w:space="0" w:color="auto"/>
            </w:tcBorders>
            <w:shd w:val="clear" w:color="000000" w:fill="FFFFFF"/>
            <w:vAlign w:val="center"/>
            <w:hideMark/>
          </w:tcPr>
          <w:p w14:paraId="1695C4B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АҚ7-11</w:t>
            </w:r>
          </w:p>
        </w:tc>
        <w:tc>
          <w:tcPr>
            <w:tcW w:w="664" w:type="dxa"/>
            <w:tcBorders>
              <w:top w:val="nil"/>
              <w:left w:val="nil"/>
              <w:bottom w:val="single" w:sz="4" w:space="0" w:color="auto"/>
              <w:right w:val="single" w:sz="4" w:space="0" w:color="auto"/>
            </w:tcBorders>
            <w:shd w:val="clear" w:color="000000" w:fill="FFFFFF"/>
            <w:noWrap/>
            <w:vAlign w:val="center"/>
            <w:hideMark/>
          </w:tcPr>
          <w:p w14:paraId="0AA929B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16B2B5B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0F1EB9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3BE8165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51ACCAB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6CE9852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5A7001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02BC409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B0785F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AAB917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2F8D4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7F10037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461DB5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928CD8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503F88CE"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E998D6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87</w:t>
            </w:r>
          </w:p>
        </w:tc>
        <w:tc>
          <w:tcPr>
            <w:tcW w:w="993" w:type="dxa"/>
            <w:tcBorders>
              <w:top w:val="nil"/>
              <w:left w:val="nil"/>
              <w:bottom w:val="single" w:sz="4" w:space="0" w:color="auto"/>
              <w:right w:val="single" w:sz="4" w:space="0" w:color="auto"/>
            </w:tcBorders>
            <w:shd w:val="clear" w:color="000000" w:fill="FFFFFF"/>
            <w:vAlign w:val="center"/>
            <w:hideMark/>
          </w:tcPr>
          <w:p w14:paraId="03D37E6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АҚ7-12</w:t>
            </w:r>
          </w:p>
        </w:tc>
        <w:tc>
          <w:tcPr>
            <w:tcW w:w="664" w:type="dxa"/>
            <w:tcBorders>
              <w:top w:val="nil"/>
              <w:left w:val="nil"/>
              <w:bottom w:val="single" w:sz="4" w:space="0" w:color="auto"/>
              <w:right w:val="single" w:sz="4" w:space="0" w:color="auto"/>
            </w:tcBorders>
            <w:shd w:val="clear" w:color="000000" w:fill="FFFFFF"/>
            <w:noWrap/>
            <w:vAlign w:val="center"/>
            <w:hideMark/>
          </w:tcPr>
          <w:p w14:paraId="63A49C7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3D136EC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D8D913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2B08214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71F0784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3143287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873393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7766B55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3A48AE9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115EAFC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88AEFE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0521BBF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7A33FCB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3772F57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07DBE76E"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7037F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88</w:t>
            </w:r>
          </w:p>
        </w:tc>
        <w:tc>
          <w:tcPr>
            <w:tcW w:w="993" w:type="dxa"/>
            <w:tcBorders>
              <w:top w:val="nil"/>
              <w:left w:val="nil"/>
              <w:bottom w:val="single" w:sz="4" w:space="0" w:color="auto"/>
              <w:right w:val="single" w:sz="4" w:space="0" w:color="auto"/>
            </w:tcBorders>
            <w:shd w:val="clear" w:color="000000" w:fill="FFFFFF"/>
            <w:vAlign w:val="center"/>
            <w:hideMark/>
          </w:tcPr>
          <w:p w14:paraId="5C20564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АҚ7-13</w:t>
            </w:r>
          </w:p>
        </w:tc>
        <w:tc>
          <w:tcPr>
            <w:tcW w:w="664" w:type="dxa"/>
            <w:tcBorders>
              <w:top w:val="nil"/>
              <w:left w:val="nil"/>
              <w:bottom w:val="single" w:sz="4" w:space="0" w:color="auto"/>
              <w:right w:val="single" w:sz="4" w:space="0" w:color="auto"/>
            </w:tcBorders>
            <w:shd w:val="clear" w:color="000000" w:fill="FFFFFF"/>
            <w:noWrap/>
            <w:vAlign w:val="center"/>
            <w:hideMark/>
          </w:tcPr>
          <w:p w14:paraId="5F9B91B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6E31760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A8A3AB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23FA893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5D6EF8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0553055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D007EA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770767F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722B66E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0616E05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6A852C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727C5D7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81B129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31A4519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7824BBEF"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A4A0FF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89</w:t>
            </w:r>
          </w:p>
        </w:tc>
        <w:tc>
          <w:tcPr>
            <w:tcW w:w="993" w:type="dxa"/>
            <w:tcBorders>
              <w:top w:val="nil"/>
              <w:left w:val="nil"/>
              <w:bottom w:val="single" w:sz="4" w:space="0" w:color="auto"/>
              <w:right w:val="single" w:sz="4" w:space="0" w:color="auto"/>
            </w:tcBorders>
            <w:shd w:val="clear" w:color="000000" w:fill="FFFFFF"/>
            <w:vAlign w:val="center"/>
            <w:hideMark/>
          </w:tcPr>
          <w:p w14:paraId="26529E7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АҚ7-14</w:t>
            </w:r>
          </w:p>
        </w:tc>
        <w:tc>
          <w:tcPr>
            <w:tcW w:w="664" w:type="dxa"/>
            <w:tcBorders>
              <w:top w:val="nil"/>
              <w:left w:val="nil"/>
              <w:bottom w:val="single" w:sz="4" w:space="0" w:color="auto"/>
              <w:right w:val="single" w:sz="4" w:space="0" w:color="auto"/>
            </w:tcBorders>
            <w:shd w:val="clear" w:color="000000" w:fill="FFFFFF"/>
            <w:noWrap/>
            <w:vAlign w:val="center"/>
            <w:hideMark/>
          </w:tcPr>
          <w:p w14:paraId="4A96161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7ADB636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D812C7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6F9417D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1F64676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69E0C16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 xml:space="preserve">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E68491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31C995F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D8AA94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6B8DCBE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9D37FE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01DFBDC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7F805FD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7AE9D88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73C6E943"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44ABAA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90</w:t>
            </w:r>
          </w:p>
        </w:tc>
        <w:tc>
          <w:tcPr>
            <w:tcW w:w="993" w:type="dxa"/>
            <w:tcBorders>
              <w:top w:val="nil"/>
              <w:left w:val="nil"/>
              <w:bottom w:val="single" w:sz="4" w:space="0" w:color="auto"/>
              <w:right w:val="single" w:sz="4" w:space="0" w:color="auto"/>
            </w:tcBorders>
            <w:shd w:val="clear" w:color="000000" w:fill="FFFFFF"/>
            <w:vAlign w:val="center"/>
            <w:hideMark/>
          </w:tcPr>
          <w:p w14:paraId="31E6A79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АҚ7-15</w:t>
            </w:r>
          </w:p>
        </w:tc>
        <w:tc>
          <w:tcPr>
            <w:tcW w:w="664" w:type="dxa"/>
            <w:tcBorders>
              <w:top w:val="nil"/>
              <w:left w:val="nil"/>
              <w:bottom w:val="single" w:sz="4" w:space="0" w:color="auto"/>
              <w:right w:val="single" w:sz="4" w:space="0" w:color="auto"/>
            </w:tcBorders>
            <w:shd w:val="clear" w:color="000000" w:fill="FFFFFF"/>
            <w:noWrap/>
            <w:vAlign w:val="center"/>
            <w:hideMark/>
          </w:tcPr>
          <w:p w14:paraId="78B8951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5C3D4F0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370DA32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2137C57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739F1A9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39CC84E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761253D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3826A65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3DC70AD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17F7309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1101F4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628D658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657D9BE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1ED1DAE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6017D088"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EFB56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91</w:t>
            </w:r>
          </w:p>
        </w:tc>
        <w:tc>
          <w:tcPr>
            <w:tcW w:w="993" w:type="dxa"/>
            <w:tcBorders>
              <w:top w:val="nil"/>
              <w:left w:val="nil"/>
              <w:bottom w:val="single" w:sz="4" w:space="0" w:color="auto"/>
              <w:right w:val="single" w:sz="4" w:space="0" w:color="auto"/>
            </w:tcBorders>
            <w:shd w:val="clear" w:color="000000" w:fill="FFFFFF"/>
            <w:vAlign w:val="center"/>
            <w:hideMark/>
          </w:tcPr>
          <w:p w14:paraId="770E6F2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АҚ7-16</w:t>
            </w:r>
          </w:p>
        </w:tc>
        <w:tc>
          <w:tcPr>
            <w:tcW w:w="664" w:type="dxa"/>
            <w:tcBorders>
              <w:top w:val="nil"/>
              <w:left w:val="nil"/>
              <w:bottom w:val="single" w:sz="4" w:space="0" w:color="auto"/>
              <w:right w:val="single" w:sz="4" w:space="0" w:color="auto"/>
            </w:tcBorders>
            <w:shd w:val="clear" w:color="000000" w:fill="FFFFFF"/>
            <w:noWrap/>
            <w:vAlign w:val="center"/>
            <w:hideMark/>
          </w:tcPr>
          <w:p w14:paraId="7FCB235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320" w:type="dxa"/>
            <w:tcBorders>
              <w:top w:val="nil"/>
              <w:left w:val="nil"/>
              <w:bottom w:val="single" w:sz="4" w:space="0" w:color="auto"/>
              <w:right w:val="single" w:sz="4" w:space="0" w:color="auto"/>
            </w:tcBorders>
            <w:shd w:val="clear" w:color="000000" w:fill="FFFFFF"/>
            <w:noWrap/>
            <w:vAlign w:val="center"/>
            <w:hideMark/>
          </w:tcPr>
          <w:p w14:paraId="2F181B0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AD17B3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6171A6A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601255A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743" w:type="dxa"/>
            <w:tcBorders>
              <w:top w:val="nil"/>
              <w:left w:val="nil"/>
              <w:bottom w:val="single" w:sz="4" w:space="0" w:color="auto"/>
              <w:right w:val="single" w:sz="4" w:space="0" w:color="auto"/>
            </w:tcBorders>
            <w:shd w:val="clear" w:color="000000" w:fill="FFFFFF"/>
            <w:noWrap/>
            <w:vAlign w:val="center"/>
            <w:hideMark/>
          </w:tcPr>
          <w:p w14:paraId="3A6D392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B36FB5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5756095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1AB0E6F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0F99201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071F3F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64" w:type="dxa"/>
            <w:tcBorders>
              <w:top w:val="nil"/>
              <w:left w:val="nil"/>
              <w:bottom w:val="single" w:sz="4" w:space="0" w:color="auto"/>
              <w:right w:val="single" w:sz="4" w:space="0" w:color="auto"/>
            </w:tcBorders>
            <w:shd w:val="clear" w:color="000000" w:fill="FFFFFF"/>
            <w:noWrap/>
            <w:vAlign w:val="center"/>
            <w:hideMark/>
          </w:tcPr>
          <w:p w14:paraId="2EA8449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85CE94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w:t>
            </w:r>
          </w:p>
        </w:tc>
        <w:tc>
          <w:tcPr>
            <w:tcW w:w="1179" w:type="dxa"/>
            <w:tcBorders>
              <w:top w:val="nil"/>
              <w:left w:val="nil"/>
              <w:bottom w:val="single" w:sz="4" w:space="0" w:color="auto"/>
              <w:right w:val="single" w:sz="4" w:space="0" w:color="auto"/>
            </w:tcBorders>
            <w:shd w:val="clear" w:color="000000" w:fill="FFFFFF"/>
            <w:noWrap/>
            <w:vAlign w:val="center"/>
            <w:hideMark/>
          </w:tcPr>
          <w:p w14:paraId="6F6DBDD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r>
      <w:tr w:rsidR="00AC2995" w:rsidRPr="00AC2995" w14:paraId="471B6840"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CA7CC4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92</w:t>
            </w:r>
          </w:p>
        </w:tc>
        <w:tc>
          <w:tcPr>
            <w:tcW w:w="993" w:type="dxa"/>
            <w:tcBorders>
              <w:top w:val="nil"/>
              <w:left w:val="nil"/>
              <w:bottom w:val="single" w:sz="4" w:space="0" w:color="auto"/>
              <w:right w:val="single" w:sz="4" w:space="0" w:color="auto"/>
            </w:tcBorders>
            <w:shd w:val="clear" w:color="000000" w:fill="FFFFFF"/>
            <w:vAlign w:val="center"/>
            <w:hideMark/>
          </w:tcPr>
          <w:p w14:paraId="1C553FC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АҚ7-17</w:t>
            </w:r>
          </w:p>
        </w:tc>
        <w:tc>
          <w:tcPr>
            <w:tcW w:w="664" w:type="dxa"/>
            <w:tcBorders>
              <w:top w:val="nil"/>
              <w:left w:val="nil"/>
              <w:bottom w:val="single" w:sz="4" w:space="0" w:color="auto"/>
              <w:right w:val="single" w:sz="4" w:space="0" w:color="auto"/>
            </w:tcBorders>
            <w:shd w:val="clear" w:color="000000" w:fill="FFFFFF"/>
            <w:noWrap/>
            <w:vAlign w:val="center"/>
            <w:hideMark/>
          </w:tcPr>
          <w:p w14:paraId="0D7B6ED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5356CEA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4435D4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675F0B0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436938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7CC7BF7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60A503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24B4292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2E9C32A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94F4CC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241B65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1DFD73C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1F4FBEB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1550E8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BEAF235"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17B27D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93</w:t>
            </w:r>
          </w:p>
        </w:tc>
        <w:tc>
          <w:tcPr>
            <w:tcW w:w="993" w:type="dxa"/>
            <w:tcBorders>
              <w:top w:val="nil"/>
              <w:left w:val="nil"/>
              <w:bottom w:val="single" w:sz="4" w:space="0" w:color="auto"/>
              <w:right w:val="single" w:sz="4" w:space="0" w:color="auto"/>
            </w:tcBorders>
            <w:shd w:val="clear" w:color="000000" w:fill="FFFFFF"/>
            <w:vAlign w:val="center"/>
            <w:hideMark/>
          </w:tcPr>
          <w:p w14:paraId="6CB4D6C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АҚ7-18</w:t>
            </w:r>
          </w:p>
        </w:tc>
        <w:tc>
          <w:tcPr>
            <w:tcW w:w="664" w:type="dxa"/>
            <w:tcBorders>
              <w:top w:val="nil"/>
              <w:left w:val="nil"/>
              <w:bottom w:val="single" w:sz="4" w:space="0" w:color="auto"/>
              <w:right w:val="single" w:sz="4" w:space="0" w:color="auto"/>
            </w:tcBorders>
            <w:shd w:val="clear" w:color="000000" w:fill="FFFFFF"/>
            <w:noWrap/>
            <w:vAlign w:val="center"/>
            <w:hideMark/>
          </w:tcPr>
          <w:p w14:paraId="70A0381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4D944E0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D8238A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17C393B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507A14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50C34F6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FC8F84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0BE8C26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7B77061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2031994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9D28C5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0D5DD08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6314868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2578F20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46DB0E95"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F5A9D0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94</w:t>
            </w:r>
          </w:p>
        </w:tc>
        <w:tc>
          <w:tcPr>
            <w:tcW w:w="993" w:type="dxa"/>
            <w:tcBorders>
              <w:top w:val="nil"/>
              <w:left w:val="nil"/>
              <w:bottom w:val="single" w:sz="4" w:space="0" w:color="auto"/>
              <w:right w:val="single" w:sz="4" w:space="0" w:color="auto"/>
            </w:tcBorders>
            <w:shd w:val="clear" w:color="000000" w:fill="FFFFFF"/>
            <w:vAlign w:val="center"/>
            <w:hideMark/>
          </w:tcPr>
          <w:p w14:paraId="024774E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АҚ8-1</w:t>
            </w:r>
          </w:p>
        </w:tc>
        <w:tc>
          <w:tcPr>
            <w:tcW w:w="664" w:type="dxa"/>
            <w:tcBorders>
              <w:top w:val="nil"/>
              <w:left w:val="nil"/>
              <w:bottom w:val="single" w:sz="4" w:space="0" w:color="auto"/>
              <w:right w:val="single" w:sz="4" w:space="0" w:color="auto"/>
            </w:tcBorders>
            <w:shd w:val="clear" w:color="000000" w:fill="FFFFFF"/>
            <w:noWrap/>
            <w:vAlign w:val="center"/>
            <w:hideMark/>
          </w:tcPr>
          <w:p w14:paraId="0A5CADE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087D3D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5D742B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7E27C3C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568EA88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39E5508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D4F88C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5F3E776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7A76BC9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82D224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689C82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ED0546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79423A1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7CBBACA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3E6EC88"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CCB3F7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95</w:t>
            </w:r>
          </w:p>
        </w:tc>
        <w:tc>
          <w:tcPr>
            <w:tcW w:w="993" w:type="dxa"/>
            <w:tcBorders>
              <w:top w:val="nil"/>
              <w:left w:val="nil"/>
              <w:bottom w:val="single" w:sz="4" w:space="0" w:color="auto"/>
              <w:right w:val="single" w:sz="4" w:space="0" w:color="auto"/>
            </w:tcBorders>
            <w:shd w:val="clear" w:color="000000" w:fill="FFFFFF"/>
            <w:vAlign w:val="center"/>
            <w:hideMark/>
          </w:tcPr>
          <w:p w14:paraId="7C4EDA8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АҚ8-2</w:t>
            </w:r>
          </w:p>
        </w:tc>
        <w:tc>
          <w:tcPr>
            <w:tcW w:w="664" w:type="dxa"/>
            <w:tcBorders>
              <w:top w:val="nil"/>
              <w:left w:val="nil"/>
              <w:bottom w:val="single" w:sz="4" w:space="0" w:color="auto"/>
              <w:right w:val="single" w:sz="4" w:space="0" w:color="auto"/>
            </w:tcBorders>
            <w:shd w:val="clear" w:color="000000" w:fill="FFFFFF"/>
            <w:noWrap/>
            <w:vAlign w:val="center"/>
            <w:hideMark/>
          </w:tcPr>
          <w:p w14:paraId="7822312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52C4835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7EFF9F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2C559CF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6B73DC4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56D6E8E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 xml:space="preserve">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DB301F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275E9B0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736EF80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032EB24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17A70C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4144C54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0652115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1570CFF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713C42F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D0CE0E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96</w:t>
            </w:r>
          </w:p>
        </w:tc>
        <w:tc>
          <w:tcPr>
            <w:tcW w:w="993" w:type="dxa"/>
            <w:tcBorders>
              <w:top w:val="nil"/>
              <w:left w:val="nil"/>
              <w:bottom w:val="single" w:sz="4" w:space="0" w:color="auto"/>
              <w:right w:val="single" w:sz="4" w:space="0" w:color="auto"/>
            </w:tcBorders>
            <w:shd w:val="clear" w:color="000000" w:fill="FFFFFF"/>
            <w:vAlign w:val="center"/>
            <w:hideMark/>
          </w:tcPr>
          <w:p w14:paraId="221D641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АҚ8-3</w:t>
            </w:r>
          </w:p>
        </w:tc>
        <w:tc>
          <w:tcPr>
            <w:tcW w:w="664" w:type="dxa"/>
            <w:tcBorders>
              <w:top w:val="nil"/>
              <w:left w:val="nil"/>
              <w:bottom w:val="single" w:sz="4" w:space="0" w:color="auto"/>
              <w:right w:val="single" w:sz="4" w:space="0" w:color="auto"/>
            </w:tcBorders>
            <w:shd w:val="clear" w:color="000000" w:fill="FFFFFF"/>
            <w:noWrap/>
            <w:vAlign w:val="center"/>
            <w:hideMark/>
          </w:tcPr>
          <w:p w14:paraId="5C95ECE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7EAEEB6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789CE2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1CB73C4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3C908F3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10D4056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0DF3B7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7EFA482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62AE27C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4E37E41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135288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7F61BB4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6359AD7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02617E7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3354BDA7"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FE2B58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97</w:t>
            </w:r>
          </w:p>
        </w:tc>
        <w:tc>
          <w:tcPr>
            <w:tcW w:w="993" w:type="dxa"/>
            <w:tcBorders>
              <w:top w:val="nil"/>
              <w:left w:val="nil"/>
              <w:bottom w:val="single" w:sz="4" w:space="0" w:color="auto"/>
              <w:right w:val="single" w:sz="4" w:space="0" w:color="auto"/>
            </w:tcBorders>
            <w:shd w:val="clear" w:color="000000" w:fill="FFFFFF"/>
            <w:vAlign w:val="center"/>
            <w:hideMark/>
          </w:tcPr>
          <w:p w14:paraId="275A25A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АҚ8-4</w:t>
            </w:r>
          </w:p>
        </w:tc>
        <w:tc>
          <w:tcPr>
            <w:tcW w:w="664" w:type="dxa"/>
            <w:tcBorders>
              <w:top w:val="nil"/>
              <w:left w:val="nil"/>
              <w:bottom w:val="single" w:sz="4" w:space="0" w:color="auto"/>
              <w:right w:val="single" w:sz="4" w:space="0" w:color="auto"/>
            </w:tcBorders>
            <w:shd w:val="clear" w:color="000000" w:fill="FFFFFF"/>
            <w:noWrap/>
            <w:vAlign w:val="center"/>
            <w:hideMark/>
          </w:tcPr>
          <w:p w14:paraId="486340F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22BF767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26311C1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04" w:type="dxa"/>
            <w:tcBorders>
              <w:top w:val="nil"/>
              <w:left w:val="nil"/>
              <w:bottom w:val="single" w:sz="4" w:space="0" w:color="auto"/>
              <w:right w:val="single" w:sz="4" w:space="0" w:color="auto"/>
            </w:tcBorders>
            <w:shd w:val="clear" w:color="000000" w:fill="FFFFFF"/>
            <w:noWrap/>
            <w:vAlign w:val="center"/>
            <w:hideMark/>
          </w:tcPr>
          <w:p w14:paraId="4510265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айқын</w:t>
            </w:r>
          </w:p>
        </w:tc>
        <w:tc>
          <w:tcPr>
            <w:tcW w:w="664" w:type="dxa"/>
            <w:tcBorders>
              <w:top w:val="nil"/>
              <w:left w:val="nil"/>
              <w:bottom w:val="single" w:sz="4" w:space="0" w:color="auto"/>
              <w:right w:val="single" w:sz="4" w:space="0" w:color="auto"/>
            </w:tcBorders>
            <w:shd w:val="clear" w:color="000000" w:fill="FFFFFF"/>
            <w:noWrap/>
            <w:vAlign w:val="center"/>
            <w:hideMark/>
          </w:tcPr>
          <w:p w14:paraId="179B3B4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393E200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1F5FBBC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36B4B31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4D4655D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1E58CC1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F9A48C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6CE7AE0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0F0BF5F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8E70FC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2AFF2536"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4FC754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98</w:t>
            </w:r>
          </w:p>
        </w:tc>
        <w:tc>
          <w:tcPr>
            <w:tcW w:w="993" w:type="dxa"/>
            <w:tcBorders>
              <w:top w:val="nil"/>
              <w:left w:val="nil"/>
              <w:bottom w:val="single" w:sz="4" w:space="0" w:color="auto"/>
              <w:right w:val="single" w:sz="4" w:space="0" w:color="auto"/>
            </w:tcBorders>
            <w:shd w:val="clear" w:color="000000" w:fill="FFFFFF"/>
            <w:vAlign w:val="center"/>
            <w:hideMark/>
          </w:tcPr>
          <w:p w14:paraId="742BF4D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АҚ8-5</w:t>
            </w:r>
          </w:p>
        </w:tc>
        <w:tc>
          <w:tcPr>
            <w:tcW w:w="664" w:type="dxa"/>
            <w:tcBorders>
              <w:top w:val="nil"/>
              <w:left w:val="nil"/>
              <w:bottom w:val="single" w:sz="4" w:space="0" w:color="auto"/>
              <w:right w:val="single" w:sz="4" w:space="0" w:color="auto"/>
            </w:tcBorders>
            <w:shd w:val="clear" w:color="000000" w:fill="FFFFFF"/>
            <w:noWrap/>
            <w:vAlign w:val="center"/>
            <w:hideMark/>
          </w:tcPr>
          <w:p w14:paraId="555BCF7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3E32E47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1739A1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0AEA938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6429BC7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302F093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 xml:space="preserve">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780D4A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446BC0F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74D5E46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4CA8DB4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4F0F6C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2B371A4A"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7BF849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7F3B8F8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42EBC2D8"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9434E6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99</w:t>
            </w:r>
          </w:p>
        </w:tc>
        <w:tc>
          <w:tcPr>
            <w:tcW w:w="993" w:type="dxa"/>
            <w:tcBorders>
              <w:top w:val="nil"/>
              <w:left w:val="nil"/>
              <w:bottom w:val="single" w:sz="4" w:space="0" w:color="auto"/>
              <w:right w:val="single" w:sz="4" w:space="0" w:color="auto"/>
            </w:tcBorders>
            <w:shd w:val="clear" w:color="000000" w:fill="FFFFFF"/>
            <w:vAlign w:val="center"/>
            <w:hideMark/>
          </w:tcPr>
          <w:p w14:paraId="462296D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АҚ8-6</w:t>
            </w:r>
          </w:p>
        </w:tc>
        <w:tc>
          <w:tcPr>
            <w:tcW w:w="664" w:type="dxa"/>
            <w:tcBorders>
              <w:top w:val="nil"/>
              <w:left w:val="nil"/>
              <w:bottom w:val="single" w:sz="4" w:space="0" w:color="auto"/>
              <w:right w:val="single" w:sz="4" w:space="0" w:color="auto"/>
            </w:tcBorders>
            <w:shd w:val="clear" w:color="000000" w:fill="FFFFFF"/>
            <w:noWrap/>
            <w:vAlign w:val="center"/>
            <w:hideMark/>
          </w:tcPr>
          <w:p w14:paraId="3801610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27F4998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DB34C5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1283FC6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6C768C6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1AF6145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D77AA1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22C6308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284110D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6330323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B02681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365F9EC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0D5B3E7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0079277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108FF31A"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99E9E4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100</w:t>
            </w:r>
          </w:p>
        </w:tc>
        <w:tc>
          <w:tcPr>
            <w:tcW w:w="993" w:type="dxa"/>
            <w:tcBorders>
              <w:top w:val="nil"/>
              <w:left w:val="nil"/>
              <w:bottom w:val="single" w:sz="4" w:space="0" w:color="auto"/>
              <w:right w:val="single" w:sz="4" w:space="0" w:color="auto"/>
            </w:tcBorders>
            <w:shd w:val="clear" w:color="000000" w:fill="FFFFFF"/>
            <w:vAlign w:val="center"/>
            <w:hideMark/>
          </w:tcPr>
          <w:p w14:paraId="052BE05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АҚ8-7</w:t>
            </w:r>
          </w:p>
        </w:tc>
        <w:tc>
          <w:tcPr>
            <w:tcW w:w="664" w:type="dxa"/>
            <w:tcBorders>
              <w:top w:val="nil"/>
              <w:left w:val="nil"/>
              <w:bottom w:val="single" w:sz="4" w:space="0" w:color="auto"/>
              <w:right w:val="single" w:sz="4" w:space="0" w:color="auto"/>
            </w:tcBorders>
            <w:shd w:val="clear" w:color="000000" w:fill="FFFFFF"/>
            <w:noWrap/>
            <w:vAlign w:val="center"/>
            <w:hideMark/>
          </w:tcPr>
          <w:p w14:paraId="7F4B3B4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042F124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1CDCF9D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6469BB5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744093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18214C7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07EEC0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3032E73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2BDC4AA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D2881D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60A168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5C0E474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2AD2392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DE7616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564E79A0"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D6DE1A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101</w:t>
            </w:r>
          </w:p>
        </w:tc>
        <w:tc>
          <w:tcPr>
            <w:tcW w:w="993" w:type="dxa"/>
            <w:tcBorders>
              <w:top w:val="nil"/>
              <w:left w:val="nil"/>
              <w:bottom w:val="single" w:sz="4" w:space="0" w:color="auto"/>
              <w:right w:val="single" w:sz="4" w:space="0" w:color="auto"/>
            </w:tcBorders>
            <w:shd w:val="clear" w:color="000000" w:fill="FFFFFF"/>
            <w:vAlign w:val="center"/>
            <w:hideMark/>
          </w:tcPr>
          <w:p w14:paraId="7B764F6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АҚ8-8</w:t>
            </w:r>
          </w:p>
        </w:tc>
        <w:tc>
          <w:tcPr>
            <w:tcW w:w="664" w:type="dxa"/>
            <w:tcBorders>
              <w:top w:val="nil"/>
              <w:left w:val="nil"/>
              <w:bottom w:val="single" w:sz="4" w:space="0" w:color="auto"/>
              <w:right w:val="single" w:sz="4" w:space="0" w:color="auto"/>
            </w:tcBorders>
            <w:shd w:val="clear" w:color="000000" w:fill="FFFFFF"/>
            <w:noWrap/>
            <w:vAlign w:val="center"/>
            <w:hideMark/>
          </w:tcPr>
          <w:p w14:paraId="04D21CB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0BA50FD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565CB59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3DB04F6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2FE4116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5B7D034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5F3604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44C096E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2B6AB87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834B50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911C60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19E6D76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47E1801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30FC337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6E9C3D3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B9CC77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102</w:t>
            </w:r>
          </w:p>
        </w:tc>
        <w:tc>
          <w:tcPr>
            <w:tcW w:w="993" w:type="dxa"/>
            <w:tcBorders>
              <w:top w:val="nil"/>
              <w:left w:val="nil"/>
              <w:bottom w:val="single" w:sz="4" w:space="0" w:color="auto"/>
              <w:right w:val="single" w:sz="4" w:space="0" w:color="auto"/>
            </w:tcBorders>
            <w:shd w:val="clear" w:color="000000" w:fill="FFFFFF"/>
            <w:vAlign w:val="center"/>
            <w:hideMark/>
          </w:tcPr>
          <w:p w14:paraId="689CFFF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АҚ8-9</w:t>
            </w:r>
          </w:p>
        </w:tc>
        <w:tc>
          <w:tcPr>
            <w:tcW w:w="664" w:type="dxa"/>
            <w:tcBorders>
              <w:top w:val="nil"/>
              <w:left w:val="nil"/>
              <w:bottom w:val="single" w:sz="4" w:space="0" w:color="auto"/>
              <w:right w:val="single" w:sz="4" w:space="0" w:color="auto"/>
            </w:tcBorders>
            <w:shd w:val="clear" w:color="000000" w:fill="FFFFFF"/>
            <w:noWrap/>
            <w:vAlign w:val="center"/>
            <w:hideMark/>
          </w:tcPr>
          <w:p w14:paraId="6A156BF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12</w:t>
            </w:r>
          </w:p>
        </w:tc>
        <w:tc>
          <w:tcPr>
            <w:tcW w:w="1320" w:type="dxa"/>
            <w:tcBorders>
              <w:top w:val="nil"/>
              <w:left w:val="nil"/>
              <w:bottom w:val="single" w:sz="4" w:space="0" w:color="auto"/>
              <w:right w:val="single" w:sz="4" w:space="0" w:color="auto"/>
            </w:tcBorders>
            <w:shd w:val="clear" w:color="000000" w:fill="FFFFFF"/>
            <w:noWrap/>
            <w:vAlign w:val="center"/>
            <w:hideMark/>
          </w:tcPr>
          <w:p w14:paraId="52DCDC5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DFEEDF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904" w:type="dxa"/>
            <w:tcBorders>
              <w:top w:val="nil"/>
              <w:left w:val="nil"/>
              <w:bottom w:val="single" w:sz="4" w:space="0" w:color="auto"/>
              <w:right w:val="single" w:sz="4" w:space="0" w:color="auto"/>
            </w:tcBorders>
            <w:shd w:val="clear" w:color="000000" w:fill="FFFFFF"/>
            <w:noWrap/>
            <w:vAlign w:val="center"/>
            <w:hideMark/>
          </w:tcPr>
          <w:p w14:paraId="37FC2B8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әлсіз</w:t>
            </w:r>
          </w:p>
        </w:tc>
        <w:tc>
          <w:tcPr>
            <w:tcW w:w="664" w:type="dxa"/>
            <w:tcBorders>
              <w:top w:val="nil"/>
              <w:left w:val="nil"/>
              <w:bottom w:val="single" w:sz="4" w:space="0" w:color="auto"/>
              <w:right w:val="single" w:sz="4" w:space="0" w:color="auto"/>
            </w:tcBorders>
            <w:shd w:val="clear" w:color="000000" w:fill="FFFFFF"/>
            <w:noWrap/>
            <w:vAlign w:val="center"/>
            <w:hideMark/>
          </w:tcPr>
          <w:p w14:paraId="601F556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1743" w:type="dxa"/>
            <w:tcBorders>
              <w:top w:val="nil"/>
              <w:left w:val="nil"/>
              <w:bottom w:val="single" w:sz="4" w:space="0" w:color="auto"/>
              <w:right w:val="single" w:sz="4" w:space="0" w:color="auto"/>
            </w:tcBorders>
            <w:shd w:val="clear" w:color="000000" w:fill="FFFFFF"/>
            <w:noWrap/>
            <w:vAlign w:val="center"/>
            <w:hideMark/>
          </w:tcPr>
          <w:p w14:paraId="2D1D1FF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 xml:space="preserve">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15F6F9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745" w:type="dxa"/>
            <w:tcBorders>
              <w:top w:val="nil"/>
              <w:left w:val="nil"/>
              <w:bottom w:val="single" w:sz="4" w:space="0" w:color="auto"/>
              <w:right w:val="single" w:sz="4" w:space="0" w:color="auto"/>
            </w:tcBorders>
            <w:shd w:val="clear" w:color="000000" w:fill="FFFFFF"/>
            <w:noWrap/>
            <w:vAlign w:val="center"/>
            <w:hideMark/>
          </w:tcPr>
          <w:p w14:paraId="5548C42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639AE7C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9</w:t>
            </w:r>
          </w:p>
        </w:tc>
        <w:tc>
          <w:tcPr>
            <w:tcW w:w="1349" w:type="dxa"/>
            <w:tcBorders>
              <w:top w:val="nil"/>
              <w:left w:val="nil"/>
              <w:bottom w:val="single" w:sz="4" w:space="0" w:color="auto"/>
              <w:right w:val="single" w:sz="4" w:space="0" w:color="auto"/>
            </w:tcBorders>
            <w:shd w:val="clear" w:color="000000" w:fill="FFFFFF"/>
            <w:noWrap/>
            <w:vAlign w:val="center"/>
            <w:hideMark/>
          </w:tcPr>
          <w:p w14:paraId="48B9EF8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026865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00FC032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5F11E9AD"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w:t>
            </w:r>
          </w:p>
        </w:tc>
        <w:tc>
          <w:tcPr>
            <w:tcW w:w="1179" w:type="dxa"/>
            <w:tcBorders>
              <w:top w:val="nil"/>
              <w:left w:val="nil"/>
              <w:bottom w:val="single" w:sz="4" w:space="0" w:color="auto"/>
              <w:right w:val="single" w:sz="4" w:space="0" w:color="auto"/>
            </w:tcBorders>
            <w:shd w:val="clear" w:color="000000" w:fill="FFFFFF"/>
            <w:noWrap/>
            <w:vAlign w:val="center"/>
            <w:hideMark/>
          </w:tcPr>
          <w:p w14:paraId="4D3E6B0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r>
      <w:tr w:rsidR="00AC2995" w:rsidRPr="00AC2995" w14:paraId="56D0E141"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AE61D4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103</w:t>
            </w:r>
          </w:p>
        </w:tc>
        <w:tc>
          <w:tcPr>
            <w:tcW w:w="993" w:type="dxa"/>
            <w:tcBorders>
              <w:top w:val="nil"/>
              <w:left w:val="nil"/>
              <w:bottom w:val="single" w:sz="4" w:space="0" w:color="auto"/>
              <w:right w:val="single" w:sz="4" w:space="0" w:color="auto"/>
            </w:tcBorders>
            <w:shd w:val="clear" w:color="000000" w:fill="FFFFFF"/>
            <w:vAlign w:val="center"/>
            <w:hideMark/>
          </w:tcPr>
          <w:p w14:paraId="68FD4D8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АҚ8-10</w:t>
            </w:r>
          </w:p>
        </w:tc>
        <w:tc>
          <w:tcPr>
            <w:tcW w:w="664" w:type="dxa"/>
            <w:tcBorders>
              <w:top w:val="nil"/>
              <w:left w:val="nil"/>
              <w:bottom w:val="single" w:sz="4" w:space="0" w:color="auto"/>
              <w:right w:val="single" w:sz="4" w:space="0" w:color="auto"/>
            </w:tcBorders>
            <w:shd w:val="clear" w:color="000000" w:fill="FFFFFF"/>
            <w:noWrap/>
            <w:vAlign w:val="center"/>
            <w:hideMark/>
          </w:tcPr>
          <w:p w14:paraId="5895460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71AC8E0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3D081D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71113DD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3D7D3D5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20</w:t>
            </w:r>
          </w:p>
        </w:tc>
        <w:tc>
          <w:tcPr>
            <w:tcW w:w="1743" w:type="dxa"/>
            <w:tcBorders>
              <w:top w:val="nil"/>
              <w:left w:val="nil"/>
              <w:bottom w:val="single" w:sz="4" w:space="0" w:color="auto"/>
              <w:right w:val="single" w:sz="4" w:space="0" w:color="auto"/>
            </w:tcBorders>
            <w:shd w:val="clear" w:color="000000" w:fill="FFFFFF"/>
            <w:noWrap/>
            <w:vAlign w:val="center"/>
            <w:hideMark/>
          </w:tcPr>
          <w:p w14:paraId="08A5FD8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2FB16B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745" w:type="dxa"/>
            <w:tcBorders>
              <w:top w:val="nil"/>
              <w:left w:val="nil"/>
              <w:bottom w:val="single" w:sz="4" w:space="0" w:color="auto"/>
              <w:right w:val="single" w:sz="4" w:space="0" w:color="auto"/>
            </w:tcBorders>
            <w:shd w:val="clear" w:color="000000" w:fill="FFFFFF"/>
            <w:noWrap/>
            <w:vAlign w:val="center"/>
            <w:hideMark/>
          </w:tcPr>
          <w:p w14:paraId="55A3C7B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46" w:type="dxa"/>
            <w:tcBorders>
              <w:top w:val="nil"/>
              <w:left w:val="nil"/>
              <w:bottom w:val="single" w:sz="4" w:space="0" w:color="auto"/>
              <w:right w:val="single" w:sz="4" w:space="0" w:color="auto"/>
            </w:tcBorders>
            <w:shd w:val="clear" w:color="000000" w:fill="FFFFFF"/>
            <w:noWrap/>
            <w:vAlign w:val="center"/>
            <w:hideMark/>
          </w:tcPr>
          <w:p w14:paraId="0732ACA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3E153F7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03124D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964" w:type="dxa"/>
            <w:tcBorders>
              <w:top w:val="nil"/>
              <w:left w:val="nil"/>
              <w:bottom w:val="single" w:sz="4" w:space="0" w:color="auto"/>
              <w:right w:val="single" w:sz="4" w:space="0" w:color="auto"/>
            </w:tcBorders>
            <w:shd w:val="clear" w:color="000000" w:fill="FFFFFF"/>
            <w:noWrap/>
            <w:vAlign w:val="center"/>
            <w:hideMark/>
          </w:tcPr>
          <w:p w14:paraId="085FB0D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қанағат</w:t>
            </w:r>
          </w:p>
        </w:tc>
        <w:tc>
          <w:tcPr>
            <w:tcW w:w="664" w:type="dxa"/>
            <w:tcBorders>
              <w:top w:val="nil"/>
              <w:left w:val="nil"/>
              <w:bottom w:val="single" w:sz="4" w:space="0" w:color="auto"/>
              <w:right w:val="single" w:sz="4" w:space="0" w:color="auto"/>
            </w:tcBorders>
            <w:shd w:val="clear" w:color="000000" w:fill="FFFFFF"/>
            <w:noWrap/>
            <w:vAlign w:val="center"/>
            <w:hideMark/>
          </w:tcPr>
          <w:p w14:paraId="5A10D6D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30DE32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3E0CD86F"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65E656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104</w:t>
            </w:r>
          </w:p>
        </w:tc>
        <w:tc>
          <w:tcPr>
            <w:tcW w:w="993" w:type="dxa"/>
            <w:tcBorders>
              <w:top w:val="nil"/>
              <w:left w:val="nil"/>
              <w:bottom w:val="single" w:sz="4" w:space="0" w:color="auto"/>
              <w:right w:val="single" w:sz="4" w:space="0" w:color="auto"/>
            </w:tcBorders>
            <w:shd w:val="clear" w:color="000000" w:fill="FFFFFF"/>
            <w:vAlign w:val="center"/>
            <w:hideMark/>
          </w:tcPr>
          <w:p w14:paraId="0E645A9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АҚ8-11</w:t>
            </w:r>
          </w:p>
        </w:tc>
        <w:tc>
          <w:tcPr>
            <w:tcW w:w="664" w:type="dxa"/>
            <w:tcBorders>
              <w:top w:val="nil"/>
              <w:left w:val="nil"/>
              <w:bottom w:val="single" w:sz="4" w:space="0" w:color="auto"/>
              <w:right w:val="single" w:sz="4" w:space="0" w:color="auto"/>
            </w:tcBorders>
            <w:shd w:val="clear" w:color="000000" w:fill="FFFFFF"/>
            <w:noWrap/>
            <w:vAlign w:val="center"/>
            <w:hideMark/>
          </w:tcPr>
          <w:p w14:paraId="3AF3FB3E"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3CFA4FB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9D00EC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6DD4654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083D2A7C"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2D938F9F"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10F97F90"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4E9F5EA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52FEEE0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18FD8531"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0EB60B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70E979D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47F3D32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6FF8FCF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425C53F9"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DD7F25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105</w:t>
            </w:r>
          </w:p>
        </w:tc>
        <w:tc>
          <w:tcPr>
            <w:tcW w:w="993" w:type="dxa"/>
            <w:tcBorders>
              <w:top w:val="nil"/>
              <w:left w:val="nil"/>
              <w:bottom w:val="single" w:sz="4" w:space="0" w:color="auto"/>
              <w:right w:val="single" w:sz="4" w:space="0" w:color="auto"/>
            </w:tcBorders>
            <w:shd w:val="clear" w:color="000000" w:fill="FFFFFF"/>
            <w:vAlign w:val="center"/>
            <w:hideMark/>
          </w:tcPr>
          <w:p w14:paraId="3079C409"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АҚ8-12</w:t>
            </w:r>
          </w:p>
        </w:tc>
        <w:tc>
          <w:tcPr>
            <w:tcW w:w="664" w:type="dxa"/>
            <w:tcBorders>
              <w:top w:val="nil"/>
              <w:left w:val="nil"/>
              <w:bottom w:val="single" w:sz="4" w:space="0" w:color="auto"/>
              <w:right w:val="single" w:sz="4" w:space="0" w:color="auto"/>
            </w:tcBorders>
            <w:shd w:val="clear" w:color="000000" w:fill="FFFFFF"/>
            <w:noWrap/>
            <w:vAlign w:val="center"/>
            <w:hideMark/>
          </w:tcPr>
          <w:p w14:paraId="4A625679"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399C4B8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C0B5A2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1A8D922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42BFCA4"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6687F4B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8C337B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443C51C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5919F5E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53FBFBC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4F7F9F6"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383D09F7"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18B41A0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50575B7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r w:rsidR="00AC2995" w:rsidRPr="00AC2995" w14:paraId="62BEEBCC"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B0E4156"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106</w:t>
            </w:r>
          </w:p>
        </w:tc>
        <w:tc>
          <w:tcPr>
            <w:tcW w:w="993" w:type="dxa"/>
            <w:tcBorders>
              <w:top w:val="nil"/>
              <w:left w:val="nil"/>
              <w:bottom w:val="single" w:sz="4" w:space="0" w:color="auto"/>
              <w:right w:val="single" w:sz="4" w:space="0" w:color="auto"/>
            </w:tcBorders>
            <w:shd w:val="clear" w:color="000000" w:fill="FFFFFF"/>
            <w:vAlign w:val="center"/>
            <w:hideMark/>
          </w:tcPr>
          <w:p w14:paraId="1CED5DD5"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АҚ8-13</w:t>
            </w:r>
          </w:p>
        </w:tc>
        <w:tc>
          <w:tcPr>
            <w:tcW w:w="664" w:type="dxa"/>
            <w:tcBorders>
              <w:top w:val="nil"/>
              <w:left w:val="nil"/>
              <w:bottom w:val="single" w:sz="4" w:space="0" w:color="auto"/>
              <w:right w:val="single" w:sz="4" w:space="0" w:color="auto"/>
            </w:tcBorders>
            <w:shd w:val="clear" w:color="000000" w:fill="FFFFFF"/>
            <w:noWrap/>
            <w:vAlign w:val="center"/>
            <w:hideMark/>
          </w:tcPr>
          <w:p w14:paraId="593562E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23</w:t>
            </w:r>
          </w:p>
        </w:tc>
        <w:tc>
          <w:tcPr>
            <w:tcW w:w="1320" w:type="dxa"/>
            <w:tcBorders>
              <w:top w:val="nil"/>
              <w:left w:val="nil"/>
              <w:bottom w:val="single" w:sz="4" w:space="0" w:color="auto"/>
              <w:right w:val="single" w:sz="4" w:space="0" w:color="auto"/>
            </w:tcBorders>
            <w:shd w:val="clear" w:color="000000" w:fill="FFFFFF"/>
            <w:noWrap/>
            <w:vAlign w:val="center"/>
            <w:hideMark/>
          </w:tcPr>
          <w:p w14:paraId="702056C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23AD7A0B"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512FAD9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2D228F0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38</w:t>
            </w:r>
          </w:p>
        </w:tc>
        <w:tc>
          <w:tcPr>
            <w:tcW w:w="1743" w:type="dxa"/>
            <w:tcBorders>
              <w:top w:val="nil"/>
              <w:left w:val="nil"/>
              <w:bottom w:val="single" w:sz="4" w:space="0" w:color="auto"/>
              <w:right w:val="single" w:sz="4" w:space="0" w:color="auto"/>
            </w:tcBorders>
            <w:shd w:val="clear" w:color="000000" w:fill="FFFFFF"/>
            <w:noWrap/>
            <w:vAlign w:val="center"/>
            <w:hideMark/>
          </w:tcPr>
          <w:p w14:paraId="21D518D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725E2A5"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537489D0"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38D7E16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5</w:t>
            </w:r>
          </w:p>
        </w:tc>
        <w:tc>
          <w:tcPr>
            <w:tcW w:w="1349" w:type="dxa"/>
            <w:tcBorders>
              <w:top w:val="nil"/>
              <w:left w:val="nil"/>
              <w:bottom w:val="single" w:sz="4" w:space="0" w:color="auto"/>
              <w:right w:val="single" w:sz="4" w:space="0" w:color="auto"/>
            </w:tcBorders>
            <w:shd w:val="clear" w:color="000000" w:fill="FFFFFF"/>
            <w:noWrap/>
            <w:vAlign w:val="center"/>
            <w:hideMark/>
          </w:tcPr>
          <w:p w14:paraId="4CEF1B63"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BFA7F2F"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23EDD5D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76324411"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4</w:t>
            </w:r>
          </w:p>
        </w:tc>
        <w:tc>
          <w:tcPr>
            <w:tcW w:w="1179" w:type="dxa"/>
            <w:tcBorders>
              <w:top w:val="nil"/>
              <w:left w:val="nil"/>
              <w:bottom w:val="single" w:sz="4" w:space="0" w:color="auto"/>
              <w:right w:val="single" w:sz="4" w:space="0" w:color="auto"/>
            </w:tcBorders>
            <w:shd w:val="clear" w:color="000000" w:fill="FFFFFF"/>
            <w:noWrap/>
            <w:vAlign w:val="center"/>
            <w:hideMark/>
          </w:tcPr>
          <w:p w14:paraId="016A36A4"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жоғары</w:t>
            </w:r>
          </w:p>
        </w:tc>
      </w:tr>
      <w:tr w:rsidR="00AC2995" w:rsidRPr="00AC2995" w14:paraId="42379F90" w14:textId="77777777" w:rsidTr="009B4295">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168D01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107</w:t>
            </w:r>
          </w:p>
        </w:tc>
        <w:tc>
          <w:tcPr>
            <w:tcW w:w="993" w:type="dxa"/>
            <w:tcBorders>
              <w:top w:val="nil"/>
              <w:left w:val="nil"/>
              <w:bottom w:val="single" w:sz="4" w:space="0" w:color="auto"/>
              <w:right w:val="single" w:sz="4" w:space="0" w:color="auto"/>
            </w:tcBorders>
            <w:shd w:val="clear" w:color="000000" w:fill="FFFFFF"/>
            <w:vAlign w:val="center"/>
            <w:hideMark/>
          </w:tcPr>
          <w:p w14:paraId="3D05007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АҚ8-14</w:t>
            </w:r>
          </w:p>
        </w:tc>
        <w:tc>
          <w:tcPr>
            <w:tcW w:w="664" w:type="dxa"/>
            <w:tcBorders>
              <w:top w:val="nil"/>
              <w:left w:val="nil"/>
              <w:bottom w:val="single" w:sz="4" w:space="0" w:color="auto"/>
              <w:right w:val="single" w:sz="4" w:space="0" w:color="auto"/>
            </w:tcBorders>
            <w:shd w:val="clear" w:color="000000" w:fill="FFFFFF"/>
            <w:noWrap/>
            <w:vAlign w:val="center"/>
            <w:hideMark/>
          </w:tcPr>
          <w:p w14:paraId="03F0A357"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18</w:t>
            </w:r>
          </w:p>
        </w:tc>
        <w:tc>
          <w:tcPr>
            <w:tcW w:w="1320" w:type="dxa"/>
            <w:tcBorders>
              <w:top w:val="nil"/>
              <w:left w:val="nil"/>
              <w:bottom w:val="single" w:sz="4" w:space="0" w:color="auto"/>
              <w:right w:val="single" w:sz="4" w:space="0" w:color="auto"/>
            </w:tcBorders>
            <w:shd w:val="clear" w:color="000000" w:fill="FFFFFF"/>
            <w:noWrap/>
            <w:vAlign w:val="center"/>
            <w:hideMark/>
          </w:tcPr>
          <w:p w14:paraId="41B6F19C"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25FBF9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904" w:type="dxa"/>
            <w:tcBorders>
              <w:top w:val="nil"/>
              <w:left w:val="nil"/>
              <w:bottom w:val="single" w:sz="4" w:space="0" w:color="auto"/>
              <w:right w:val="single" w:sz="4" w:space="0" w:color="auto"/>
            </w:tcBorders>
            <w:shd w:val="clear" w:color="000000" w:fill="FFFFFF"/>
            <w:noWrap/>
            <w:vAlign w:val="center"/>
            <w:hideMark/>
          </w:tcPr>
          <w:p w14:paraId="4E450BF8"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c>
          <w:tcPr>
            <w:tcW w:w="664" w:type="dxa"/>
            <w:tcBorders>
              <w:top w:val="nil"/>
              <w:left w:val="nil"/>
              <w:bottom w:val="single" w:sz="4" w:space="0" w:color="auto"/>
              <w:right w:val="single" w:sz="4" w:space="0" w:color="auto"/>
            </w:tcBorders>
            <w:shd w:val="clear" w:color="000000" w:fill="FFFFFF"/>
            <w:noWrap/>
            <w:vAlign w:val="center"/>
            <w:hideMark/>
          </w:tcPr>
          <w:p w14:paraId="49E91152"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27</w:t>
            </w:r>
          </w:p>
        </w:tc>
        <w:tc>
          <w:tcPr>
            <w:tcW w:w="1743" w:type="dxa"/>
            <w:tcBorders>
              <w:top w:val="nil"/>
              <w:left w:val="nil"/>
              <w:bottom w:val="single" w:sz="4" w:space="0" w:color="auto"/>
              <w:right w:val="single" w:sz="4" w:space="0" w:color="auto"/>
            </w:tcBorders>
            <w:shd w:val="clear" w:color="000000" w:fill="FFFFFF"/>
            <w:noWrap/>
            <w:vAlign w:val="center"/>
            <w:hideMark/>
          </w:tcPr>
          <w:p w14:paraId="0D4A43AB"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512B888"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10</w:t>
            </w:r>
          </w:p>
        </w:tc>
        <w:tc>
          <w:tcPr>
            <w:tcW w:w="1745" w:type="dxa"/>
            <w:tcBorders>
              <w:top w:val="nil"/>
              <w:left w:val="nil"/>
              <w:bottom w:val="single" w:sz="4" w:space="0" w:color="auto"/>
              <w:right w:val="single" w:sz="4" w:space="0" w:color="auto"/>
            </w:tcBorders>
            <w:shd w:val="clear" w:color="000000" w:fill="FFFFFF"/>
            <w:noWrap/>
            <w:vAlign w:val="center"/>
            <w:hideMark/>
          </w:tcPr>
          <w:p w14:paraId="6A3E2932"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w:t>
            </w:r>
          </w:p>
        </w:tc>
        <w:tc>
          <w:tcPr>
            <w:tcW w:w="646" w:type="dxa"/>
            <w:tcBorders>
              <w:top w:val="nil"/>
              <w:left w:val="nil"/>
              <w:bottom w:val="single" w:sz="4" w:space="0" w:color="auto"/>
              <w:right w:val="single" w:sz="4" w:space="0" w:color="auto"/>
            </w:tcBorders>
            <w:shd w:val="clear" w:color="000000" w:fill="FFFFFF"/>
            <w:noWrap/>
            <w:vAlign w:val="center"/>
            <w:hideMark/>
          </w:tcPr>
          <w:p w14:paraId="6DBF63A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7</w:t>
            </w:r>
          </w:p>
        </w:tc>
        <w:tc>
          <w:tcPr>
            <w:tcW w:w="1349" w:type="dxa"/>
            <w:tcBorders>
              <w:top w:val="nil"/>
              <w:left w:val="nil"/>
              <w:bottom w:val="single" w:sz="4" w:space="0" w:color="auto"/>
              <w:right w:val="single" w:sz="4" w:space="0" w:color="auto"/>
            </w:tcBorders>
            <w:shd w:val="clear" w:color="000000" w:fill="FFFFFF"/>
            <w:noWrap/>
            <w:vAlign w:val="center"/>
            <w:hideMark/>
          </w:tcPr>
          <w:p w14:paraId="625F5E4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FB19F63"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8</w:t>
            </w:r>
          </w:p>
        </w:tc>
        <w:tc>
          <w:tcPr>
            <w:tcW w:w="964" w:type="dxa"/>
            <w:tcBorders>
              <w:top w:val="nil"/>
              <w:left w:val="nil"/>
              <w:bottom w:val="single" w:sz="4" w:space="0" w:color="auto"/>
              <w:right w:val="single" w:sz="4" w:space="0" w:color="auto"/>
            </w:tcBorders>
            <w:shd w:val="clear" w:color="000000" w:fill="FFFFFF"/>
            <w:noWrap/>
            <w:vAlign w:val="center"/>
            <w:hideMark/>
          </w:tcPr>
          <w:p w14:paraId="5C3C9CFD"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жақсы</w:t>
            </w:r>
          </w:p>
        </w:tc>
        <w:tc>
          <w:tcPr>
            <w:tcW w:w="664" w:type="dxa"/>
            <w:tcBorders>
              <w:top w:val="nil"/>
              <w:left w:val="nil"/>
              <w:bottom w:val="single" w:sz="4" w:space="0" w:color="auto"/>
              <w:right w:val="single" w:sz="4" w:space="0" w:color="auto"/>
            </w:tcBorders>
            <w:shd w:val="clear" w:color="000000" w:fill="FFFFFF"/>
            <w:noWrap/>
            <w:vAlign w:val="center"/>
            <w:hideMark/>
          </w:tcPr>
          <w:p w14:paraId="1C5F71DA" w14:textId="77777777" w:rsidR="0049194A" w:rsidRPr="00AC2995" w:rsidRDefault="0049194A" w:rsidP="005940F4">
            <w:pPr>
              <w:spacing w:after="0" w:line="240" w:lineRule="auto"/>
              <w:jc w:val="center"/>
              <w:rPr>
                <w:rFonts w:ascii="Times New Roman" w:eastAsia="Times New Roman" w:hAnsi="Times New Roman" w:cs="Times New Roman"/>
              </w:rPr>
            </w:pPr>
            <w:r w:rsidRPr="00AC2995">
              <w:rPr>
                <w:rFonts w:ascii="Times New Roman" w:eastAsia="Times New Roman" w:hAnsi="Times New Roman" w:cs="Times New Roman"/>
              </w:rPr>
              <w:t>3</w:t>
            </w:r>
          </w:p>
        </w:tc>
        <w:tc>
          <w:tcPr>
            <w:tcW w:w="1179" w:type="dxa"/>
            <w:tcBorders>
              <w:top w:val="nil"/>
              <w:left w:val="nil"/>
              <w:bottom w:val="single" w:sz="4" w:space="0" w:color="auto"/>
              <w:right w:val="single" w:sz="4" w:space="0" w:color="auto"/>
            </w:tcBorders>
            <w:shd w:val="clear" w:color="000000" w:fill="FFFFFF"/>
            <w:noWrap/>
            <w:vAlign w:val="center"/>
            <w:hideMark/>
          </w:tcPr>
          <w:p w14:paraId="149F66CE" w14:textId="77777777" w:rsidR="0049194A" w:rsidRPr="00AC2995" w:rsidRDefault="0049194A" w:rsidP="005940F4">
            <w:pPr>
              <w:spacing w:after="0" w:line="240" w:lineRule="auto"/>
              <w:rPr>
                <w:rFonts w:ascii="Times New Roman" w:eastAsia="Times New Roman" w:hAnsi="Times New Roman" w:cs="Times New Roman"/>
              </w:rPr>
            </w:pPr>
            <w:r w:rsidRPr="00AC2995">
              <w:rPr>
                <w:rFonts w:ascii="Times New Roman" w:eastAsia="Times New Roman" w:hAnsi="Times New Roman" w:cs="Times New Roman"/>
              </w:rPr>
              <w:t>орташа</w:t>
            </w:r>
          </w:p>
        </w:tc>
      </w:tr>
    </w:tbl>
    <w:p w14:paraId="72000DE8" w14:textId="6F54DB5F" w:rsidR="0049194A" w:rsidRPr="00AC2995" w:rsidRDefault="0049194A" w:rsidP="009B4295">
      <w:pPr>
        <w:spacing w:after="0" w:line="240" w:lineRule="auto"/>
        <w:jc w:val="center"/>
        <w:rPr>
          <w:rFonts w:ascii="Times New Roman" w:hAnsi="Times New Roman" w:cs="Times New Roman"/>
          <w:b/>
          <w:sz w:val="28"/>
          <w:szCs w:val="28"/>
          <w:lang w:val="kk-KZ"/>
        </w:rPr>
      </w:pPr>
      <w:r w:rsidRPr="00AC2995">
        <w:rPr>
          <w:rFonts w:ascii="Times New Roman" w:hAnsi="Times New Roman" w:cs="Times New Roman"/>
          <w:b/>
          <w:lang w:val="kk-KZ"/>
        </w:rPr>
        <w:br w:type="page"/>
      </w:r>
      <w:r w:rsidRPr="00AC2995">
        <w:rPr>
          <w:rFonts w:ascii="Times New Roman" w:hAnsi="Times New Roman" w:cs="Times New Roman"/>
          <w:b/>
          <w:sz w:val="28"/>
          <w:szCs w:val="28"/>
          <w:lang w:val="kk-KZ"/>
        </w:rPr>
        <w:lastRenderedPageBreak/>
        <w:t>ҚОСЫМША Ә</w:t>
      </w:r>
    </w:p>
    <w:p w14:paraId="7C7543E9" w14:textId="77777777" w:rsidR="0005690D" w:rsidRPr="00AC2995" w:rsidRDefault="0005690D" w:rsidP="005940F4">
      <w:pPr>
        <w:spacing w:after="0" w:line="240" w:lineRule="auto"/>
        <w:ind w:firstLine="567"/>
        <w:jc w:val="center"/>
        <w:rPr>
          <w:rFonts w:ascii="Times New Roman" w:hAnsi="Times New Roman" w:cs="Times New Roman"/>
          <w:b/>
          <w:sz w:val="28"/>
          <w:szCs w:val="28"/>
          <w:lang w:val="kk-KZ"/>
        </w:rPr>
      </w:pPr>
    </w:p>
    <w:p w14:paraId="11C72F98" w14:textId="6A346B2B" w:rsidR="0049194A" w:rsidRPr="00AC2995" w:rsidRDefault="00C57A16" w:rsidP="005940F4">
      <w:pPr>
        <w:spacing w:after="0" w:line="240" w:lineRule="auto"/>
        <w:rPr>
          <w:rFonts w:ascii="Times New Roman" w:hAnsi="Times New Roman" w:cs="Times New Roman"/>
          <w:bCs/>
          <w:sz w:val="28"/>
          <w:szCs w:val="28"/>
          <w:lang w:val="kk-KZ"/>
        </w:rPr>
      </w:pPr>
      <w:r w:rsidRPr="00AC2995">
        <w:rPr>
          <w:rFonts w:ascii="Times New Roman" w:hAnsi="Times New Roman" w:cs="Times New Roman"/>
          <w:bCs/>
          <w:sz w:val="28"/>
          <w:szCs w:val="28"/>
          <w:lang w:val="kk-KZ"/>
        </w:rPr>
        <w:t>Кесте</w:t>
      </w:r>
      <w:r w:rsidR="0049194A" w:rsidRPr="00AC2995">
        <w:rPr>
          <w:rFonts w:ascii="Times New Roman" w:hAnsi="Times New Roman" w:cs="Times New Roman"/>
          <w:bCs/>
          <w:sz w:val="28"/>
          <w:szCs w:val="28"/>
          <w:lang w:val="kk-KZ"/>
        </w:rPr>
        <w:t xml:space="preserve"> Ә.1 - Эксперименттік топтың әдістемелер бойынша қайта тестілеу нәтижелері</w:t>
      </w:r>
    </w:p>
    <w:p w14:paraId="00F8D632" w14:textId="4E40C2B7" w:rsidR="0049194A" w:rsidRPr="00AC2995" w:rsidRDefault="0049194A" w:rsidP="005940F4">
      <w:pPr>
        <w:spacing w:after="0" w:line="240" w:lineRule="auto"/>
        <w:rPr>
          <w:rFonts w:ascii="Times New Roman" w:hAnsi="Times New Roman" w:cs="Times New Roman"/>
          <w:bCs/>
          <w:sz w:val="28"/>
          <w:szCs w:val="28"/>
          <w:lang w:val="kk-KZ"/>
        </w:rPr>
      </w:pPr>
    </w:p>
    <w:tbl>
      <w:tblPr>
        <w:tblW w:w="14725" w:type="dxa"/>
        <w:tblInd w:w="-289" w:type="dxa"/>
        <w:tblLook w:val="04A0" w:firstRow="1" w:lastRow="0" w:firstColumn="1" w:lastColumn="0" w:noHBand="0" w:noVBand="1"/>
      </w:tblPr>
      <w:tblGrid>
        <w:gridCol w:w="562"/>
        <w:gridCol w:w="1157"/>
        <w:gridCol w:w="664"/>
        <w:gridCol w:w="1082"/>
        <w:gridCol w:w="664"/>
        <w:gridCol w:w="904"/>
        <w:gridCol w:w="7"/>
        <w:gridCol w:w="732"/>
        <w:gridCol w:w="1422"/>
        <w:gridCol w:w="664"/>
        <w:gridCol w:w="1604"/>
        <w:gridCol w:w="9"/>
        <w:gridCol w:w="655"/>
        <w:gridCol w:w="1179"/>
        <w:gridCol w:w="664"/>
        <w:gridCol w:w="1037"/>
        <w:gridCol w:w="664"/>
        <w:gridCol w:w="1037"/>
        <w:gridCol w:w="18"/>
      </w:tblGrid>
      <w:tr w:rsidR="00AC2995" w:rsidRPr="00AC2995" w14:paraId="6DCA3489" w14:textId="77777777" w:rsidTr="00C57A16">
        <w:trPr>
          <w:trHeight w:val="288"/>
        </w:trPr>
        <w:tc>
          <w:tcPr>
            <w:tcW w:w="56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3DEBE4"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w:t>
            </w:r>
          </w:p>
        </w:tc>
        <w:tc>
          <w:tcPr>
            <w:tcW w:w="115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8F7EB8"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зерттелуші</w:t>
            </w:r>
          </w:p>
        </w:tc>
        <w:tc>
          <w:tcPr>
            <w:tcW w:w="3321"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2FD2593"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Мотивациялық компонент</w:t>
            </w:r>
          </w:p>
        </w:tc>
        <w:tc>
          <w:tcPr>
            <w:tcW w:w="4431"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4972BE1"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Іс-әрекеттік компонент</w:t>
            </w:r>
          </w:p>
        </w:tc>
        <w:tc>
          <w:tcPr>
            <w:tcW w:w="5254" w:type="dxa"/>
            <w:gridSpan w:val="7"/>
            <w:tcBorders>
              <w:top w:val="single" w:sz="4" w:space="0" w:color="auto"/>
              <w:left w:val="nil"/>
              <w:bottom w:val="single" w:sz="4" w:space="0" w:color="auto"/>
              <w:right w:val="single" w:sz="4" w:space="0" w:color="auto"/>
            </w:tcBorders>
            <w:shd w:val="clear" w:color="000000" w:fill="FFFFFF"/>
            <w:noWrap/>
            <w:vAlign w:val="bottom"/>
            <w:hideMark/>
          </w:tcPr>
          <w:p w14:paraId="767B2869"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Танымдық компонент</w:t>
            </w:r>
          </w:p>
        </w:tc>
      </w:tr>
      <w:tr w:rsidR="00AC2995" w:rsidRPr="00AC2995" w14:paraId="6FC32F79" w14:textId="77777777" w:rsidTr="00C57A16">
        <w:trPr>
          <w:gridAfter w:val="1"/>
          <w:wAfter w:w="18" w:type="dxa"/>
          <w:trHeight w:val="288"/>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14E574C" w14:textId="77777777" w:rsidR="0049194A" w:rsidRPr="00AC2995" w:rsidRDefault="0049194A" w:rsidP="005940F4">
            <w:pPr>
              <w:spacing w:after="0" w:line="240" w:lineRule="auto"/>
              <w:rPr>
                <w:rFonts w:ascii="Times New Roman" w:eastAsia="Times New Roman" w:hAnsi="Times New Roman" w:cs="Times New Roman"/>
                <w:sz w:val="20"/>
                <w:szCs w:val="20"/>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14:paraId="3577A4E6" w14:textId="77777777" w:rsidR="0049194A" w:rsidRPr="00AC2995" w:rsidRDefault="0049194A" w:rsidP="005940F4">
            <w:pPr>
              <w:spacing w:after="0" w:line="240" w:lineRule="auto"/>
              <w:rPr>
                <w:rFonts w:ascii="Times New Roman" w:eastAsia="Times New Roman" w:hAnsi="Times New Roman" w:cs="Times New Roman"/>
                <w:sz w:val="20"/>
                <w:szCs w:val="20"/>
              </w:rPr>
            </w:pPr>
          </w:p>
        </w:tc>
        <w:tc>
          <w:tcPr>
            <w:tcW w:w="174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9FDDE6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оқу мотивациясы</w:t>
            </w:r>
          </w:p>
        </w:tc>
        <w:tc>
          <w:tcPr>
            <w:tcW w:w="15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B4ADCD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танымдық қажеттілік</w:t>
            </w:r>
          </w:p>
        </w:tc>
        <w:tc>
          <w:tcPr>
            <w:tcW w:w="2161"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2078E8E"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ақпараттық құзіреттілік</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6F4C4F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танымдық құзіреттілік</w:t>
            </w:r>
          </w:p>
        </w:tc>
        <w:tc>
          <w:tcPr>
            <w:tcW w:w="1843"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1735EADD"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зейін тұрақтылығы</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7FE8AB"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логикалық ес</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80DAD6D"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ойлау операциялары</w:t>
            </w:r>
          </w:p>
        </w:tc>
      </w:tr>
      <w:tr w:rsidR="00AC2995" w:rsidRPr="00AC2995" w14:paraId="1ACE0A77" w14:textId="77777777" w:rsidTr="00C57A16">
        <w:trPr>
          <w:gridAfter w:val="1"/>
          <w:wAfter w:w="18" w:type="dxa"/>
          <w:trHeight w:val="288"/>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E011EFB" w14:textId="77777777" w:rsidR="0049194A" w:rsidRPr="00AC2995" w:rsidRDefault="0049194A" w:rsidP="005940F4">
            <w:pPr>
              <w:spacing w:after="0" w:line="240" w:lineRule="auto"/>
              <w:rPr>
                <w:rFonts w:ascii="Times New Roman" w:eastAsia="Times New Roman" w:hAnsi="Times New Roman" w:cs="Times New Roman"/>
                <w:sz w:val="20"/>
                <w:szCs w:val="20"/>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14:paraId="7C0E5DEB" w14:textId="77777777" w:rsidR="0049194A" w:rsidRPr="00AC2995" w:rsidRDefault="0049194A" w:rsidP="005940F4">
            <w:pPr>
              <w:spacing w:after="0" w:line="240" w:lineRule="auto"/>
              <w:rPr>
                <w:rFonts w:ascii="Times New Roman" w:eastAsia="Times New Roman" w:hAnsi="Times New Roman" w:cs="Times New Roman"/>
                <w:sz w:val="20"/>
                <w:szCs w:val="20"/>
              </w:rPr>
            </w:pPr>
          </w:p>
        </w:tc>
        <w:tc>
          <w:tcPr>
            <w:tcW w:w="664" w:type="dxa"/>
            <w:tcBorders>
              <w:top w:val="nil"/>
              <w:left w:val="nil"/>
              <w:bottom w:val="single" w:sz="4" w:space="0" w:color="auto"/>
              <w:right w:val="single" w:sz="4" w:space="0" w:color="auto"/>
            </w:tcBorders>
            <w:shd w:val="clear" w:color="000000" w:fill="FFFFFF"/>
            <w:noWrap/>
            <w:vAlign w:val="center"/>
            <w:hideMark/>
          </w:tcPr>
          <w:p w14:paraId="4E35FF4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1082" w:type="dxa"/>
            <w:tcBorders>
              <w:top w:val="nil"/>
              <w:left w:val="nil"/>
              <w:bottom w:val="single" w:sz="4" w:space="0" w:color="auto"/>
              <w:right w:val="single" w:sz="4" w:space="0" w:color="auto"/>
            </w:tcBorders>
            <w:shd w:val="clear" w:color="000000" w:fill="FFFFFF"/>
            <w:noWrap/>
            <w:vAlign w:val="center"/>
            <w:hideMark/>
          </w:tcPr>
          <w:p w14:paraId="088FFB6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664" w:type="dxa"/>
            <w:tcBorders>
              <w:top w:val="nil"/>
              <w:left w:val="nil"/>
              <w:bottom w:val="single" w:sz="4" w:space="0" w:color="auto"/>
              <w:right w:val="single" w:sz="4" w:space="0" w:color="auto"/>
            </w:tcBorders>
            <w:shd w:val="clear" w:color="000000" w:fill="FFFFFF"/>
            <w:noWrap/>
            <w:vAlign w:val="center"/>
            <w:hideMark/>
          </w:tcPr>
          <w:p w14:paraId="16AD3EE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904" w:type="dxa"/>
            <w:tcBorders>
              <w:top w:val="nil"/>
              <w:left w:val="nil"/>
              <w:bottom w:val="single" w:sz="4" w:space="0" w:color="auto"/>
              <w:right w:val="single" w:sz="4" w:space="0" w:color="auto"/>
            </w:tcBorders>
            <w:shd w:val="clear" w:color="000000" w:fill="FFFFFF"/>
            <w:noWrap/>
            <w:vAlign w:val="center"/>
            <w:hideMark/>
          </w:tcPr>
          <w:p w14:paraId="0F5296C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6E703ED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1422" w:type="dxa"/>
            <w:tcBorders>
              <w:top w:val="nil"/>
              <w:left w:val="nil"/>
              <w:bottom w:val="single" w:sz="4" w:space="0" w:color="auto"/>
              <w:right w:val="single" w:sz="4" w:space="0" w:color="auto"/>
            </w:tcBorders>
            <w:shd w:val="clear" w:color="000000" w:fill="FFFFFF"/>
            <w:noWrap/>
            <w:vAlign w:val="center"/>
            <w:hideMark/>
          </w:tcPr>
          <w:p w14:paraId="6327AE6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664" w:type="dxa"/>
            <w:tcBorders>
              <w:top w:val="nil"/>
              <w:left w:val="nil"/>
              <w:bottom w:val="single" w:sz="4" w:space="0" w:color="auto"/>
              <w:right w:val="single" w:sz="4" w:space="0" w:color="auto"/>
            </w:tcBorders>
            <w:shd w:val="clear" w:color="000000" w:fill="FFFFFF"/>
            <w:noWrap/>
            <w:vAlign w:val="center"/>
            <w:hideMark/>
          </w:tcPr>
          <w:p w14:paraId="045B49D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1604" w:type="dxa"/>
            <w:tcBorders>
              <w:top w:val="nil"/>
              <w:left w:val="nil"/>
              <w:bottom w:val="single" w:sz="4" w:space="0" w:color="auto"/>
              <w:right w:val="single" w:sz="4" w:space="0" w:color="auto"/>
            </w:tcBorders>
            <w:shd w:val="clear" w:color="000000" w:fill="FFFFFF"/>
            <w:noWrap/>
            <w:vAlign w:val="center"/>
            <w:hideMark/>
          </w:tcPr>
          <w:p w14:paraId="3D2D7AF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664" w:type="dxa"/>
            <w:gridSpan w:val="2"/>
            <w:tcBorders>
              <w:top w:val="nil"/>
              <w:left w:val="nil"/>
              <w:bottom w:val="single" w:sz="4" w:space="0" w:color="auto"/>
              <w:right w:val="single" w:sz="4" w:space="0" w:color="auto"/>
            </w:tcBorders>
            <w:shd w:val="clear" w:color="000000" w:fill="FFFFFF"/>
            <w:noWrap/>
            <w:vAlign w:val="center"/>
            <w:hideMark/>
          </w:tcPr>
          <w:p w14:paraId="14D2AA0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1179" w:type="dxa"/>
            <w:tcBorders>
              <w:top w:val="nil"/>
              <w:left w:val="nil"/>
              <w:bottom w:val="single" w:sz="4" w:space="0" w:color="auto"/>
              <w:right w:val="single" w:sz="4" w:space="0" w:color="auto"/>
            </w:tcBorders>
            <w:shd w:val="clear" w:color="000000" w:fill="FFFFFF"/>
            <w:noWrap/>
            <w:vAlign w:val="center"/>
            <w:hideMark/>
          </w:tcPr>
          <w:p w14:paraId="70D26C2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664" w:type="dxa"/>
            <w:tcBorders>
              <w:top w:val="nil"/>
              <w:left w:val="nil"/>
              <w:bottom w:val="single" w:sz="4" w:space="0" w:color="auto"/>
              <w:right w:val="single" w:sz="4" w:space="0" w:color="auto"/>
            </w:tcBorders>
            <w:shd w:val="clear" w:color="000000" w:fill="FFFFFF"/>
            <w:noWrap/>
            <w:vAlign w:val="center"/>
            <w:hideMark/>
          </w:tcPr>
          <w:p w14:paraId="538C975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1037" w:type="dxa"/>
            <w:tcBorders>
              <w:top w:val="nil"/>
              <w:left w:val="nil"/>
              <w:bottom w:val="single" w:sz="4" w:space="0" w:color="auto"/>
              <w:right w:val="single" w:sz="4" w:space="0" w:color="auto"/>
            </w:tcBorders>
            <w:shd w:val="clear" w:color="000000" w:fill="FFFFFF"/>
            <w:noWrap/>
            <w:vAlign w:val="center"/>
            <w:hideMark/>
          </w:tcPr>
          <w:p w14:paraId="5396F03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664" w:type="dxa"/>
            <w:tcBorders>
              <w:top w:val="nil"/>
              <w:left w:val="nil"/>
              <w:bottom w:val="single" w:sz="4" w:space="0" w:color="auto"/>
              <w:right w:val="single" w:sz="4" w:space="0" w:color="auto"/>
            </w:tcBorders>
            <w:shd w:val="clear" w:color="000000" w:fill="FFFFFF"/>
            <w:noWrap/>
            <w:vAlign w:val="center"/>
            <w:hideMark/>
          </w:tcPr>
          <w:p w14:paraId="6089973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1037" w:type="dxa"/>
            <w:tcBorders>
              <w:top w:val="nil"/>
              <w:left w:val="nil"/>
              <w:bottom w:val="single" w:sz="4" w:space="0" w:color="auto"/>
              <w:right w:val="single" w:sz="4" w:space="0" w:color="auto"/>
            </w:tcBorders>
            <w:shd w:val="clear" w:color="000000" w:fill="FFFFFF"/>
            <w:noWrap/>
            <w:vAlign w:val="center"/>
            <w:hideMark/>
          </w:tcPr>
          <w:p w14:paraId="197AE5C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r>
      <w:tr w:rsidR="00AC2995" w:rsidRPr="00AC2995" w14:paraId="61F15586" w14:textId="77777777" w:rsidTr="00C57A16">
        <w:trPr>
          <w:gridAfter w:val="1"/>
          <w:wAfter w:w="18" w:type="dxa"/>
          <w:trHeight w:val="288"/>
        </w:trPr>
        <w:tc>
          <w:tcPr>
            <w:tcW w:w="562" w:type="dxa"/>
            <w:tcBorders>
              <w:top w:val="single" w:sz="4" w:space="0" w:color="auto"/>
              <w:left w:val="single" w:sz="4" w:space="0" w:color="auto"/>
              <w:bottom w:val="single" w:sz="4" w:space="0" w:color="auto"/>
              <w:right w:val="single" w:sz="4" w:space="0" w:color="auto"/>
            </w:tcBorders>
            <w:vAlign w:val="center"/>
          </w:tcPr>
          <w:p w14:paraId="11F56BCB" w14:textId="026AD225"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1</w:t>
            </w:r>
          </w:p>
        </w:tc>
        <w:tc>
          <w:tcPr>
            <w:tcW w:w="1157" w:type="dxa"/>
            <w:tcBorders>
              <w:top w:val="single" w:sz="4" w:space="0" w:color="auto"/>
              <w:left w:val="single" w:sz="4" w:space="0" w:color="auto"/>
              <w:bottom w:val="single" w:sz="4" w:space="0" w:color="auto"/>
              <w:right w:val="single" w:sz="4" w:space="0" w:color="auto"/>
            </w:tcBorders>
            <w:vAlign w:val="center"/>
          </w:tcPr>
          <w:p w14:paraId="0F350D96" w14:textId="570C8E76"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2</w:t>
            </w:r>
          </w:p>
        </w:tc>
        <w:tc>
          <w:tcPr>
            <w:tcW w:w="664" w:type="dxa"/>
            <w:tcBorders>
              <w:top w:val="nil"/>
              <w:left w:val="nil"/>
              <w:bottom w:val="single" w:sz="4" w:space="0" w:color="auto"/>
              <w:right w:val="single" w:sz="4" w:space="0" w:color="auto"/>
            </w:tcBorders>
            <w:shd w:val="clear" w:color="000000" w:fill="FFFFFF"/>
            <w:noWrap/>
            <w:vAlign w:val="center"/>
          </w:tcPr>
          <w:p w14:paraId="0156E7DF" w14:textId="17C2277A"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3</w:t>
            </w:r>
          </w:p>
        </w:tc>
        <w:tc>
          <w:tcPr>
            <w:tcW w:w="1082" w:type="dxa"/>
            <w:tcBorders>
              <w:top w:val="nil"/>
              <w:left w:val="nil"/>
              <w:bottom w:val="single" w:sz="4" w:space="0" w:color="auto"/>
              <w:right w:val="single" w:sz="4" w:space="0" w:color="auto"/>
            </w:tcBorders>
            <w:shd w:val="clear" w:color="000000" w:fill="FFFFFF"/>
            <w:noWrap/>
            <w:vAlign w:val="center"/>
          </w:tcPr>
          <w:p w14:paraId="7E0A0836" w14:textId="0E713F4D"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4</w:t>
            </w:r>
          </w:p>
        </w:tc>
        <w:tc>
          <w:tcPr>
            <w:tcW w:w="664" w:type="dxa"/>
            <w:tcBorders>
              <w:top w:val="nil"/>
              <w:left w:val="nil"/>
              <w:bottom w:val="single" w:sz="4" w:space="0" w:color="auto"/>
              <w:right w:val="single" w:sz="4" w:space="0" w:color="auto"/>
            </w:tcBorders>
            <w:shd w:val="clear" w:color="000000" w:fill="FFFFFF"/>
            <w:noWrap/>
            <w:vAlign w:val="center"/>
          </w:tcPr>
          <w:p w14:paraId="61E9F448" w14:textId="2996277E"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5</w:t>
            </w:r>
          </w:p>
        </w:tc>
        <w:tc>
          <w:tcPr>
            <w:tcW w:w="904" w:type="dxa"/>
            <w:tcBorders>
              <w:top w:val="nil"/>
              <w:left w:val="nil"/>
              <w:bottom w:val="single" w:sz="4" w:space="0" w:color="auto"/>
              <w:right w:val="single" w:sz="4" w:space="0" w:color="auto"/>
            </w:tcBorders>
            <w:shd w:val="clear" w:color="000000" w:fill="FFFFFF"/>
            <w:noWrap/>
            <w:vAlign w:val="center"/>
          </w:tcPr>
          <w:p w14:paraId="674D4C7D" w14:textId="0075E14C"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6</w:t>
            </w:r>
          </w:p>
        </w:tc>
        <w:tc>
          <w:tcPr>
            <w:tcW w:w="739" w:type="dxa"/>
            <w:gridSpan w:val="2"/>
            <w:tcBorders>
              <w:top w:val="nil"/>
              <w:left w:val="nil"/>
              <w:bottom w:val="single" w:sz="4" w:space="0" w:color="auto"/>
              <w:right w:val="single" w:sz="4" w:space="0" w:color="auto"/>
            </w:tcBorders>
            <w:shd w:val="clear" w:color="000000" w:fill="FFFFFF"/>
            <w:noWrap/>
            <w:vAlign w:val="center"/>
          </w:tcPr>
          <w:p w14:paraId="1B7C4B8D" w14:textId="4550CFE4"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7</w:t>
            </w:r>
          </w:p>
        </w:tc>
        <w:tc>
          <w:tcPr>
            <w:tcW w:w="1422" w:type="dxa"/>
            <w:tcBorders>
              <w:top w:val="nil"/>
              <w:left w:val="nil"/>
              <w:bottom w:val="single" w:sz="4" w:space="0" w:color="auto"/>
              <w:right w:val="single" w:sz="4" w:space="0" w:color="auto"/>
            </w:tcBorders>
            <w:shd w:val="clear" w:color="000000" w:fill="FFFFFF"/>
            <w:noWrap/>
            <w:vAlign w:val="center"/>
          </w:tcPr>
          <w:p w14:paraId="0A6B2888" w14:textId="484428E8"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8</w:t>
            </w:r>
          </w:p>
        </w:tc>
        <w:tc>
          <w:tcPr>
            <w:tcW w:w="664" w:type="dxa"/>
            <w:tcBorders>
              <w:top w:val="nil"/>
              <w:left w:val="nil"/>
              <w:bottom w:val="single" w:sz="4" w:space="0" w:color="auto"/>
              <w:right w:val="single" w:sz="4" w:space="0" w:color="auto"/>
            </w:tcBorders>
            <w:shd w:val="clear" w:color="000000" w:fill="FFFFFF"/>
            <w:noWrap/>
            <w:vAlign w:val="center"/>
          </w:tcPr>
          <w:p w14:paraId="4BFEA7BF" w14:textId="79E231BB"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9</w:t>
            </w:r>
          </w:p>
        </w:tc>
        <w:tc>
          <w:tcPr>
            <w:tcW w:w="1604" w:type="dxa"/>
            <w:tcBorders>
              <w:top w:val="nil"/>
              <w:left w:val="nil"/>
              <w:bottom w:val="single" w:sz="4" w:space="0" w:color="auto"/>
              <w:right w:val="single" w:sz="4" w:space="0" w:color="auto"/>
            </w:tcBorders>
            <w:shd w:val="clear" w:color="000000" w:fill="FFFFFF"/>
            <w:noWrap/>
            <w:vAlign w:val="center"/>
          </w:tcPr>
          <w:p w14:paraId="03762906" w14:textId="759AD0E3"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10</w:t>
            </w:r>
          </w:p>
        </w:tc>
        <w:tc>
          <w:tcPr>
            <w:tcW w:w="664" w:type="dxa"/>
            <w:gridSpan w:val="2"/>
            <w:tcBorders>
              <w:top w:val="nil"/>
              <w:left w:val="nil"/>
              <w:bottom w:val="single" w:sz="4" w:space="0" w:color="auto"/>
              <w:right w:val="single" w:sz="4" w:space="0" w:color="auto"/>
            </w:tcBorders>
            <w:shd w:val="clear" w:color="000000" w:fill="FFFFFF"/>
            <w:noWrap/>
            <w:vAlign w:val="center"/>
          </w:tcPr>
          <w:p w14:paraId="67108E77" w14:textId="4F4C7B57"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11</w:t>
            </w:r>
          </w:p>
        </w:tc>
        <w:tc>
          <w:tcPr>
            <w:tcW w:w="1179" w:type="dxa"/>
            <w:tcBorders>
              <w:top w:val="nil"/>
              <w:left w:val="nil"/>
              <w:bottom w:val="single" w:sz="4" w:space="0" w:color="auto"/>
              <w:right w:val="single" w:sz="4" w:space="0" w:color="auto"/>
            </w:tcBorders>
            <w:shd w:val="clear" w:color="000000" w:fill="FFFFFF"/>
            <w:noWrap/>
            <w:vAlign w:val="center"/>
          </w:tcPr>
          <w:p w14:paraId="0136496B" w14:textId="4424A194"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12</w:t>
            </w:r>
          </w:p>
        </w:tc>
        <w:tc>
          <w:tcPr>
            <w:tcW w:w="664" w:type="dxa"/>
            <w:tcBorders>
              <w:top w:val="nil"/>
              <w:left w:val="nil"/>
              <w:bottom w:val="single" w:sz="4" w:space="0" w:color="auto"/>
              <w:right w:val="single" w:sz="4" w:space="0" w:color="auto"/>
            </w:tcBorders>
            <w:shd w:val="clear" w:color="000000" w:fill="FFFFFF"/>
            <w:noWrap/>
            <w:vAlign w:val="center"/>
          </w:tcPr>
          <w:p w14:paraId="1AAB4DB6" w14:textId="4C5796F6"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13</w:t>
            </w:r>
          </w:p>
        </w:tc>
        <w:tc>
          <w:tcPr>
            <w:tcW w:w="1037" w:type="dxa"/>
            <w:tcBorders>
              <w:top w:val="nil"/>
              <w:left w:val="nil"/>
              <w:bottom w:val="single" w:sz="4" w:space="0" w:color="auto"/>
              <w:right w:val="single" w:sz="4" w:space="0" w:color="auto"/>
            </w:tcBorders>
            <w:shd w:val="clear" w:color="000000" w:fill="FFFFFF"/>
            <w:noWrap/>
            <w:vAlign w:val="center"/>
          </w:tcPr>
          <w:p w14:paraId="38D10FAB" w14:textId="5747404B"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14</w:t>
            </w:r>
          </w:p>
        </w:tc>
        <w:tc>
          <w:tcPr>
            <w:tcW w:w="664" w:type="dxa"/>
            <w:tcBorders>
              <w:top w:val="nil"/>
              <w:left w:val="nil"/>
              <w:bottom w:val="single" w:sz="4" w:space="0" w:color="auto"/>
              <w:right w:val="single" w:sz="4" w:space="0" w:color="auto"/>
            </w:tcBorders>
            <w:shd w:val="clear" w:color="000000" w:fill="FFFFFF"/>
            <w:noWrap/>
            <w:vAlign w:val="center"/>
          </w:tcPr>
          <w:p w14:paraId="4752DC37" w14:textId="637A70C9"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15</w:t>
            </w:r>
          </w:p>
        </w:tc>
        <w:tc>
          <w:tcPr>
            <w:tcW w:w="1037" w:type="dxa"/>
            <w:tcBorders>
              <w:top w:val="nil"/>
              <w:left w:val="nil"/>
              <w:bottom w:val="single" w:sz="4" w:space="0" w:color="auto"/>
              <w:right w:val="single" w:sz="4" w:space="0" w:color="auto"/>
            </w:tcBorders>
            <w:shd w:val="clear" w:color="000000" w:fill="FFFFFF"/>
            <w:noWrap/>
            <w:vAlign w:val="center"/>
          </w:tcPr>
          <w:p w14:paraId="50D6F7E8" w14:textId="6B45AC4E" w:rsidR="00C57A16" w:rsidRPr="00AC2995" w:rsidRDefault="00C57A16" w:rsidP="00C57A16">
            <w:pPr>
              <w:spacing w:after="0" w:line="240" w:lineRule="auto"/>
              <w:jc w:val="center"/>
              <w:rPr>
                <w:rFonts w:ascii="Times New Roman" w:eastAsia="Times New Roman" w:hAnsi="Times New Roman" w:cs="Times New Roman"/>
                <w:sz w:val="20"/>
                <w:szCs w:val="20"/>
                <w:lang w:val="kk-KZ"/>
              </w:rPr>
            </w:pPr>
            <w:r w:rsidRPr="00AC2995">
              <w:rPr>
                <w:rFonts w:ascii="Times New Roman" w:eastAsia="Times New Roman" w:hAnsi="Times New Roman" w:cs="Times New Roman"/>
                <w:sz w:val="20"/>
                <w:szCs w:val="20"/>
                <w:lang w:val="kk-KZ"/>
              </w:rPr>
              <w:t>16</w:t>
            </w:r>
          </w:p>
        </w:tc>
      </w:tr>
      <w:tr w:rsidR="00AC2995" w:rsidRPr="00AC2995" w14:paraId="790527EF"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D7444C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w:t>
            </w:r>
          </w:p>
        </w:tc>
        <w:tc>
          <w:tcPr>
            <w:tcW w:w="1157" w:type="dxa"/>
            <w:tcBorders>
              <w:top w:val="nil"/>
              <w:left w:val="nil"/>
              <w:bottom w:val="single" w:sz="4" w:space="0" w:color="auto"/>
              <w:right w:val="single" w:sz="4" w:space="0" w:color="auto"/>
            </w:tcBorders>
            <w:shd w:val="clear" w:color="000000" w:fill="FFFFFF"/>
            <w:vAlign w:val="center"/>
            <w:hideMark/>
          </w:tcPr>
          <w:p w14:paraId="207F866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АО6-1</w:t>
            </w:r>
          </w:p>
        </w:tc>
        <w:tc>
          <w:tcPr>
            <w:tcW w:w="664" w:type="dxa"/>
            <w:tcBorders>
              <w:top w:val="nil"/>
              <w:left w:val="nil"/>
              <w:bottom w:val="single" w:sz="4" w:space="0" w:color="auto"/>
              <w:right w:val="single" w:sz="4" w:space="0" w:color="auto"/>
            </w:tcBorders>
            <w:shd w:val="clear" w:color="000000" w:fill="FFFFFF"/>
            <w:noWrap/>
            <w:vAlign w:val="center"/>
            <w:hideMark/>
          </w:tcPr>
          <w:p w14:paraId="5754A81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24</w:t>
            </w:r>
          </w:p>
        </w:tc>
        <w:tc>
          <w:tcPr>
            <w:tcW w:w="1082" w:type="dxa"/>
            <w:tcBorders>
              <w:top w:val="nil"/>
              <w:left w:val="nil"/>
              <w:bottom w:val="single" w:sz="4" w:space="0" w:color="auto"/>
              <w:right w:val="single" w:sz="4" w:space="0" w:color="auto"/>
            </w:tcBorders>
            <w:shd w:val="clear" w:color="000000" w:fill="FFFFFF"/>
            <w:noWrap/>
            <w:vAlign w:val="bottom"/>
            <w:hideMark/>
          </w:tcPr>
          <w:p w14:paraId="65C13F7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1AB97A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904" w:type="dxa"/>
            <w:tcBorders>
              <w:top w:val="nil"/>
              <w:left w:val="nil"/>
              <w:bottom w:val="single" w:sz="4" w:space="0" w:color="auto"/>
              <w:right w:val="single" w:sz="4" w:space="0" w:color="auto"/>
            </w:tcBorders>
            <w:shd w:val="clear" w:color="000000" w:fill="FFFFFF"/>
            <w:noWrap/>
            <w:vAlign w:val="bottom"/>
            <w:hideMark/>
          </w:tcPr>
          <w:p w14:paraId="6EE5FE6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айқын</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085E286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38</w:t>
            </w:r>
          </w:p>
        </w:tc>
        <w:tc>
          <w:tcPr>
            <w:tcW w:w="1422" w:type="dxa"/>
            <w:tcBorders>
              <w:top w:val="nil"/>
              <w:left w:val="nil"/>
              <w:bottom w:val="single" w:sz="4" w:space="0" w:color="auto"/>
              <w:right w:val="single" w:sz="4" w:space="0" w:color="auto"/>
            </w:tcBorders>
            <w:shd w:val="clear" w:color="000000" w:fill="FFFFFF"/>
            <w:vAlign w:val="bottom"/>
            <w:hideMark/>
          </w:tcPr>
          <w:p w14:paraId="1F41206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20841A1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06E9603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421DB80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179" w:type="dxa"/>
            <w:tcBorders>
              <w:top w:val="nil"/>
              <w:left w:val="nil"/>
              <w:bottom w:val="single" w:sz="4" w:space="0" w:color="auto"/>
              <w:right w:val="single" w:sz="4" w:space="0" w:color="auto"/>
            </w:tcBorders>
            <w:shd w:val="clear" w:color="000000" w:fill="FFFFFF"/>
            <w:noWrap/>
            <w:vAlign w:val="bottom"/>
            <w:hideMark/>
          </w:tcPr>
          <w:p w14:paraId="0929193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8BA245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9</w:t>
            </w:r>
          </w:p>
        </w:tc>
        <w:tc>
          <w:tcPr>
            <w:tcW w:w="1037" w:type="dxa"/>
            <w:tcBorders>
              <w:top w:val="nil"/>
              <w:left w:val="nil"/>
              <w:bottom w:val="single" w:sz="4" w:space="0" w:color="auto"/>
              <w:right w:val="single" w:sz="4" w:space="0" w:color="auto"/>
            </w:tcBorders>
            <w:shd w:val="clear" w:color="000000" w:fill="FFFFFF"/>
            <w:noWrap/>
            <w:vAlign w:val="bottom"/>
            <w:hideMark/>
          </w:tcPr>
          <w:p w14:paraId="680FBAC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64" w:type="dxa"/>
            <w:tcBorders>
              <w:top w:val="nil"/>
              <w:left w:val="nil"/>
              <w:bottom w:val="single" w:sz="4" w:space="0" w:color="auto"/>
              <w:right w:val="single" w:sz="4" w:space="0" w:color="auto"/>
            </w:tcBorders>
            <w:shd w:val="clear" w:color="000000" w:fill="FFFFFF"/>
            <w:noWrap/>
            <w:vAlign w:val="bottom"/>
            <w:hideMark/>
          </w:tcPr>
          <w:p w14:paraId="3E7E049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0383F97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r>
      <w:tr w:rsidR="00AC2995" w:rsidRPr="00AC2995" w14:paraId="5E0177C3"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5D9EB6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1157" w:type="dxa"/>
            <w:tcBorders>
              <w:top w:val="nil"/>
              <w:left w:val="nil"/>
              <w:bottom w:val="single" w:sz="4" w:space="0" w:color="auto"/>
              <w:right w:val="single" w:sz="4" w:space="0" w:color="auto"/>
            </w:tcBorders>
            <w:shd w:val="clear" w:color="000000" w:fill="FFFFFF"/>
            <w:vAlign w:val="center"/>
            <w:hideMark/>
          </w:tcPr>
          <w:p w14:paraId="2428470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АО6-4</w:t>
            </w:r>
          </w:p>
        </w:tc>
        <w:tc>
          <w:tcPr>
            <w:tcW w:w="664" w:type="dxa"/>
            <w:tcBorders>
              <w:top w:val="nil"/>
              <w:left w:val="nil"/>
              <w:bottom w:val="single" w:sz="4" w:space="0" w:color="auto"/>
              <w:right w:val="single" w:sz="4" w:space="0" w:color="auto"/>
            </w:tcBorders>
            <w:shd w:val="clear" w:color="000000" w:fill="FFFFFF"/>
            <w:noWrap/>
            <w:vAlign w:val="center"/>
            <w:hideMark/>
          </w:tcPr>
          <w:p w14:paraId="3838A58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70327C9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BE36DB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3EF43DC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3AF2B54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0C21A1F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150330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7CC2CF1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588F71A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120735C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39A7230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037" w:type="dxa"/>
            <w:tcBorders>
              <w:top w:val="nil"/>
              <w:left w:val="nil"/>
              <w:bottom w:val="single" w:sz="4" w:space="0" w:color="auto"/>
              <w:right w:val="single" w:sz="4" w:space="0" w:color="auto"/>
            </w:tcBorders>
            <w:shd w:val="clear" w:color="000000" w:fill="FFFFFF"/>
            <w:noWrap/>
            <w:vAlign w:val="bottom"/>
            <w:hideMark/>
          </w:tcPr>
          <w:p w14:paraId="5BF6C60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64" w:type="dxa"/>
            <w:tcBorders>
              <w:top w:val="nil"/>
              <w:left w:val="nil"/>
              <w:bottom w:val="single" w:sz="4" w:space="0" w:color="auto"/>
              <w:right w:val="single" w:sz="4" w:space="0" w:color="auto"/>
            </w:tcBorders>
            <w:shd w:val="clear" w:color="000000" w:fill="FFFFFF"/>
            <w:noWrap/>
            <w:vAlign w:val="bottom"/>
            <w:hideMark/>
          </w:tcPr>
          <w:p w14:paraId="25183DF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2E0DAF0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4B9AFDB"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95C5F3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157" w:type="dxa"/>
            <w:tcBorders>
              <w:top w:val="nil"/>
              <w:left w:val="nil"/>
              <w:bottom w:val="single" w:sz="4" w:space="0" w:color="auto"/>
              <w:right w:val="single" w:sz="4" w:space="0" w:color="auto"/>
            </w:tcBorders>
            <w:shd w:val="clear" w:color="000000" w:fill="FFFFFF"/>
            <w:vAlign w:val="center"/>
            <w:hideMark/>
          </w:tcPr>
          <w:p w14:paraId="67BD7F9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АО6-6</w:t>
            </w:r>
          </w:p>
        </w:tc>
        <w:tc>
          <w:tcPr>
            <w:tcW w:w="664" w:type="dxa"/>
            <w:tcBorders>
              <w:top w:val="nil"/>
              <w:left w:val="nil"/>
              <w:bottom w:val="single" w:sz="4" w:space="0" w:color="auto"/>
              <w:right w:val="single" w:sz="4" w:space="0" w:color="auto"/>
            </w:tcBorders>
            <w:shd w:val="clear" w:color="000000" w:fill="FFFFFF"/>
            <w:noWrap/>
            <w:vAlign w:val="center"/>
            <w:hideMark/>
          </w:tcPr>
          <w:p w14:paraId="6BD5CAE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19</w:t>
            </w:r>
          </w:p>
        </w:tc>
        <w:tc>
          <w:tcPr>
            <w:tcW w:w="1082" w:type="dxa"/>
            <w:tcBorders>
              <w:top w:val="nil"/>
              <w:left w:val="nil"/>
              <w:bottom w:val="single" w:sz="4" w:space="0" w:color="auto"/>
              <w:right w:val="single" w:sz="4" w:space="0" w:color="auto"/>
            </w:tcBorders>
            <w:shd w:val="clear" w:color="000000" w:fill="FFFFFF"/>
            <w:noWrap/>
            <w:vAlign w:val="bottom"/>
            <w:hideMark/>
          </w:tcPr>
          <w:p w14:paraId="03D5FF7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3B5983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904" w:type="dxa"/>
            <w:tcBorders>
              <w:top w:val="nil"/>
              <w:left w:val="nil"/>
              <w:bottom w:val="single" w:sz="4" w:space="0" w:color="auto"/>
              <w:right w:val="single" w:sz="4" w:space="0" w:color="auto"/>
            </w:tcBorders>
            <w:shd w:val="clear" w:color="000000" w:fill="FFFFFF"/>
            <w:noWrap/>
            <w:vAlign w:val="bottom"/>
            <w:hideMark/>
          </w:tcPr>
          <w:p w14:paraId="289E8EF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айқын</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65DE762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2267EF1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84C2A4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6CFEFFB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0DA42CF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6E5D45A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B46470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7</w:t>
            </w:r>
          </w:p>
        </w:tc>
        <w:tc>
          <w:tcPr>
            <w:tcW w:w="1037" w:type="dxa"/>
            <w:tcBorders>
              <w:top w:val="nil"/>
              <w:left w:val="nil"/>
              <w:bottom w:val="single" w:sz="4" w:space="0" w:color="auto"/>
              <w:right w:val="single" w:sz="4" w:space="0" w:color="auto"/>
            </w:tcBorders>
            <w:shd w:val="clear" w:color="000000" w:fill="FFFFFF"/>
            <w:noWrap/>
            <w:vAlign w:val="bottom"/>
            <w:hideMark/>
          </w:tcPr>
          <w:p w14:paraId="221EA65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0CE01B3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0C7FFA8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64D92CE0"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29C369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157" w:type="dxa"/>
            <w:tcBorders>
              <w:top w:val="nil"/>
              <w:left w:val="nil"/>
              <w:bottom w:val="single" w:sz="4" w:space="0" w:color="auto"/>
              <w:right w:val="single" w:sz="4" w:space="0" w:color="auto"/>
            </w:tcBorders>
            <w:shd w:val="clear" w:color="000000" w:fill="FFFFFF"/>
            <w:vAlign w:val="center"/>
            <w:hideMark/>
          </w:tcPr>
          <w:p w14:paraId="3DE7AE2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АО6-10</w:t>
            </w:r>
          </w:p>
        </w:tc>
        <w:tc>
          <w:tcPr>
            <w:tcW w:w="664" w:type="dxa"/>
            <w:tcBorders>
              <w:top w:val="nil"/>
              <w:left w:val="nil"/>
              <w:bottom w:val="single" w:sz="4" w:space="0" w:color="auto"/>
              <w:right w:val="single" w:sz="4" w:space="0" w:color="auto"/>
            </w:tcBorders>
            <w:shd w:val="clear" w:color="000000" w:fill="FFFFFF"/>
            <w:noWrap/>
            <w:vAlign w:val="center"/>
            <w:hideMark/>
          </w:tcPr>
          <w:p w14:paraId="7C11D45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24</w:t>
            </w:r>
          </w:p>
        </w:tc>
        <w:tc>
          <w:tcPr>
            <w:tcW w:w="1082" w:type="dxa"/>
            <w:tcBorders>
              <w:top w:val="nil"/>
              <w:left w:val="nil"/>
              <w:bottom w:val="single" w:sz="4" w:space="0" w:color="auto"/>
              <w:right w:val="single" w:sz="4" w:space="0" w:color="auto"/>
            </w:tcBorders>
            <w:shd w:val="clear" w:color="000000" w:fill="FFFFFF"/>
            <w:noWrap/>
            <w:vAlign w:val="bottom"/>
            <w:hideMark/>
          </w:tcPr>
          <w:p w14:paraId="530BA58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0D943F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904" w:type="dxa"/>
            <w:tcBorders>
              <w:top w:val="nil"/>
              <w:left w:val="nil"/>
              <w:bottom w:val="single" w:sz="4" w:space="0" w:color="auto"/>
              <w:right w:val="single" w:sz="4" w:space="0" w:color="auto"/>
            </w:tcBorders>
            <w:shd w:val="clear" w:color="000000" w:fill="FFFFFF"/>
            <w:noWrap/>
            <w:vAlign w:val="bottom"/>
            <w:hideMark/>
          </w:tcPr>
          <w:p w14:paraId="2A114F7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айқын</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7522884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48D327C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7A9076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604" w:type="dxa"/>
            <w:tcBorders>
              <w:top w:val="nil"/>
              <w:left w:val="nil"/>
              <w:bottom w:val="single" w:sz="4" w:space="0" w:color="auto"/>
              <w:right w:val="single" w:sz="4" w:space="0" w:color="auto"/>
            </w:tcBorders>
            <w:shd w:val="clear" w:color="000000" w:fill="FFFFFF"/>
            <w:vAlign w:val="bottom"/>
            <w:hideMark/>
          </w:tcPr>
          <w:p w14:paraId="5A8EEB8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37EDF7A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3F428D3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72F949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1037" w:type="dxa"/>
            <w:tcBorders>
              <w:top w:val="nil"/>
              <w:left w:val="nil"/>
              <w:bottom w:val="single" w:sz="4" w:space="0" w:color="auto"/>
              <w:right w:val="single" w:sz="4" w:space="0" w:color="auto"/>
            </w:tcBorders>
            <w:shd w:val="clear" w:color="000000" w:fill="FFFFFF"/>
            <w:noWrap/>
            <w:vAlign w:val="bottom"/>
            <w:hideMark/>
          </w:tcPr>
          <w:p w14:paraId="77649ED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6A2DFE8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018BA22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r>
      <w:tr w:rsidR="00AC2995" w:rsidRPr="00AC2995" w14:paraId="0D8A29E5"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A9B84B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57" w:type="dxa"/>
            <w:tcBorders>
              <w:top w:val="nil"/>
              <w:left w:val="nil"/>
              <w:bottom w:val="single" w:sz="4" w:space="0" w:color="auto"/>
              <w:right w:val="single" w:sz="4" w:space="0" w:color="auto"/>
            </w:tcBorders>
            <w:shd w:val="clear" w:color="000000" w:fill="FFFFFF"/>
            <w:vAlign w:val="center"/>
            <w:hideMark/>
          </w:tcPr>
          <w:p w14:paraId="3B40132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АО6-14</w:t>
            </w:r>
          </w:p>
        </w:tc>
        <w:tc>
          <w:tcPr>
            <w:tcW w:w="664" w:type="dxa"/>
            <w:tcBorders>
              <w:top w:val="nil"/>
              <w:left w:val="nil"/>
              <w:bottom w:val="single" w:sz="4" w:space="0" w:color="auto"/>
              <w:right w:val="single" w:sz="4" w:space="0" w:color="auto"/>
            </w:tcBorders>
            <w:shd w:val="clear" w:color="000000" w:fill="FFFFFF"/>
            <w:noWrap/>
            <w:vAlign w:val="center"/>
            <w:hideMark/>
          </w:tcPr>
          <w:p w14:paraId="242BF74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45B9D0B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48883E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0438E7B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161E5D8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w:t>
            </w:r>
          </w:p>
        </w:tc>
        <w:tc>
          <w:tcPr>
            <w:tcW w:w="1422" w:type="dxa"/>
            <w:tcBorders>
              <w:top w:val="nil"/>
              <w:left w:val="nil"/>
              <w:bottom w:val="single" w:sz="4" w:space="0" w:color="auto"/>
              <w:right w:val="single" w:sz="4" w:space="0" w:color="auto"/>
            </w:tcBorders>
            <w:shd w:val="clear" w:color="000000" w:fill="FFFFFF"/>
            <w:vAlign w:val="bottom"/>
            <w:hideMark/>
          </w:tcPr>
          <w:p w14:paraId="25F6DC2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A68DBC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7</w:t>
            </w:r>
          </w:p>
        </w:tc>
        <w:tc>
          <w:tcPr>
            <w:tcW w:w="1604" w:type="dxa"/>
            <w:tcBorders>
              <w:top w:val="nil"/>
              <w:left w:val="nil"/>
              <w:bottom w:val="single" w:sz="4" w:space="0" w:color="auto"/>
              <w:right w:val="single" w:sz="4" w:space="0" w:color="auto"/>
            </w:tcBorders>
            <w:shd w:val="clear" w:color="000000" w:fill="FFFFFF"/>
            <w:vAlign w:val="bottom"/>
            <w:hideMark/>
          </w:tcPr>
          <w:p w14:paraId="73C319D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1EC2EC5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36F208C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E48344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1037" w:type="dxa"/>
            <w:tcBorders>
              <w:top w:val="nil"/>
              <w:left w:val="nil"/>
              <w:bottom w:val="single" w:sz="4" w:space="0" w:color="auto"/>
              <w:right w:val="single" w:sz="4" w:space="0" w:color="auto"/>
            </w:tcBorders>
            <w:shd w:val="clear" w:color="000000" w:fill="FFFFFF"/>
            <w:noWrap/>
            <w:vAlign w:val="bottom"/>
            <w:hideMark/>
          </w:tcPr>
          <w:p w14:paraId="330979A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0D8CE5F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1037" w:type="dxa"/>
            <w:tcBorders>
              <w:top w:val="nil"/>
              <w:left w:val="nil"/>
              <w:bottom w:val="single" w:sz="4" w:space="0" w:color="auto"/>
              <w:right w:val="single" w:sz="4" w:space="0" w:color="auto"/>
            </w:tcBorders>
            <w:shd w:val="clear" w:color="000000" w:fill="FFFFFF"/>
            <w:noWrap/>
            <w:vAlign w:val="bottom"/>
            <w:hideMark/>
          </w:tcPr>
          <w:p w14:paraId="7160117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6B8C4E1C"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875E3D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6</w:t>
            </w:r>
          </w:p>
        </w:tc>
        <w:tc>
          <w:tcPr>
            <w:tcW w:w="1157" w:type="dxa"/>
            <w:tcBorders>
              <w:top w:val="nil"/>
              <w:left w:val="nil"/>
              <w:bottom w:val="single" w:sz="4" w:space="0" w:color="auto"/>
              <w:right w:val="single" w:sz="4" w:space="0" w:color="auto"/>
            </w:tcBorders>
            <w:shd w:val="clear" w:color="000000" w:fill="FFFFFF"/>
            <w:vAlign w:val="center"/>
            <w:hideMark/>
          </w:tcPr>
          <w:p w14:paraId="2DB1E0E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АО6-16</w:t>
            </w:r>
          </w:p>
        </w:tc>
        <w:tc>
          <w:tcPr>
            <w:tcW w:w="664" w:type="dxa"/>
            <w:tcBorders>
              <w:top w:val="nil"/>
              <w:left w:val="nil"/>
              <w:bottom w:val="single" w:sz="4" w:space="0" w:color="auto"/>
              <w:right w:val="single" w:sz="4" w:space="0" w:color="auto"/>
            </w:tcBorders>
            <w:shd w:val="clear" w:color="000000" w:fill="FFFFFF"/>
            <w:noWrap/>
            <w:vAlign w:val="center"/>
            <w:hideMark/>
          </w:tcPr>
          <w:p w14:paraId="1C0CFFA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19</w:t>
            </w:r>
          </w:p>
        </w:tc>
        <w:tc>
          <w:tcPr>
            <w:tcW w:w="1082" w:type="dxa"/>
            <w:tcBorders>
              <w:top w:val="nil"/>
              <w:left w:val="nil"/>
              <w:bottom w:val="single" w:sz="4" w:space="0" w:color="auto"/>
              <w:right w:val="single" w:sz="4" w:space="0" w:color="auto"/>
            </w:tcBorders>
            <w:shd w:val="clear" w:color="000000" w:fill="FFFFFF"/>
            <w:noWrap/>
            <w:vAlign w:val="bottom"/>
            <w:hideMark/>
          </w:tcPr>
          <w:p w14:paraId="39B8F42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77A418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7830799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76B63DE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w:t>
            </w:r>
          </w:p>
        </w:tc>
        <w:tc>
          <w:tcPr>
            <w:tcW w:w="1422" w:type="dxa"/>
            <w:tcBorders>
              <w:top w:val="nil"/>
              <w:left w:val="nil"/>
              <w:bottom w:val="single" w:sz="4" w:space="0" w:color="auto"/>
              <w:right w:val="single" w:sz="4" w:space="0" w:color="auto"/>
            </w:tcBorders>
            <w:shd w:val="clear" w:color="000000" w:fill="FFFFFF"/>
            <w:vAlign w:val="bottom"/>
            <w:hideMark/>
          </w:tcPr>
          <w:p w14:paraId="48716D8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282DCA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7</w:t>
            </w:r>
          </w:p>
        </w:tc>
        <w:tc>
          <w:tcPr>
            <w:tcW w:w="1604" w:type="dxa"/>
            <w:tcBorders>
              <w:top w:val="nil"/>
              <w:left w:val="nil"/>
              <w:bottom w:val="single" w:sz="4" w:space="0" w:color="auto"/>
              <w:right w:val="single" w:sz="4" w:space="0" w:color="auto"/>
            </w:tcBorders>
            <w:shd w:val="clear" w:color="000000" w:fill="FFFFFF"/>
            <w:vAlign w:val="bottom"/>
            <w:hideMark/>
          </w:tcPr>
          <w:p w14:paraId="3158F1D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3C430E9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73937AE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BDE53F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1B48348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3C13D40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1037" w:type="dxa"/>
            <w:tcBorders>
              <w:top w:val="nil"/>
              <w:left w:val="nil"/>
              <w:bottom w:val="single" w:sz="4" w:space="0" w:color="auto"/>
              <w:right w:val="single" w:sz="4" w:space="0" w:color="auto"/>
            </w:tcBorders>
            <w:shd w:val="clear" w:color="000000" w:fill="FFFFFF"/>
            <w:noWrap/>
            <w:vAlign w:val="bottom"/>
            <w:hideMark/>
          </w:tcPr>
          <w:p w14:paraId="5FB9876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4EA53EFB"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09D844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57" w:type="dxa"/>
            <w:tcBorders>
              <w:top w:val="nil"/>
              <w:left w:val="nil"/>
              <w:bottom w:val="single" w:sz="4" w:space="0" w:color="auto"/>
              <w:right w:val="single" w:sz="4" w:space="0" w:color="auto"/>
            </w:tcBorders>
            <w:shd w:val="clear" w:color="000000" w:fill="FFFFFF"/>
            <w:vAlign w:val="center"/>
            <w:hideMark/>
          </w:tcPr>
          <w:p w14:paraId="35E783A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АО6-17</w:t>
            </w:r>
          </w:p>
        </w:tc>
        <w:tc>
          <w:tcPr>
            <w:tcW w:w="664" w:type="dxa"/>
            <w:tcBorders>
              <w:top w:val="nil"/>
              <w:left w:val="nil"/>
              <w:bottom w:val="single" w:sz="4" w:space="0" w:color="auto"/>
              <w:right w:val="single" w:sz="4" w:space="0" w:color="auto"/>
            </w:tcBorders>
            <w:shd w:val="clear" w:color="000000" w:fill="FFFFFF"/>
            <w:noWrap/>
            <w:vAlign w:val="center"/>
            <w:hideMark/>
          </w:tcPr>
          <w:p w14:paraId="0DB2C04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23</w:t>
            </w:r>
          </w:p>
        </w:tc>
        <w:tc>
          <w:tcPr>
            <w:tcW w:w="1082" w:type="dxa"/>
            <w:tcBorders>
              <w:top w:val="nil"/>
              <w:left w:val="nil"/>
              <w:bottom w:val="single" w:sz="4" w:space="0" w:color="auto"/>
              <w:right w:val="single" w:sz="4" w:space="0" w:color="auto"/>
            </w:tcBorders>
            <w:shd w:val="clear" w:color="000000" w:fill="FFFFFF"/>
            <w:noWrap/>
            <w:vAlign w:val="bottom"/>
            <w:hideMark/>
          </w:tcPr>
          <w:p w14:paraId="1D86B5C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53F8CBF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0AB69F4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1B0A002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38</w:t>
            </w:r>
          </w:p>
        </w:tc>
        <w:tc>
          <w:tcPr>
            <w:tcW w:w="1422" w:type="dxa"/>
            <w:tcBorders>
              <w:top w:val="nil"/>
              <w:left w:val="nil"/>
              <w:bottom w:val="single" w:sz="4" w:space="0" w:color="auto"/>
              <w:right w:val="single" w:sz="4" w:space="0" w:color="auto"/>
            </w:tcBorders>
            <w:shd w:val="clear" w:color="000000" w:fill="FFFFFF"/>
            <w:vAlign w:val="bottom"/>
            <w:hideMark/>
          </w:tcPr>
          <w:p w14:paraId="69B48DF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EB7269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6350D50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2F09941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1D83C7D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39682D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6</w:t>
            </w:r>
          </w:p>
        </w:tc>
        <w:tc>
          <w:tcPr>
            <w:tcW w:w="1037" w:type="dxa"/>
            <w:tcBorders>
              <w:top w:val="nil"/>
              <w:left w:val="nil"/>
              <w:bottom w:val="single" w:sz="4" w:space="0" w:color="auto"/>
              <w:right w:val="single" w:sz="4" w:space="0" w:color="auto"/>
            </w:tcBorders>
            <w:shd w:val="clear" w:color="000000" w:fill="FFFFFF"/>
            <w:noWrap/>
            <w:vAlign w:val="bottom"/>
            <w:hideMark/>
          </w:tcPr>
          <w:p w14:paraId="2027002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133D7D8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3906A2E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0B538DB0"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46DF7B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w:t>
            </w:r>
          </w:p>
        </w:tc>
        <w:tc>
          <w:tcPr>
            <w:tcW w:w="1157" w:type="dxa"/>
            <w:tcBorders>
              <w:top w:val="nil"/>
              <w:left w:val="nil"/>
              <w:bottom w:val="single" w:sz="4" w:space="0" w:color="auto"/>
              <w:right w:val="single" w:sz="4" w:space="0" w:color="auto"/>
            </w:tcBorders>
            <w:shd w:val="clear" w:color="000000" w:fill="FFFFFF"/>
            <w:vAlign w:val="center"/>
            <w:hideMark/>
          </w:tcPr>
          <w:p w14:paraId="79C48A0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АО7-10</w:t>
            </w:r>
          </w:p>
        </w:tc>
        <w:tc>
          <w:tcPr>
            <w:tcW w:w="664" w:type="dxa"/>
            <w:tcBorders>
              <w:top w:val="nil"/>
              <w:left w:val="nil"/>
              <w:bottom w:val="single" w:sz="4" w:space="0" w:color="auto"/>
              <w:right w:val="single" w:sz="4" w:space="0" w:color="auto"/>
            </w:tcBorders>
            <w:shd w:val="clear" w:color="000000" w:fill="FFFFFF"/>
            <w:noWrap/>
            <w:vAlign w:val="center"/>
            <w:hideMark/>
          </w:tcPr>
          <w:p w14:paraId="03F0465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33C79E7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C174F2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7543E0F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481AF34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w:t>
            </w:r>
          </w:p>
        </w:tc>
        <w:tc>
          <w:tcPr>
            <w:tcW w:w="1422" w:type="dxa"/>
            <w:tcBorders>
              <w:top w:val="nil"/>
              <w:left w:val="nil"/>
              <w:bottom w:val="single" w:sz="4" w:space="0" w:color="auto"/>
              <w:right w:val="single" w:sz="4" w:space="0" w:color="auto"/>
            </w:tcBorders>
            <w:shd w:val="clear" w:color="000000" w:fill="FFFFFF"/>
            <w:vAlign w:val="bottom"/>
            <w:hideMark/>
          </w:tcPr>
          <w:p w14:paraId="4CF3821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4D2BF5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604" w:type="dxa"/>
            <w:tcBorders>
              <w:top w:val="nil"/>
              <w:left w:val="nil"/>
              <w:bottom w:val="single" w:sz="4" w:space="0" w:color="auto"/>
              <w:right w:val="single" w:sz="4" w:space="0" w:color="auto"/>
            </w:tcBorders>
            <w:shd w:val="clear" w:color="000000" w:fill="FFFFFF"/>
            <w:vAlign w:val="bottom"/>
            <w:hideMark/>
          </w:tcPr>
          <w:p w14:paraId="14043B2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015E6EB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1EC9F54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4D3E21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7</w:t>
            </w:r>
          </w:p>
        </w:tc>
        <w:tc>
          <w:tcPr>
            <w:tcW w:w="1037" w:type="dxa"/>
            <w:tcBorders>
              <w:top w:val="nil"/>
              <w:left w:val="nil"/>
              <w:bottom w:val="single" w:sz="4" w:space="0" w:color="auto"/>
              <w:right w:val="single" w:sz="4" w:space="0" w:color="auto"/>
            </w:tcBorders>
            <w:shd w:val="clear" w:color="000000" w:fill="FFFFFF"/>
            <w:noWrap/>
            <w:vAlign w:val="bottom"/>
            <w:hideMark/>
          </w:tcPr>
          <w:p w14:paraId="0F945E6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49F6B52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1890EFF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6E99018B"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F6F451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w:t>
            </w:r>
          </w:p>
        </w:tc>
        <w:tc>
          <w:tcPr>
            <w:tcW w:w="1157" w:type="dxa"/>
            <w:tcBorders>
              <w:top w:val="nil"/>
              <w:left w:val="nil"/>
              <w:bottom w:val="single" w:sz="4" w:space="0" w:color="auto"/>
              <w:right w:val="single" w:sz="4" w:space="0" w:color="auto"/>
            </w:tcBorders>
            <w:shd w:val="clear" w:color="000000" w:fill="FFFFFF"/>
            <w:vAlign w:val="center"/>
            <w:hideMark/>
          </w:tcPr>
          <w:p w14:paraId="0AB99CD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АО7-13</w:t>
            </w:r>
          </w:p>
        </w:tc>
        <w:tc>
          <w:tcPr>
            <w:tcW w:w="664" w:type="dxa"/>
            <w:tcBorders>
              <w:top w:val="nil"/>
              <w:left w:val="nil"/>
              <w:bottom w:val="single" w:sz="4" w:space="0" w:color="auto"/>
              <w:right w:val="single" w:sz="4" w:space="0" w:color="auto"/>
            </w:tcBorders>
            <w:shd w:val="clear" w:color="000000" w:fill="FFFFFF"/>
            <w:noWrap/>
            <w:vAlign w:val="center"/>
            <w:hideMark/>
          </w:tcPr>
          <w:p w14:paraId="0DC344D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19</w:t>
            </w:r>
          </w:p>
        </w:tc>
        <w:tc>
          <w:tcPr>
            <w:tcW w:w="1082" w:type="dxa"/>
            <w:tcBorders>
              <w:top w:val="nil"/>
              <w:left w:val="nil"/>
              <w:bottom w:val="single" w:sz="4" w:space="0" w:color="auto"/>
              <w:right w:val="single" w:sz="4" w:space="0" w:color="auto"/>
            </w:tcBorders>
            <w:shd w:val="clear" w:color="000000" w:fill="FFFFFF"/>
            <w:noWrap/>
            <w:vAlign w:val="bottom"/>
            <w:hideMark/>
          </w:tcPr>
          <w:p w14:paraId="1733D5C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A9DE51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14:paraId="5669EE4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38E80F7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w:t>
            </w:r>
          </w:p>
        </w:tc>
        <w:tc>
          <w:tcPr>
            <w:tcW w:w="1422" w:type="dxa"/>
            <w:tcBorders>
              <w:top w:val="nil"/>
              <w:left w:val="nil"/>
              <w:bottom w:val="single" w:sz="4" w:space="0" w:color="auto"/>
              <w:right w:val="single" w:sz="4" w:space="0" w:color="auto"/>
            </w:tcBorders>
            <w:shd w:val="clear" w:color="000000" w:fill="FFFFFF"/>
            <w:vAlign w:val="bottom"/>
            <w:hideMark/>
          </w:tcPr>
          <w:p w14:paraId="39A5F5A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ECD4AE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604" w:type="dxa"/>
            <w:tcBorders>
              <w:top w:val="nil"/>
              <w:left w:val="nil"/>
              <w:bottom w:val="single" w:sz="4" w:space="0" w:color="auto"/>
              <w:right w:val="single" w:sz="4" w:space="0" w:color="auto"/>
            </w:tcBorders>
            <w:shd w:val="clear" w:color="000000" w:fill="FFFFFF"/>
            <w:vAlign w:val="bottom"/>
            <w:hideMark/>
          </w:tcPr>
          <w:p w14:paraId="14BF4DD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0A1A2DB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29587B9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289BC2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037" w:type="dxa"/>
            <w:tcBorders>
              <w:top w:val="nil"/>
              <w:left w:val="nil"/>
              <w:bottom w:val="single" w:sz="4" w:space="0" w:color="auto"/>
              <w:right w:val="single" w:sz="4" w:space="0" w:color="auto"/>
            </w:tcBorders>
            <w:shd w:val="clear" w:color="000000" w:fill="FFFFFF"/>
            <w:noWrap/>
            <w:vAlign w:val="bottom"/>
            <w:hideMark/>
          </w:tcPr>
          <w:p w14:paraId="3903E06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64" w:type="dxa"/>
            <w:tcBorders>
              <w:top w:val="nil"/>
              <w:left w:val="nil"/>
              <w:bottom w:val="single" w:sz="4" w:space="0" w:color="auto"/>
              <w:right w:val="single" w:sz="4" w:space="0" w:color="auto"/>
            </w:tcBorders>
            <w:shd w:val="clear" w:color="000000" w:fill="FFFFFF"/>
            <w:noWrap/>
            <w:vAlign w:val="bottom"/>
            <w:hideMark/>
          </w:tcPr>
          <w:p w14:paraId="64C4F77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735713A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0E22FEC4"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EDD2DA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10</w:t>
            </w:r>
          </w:p>
        </w:tc>
        <w:tc>
          <w:tcPr>
            <w:tcW w:w="1157" w:type="dxa"/>
            <w:tcBorders>
              <w:top w:val="nil"/>
              <w:left w:val="nil"/>
              <w:bottom w:val="single" w:sz="4" w:space="0" w:color="auto"/>
              <w:right w:val="single" w:sz="4" w:space="0" w:color="auto"/>
            </w:tcBorders>
            <w:shd w:val="clear" w:color="000000" w:fill="FFFFFF"/>
            <w:vAlign w:val="center"/>
            <w:hideMark/>
          </w:tcPr>
          <w:p w14:paraId="062D38C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АО7-15</w:t>
            </w:r>
          </w:p>
        </w:tc>
        <w:tc>
          <w:tcPr>
            <w:tcW w:w="664" w:type="dxa"/>
            <w:tcBorders>
              <w:top w:val="nil"/>
              <w:left w:val="nil"/>
              <w:bottom w:val="single" w:sz="4" w:space="0" w:color="auto"/>
              <w:right w:val="single" w:sz="4" w:space="0" w:color="auto"/>
            </w:tcBorders>
            <w:shd w:val="clear" w:color="000000" w:fill="FFFFFF"/>
            <w:noWrap/>
            <w:vAlign w:val="center"/>
            <w:hideMark/>
          </w:tcPr>
          <w:p w14:paraId="0FE7434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360C6AE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56E330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14:paraId="3FA7765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1673E4A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21</w:t>
            </w:r>
          </w:p>
        </w:tc>
        <w:tc>
          <w:tcPr>
            <w:tcW w:w="1422" w:type="dxa"/>
            <w:tcBorders>
              <w:top w:val="nil"/>
              <w:left w:val="nil"/>
              <w:bottom w:val="single" w:sz="4" w:space="0" w:color="auto"/>
              <w:right w:val="single" w:sz="4" w:space="0" w:color="auto"/>
            </w:tcBorders>
            <w:shd w:val="clear" w:color="000000" w:fill="FFFFFF"/>
            <w:vAlign w:val="bottom"/>
            <w:hideMark/>
          </w:tcPr>
          <w:p w14:paraId="7718074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FDD01F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1604" w:type="dxa"/>
            <w:tcBorders>
              <w:top w:val="nil"/>
              <w:left w:val="nil"/>
              <w:bottom w:val="single" w:sz="4" w:space="0" w:color="auto"/>
              <w:right w:val="single" w:sz="4" w:space="0" w:color="auto"/>
            </w:tcBorders>
            <w:shd w:val="clear" w:color="000000" w:fill="FFFFFF"/>
            <w:vAlign w:val="bottom"/>
            <w:hideMark/>
          </w:tcPr>
          <w:p w14:paraId="0CA2523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4A38622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w:t>
            </w:r>
          </w:p>
        </w:tc>
        <w:tc>
          <w:tcPr>
            <w:tcW w:w="1179" w:type="dxa"/>
            <w:tcBorders>
              <w:top w:val="nil"/>
              <w:left w:val="nil"/>
              <w:bottom w:val="single" w:sz="4" w:space="0" w:color="auto"/>
              <w:right w:val="single" w:sz="4" w:space="0" w:color="auto"/>
            </w:tcBorders>
            <w:shd w:val="clear" w:color="000000" w:fill="FFFFFF"/>
            <w:noWrap/>
            <w:vAlign w:val="bottom"/>
            <w:hideMark/>
          </w:tcPr>
          <w:p w14:paraId="7019E35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C330F1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3DD5DB4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bottom"/>
            <w:hideMark/>
          </w:tcPr>
          <w:p w14:paraId="50497C3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1037" w:type="dxa"/>
            <w:tcBorders>
              <w:top w:val="nil"/>
              <w:left w:val="nil"/>
              <w:bottom w:val="single" w:sz="4" w:space="0" w:color="auto"/>
              <w:right w:val="single" w:sz="4" w:space="0" w:color="auto"/>
            </w:tcBorders>
            <w:shd w:val="clear" w:color="000000" w:fill="FFFFFF"/>
            <w:noWrap/>
            <w:vAlign w:val="bottom"/>
            <w:hideMark/>
          </w:tcPr>
          <w:p w14:paraId="2E304DB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44DF4A34"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F94540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11</w:t>
            </w:r>
          </w:p>
        </w:tc>
        <w:tc>
          <w:tcPr>
            <w:tcW w:w="1157" w:type="dxa"/>
            <w:tcBorders>
              <w:top w:val="nil"/>
              <w:left w:val="nil"/>
              <w:bottom w:val="single" w:sz="4" w:space="0" w:color="auto"/>
              <w:right w:val="single" w:sz="4" w:space="0" w:color="auto"/>
            </w:tcBorders>
            <w:shd w:val="clear" w:color="000000" w:fill="FFFFFF"/>
            <w:vAlign w:val="center"/>
            <w:hideMark/>
          </w:tcPr>
          <w:p w14:paraId="2868A4E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АО8-1</w:t>
            </w:r>
          </w:p>
        </w:tc>
        <w:tc>
          <w:tcPr>
            <w:tcW w:w="664" w:type="dxa"/>
            <w:tcBorders>
              <w:top w:val="nil"/>
              <w:left w:val="nil"/>
              <w:bottom w:val="single" w:sz="4" w:space="0" w:color="auto"/>
              <w:right w:val="single" w:sz="4" w:space="0" w:color="auto"/>
            </w:tcBorders>
            <w:shd w:val="clear" w:color="000000" w:fill="FFFFFF"/>
            <w:noWrap/>
            <w:vAlign w:val="center"/>
            <w:hideMark/>
          </w:tcPr>
          <w:p w14:paraId="518AFE4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24</w:t>
            </w:r>
          </w:p>
        </w:tc>
        <w:tc>
          <w:tcPr>
            <w:tcW w:w="1082" w:type="dxa"/>
            <w:tcBorders>
              <w:top w:val="nil"/>
              <w:left w:val="nil"/>
              <w:bottom w:val="single" w:sz="4" w:space="0" w:color="auto"/>
              <w:right w:val="single" w:sz="4" w:space="0" w:color="auto"/>
            </w:tcBorders>
            <w:shd w:val="clear" w:color="000000" w:fill="FFFFFF"/>
            <w:noWrap/>
            <w:vAlign w:val="bottom"/>
            <w:hideMark/>
          </w:tcPr>
          <w:p w14:paraId="5C497A6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09EA8DE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904" w:type="dxa"/>
            <w:tcBorders>
              <w:top w:val="nil"/>
              <w:left w:val="nil"/>
              <w:bottom w:val="single" w:sz="4" w:space="0" w:color="auto"/>
              <w:right w:val="single" w:sz="4" w:space="0" w:color="auto"/>
            </w:tcBorders>
            <w:shd w:val="clear" w:color="000000" w:fill="FFFFFF"/>
            <w:noWrap/>
            <w:vAlign w:val="bottom"/>
            <w:hideMark/>
          </w:tcPr>
          <w:p w14:paraId="0651A1E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айқын</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04BC87A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38</w:t>
            </w:r>
          </w:p>
        </w:tc>
        <w:tc>
          <w:tcPr>
            <w:tcW w:w="1422" w:type="dxa"/>
            <w:tcBorders>
              <w:top w:val="nil"/>
              <w:left w:val="nil"/>
              <w:bottom w:val="single" w:sz="4" w:space="0" w:color="auto"/>
              <w:right w:val="single" w:sz="4" w:space="0" w:color="auto"/>
            </w:tcBorders>
            <w:shd w:val="clear" w:color="000000" w:fill="FFFFFF"/>
            <w:vAlign w:val="bottom"/>
            <w:hideMark/>
          </w:tcPr>
          <w:p w14:paraId="4FAD447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527B26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1EF36C2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7B8945D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5C487CD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3E9AE7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1037" w:type="dxa"/>
            <w:tcBorders>
              <w:top w:val="nil"/>
              <w:left w:val="nil"/>
              <w:bottom w:val="single" w:sz="4" w:space="0" w:color="auto"/>
              <w:right w:val="single" w:sz="4" w:space="0" w:color="auto"/>
            </w:tcBorders>
            <w:shd w:val="clear" w:color="000000" w:fill="FFFFFF"/>
            <w:noWrap/>
            <w:vAlign w:val="bottom"/>
            <w:hideMark/>
          </w:tcPr>
          <w:p w14:paraId="16D65F0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39083C9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0C08B39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485DE420"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52E814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w:t>
            </w:r>
          </w:p>
        </w:tc>
        <w:tc>
          <w:tcPr>
            <w:tcW w:w="1157" w:type="dxa"/>
            <w:tcBorders>
              <w:top w:val="nil"/>
              <w:left w:val="nil"/>
              <w:bottom w:val="single" w:sz="4" w:space="0" w:color="auto"/>
              <w:right w:val="single" w:sz="4" w:space="0" w:color="auto"/>
            </w:tcBorders>
            <w:shd w:val="clear" w:color="000000" w:fill="FFFFFF"/>
            <w:vAlign w:val="center"/>
            <w:hideMark/>
          </w:tcPr>
          <w:p w14:paraId="2421AF0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АО8-3</w:t>
            </w:r>
          </w:p>
        </w:tc>
        <w:tc>
          <w:tcPr>
            <w:tcW w:w="664" w:type="dxa"/>
            <w:tcBorders>
              <w:top w:val="nil"/>
              <w:left w:val="nil"/>
              <w:bottom w:val="single" w:sz="4" w:space="0" w:color="auto"/>
              <w:right w:val="single" w:sz="4" w:space="0" w:color="auto"/>
            </w:tcBorders>
            <w:shd w:val="clear" w:color="000000" w:fill="FFFFFF"/>
            <w:noWrap/>
            <w:vAlign w:val="center"/>
            <w:hideMark/>
          </w:tcPr>
          <w:p w14:paraId="3B4532A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14</w:t>
            </w:r>
          </w:p>
        </w:tc>
        <w:tc>
          <w:tcPr>
            <w:tcW w:w="1082" w:type="dxa"/>
            <w:tcBorders>
              <w:top w:val="nil"/>
              <w:left w:val="nil"/>
              <w:bottom w:val="single" w:sz="4" w:space="0" w:color="auto"/>
              <w:right w:val="single" w:sz="4" w:space="0" w:color="auto"/>
            </w:tcBorders>
            <w:shd w:val="clear" w:color="000000" w:fill="FFFFFF"/>
            <w:noWrap/>
            <w:vAlign w:val="bottom"/>
            <w:hideMark/>
          </w:tcPr>
          <w:p w14:paraId="68B6167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C88206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14:paraId="7D50EFF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2512553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w:t>
            </w:r>
          </w:p>
        </w:tc>
        <w:tc>
          <w:tcPr>
            <w:tcW w:w="1422" w:type="dxa"/>
            <w:tcBorders>
              <w:top w:val="nil"/>
              <w:left w:val="nil"/>
              <w:bottom w:val="single" w:sz="4" w:space="0" w:color="auto"/>
              <w:right w:val="single" w:sz="4" w:space="0" w:color="auto"/>
            </w:tcBorders>
            <w:shd w:val="clear" w:color="000000" w:fill="FFFFFF"/>
            <w:vAlign w:val="bottom"/>
            <w:hideMark/>
          </w:tcPr>
          <w:p w14:paraId="4B5CA05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3B80C0C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604" w:type="dxa"/>
            <w:tcBorders>
              <w:top w:val="nil"/>
              <w:left w:val="nil"/>
              <w:bottom w:val="single" w:sz="4" w:space="0" w:color="auto"/>
              <w:right w:val="single" w:sz="4" w:space="0" w:color="auto"/>
            </w:tcBorders>
            <w:shd w:val="clear" w:color="000000" w:fill="FFFFFF"/>
            <w:vAlign w:val="bottom"/>
            <w:hideMark/>
          </w:tcPr>
          <w:p w14:paraId="5570D74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64FFAD1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3FA00D3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7A27EA3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68514E1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122EC4C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273F745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3013020A"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50568E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13</w:t>
            </w:r>
          </w:p>
        </w:tc>
        <w:tc>
          <w:tcPr>
            <w:tcW w:w="1157" w:type="dxa"/>
            <w:tcBorders>
              <w:top w:val="nil"/>
              <w:left w:val="nil"/>
              <w:bottom w:val="single" w:sz="4" w:space="0" w:color="auto"/>
              <w:right w:val="single" w:sz="4" w:space="0" w:color="auto"/>
            </w:tcBorders>
            <w:shd w:val="clear" w:color="000000" w:fill="FFFFFF"/>
            <w:vAlign w:val="center"/>
            <w:hideMark/>
          </w:tcPr>
          <w:p w14:paraId="4B96587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АО8-4</w:t>
            </w:r>
          </w:p>
        </w:tc>
        <w:tc>
          <w:tcPr>
            <w:tcW w:w="664" w:type="dxa"/>
            <w:tcBorders>
              <w:top w:val="nil"/>
              <w:left w:val="nil"/>
              <w:bottom w:val="single" w:sz="4" w:space="0" w:color="auto"/>
              <w:right w:val="single" w:sz="4" w:space="0" w:color="auto"/>
            </w:tcBorders>
            <w:shd w:val="clear" w:color="000000" w:fill="FFFFFF"/>
            <w:noWrap/>
            <w:vAlign w:val="center"/>
            <w:hideMark/>
          </w:tcPr>
          <w:p w14:paraId="61CD5C7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1E61561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7316D4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14:paraId="5E3B09D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19F5B2B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01D6952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0252EF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604" w:type="dxa"/>
            <w:tcBorders>
              <w:top w:val="nil"/>
              <w:left w:val="nil"/>
              <w:bottom w:val="single" w:sz="4" w:space="0" w:color="auto"/>
              <w:right w:val="single" w:sz="4" w:space="0" w:color="auto"/>
            </w:tcBorders>
            <w:shd w:val="clear" w:color="000000" w:fill="FFFFFF"/>
            <w:vAlign w:val="bottom"/>
            <w:hideMark/>
          </w:tcPr>
          <w:p w14:paraId="4D86C6B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4682524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w:t>
            </w:r>
          </w:p>
        </w:tc>
        <w:tc>
          <w:tcPr>
            <w:tcW w:w="1179" w:type="dxa"/>
            <w:tcBorders>
              <w:top w:val="nil"/>
              <w:left w:val="nil"/>
              <w:bottom w:val="single" w:sz="4" w:space="0" w:color="auto"/>
              <w:right w:val="single" w:sz="4" w:space="0" w:color="auto"/>
            </w:tcBorders>
            <w:shd w:val="clear" w:color="000000" w:fill="FFFFFF"/>
            <w:noWrap/>
            <w:vAlign w:val="bottom"/>
            <w:hideMark/>
          </w:tcPr>
          <w:p w14:paraId="109BCBB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3E39F8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1037" w:type="dxa"/>
            <w:tcBorders>
              <w:top w:val="nil"/>
              <w:left w:val="nil"/>
              <w:bottom w:val="single" w:sz="4" w:space="0" w:color="auto"/>
              <w:right w:val="single" w:sz="4" w:space="0" w:color="auto"/>
            </w:tcBorders>
            <w:shd w:val="clear" w:color="000000" w:fill="FFFFFF"/>
            <w:noWrap/>
            <w:vAlign w:val="bottom"/>
            <w:hideMark/>
          </w:tcPr>
          <w:p w14:paraId="0E6BA25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523E873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43D7277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CE67607"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441F75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14</w:t>
            </w:r>
          </w:p>
        </w:tc>
        <w:tc>
          <w:tcPr>
            <w:tcW w:w="1157" w:type="dxa"/>
            <w:tcBorders>
              <w:top w:val="nil"/>
              <w:left w:val="nil"/>
              <w:bottom w:val="single" w:sz="4" w:space="0" w:color="auto"/>
              <w:right w:val="single" w:sz="4" w:space="0" w:color="auto"/>
            </w:tcBorders>
            <w:shd w:val="clear" w:color="000000" w:fill="FFFFFF"/>
            <w:vAlign w:val="center"/>
            <w:hideMark/>
          </w:tcPr>
          <w:p w14:paraId="51BBEB2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АО8-11</w:t>
            </w:r>
          </w:p>
        </w:tc>
        <w:tc>
          <w:tcPr>
            <w:tcW w:w="664" w:type="dxa"/>
            <w:tcBorders>
              <w:top w:val="nil"/>
              <w:left w:val="nil"/>
              <w:bottom w:val="single" w:sz="4" w:space="0" w:color="auto"/>
              <w:right w:val="single" w:sz="4" w:space="0" w:color="auto"/>
            </w:tcBorders>
            <w:shd w:val="clear" w:color="000000" w:fill="FFFFFF"/>
            <w:noWrap/>
            <w:vAlign w:val="center"/>
            <w:hideMark/>
          </w:tcPr>
          <w:p w14:paraId="31380EE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23</w:t>
            </w:r>
          </w:p>
        </w:tc>
        <w:tc>
          <w:tcPr>
            <w:tcW w:w="1082" w:type="dxa"/>
            <w:tcBorders>
              <w:top w:val="nil"/>
              <w:left w:val="nil"/>
              <w:bottom w:val="single" w:sz="4" w:space="0" w:color="auto"/>
              <w:right w:val="single" w:sz="4" w:space="0" w:color="auto"/>
            </w:tcBorders>
            <w:shd w:val="clear" w:color="000000" w:fill="FFFFFF"/>
            <w:noWrap/>
            <w:vAlign w:val="bottom"/>
            <w:hideMark/>
          </w:tcPr>
          <w:p w14:paraId="4E9FA8E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5E20681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1C46D61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6490C52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20E7CF2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8037D5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604" w:type="dxa"/>
            <w:tcBorders>
              <w:top w:val="nil"/>
              <w:left w:val="nil"/>
              <w:bottom w:val="single" w:sz="4" w:space="0" w:color="auto"/>
              <w:right w:val="single" w:sz="4" w:space="0" w:color="auto"/>
            </w:tcBorders>
            <w:shd w:val="clear" w:color="000000" w:fill="FFFFFF"/>
            <w:vAlign w:val="bottom"/>
            <w:hideMark/>
          </w:tcPr>
          <w:p w14:paraId="38EC287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56D9C13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7AD710B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7A9D26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38F914E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46A4B6B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3801820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7CC2762"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04AAD7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15</w:t>
            </w:r>
          </w:p>
        </w:tc>
        <w:tc>
          <w:tcPr>
            <w:tcW w:w="1157" w:type="dxa"/>
            <w:tcBorders>
              <w:top w:val="nil"/>
              <w:left w:val="nil"/>
              <w:bottom w:val="single" w:sz="4" w:space="0" w:color="auto"/>
              <w:right w:val="single" w:sz="4" w:space="0" w:color="auto"/>
            </w:tcBorders>
            <w:shd w:val="clear" w:color="000000" w:fill="FFFFFF"/>
            <w:vAlign w:val="center"/>
            <w:hideMark/>
          </w:tcPr>
          <w:p w14:paraId="6BED1CD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АҚ6-1</w:t>
            </w:r>
          </w:p>
        </w:tc>
        <w:tc>
          <w:tcPr>
            <w:tcW w:w="664" w:type="dxa"/>
            <w:tcBorders>
              <w:top w:val="nil"/>
              <w:left w:val="nil"/>
              <w:bottom w:val="single" w:sz="4" w:space="0" w:color="auto"/>
              <w:right w:val="single" w:sz="4" w:space="0" w:color="auto"/>
            </w:tcBorders>
            <w:shd w:val="clear" w:color="000000" w:fill="FFFFFF"/>
            <w:noWrap/>
            <w:vAlign w:val="center"/>
            <w:hideMark/>
          </w:tcPr>
          <w:p w14:paraId="0278854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649DC38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36381A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6B72434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198AEF0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0201A8D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4B798F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62736F6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0184C99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5E354D5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DE3D22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6</w:t>
            </w:r>
          </w:p>
        </w:tc>
        <w:tc>
          <w:tcPr>
            <w:tcW w:w="1037" w:type="dxa"/>
            <w:tcBorders>
              <w:top w:val="nil"/>
              <w:left w:val="nil"/>
              <w:bottom w:val="single" w:sz="4" w:space="0" w:color="auto"/>
              <w:right w:val="single" w:sz="4" w:space="0" w:color="auto"/>
            </w:tcBorders>
            <w:shd w:val="clear" w:color="000000" w:fill="FFFFFF"/>
            <w:noWrap/>
            <w:vAlign w:val="bottom"/>
            <w:hideMark/>
          </w:tcPr>
          <w:p w14:paraId="6801EA2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2C81892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0078727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21BC30A"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E0FA08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16</w:t>
            </w:r>
          </w:p>
        </w:tc>
        <w:tc>
          <w:tcPr>
            <w:tcW w:w="1157" w:type="dxa"/>
            <w:tcBorders>
              <w:top w:val="nil"/>
              <w:left w:val="nil"/>
              <w:bottom w:val="single" w:sz="4" w:space="0" w:color="auto"/>
              <w:right w:val="single" w:sz="4" w:space="0" w:color="auto"/>
            </w:tcBorders>
            <w:shd w:val="clear" w:color="000000" w:fill="FFFFFF"/>
            <w:vAlign w:val="center"/>
            <w:hideMark/>
          </w:tcPr>
          <w:p w14:paraId="188D92A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АҚ6-8</w:t>
            </w:r>
          </w:p>
        </w:tc>
        <w:tc>
          <w:tcPr>
            <w:tcW w:w="664" w:type="dxa"/>
            <w:tcBorders>
              <w:top w:val="nil"/>
              <w:left w:val="nil"/>
              <w:bottom w:val="single" w:sz="4" w:space="0" w:color="auto"/>
              <w:right w:val="single" w:sz="4" w:space="0" w:color="auto"/>
            </w:tcBorders>
            <w:shd w:val="clear" w:color="000000" w:fill="FFFFFF"/>
            <w:noWrap/>
            <w:vAlign w:val="center"/>
            <w:hideMark/>
          </w:tcPr>
          <w:p w14:paraId="0A3EDBC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19</w:t>
            </w:r>
          </w:p>
        </w:tc>
        <w:tc>
          <w:tcPr>
            <w:tcW w:w="1082" w:type="dxa"/>
            <w:tcBorders>
              <w:top w:val="nil"/>
              <w:left w:val="nil"/>
              <w:bottom w:val="single" w:sz="4" w:space="0" w:color="auto"/>
              <w:right w:val="single" w:sz="4" w:space="0" w:color="auto"/>
            </w:tcBorders>
            <w:shd w:val="clear" w:color="000000" w:fill="FFFFFF"/>
            <w:noWrap/>
            <w:vAlign w:val="bottom"/>
            <w:hideMark/>
          </w:tcPr>
          <w:p w14:paraId="2882C22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B5F2FF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14:paraId="4DC0738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6B1D80A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65DD426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448A0F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7</w:t>
            </w:r>
          </w:p>
        </w:tc>
        <w:tc>
          <w:tcPr>
            <w:tcW w:w="1604" w:type="dxa"/>
            <w:tcBorders>
              <w:top w:val="nil"/>
              <w:left w:val="nil"/>
              <w:bottom w:val="single" w:sz="4" w:space="0" w:color="auto"/>
              <w:right w:val="single" w:sz="4" w:space="0" w:color="auto"/>
            </w:tcBorders>
            <w:shd w:val="clear" w:color="000000" w:fill="FFFFFF"/>
            <w:vAlign w:val="bottom"/>
            <w:hideMark/>
          </w:tcPr>
          <w:p w14:paraId="2153E4C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2A7C268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w:t>
            </w:r>
          </w:p>
        </w:tc>
        <w:tc>
          <w:tcPr>
            <w:tcW w:w="1179" w:type="dxa"/>
            <w:tcBorders>
              <w:top w:val="nil"/>
              <w:left w:val="nil"/>
              <w:bottom w:val="single" w:sz="4" w:space="0" w:color="auto"/>
              <w:right w:val="single" w:sz="4" w:space="0" w:color="auto"/>
            </w:tcBorders>
            <w:shd w:val="clear" w:color="000000" w:fill="FFFFFF"/>
            <w:noWrap/>
            <w:vAlign w:val="bottom"/>
            <w:hideMark/>
          </w:tcPr>
          <w:p w14:paraId="77DE84B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E958C5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3A3599D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355B4B0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0A59624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6E9982FA"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E16258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17</w:t>
            </w:r>
          </w:p>
        </w:tc>
        <w:tc>
          <w:tcPr>
            <w:tcW w:w="1157" w:type="dxa"/>
            <w:tcBorders>
              <w:top w:val="nil"/>
              <w:left w:val="nil"/>
              <w:bottom w:val="single" w:sz="4" w:space="0" w:color="auto"/>
              <w:right w:val="single" w:sz="4" w:space="0" w:color="auto"/>
            </w:tcBorders>
            <w:shd w:val="clear" w:color="000000" w:fill="FFFFFF"/>
            <w:vAlign w:val="center"/>
            <w:hideMark/>
          </w:tcPr>
          <w:p w14:paraId="52AAB68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АҚ6-9</w:t>
            </w:r>
          </w:p>
        </w:tc>
        <w:tc>
          <w:tcPr>
            <w:tcW w:w="664" w:type="dxa"/>
            <w:tcBorders>
              <w:top w:val="nil"/>
              <w:left w:val="nil"/>
              <w:bottom w:val="single" w:sz="4" w:space="0" w:color="auto"/>
              <w:right w:val="single" w:sz="4" w:space="0" w:color="auto"/>
            </w:tcBorders>
            <w:shd w:val="clear" w:color="000000" w:fill="FFFFFF"/>
            <w:noWrap/>
            <w:vAlign w:val="center"/>
            <w:hideMark/>
          </w:tcPr>
          <w:p w14:paraId="7A288CD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00AFF85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9D7BCC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6471486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68F45CD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019A2C0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298ABF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0608FF6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223A5F3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3463351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5CF91B8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6</w:t>
            </w:r>
          </w:p>
        </w:tc>
        <w:tc>
          <w:tcPr>
            <w:tcW w:w="1037" w:type="dxa"/>
            <w:tcBorders>
              <w:top w:val="nil"/>
              <w:left w:val="nil"/>
              <w:bottom w:val="single" w:sz="4" w:space="0" w:color="auto"/>
              <w:right w:val="single" w:sz="4" w:space="0" w:color="auto"/>
            </w:tcBorders>
            <w:shd w:val="clear" w:color="000000" w:fill="FFFFFF"/>
            <w:noWrap/>
            <w:vAlign w:val="bottom"/>
            <w:hideMark/>
          </w:tcPr>
          <w:p w14:paraId="5BA1A32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62FE066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4648B6C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4889AFE6" w14:textId="77777777" w:rsidTr="00C57A16">
        <w:trPr>
          <w:gridAfter w:val="1"/>
          <w:wAfter w:w="18" w:type="dxa"/>
          <w:trHeight w:val="288"/>
        </w:trPr>
        <w:tc>
          <w:tcPr>
            <w:tcW w:w="562" w:type="dxa"/>
            <w:tcBorders>
              <w:top w:val="nil"/>
              <w:left w:val="single" w:sz="4" w:space="0" w:color="auto"/>
              <w:right w:val="single" w:sz="4" w:space="0" w:color="auto"/>
            </w:tcBorders>
            <w:shd w:val="clear" w:color="000000" w:fill="FFFFFF"/>
            <w:noWrap/>
            <w:vAlign w:val="bottom"/>
            <w:hideMark/>
          </w:tcPr>
          <w:p w14:paraId="1242ACF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w:t>
            </w:r>
          </w:p>
        </w:tc>
        <w:tc>
          <w:tcPr>
            <w:tcW w:w="1157" w:type="dxa"/>
            <w:tcBorders>
              <w:top w:val="nil"/>
              <w:left w:val="nil"/>
              <w:right w:val="single" w:sz="4" w:space="0" w:color="auto"/>
            </w:tcBorders>
            <w:shd w:val="clear" w:color="000000" w:fill="FFFFFF"/>
            <w:vAlign w:val="center"/>
            <w:hideMark/>
          </w:tcPr>
          <w:p w14:paraId="22F2CBE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АҚ6-13</w:t>
            </w:r>
          </w:p>
        </w:tc>
        <w:tc>
          <w:tcPr>
            <w:tcW w:w="664" w:type="dxa"/>
            <w:tcBorders>
              <w:top w:val="nil"/>
              <w:left w:val="nil"/>
              <w:right w:val="single" w:sz="4" w:space="0" w:color="auto"/>
            </w:tcBorders>
            <w:shd w:val="clear" w:color="000000" w:fill="FFFFFF"/>
            <w:noWrap/>
            <w:vAlign w:val="center"/>
            <w:hideMark/>
          </w:tcPr>
          <w:p w14:paraId="5785825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10</w:t>
            </w:r>
          </w:p>
        </w:tc>
        <w:tc>
          <w:tcPr>
            <w:tcW w:w="1082" w:type="dxa"/>
            <w:tcBorders>
              <w:top w:val="nil"/>
              <w:left w:val="nil"/>
              <w:right w:val="single" w:sz="4" w:space="0" w:color="auto"/>
            </w:tcBorders>
            <w:shd w:val="clear" w:color="000000" w:fill="FFFFFF"/>
            <w:noWrap/>
            <w:vAlign w:val="bottom"/>
            <w:hideMark/>
          </w:tcPr>
          <w:p w14:paraId="37E6DFA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64" w:type="dxa"/>
            <w:tcBorders>
              <w:top w:val="nil"/>
              <w:left w:val="nil"/>
              <w:right w:val="single" w:sz="4" w:space="0" w:color="auto"/>
            </w:tcBorders>
            <w:shd w:val="clear" w:color="000000" w:fill="FFFFFF"/>
            <w:noWrap/>
            <w:vAlign w:val="center"/>
            <w:hideMark/>
          </w:tcPr>
          <w:p w14:paraId="2F1F20E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right w:val="single" w:sz="4" w:space="0" w:color="auto"/>
            </w:tcBorders>
            <w:shd w:val="clear" w:color="000000" w:fill="FFFFFF"/>
            <w:noWrap/>
            <w:vAlign w:val="bottom"/>
            <w:hideMark/>
          </w:tcPr>
          <w:p w14:paraId="583CF9F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right w:val="single" w:sz="4" w:space="0" w:color="auto"/>
            </w:tcBorders>
            <w:shd w:val="clear" w:color="000000" w:fill="FFFFFF"/>
            <w:noWrap/>
            <w:vAlign w:val="bottom"/>
            <w:hideMark/>
          </w:tcPr>
          <w:p w14:paraId="364EEC6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422" w:type="dxa"/>
            <w:tcBorders>
              <w:top w:val="nil"/>
              <w:left w:val="nil"/>
              <w:right w:val="single" w:sz="4" w:space="0" w:color="auto"/>
            </w:tcBorders>
            <w:shd w:val="clear" w:color="000000" w:fill="FFFFFF"/>
            <w:vAlign w:val="bottom"/>
            <w:hideMark/>
          </w:tcPr>
          <w:p w14:paraId="0CCFD33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64" w:type="dxa"/>
            <w:tcBorders>
              <w:top w:val="nil"/>
              <w:left w:val="nil"/>
              <w:right w:val="single" w:sz="4" w:space="0" w:color="auto"/>
            </w:tcBorders>
            <w:shd w:val="clear" w:color="000000" w:fill="FFFFFF"/>
            <w:noWrap/>
            <w:vAlign w:val="center"/>
            <w:hideMark/>
          </w:tcPr>
          <w:p w14:paraId="1BE65D0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604" w:type="dxa"/>
            <w:tcBorders>
              <w:top w:val="nil"/>
              <w:left w:val="nil"/>
              <w:right w:val="single" w:sz="4" w:space="0" w:color="auto"/>
            </w:tcBorders>
            <w:shd w:val="clear" w:color="000000" w:fill="FFFFFF"/>
            <w:vAlign w:val="bottom"/>
            <w:hideMark/>
          </w:tcPr>
          <w:p w14:paraId="6F8C18B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gridSpan w:val="2"/>
            <w:tcBorders>
              <w:top w:val="nil"/>
              <w:left w:val="nil"/>
              <w:right w:val="single" w:sz="4" w:space="0" w:color="auto"/>
            </w:tcBorders>
            <w:shd w:val="clear" w:color="000000" w:fill="FFFFFF"/>
            <w:noWrap/>
            <w:vAlign w:val="bottom"/>
            <w:hideMark/>
          </w:tcPr>
          <w:p w14:paraId="6C9D9E7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right w:val="single" w:sz="4" w:space="0" w:color="auto"/>
            </w:tcBorders>
            <w:shd w:val="clear" w:color="000000" w:fill="FFFFFF"/>
            <w:noWrap/>
            <w:vAlign w:val="bottom"/>
            <w:hideMark/>
          </w:tcPr>
          <w:p w14:paraId="75D42D1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right w:val="single" w:sz="4" w:space="0" w:color="auto"/>
            </w:tcBorders>
            <w:shd w:val="clear" w:color="000000" w:fill="FFFFFF"/>
            <w:noWrap/>
            <w:vAlign w:val="center"/>
            <w:hideMark/>
          </w:tcPr>
          <w:p w14:paraId="67D2B5A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037" w:type="dxa"/>
            <w:tcBorders>
              <w:top w:val="nil"/>
              <w:left w:val="nil"/>
              <w:right w:val="single" w:sz="4" w:space="0" w:color="auto"/>
            </w:tcBorders>
            <w:shd w:val="clear" w:color="000000" w:fill="FFFFFF"/>
            <w:noWrap/>
            <w:vAlign w:val="bottom"/>
            <w:hideMark/>
          </w:tcPr>
          <w:p w14:paraId="1990A47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right w:val="single" w:sz="4" w:space="0" w:color="auto"/>
            </w:tcBorders>
            <w:shd w:val="clear" w:color="000000" w:fill="FFFFFF"/>
            <w:noWrap/>
            <w:vAlign w:val="bottom"/>
            <w:hideMark/>
          </w:tcPr>
          <w:p w14:paraId="5D020AF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1037" w:type="dxa"/>
            <w:tcBorders>
              <w:top w:val="nil"/>
              <w:left w:val="nil"/>
              <w:right w:val="single" w:sz="4" w:space="0" w:color="auto"/>
            </w:tcBorders>
            <w:shd w:val="clear" w:color="000000" w:fill="FFFFFF"/>
            <w:noWrap/>
            <w:vAlign w:val="bottom"/>
            <w:hideMark/>
          </w:tcPr>
          <w:p w14:paraId="326ADC1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356CE611" w14:textId="77777777" w:rsidTr="00C57A16">
        <w:trPr>
          <w:gridAfter w:val="1"/>
          <w:wAfter w:w="18" w:type="dxa"/>
          <w:trHeight w:val="288"/>
        </w:trPr>
        <w:tc>
          <w:tcPr>
            <w:tcW w:w="14707" w:type="dxa"/>
            <w:gridSpan w:val="18"/>
            <w:tcBorders>
              <w:top w:val="nil"/>
              <w:bottom w:val="single" w:sz="4" w:space="0" w:color="auto"/>
            </w:tcBorders>
            <w:shd w:val="clear" w:color="000000" w:fill="FFFFFF"/>
            <w:noWrap/>
            <w:vAlign w:val="bottom"/>
          </w:tcPr>
          <w:p w14:paraId="42A6EEBF" w14:textId="436DD211" w:rsidR="00C57A16" w:rsidRPr="00AC2995" w:rsidRDefault="00C57A16" w:rsidP="00C57A16">
            <w:pPr>
              <w:spacing w:after="0" w:line="240" w:lineRule="auto"/>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lang w:val="kk-KZ"/>
              </w:rPr>
              <w:lastRenderedPageBreak/>
              <w:t>Ә</w:t>
            </w:r>
            <w:r w:rsidRPr="00AC2995">
              <w:rPr>
                <w:rFonts w:ascii="Times New Roman" w:eastAsia="Times New Roman" w:hAnsi="Times New Roman" w:cs="Times New Roman"/>
                <w:sz w:val="28"/>
                <w:szCs w:val="28"/>
              </w:rPr>
              <w:t>.1 – кестен</w:t>
            </w:r>
            <w:r w:rsidRPr="00AC2995">
              <w:rPr>
                <w:rFonts w:ascii="Times New Roman" w:eastAsia="Times New Roman" w:hAnsi="Times New Roman" w:cs="Times New Roman"/>
                <w:sz w:val="28"/>
                <w:szCs w:val="28"/>
                <w:lang w:val="kk-KZ"/>
              </w:rPr>
              <w:t>ің жалғасы</w:t>
            </w:r>
          </w:p>
          <w:p w14:paraId="1BF587F1" w14:textId="77777777" w:rsidR="00C57A16" w:rsidRPr="00AC2995" w:rsidRDefault="00C57A16" w:rsidP="005940F4">
            <w:pPr>
              <w:spacing w:after="0" w:line="240" w:lineRule="auto"/>
              <w:rPr>
                <w:rFonts w:ascii="Times New Roman" w:eastAsia="Times New Roman" w:hAnsi="Times New Roman" w:cs="Times New Roman"/>
                <w:sz w:val="20"/>
                <w:szCs w:val="20"/>
              </w:rPr>
            </w:pPr>
          </w:p>
        </w:tc>
      </w:tr>
      <w:tr w:rsidR="00AC2995" w:rsidRPr="00AC2995" w14:paraId="074C733B" w14:textId="77777777" w:rsidTr="00FE1B8D">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tcPr>
          <w:p w14:paraId="50845DF3" w14:textId="66817D72"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1</w:t>
            </w:r>
          </w:p>
        </w:tc>
        <w:tc>
          <w:tcPr>
            <w:tcW w:w="1157" w:type="dxa"/>
            <w:tcBorders>
              <w:top w:val="nil"/>
              <w:left w:val="nil"/>
              <w:bottom w:val="single" w:sz="4" w:space="0" w:color="auto"/>
              <w:right w:val="single" w:sz="4" w:space="0" w:color="auto"/>
            </w:tcBorders>
            <w:shd w:val="clear" w:color="000000" w:fill="FFFFFF"/>
            <w:vAlign w:val="center"/>
          </w:tcPr>
          <w:p w14:paraId="01152061" w14:textId="10B6690A"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2</w:t>
            </w:r>
          </w:p>
        </w:tc>
        <w:tc>
          <w:tcPr>
            <w:tcW w:w="664" w:type="dxa"/>
            <w:tcBorders>
              <w:top w:val="nil"/>
              <w:left w:val="nil"/>
              <w:bottom w:val="single" w:sz="4" w:space="0" w:color="auto"/>
              <w:right w:val="single" w:sz="4" w:space="0" w:color="auto"/>
            </w:tcBorders>
            <w:shd w:val="clear" w:color="000000" w:fill="FFFFFF"/>
            <w:noWrap/>
            <w:vAlign w:val="center"/>
          </w:tcPr>
          <w:p w14:paraId="2287C856" w14:textId="40E86A51" w:rsidR="00C57A16" w:rsidRPr="00AC2995" w:rsidRDefault="00C57A16" w:rsidP="00C57A16">
            <w:pPr>
              <w:spacing w:after="0" w:line="240" w:lineRule="auto"/>
              <w:jc w:val="center"/>
              <w:rPr>
                <w:rFonts w:ascii="Times New Roman" w:hAnsi="Times New Roman" w:cs="Times New Roman"/>
                <w:sz w:val="20"/>
                <w:szCs w:val="20"/>
              </w:rPr>
            </w:pPr>
            <w:r w:rsidRPr="00AC2995">
              <w:rPr>
                <w:rFonts w:ascii="Times New Roman" w:eastAsia="Times New Roman" w:hAnsi="Times New Roman" w:cs="Times New Roman"/>
                <w:sz w:val="20"/>
                <w:szCs w:val="20"/>
                <w:lang w:val="kk-KZ"/>
              </w:rPr>
              <w:t>3</w:t>
            </w:r>
          </w:p>
        </w:tc>
        <w:tc>
          <w:tcPr>
            <w:tcW w:w="1082" w:type="dxa"/>
            <w:tcBorders>
              <w:top w:val="nil"/>
              <w:left w:val="nil"/>
              <w:bottom w:val="single" w:sz="4" w:space="0" w:color="auto"/>
              <w:right w:val="single" w:sz="4" w:space="0" w:color="auto"/>
            </w:tcBorders>
            <w:shd w:val="clear" w:color="000000" w:fill="FFFFFF"/>
            <w:noWrap/>
            <w:vAlign w:val="center"/>
          </w:tcPr>
          <w:p w14:paraId="4E1D4D54" w14:textId="2F437C6B"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4</w:t>
            </w:r>
          </w:p>
        </w:tc>
        <w:tc>
          <w:tcPr>
            <w:tcW w:w="664" w:type="dxa"/>
            <w:tcBorders>
              <w:top w:val="nil"/>
              <w:left w:val="nil"/>
              <w:bottom w:val="single" w:sz="4" w:space="0" w:color="auto"/>
              <w:right w:val="single" w:sz="4" w:space="0" w:color="auto"/>
            </w:tcBorders>
            <w:shd w:val="clear" w:color="000000" w:fill="FFFFFF"/>
            <w:noWrap/>
            <w:vAlign w:val="center"/>
          </w:tcPr>
          <w:p w14:paraId="552C7CCC" w14:textId="4B08EA4A" w:rsidR="00C57A16" w:rsidRPr="00AC2995" w:rsidRDefault="00C57A16" w:rsidP="00C57A16">
            <w:pPr>
              <w:spacing w:after="0" w:line="240" w:lineRule="auto"/>
              <w:jc w:val="center"/>
              <w:rPr>
                <w:rFonts w:ascii="Times New Roman" w:hAnsi="Times New Roman" w:cs="Times New Roman"/>
                <w:sz w:val="20"/>
                <w:szCs w:val="20"/>
              </w:rPr>
            </w:pPr>
            <w:r w:rsidRPr="00AC2995">
              <w:rPr>
                <w:rFonts w:ascii="Times New Roman" w:eastAsia="Times New Roman" w:hAnsi="Times New Roman" w:cs="Times New Roman"/>
                <w:sz w:val="20"/>
                <w:szCs w:val="20"/>
                <w:lang w:val="kk-KZ"/>
              </w:rPr>
              <w:t>5</w:t>
            </w:r>
          </w:p>
        </w:tc>
        <w:tc>
          <w:tcPr>
            <w:tcW w:w="904" w:type="dxa"/>
            <w:tcBorders>
              <w:top w:val="nil"/>
              <w:left w:val="nil"/>
              <w:bottom w:val="single" w:sz="4" w:space="0" w:color="auto"/>
              <w:right w:val="single" w:sz="4" w:space="0" w:color="auto"/>
            </w:tcBorders>
            <w:shd w:val="clear" w:color="000000" w:fill="FFFFFF"/>
            <w:noWrap/>
            <w:vAlign w:val="center"/>
          </w:tcPr>
          <w:p w14:paraId="26BC8836" w14:textId="3010F56C"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6</w:t>
            </w:r>
          </w:p>
        </w:tc>
        <w:tc>
          <w:tcPr>
            <w:tcW w:w="739" w:type="dxa"/>
            <w:gridSpan w:val="2"/>
            <w:tcBorders>
              <w:top w:val="nil"/>
              <w:left w:val="nil"/>
              <w:bottom w:val="single" w:sz="4" w:space="0" w:color="auto"/>
              <w:right w:val="single" w:sz="4" w:space="0" w:color="auto"/>
            </w:tcBorders>
            <w:shd w:val="clear" w:color="000000" w:fill="FFFFFF"/>
            <w:noWrap/>
            <w:vAlign w:val="center"/>
          </w:tcPr>
          <w:p w14:paraId="29C23AE3" w14:textId="15A3F03A"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7</w:t>
            </w:r>
          </w:p>
        </w:tc>
        <w:tc>
          <w:tcPr>
            <w:tcW w:w="1422" w:type="dxa"/>
            <w:tcBorders>
              <w:top w:val="nil"/>
              <w:left w:val="nil"/>
              <w:bottom w:val="single" w:sz="4" w:space="0" w:color="auto"/>
              <w:right w:val="single" w:sz="4" w:space="0" w:color="auto"/>
            </w:tcBorders>
            <w:shd w:val="clear" w:color="000000" w:fill="FFFFFF"/>
            <w:vAlign w:val="center"/>
          </w:tcPr>
          <w:p w14:paraId="1B59E3F1" w14:textId="4D439931"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8</w:t>
            </w:r>
          </w:p>
        </w:tc>
        <w:tc>
          <w:tcPr>
            <w:tcW w:w="664" w:type="dxa"/>
            <w:tcBorders>
              <w:top w:val="nil"/>
              <w:left w:val="nil"/>
              <w:bottom w:val="single" w:sz="4" w:space="0" w:color="auto"/>
              <w:right w:val="single" w:sz="4" w:space="0" w:color="auto"/>
            </w:tcBorders>
            <w:shd w:val="clear" w:color="000000" w:fill="FFFFFF"/>
            <w:noWrap/>
            <w:vAlign w:val="center"/>
          </w:tcPr>
          <w:p w14:paraId="628A6758" w14:textId="3558C884" w:rsidR="00C57A16" w:rsidRPr="00AC2995" w:rsidRDefault="00C57A16" w:rsidP="00C57A16">
            <w:pPr>
              <w:spacing w:after="0" w:line="240" w:lineRule="auto"/>
              <w:jc w:val="center"/>
              <w:rPr>
                <w:rFonts w:ascii="Times New Roman" w:hAnsi="Times New Roman" w:cs="Times New Roman"/>
                <w:sz w:val="20"/>
                <w:szCs w:val="20"/>
              </w:rPr>
            </w:pPr>
            <w:r w:rsidRPr="00AC2995">
              <w:rPr>
                <w:rFonts w:ascii="Times New Roman" w:eastAsia="Times New Roman" w:hAnsi="Times New Roman" w:cs="Times New Roman"/>
                <w:sz w:val="20"/>
                <w:szCs w:val="20"/>
                <w:lang w:val="kk-KZ"/>
              </w:rPr>
              <w:t>9</w:t>
            </w:r>
          </w:p>
        </w:tc>
        <w:tc>
          <w:tcPr>
            <w:tcW w:w="1604" w:type="dxa"/>
            <w:tcBorders>
              <w:top w:val="nil"/>
              <w:left w:val="nil"/>
              <w:bottom w:val="single" w:sz="4" w:space="0" w:color="auto"/>
              <w:right w:val="single" w:sz="4" w:space="0" w:color="auto"/>
            </w:tcBorders>
            <w:shd w:val="clear" w:color="000000" w:fill="FFFFFF"/>
            <w:vAlign w:val="center"/>
          </w:tcPr>
          <w:p w14:paraId="72AB9027" w14:textId="2A113005"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10</w:t>
            </w:r>
          </w:p>
        </w:tc>
        <w:tc>
          <w:tcPr>
            <w:tcW w:w="664" w:type="dxa"/>
            <w:gridSpan w:val="2"/>
            <w:tcBorders>
              <w:top w:val="nil"/>
              <w:left w:val="nil"/>
              <w:bottom w:val="single" w:sz="4" w:space="0" w:color="auto"/>
              <w:right w:val="single" w:sz="4" w:space="0" w:color="auto"/>
            </w:tcBorders>
            <w:shd w:val="clear" w:color="000000" w:fill="FFFFFF"/>
            <w:noWrap/>
            <w:vAlign w:val="center"/>
          </w:tcPr>
          <w:p w14:paraId="3AC62BAB" w14:textId="706BEEE7"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11</w:t>
            </w:r>
          </w:p>
        </w:tc>
        <w:tc>
          <w:tcPr>
            <w:tcW w:w="1179" w:type="dxa"/>
            <w:tcBorders>
              <w:top w:val="nil"/>
              <w:left w:val="nil"/>
              <w:bottom w:val="single" w:sz="4" w:space="0" w:color="auto"/>
              <w:right w:val="single" w:sz="4" w:space="0" w:color="auto"/>
            </w:tcBorders>
            <w:shd w:val="clear" w:color="000000" w:fill="FFFFFF"/>
            <w:noWrap/>
            <w:vAlign w:val="center"/>
          </w:tcPr>
          <w:p w14:paraId="5F861091" w14:textId="77B911DF"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12</w:t>
            </w:r>
          </w:p>
        </w:tc>
        <w:tc>
          <w:tcPr>
            <w:tcW w:w="664" w:type="dxa"/>
            <w:tcBorders>
              <w:top w:val="nil"/>
              <w:left w:val="nil"/>
              <w:bottom w:val="single" w:sz="4" w:space="0" w:color="auto"/>
              <w:right w:val="single" w:sz="4" w:space="0" w:color="auto"/>
            </w:tcBorders>
            <w:shd w:val="clear" w:color="000000" w:fill="FFFFFF"/>
            <w:noWrap/>
            <w:vAlign w:val="center"/>
          </w:tcPr>
          <w:p w14:paraId="35367586" w14:textId="11EF7EE4" w:rsidR="00C57A16" w:rsidRPr="00AC2995" w:rsidRDefault="00C57A16" w:rsidP="00C57A16">
            <w:pPr>
              <w:spacing w:after="0" w:line="240" w:lineRule="auto"/>
              <w:jc w:val="center"/>
              <w:rPr>
                <w:rFonts w:ascii="Times New Roman" w:hAnsi="Times New Roman" w:cs="Times New Roman"/>
                <w:sz w:val="20"/>
                <w:szCs w:val="20"/>
              </w:rPr>
            </w:pPr>
            <w:r w:rsidRPr="00AC2995">
              <w:rPr>
                <w:rFonts w:ascii="Times New Roman" w:eastAsia="Times New Roman" w:hAnsi="Times New Roman" w:cs="Times New Roman"/>
                <w:sz w:val="20"/>
                <w:szCs w:val="20"/>
                <w:lang w:val="kk-KZ"/>
              </w:rPr>
              <w:t>13</w:t>
            </w:r>
          </w:p>
        </w:tc>
        <w:tc>
          <w:tcPr>
            <w:tcW w:w="1037" w:type="dxa"/>
            <w:tcBorders>
              <w:top w:val="nil"/>
              <w:left w:val="nil"/>
              <w:bottom w:val="single" w:sz="4" w:space="0" w:color="auto"/>
              <w:right w:val="single" w:sz="4" w:space="0" w:color="auto"/>
            </w:tcBorders>
            <w:shd w:val="clear" w:color="000000" w:fill="FFFFFF"/>
            <w:noWrap/>
            <w:vAlign w:val="center"/>
          </w:tcPr>
          <w:p w14:paraId="05477046" w14:textId="2BE3B371"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14</w:t>
            </w:r>
          </w:p>
        </w:tc>
        <w:tc>
          <w:tcPr>
            <w:tcW w:w="664" w:type="dxa"/>
            <w:tcBorders>
              <w:top w:val="nil"/>
              <w:left w:val="nil"/>
              <w:bottom w:val="single" w:sz="4" w:space="0" w:color="auto"/>
              <w:right w:val="single" w:sz="4" w:space="0" w:color="auto"/>
            </w:tcBorders>
            <w:shd w:val="clear" w:color="000000" w:fill="FFFFFF"/>
            <w:noWrap/>
            <w:vAlign w:val="center"/>
          </w:tcPr>
          <w:p w14:paraId="20AAD1B2" w14:textId="5967BBE2"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15</w:t>
            </w:r>
          </w:p>
        </w:tc>
        <w:tc>
          <w:tcPr>
            <w:tcW w:w="1037" w:type="dxa"/>
            <w:tcBorders>
              <w:top w:val="nil"/>
              <w:left w:val="nil"/>
              <w:bottom w:val="single" w:sz="4" w:space="0" w:color="auto"/>
              <w:right w:val="single" w:sz="4" w:space="0" w:color="auto"/>
            </w:tcBorders>
            <w:shd w:val="clear" w:color="000000" w:fill="FFFFFF"/>
            <w:noWrap/>
            <w:vAlign w:val="center"/>
          </w:tcPr>
          <w:p w14:paraId="543B7035" w14:textId="7B9FB207"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lang w:val="kk-KZ"/>
              </w:rPr>
              <w:t>16</w:t>
            </w:r>
          </w:p>
        </w:tc>
      </w:tr>
      <w:tr w:rsidR="00AC2995" w:rsidRPr="00AC2995" w14:paraId="0C81A29F"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52DF31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19</w:t>
            </w:r>
          </w:p>
        </w:tc>
        <w:tc>
          <w:tcPr>
            <w:tcW w:w="1157" w:type="dxa"/>
            <w:tcBorders>
              <w:top w:val="nil"/>
              <w:left w:val="nil"/>
              <w:bottom w:val="single" w:sz="4" w:space="0" w:color="auto"/>
              <w:right w:val="single" w:sz="4" w:space="0" w:color="auto"/>
            </w:tcBorders>
            <w:shd w:val="clear" w:color="000000" w:fill="FFFFFF"/>
            <w:vAlign w:val="center"/>
            <w:hideMark/>
          </w:tcPr>
          <w:p w14:paraId="2ED32F0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АҚ6-16</w:t>
            </w:r>
          </w:p>
        </w:tc>
        <w:tc>
          <w:tcPr>
            <w:tcW w:w="664" w:type="dxa"/>
            <w:tcBorders>
              <w:top w:val="nil"/>
              <w:left w:val="nil"/>
              <w:bottom w:val="single" w:sz="4" w:space="0" w:color="auto"/>
              <w:right w:val="single" w:sz="4" w:space="0" w:color="auto"/>
            </w:tcBorders>
            <w:shd w:val="clear" w:color="000000" w:fill="FFFFFF"/>
            <w:noWrap/>
            <w:vAlign w:val="center"/>
            <w:hideMark/>
          </w:tcPr>
          <w:p w14:paraId="76BF83B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19</w:t>
            </w:r>
          </w:p>
        </w:tc>
        <w:tc>
          <w:tcPr>
            <w:tcW w:w="1082" w:type="dxa"/>
            <w:tcBorders>
              <w:top w:val="nil"/>
              <w:left w:val="nil"/>
              <w:bottom w:val="single" w:sz="4" w:space="0" w:color="auto"/>
              <w:right w:val="single" w:sz="4" w:space="0" w:color="auto"/>
            </w:tcBorders>
            <w:shd w:val="clear" w:color="000000" w:fill="FFFFFF"/>
            <w:noWrap/>
            <w:vAlign w:val="bottom"/>
            <w:hideMark/>
          </w:tcPr>
          <w:p w14:paraId="2C2E015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BF54C7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0C83CC2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373C848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27B5395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6E66641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1604" w:type="dxa"/>
            <w:tcBorders>
              <w:top w:val="nil"/>
              <w:left w:val="nil"/>
              <w:bottom w:val="single" w:sz="4" w:space="0" w:color="auto"/>
              <w:right w:val="single" w:sz="4" w:space="0" w:color="auto"/>
            </w:tcBorders>
            <w:shd w:val="clear" w:color="000000" w:fill="FFFFFF"/>
            <w:vAlign w:val="bottom"/>
            <w:hideMark/>
          </w:tcPr>
          <w:p w14:paraId="691AFF9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4BCBAB3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179" w:type="dxa"/>
            <w:tcBorders>
              <w:top w:val="nil"/>
              <w:left w:val="nil"/>
              <w:bottom w:val="single" w:sz="4" w:space="0" w:color="auto"/>
              <w:right w:val="single" w:sz="4" w:space="0" w:color="auto"/>
            </w:tcBorders>
            <w:shd w:val="clear" w:color="000000" w:fill="FFFFFF"/>
            <w:noWrap/>
            <w:vAlign w:val="bottom"/>
            <w:hideMark/>
          </w:tcPr>
          <w:p w14:paraId="5F73CCF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788A3EB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9</w:t>
            </w:r>
          </w:p>
        </w:tc>
        <w:tc>
          <w:tcPr>
            <w:tcW w:w="1037" w:type="dxa"/>
            <w:tcBorders>
              <w:top w:val="nil"/>
              <w:left w:val="nil"/>
              <w:bottom w:val="single" w:sz="4" w:space="0" w:color="auto"/>
              <w:right w:val="single" w:sz="4" w:space="0" w:color="auto"/>
            </w:tcBorders>
            <w:shd w:val="clear" w:color="000000" w:fill="FFFFFF"/>
            <w:noWrap/>
            <w:vAlign w:val="bottom"/>
            <w:hideMark/>
          </w:tcPr>
          <w:p w14:paraId="6A942A3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64" w:type="dxa"/>
            <w:tcBorders>
              <w:top w:val="nil"/>
              <w:left w:val="nil"/>
              <w:bottom w:val="single" w:sz="4" w:space="0" w:color="auto"/>
              <w:right w:val="single" w:sz="4" w:space="0" w:color="auto"/>
            </w:tcBorders>
            <w:shd w:val="clear" w:color="000000" w:fill="FFFFFF"/>
            <w:noWrap/>
            <w:vAlign w:val="bottom"/>
            <w:hideMark/>
          </w:tcPr>
          <w:p w14:paraId="5125AF3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2DBED1C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r>
      <w:tr w:rsidR="00AC2995" w:rsidRPr="00AC2995" w14:paraId="27EF6C04"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448688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w:t>
            </w:r>
          </w:p>
        </w:tc>
        <w:tc>
          <w:tcPr>
            <w:tcW w:w="1157" w:type="dxa"/>
            <w:tcBorders>
              <w:top w:val="nil"/>
              <w:left w:val="nil"/>
              <w:bottom w:val="single" w:sz="4" w:space="0" w:color="auto"/>
              <w:right w:val="single" w:sz="4" w:space="0" w:color="auto"/>
            </w:tcBorders>
            <w:shd w:val="clear" w:color="000000" w:fill="FFFFFF"/>
            <w:vAlign w:val="center"/>
            <w:hideMark/>
          </w:tcPr>
          <w:p w14:paraId="48DE064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АҚ6-18</w:t>
            </w:r>
          </w:p>
        </w:tc>
        <w:tc>
          <w:tcPr>
            <w:tcW w:w="664" w:type="dxa"/>
            <w:tcBorders>
              <w:top w:val="nil"/>
              <w:left w:val="nil"/>
              <w:bottom w:val="single" w:sz="4" w:space="0" w:color="auto"/>
              <w:right w:val="single" w:sz="4" w:space="0" w:color="auto"/>
            </w:tcBorders>
            <w:shd w:val="clear" w:color="000000" w:fill="FFFFFF"/>
            <w:noWrap/>
            <w:vAlign w:val="center"/>
            <w:hideMark/>
          </w:tcPr>
          <w:p w14:paraId="08A40E2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18C02D7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F9CD74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5EFC206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0973E63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3E527FF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E03762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604" w:type="dxa"/>
            <w:tcBorders>
              <w:top w:val="nil"/>
              <w:left w:val="nil"/>
              <w:bottom w:val="single" w:sz="4" w:space="0" w:color="auto"/>
              <w:right w:val="single" w:sz="4" w:space="0" w:color="auto"/>
            </w:tcBorders>
            <w:shd w:val="clear" w:color="000000" w:fill="FFFFFF"/>
            <w:vAlign w:val="bottom"/>
            <w:hideMark/>
          </w:tcPr>
          <w:p w14:paraId="65D9819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644CCD8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717587C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4E8134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1037" w:type="dxa"/>
            <w:tcBorders>
              <w:top w:val="nil"/>
              <w:left w:val="nil"/>
              <w:bottom w:val="single" w:sz="4" w:space="0" w:color="auto"/>
              <w:right w:val="single" w:sz="4" w:space="0" w:color="auto"/>
            </w:tcBorders>
            <w:shd w:val="clear" w:color="000000" w:fill="FFFFFF"/>
            <w:noWrap/>
            <w:vAlign w:val="bottom"/>
            <w:hideMark/>
          </w:tcPr>
          <w:p w14:paraId="16374C4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6275107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4005573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7211283C"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70F8E2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21</w:t>
            </w:r>
          </w:p>
        </w:tc>
        <w:tc>
          <w:tcPr>
            <w:tcW w:w="1157" w:type="dxa"/>
            <w:tcBorders>
              <w:top w:val="nil"/>
              <w:left w:val="nil"/>
              <w:bottom w:val="single" w:sz="4" w:space="0" w:color="auto"/>
              <w:right w:val="single" w:sz="4" w:space="0" w:color="auto"/>
            </w:tcBorders>
            <w:shd w:val="clear" w:color="000000" w:fill="FFFFFF"/>
            <w:vAlign w:val="center"/>
            <w:hideMark/>
          </w:tcPr>
          <w:p w14:paraId="1ACE1B1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АҚ6-21</w:t>
            </w:r>
          </w:p>
        </w:tc>
        <w:tc>
          <w:tcPr>
            <w:tcW w:w="664" w:type="dxa"/>
            <w:tcBorders>
              <w:top w:val="nil"/>
              <w:left w:val="nil"/>
              <w:bottom w:val="single" w:sz="4" w:space="0" w:color="auto"/>
              <w:right w:val="single" w:sz="4" w:space="0" w:color="auto"/>
            </w:tcBorders>
            <w:shd w:val="clear" w:color="000000" w:fill="FFFFFF"/>
            <w:noWrap/>
            <w:vAlign w:val="center"/>
            <w:hideMark/>
          </w:tcPr>
          <w:p w14:paraId="6FF1BA1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24</w:t>
            </w:r>
          </w:p>
        </w:tc>
        <w:tc>
          <w:tcPr>
            <w:tcW w:w="1082" w:type="dxa"/>
            <w:tcBorders>
              <w:top w:val="nil"/>
              <w:left w:val="nil"/>
              <w:bottom w:val="single" w:sz="4" w:space="0" w:color="auto"/>
              <w:right w:val="single" w:sz="4" w:space="0" w:color="auto"/>
            </w:tcBorders>
            <w:shd w:val="clear" w:color="000000" w:fill="FFFFFF"/>
            <w:noWrap/>
            <w:vAlign w:val="bottom"/>
            <w:hideMark/>
          </w:tcPr>
          <w:p w14:paraId="277CC67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78D5BEF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904" w:type="dxa"/>
            <w:tcBorders>
              <w:top w:val="nil"/>
              <w:left w:val="nil"/>
              <w:bottom w:val="single" w:sz="4" w:space="0" w:color="auto"/>
              <w:right w:val="single" w:sz="4" w:space="0" w:color="auto"/>
            </w:tcBorders>
            <w:shd w:val="clear" w:color="000000" w:fill="FFFFFF"/>
            <w:noWrap/>
            <w:vAlign w:val="bottom"/>
            <w:hideMark/>
          </w:tcPr>
          <w:p w14:paraId="3B0C8C8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айқын</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6B78263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7B5F83B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A4C0AA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10</w:t>
            </w:r>
          </w:p>
        </w:tc>
        <w:tc>
          <w:tcPr>
            <w:tcW w:w="1604" w:type="dxa"/>
            <w:tcBorders>
              <w:top w:val="nil"/>
              <w:left w:val="nil"/>
              <w:bottom w:val="single" w:sz="4" w:space="0" w:color="auto"/>
              <w:right w:val="single" w:sz="4" w:space="0" w:color="auto"/>
            </w:tcBorders>
            <w:shd w:val="clear" w:color="000000" w:fill="FFFFFF"/>
            <w:vAlign w:val="bottom"/>
            <w:hideMark/>
          </w:tcPr>
          <w:p w14:paraId="7240503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2851979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5D310E1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DF55AF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9</w:t>
            </w:r>
          </w:p>
        </w:tc>
        <w:tc>
          <w:tcPr>
            <w:tcW w:w="1037" w:type="dxa"/>
            <w:tcBorders>
              <w:top w:val="nil"/>
              <w:left w:val="nil"/>
              <w:bottom w:val="single" w:sz="4" w:space="0" w:color="auto"/>
              <w:right w:val="single" w:sz="4" w:space="0" w:color="auto"/>
            </w:tcBorders>
            <w:shd w:val="clear" w:color="000000" w:fill="FFFFFF"/>
            <w:noWrap/>
            <w:vAlign w:val="bottom"/>
            <w:hideMark/>
          </w:tcPr>
          <w:p w14:paraId="08AFD02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64" w:type="dxa"/>
            <w:tcBorders>
              <w:top w:val="nil"/>
              <w:left w:val="nil"/>
              <w:bottom w:val="single" w:sz="4" w:space="0" w:color="auto"/>
              <w:right w:val="single" w:sz="4" w:space="0" w:color="auto"/>
            </w:tcBorders>
            <w:shd w:val="clear" w:color="000000" w:fill="FFFFFF"/>
            <w:noWrap/>
            <w:vAlign w:val="bottom"/>
            <w:hideMark/>
          </w:tcPr>
          <w:p w14:paraId="5BD1763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0DB19E4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r>
      <w:tr w:rsidR="00AC2995" w:rsidRPr="00AC2995" w14:paraId="76798790"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74172F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22</w:t>
            </w:r>
          </w:p>
        </w:tc>
        <w:tc>
          <w:tcPr>
            <w:tcW w:w="1157" w:type="dxa"/>
            <w:tcBorders>
              <w:top w:val="nil"/>
              <w:left w:val="nil"/>
              <w:bottom w:val="single" w:sz="4" w:space="0" w:color="auto"/>
              <w:right w:val="single" w:sz="4" w:space="0" w:color="auto"/>
            </w:tcBorders>
            <w:shd w:val="clear" w:color="000000" w:fill="FFFFFF"/>
            <w:vAlign w:val="center"/>
            <w:hideMark/>
          </w:tcPr>
          <w:p w14:paraId="44E4609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АҚ6-26</w:t>
            </w:r>
          </w:p>
        </w:tc>
        <w:tc>
          <w:tcPr>
            <w:tcW w:w="664" w:type="dxa"/>
            <w:tcBorders>
              <w:top w:val="nil"/>
              <w:left w:val="nil"/>
              <w:bottom w:val="single" w:sz="4" w:space="0" w:color="auto"/>
              <w:right w:val="single" w:sz="4" w:space="0" w:color="auto"/>
            </w:tcBorders>
            <w:shd w:val="clear" w:color="000000" w:fill="FFFFFF"/>
            <w:noWrap/>
            <w:vAlign w:val="center"/>
            <w:hideMark/>
          </w:tcPr>
          <w:p w14:paraId="085A928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23</w:t>
            </w:r>
          </w:p>
        </w:tc>
        <w:tc>
          <w:tcPr>
            <w:tcW w:w="1082" w:type="dxa"/>
            <w:tcBorders>
              <w:top w:val="nil"/>
              <w:left w:val="nil"/>
              <w:bottom w:val="single" w:sz="4" w:space="0" w:color="auto"/>
              <w:right w:val="single" w:sz="4" w:space="0" w:color="auto"/>
            </w:tcBorders>
            <w:shd w:val="clear" w:color="000000" w:fill="FFFFFF"/>
            <w:noWrap/>
            <w:vAlign w:val="bottom"/>
            <w:hideMark/>
          </w:tcPr>
          <w:p w14:paraId="15B3AFF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2973552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904" w:type="dxa"/>
            <w:tcBorders>
              <w:top w:val="nil"/>
              <w:left w:val="nil"/>
              <w:bottom w:val="single" w:sz="4" w:space="0" w:color="auto"/>
              <w:right w:val="single" w:sz="4" w:space="0" w:color="auto"/>
            </w:tcBorders>
            <w:shd w:val="clear" w:color="000000" w:fill="FFFFFF"/>
            <w:noWrap/>
            <w:vAlign w:val="bottom"/>
            <w:hideMark/>
          </w:tcPr>
          <w:p w14:paraId="4897782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айқын</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75E8B9E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7C31591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C33B6C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36F7A7A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55E8078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179" w:type="dxa"/>
            <w:tcBorders>
              <w:top w:val="nil"/>
              <w:left w:val="nil"/>
              <w:bottom w:val="single" w:sz="4" w:space="0" w:color="auto"/>
              <w:right w:val="single" w:sz="4" w:space="0" w:color="auto"/>
            </w:tcBorders>
            <w:shd w:val="clear" w:color="000000" w:fill="FFFFFF"/>
            <w:noWrap/>
            <w:vAlign w:val="bottom"/>
            <w:hideMark/>
          </w:tcPr>
          <w:p w14:paraId="417515D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3D4A0F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037" w:type="dxa"/>
            <w:tcBorders>
              <w:top w:val="nil"/>
              <w:left w:val="nil"/>
              <w:bottom w:val="single" w:sz="4" w:space="0" w:color="auto"/>
              <w:right w:val="single" w:sz="4" w:space="0" w:color="auto"/>
            </w:tcBorders>
            <w:shd w:val="clear" w:color="000000" w:fill="FFFFFF"/>
            <w:noWrap/>
            <w:vAlign w:val="bottom"/>
            <w:hideMark/>
          </w:tcPr>
          <w:p w14:paraId="4F3104B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64" w:type="dxa"/>
            <w:tcBorders>
              <w:top w:val="nil"/>
              <w:left w:val="nil"/>
              <w:bottom w:val="single" w:sz="4" w:space="0" w:color="auto"/>
              <w:right w:val="single" w:sz="4" w:space="0" w:color="auto"/>
            </w:tcBorders>
            <w:shd w:val="clear" w:color="000000" w:fill="FFFFFF"/>
            <w:noWrap/>
            <w:vAlign w:val="bottom"/>
            <w:hideMark/>
          </w:tcPr>
          <w:p w14:paraId="268ED58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50A21E8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59AFF4DA"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F52A8C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23</w:t>
            </w:r>
          </w:p>
        </w:tc>
        <w:tc>
          <w:tcPr>
            <w:tcW w:w="1157" w:type="dxa"/>
            <w:tcBorders>
              <w:top w:val="nil"/>
              <w:left w:val="nil"/>
              <w:bottom w:val="single" w:sz="4" w:space="0" w:color="auto"/>
              <w:right w:val="single" w:sz="4" w:space="0" w:color="auto"/>
            </w:tcBorders>
            <w:shd w:val="clear" w:color="000000" w:fill="FFFFFF"/>
            <w:vAlign w:val="center"/>
            <w:hideMark/>
          </w:tcPr>
          <w:p w14:paraId="1122CCA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АҚ7-1</w:t>
            </w:r>
          </w:p>
        </w:tc>
        <w:tc>
          <w:tcPr>
            <w:tcW w:w="664" w:type="dxa"/>
            <w:tcBorders>
              <w:top w:val="nil"/>
              <w:left w:val="nil"/>
              <w:bottom w:val="single" w:sz="4" w:space="0" w:color="auto"/>
              <w:right w:val="single" w:sz="4" w:space="0" w:color="auto"/>
            </w:tcBorders>
            <w:shd w:val="clear" w:color="000000" w:fill="FFFFFF"/>
            <w:noWrap/>
            <w:vAlign w:val="center"/>
            <w:hideMark/>
          </w:tcPr>
          <w:p w14:paraId="7F1269D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14</w:t>
            </w:r>
          </w:p>
        </w:tc>
        <w:tc>
          <w:tcPr>
            <w:tcW w:w="1082" w:type="dxa"/>
            <w:tcBorders>
              <w:top w:val="nil"/>
              <w:left w:val="nil"/>
              <w:bottom w:val="single" w:sz="4" w:space="0" w:color="auto"/>
              <w:right w:val="single" w:sz="4" w:space="0" w:color="auto"/>
            </w:tcBorders>
            <w:shd w:val="clear" w:color="000000" w:fill="FFFFFF"/>
            <w:noWrap/>
            <w:vAlign w:val="bottom"/>
            <w:hideMark/>
          </w:tcPr>
          <w:p w14:paraId="0072BC3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CAB477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14:paraId="61E2B1D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50CDA78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w:t>
            </w:r>
          </w:p>
        </w:tc>
        <w:tc>
          <w:tcPr>
            <w:tcW w:w="1422" w:type="dxa"/>
            <w:tcBorders>
              <w:top w:val="nil"/>
              <w:left w:val="nil"/>
              <w:bottom w:val="single" w:sz="4" w:space="0" w:color="auto"/>
              <w:right w:val="single" w:sz="4" w:space="0" w:color="auto"/>
            </w:tcBorders>
            <w:shd w:val="clear" w:color="000000" w:fill="FFFFFF"/>
            <w:vAlign w:val="bottom"/>
            <w:hideMark/>
          </w:tcPr>
          <w:p w14:paraId="7CA19E4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5F4192E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71AEBAF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5747249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w:t>
            </w:r>
          </w:p>
        </w:tc>
        <w:tc>
          <w:tcPr>
            <w:tcW w:w="1179" w:type="dxa"/>
            <w:tcBorders>
              <w:top w:val="nil"/>
              <w:left w:val="nil"/>
              <w:bottom w:val="single" w:sz="4" w:space="0" w:color="auto"/>
              <w:right w:val="single" w:sz="4" w:space="0" w:color="auto"/>
            </w:tcBorders>
            <w:shd w:val="clear" w:color="000000" w:fill="FFFFFF"/>
            <w:noWrap/>
            <w:vAlign w:val="bottom"/>
            <w:hideMark/>
          </w:tcPr>
          <w:p w14:paraId="5F52A75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00E9A3B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1E39B24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2678A2F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7D0F940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7449CA20"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E5138E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24</w:t>
            </w:r>
          </w:p>
        </w:tc>
        <w:tc>
          <w:tcPr>
            <w:tcW w:w="1157" w:type="dxa"/>
            <w:tcBorders>
              <w:top w:val="nil"/>
              <w:left w:val="nil"/>
              <w:bottom w:val="single" w:sz="4" w:space="0" w:color="auto"/>
              <w:right w:val="single" w:sz="4" w:space="0" w:color="auto"/>
            </w:tcBorders>
            <w:shd w:val="clear" w:color="000000" w:fill="FFFFFF"/>
            <w:vAlign w:val="center"/>
            <w:hideMark/>
          </w:tcPr>
          <w:p w14:paraId="1D01748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АҚ7-4</w:t>
            </w:r>
          </w:p>
        </w:tc>
        <w:tc>
          <w:tcPr>
            <w:tcW w:w="664" w:type="dxa"/>
            <w:tcBorders>
              <w:top w:val="nil"/>
              <w:left w:val="nil"/>
              <w:bottom w:val="single" w:sz="4" w:space="0" w:color="auto"/>
              <w:right w:val="single" w:sz="4" w:space="0" w:color="auto"/>
            </w:tcBorders>
            <w:shd w:val="clear" w:color="000000" w:fill="FFFFFF"/>
            <w:noWrap/>
            <w:vAlign w:val="center"/>
            <w:hideMark/>
          </w:tcPr>
          <w:p w14:paraId="5BE01AC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3F6F7BC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2EBC84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1A6EF68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2DF37AD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70BD85D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1C4783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1604" w:type="dxa"/>
            <w:tcBorders>
              <w:top w:val="nil"/>
              <w:left w:val="nil"/>
              <w:bottom w:val="single" w:sz="4" w:space="0" w:color="auto"/>
              <w:right w:val="single" w:sz="4" w:space="0" w:color="auto"/>
            </w:tcBorders>
            <w:shd w:val="clear" w:color="000000" w:fill="FFFFFF"/>
            <w:vAlign w:val="bottom"/>
            <w:hideMark/>
          </w:tcPr>
          <w:p w14:paraId="59450AE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48C13FB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38B59DC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A73B14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1037" w:type="dxa"/>
            <w:tcBorders>
              <w:top w:val="nil"/>
              <w:left w:val="nil"/>
              <w:bottom w:val="single" w:sz="4" w:space="0" w:color="auto"/>
              <w:right w:val="single" w:sz="4" w:space="0" w:color="auto"/>
            </w:tcBorders>
            <w:shd w:val="clear" w:color="000000" w:fill="FFFFFF"/>
            <w:noWrap/>
            <w:vAlign w:val="bottom"/>
            <w:hideMark/>
          </w:tcPr>
          <w:p w14:paraId="336457D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2B8AC0A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050D8F9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3B55022"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DDC11A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25</w:t>
            </w:r>
          </w:p>
        </w:tc>
        <w:tc>
          <w:tcPr>
            <w:tcW w:w="1157" w:type="dxa"/>
            <w:tcBorders>
              <w:top w:val="nil"/>
              <w:left w:val="nil"/>
              <w:bottom w:val="single" w:sz="4" w:space="0" w:color="auto"/>
              <w:right w:val="single" w:sz="4" w:space="0" w:color="auto"/>
            </w:tcBorders>
            <w:shd w:val="clear" w:color="000000" w:fill="FFFFFF"/>
            <w:vAlign w:val="center"/>
            <w:hideMark/>
          </w:tcPr>
          <w:p w14:paraId="0E9E206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АҚ7-10</w:t>
            </w:r>
          </w:p>
        </w:tc>
        <w:tc>
          <w:tcPr>
            <w:tcW w:w="664" w:type="dxa"/>
            <w:tcBorders>
              <w:top w:val="nil"/>
              <w:left w:val="nil"/>
              <w:bottom w:val="single" w:sz="4" w:space="0" w:color="auto"/>
              <w:right w:val="single" w:sz="4" w:space="0" w:color="auto"/>
            </w:tcBorders>
            <w:shd w:val="clear" w:color="000000" w:fill="FFFFFF"/>
            <w:noWrap/>
            <w:vAlign w:val="center"/>
            <w:hideMark/>
          </w:tcPr>
          <w:p w14:paraId="634D654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19</w:t>
            </w:r>
          </w:p>
        </w:tc>
        <w:tc>
          <w:tcPr>
            <w:tcW w:w="1082" w:type="dxa"/>
            <w:tcBorders>
              <w:top w:val="nil"/>
              <w:left w:val="nil"/>
              <w:bottom w:val="single" w:sz="4" w:space="0" w:color="auto"/>
              <w:right w:val="single" w:sz="4" w:space="0" w:color="auto"/>
            </w:tcBorders>
            <w:shd w:val="clear" w:color="000000" w:fill="FFFFFF"/>
            <w:noWrap/>
            <w:vAlign w:val="bottom"/>
            <w:hideMark/>
          </w:tcPr>
          <w:p w14:paraId="2B345E6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1316023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14:paraId="4E60A4D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6C9FCAC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38</w:t>
            </w:r>
          </w:p>
        </w:tc>
        <w:tc>
          <w:tcPr>
            <w:tcW w:w="1422" w:type="dxa"/>
            <w:tcBorders>
              <w:top w:val="nil"/>
              <w:left w:val="nil"/>
              <w:bottom w:val="single" w:sz="4" w:space="0" w:color="auto"/>
              <w:right w:val="single" w:sz="4" w:space="0" w:color="auto"/>
            </w:tcBorders>
            <w:shd w:val="clear" w:color="000000" w:fill="FFFFFF"/>
            <w:vAlign w:val="bottom"/>
            <w:hideMark/>
          </w:tcPr>
          <w:p w14:paraId="493320D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49809FC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604" w:type="dxa"/>
            <w:tcBorders>
              <w:top w:val="nil"/>
              <w:left w:val="nil"/>
              <w:bottom w:val="single" w:sz="4" w:space="0" w:color="auto"/>
              <w:right w:val="single" w:sz="4" w:space="0" w:color="auto"/>
            </w:tcBorders>
            <w:shd w:val="clear" w:color="000000" w:fill="FFFFFF"/>
            <w:vAlign w:val="bottom"/>
            <w:hideMark/>
          </w:tcPr>
          <w:p w14:paraId="667E081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0C09CED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6F5128E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79B307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6</w:t>
            </w:r>
          </w:p>
        </w:tc>
        <w:tc>
          <w:tcPr>
            <w:tcW w:w="1037" w:type="dxa"/>
            <w:tcBorders>
              <w:top w:val="nil"/>
              <w:left w:val="nil"/>
              <w:bottom w:val="single" w:sz="4" w:space="0" w:color="auto"/>
              <w:right w:val="single" w:sz="4" w:space="0" w:color="auto"/>
            </w:tcBorders>
            <w:shd w:val="clear" w:color="000000" w:fill="FFFFFF"/>
            <w:noWrap/>
            <w:vAlign w:val="bottom"/>
            <w:hideMark/>
          </w:tcPr>
          <w:p w14:paraId="379EF32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67E352F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16F3D81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4DBEA5DB"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DCFEC2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26</w:t>
            </w:r>
          </w:p>
        </w:tc>
        <w:tc>
          <w:tcPr>
            <w:tcW w:w="1157" w:type="dxa"/>
            <w:tcBorders>
              <w:top w:val="nil"/>
              <w:left w:val="nil"/>
              <w:bottom w:val="single" w:sz="4" w:space="0" w:color="auto"/>
              <w:right w:val="single" w:sz="4" w:space="0" w:color="auto"/>
            </w:tcBorders>
            <w:shd w:val="clear" w:color="000000" w:fill="FFFFFF"/>
            <w:vAlign w:val="center"/>
            <w:hideMark/>
          </w:tcPr>
          <w:p w14:paraId="2CA3C97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АҚ7-14</w:t>
            </w:r>
          </w:p>
        </w:tc>
        <w:tc>
          <w:tcPr>
            <w:tcW w:w="664" w:type="dxa"/>
            <w:tcBorders>
              <w:top w:val="nil"/>
              <w:left w:val="nil"/>
              <w:bottom w:val="single" w:sz="4" w:space="0" w:color="auto"/>
              <w:right w:val="single" w:sz="4" w:space="0" w:color="auto"/>
            </w:tcBorders>
            <w:shd w:val="clear" w:color="000000" w:fill="FFFFFF"/>
            <w:noWrap/>
            <w:vAlign w:val="center"/>
            <w:hideMark/>
          </w:tcPr>
          <w:p w14:paraId="2275D67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14</w:t>
            </w:r>
          </w:p>
        </w:tc>
        <w:tc>
          <w:tcPr>
            <w:tcW w:w="1082" w:type="dxa"/>
            <w:tcBorders>
              <w:top w:val="nil"/>
              <w:left w:val="nil"/>
              <w:bottom w:val="single" w:sz="4" w:space="0" w:color="auto"/>
              <w:right w:val="single" w:sz="4" w:space="0" w:color="auto"/>
            </w:tcBorders>
            <w:shd w:val="clear" w:color="000000" w:fill="FFFFFF"/>
            <w:noWrap/>
            <w:vAlign w:val="bottom"/>
            <w:hideMark/>
          </w:tcPr>
          <w:p w14:paraId="1DB272F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61F0793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14:paraId="616721D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4C8B619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w:t>
            </w:r>
          </w:p>
        </w:tc>
        <w:tc>
          <w:tcPr>
            <w:tcW w:w="1422" w:type="dxa"/>
            <w:tcBorders>
              <w:top w:val="nil"/>
              <w:left w:val="nil"/>
              <w:bottom w:val="single" w:sz="4" w:space="0" w:color="auto"/>
              <w:right w:val="single" w:sz="4" w:space="0" w:color="auto"/>
            </w:tcBorders>
            <w:shd w:val="clear" w:color="000000" w:fill="FFFFFF"/>
            <w:noWrap/>
            <w:vAlign w:val="bottom"/>
            <w:hideMark/>
          </w:tcPr>
          <w:p w14:paraId="1A2CE30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 xml:space="preserve"> 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470E94A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604" w:type="dxa"/>
            <w:tcBorders>
              <w:top w:val="nil"/>
              <w:left w:val="nil"/>
              <w:bottom w:val="single" w:sz="4" w:space="0" w:color="auto"/>
              <w:right w:val="single" w:sz="4" w:space="0" w:color="auto"/>
            </w:tcBorders>
            <w:shd w:val="clear" w:color="000000" w:fill="FFFFFF"/>
            <w:vAlign w:val="bottom"/>
            <w:hideMark/>
          </w:tcPr>
          <w:p w14:paraId="156AAAD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38287C2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042ED42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138DD80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43A541A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35D5B8C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631F95B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322E4272"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5ED946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157" w:type="dxa"/>
            <w:tcBorders>
              <w:top w:val="nil"/>
              <w:left w:val="nil"/>
              <w:bottom w:val="single" w:sz="4" w:space="0" w:color="auto"/>
              <w:right w:val="single" w:sz="4" w:space="0" w:color="auto"/>
            </w:tcBorders>
            <w:shd w:val="clear" w:color="000000" w:fill="FFFFFF"/>
            <w:vAlign w:val="center"/>
            <w:hideMark/>
          </w:tcPr>
          <w:p w14:paraId="2662349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АҚ7-18</w:t>
            </w:r>
          </w:p>
        </w:tc>
        <w:tc>
          <w:tcPr>
            <w:tcW w:w="664" w:type="dxa"/>
            <w:tcBorders>
              <w:top w:val="nil"/>
              <w:left w:val="nil"/>
              <w:bottom w:val="single" w:sz="4" w:space="0" w:color="auto"/>
              <w:right w:val="single" w:sz="4" w:space="0" w:color="auto"/>
            </w:tcBorders>
            <w:shd w:val="clear" w:color="000000" w:fill="FFFFFF"/>
            <w:noWrap/>
            <w:vAlign w:val="center"/>
            <w:hideMark/>
          </w:tcPr>
          <w:p w14:paraId="208764A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18</w:t>
            </w:r>
          </w:p>
        </w:tc>
        <w:tc>
          <w:tcPr>
            <w:tcW w:w="1082" w:type="dxa"/>
            <w:tcBorders>
              <w:top w:val="nil"/>
              <w:left w:val="nil"/>
              <w:bottom w:val="single" w:sz="4" w:space="0" w:color="auto"/>
              <w:right w:val="single" w:sz="4" w:space="0" w:color="auto"/>
            </w:tcBorders>
            <w:shd w:val="clear" w:color="000000" w:fill="FFFFFF"/>
            <w:noWrap/>
            <w:vAlign w:val="bottom"/>
            <w:hideMark/>
          </w:tcPr>
          <w:p w14:paraId="052D73E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BC4037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69C6B07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066BDDA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7324350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F12243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10</w:t>
            </w:r>
          </w:p>
        </w:tc>
        <w:tc>
          <w:tcPr>
            <w:tcW w:w="1604" w:type="dxa"/>
            <w:tcBorders>
              <w:top w:val="nil"/>
              <w:left w:val="nil"/>
              <w:bottom w:val="single" w:sz="4" w:space="0" w:color="auto"/>
              <w:right w:val="single" w:sz="4" w:space="0" w:color="auto"/>
            </w:tcBorders>
            <w:shd w:val="clear" w:color="000000" w:fill="FFFFFF"/>
            <w:vAlign w:val="bottom"/>
            <w:hideMark/>
          </w:tcPr>
          <w:p w14:paraId="0603CB9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5AA70F0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79" w:type="dxa"/>
            <w:tcBorders>
              <w:top w:val="nil"/>
              <w:left w:val="nil"/>
              <w:bottom w:val="single" w:sz="4" w:space="0" w:color="auto"/>
              <w:right w:val="single" w:sz="4" w:space="0" w:color="auto"/>
            </w:tcBorders>
            <w:shd w:val="clear" w:color="000000" w:fill="FFFFFF"/>
            <w:noWrap/>
            <w:vAlign w:val="bottom"/>
            <w:hideMark/>
          </w:tcPr>
          <w:p w14:paraId="55F7E32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tcBorders>
              <w:top w:val="nil"/>
              <w:left w:val="nil"/>
              <w:bottom w:val="single" w:sz="4" w:space="0" w:color="auto"/>
              <w:right w:val="single" w:sz="4" w:space="0" w:color="auto"/>
            </w:tcBorders>
            <w:shd w:val="clear" w:color="000000" w:fill="FFFFFF"/>
            <w:noWrap/>
            <w:vAlign w:val="center"/>
            <w:hideMark/>
          </w:tcPr>
          <w:p w14:paraId="21D1E25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1037" w:type="dxa"/>
            <w:tcBorders>
              <w:top w:val="nil"/>
              <w:left w:val="nil"/>
              <w:bottom w:val="single" w:sz="4" w:space="0" w:color="auto"/>
              <w:right w:val="single" w:sz="4" w:space="0" w:color="auto"/>
            </w:tcBorders>
            <w:shd w:val="clear" w:color="000000" w:fill="FFFFFF"/>
            <w:noWrap/>
            <w:vAlign w:val="bottom"/>
            <w:hideMark/>
          </w:tcPr>
          <w:p w14:paraId="0BE55D5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793B2A8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6DDC296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69AB2B6"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3B7CF0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28</w:t>
            </w:r>
          </w:p>
        </w:tc>
        <w:tc>
          <w:tcPr>
            <w:tcW w:w="1157" w:type="dxa"/>
            <w:tcBorders>
              <w:top w:val="nil"/>
              <w:left w:val="nil"/>
              <w:bottom w:val="single" w:sz="4" w:space="0" w:color="auto"/>
              <w:right w:val="single" w:sz="4" w:space="0" w:color="auto"/>
            </w:tcBorders>
            <w:shd w:val="clear" w:color="000000" w:fill="FFFFFF"/>
            <w:vAlign w:val="center"/>
            <w:hideMark/>
          </w:tcPr>
          <w:p w14:paraId="2D8E218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АҚ8-6</w:t>
            </w:r>
          </w:p>
        </w:tc>
        <w:tc>
          <w:tcPr>
            <w:tcW w:w="664" w:type="dxa"/>
            <w:tcBorders>
              <w:top w:val="nil"/>
              <w:left w:val="nil"/>
              <w:bottom w:val="single" w:sz="4" w:space="0" w:color="auto"/>
              <w:right w:val="single" w:sz="4" w:space="0" w:color="auto"/>
            </w:tcBorders>
            <w:shd w:val="clear" w:color="000000" w:fill="FFFFFF"/>
            <w:noWrap/>
            <w:vAlign w:val="center"/>
            <w:hideMark/>
          </w:tcPr>
          <w:p w14:paraId="40A9E82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19</w:t>
            </w:r>
          </w:p>
        </w:tc>
        <w:tc>
          <w:tcPr>
            <w:tcW w:w="1082" w:type="dxa"/>
            <w:tcBorders>
              <w:top w:val="nil"/>
              <w:left w:val="nil"/>
              <w:bottom w:val="single" w:sz="4" w:space="0" w:color="auto"/>
              <w:right w:val="single" w:sz="4" w:space="0" w:color="auto"/>
            </w:tcBorders>
            <w:shd w:val="clear" w:color="000000" w:fill="FFFFFF"/>
            <w:noWrap/>
            <w:vAlign w:val="bottom"/>
            <w:hideMark/>
          </w:tcPr>
          <w:p w14:paraId="513CEAE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290C709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w:t>
            </w:r>
          </w:p>
        </w:tc>
        <w:tc>
          <w:tcPr>
            <w:tcW w:w="904" w:type="dxa"/>
            <w:tcBorders>
              <w:top w:val="nil"/>
              <w:left w:val="nil"/>
              <w:bottom w:val="single" w:sz="4" w:space="0" w:color="auto"/>
              <w:right w:val="single" w:sz="4" w:space="0" w:color="auto"/>
            </w:tcBorders>
            <w:shd w:val="clear" w:color="000000" w:fill="FFFFFF"/>
            <w:noWrap/>
            <w:vAlign w:val="bottom"/>
            <w:hideMark/>
          </w:tcPr>
          <w:p w14:paraId="5D4928E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5AB3E98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4312F3A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91A211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1604" w:type="dxa"/>
            <w:tcBorders>
              <w:top w:val="nil"/>
              <w:left w:val="nil"/>
              <w:bottom w:val="single" w:sz="4" w:space="0" w:color="auto"/>
              <w:right w:val="single" w:sz="4" w:space="0" w:color="auto"/>
            </w:tcBorders>
            <w:shd w:val="clear" w:color="000000" w:fill="FFFFFF"/>
            <w:vAlign w:val="bottom"/>
            <w:hideMark/>
          </w:tcPr>
          <w:p w14:paraId="0A73430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02DEF95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179" w:type="dxa"/>
            <w:tcBorders>
              <w:top w:val="nil"/>
              <w:left w:val="nil"/>
              <w:bottom w:val="single" w:sz="4" w:space="0" w:color="auto"/>
              <w:right w:val="single" w:sz="4" w:space="0" w:color="auto"/>
            </w:tcBorders>
            <w:shd w:val="clear" w:color="000000" w:fill="FFFFFF"/>
            <w:noWrap/>
            <w:vAlign w:val="bottom"/>
            <w:hideMark/>
          </w:tcPr>
          <w:p w14:paraId="3F109FB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7BCB841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49979D6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64" w:type="dxa"/>
            <w:tcBorders>
              <w:top w:val="nil"/>
              <w:left w:val="nil"/>
              <w:bottom w:val="single" w:sz="4" w:space="0" w:color="auto"/>
              <w:right w:val="single" w:sz="4" w:space="0" w:color="auto"/>
            </w:tcBorders>
            <w:shd w:val="clear" w:color="000000" w:fill="FFFFFF"/>
            <w:noWrap/>
            <w:vAlign w:val="bottom"/>
            <w:hideMark/>
          </w:tcPr>
          <w:p w14:paraId="587E6F0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05764DF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81F5628"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7C6B4C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29</w:t>
            </w:r>
          </w:p>
        </w:tc>
        <w:tc>
          <w:tcPr>
            <w:tcW w:w="1157" w:type="dxa"/>
            <w:tcBorders>
              <w:top w:val="nil"/>
              <w:left w:val="nil"/>
              <w:bottom w:val="single" w:sz="4" w:space="0" w:color="auto"/>
              <w:right w:val="single" w:sz="4" w:space="0" w:color="auto"/>
            </w:tcBorders>
            <w:shd w:val="clear" w:color="000000" w:fill="FFFFFF"/>
            <w:vAlign w:val="center"/>
            <w:hideMark/>
          </w:tcPr>
          <w:p w14:paraId="3D11124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АҚ8-8</w:t>
            </w:r>
          </w:p>
        </w:tc>
        <w:tc>
          <w:tcPr>
            <w:tcW w:w="664" w:type="dxa"/>
            <w:tcBorders>
              <w:top w:val="nil"/>
              <w:left w:val="nil"/>
              <w:bottom w:val="single" w:sz="4" w:space="0" w:color="auto"/>
              <w:right w:val="single" w:sz="4" w:space="0" w:color="auto"/>
            </w:tcBorders>
            <w:shd w:val="clear" w:color="000000" w:fill="FFFFFF"/>
            <w:noWrap/>
            <w:vAlign w:val="center"/>
            <w:hideMark/>
          </w:tcPr>
          <w:p w14:paraId="52F6F02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24</w:t>
            </w:r>
          </w:p>
        </w:tc>
        <w:tc>
          <w:tcPr>
            <w:tcW w:w="1082" w:type="dxa"/>
            <w:tcBorders>
              <w:top w:val="nil"/>
              <w:left w:val="nil"/>
              <w:bottom w:val="single" w:sz="4" w:space="0" w:color="auto"/>
              <w:right w:val="single" w:sz="4" w:space="0" w:color="auto"/>
            </w:tcBorders>
            <w:shd w:val="clear" w:color="000000" w:fill="FFFFFF"/>
            <w:noWrap/>
            <w:vAlign w:val="bottom"/>
            <w:hideMark/>
          </w:tcPr>
          <w:p w14:paraId="6668EC0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6232AD4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5</w:t>
            </w:r>
          </w:p>
        </w:tc>
        <w:tc>
          <w:tcPr>
            <w:tcW w:w="904" w:type="dxa"/>
            <w:tcBorders>
              <w:top w:val="nil"/>
              <w:left w:val="nil"/>
              <w:bottom w:val="single" w:sz="4" w:space="0" w:color="auto"/>
              <w:right w:val="single" w:sz="4" w:space="0" w:color="auto"/>
            </w:tcBorders>
            <w:shd w:val="clear" w:color="000000" w:fill="FFFFFF"/>
            <w:noWrap/>
            <w:vAlign w:val="bottom"/>
            <w:hideMark/>
          </w:tcPr>
          <w:p w14:paraId="4D2EE24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айқын</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1AAC657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422" w:type="dxa"/>
            <w:tcBorders>
              <w:top w:val="nil"/>
              <w:left w:val="nil"/>
              <w:bottom w:val="single" w:sz="4" w:space="0" w:color="auto"/>
              <w:right w:val="single" w:sz="4" w:space="0" w:color="auto"/>
            </w:tcBorders>
            <w:shd w:val="clear" w:color="000000" w:fill="FFFFFF"/>
            <w:vAlign w:val="bottom"/>
            <w:hideMark/>
          </w:tcPr>
          <w:p w14:paraId="62BD304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0EF176B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60645EC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05944A9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24FE3DF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489C5F5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8</w:t>
            </w:r>
          </w:p>
        </w:tc>
        <w:tc>
          <w:tcPr>
            <w:tcW w:w="1037" w:type="dxa"/>
            <w:tcBorders>
              <w:top w:val="nil"/>
              <w:left w:val="nil"/>
              <w:bottom w:val="single" w:sz="4" w:space="0" w:color="auto"/>
              <w:right w:val="single" w:sz="4" w:space="0" w:color="auto"/>
            </w:tcBorders>
            <w:shd w:val="clear" w:color="000000" w:fill="FFFFFF"/>
            <w:noWrap/>
            <w:vAlign w:val="bottom"/>
            <w:hideMark/>
          </w:tcPr>
          <w:p w14:paraId="3203277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64" w:type="dxa"/>
            <w:tcBorders>
              <w:top w:val="nil"/>
              <w:left w:val="nil"/>
              <w:bottom w:val="single" w:sz="4" w:space="0" w:color="auto"/>
              <w:right w:val="single" w:sz="4" w:space="0" w:color="auto"/>
            </w:tcBorders>
            <w:shd w:val="clear" w:color="000000" w:fill="FFFFFF"/>
            <w:noWrap/>
            <w:vAlign w:val="bottom"/>
            <w:hideMark/>
          </w:tcPr>
          <w:p w14:paraId="3E0DA7F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037" w:type="dxa"/>
            <w:tcBorders>
              <w:top w:val="nil"/>
              <w:left w:val="nil"/>
              <w:bottom w:val="single" w:sz="4" w:space="0" w:color="auto"/>
              <w:right w:val="single" w:sz="4" w:space="0" w:color="auto"/>
            </w:tcBorders>
            <w:shd w:val="clear" w:color="000000" w:fill="FFFFFF"/>
            <w:noWrap/>
            <w:vAlign w:val="bottom"/>
            <w:hideMark/>
          </w:tcPr>
          <w:p w14:paraId="2CF0ACB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3823A493" w14:textId="77777777" w:rsidTr="00C57A16">
        <w:trPr>
          <w:gridAfter w:val="1"/>
          <w:wAfter w:w="18" w:type="dxa"/>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538F64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30</w:t>
            </w:r>
          </w:p>
        </w:tc>
        <w:tc>
          <w:tcPr>
            <w:tcW w:w="1157" w:type="dxa"/>
            <w:tcBorders>
              <w:top w:val="nil"/>
              <w:left w:val="nil"/>
              <w:bottom w:val="single" w:sz="4" w:space="0" w:color="auto"/>
              <w:right w:val="single" w:sz="4" w:space="0" w:color="auto"/>
            </w:tcBorders>
            <w:shd w:val="clear" w:color="000000" w:fill="FFFFFF"/>
            <w:vAlign w:val="center"/>
            <w:hideMark/>
          </w:tcPr>
          <w:p w14:paraId="054DC38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АҚ8-11</w:t>
            </w:r>
          </w:p>
        </w:tc>
        <w:tc>
          <w:tcPr>
            <w:tcW w:w="664" w:type="dxa"/>
            <w:tcBorders>
              <w:top w:val="nil"/>
              <w:left w:val="nil"/>
              <w:bottom w:val="single" w:sz="4" w:space="0" w:color="auto"/>
              <w:right w:val="single" w:sz="4" w:space="0" w:color="auto"/>
            </w:tcBorders>
            <w:shd w:val="clear" w:color="000000" w:fill="FFFFFF"/>
            <w:noWrap/>
            <w:vAlign w:val="center"/>
            <w:hideMark/>
          </w:tcPr>
          <w:p w14:paraId="1353374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19</w:t>
            </w:r>
          </w:p>
        </w:tc>
        <w:tc>
          <w:tcPr>
            <w:tcW w:w="1082" w:type="dxa"/>
            <w:tcBorders>
              <w:top w:val="nil"/>
              <w:left w:val="nil"/>
              <w:bottom w:val="single" w:sz="4" w:space="0" w:color="auto"/>
              <w:right w:val="single" w:sz="4" w:space="0" w:color="auto"/>
            </w:tcBorders>
            <w:shd w:val="clear" w:color="000000" w:fill="FFFFFF"/>
            <w:noWrap/>
            <w:vAlign w:val="bottom"/>
            <w:hideMark/>
          </w:tcPr>
          <w:p w14:paraId="7A7BCCA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7A67B95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3</w:t>
            </w:r>
          </w:p>
        </w:tc>
        <w:tc>
          <w:tcPr>
            <w:tcW w:w="904" w:type="dxa"/>
            <w:tcBorders>
              <w:top w:val="nil"/>
              <w:left w:val="nil"/>
              <w:bottom w:val="single" w:sz="4" w:space="0" w:color="auto"/>
              <w:right w:val="single" w:sz="4" w:space="0" w:color="auto"/>
            </w:tcBorders>
            <w:shd w:val="clear" w:color="000000" w:fill="FFFFFF"/>
            <w:noWrap/>
            <w:vAlign w:val="bottom"/>
            <w:hideMark/>
          </w:tcPr>
          <w:p w14:paraId="783D931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739" w:type="dxa"/>
            <w:gridSpan w:val="2"/>
            <w:tcBorders>
              <w:top w:val="nil"/>
              <w:left w:val="nil"/>
              <w:bottom w:val="single" w:sz="4" w:space="0" w:color="auto"/>
              <w:right w:val="single" w:sz="4" w:space="0" w:color="auto"/>
            </w:tcBorders>
            <w:shd w:val="clear" w:color="000000" w:fill="FFFFFF"/>
            <w:noWrap/>
            <w:vAlign w:val="bottom"/>
            <w:hideMark/>
          </w:tcPr>
          <w:p w14:paraId="6D40055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38</w:t>
            </w:r>
          </w:p>
        </w:tc>
        <w:tc>
          <w:tcPr>
            <w:tcW w:w="1422" w:type="dxa"/>
            <w:tcBorders>
              <w:top w:val="nil"/>
              <w:left w:val="nil"/>
              <w:bottom w:val="single" w:sz="4" w:space="0" w:color="auto"/>
              <w:right w:val="single" w:sz="4" w:space="0" w:color="auto"/>
            </w:tcBorders>
            <w:shd w:val="clear" w:color="000000" w:fill="FFFFFF"/>
            <w:vAlign w:val="bottom"/>
            <w:hideMark/>
          </w:tcPr>
          <w:p w14:paraId="4C1A82F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жоғары</w:t>
            </w:r>
          </w:p>
        </w:tc>
        <w:tc>
          <w:tcPr>
            <w:tcW w:w="664" w:type="dxa"/>
            <w:tcBorders>
              <w:top w:val="nil"/>
              <w:left w:val="nil"/>
              <w:bottom w:val="single" w:sz="4" w:space="0" w:color="auto"/>
              <w:right w:val="single" w:sz="4" w:space="0" w:color="auto"/>
            </w:tcBorders>
            <w:shd w:val="clear" w:color="000000" w:fill="FFFFFF"/>
            <w:noWrap/>
            <w:vAlign w:val="center"/>
            <w:hideMark/>
          </w:tcPr>
          <w:p w14:paraId="301E66B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11</w:t>
            </w:r>
          </w:p>
        </w:tc>
        <w:tc>
          <w:tcPr>
            <w:tcW w:w="1604" w:type="dxa"/>
            <w:tcBorders>
              <w:top w:val="nil"/>
              <w:left w:val="nil"/>
              <w:bottom w:val="single" w:sz="4" w:space="0" w:color="auto"/>
              <w:right w:val="single" w:sz="4" w:space="0" w:color="auto"/>
            </w:tcBorders>
            <w:shd w:val="clear" w:color="000000" w:fill="FFFFFF"/>
            <w:vAlign w:val="bottom"/>
            <w:hideMark/>
          </w:tcPr>
          <w:p w14:paraId="19583EE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gridSpan w:val="2"/>
            <w:tcBorders>
              <w:top w:val="nil"/>
              <w:left w:val="nil"/>
              <w:bottom w:val="single" w:sz="4" w:space="0" w:color="auto"/>
              <w:right w:val="single" w:sz="4" w:space="0" w:color="auto"/>
            </w:tcBorders>
            <w:shd w:val="clear" w:color="000000" w:fill="FFFFFF"/>
            <w:noWrap/>
            <w:vAlign w:val="bottom"/>
            <w:hideMark/>
          </w:tcPr>
          <w:p w14:paraId="6972AA8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79" w:type="dxa"/>
            <w:tcBorders>
              <w:top w:val="nil"/>
              <w:left w:val="nil"/>
              <w:bottom w:val="single" w:sz="4" w:space="0" w:color="auto"/>
              <w:right w:val="single" w:sz="4" w:space="0" w:color="auto"/>
            </w:tcBorders>
            <w:shd w:val="clear" w:color="000000" w:fill="FFFFFF"/>
            <w:noWrap/>
            <w:vAlign w:val="bottom"/>
            <w:hideMark/>
          </w:tcPr>
          <w:p w14:paraId="6F0562E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64" w:type="dxa"/>
            <w:tcBorders>
              <w:top w:val="nil"/>
              <w:left w:val="nil"/>
              <w:bottom w:val="single" w:sz="4" w:space="0" w:color="auto"/>
              <w:right w:val="single" w:sz="4" w:space="0" w:color="auto"/>
            </w:tcBorders>
            <w:shd w:val="clear" w:color="000000" w:fill="FFFFFF"/>
            <w:noWrap/>
            <w:vAlign w:val="center"/>
            <w:hideMark/>
          </w:tcPr>
          <w:p w14:paraId="3CB0DC1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hAnsi="Times New Roman" w:cs="Times New Roman"/>
                <w:sz w:val="20"/>
                <w:szCs w:val="20"/>
              </w:rPr>
              <w:t>10</w:t>
            </w:r>
          </w:p>
        </w:tc>
        <w:tc>
          <w:tcPr>
            <w:tcW w:w="1037" w:type="dxa"/>
            <w:tcBorders>
              <w:top w:val="nil"/>
              <w:left w:val="nil"/>
              <w:bottom w:val="single" w:sz="4" w:space="0" w:color="auto"/>
              <w:right w:val="single" w:sz="4" w:space="0" w:color="auto"/>
            </w:tcBorders>
            <w:shd w:val="clear" w:color="000000" w:fill="FFFFFF"/>
            <w:noWrap/>
            <w:vAlign w:val="bottom"/>
            <w:hideMark/>
          </w:tcPr>
          <w:p w14:paraId="67F7340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64" w:type="dxa"/>
            <w:tcBorders>
              <w:top w:val="nil"/>
              <w:left w:val="nil"/>
              <w:bottom w:val="single" w:sz="4" w:space="0" w:color="auto"/>
              <w:right w:val="single" w:sz="4" w:space="0" w:color="auto"/>
            </w:tcBorders>
            <w:shd w:val="clear" w:color="000000" w:fill="FFFFFF"/>
            <w:noWrap/>
            <w:vAlign w:val="bottom"/>
            <w:hideMark/>
          </w:tcPr>
          <w:p w14:paraId="119468D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037" w:type="dxa"/>
            <w:tcBorders>
              <w:top w:val="nil"/>
              <w:left w:val="nil"/>
              <w:bottom w:val="single" w:sz="4" w:space="0" w:color="auto"/>
              <w:right w:val="single" w:sz="4" w:space="0" w:color="auto"/>
            </w:tcBorders>
            <w:shd w:val="clear" w:color="000000" w:fill="FFFFFF"/>
            <w:noWrap/>
            <w:vAlign w:val="bottom"/>
            <w:hideMark/>
          </w:tcPr>
          <w:p w14:paraId="058771C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r>
    </w:tbl>
    <w:p w14:paraId="4A6D5C5D" w14:textId="77777777" w:rsidR="0049194A" w:rsidRPr="00AC2995" w:rsidRDefault="0049194A" w:rsidP="005940F4">
      <w:pPr>
        <w:spacing w:after="0" w:line="240" w:lineRule="auto"/>
        <w:rPr>
          <w:rFonts w:ascii="Times New Roman" w:hAnsi="Times New Roman" w:cs="Times New Roman"/>
          <w:sz w:val="20"/>
          <w:szCs w:val="20"/>
          <w:lang w:val="kk-KZ"/>
        </w:rPr>
      </w:pPr>
    </w:p>
    <w:p w14:paraId="607D4821" w14:textId="77777777" w:rsidR="0049194A" w:rsidRPr="00AC2995" w:rsidRDefault="0049194A" w:rsidP="005940F4">
      <w:pPr>
        <w:spacing w:after="0" w:line="240" w:lineRule="auto"/>
        <w:rPr>
          <w:rFonts w:ascii="Times New Roman" w:hAnsi="Times New Roman" w:cs="Times New Roman"/>
          <w:b/>
          <w:bCs/>
          <w:lang w:val="kk-KZ"/>
        </w:rPr>
      </w:pPr>
      <w:r w:rsidRPr="00AC2995">
        <w:rPr>
          <w:rFonts w:ascii="Times New Roman" w:hAnsi="Times New Roman" w:cs="Times New Roman"/>
          <w:b/>
          <w:bCs/>
          <w:sz w:val="20"/>
          <w:szCs w:val="20"/>
          <w:lang w:val="kk-KZ"/>
        </w:rPr>
        <w:br w:type="page"/>
      </w:r>
    </w:p>
    <w:p w14:paraId="34AEF040" w14:textId="77777777" w:rsidR="00C57A16" w:rsidRPr="00AC2995" w:rsidRDefault="0049194A" w:rsidP="00C57A16">
      <w:pPr>
        <w:spacing w:after="0" w:line="240" w:lineRule="auto"/>
        <w:jc w:val="center"/>
        <w:rPr>
          <w:rFonts w:ascii="Times New Roman" w:hAnsi="Times New Roman" w:cs="Times New Roman"/>
          <w:b/>
          <w:bCs/>
          <w:sz w:val="28"/>
          <w:szCs w:val="28"/>
          <w:lang w:val="kk-KZ"/>
        </w:rPr>
      </w:pPr>
      <w:r w:rsidRPr="00AC2995">
        <w:rPr>
          <w:rFonts w:ascii="Times New Roman" w:hAnsi="Times New Roman" w:cs="Times New Roman"/>
          <w:b/>
          <w:bCs/>
          <w:sz w:val="28"/>
          <w:szCs w:val="28"/>
          <w:lang w:val="kk-KZ"/>
        </w:rPr>
        <w:lastRenderedPageBreak/>
        <w:t>ҚОСЫМША Б</w:t>
      </w:r>
    </w:p>
    <w:p w14:paraId="32970B01" w14:textId="77777777" w:rsidR="00C57A16" w:rsidRPr="00AC2995" w:rsidRDefault="00C57A16" w:rsidP="00C57A16">
      <w:pPr>
        <w:spacing w:after="0" w:line="240" w:lineRule="auto"/>
        <w:jc w:val="center"/>
        <w:rPr>
          <w:rFonts w:ascii="Times New Roman" w:hAnsi="Times New Roman" w:cs="Times New Roman"/>
          <w:b/>
          <w:bCs/>
          <w:sz w:val="28"/>
          <w:szCs w:val="28"/>
          <w:lang w:val="kk-KZ"/>
        </w:rPr>
      </w:pPr>
    </w:p>
    <w:p w14:paraId="110AF27F" w14:textId="5B51A0F7" w:rsidR="0049194A" w:rsidRPr="00AC2995" w:rsidRDefault="00C57A16" w:rsidP="00C57A16">
      <w:pPr>
        <w:spacing w:after="0" w:line="240" w:lineRule="auto"/>
        <w:rPr>
          <w:rFonts w:ascii="Times New Roman" w:hAnsi="Times New Roman" w:cs="Times New Roman"/>
          <w:bCs/>
          <w:sz w:val="28"/>
          <w:szCs w:val="28"/>
          <w:lang w:val="kk-KZ"/>
        </w:rPr>
      </w:pPr>
      <w:r w:rsidRPr="00AC2995">
        <w:rPr>
          <w:rFonts w:ascii="Times New Roman" w:hAnsi="Times New Roman" w:cs="Times New Roman"/>
          <w:bCs/>
          <w:sz w:val="28"/>
          <w:szCs w:val="28"/>
          <w:lang w:val="kk-KZ"/>
        </w:rPr>
        <w:t xml:space="preserve">Кесте </w:t>
      </w:r>
      <w:r w:rsidR="0049194A" w:rsidRPr="00AC2995">
        <w:rPr>
          <w:rFonts w:ascii="Times New Roman" w:hAnsi="Times New Roman" w:cs="Times New Roman"/>
          <w:bCs/>
          <w:sz w:val="28"/>
          <w:szCs w:val="28"/>
          <w:lang w:val="kk-KZ"/>
        </w:rPr>
        <w:t>Б.1</w:t>
      </w:r>
      <w:r w:rsidRPr="00AC2995">
        <w:rPr>
          <w:rFonts w:ascii="Times New Roman" w:hAnsi="Times New Roman" w:cs="Times New Roman"/>
          <w:bCs/>
          <w:sz w:val="28"/>
          <w:szCs w:val="28"/>
          <w:lang w:val="kk-KZ"/>
        </w:rPr>
        <w:t xml:space="preserve"> - </w:t>
      </w:r>
      <w:r w:rsidR="0049194A" w:rsidRPr="00AC2995">
        <w:rPr>
          <w:rFonts w:ascii="Times New Roman" w:hAnsi="Times New Roman" w:cs="Times New Roman"/>
          <w:bCs/>
          <w:sz w:val="28"/>
          <w:szCs w:val="28"/>
          <w:lang w:val="kk-KZ"/>
        </w:rPr>
        <w:t xml:space="preserve"> Бақылау тобының әдістемелер бойынша қайта тестілеу нәтижелері</w:t>
      </w:r>
    </w:p>
    <w:p w14:paraId="4A20269E" w14:textId="77777777" w:rsidR="00C57A16" w:rsidRPr="00AC2995" w:rsidRDefault="00C57A16" w:rsidP="00C57A16">
      <w:pPr>
        <w:spacing w:after="0" w:line="240" w:lineRule="auto"/>
        <w:rPr>
          <w:rFonts w:ascii="Times New Roman" w:hAnsi="Times New Roman" w:cs="Times New Roman"/>
          <w:b/>
          <w:bCs/>
          <w:sz w:val="28"/>
          <w:szCs w:val="28"/>
          <w:lang w:val="kk-KZ"/>
        </w:rPr>
      </w:pPr>
    </w:p>
    <w:tbl>
      <w:tblPr>
        <w:tblW w:w="14779" w:type="dxa"/>
        <w:tblInd w:w="-289" w:type="dxa"/>
        <w:tblLook w:val="04A0" w:firstRow="1" w:lastRow="0" w:firstColumn="1" w:lastColumn="0" w:noHBand="0" w:noVBand="1"/>
      </w:tblPr>
      <w:tblGrid>
        <w:gridCol w:w="562"/>
        <w:gridCol w:w="1157"/>
        <w:gridCol w:w="710"/>
        <w:gridCol w:w="997"/>
        <w:gridCol w:w="607"/>
        <w:gridCol w:w="851"/>
        <w:gridCol w:w="8"/>
        <w:gridCol w:w="599"/>
        <w:gridCol w:w="1416"/>
        <w:gridCol w:w="11"/>
        <w:gridCol w:w="596"/>
        <w:gridCol w:w="1982"/>
        <w:gridCol w:w="708"/>
        <w:gridCol w:w="1276"/>
        <w:gridCol w:w="709"/>
        <w:gridCol w:w="992"/>
        <w:gridCol w:w="607"/>
        <w:gridCol w:w="991"/>
      </w:tblGrid>
      <w:tr w:rsidR="00AC2995" w:rsidRPr="00AC2995" w14:paraId="4EE2D698" w14:textId="77777777" w:rsidTr="00C57A16">
        <w:trPr>
          <w:trHeight w:val="288"/>
        </w:trPr>
        <w:tc>
          <w:tcPr>
            <w:tcW w:w="56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05A9CE"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w:t>
            </w:r>
          </w:p>
        </w:tc>
        <w:tc>
          <w:tcPr>
            <w:tcW w:w="115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504277"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зерттелуші</w:t>
            </w:r>
          </w:p>
        </w:tc>
        <w:tc>
          <w:tcPr>
            <w:tcW w:w="3173"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212A82C"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Мотивациялық компонент</w:t>
            </w:r>
          </w:p>
        </w:tc>
        <w:tc>
          <w:tcPr>
            <w:tcW w:w="4604"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0CA6AC3"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Іс-әрекеттік компонент</w:t>
            </w:r>
          </w:p>
        </w:tc>
        <w:tc>
          <w:tcPr>
            <w:tcW w:w="5283"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206E9F52"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Танымдық компонент</w:t>
            </w:r>
          </w:p>
        </w:tc>
      </w:tr>
      <w:tr w:rsidR="00AC2995" w:rsidRPr="00AC2995" w14:paraId="13A06560" w14:textId="77777777" w:rsidTr="00C57A16">
        <w:trPr>
          <w:trHeight w:val="288"/>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F4F5BD5" w14:textId="77777777" w:rsidR="0049194A" w:rsidRPr="00AC2995" w:rsidRDefault="0049194A" w:rsidP="005940F4">
            <w:pPr>
              <w:spacing w:after="0" w:line="240" w:lineRule="auto"/>
              <w:rPr>
                <w:rFonts w:ascii="Times New Roman" w:eastAsia="Times New Roman" w:hAnsi="Times New Roman" w:cs="Times New Roman"/>
                <w:sz w:val="20"/>
                <w:szCs w:val="20"/>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14:paraId="5282F9AE" w14:textId="77777777" w:rsidR="0049194A" w:rsidRPr="00AC2995" w:rsidRDefault="0049194A" w:rsidP="005940F4">
            <w:pPr>
              <w:spacing w:after="0" w:line="240" w:lineRule="auto"/>
              <w:rPr>
                <w:rFonts w:ascii="Times New Roman" w:eastAsia="Times New Roman" w:hAnsi="Times New Roman" w:cs="Times New Roman"/>
                <w:sz w:val="20"/>
                <w:szCs w:val="20"/>
              </w:rPr>
            </w:pPr>
          </w:p>
        </w:tc>
        <w:tc>
          <w:tcPr>
            <w:tcW w:w="170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5B1796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оқу мотивациясы</w:t>
            </w:r>
          </w:p>
        </w:tc>
        <w:tc>
          <w:tcPr>
            <w:tcW w:w="1466"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48C360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танымдық қажеттілік</w:t>
            </w:r>
          </w:p>
        </w:tc>
        <w:tc>
          <w:tcPr>
            <w:tcW w:w="2026"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12022FF9"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ақпараттық құзіреттілік</w:t>
            </w:r>
          </w:p>
        </w:tc>
        <w:tc>
          <w:tcPr>
            <w:tcW w:w="257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8F70D1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танымдық құзіреттілік</w:t>
            </w:r>
          </w:p>
        </w:tc>
        <w:tc>
          <w:tcPr>
            <w:tcW w:w="198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8BF1170"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зейін тұрақтылығы</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50CD1ED"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логикалық ес</w:t>
            </w:r>
          </w:p>
        </w:tc>
        <w:tc>
          <w:tcPr>
            <w:tcW w:w="159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7DE3B94" w14:textId="77777777" w:rsidR="0049194A" w:rsidRPr="00AC2995" w:rsidRDefault="0049194A" w:rsidP="005940F4">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ойлау операциялары</w:t>
            </w:r>
          </w:p>
        </w:tc>
      </w:tr>
      <w:tr w:rsidR="00AC2995" w:rsidRPr="00AC2995" w14:paraId="7CA35766" w14:textId="77777777" w:rsidTr="00C57A16">
        <w:trPr>
          <w:trHeight w:val="288"/>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B5DC7BB" w14:textId="77777777" w:rsidR="0049194A" w:rsidRPr="00AC2995" w:rsidRDefault="0049194A" w:rsidP="005940F4">
            <w:pPr>
              <w:spacing w:after="0" w:line="240" w:lineRule="auto"/>
              <w:rPr>
                <w:rFonts w:ascii="Times New Roman" w:eastAsia="Times New Roman" w:hAnsi="Times New Roman" w:cs="Times New Roman"/>
                <w:sz w:val="20"/>
                <w:szCs w:val="20"/>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14:paraId="27C3F8B9" w14:textId="77777777" w:rsidR="0049194A" w:rsidRPr="00AC2995" w:rsidRDefault="0049194A" w:rsidP="005940F4">
            <w:pPr>
              <w:spacing w:after="0" w:line="240" w:lineRule="auto"/>
              <w:rPr>
                <w:rFonts w:ascii="Times New Roman" w:eastAsia="Times New Roman" w:hAnsi="Times New Roman" w:cs="Times New Roman"/>
                <w:sz w:val="20"/>
                <w:szCs w:val="20"/>
              </w:rPr>
            </w:pPr>
          </w:p>
        </w:tc>
        <w:tc>
          <w:tcPr>
            <w:tcW w:w="710" w:type="dxa"/>
            <w:tcBorders>
              <w:top w:val="nil"/>
              <w:left w:val="nil"/>
              <w:bottom w:val="single" w:sz="4" w:space="0" w:color="auto"/>
              <w:right w:val="single" w:sz="4" w:space="0" w:color="auto"/>
            </w:tcBorders>
            <w:shd w:val="clear" w:color="000000" w:fill="FFFFFF"/>
            <w:noWrap/>
            <w:vAlign w:val="center"/>
            <w:hideMark/>
          </w:tcPr>
          <w:p w14:paraId="242995F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997" w:type="dxa"/>
            <w:tcBorders>
              <w:top w:val="nil"/>
              <w:left w:val="nil"/>
              <w:bottom w:val="single" w:sz="4" w:space="0" w:color="auto"/>
              <w:right w:val="single" w:sz="4" w:space="0" w:color="auto"/>
            </w:tcBorders>
            <w:shd w:val="clear" w:color="000000" w:fill="FFFFFF"/>
            <w:noWrap/>
            <w:vAlign w:val="center"/>
            <w:hideMark/>
          </w:tcPr>
          <w:p w14:paraId="6A6C015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607" w:type="dxa"/>
            <w:tcBorders>
              <w:top w:val="nil"/>
              <w:left w:val="nil"/>
              <w:bottom w:val="single" w:sz="4" w:space="0" w:color="auto"/>
              <w:right w:val="single" w:sz="4" w:space="0" w:color="auto"/>
            </w:tcBorders>
            <w:shd w:val="clear" w:color="000000" w:fill="FFFFFF"/>
            <w:noWrap/>
            <w:vAlign w:val="center"/>
            <w:hideMark/>
          </w:tcPr>
          <w:p w14:paraId="4C7D7A0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851" w:type="dxa"/>
            <w:tcBorders>
              <w:top w:val="nil"/>
              <w:left w:val="nil"/>
              <w:bottom w:val="single" w:sz="4" w:space="0" w:color="auto"/>
              <w:right w:val="single" w:sz="4" w:space="0" w:color="auto"/>
            </w:tcBorders>
            <w:shd w:val="clear" w:color="000000" w:fill="FFFFFF"/>
            <w:noWrap/>
            <w:vAlign w:val="center"/>
            <w:hideMark/>
          </w:tcPr>
          <w:p w14:paraId="04BEE9D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607" w:type="dxa"/>
            <w:gridSpan w:val="2"/>
            <w:tcBorders>
              <w:top w:val="nil"/>
              <w:left w:val="nil"/>
              <w:bottom w:val="single" w:sz="4" w:space="0" w:color="auto"/>
              <w:right w:val="single" w:sz="4" w:space="0" w:color="auto"/>
            </w:tcBorders>
            <w:shd w:val="clear" w:color="000000" w:fill="FFFFFF"/>
            <w:noWrap/>
            <w:vAlign w:val="center"/>
            <w:hideMark/>
          </w:tcPr>
          <w:p w14:paraId="2B1E60C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1416" w:type="dxa"/>
            <w:tcBorders>
              <w:top w:val="nil"/>
              <w:left w:val="nil"/>
              <w:bottom w:val="single" w:sz="4" w:space="0" w:color="auto"/>
              <w:right w:val="single" w:sz="4" w:space="0" w:color="auto"/>
            </w:tcBorders>
            <w:shd w:val="clear" w:color="000000" w:fill="FFFFFF"/>
            <w:noWrap/>
            <w:vAlign w:val="center"/>
            <w:hideMark/>
          </w:tcPr>
          <w:p w14:paraId="4774AE6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607" w:type="dxa"/>
            <w:gridSpan w:val="2"/>
            <w:tcBorders>
              <w:top w:val="nil"/>
              <w:left w:val="nil"/>
              <w:bottom w:val="single" w:sz="4" w:space="0" w:color="auto"/>
              <w:right w:val="single" w:sz="4" w:space="0" w:color="auto"/>
            </w:tcBorders>
            <w:shd w:val="clear" w:color="000000" w:fill="FFFFFF"/>
            <w:noWrap/>
            <w:vAlign w:val="center"/>
            <w:hideMark/>
          </w:tcPr>
          <w:p w14:paraId="6253910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1982" w:type="dxa"/>
            <w:tcBorders>
              <w:top w:val="nil"/>
              <w:left w:val="nil"/>
              <w:bottom w:val="single" w:sz="4" w:space="0" w:color="auto"/>
              <w:right w:val="single" w:sz="4" w:space="0" w:color="auto"/>
            </w:tcBorders>
            <w:shd w:val="clear" w:color="000000" w:fill="FFFFFF"/>
            <w:noWrap/>
            <w:vAlign w:val="center"/>
            <w:hideMark/>
          </w:tcPr>
          <w:p w14:paraId="3AEF1A0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708" w:type="dxa"/>
            <w:tcBorders>
              <w:top w:val="nil"/>
              <w:left w:val="nil"/>
              <w:bottom w:val="single" w:sz="4" w:space="0" w:color="auto"/>
              <w:right w:val="single" w:sz="4" w:space="0" w:color="auto"/>
            </w:tcBorders>
            <w:shd w:val="clear" w:color="000000" w:fill="FFFFFF"/>
            <w:noWrap/>
            <w:vAlign w:val="center"/>
            <w:hideMark/>
          </w:tcPr>
          <w:p w14:paraId="01C539C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1276" w:type="dxa"/>
            <w:tcBorders>
              <w:top w:val="nil"/>
              <w:left w:val="nil"/>
              <w:bottom w:val="single" w:sz="4" w:space="0" w:color="auto"/>
              <w:right w:val="single" w:sz="4" w:space="0" w:color="auto"/>
            </w:tcBorders>
            <w:shd w:val="clear" w:color="000000" w:fill="FFFFFF"/>
            <w:noWrap/>
            <w:vAlign w:val="center"/>
            <w:hideMark/>
          </w:tcPr>
          <w:p w14:paraId="064687F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709" w:type="dxa"/>
            <w:tcBorders>
              <w:top w:val="nil"/>
              <w:left w:val="nil"/>
              <w:bottom w:val="single" w:sz="4" w:space="0" w:color="auto"/>
              <w:right w:val="single" w:sz="4" w:space="0" w:color="auto"/>
            </w:tcBorders>
            <w:shd w:val="clear" w:color="000000" w:fill="FFFFFF"/>
            <w:noWrap/>
            <w:vAlign w:val="center"/>
            <w:hideMark/>
          </w:tcPr>
          <w:p w14:paraId="5ADA240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992" w:type="dxa"/>
            <w:tcBorders>
              <w:top w:val="nil"/>
              <w:left w:val="nil"/>
              <w:bottom w:val="single" w:sz="4" w:space="0" w:color="auto"/>
              <w:right w:val="single" w:sz="4" w:space="0" w:color="auto"/>
            </w:tcBorders>
            <w:shd w:val="clear" w:color="000000" w:fill="FFFFFF"/>
            <w:noWrap/>
            <w:vAlign w:val="center"/>
            <w:hideMark/>
          </w:tcPr>
          <w:p w14:paraId="7DA544E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c>
          <w:tcPr>
            <w:tcW w:w="607" w:type="dxa"/>
            <w:tcBorders>
              <w:top w:val="nil"/>
              <w:left w:val="nil"/>
              <w:bottom w:val="single" w:sz="4" w:space="0" w:color="auto"/>
              <w:right w:val="single" w:sz="4" w:space="0" w:color="auto"/>
            </w:tcBorders>
            <w:shd w:val="clear" w:color="000000" w:fill="FFFFFF"/>
            <w:noWrap/>
            <w:vAlign w:val="center"/>
            <w:hideMark/>
          </w:tcPr>
          <w:p w14:paraId="4852169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балл</w:t>
            </w:r>
          </w:p>
        </w:tc>
        <w:tc>
          <w:tcPr>
            <w:tcW w:w="991" w:type="dxa"/>
            <w:tcBorders>
              <w:top w:val="nil"/>
              <w:left w:val="nil"/>
              <w:bottom w:val="single" w:sz="4" w:space="0" w:color="auto"/>
              <w:right w:val="single" w:sz="4" w:space="0" w:color="auto"/>
            </w:tcBorders>
            <w:shd w:val="clear" w:color="000000" w:fill="FFFFFF"/>
            <w:noWrap/>
            <w:vAlign w:val="center"/>
            <w:hideMark/>
          </w:tcPr>
          <w:p w14:paraId="10392DE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деңгей</w:t>
            </w:r>
          </w:p>
        </w:tc>
      </w:tr>
      <w:tr w:rsidR="00AC2995" w:rsidRPr="00AC2995" w14:paraId="4DBF8163" w14:textId="77777777" w:rsidTr="00C57A16">
        <w:trPr>
          <w:trHeight w:val="288"/>
        </w:trPr>
        <w:tc>
          <w:tcPr>
            <w:tcW w:w="562" w:type="dxa"/>
            <w:tcBorders>
              <w:top w:val="single" w:sz="4" w:space="0" w:color="auto"/>
              <w:left w:val="single" w:sz="4" w:space="0" w:color="auto"/>
              <w:bottom w:val="single" w:sz="4" w:space="0" w:color="auto"/>
              <w:right w:val="single" w:sz="4" w:space="0" w:color="auto"/>
            </w:tcBorders>
            <w:vAlign w:val="center"/>
          </w:tcPr>
          <w:p w14:paraId="4E39F1E5" w14:textId="46D39A11"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w:t>
            </w:r>
          </w:p>
        </w:tc>
        <w:tc>
          <w:tcPr>
            <w:tcW w:w="1157" w:type="dxa"/>
            <w:tcBorders>
              <w:top w:val="single" w:sz="4" w:space="0" w:color="auto"/>
              <w:left w:val="single" w:sz="4" w:space="0" w:color="auto"/>
              <w:bottom w:val="single" w:sz="4" w:space="0" w:color="auto"/>
              <w:right w:val="single" w:sz="4" w:space="0" w:color="auto"/>
            </w:tcBorders>
            <w:vAlign w:val="center"/>
          </w:tcPr>
          <w:p w14:paraId="2001CD16" w14:textId="3ECA559E"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710" w:type="dxa"/>
            <w:tcBorders>
              <w:top w:val="nil"/>
              <w:left w:val="nil"/>
              <w:bottom w:val="single" w:sz="4" w:space="0" w:color="auto"/>
              <w:right w:val="single" w:sz="4" w:space="0" w:color="auto"/>
            </w:tcBorders>
            <w:shd w:val="clear" w:color="000000" w:fill="FFFFFF"/>
            <w:noWrap/>
            <w:vAlign w:val="center"/>
          </w:tcPr>
          <w:p w14:paraId="0025983E" w14:textId="73436743"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7" w:type="dxa"/>
            <w:tcBorders>
              <w:top w:val="nil"/>
              <w:left w:val="nil"/>
              <w:bottom w:val="single" w:sz="4" w:space="0" w:color="auto"/>
              <w:right w:val="single" w:sz="4" w:space="0" w:color="auto"/>
            </w:tcBorders>
            <w:shd w:val="clear" w:color="000000" w:fill="FFFFFF"/>
            <w:noWrap/>
            <w:vAlign w:val="center"/>
          </w:tcPr>
          <w:p w14:paraId="3D4E2E6F" w14:textId="7BDD5F83"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607" w:type="dxa"/>
            <w:tcBorders>
              <w:top w:val="nil"/>
              <w:left w:val="nil"/>
              <w:bottom w:val="single" w:sz="4" w:space="0" w:color="auto"/>
              <w:right w:val="single" w:sz="4" w:space="0" w:color="auto"/>
            </w:tcBorders>
            <w:shd w:val="clear" w:color="000000" w:fill="FFFFFF"/>
            <w:noWrap/>
            <w:vAlign w:val="center"/>
          </w:tcPr>
          <w:p w14:paraId="7B581CBB" w14:textId="76A60D43"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851" w:type="dxa"/>
            <w:tcBorders>
              <w:top w:val="nil"/>
              <w:left w:val="nil"/>
              <w:bottom w:val="single" w:sz="4" w:space="0" w:color="auto"/>
              <w:right w:val="single" w:sz="4" w:space="0" w:color="auto"/>
            </w:tcBorders>
            <w:shd w:val="clear" w:color="000000" w:fill="FFFFFF"/>
            <w:noWrap/>
            <w:vAlign w:val="center"/>
          </w:tcPr>
          <w:p w14:paraId="7E533A4D" w14:textId="5B57BA1A"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6</w:t>
            </w:r>
          </w:p>
        </w:tc>
        <w:tc>
          <w:tcPr>
            <w:tcW w:w="607" w:type="dxa"/>
            <w:gridSpan w:val="2"/>
            <w:tcBorders>
              <w:top w:val="nil"/>
              <w:left w:val="nil"/>
              <w:bottom w:val="single" w:sz="4" w:space="0" w:color="auto"/>
              <w:right w:val="single" w:sz="4" w:space="0" w:color="auto"/>
            </w:tcBorders>
            <w:shd w:val="clear" w:color="000000" w:fill="FFFFFF"/>
            <w:noWrap/>
            <w:vAlign w:val="center"/>
          </w:tcPr>
          <w:p w14:paraId="59F08C4A" w14:textId="4F8B4D8A"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416" w:type="dxa"/>
            <w:tcBorders>
              <w:top w:val="nil"/>
              <w:left w:val="nil"/>
              <w:bottom w:val="single" w:sz="4" w:space="0" w:color="auto"/>
              <w:right w:val="single" w:sz="4" w:space="0" w:color="auto"/>
            </w:tcBorders>
            <w:shd w:val="clear" w:color="000000" w:fill="FFFFFF"/>
            <w:noWrap/>
            <w:vAlign w:val="center"/>
          </w:tcPr>
          <w:p w14:paraId="7C42D782" w14:textId="2E2A75A9"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w:t>
            </w:r>
          </w:p>
        </w:tc>
        <w:tc>
          <w:tcPr>
            <w:tcW w:w="607" w:type="dxa"/>
            <w:gridSpan w:val="2"/>
            <w:tcBorders>
              <w:top w:val="nil"/>
              <w:left w:val="nil"/>
              <w:bottom w:val="single" w:sz="4" w:space="0" w:color="auto"/>
              <w:right w:val="single" w:sz="4" w:space="0" w:color="auto"/>
            </w:tcBorders>
            <w:shd w:val="clear" w:color="000000" w:fill="FFFFFF"/>
            <w:noWrap/>
            <w:vAlign w:val="center"/>
          </w:tcPr>
          <w:p w14:paraId="2B529442" w14:textId="2DF095A9"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w:t>
            </w:r>
          </w:p>
        </w:tc>
        <w:tc>
          <w:tcPr>
            <w:tcW w:w="1982" w:type="dxa"/>
            <w:tcBorders>
              <w:top w:val="nil"/>
              <w:left w:val="nil"/>
              <w:bottom w:val="single" w:sz="4" w:space="0" w:color="auto"/>
              <w:right w:val="single" w:sz="4" w:space="0" w:color="auto"/>
            </w:tcBorders>
            <w:shd w:val="clear" w:color="000000" w:fill="FFFFFF"/>
            <w:noWrap/>
            <w:vAlign w:val="center"/>
          </w:tcPr>
          <w:p w14:paraId="1A0E6F89" w14:textId="01AA2FE4"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10</w:t>
            </w:r>
          </w:p>
        </w:tc>
        <w:tc>
          <w:tcPr>
            <w:tcW w:w="708" w:type="dxa"/>
            <w:tcBorders>
              <w:top w:val="nil"/>
              <w:left w:val="nil"/>
              <w:bottom w:val="single" w:sz="4" w:space="0" w:color="auto"/>
              <w:right w:val="single" w:sz="4" w:space="0" w:color="auto"/>
            </w:tcBorders>
            <w:shd w:val="clear" w:color="000000" w:fill="FFFFFF"/>
            <w:noWrap/>
            <w:vAlign w:val="center"/>
          </w:tcPr>
          <w:p w14:paraId="36D9A027" w14:textId="78FBF9D8"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noWrap/>
            <w:vAlign w:val="center"/>
          </w:tcPr>
          <w:p w14:paraId="55E1D9A6" w14:textId="75ACC043"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w:t>
            </w:r>
          </w:p>
        </w:tc>
        <w:tc>
          <w:tcPr>
            <w:tcW w:w="709" w:type="dxa"/>
            <w:tcBorders>
              <w:top w:val="nil"/>
              <w:left w:val="nil"/>
              <w:bottom w:val="single" w:sz="4" w:space="0" w:color="auto"/>
              <w:right w:val="single" w:sz="4" w:space="0" w:color="auto"/>
            </w:tcBorders>
            <w:shd w:val="clear" w:color="000000" w:fill="FFFFFF"/>
            <w:noWrap/>
            <w:vAlign w:val="center"/>
          </w:tcPr>
          <w:p w14:paraId="54679B35" w14:textId="7F58CC30"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13</w:t>
            </w:r>
          </w:p>
        </w:tc>
        <w:tc>
          <w:tcPr>
            <w:tcW w:w="992" w:type="dxa"/>
            <w:tcBorders>
              <w:top w:val="nil"/>
              <w:left w:val="nil"/>
              <w:bottom w:val="single" w:sz="4" w:space="0" w:color="auto"/>
              <w:right w:val="single" w:sz="4" w:space="0" w:color="auto"/>
            </w:tcBorders>
            <w:shd w:val="clear" w:color="000000" w:fill="FFFFFF"/>
            <w:noWrap/>
            <w:vAlign w:val="center"/>
          </w:tcPr>
          <w:p w14:paraId="25BA1B4B" w14:textId="0C9E4567"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14</w:t>
            </w:r>
          </w:p>
        </w:tc>
        <w:tc>
          <w:tcPr>
            <w:tcW w:w="607" w:type="dxa"/>
            <w:tcBorders>
              <w:top w:val="nil"/>
              <w:left w:val="nil"/>
              <w:bottom w:val="single" w:sz="4" w:space="0" w:color="auto"/>
              <w:right w:val="single" w:sz="4" w:space="0" w:color="auto"/>
            </w:tcBorders>
            <w:shd w:val="clear" w:color="000000" w:fill="FFFFFF"/>
            <w:noWrap/>
            <w:vAlign w:val="center"/>
          </w:tcPr>
          <w:p w14:paraId="6FB5DA52" w14:textId="2ED92C8D"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15</w:t>
            </w:r>
          </w:p>
        </w:tc>
        <w:tc>
          <w:tcPr>
            <w:tcW w:w="991" w:type="dxa"/>
            <w:tcBorders>
              <w:top w:val="nil"/>
              <w:left w:val="nil"/>
              <w:bottom w:val="single" w:sz="4" w:space="0" w:color="auto"/>
              <w:right w:val="single" w:sz="4" w:space="0" w:color="auto"/>
            </w:tcBorders>
            <w:shd w:val="clear" w:color="000000" w:fill="FFFFFF"/>
            <w:noWrap/>
            <w:vAlign w:val="center"/>
          </w:tcPr>
          <w:p w14:paraId="2E855FF8" w14:textId="5C8EF689"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16</w:t>
            </w:r>
          </w:p>
        </w:tc>
      </w:tr>
      <w:tr w:rsidR="00AC2995" w:rsidRPr="00AC2995" w14:paraId="7BB7A4E7"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15CEBC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w:t>
            </w:r>
          </w:p>
        </w:tc>
        <w:tc>
          <w:tcPr>
            <w:tcW w:w="1157" w:type="dxa"/>
            <w:tcBorders>
              <w:top w:val="nil"/>
              <w:left w:val="nil"/>
              <w:bottom w:val="single" w:sz="4" w:space="0" w:color="auto"/>
              <w:right w:val="single" w:sz="4" w:space="0" w:color="auto"/>
            </w:tcBorders>
            <w:shd w:val="clear" w:color="000000" w:fill="FFFFFF"/>
            <w:vAlign w:val="center"/>
            <w:hideMark/>
          </w:tcPr>
          <w:p w14:paraId="04CCFCC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АО6-5</w:t>
            </w:r>
          </w:p>
        </w:tc>
        <w:tc>
          <w:tcPr>
            <w:tcW w:w="710" w:type="dxa"/>
            <w:tcBorders>
              <w:top w:val="nil"/>
              <w:left w:val="nil"/>
              <w:bottom w:val="single" w:sz="4" w:space="0" w:color="auto"/>
              <w:right w:val="single" w:sz="4" w:space="0" w:color="auto"/>
            </w:tcBorders>
            <w:shd w:val="clear" w:color="000000" w:fill="FFFFFF"/>
            <w:vAlign w:val="center"/>
            <w:hideMark/>
          </w:tcPr>
          <w:p w14:paraId="470ABBA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01CCFF1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3061A7A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2D6AB82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72265C0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37 </w:t>
            </w:r>
          </w:p>
        </w:tc>
        <w:tc>
          <w:tcPr>
            <w:tcW w:w="1416" w:type="dxa"/>
            <w:tcBorders>
              <w:top w:val="nil"/>
              <w:left w:val="nil"/>
              <w:bottom w:val="single" w:sz="4" w:space="0" w:color="auto"/>
              <w:right w:val="single" w:sz="4" w:space="0" w:color="auto"/>
            </w:tcBorders>
            <w:shd w:val="clear" w:color="000000" w:fill="FFFFFF"/>
            <w:noWrap/>
            <w:vAlign w:val="bottom"/>
            <w:hideMark/>
          </w:tcPr>
          <w:p w14:paraId="44A6099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жоғары</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30CA6F1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982" w:type="dxa"/>
            <w:tcBorders>
              <w:top w:val="nil"/>
              <w:left w:val="nil"/>
              <w:bottom w:val="single" w:sz="4" w:space="0" w:color="auto"/>
              <w:right w:val="single" w:sz="4" w:space="0" w:color="auto"/>
            </w:tcBorders>
            <w:shd w:val="clear" w:color="000000" w:fill="FFFFFF"/>
            <w:noWrap/>
            <w:vAlign w:val="bottom"/>
            <w:hideMark/>
          </w:tcPr>
          <w:p w14:paraId="6113EC7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5464674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2ADAEFE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2C3233F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1D00ED7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47A2BA6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48D703B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36A37A0A"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F3E2F0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1157" w:type="dxa"/>
            <w:tcBorders>
              <w:top w:val="nil"/>
              <w:left w:val="nil"/>
              <w:bottom w:val="single" w:sz="4" w:space="0" w:color="auto"/>
              <w:right w:val="single" w:sz="4" w:space="0" w:color="auto"/>
            </w:tcBorders>
            <w:shd w:val="clear" w:color="000000" w:fill="FFFFFF"/>
            <w:vAlign w:val="center"/>
            <w:hideMark/>
          </w:tcPr>
          <w:p w14:paraId="1F9FC66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АО6-7</w:t>
            </w:r>
          </w:p>
        </w:tc>
        <w:tc>
          <w:tcPr>
            <w:tcW w:w="710" w:type="dxa"/>
            <w:tcBorders>
              <w:top w:val="nil"/>
              <w:left w:val="nil"/>
              <w:bottom w:val="single" w:sz="4" w:space="0" w:color="auto"/>
              <w:right w:val="single" w:sz="4" w:space="0" w:color="auto"/>
            </w:tcBorders>
            <w:shd w:val="clear" w:color="000000" w:fill="FFFFFF"/>
            <w:vAlign w:val="center"/>
            <w:hideMark/>
          </w:tcPr>
          <w:p w14:paraId="4F8A947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20 </w:t>
            </w:r>
          </w:p>
        </w:tc>
        <w:tc>
          <w:tcPr>
            <w:tcW w:w="997" w:type="dxa"/>
            <w:tcBorders>
              <w:top w:val="nil"/>
              <w:left w:val="nil"/>
              <w:bottom w:val="single" w:sz="4" w:space="0" w:color="auto"/>
              <w:right w:val="single" w:sz="4" w:space="0" w:color="auto"/>
            </w:tcBorders>
            <w:shd w:val="clear" w:color="000000" w:fill="FFFFFF"/>
            <w:noWrap/>
            <w:vAlign w:val="bottom"/>
            <w:hideMark/>
          </w:tcPr>
          <w:p w14:paraId="126D69A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07" w:type="dxa"/>
            <w:tcBorders>
              <w:top w:val="nil"/>
              <w:left w:val="nil"/>
              <w:bottom w:val="single" w:sz="4" w:space="0" w:color="auto"/>
              <w:right w:val="single" w:sz="4" w:space="0" w:color="auto"/>
            </w:tcBorders>
            <w:shd w:val="clear" w:color="000000" w:fill="FFFFFF"/>
            <w:vAlign w:val="center"/>
            <w:hideMark/>
          </w:tcPr>
          <w:p w14:paraId="0A7BD54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4BB2174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0A33DCC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25 </w:t>
            </w:r>
          </w:p>
        </w:tc>
        <w:tc>
          <w:tcPr>
            <w:tcW w:w="1416" w:type="dxa"/>
            <w:tcBorders>
              <w:top w:val="nil"/>
              <w:left w:val="nil"/>
              <w:bottom w:val="single" w:sz="4" w:space="0" w:color="auto"/>
              <w:right w:val="single" w:sz="4" w:space="0" w:color="auto"/>
            </w:tcBorders>
            <w:shd w:val="clear" w:color="000000" w:fill="FFFFFF"/>
            <w:noWrap/>
            <w:vAlign w:val="bottom"/>
            <w:hideMark/>
          </w:tcPr>
          <w:p w14:paraId="02A8A96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B77FE0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982" w:type="dxa"/>
            <w:tcBorders>
              <w:top w:val="nil"/>
              <w:left w:val="nil"/>
              <w:bottom w:val="single" w:sz="4" w:space="0" w:color="auto"/>
              <w:right w:val="single" w:sz="4" w:space="0" w:color="auto"/>
            </w:tcBorders>
            <w:shd w:val="clear" w:color="000000" w:fill="FFFFFF"/>
            <w:noWrap/>
            <w:vAlign w:val="bottom"/>
            <w:hideMark/>
          </w:tcPr>
          <w:p w14:paraId="655A41E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529FB54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5 </w:t>
            </w:r>
          </w:p>
        </w:tc>
        <w:tc>
          <w:tcPr>
            <w:tcW w:w="1276" w:type="dxa"/>
            <w:tcBorders>
              <w:top w:val="nil"/>
              <w:left w:val="nil"/>
              <w:bottom w:val="single" w:sz="4" w:space="0" w:color="auto"/>
              <w:right w:val="single" w:sz="4" w:space="0" w:color="auto"/>
            </w:tcBorders>
            <w:shd w:val="clear" w:color="000000" w:fill="FFFFFF"/>
            <w:noWrap/>
            <w:vAlign w:val="bottom"/>
            <w:hideMark/>
          </w:tcPr>
          <w:p w14:paraId="53F9532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9" w:type="dxa"/>
            <w:tcBorders>
              <w:top w:val="nil"/>
              <w:left w:val="nil"/>
              <w:bottom w:val="single" w:sz="4" w:space="0" w:color="auto"/>
              <w:right w:val="single" w:sz="4" w:space="0" w:color="auto"/>
            </w:tcBorders>
            <w:shd w:val="clear" w:color="000000" w:fill="FFFFFF"/>
            <w:vAlign w:val="center"/>
            <w:hideMark/>
          </w:tcPr>
          <w:p w14:paraId="1EF714F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6 </w:t>
            </w:r>
          </w:p>
        </w:tc>
        <w:tc>
          <w:tcPr>
            <w:tcW w:w="992" w:type="dxa"/>
            <w:tcBorders>
              <w:top w:val="nil"/>
              <w:left w:val="nil"/>
              <w:bottom w:val="single" w:sz="4" w:space="0" w:color="auto"/>
              <w:right w:val="single" w:sz="4" w:space="0" w:color="auto"/>
            </w:tcBorders>
            <w:shd w:val="clear" w:color="000000" w:fill="FFFFFF"/>
            <w:noWrap/>
            <w:vAlign w:val="bottom"/>
            <w:hideMark/>
          </w:tcPr>
          <w:p w14:paraId="07ED45B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07" w:type="dxa"/>
            <w:tcBorders>
              <w:top w:val="nil"/>
              <w:left w:val="nil"/>
              <w:bottom w:val="single" w:sz="4" w:space="0" w:color="auto"/>
              <w:right w:val="single" w:sz="4" w:space="0" w:color="auto"/>
            </w:tcBorders>
            <w:shd w:val="clear" w:color="000000" w:fill="FFFFFF"/>
            <w:noWrap/>
            <w:vAlign w:val="bottom"/>
            <w:hideMark/>
          </w:tcPr>
          <w:p w14:paraId="3498577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5360763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D2E5353"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88DA09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1157" w:type="dxa"/>
            <w:tcBorders>
              <w:top w:val="nil"/>
              <w:left w:val="nil"/>
              <w:bottom w:val="single" w:sz="4" w:space="0" w:color="auto"/>
              <w:right w:val="single" w:sz="4" w:space="0" w:color="auto"/>
            </w:tcBorders>
            <w:shd w:val="clear" w:color="000000" w:fill="FFFFFF"/>
            <w:vAlign w:val="center"/>
            <w:hideMark/>
          </w:tcPr>
          <w:p w14:paraId="2C57456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АО6-11</w:t>
            </w:r>
          </w:p>
        </w:tc>
        <w:tc>
          <w:tcPr>
            <w:tcW w:w="710" w:type="dxa"/>
            <w:tcBorders>
              <w:top w:val="nil"/>
              <w:left w:val="nil"/>
              <w:bottom w:val="single" w:sz="4" w:space="0" w:color="auto"/>
              <w:right w:val="single" w:sz="4" w:space="0" w:color="auto"/>
            </w:tcBorders>
            <w:shd w:val="clear" w:color="000000" w:fill="FFFFFF"/>
            <w:vAlign w:val="center"/>
            <w:hideMark/>
          </w:tcPr>
          <w:p w14:paraId="2B0D89B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16 </w:t>
            </w:r>
          </w:p>
        </w:tc>
        <w:tc>
          <w:tcPr>
            <w:tcW w:w="997" w:type="dxa"/>
            <w:tcBorders>
              <w:top w:val="nil"/>
              <w:left w:val="nil"/>
              <w:bottom w:val="single" w:sz="4" w:space="0" w:color="auto"/>
              <w:right w:val="single" w:sz="4" w:space="0" w:color="auto"/>
            </w:tcBorders>
            <w:shd w:val="clear" w:color="000000" w:fill="FFFFFF"/>
            <w:noWrap/>
            <w:vAlign w:val="bottom"/>
            <w:hideMark/>
          </w:tcPr>
          <w:p w14:paraId="4169AF9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0E80FEF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05C2AA9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81740A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20 </w:t>
            </w:r>
          </w:p>
        </w:tc>
        <w:tc>
          <w:tcPr>
            <w:tcW w:w="1416" w:type="dxa"/>
            <w:tcBorders>
              <w:top w:val="nil"/>
              <w:left w:val="nil"/>
              <w:bottom w:val="single" w:sz="4" w:space="0" w:color="auto"/>
              <w:right w:val="single" w:sz="4" w:space="0" w:color="auto"/>
            </w:tcBorders>
            <w:shd w:val="clear" w:color="000000" w:fill="FFFFFF"/>
            <w:noWrap/>
            <w:vAlign w:val="bottom"/>
            <w:hideMark/>
          </w:tcPr>
          <w:p w14:paraId="4F18A37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7F448AD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6 </w:t>
            </w:r>
          </w:p>
        </w:tc>
        <w:tc>
          <w:tcPr>
            <w:tcW w:w="1982" w:type="dxa"/>
            <w:tcBorders>
              <w:top w:val="nil"/>
              <w:left w:val="nil"/>
              <w:bottom w:val="single" w:sz="4" w:space="0" w:color="auto"/>
              <w:right w:val="single" w:sz="4" w:space="0" w:color="auto"/>
            </w:tcBorders>
            <w:shd w:val="clear" w:color="000000" w:fill="FFFFFF"/>
            <w:noWrap/>
            <w:vAlign w:val="bottom"/>
            <w:hideMark/>
          </w:tcPr>
          <w:p w14:paraId="038F15D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234510A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2B9C97B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3174C7B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992" w:type="dxa"/>
            <w:tcBorders>
              <w:top w:val="nil"/>
              <w:left w:val="nil"/>
              <w:bottom w:val="single" w:sz="4" w:space="0" w:color="auto"/>
              <w:right w:val="single" w:sz="4" w:space="0" w:color="auto"/>
            </w:tcBorders>
            <w:shd w:val="clear" w:color="000000" w:fill="FFFFFF"/>
            <w:noWrap/>
            <w:vAlign w:val="bottom"/>
            <w:hideMark/>
          </w:tcPr>
          <w:p w14:paraId="681E332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699C8B0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991" w:type="dxa"/>
            <w:tcBorders>
              <w:top w:val="nil"/>
              <w:left w:val="nil"/>
              <w:bottom w:val="single" w:sz="4" w:space="0" w:color="auto"/>
              <w:right w:val="single" w:sz="4" w:space="0" w:color="auto"/>
            </w:tcBorders>
            <w:shd w:val="clear" w:color="000000" w:fill="FFFFFF"/>
            <w:noWrap/>
            <w:vAlign w:val="bottom"/>
            <w:hideMark/>
          </w:tcPr>
          <w:p w14:paraId="358E3FB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3EC8A4E9"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53F71D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1157" w:type="dxa"/>
            <w:tcBorders>
              <w:top w:val="nil"/>
              <w:left w:val="nil"/>
              <w:bottom w:val="single" w:sz="4" w:space="0" w:color="auto"/>
              <w:right w:val="single" w:sz="4" w:space="0" w:color="auto"/>
            </w:tcBorders>
            <w:shd w:val="clear" w:color="000000" w:fill="FFFFFF"/>
            <w:vAlign w:val="center"/>
            <w:hideMark/>
          </w:tcPr>
          <w:p w14:paraId="4DFE308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АО6-13</w:t>
            </w:r>
          </w:p>
        </w:tc>
        <w:tc>
          <w:tcPr>
            <w:tcW w:w="710" w:type="dxa"/>
            <w:tcBorders>
              <w:top w:val="nil"/>
              <w:left w:val="nil"/>
              <w:bottom w:val="single" w:sz="4" w:space="0" w:color="auto"/>
              <w:right w:val="single" w:sz="4" w:space="0" w:color="auto"/>
            </w:tcBorders>
            <w:shd w:val="clear" w:color="000000" w:fill="FFFFFF"/>
            <w:vAlign w:val="center"/>
            <w:hideMark/>
          </w:tcPr>
          <w:p w14:paraId="2B98571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0E5252C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073F012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171AF82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00ADB2C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22 </w:t>
            </w:r>
          </w:p>
        </w:tc>
        <w:tc>
          <w:tcPr>
            <w:tcW w:w="1416" w:type="dxa"/>
            <w:tcBorders>
              <w:top w:val="nil"/>
              <w:left w:val="nil"/>
              <w:bottom w:val="single" w:sz="4" w:space="0" w:color="auto"/>
              <w:right w:val="single" w:sz="4" w:space="0" w:color="auto"/>
            </w:tcBorders>
            <w:shd w:val="clear" w:color="000000" w:fill="FFFFFF"/>
            <w:noWrap/>
            <w:vAlign w:val="bottom"/>
            <w:hideMark/>
          </w:tcPr>
          <w:p w14:paraId="22AF426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389303F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982" w:type="dxa"/>
            <w:tcBorders>
              <w:top w:val="nil"/>
              <w:left w:val="nil"/>
              <w:bottom w:val="single" w:sz="4" w:space="0" w:color="auto"/>
              <w:right w:val="single" w:sz="4" w:space="0" w:color="auto"/>
            </w:tcBorders>
            <w:shd w:val="clear" w:color="000000" w:fill="FFFFFF"/>
            <w:noWrap/>
            <w:vAlign w:val="bottom"/>
            <w:hideMark/>
          </w:tcPr>
          <w:p w14:paraId="7B0B256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75A7CC4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41544EB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5A5C2EE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1D81044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798DEAE3"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991" w:type="dxa"/>
            <w:tcBorders>
              <w:top w:val="nil"/>
              <w:left w:val="nil"/>
              <w:bottom w:val="single" w:sz="4" w:space="0" w:color="auto"/>
              <w:right w:val="single" w:sz="4" w:space="0" w:color="auto"/>
            </w:tcBorders>
            <w:shd w:val="clear" w:color="000000" w:fill="FFFFFF"/>
            <w:noWrap/>
            <w:vAlign w:val="bottom"/>
            <w:hideMark/>
          </w:tcPr>
          <w:p w14:paraId="5478F12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386651A3"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26B5184"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1157" w:type="dxa"/>
            <w:tcBorders>
              <w:top w:val="nil"/>
              <w:left w:val="nil"/>
              <w:bottom w:val="single" w:sz="4" w:space="0" w:color="auto"/>
              <w:right w:val="single" w:sz="4" w:space="0" w:color="auto"/>
            </w:tcBorders>
            <w:shd w:val="clear" w:color="000000" w:fill="FFFFFF"/>
            <w:vAlign w:val="center"/>
            <w:hideMark/>
          </w:tcPr>
          <w:p w14:paraId="5A230AB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АО7-4</w:t>
            </w:r>
          </w:p>
        </w:tc>
        <w:tc>
          <w:tcPr>
            <w:tcW w:w="710" w:type="dxa"/>
            <w:tcBorders>
              <w:top w:val="nil"/>
              <w:left w:val="nil"/>
              <w:bottom w:val="single" w:sz="4" w:space="0" w:color="auto"/>
              <w:right w:val="single" w:sz="4" w:space="0" w:color="auto"/>
            </w:tcBorders>
            <w:shd w:val="clear" w:color="000000" w:fill="FFFFFF"/>
            <w:vAlign w:val="center"/>
            <w:hideMark/>
          </w:tcPr>
          <w:p w14:paraId="0D601A6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12 </w:t>
            </w:r>
          </w:p>
        </w:tc>
        <w:tc>
          <w:tcPr>
            <w:tcW w:w="997" w:type="dxa"/>
            <w:tcBorders>
              <w:top w:val="nil"/>
              <w:left w:val="nil"/>
              <w:bottom w:val="single" w:sz="4" w:space="0" w:color="auto"/>
              <w:right w:val="single" w:sz="4" w:space="0" w:color="auto"/>
            </w:tcBorders>
            <w:shd w:val="clear" w:color="000000" w:fill="FFFFFF"/>
            <w:noWrap/>
            <w:vAlign w:val="bottom"/>
            <w:hideMark/>
          </w:tcPr>
          <w:p w14:paraId="3AE1B32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vAlign w:val="center"/>
            <w:hideMark/>
          </w:tcPr>
          <w:p w14:paraId="7FA3329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32D9A18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62159E1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416" w:type="dxa"/>
            <w:tcBorders>
              <w:top w:val="nil"/>
              <w:left w:val="nil"/>
              <w:bottom w:val="single" w:sz="4" w:space="0" w:color="auto"/>
              <w:right w:val="single" w:sz="4" w:space="0" w:color="auto"/>
            </w:tcBorders>
            <w:shd w:val="clear" w:color="000000" w:fill="FFFFFF"/>
            <w:noWrap/>
            <w:vAlign w:val="bottom"/>
            <w:hideMark/>
          </w:tcPr>
          <w:p w14:paraId="725DC19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1D8F91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1 </w:t>
            </w:r>
          </w:p>
        </w:tc>
        <w:tc>
          <w:tcPr>
            <w:tcW w:w="1982" w:type="dxa"/>
            <w:tcBorders>
              <w:top w:val="nil"/>
              <w:left w:val="nil"/>
              <w:bottom w:val="single" w:sz="4" w:space="0" w:color="auto"/>
              <w:right w:val="single" w:sz="4" w:space="0" w:color="auto"/>
            </w:tcBorders>
            <w:shd w:val="clear" w:color="000000" w:fill="FFFFFF"/>
            <w:noWrap/>
            <w:vAlign w:val="bottom"/>
            <w:hideMark/>
          </w:tcPr>
          <w:p w14:paraId="4BD9314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8" w:type="dxa"/>
            <w:tcBorders>
              <w:top w:val="nil"/>
              <w:left w:val="nil"/>
              <w:bottom w:val="single" w:sz="4" w:space="0" w:color="auto"/>
              <w:right w:val="single" w:sz="4" w:space="0" w:color="auto"/>
            </w:tcBorders>
            <w:shd w:val="clear" w:color="000000" w:fill="FFFFFF"/>
            <w:vAlign w:val="center"/>
            <w:hideMark/>
          </w:tcPr>
          <w:p w14:paraId="6644AB5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736EF39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0282C0E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992" w:type="dxa"/>
            <w:tcBorders>
              <w:top w:val="nil"/>
              <w:left w:val="nil"/>
              <w:bottom w:val="single" w:sz="4" w:space="0" w:color="auto"/>
              <w:right w:val="single" w:sz="4" w:space="0" w:color="auto"/>
            </w:tcBorders>
            <w:shd w:val="clear" w:color="000000" w:fill="FFFFFF"/>
            <w:noWrap/>
            <w:vAlign w:val="bottom"/>
            <w:hideMark/>
          </w:tcPr>
          <w:p w14:paraId="6D2FB68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noWrap/>
            <w:vAlign w:val="bottom"/>
            <w:hideMark/>
          </w:tcPr>
          <w:p w14:paraId="5A7A845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w:t>
            </w:r>
          </w:p>
        </w:tc>
        <w:tc>
          <w:tcPr>
            <w:tcW w:w="991" w:type="dxa"/>
            <w:tcBorders>
              <w:top w:val="nil"/>
              <w:left w:val="nil"/>
              <w:bottom w:val="single" w:sz="4" w:space="0" w:color="auto"/>
              <w:right w:val="single" w:sz="4" w:space="0" w:color="auto"/>
            </w:tcBorders>
            <w:shd w:val="clear" w:color="000000" w:fill="FFFFFF"/>
            <w:noWrap/>
            <w:vAlign w:val="bottom"/>
            <w:hideMark/>
          </w:tcPr>
          <w:p w14:paraId="2933844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r>
      <w:tr w:rsidR="00AC2995" w:rsidRPr="00AC2995" w14:paraId="5232C2BE"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856BCB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6</w:t>
            </w:r>
          </w:p>
        </w:tc>
        <w:tc>
          <w:tcPr>
            <w:tcW w:w="1157" w:type="dxa"/>
            <w:tcBorders>
              <w:top w:val="nil"/>
              <w:left w:val="nil"/>
              <w:bottom w:val="single" w:sz="4" w:space="0" w:color="auto"/>
              <w:right w:val="single" w:sz="4" w:space="0" w:color="auto"/>
            </w:tcBorders>
            <w:shd w:val="clear" w:color="000000" w:fill="FFFFFF"/>
            <w:vAlign w:val="center"/>
            <w:hideMark/>
          </w:tcPr>
          <w:p w14:paraId="4293BFC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АО7-5</w:t>
            </w:r>
          </w:p>
        </w:tc>
        <w:tc>
          <w:tcPr>
            <w:tcW w:w="710" w:type="dxa"/>
            <w:tcBorders>
              <w:top w:val="nil"/>
              <w:left w:val="nil"/>
              <w:bottom w:val="single" w:sz="4" w:space="0" w:color="auto"/>
              <w:right w:val="single" w:sz="4" w:space="0" w:color="auto"/>
            </w:tcBorders>
            <w:shd w:val="clear" w:color="000000" w:fill="FFFFFF"/>
            <w:vAlign w:val="center"/>
            <w:hideMark/>
          </w:tcPr>
          <w:p w14:paraId="39303D2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0AA8076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6B3086E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3FB53F1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27430FA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20 </w:t>
            </w:r>
          </w:p>
        </w:tc>
        <w:tc>
          <w:tcPr>
            <w:tcW w:w="1416" w:type="dxa"/>
            <w:tcBorders>
              <w:top w:val="nil"/>
              <w:left w:val="nil"/>
              <w:bottom w:val="single" w:sz="4" w:space="0" w:color="auto"/>
              <w:right w:val="single" w:sz="4" w:space="0" w:color="auto"/>
            </w:tcBorders>
            <w:shd w:val="clear" w:color="000000" w:fill="FFFFFF"/>
            <w:noWrap/>
            <w:vAlign w:val="bottom"/>
            <w:hideMark/>
          </w:tcPr>
          <w:p w14:paraId="52BD5F6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4600C58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982" w:type="dxa"/>
            <w:tcBorders>
              <w:top w:val="nil"/>
              <w:left w:val="nil"/>
              <w:bottom w:val="single" w:sz="4" w:space="0" w:color="auto"/>
              <w:right w:val="single" w:sz="4" w:space="0" w:color="auto"/>
            </w:tcBorders>
            <w:shd w:val="clear" w:color="000000" w:fill="FFFFFF"/>
            <w:noWrap/>
            <w:vAlign w:val="bottom"/>
            <w:hideMark/>
          </w:tcPr>
          <w:p w14:paraId="26A7D71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0FF2720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630D61F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137512E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0D62382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0C0FFD2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5C70106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6EFF166"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0065E61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157" w:type="dxa"/>
            <w:tcBorders>
              <w:top w:val="nil"/>
              <w:left w:val="nil"/>
              <w:bottom w:val="single" w:sz="4" w:space="0" w:color="auto"/>
              <w:right w:val="single" w:sz="4" w:space="0" w:color="auto"/>
            </w:tcBorders>
            <w:shd w:val="clear" w:color="000000" w:fill="FFFFFF"/>
            <w:vAlign w:val="center"/>
            <w:hideMark/>
          </w:tcPr>
          <w:p w14:paraId="6039C05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АО7-6</w:t>
            </w:r>
          </w:p>
        </w:tc>
        <w:tc>
          <w:tcPr>
            <w:tcW w:w="710" w:type="dxa"/>
            <w:tcBorders>
              <w:top w:val="nil"/>
              <w:left w:val="nil"/>
              <w:bottom w:val="single" w:sz="4" w:space="0" w:color="auto"/>
              <w:right w:val="single" w:sz="4" w:space="0" w:color="auto"/>
            </w:tcBorders>
            <w:shd w:val="clear" w:color="000000" w:fill="FFFFFF"/>
            <w:vAlign w:val="center"/>
            <w:hideMark/>
          </w:tcPr>
          <w:p w14:paraId="2295F48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20 </w:t>
            </w:r>
          </w:p>
        </w:tc>
        <w:tc>
          <w:tcPr>
            <w:tcW w:w="997" w:type="dxa"/>
            <w:tcBorders>
              <w:top w:val="nil"/>
              <w:left w:val="nil"/>
              <w:bottom w:val="single" w:sz="4" w:space="0" w:color="auto"/>
              <w:right w:val="single" w:sz="4" w:space="0" w:color="auto"/>
            </w:tcBorders>
            <w:shd w:val="clear" w:color="000000" w:fill="FFFFFF"/>
            <w:noWrap/>
            <w:vAlign w:val="bottom"/>
            <w:hideMark/>
          </w:tcPr>
          <w:p w14:paraId="6DD386A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07" w:type="dxa"/>
            <w:tcBorders>
              <w:top w:val="nil"/>
              <w:left w:val="nil"/>
              <w:bottom w:val="single" w:sz="4" w:space="0" w:color="auto"/>
              <w:right w:val="single" w:sz="4" w:space="0" w:color="auto"/>
            </w:tcBorders>
            <w:shd w:val="clear" w:color="000000" w:fill="FFFFFF"/>
            <w:vAlign w:val="center"/>
            <w:hideMark/>
          </w:tcPr>
          <w:p w14:paraId="66E0E4A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5CB0681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7695B4C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22 </w:t>
            </w:r>
          </w:p>
        </w:tc>
        <w:tc>
          <w:tcPr>
            <w:tcW w:w="1416" w:type="dxa"/>
            <w:tcBorders>
              <w:top w:val="nil"/>
              <w:left w:val="nil"/>
              <w:bottom w:val="single" w:sz="4" w:space="0" w:color="auto"/>
              <w:right w:val="single" w:sz="4" w:space="0" w:color="auto"/>
            </w:tcBorders>
            <w:shd w:val="clear" w:color="000000" w:fill="FFFFFF"/>
            <w:noWrap/>
            <w:vAlign w:val="bottom"/>
            <w:hideMark/>
          </w:tcPr>
          <w:p w14:paraId="6846587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6DBCC36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982" w:type="dxa"/>
            <w:tcBorders>
              <w:top w:val="nil"/>
              <w:left w:val="nil"/>
              <w:bottom w:val="single" w:sz="4" w:space="0" w:color="auto"/>
              <w:right w:val="single" w:sz="4" w:space="0" w:color="auto"/>
            </w:tcBorders>
            <w:shd w:val="clear" w:color="000000" w:fill="FFFFFF"/>
            <w:noWrap/>
            <w:vAlign w:val="bottom"/>
            <w:hideMark/>
          </w:tcPr>
          <w:p w14:paraId="7DA0BE5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1AB25EA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47E6FBA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0351D3C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75350D3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0F48039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58BEB34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107E9AA4"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E0CAAA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w:t>
            </w:r>
          </w:p>
        </w:tc>
        <w:tc>
          <w:tcPr>
            <w:tcW w:w="1157" w:type="dxa"/>
            <w:tcBorders>
              <w:top w:val="nil"/>
              <w:left w:val="nil"/>
              <w:bottom w:val="single" w:sz="4" w:space="0" w:color="auto"/>
              <w:right w:val="single" w:sz="4" w:space="0" w:color="auto"/>
            </w:tcBorders>
            <w:shd w:val="clear" w:color="000000" w:fill="FFFFFF"/>
            <w:vAlign w:val="center"/>
            <w:hideMark/>
          </w:tcPr>
          <w:p w14:paraId="26FB7EE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АО7-9</w:t>
            </w:r>
          </w:p>
        </w:tc>
        <w:tc>
          <w:tcPr>
            <w:tcW w:w="710" w:type="dxa"/>
            <w:tcBorders>
              <w:top w:val="nil"/>
              <w:left w:val="nil"/>
              <w:bottom w:val="single" w:sz="4" w:space="0" w:color="auto"/>
              <w:right w:val="single" w:sz="4" w:space="0" w:color="auto"/>
            </w:tcBorders>
            <w:shd w:val="clear" w:color="000000" w:fill="FFFFFF"/>
            <w:vAlign w:val="center"/>
            <w:hideMark/>
          </w:tcPr>
          <w:p w14:paraId="1940C45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997" w:type="dxa"/>
            <w:tcBorders>
              <w:top w:val="nil"/>
              <w:left w:val="nil"/>
              <w:bottom w:val="single" w:sz="4" w:space="0" w:color="auto"/>
              <w:right w:val="single" w:sz="4" w:space="0" w:color="auto"/>
            </w:tcBorders>
            <w:shd w:val="clear" w:color="000000" w:fill="FFFFFF"/>
            <w:noWrap/>
            <w:vAlign w:val="bottom"/>
            <w:hideMark/>
          </w:tcPr>
          <w:p w14:paraId="64B8A4E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07" w:type="dxa"/>
            <w:tcBorders>
              <w:top w:val="nil"/>
              <w:left w:val="nil"/>
              <w:bottom w:val="single" w:sz="4" w:space="0" w:color="auto"/>
              <w:right w:val="single" w:sz="4" w:space="0" w:color="auto"/>
            </w:tcBorders>
            <w:shd w:val="clear" w:color="000000" w:fill="FFFFFF"/>
            <w:vAlign w:val="center"/>
            <w:hideMark/>
          </w:tcPr>
          <w:p w14:paraId="1A9A27D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26F6AC8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6046BAC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416" w:type="dxa"/>
            <w:tcBorders>
              <w:top w:val="nil"/>
              <w:left w:val="nil"/>
              <w:bottom w:val="single" w:sz="4" w:space="0" w:color="auto"/>
              <w:right w:val="single" w:sz="4" w:space="0" w:color="auto"/>
            </w:tcBorders>
            <w:shd w:val="clear" w:color="000000" w:fill="FFFFFF"/>
            <w:noWrap/>
            <w:vAlign w:val="bottom"/>
            <w:hideMark/>
          </w:tcPr>
          <w:p w14:paraId="1478FD9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 xml:space="preserve">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00A4C59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1 </w:t>
            </w:r>
          </w:p>
        </w:tc>
        <w:tc>
          <w:tcPr>
            <w:tcW w:w="1982" w:type="dxa"/>
            <w:tcBorders>
              <w:top w:val="nil"/>
              <w:left w:val="nil"/>
              <w:bottom w:val="single" w:sz="4" w:space="0" w:color="auto"/>
              <w:right w:val="single" w:sz="4" w:space="0" w:color="auto"/>
            </w:tcBorders>
            <w:shd w:val="clear" w:color="000000" w:fill="FFFFFF"/>
            <w:noWrap/>
            <w:vAlign w:val="bottom"/>
            <w:hideMark/>
          </w:tcPr>
          <w:p w14:paraId="4C3D463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8" w:type="dxa"/>
            <w:tcBorders>
              <w:top w:val="nil"/>
              <w:left w:val="nil"/>
              <w:bottom w:val="single" w:sz="4" w:space="0" w:color="auto"/>
              <w:right w:val="single" w:sz="4" w:space="0" w:color="auto"/>
            </w:tcBorders>
            <w:shd w:val="clear" w:color="000000" w:fill="FFFFFF"/>
            <w:vAlign w:val="center"/>
            <w:hideMark/>
          </w:tcPr>
          <w:p w14:paraId="65BB785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64043DB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11C000A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992" w:type="dxa"/>
            <w:tcBorders>
              <w:top w:val="nil"/>
              <w:left w:val="nil"/>
              <w:bottom w:val="single" w:sz="4" w:space="0" w:color="auto"/>
              <w:right w:val="single" w:sz="4" w:space="0" w:color="auto"/>
            </w:tcBorders>
            <w:shd w:val="clear" w:color="000000" w:fill="FFFFFF"/>
            <w:noWrap/>
            <w:vAlign w:val="bottom"/>
            <w:hideMark/>
          </w:tcPr>
          <w:p w14:paraId="0DE5CD7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noWrap/>
            <w:vAlign w:val="bottom"/>
            <w:hideMark/>
          </w:tcPr>
          <w:p w14:paraId="44088DB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w:t>
            </w:r>
          </w:p>
        </w:tc>
        <w:tc>
          <w:tcPr>
            <w:tcW w:w="991" w:type="dxa"/>
            <w:tcBorders>
              <w:top w:val="nil"/>
              <w:left w:val="nil"/>
              <w:bottom w:val="single" w:sz="4" w:space="0" w:color="auto"/>
              <w:right w:val="single" w:sz="4" w:space="0" w:color="auto"/>
            </w:tcBorders>
            <w:shd w:val="clear" w:color="000000" w:fill="FFFFFF"/>
            <w:noWrap/>
            <w:vAlign w:val="bottom"/>
            <w:hideMark/>
          </w:tcPr>
          <w:p w14:paraId="1732BCB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r>
      <w:tr w:rsidR="00AC2995" w:rsidRPr="00AC2995" w14:paraId="370B096B"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3FF371B"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w:t>
            </w:r>
          </w:p>
        </w:tc>
        <w:tc>
          <w:tcPr>
            <w:tcW w:w="1157" w:type="dxa"/>
            <w:tcBorders>
              <w:top w:val="nil"/>
              <w:left w:val="nil"/>
              <w:bottom w:val="single" w:sz="4" w:space="0" w:color="auto"/>
              <w:right w:val="single" w:sz="4" w:space="0" w:color="auto"/>
            </w:tcBorders>
            <w:shd w:val="clear" w:color="000000" w:fill="FFFFFF"/>
            <w:vAlign w:val="center"/>
            <w:hideMark/>
          </w:tcPr>
          <w:p w14:paraId="50F1E31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АО7-12</w:t>
            </w:r>
          </w:p>
        </w:tc>
        <w:tc>
          <w:tcPr>
            <w:tcW w:w="710" w:type="dxa"/>
            <w:tcBorders>
              <w:top w:val="nil"/>
              <w:left w:val="nil"/>
              <w:bottom w:val="single" w:sz="4" w:space="0" w:color="auto"/>
              <w:right w:val="single" w:sz="4" w:space="0" w:color="auto"/>
            </w:tcBorders>
            <w:shd w:val="clear" w:color="000000" w:fill="FFFFFF"/>
            <w:vAlign w:val="center"/>
            <w:hideMark/>
          </w:tcPr>
          <w:p w14:paraId="6AA2EDB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0786239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4010A58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59AB436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A45769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17 </w:t>
            </w:r>
          </w:p>
        </w:tc>
        <w:tc>
          <w:tcPr>
            <w:tcW w:w="1416" w:type="dxa"/>
            <w:tcBorders>
              <w:top w:val="nil"/>
              <w:left w:val="nil"/>
              <w:bottom w:val="single" w:sz="4" w:space="0" w:color="auto"/>
              <w:right w:val="single" w:sz="4" w:space="0" w:color="auto"/>
            </w:tcBorders>
            <w:shd w:val="clear" w:color="000000" w:fill="FFFFFF"/>
            <w:noWrap/>
            <w:vAlign w:val="bottom"/>
            <w:hideMark/>
          </w:tcPr>
          <w:p w14:paraId="75E39D8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38201F7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5 </w:t>
            </w:r>
          </w:p>
        </w:tc>
        <w:tc>
          <w:tcPr>
            <w:tcW w:w="1982" w:type="dxa"/>
            <w:tcBorders>
              <w:top w:val="nil"/>
              <w:left w:val="nil"/>
              <w:bottom w:val="single" w:sz="4" w:space="0" w:color="auto"/>
              <w:right w:val="single" w:sz="4" w:space="0" w:color="auto"/>
            </w:tcBorders>
            <w:shd w:val="clear" w:color="000000" w:fill="FFFFFF"/>
            <w:noWrap/>
            <w:vAlign w:val="bottom"/>
            <w:hideMark/>
          </w:tcPr>
          <w:p w14:paraId="4364BC3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0A95D14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308AE40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5B5A490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992" w:type="dxa"/>
            <w:tcBorders>
              <w:top w:val="nil"/>
              <w:left w:val="nil"/>
              <w:bottom w:val="single" w:sz="4" w:space="0" w:color="auto"/>
              <w:right w:val="single" w:sz="4" w:space="0" w:color="auto"/>
            </w:tcBorders>
            <w:shd w:val="clear" w:color="000000" w:fill="FFFFFF"/>
            <w:noWrap/>
            <w:vAlign w:val="bottom"/>
            <w:hideMark/>
          </w:tcPr>
          <w:p w14:paraId="31AFF6F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noWrap/>
            <w:vAlign w:val="bottom"/>
            <w:hideMark/>
          </w:tcPr>
          <w:p w14:paraId="46A1693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991" w:type="dxa"/>
            <w:tcBorders>
              <w:top w:val="nil"/>
              <w:left w:val="nil"/>
              <w:bottom w:val="single" w:sz="4" w:space="0" w:color="auto"/>
              <w:right w:val="single" w:sz="4" w:space="0" w:color="auto"/>
            </w:tcBorders>
            <w:shd w:val="clear" w:color="000000" w:fill="FFFFFF"/>
            <w:noWrap/>
            <w:vAlign w:val="bottom"/>
            <w:hideMark/>
          </w:tcPr>
          <w:p w14:paraId="394F6CB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794F6385"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D750C4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10</w:t>
            </w:r>
          </w:p>
        </w:tc>
        <w:tc>
          <w:tcPr>
            <w:tcW w:w="1157" w:type="dxa"/>
            <w:tcBorders>
              <w:top w:val="nil"/>
              <w:left w:val="nil"/>
              <w:bottom w:val="single" w:sz="4" w:space="0" w:color="auto"/>
              <w:right w:val="single" w:sz="4" w:space="0" w:color="auto"/>
            </w:tcBorders>
            <w:shd w:val="clear" w:color="000000" w:fill="FFFFFF"/>
            <w:vAlign w:val="center"/>
            <w:hideMark/>
          </w:tcPr>
          <w:p w14:paraId="4E65321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АО8-2</w:t>
            </w:r>
          </w:p>
        </w:tc>
        <w:tc>
          <w:tcPr>
            <w:tcW w:w="710" w:type="dxa"/>
            <w:tcBorders>
              <w:top w:val="nil"/>
              <w:left w:val="nil"/>
              <w:bottom w:val="single" w:sz="4" w:space="0" w:color="auto"/>
              <w:right w:val="single" w:sz="4" w:space="0" w:color="auto"/>
            </w:tcBorders>
            <w:shd w:val="clear" w:color="000000" w:fill="FFFFFF"/>
            <w:vAlign w:val="center"/>
            <w:hideMark/>
          </w:tcPr>
          <w:p w14:paraId="1B40B4C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12 </w:t>
            </w:r>
          </w:p>
        </w:tc>
        <w:tc>
          <w:tcPr>
            <w:tcW w:w="997" w:type="dxa"/>
            <w:tcBorders>
              <w:top w:val="nil"/>
              <w:left w:val="nil"/>
              <w:bottom w:val="single" w:sz="4" w:space="0" w:color="auto"/>
              <w:right w:val="single" w:sz="4" w:space="0" w:color="auto"/>
            </w:tcBorders>
            <w:shd w:val="clear" w:color="000000" w:fill="FFFFFF"/>
            <w:noWrap/>
            <w:vAlign w:val="bottom"/>
            <w:hideMark/>
          </w:tcPr>
          <w:p w14:paraId="1C6487F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vAlign w:val="center"/>
            <w:hideMark/>
          </w:tcPr>
          <w:p w14:paraId="57C00B3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7D7BB8B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0E6B107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416" w:type="dxa"/>
            <w:tcBorders>
              <w:top w:val="nil"/>
              <w:left w:val="nil"/>
              <w:bottom w:val="single" w:sz="4" w:space="0" w:color="auto"/>
              <w:right w:val="single" w:sz="4" w:space="0" w:color="auto"/>
            </w:tcBorders>
            <w:shd w:val="clear" w:color="000000" w:fill="FFFFFF"/>
            <w:noWrap/>
            <w:vAlign w:val="bottom"/>
            <w:hideMark/>
          </w:tcPr>
          <w:p w14:paraId="3C645F8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71B2A3B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1 </w:t>
            </w:r>
          </w:p>
        </w:tc>
        <w:tc>
          <w:tcPr>
            <w:tcW w:w="1982" w:type="dxa"/>
            <w:tcBorders>
              <w:top w:val="nil"/>
              <w:left w:val="nil"/>
              <w:bottom w:val="single" w:sz="4" w:space="0" w:color="auto"/>
              <w:right w:val="single" w:sz="4" w:space="0" w:color="auto"/>
            </w:tcBorders>
            <w:shd w:val="clear" w:color="000000" w:fill="FFFFFF"/>
            <w:noWrap/>
            <w:vAlign w:val="bottom"/>
            <w:hideMark/>
          </w:tcPr>
          <w:p w14:paraId="6D40DC6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8" w:type="dxa"/>
            <w:tcBorders>
              <w:top w:val="nil"/>
              <w:left w:val="nil"/>
              <w:bottom w:val="single" w:sz="4" w:space="0" w:color="auto"/>
              <w:right w:val="single" w:sz="4" w:space="0" w:color="auto"/>
            </w:tcBorders>
            <w:shd w:val="clear" w:color="000000" w:fill="FFFFFF"/>
            <w:vAlign w:val="center"/>
            <w:hideMark/>
          </w:tcPr>
          <w:p w14:paraId="6C55668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234AA7D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02161E3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992" w:type="dxa"/>
            <w:tcBorders>
              <w:top w:val="nil"/>
              <w:left w:val="nil"/>
              <w:bottom w:val="single" w:sz="4" w:space="0" w:color="auto"/>
              <w:right w:val="single" w:sz="4" w:space="0" w:color="auto"/>
            </w:tcBorders>
            <w:shd w:val="clear" w:color="000000" w:fill="FFFFFF"/>
            <w:noWrap/>
            <w:vAlign w:val="bottom"/>
            <w:hideMark/>
          </w:tcPr>
          <w:p w14:paraId="259179B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noWrap/>
            <w:vAlign w:val="bottom"/>
            <w:hideMark/>
          </w:tcPr>
          <w:p w14:paraId="58F776F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w:t>
            </w:r>
          </w:p>
        </w:tc>
        <w:tc>
          <w:tcPr>
            <w:tcW w:w="991" w:type="dxa"/>
            <w:tcBorders>
              <w:top w:val="nil"/>
              <w:left w:val="nil"/>
              <w:bottom w:val="single" w:sz="4" w:space="0" w:color="auto"/>
              <w:right w:val="single" w:sz="4" w:space="0" w:color="auto"/>
            </w:tcBorders>
            <w:shd w:val="clear" w:color="000000" w:fill="FFFFFF"/>
            <w:noWrap/>
            <w:vAlign w:val="bottom"/>
            <w:hideMark/>
          </w:tcPr>
          <w:p w14:paraId="289BBA8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r>
      <w:tr w:rsidR="00AC2995" w:rsidRPr="00AC2995" w14:paraId="1C273086"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5A9D209"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11</w:t>
            </w:r>
          </w:p>
        </w:tc>
        <w:tc>
          <w:tcPr>
            <w:tcW w:w="1157" w:type="dxa"/>
            <w:tcBorders>
              <w:top w:val="nil"/>
              <w:left w:val="nil"/>
              <w:bottom w:val="single" w:sz="4" w:space="0" w:color="auto"/>
              <w:right w:val="single" w:sz="4" w:space="0" w:color="auto"/>
            </w:tcBorders>
            <w:shd w:val="clear" w:color="000000" w:fill="FFFFFF"/>
            <w:vAlign w:val="center"/>
            <w:hideMark/>
          </w:tcPr>
          <w:p w14:paraId="0EEB92B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АО8-10</w:t>
            </w:r>
          </w:p>
        </w:tc>
        <w:tc>
          <w:tcPr>
            <w:tcW w:w="710" w:type="dxa"/>
            <w:tcBorders>
              <w:top w:val="nil"/>
              <w:left w:val="nil"/>
              <w:bottom w:val="single" w:sz="4" w:space="0" w:color="auto"/>
              <w:right w:val="single" w:sz="4" w:space="0" w:color="auto"/>
            </w:tcBorders>
            <w:shd w:val="clear" w:color="000000" w:fill="FFFFFF"/>
            <w:vAlign w:val="center"/>
            <w:hideMark/>
          </w:tcPr>
          <w:p w14:paraId="7E6747A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5B35743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2CB9319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57B010C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880482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27 </w:t>
            </w:r>
          </w:p>
        </w:tc>
        <w:tc>
          <w:tcPr>
            <w:tcW w:w="1416" w:type="dxa"/>
            <w:tcBorders>
              <w:top w:val="nil"/>
              <w:left w:val="nil"/>
              <w:bottom w:val="single" w:sz="4" w:space="0" w:color="auto"/>
              <w:right w:val="single" w:sz="4" w:space="0" w:color="auto"/>
            </w:tcBorders>
            <w:shd w:val="clear" w:color="000000" w:fill="FFFFFF"/>
            <w:noWrap/>
            <w:vAlign w:val="bottom"/>
            <w:hideMark/>
          </w:tcPr>
          <w:p w14:paraId="0C5C0FC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42D60D7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982" w:type="dxa"/>
            <w:tcBorders>
              <w:top w:val="nil"/>
              <w:left w:val="nil"/>
              <w:bottom w:val="single" w:sz="4" w:space="0" w:color="auto"/>
              <w:right w:val="single" w:sz="4" w:space="0" w:color="auto"/>
            </w:tcBorders>
            <w:shd w:val="clear" w:color="000000" w:fill="FFFFFF"/>
            <w:noWrap/>
            <w:vAlign w:val="bottom"/>
            <w:hideMark/>
          </w:tcPr>
          <w:p w14:paraId="28CECB8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20637A6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235A776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60A3DC5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094A119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79908E1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991" w:type="dxa"/>
            <w:tcBorders>
              <w:top w:val="nil"/>
              <w:left w:val="nil"/>
              <w:bottom w:val="single" w:sz="4" w:space="0" w:color="auto"/>
              <w:right w:val="single" w:sz="4" w:space="0" w:color="auto"/>
            </w:tcBorders>
            <w:shd w:val="clear" w:color="000000" w:fill="FFFFFF"/>
            <w:noWrap/>
            <w:vAlign w:val="bottom"/>
            <w:hideMark/>
          </w:tcPr>
          <w:p w14:paraId="39A8CF5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312992FA"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67D381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w:t>
            </w:r>
          </w:p>
        </w:tc>
        <w:tc>
          <w:tcPr>
            <w:tcW w:w="1157" w:type="dxa"/>
            <w:tcBorders>
              <w:top w:val="nil"/>
              <w:left w:val="nil"/>
              <w:bottom w:val="single" w:sz="4" w:space="0" w:color="auto"/>
              <w:right w:val="single" w:sz="4" w:space="0" w:color="auto"/>
            </w:tcBorders>
            <w:shd w:val="clear" w:color="000000" w:fill="FFFFFF"/>
            <w:vAlign w:val="center"/>
            <w:hideMark/>
          </w:tcPr>
          <w:p w14:paraId="2CDD485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АО8-13</w:t>
            </w:r>
          </w:p>
        </w:tc>
        <w:tc>
          <w:tcPr>
            <w:tcW w:w="710" w:type="dxa"/>
            <w:tcBorders>
              <w:top w:val="nil"/>
              <w:left w:val="nil"/>
              <w:bottom w:val="single" w:sz="4" w:space="0" w:color="auto"/>
              <w:right w:val="single" w:sz="4" w:space="0" w:color="auto"/>
            </w:tcBorders>
            <w:shd w:val="clear" w:color="000000" w:fill="FFFFFF"/>
            <w:vAlign w:val="center"/>
            <w:hideMark/>
          </w:tcPr>
          <w:p w14:paraId="402CC26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102A442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408667F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7F500F2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3D6143F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27 </w:t>
            </w:r>
          </w:p>
        </w:tc>
        <w:tc>
          <w:tcPr>
            <w:tcW w:w="1416" w:type="dxa"/>
            <w:tcBorders>
              <w:top w:val="nil"/>
              <w:left w:val="nil"/>
              <w:bottom w:val="single" w:sz="4" w:space="0" w:color="auto"/>
              <w:right w:val="single" w:sz="4" w:space="0" w:color="auto"/>
            </w:tcBorders>
            <w:shd w:val="clear" w:color="000000" w:fill="FFFFFF"/>
            <w:noWrap/>
            <w:vAlign w:val="bottom"/>
            <w:hideMark/>
          </w:tcPr>
          <w:p w14:paraId="577A73C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0FB7EFC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982" w:type="dxa"/>
            <w:tcBorders>
              <w:top w:val="nil"/>
              <w:left w:val="nil"/>
              <w:bottom w:val="single" w:sz="4" w:space="0" w:color="auto"/>
              <w:right w:val="single" w:sz="4" w:space="0" w:color="auto"/>
            </w:tcBorders>
            <w:shd w:val="clear" w:color="000000" w:fill="FFFFFF"/>
            <w:noWrap/>
            <w:vAlign w:val="bottom"/>
            <w:hideMark/>
          </w:tcPr>
          <w:p w14:paraId="1E76B3B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4AD9F23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262ED7D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6E1A359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992" w:type="dxa"/>
            <w:tcBorders>
              <w:top w:val="nil"/>
              <w:left w:val="nil"/>
              <w:bottom w:val="single" w:sz="4" w:space="0" w:color="auto"/>
              <w:right w:val="single" w:sz="4" w:space="0" w:color="auto"/>
            </w:tcBorders>
            <w:shd w:val="clear" w:color="000000" w:fill="FFFFFF"/>
            <w:noWrap/>
            <w:vAlign w:val="bottom"/>
            <w:hideMark/>
          </w:tcPr>
          <w:p w14:paraId="7E875C7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29F417E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1444DEF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168404CB"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2F848F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13</w:t>
            </w:r>
          </w:p>
        </w:tc>
        <w:tc>
          <w:tcPr>
            <w:tcW w:w="1157" w:type="dxa"/>
            <w:tcBorders>
              <w:top w:val="nil"/>
              <w:left w:val="nil"/>
              <w:bottom w:val="single" w:sz="4" w:space="0" w:color="auto"/>
              <w:right w:val="single" w:sz="4" w:space="0" w:color="auto"/>
            </w:tcBorders>
            <w:shd w:val="clear" w:color="000000" w:fill="FFFFFF"/>
            <w:vAlign w:val="center"/>
            <w:hideMark/>
          </w:tcPr>
          <w:p w14:paraId="2A14759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АО8-15</w:t>
            </w:r>
          </w:p>
        </w:tc>
        <w:tc>
          <w:tcPr>
            <w:tcW w:w="710" w:type="dxa"/>
            <w:tcBorders>
              <w:top w:val="nil"/>
              <w:left w:val="nil"/>
              <w:bottom w:val="single" w:sz="4" w:space="0" w:color="auto"/>
              <w:right w:val="single" w:sz="4" w:space="0" w:color="auto"/>
            </w:tcBorders>
            <w:shd w:val="clear" w:color="000000" w:fill="FFFFFF"/>
            <w:vAlign w:val="center"/>
            <w:hideMark/>
          </w:tcPr>
          <w:p w14:paraId="6DEFE25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12 </w:t>
            </w:r>
          </w:p>
        </w:tc>
        <w:tc>
          <w:tcPr>
            <w:tcW w:w="997" w:type="dxa"/>
            <w:tcBorders>
              <w:top w:val="nil"/>
              <w:left w:val="nil"/>
              <w:bottom w:val="single" w:sz="4" w:space="0" w:color="auto"/>
              <w:right w:val="single" w:sz="4" w:space="0" w:color="auto"/>
            </w:tcBorders>
            <w:shd w:val="clear" w:color="000000" w:fill="FFFFFF"/>
            <w:noWrap/>
            <w:vAlign w:val="bottom"/>
            <w:hideMark/>
          </w:tcPr>
          <w:p w14:paraId="26CC190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vAlign w:val="center"/>
            <w:hideMark/>
          </w:tcPr>
          <w:p w14:paraId="7EE9C69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6974518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2E690E7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20 </w:t>
            </w:r>
          </w:p>
        </w:tc>
        <w:tc>
          <w:tcPr>
            <w:tcW w:w="1416" w:type="dxa"/>
            <w:tcBorders>
              <w:top w:val="nil"/>
              <w:left w:val="nil"/>
              <w:bottom w:val="single" w:sz="4" w:space="0" w:color="auto"/>
              <w:right w:val="single" w:sz="4" w:space="0" w:color="auto"/>
            </w:tcBorders>
            <w:shd w:val="clear" w:color="000000" w:fill="FFFFFF"/>
            <w:noWrap/>
            <w:vAlign w:val="bottom"/>
            <w:hideMark/>
          </w:tcPr>
          <w:p w14:paraId="0F5C1A2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5B645C3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1982" w:type="dxa"/>
            <w:tcBorders>
              <w:top w:val="nil"/>
              <w:left w:val="nil"/>
              <w:bottom w:val="single" w:sz="4" w:space="0" w:color="auto"/>
              <w:right w:val="single" w:sz="4" w:space="0" w:color="auto"/>
            </w:tcBorders>
            <w:shd w:val="clear" w:color="000000" w:fill="FFFFFF"/>
            <w:noWrap/>
            <w:vAlign w:val="bottom"/>
            <w:hideMark/>
          </w:tcPr>
          <w:p w14:paraId="3432116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8" w:type="dxa"/>
            <w:tcBorders>
              <w:top w:val="nil"/>
              <w:left w:val="nil"/>
              <w:bottom w:val="single" w:sz="4" w:space="0" w:color="auto"/>
              <w:right w:val="single" w:sz="4" w:space="0" w:color="auto"/>
            </w:tcBorders>
            <w:shd w:val="clear" w:color="000000" w:fill="FFFFFF"/>
            <w:vAlign w:val="center"/>
            <w:hideMark/>
          </w:tcPr>
          <w:p w14:paraId="7FD2867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4A7C77B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2409793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1A7C866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363DF41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991" w:type="dxa"/>
            <w:tcBorders>
              <w:top w:val="nil"/>
              <w:left w:val="nil"/>
              <w:bottom w:val="single" w:sz="4" w:space="0" w:color="auto"/>
              <w:right w:val="single" w:sz="4" w:space="0" w:color="auto"/>
            </w:tcBorders>
            <w:shd w:val="clear" w:color="000000" w:fill="FFFFFF"/>
            <w:noWrap/>
            <w:vAlign w:val="bottom"/>
            <w:hideMark/>
          </w:tcPr>
          <w:p w14:paraId="01C8FC4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69ACF258"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61B8AC0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14</w:t>
            </w:r>
          </w:p>
        </w:tc>
        <w:tc>
          <w:tcPr>
            <w:tcW w:w="1157" w:type="dxa"/>
            <w:tcBorders>
              <w:top w:val="nil"/>
              <w:left w:val="nil"/>
              <w:bottom w:val="single" w:sz="4" w:space="0" w:color="auto"/>
              <w:right w:val="single" w:sz="4" w:space="0" w:color="auto"/>
            </w:tcBorders>
            <w:shd w:val="clear" w:color="000000" w:fill="FFFFFF"/>
            <w:vAlign w:val="center"/>
            <w:hideMark/>
          </w:tcPr>
          <w:p w14:paraId="04AC4F9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АҚ6-3</w:t>
            </w:r>
          </w:p>
        </w:tc>
        <w:tc>
          <w:tcPr>
            <w:tcW w:w="710" w:type="dxa"/>
            <w:tcBorders>
              <w:top w:val="nil"/>
              <w:left w:val="nil"/>
              <w:bottom w:val="single" w:sz="4" w:space="0" w:color="auto"/>
              <w:right w:val="single" w:sz="4" w:space="0" w:color="auto"/>
            </w:tcBorders>
            <w:shd w:val="clear" w:color="000000" w:fill="FFFFFF"/>
            <w:vAlign w:val="center"/>
            <w:hideMark/>
          </w:tcPr>
          <w:p w14:paraId="61759BB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997" w:type="dxa"/>
            <w:tcBorders>
              <w:top w:val="nil"/>
              <w:left w:val="nil"/>
              <w:bottom w:val="single" w:sz="4" w:space="0" w:color="auto"/>
              <w:right w:val="single" w:sz="4" w:space="0" w:color="auto"/>
            </w:tcBorders>
            <w:shd w:val="clear" w:color="000000" w:fill="FFFFFF"/>
            <w:noWrap/>
            <w:vAlign w:val="bottom"/>
            <w:hideMark/>
          </w:tcPr>
          <w:p w14:paraId="77E4534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07" w:type="dxa"/>
            <w:tcBorders>
              <w:top w:val="nil"/>
              <w:left w:val="nil"/>
              <w:bottom w:val="single" w:sz="4" w:space="0" w:color="auto"/>
              <w:right w:val="single" w:sz="4" w:space="0" w:color="auto"/>
            </w:tcBorders>
            <w:shd w:val="clear" w:color="000000" w:fill="FFFFFF"/>
            <w:vAlign w:val="center"/>
            <w:hideMark/>
          </w:tcPr>
          <w:p w14:paraId="0D5B14A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7A32E52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0D8E481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1416" w:type="dxa"/>
            <w:tcBorders>
              <w:top w:val="nil"/>
              <w:left w:val="nil"/>
              <w:bottom w:val="single" w:sz="4" w:space="0" w:color="auto"/>
              <w:right w:val="single" w:sz="4" w:space="0" w:color="auto"/>
            </w:tcBorders>
            <w:shd w:val="clear" w:color="000000" w:fill="FFFFFF"/>
            <w:noWrap/>
            <w:vAlign w:val="bottom"/>
            <w:hideMark/>
          </w:tcPr>
          <w:p w14:paraId="267046F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3C5E41F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1 </w:t>
            </w:r>
          </w:p>
        </w:tc>
        <w:tc>
          <w:tcPr>
            <w:tcW w:w="1982" w:type="dxa"/>
            <w:tcBorders>
              <w:top w:val="nil"/>
              <w:left w:val="nil"/>
              <w:bottom w:val="single" w:sz="4" w:space="0" w:color="auto"/>
              <w:right w:val="single" w:sz="4" w:space="0" w:color="auto"/>
            </w:tcBorders>
            <w:shd w:val="clear" w:color="000000" w:fill="FFFFFF"/>
            <w:noWrap/>
            <w:vAlign w:val="bottom"/>
            <w:hideMark/>
          </w:tcPr>
          <w:p w14:paraId="0714DC2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8" w:type="dxa"/>
            <w:tcBorders>
              <w:top w:val="nil"/>
              <w:left w:val="nil"/>
              <w:bottom w:val="single" w:sz="4" w:space="0" w:color="auto"/>
              <w:right w:val="single" w:sz="4" w:space="0" w:color="auto"/>
            </w:tcBorders>
            <w:shd w:val="clear" w:color="000000" w:fill="FFFFFF"/>
            <w:vAlign w:val="center"/>
            <w:hideMark/>
          </w:tcPr>
          <w:p w14:paraId="464F561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6CA726A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638263C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992" w:type="dxa"/>
            <w:tcBorders>
              <w:top w:val="nil"/>
              <w:left w:val="nil"/>
              <w:bottom w:val="single" w:sz="4" w:space="0" w:color="auto"/>
              <w:right w:val="single" w:sz="4" w:space="0" w:color="auto"/>
            </w:tcBorders>
            <w:shd w:val="clear" w:color="000000" w:fill="FFFFFF"/>
            <w:noWrap/>
            <w:vAlign w:val="bottom"/>
            <w:hideMark/>
          </w:tcPr>
          <w:p w14:paraId="1C3BA3F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noWrap/>
            <w:vAlign w:val="bottom"/>
            <w:hideMark/>
          </w:tcPr>
          <w:p w14:paraId="370EE5B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w:t>
            </w:r>
          </w:p>
        </w:tc>
        <w:tc>
          <w:tcPr>
            <w:tcW w:w="991" w:type="dxa"/>
            <w:tcBorders>
              <w:top w:val="nil"/>
              <w:left w:val="nil"/>
              <w:bottom w:val="single" w:sz="4" w:space="0" w:color="auto"/>
              <w:right w:val="single" w:sz="4" w:space="0" w:color="auto"/>
            </w:tcBorders>
            <w:shd w:val="clear" w:color="000000" w:fill="FFFFFF"/>
            <w:noWrap/>
            <w:vAlign w:val="bottom"/>
            <w:hideMark/>
          </w:tcPr>
          <w:p w14:paraId="518EADC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r>
      <w:tr w:rsidR="00AC2995" w:rsidRPr="00AC2995" w14:paraId="438A247B" w14:textId="77777777" w:rsidTr="00C57A16">
        <w:trPr>
          <w:trHeight w:val="288"/>
        </w:trPr>
        <w:tc>
          <w:tcPr>
            <w:tcW w:w="562" w:type="dxa"/>
            <w:tcBorders>
              <w:top w:val="nil"/>
              <w:left w:val="single" w:sz="4" w:space="0" w:color="auto"/>
              <w:right w:val="single" w:sz="4" w:space="0" w:color="auto"/>
            </w:tcBorders>
            <w:shd w:val="clear" w:color="000000" w:fill="FFFFFF"/>
            <w:noWrap/>
            <w:vAlign w:val="bottom"/>
            <w:hideMark/>
          </w:tcPr>
          <w:p w14:paraId="2ADA186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15</w:t>
            </w:r>
          </w:p>
        </w:tc>
        <w:tc>
          <w:tcPr>
            <w:tcW w:w="1157" w:type="dxa"/>
            <w:tcBorders>
              <w:top w:val="nil"/>
              <w:left w:val="nil"/>
              <w:right w:val="single" w:sz="4" w:space="0" w:color="auto"/>
            </w:tcBorders>
            <w:shd w:val="clear" w:color="000000" w:fill="FFFFFF"/>
            <w:vAlign w:val="center"/>
            <w:hideMark/>
          </w:tcPr>
          <w:p w14:paraId="0BE5DEC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АҚ6-5</w:t>
            </w:r>
          </w:p>
        </w:tc>
        <w:tc>
          <w:tcPr>
            <w:tcW w:w="710" w:type="dxa"/>
            <w:tcBorders>
              <w:top w:val="nil"/>
              <w:left w:val="nil"/>
              <w:right w:val="single" w:sz="4" w:space="0" w:color="auto"/>
            </w:tcBorders>
            <w:shd w:val="clear" w:color="000000" w:fill="FFFFFF"/>
            <w:vAlign w:val="center"/>
            <w:hideMark/>
          </w:tcPr>
          <w:p w14:paraId="0C9FA80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right w:val="single" w:sz="4" w:space="0" w:color="auto"/>
            </w:tcBorders>
            <w:shd w:val="clear" w:color="000000" w:fill="FFFFFF"/>
            <w:noWrap/>
            <w:vAlign w:val="bottom"/>
            <w:hideMark/>
          </w:tcPr>
          <w:p w14:paraId="63FE999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right w:val="single" w:sz="4" w:space="0" w:color="auto"/>
            </w:tcBorders>
            <w:shd w:val="clear" w:color="000000" w:fill="FFFFFF"/>
            <w:vAlign w:val="center"/>
            <w:hideMark/>
          </w:tcPr>
          <w:p w14:paraId="39572FC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right w:val="single" w:sz="4" w:space="0" w:color="auto"/>
            </w:tcBorders>
            <w:shd w:val="clear" w:color="000000" w:fill="FFFFFF"/>
            <w:noWrap/>
            <w:vAlign w:val="bottom"/>
            <w:hideMark/>
          </w:tcPr>
          <w:p w14:paraId="60D039F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right w:val="single" w:sz="4" w:space="0" w:color="auto"/>
            </w:tcBorders>
            <w:shd w:val="clear" w:color="000000" w:fill="FFFFFF"/>
            <w:vAlign w:val="center"/>
            <w:hideMark/>
          </w:tcPr>
          <w:p w14:paraId="2F4D52D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38 </w:t>
            </w:r>
          </w:p>
        </w:tc>
        <w:tc>
          <w:tcPr>
            <w:tcW w:w="1416" w:type="dxa"/>
            <w:tcBorders>
              <w:top w:val="nil"/>
              <w:left w:val="nil"/>
              <w:right w:val="single" w:sz="4" w:space="0" w:color="auto"/>
            </w:tcBorders>
            <w:shd w:val="clear" w:color="000000" w:fill="FFFFFF"/>
            <w:noWrap/>
            <w:vAlign w:val="bottom"/>
            <w:hideMark/>
          </w:tcPr>
          <w:p w14:paraId="446FB0D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жоғары</w:t>
            </w:r>
          </w:p>
        </w:tc>
        <w:tc>
          <w:tcPr>
            <w:tcW w:w="607" w:type="dxa"/>
            <w:gridSpan w:val="2"/>
            <w:tcBorders>
              <w:top w:val="nil"/>
              <w:left w:val="nil"/>
              <w:right w:val="single" w:sz="4" w:space="0" w:color="auto"/>
            </w:tcBorders>
            <w:shd w:val="clear" w:color="000000" w:fill="FFFFFF"/>
            <w:vAlign w:val="center"/>
            <w:hideMark/>
          </w:tcPr>
          <w:p w14:paraId="0BE0CEF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982" w:type="dxa"/>
            <w:tcBorders>
              <w:top w:val="nil"/>
              <w:left w:val="nil"/>
              <w:right w:val="single" w:sz="4" w:space="0" w:color="auto"/>
            </w:tcBorders>
            <w:shd w:val="clear" w:color="000000" w:fill="FFFFFF"/>
            <w:noWrap/>
            <w:vAlign w:val="bottom"/>
            <w:hideMark/>
          </w:tcPr>
          <w:p w14:paraId="4A7010C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right w:val="single" w:sz="4" w:space="0" w:color="auto"/>
            </w:tcBorders>
            <w:shd w:val="clear" w:color="000000" w:fill="FFFFFF"/>
            <w:vAlign w:val="center"/>
            <w:hideMark/>
          </w:tcPr>
          <w:p w14:paraId="483F72B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right w:val="single" w:sz="4" w:space="0" w:color="auto"/>
            </w:tcBorders>
            <w:shd w:val="clear" w:color="000000" w:fill="FFFFFF"/>
            <w:noWrap/>
            <w:vAlign w:val="bottom"/>
            <w:hideMark/>
          </w:tcPr>
          <w:p w14:paraId="4521801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right w:val="single" w:sz="4" w:space="0" w:color="auto"/>
            </w:tcBorders>
            <w:shd w:val="clear" w:color="000000" w:fill="FFFFFF"/>
            <w:vAlign w:val="center"/>
            <w:hideMark/>
          </w:tcPr>
          <w:p w14:paraId="313C04D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right w:val="single" w:sz="4" w:space="0" w:color="auto"/>
            </w:tcBorders>
            <w:shd w:val="clear" w:color="000000" w:fill="FFFFFF"/>
            <w:noWrap/>
            <w:vAlign w:val="bottom"/>
            <w:hideMark/>
          </w:tcPr>
          <w:p w14:paraId="66928A1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right w:val="single" w:sz="4" w:space="0" w:color="auto"/>
            </w:tcBorders>
            <w:shd w:val="clear" w:color="000000" w:fill="FFFFFF"/>
            <w:noWrap/>
            <w:vAlign w:val="bottom"/>
            <w:hideMark/>
          </w:tcPr>
          <w:p w14:paraId="1EC77F7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right w:val="single" w:sz="4" w:space="0" w:color="auto"/>
            </w:tcBorders>
            <w:shd w:val="clear" w:color="000000" w:fill="FFFFFF"/>
            <w:noWrap/>
            <w:vAlign w:val="bottom"/>
            <w:hideMark/>
          </w:tcPr>
          <w:p w14:paraId="6598FC4B" w14:textId="4569665E" w:rsidR="0049194A" w:rsidRPr="00AC2995" w:rsidRDefault="00C57A16"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w:t>
            </w:r>
            <w:r w:rsidR="0049194A" w:rsidRPr="00AC2995">
              <w:rPr>
                <w:rFonts w:ascii="Times New Roman" w:eastAsia="Times New Roman" w:hAnsi="Times New Roman" w:cs="Times New Roman"/>
                <w:sz w:val="20"/>
                <w:szCs w:val="20"/>
              </w:rPr>
              <w:t>рташа</w:t>
            </w:r>
          </w:p>
          <w:p w14:paraId="7788EC00" w14:textId="77777777" w:rsidR="00C57A16" w:rsidRPr="00AC2995" w:rsidRDefault="00C57A16" w:rsidP="005940F4">
            <w:pPr>
              <w:spacing w:after="0" w:line="240" w:lineRule="auto"/>
              <w:rPr>
                <w:rFonts w:ascii="Times New Roman" w:eastAsia="Times New Roman" w:hAnsi="Times New Roman" w:cs="Times New Roman"/>
                <w:sz w:val="20"/>
                <w:szCs w:val="20"/>
              </w:rPr>
            </w:pPr>
          </w:p>
          <w:p w14:paraId="667221DE" w14:textId="77777777" w:rsidR="00C57A16" w:rsidRPr="00AC2995" w:rsidRDefault="00C57A16" w:rsidP="005940F4">
            <w:pPr>
              <w:spacing w:after="0" w:line="240" w:lineRule="auto"/>
              <w:rPr>
                <w:rFonts w:ascii="Times New Roman" w:eastAsia="Times New Roman" w:hAnsi="Times New Roman" w:cs="Times New Roman"/>
                <w:sz w:val="20"/>
                <w:szCs w:val="20"/>
              </w:rPr>
            </w:pPr>
          </w:p>
        </w:tc>
      </w:tr>
      <w:tr w:rsidR="00AC2995" w:rsidRPr="00AC2995" w14:paraId="53F78D8B" w14:textId="77777777" w:rsidTr="00C57A16">
        <w:trPr>
          <w:trHeight w:val="288"/>
        </w:trPr>
        <w:tc>
          <w:tcPr>
            <w:tcW w:w="14779" w:type="dxa"/>
            <w:gridSpan w:val="18"/>
            <w:tcBorders>
              <w:top w:val="nil"/>
              <w:bottom w:val="single" w:sz="4" w:space="0" w:color="auto"/>
            </w:tcBorders>
            <w:shd w:val="clear" w:color="000000" w:fill="FFFFFF"/>
            <w:noWrap/>
            <w:vAlign w:val="bottom"/>
          </w:tcPr>
          <w:p w14:paraId="60CFEF9F" w14:textId="24287E6E" w:rsidR="00C57A16" w:rsidRPr="00AC2995" w:rsidRDefault="00C57A16" w:rsidP="005940F4">
            <w:pPr>
              <w:spacing w:after="0" w:line="240" w:lineRule="auto"/>
              <w:rPr>
                <w:rFonts w:ascii="Times New Roman" w:eastAsia="Times New Roman" w:hAnsi="Times New Roman" w:cs="Times New Roman"/>
                <w:sz w:val="28"/>
                <w:szCs w:val="28"/>
                <w:lang w:val="kk-KZ"/>
              </w:rPr>
            </w:pPr>
            <w:r w:rsidRPr="00AC2995">
              <w:rPr>
                <w:rFonts w:ascii="Times New Roman" w:eastAsia="Times New Roman" w:hAnsi="Times New Roman" w:cs="Times New Roman"/>
                <w:sz w:val="28"/>
                <w:szCs w:val="28"/>
              </w:rPr>
              <w:lastRenderedPageBreak/>
              <w:t>Б.1 – кестен</w:t>
            </w:r>
            <w:r w:rsidRPr="00AC2995">
              <w:rPr>
                <w:rFonts w:ascii="Times New Roman" w:eastAsia="Times New Roman" w:hAnsi="Times New Roman" w:cs="Times New Roman"/>
                <w:sz w:val="28"/>
                <w:szCs w:val="28"/>
                <w:lang w:val="kk-KZ"/>
              </w:rPr>
              <w:t>ің жалғасы</w:t>
            </w:r>
          </w:p>
          <w:p w14:paraId="5339301C" w14:textId="2764CB17" w:rsidR="00C57A16" w:rsidRPr="00AC2995" w:rsidRDefault="00C57A16" w:rsidP="005940F4">
            <w:pPr>
              <w:spacing w:after="0" w:line="240" w:lineRule="auto"/>
              <w:rPr>
                <w:rFonts w:ascii="Times New Roman" w:eastAsia="Times New Roman" w:hAnsi="Times New Roman" w:cs="Times New Roman"/>
                <w:sz w:val="20"/>
                <w:szCs w:val="20"/>
                <w:lang w:val="kk-KZ"/>
              </w:rPr>
            </w:pPr>
          </w:p>
        </w:tc>
      </w:tr>
      <w:tr w:rsidR="00AC2995" w:rsidRPr="00AC2995" w14:paraId="1FA498B5" w14:textId="77777777" w:rsidTr="00FE1B8D">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center"/>
          </w:tcPr>
          <w:p w14:paraId="665A3EC1" w14:textId="3ED29B47"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w:t>
            </w:r>
          </w:p>
        </w:tc>
        <w:tc>
          <w:tcPr>
            <w:tcW w:w="1157" w:type="dxa"/>
            <w:tcBorders>
              <w:top w:val="nil"/>
              <w:left w:val="nil"/>
              <w:bottom w:val="single" w:sz="4" w:space="0" w:color="auto"/>
              <w:right w:val="single" w:sz="4" w:space="0" w:color="auto"/>
            </w:tcBorders>
            <w:shd w:val="clear" w:color="000000" w:fill="FFFFFF"/>
            <w:vAlign w:val="center"/>
          </w:tcPr>
          <w:p w14:paraId="2F266129" w14:textId="309BC8D0"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710" w:type="dxa"/>
            <w:tcBorders>
              <w:top w:val="nil"/>
              <w:left w:val="nil"/>
              <w:bottom w:val="single" w:sz="4" w:space="0" w:color="auto"/>
              <w:right w:val="single" w:sz="4" w:space="0" w:color="auto"/>
            </w:tcBorders>
            <w:shd w:val="clear" w:color="000000" w:fill="FFFFFF"/>
            <w:vAlign w:val="center"/>
          </w:tcPr>
          <w:p w14:paraId="6E6A1CB6" w14:textId="63739B1E"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7" w:type="dxa"/>
            <w:tcBorders>
              <w:top w:val="nil"/>
              <w:left w:val="nil"/>
              <w:bottom w:val="single" w:sz="4" w:space="0" w:color="auto"/>
              <w:right w:val="single" w:sz="4" w:space="0" w:color="auto"/>
            </w:tcBorders>
            <w:shd w:val="clear" w:color="000000" w:fill="FFFFFF"/>
            <w:noWrap/>
            <w:vAlign w:val="center"/>
          </w:tcPr>
          <w:p w14:paraId="77DC6282" w14:textId="6512B9A5"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607" w:type="dxa"/>
            <w:tcBorders>
              <w:top w:val="nil"/>
              <w:left w:val="nil"/>
              <w:bottom w:val="single" w:sz="4" w:space="0" w:color="auto"/>
              <w:right w:val="single" w:sz="4" w:space="0" w:color="auto"/>
            </w:tcBorders>
            <w:shd w:val="clear" w:color="000000" w:fill="FFFFFF"/>
            <w:vAlign w:val="center"/>
          </w:tcPr>
          <w:p w14:paraId="5CBC00BF" w14:textId="1A68D06D"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w:t>
            </w:r>
          </w:p>
        </w:tc>
        <w:tc>
          <w:tcPr>
            <w:tcW w:w="851" w:type="dxa"/>
            <w:tcBorders>
              <w:top w:val="nil"/>
              <w:left w:val="nil"/>
              <w:bottom w:val="single" w:sz="4" w:space="0" w:color="auto"/>
              <w:right w:val="single" w:sz="4" w:space="0" w:color="auto"/>
            </w:tcBorders>
            <w:shd w:val="clear" w:color="000000" w:fill="FFFFFF"/>
            <w:noWrap/>
            <w:vAlign w:val="center"/>
          </w:tcPr>
          <w:p w14:paraId="33759267" w14:textId="4210A523"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6</w:t>
            </w:r>
          </w:p>
        </w:tc>
        <w:tc>
          <w:tcPr>
            <w:tcW w:w="607" w:type="dxa"/>
            <w:gridSpan w:val="2"/>
            <w:tcBorders>
              <w:top w:val="nil"/>
              <w:left w:val="nil"/>
              <w:bottom w:val="single" w:sz="4" w:space="0" w:color="auto"/>
              <w:right w:val="single" w:sz="4" w:space="0" w:color="auto"/>
            </w:tcBorders>
            <w:shd w:val="clear" w:color="000000" w:fill="FFFFFF"/>
            <w:vAlign w:val="center"/>
          </w:tcPr>
          <w:p w14:paraId="407E4C4A" w14:textId="139C0AC1"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w:t>
            </w:r>
          </w:p>
        </w:tc>
        <w:tc>
          <w:tcPr>
            <w:tcW w:w="1416" w:type="dxa"/>
            <w:tcBorders>
              <w:top w:val="nil"/>
              <w:left w:val="nil"/>
              <w:bottom w:val="single" w:sz="4" w:space="0" w:color="auto"/>
              <w:right w:val="single" w:sz="4" w:space="0" w:color="auto"/>
            </w:tcBorders>
            <w:shd w:val="clear" w:color="000000" w:fill="FFFFFF"/>
            <w:noWrap/>
            <w:vAlign w:val="center"/>
          </w:tcPr>
          <w:p w14:paraId="484188AD" w14:textId="64555C30"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w:t>
            </w:r>
          </w:p>
        </w:tc>
        <w:tc>
          <w:tcPr>
            <w:tcW w:w="607" w:type="dxa"/>
            <w:gridSpan w:val="2"/>
            <w:tcBorders>
              <w:top w:val="nil"/>
              <w:left w:val="nil"/>
              <w:bottom w:val="single" w:sz="4" w:space="0" w:color="auto"/>
              <w:right w:val="single" w:sz="4" w:space="0" w:color="auto"/>
            </w:tcBorders>
            <w:shd w:val="clear" w:color="000000" w:fill="FFFFFF"/>
            <w:vAlign w:val="center"/>
          </w:tcPr>
          <w:p w14:paraId="15252DDE" w14:textId="39BE819E"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w:t>
            </w:r>
          </w:p>
        </w:tc>
        <w:tc>
          <w:tcPr>
            <w:tcW w:w="1982" w:type="dxa"/>
            <w:tcBorders>
              <w:top w:val="nil"/>
              <w:left w:val="nil"/>
              <w:bottom w:val="single" w:sz="4" w:space="0" w:color="auto"/>
              <w:right w:val="single" w:sz="4" w:space="0" w:color="auto"/>
            </w:tcBorders>
            <w:shd w:val="clear" w:color="000000" w:fill="FFFFFF"/>
            <w:noWrap/>
            <w:vAlign w:val="center"/>
          </w:tcPr>
          <w:p w14:paraId="4E5D4908" w14:textId="5C7F5E9E"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10</w:t>
            </w:r>
          </w:p>
        </w:tc>
        <w:tc>
          <w:tcPr>
            <w:tcW w:w="708" w:type="dxa"/>
            <w:tcBorders>
              <w:top w:val="nil"/>
              <w:left w:val="nil"/>
              <w:bottom w:val="single" w:sz="4" w:space="0" w:color="auto"/>
              <w:right w:val="single" w:sz="4" w:space="0" w:color="auto"/>
            </w:tcBorders>
            <w:shd w:val="clear" w:color="000000" w:fill="FFFFFF"/>
            <w:vAlign w:val="center"/>
          </w:tcPr>
          <w:p w14:paraId="6BC79843" w14:textId="1D5DB389"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11</w:t>
            </w:r>
          </w:p>
        </w:tc>
        <w:tc>
          <w:tcPr>
            <w:tcW w:w="1276" w:type="dxa"/>
            <w:tcBorders>
              <w:top w:val="nil"/>
              <w:left w:val="nil"/>
              <w:bottom w:val="single" w:sz="4" w:space="0" w:color="auto"/>
              <w:right w:val="single" w:sz="4" w:space="0" w:color="auto"/>
            </w:tcBorders>
            <w:shd w:val="clear" w:color="000000" w:fill="FFFFFF"/>
            <w:noWrap/>
            <w:vAlign w:val="center"/>
          </w:tcPr>
          <w:p w14:paraId="632932CE" w14:textId="2EBD43F8"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w:t>
            </w:r>
          </w:p>
        </w:tc>
        <w:tc>
          <w:tcPr>
            <w:tcW w:w="709" w:type="dxa"/>
            <w:tcBorders>
              <w:top w:val="nil"/>
              <w:left w:val="nil"/>
              <w:bottom w:val="single" w:sz="4" w:space="0" w:color="auto"/>
              <w:right w:val="single" w:sz="4" w:space="0" w:color="auto"/>
            </w:tcBorders>
            <w:shd w:val="clear" w:color="000000" w:fill="FFFFFF"/>
            <w:vAlign w:val="center"/>
          </w:tcPr>
          <w:p w14:paraId="3E8EFB67" w14:textId="2DE55996"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13</w:t>
            </w:r>
          </w:p>
        </w:tc>
        <w:tc>
          <w:tcPr>
            <w:tcW w:w="992" w:type="dxa"/>
            <w:tcBorders>
              <w:top w:val="nil"/>
              <w:left w:val="nil"/>
              <w:bottom w:val="single" w:sz="4" w:space="0" w:color="auto"/>
              <w:right w:val="single" w:sz="4" w:space="0" w:color="auto"/>
            </w:tcBorders>
            <w:shd w:val="clear" w:color="000000" w:fill="FFFFFF"/>
            <w:noWrap/>
            <w:vAlign w:val="center"/>
          </w:tcPr>
          <w:p w14:paraId="0E4F6DD8" w14:textId="52AA96D3"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14</w:t>
            </w:r>
          </w:p>
        </w:tc>
        <w:tc>
          <w:tcPr>
            <w:tcW w:w="607" w:type="dxa"/>
            <w:tcBorders>
              <w:top w:val="nil"/>
              <w:left w:val="nil"/>
              <w:bottom w:val="single" w:sz="4" w:space="0" w:color="auto"/>
              <w:right w:val="single" w:sz="4" w:space="0" w:color="auto"/>
            </w:tcBorders>
            <w:shd w:val="clear" w:color="000000" w:fill="FFFFFF"/>
            <w:noWrap/>
            <w:vAlign w:val="center"/>
          </w:tcPr>
          <w:p w14:paraId="1835BFA1" w14:textId="7568F37E"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15</w:t>
            </w:r>
          </w:p>
        </w:tc>
        <w:tc>
          <w:tcPr>
            <w:tcW w:w="991" w:type="dxa"/>
            <w:tcBorders>
              <w:top w:val="nil"/>
              <w:left w:val="nil"/>
              <w:bottom w:val="single" w:sz="4" w:space="0" w:color="auto"/>
              <w:right w:val="single" w:sz="4" w:space="0" w:color="auto"/>
            </w:tcBorders>
            <w:shd w:val="clear" w:color="000000" w:fill="FFFFFF"/>
            <w:noWrap/>
            <w:vAlign w:val="center"/>
          </w:tcPr>
          <w:p w14:paraId="610533E4" w14:textId="5652169E" w:rsidR="00C57A16" w:rsidRPr="00AC2995" w:rsidRDefault="00C57A16" w:rsidP="00C57A16">
            <w:pPr>
              <w:spacing w:after="0" w:line="240" w:lineRule="auto"/>
              <w:jc w:val="center"/>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16</w:t>
            </w:r>
          </w:p>
        </w:tc>
      </w:tr>
      <w:tr w:rsidR="00AC2995" w:rsidRPr="00AC2995" w14:paraId="7605FFB3"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5A64C9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16</w:t>
            </w:r>
          </w:p>
        </w:tc>
        <w:tc>
          <w:tcPr>
            <w:tcW w:w="1157" w:type="dxa"/>
            <w:tcBorders>
              <w:top w:val="nil"/>
              <w:left w:val="nil"/>
              <w:bottom w:val="single" w:sz="4" w:space="0" w:color="auto"/>
              <w:right w:val="single" w:sz="4" w:space="0" w:color="auto"/>
            </w:tcBorders>
            <w:shd w:val="clear" w:color="000000" w:fill="FFFFFF"/>
            <w:vAlign w:val="center"/>
            <w:hideMark/>
          </w:tcPr>
          <w:p w14:paraId="77D40DE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АҚ6-14</w:t>
            </w:r>
          </w:p>
        </w:tc>
        <w:tc>
          <w:tcPr>
            <w:tcW w:w="710" w:type="dxa"/>
            <w:tcBorders>
              <w:top w:val="nil"/>
              <w:left w:val="nil"/>
              <w:bottom w:val="single" w:sz="4" w:space="0" w:color="auto"/>
              <w:right w:val="single" w:sz="4" w:space="0" w:color="auto"/>
            </w:tcBorders>
            <w:shd w:val="clear" w:color="000000" w:fill="FFFFFF"/>
            <w:vAlign w:val="center"/>
            <w:hideMark/>
          </w:tcPr>
          <w:p w14:paraId="1D26056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56A8FF0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2C4C908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105059F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7599106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27 </w:t>
            </w:r>
          </w:p>
        </w:tc>
        <w:tc>
          <w:tcPr>
            <w:tcW w:w="1416" w:type="dxa"/>
            <w:tcBorders>
              <w:top w:val="nil"/>
              <w:left w:val="nil"/>
              <w:bottom w:val="single" w:sz="4" w:space="0" w:color="auto"/>
              <w:right w:val="single" w:sz="4" w:space="0" w:color="auto"/>
            </w:tcBorders>
            <w:shd w:val="clear" w:color="000000" w:fill="FFFFFF"/>
            <w:noWrap/>
            <w:vAlign w:val="bottom"/>
            <w:hideMark/>
          </w:tcPr>
          <w:p w14:paraId="0C183DC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906D1D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1982" w:type="dxa"/>
            <w:tcBorders>
              <w:top w:val="nil"/>
              <w:left w:val="nil"/>
              <w:bottom w:val="single" w:sz="4" w:space="0" w:color="auto"/>
              <w:right w:val="single" w:sz="4" w:space="0" w:color="auto"/>
            </w:tcBorders>
            <w:shd w:val="clear" w:color="000000" w:fill="FFFFFF"/>
            <w:noWrap/>
            <w:vAlign w:val="bottom"/>
            <w:hideMark/>
          </w:tcPr>
          <w:p w14:paraId="35ACD0B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8" w:type="dxa"/>
            <w:tcBorders>
              <w:top w:val="nil"/>
              <w:left w:val="nil"/>
              <w:bottom w:val="single" w:sz="4" w:space="0" w:color="auto"/>
              <w:right w:val="single" w:sz="4" w:space="0" w:color="auto"/>
            </w:tcBorders>
            <w:shd w:val="clear" w:color="000000" w:fill="FFFFFF"/>
            <w:vAlign w:val="center"/>
            <w:hideMark/>
          </w:tcPr>
          <w:p w14:paraId="41CFCB6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5BBA2C5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1043F93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1ABCBD9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55C271C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1F936E9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2C1906D1"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F2F715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17</w:t>
            </w:r>
          </w:p>
        </w:tc>
        <w:tc>
          <w:tcPr>
            <w:tcW w:w="1157" w:type="dxa"/>
            <w:tcBorders>
              <w:top w:val="nil"/>
              <w:left w:val="nil"/>
              <w:bottom w:val="single" w:sz="4" w:space="0" w:color="auto"/>
              <w:right w:val="single" w:sz="4" w:space="0" w:color="auto"/>
            </w:tcBorders>
            <w:shd w:val="clear" w:color="000000" w:fill="FFFFFF"/>
            <w:vAlign w:val="center"/>
            <w:hideMark/>
          </w:tcPr>
          <w:p w14:paraId="3A1CAFA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АҚ6-15</w:t>
            </w:r>
          </w:p>
        </w:tc>
        <w:tc>
          <w:tcPr>
            <w:tcW w:w="710" w:type="dxa"/>
            <w:tcBorders>
              <w:top w:val="nil"/>
              <w:left w:val="nil"/>
              <w:bottom w:val="single" w:sz="4" w:space="0" w:color="auto"/>
              <w:right w:val="single" w:sz="4" w:space="0" w:color="auto"/>
            </w:tcBorders>
            <w:shd w:val="clear" w:color="000000" w:fill="FFFFFF"/>
            <w:vAlign w:val="center"/>
            <w:hideMark/>
          </w:tcPr>
          <w:p w14:paraId="798BCD0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0346195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3347835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59874F5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36FAC0A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20 </w:t>
            </w:r>
          </w:p>
        </w:tc>
        <w:tc>
          <w:tcPr>
            <w:tcW w:w="1416" w:type="dxa"/>
            <w:tcBorders>
              <w:top w:val="nil"/>
              <w:left w:val="nil"/>
              <w:bottom w:val="single" w:sz="4" w:space="0" w:color="auto"/>
              <w:right w:val="single" w:sz="4" w:space="0" w:color="auto"/>
            </w:tcBorders>
            <w:shd w:val="clear" w:color="000000" w:fill="FFFFFF"/>
            <w:noWrap/>
            <w:vAlign w:val="bottom"/>
            <w:hideMark/>
          </w:tcPr>
          <w:p w14:paraId="4CBE760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41C3BC5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1982" w:type="dxa"/>
            <w:tcBorders>
              <w:top w:val="nil"/>
              <w:left w:val="nil"/>
              <w:bottom w:val="single" w:sz="4" w:space="0" w:color="auto"/>
              <w:right w:val="single" w:sz="4" w:space="0" w:color="auto"/>
            </w:tcBorders>
            <w:shd w:val="clear" w:color="000000" w:fill="FFFFFF"/>
            <w:noWrap/>
            <w:vAlign w:val="bottom"/>
            <w:hideMark/>
          </w:tcPr>
          <w:p w14:paraId="0D1C695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8" w:type="dxa"/>
            <w:tcBorders>
              <w:top w:val="nil"/>
              <w:left w:val="nil"/>
              <w:bottom w:val="single" w:sz="4" w:space="0" w:color="auto"/>
              <w:right w:val="single" w:sz="4" w:space="0" w:color="auto"/>
            </w:tcBorders>
            <w:shd w:val="clear" w:color="000000" w:fill="FFFFFF"/>
            <w:vAlign w:val="center"/>
            <w:hideMark/>
          </w:tcPr>
          <w:p w14:paraId="1601D00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5E96507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4799E0B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754E8D2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618994E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7622B22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3CF25107"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7273D9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w:t>
            </w:r>
          </w:p>
        </w:tc>
        <w:tc>
          <w:tcPr>
            <w:tcW w:w="1157" w:type="dxa"/>
            <w:tcBorders>
              <w:top w:val="nil"/>
              <w:left w:val="nil"/>
              <w:bottom w:val="single" w:sz="4" w:space="0" w:color="auto"/>
              <w:right w:val="single" w:sz="4" w:space="0" w:color="auto"/>
            </w:tcBorders>
            <w:shd w:val="clear" w:color="000000" w:fill="FFFFFF"/>
            <w:vAlign w:val="center"/>
            <w:hideMark/>
          </w:tcPr>
          <w:p w14:paraId="1772B68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АҚ6-19</w:t>
            </w:r>
          </w:p>
        </w:tc>
        <w:tc>
          <w:tcPr>
            <w:tcW w:w="710" w:type="dxa"/>
            <w:tcBorders>
              <w:top w:val="nil"/>
              <w:left w:val="nil"/>
              <w:bottom w:val="single" w:sz="4" w:space="0" w:color="auto"/>
              <w:right w:val="single" w:sz="4" w:space="0" w:color="auto"/>
            </w:tcBorders>
            <w:shd w:val="clear" w:color="000000" w:fill="FFFFFF"/>
            <w:vAlign w:val="center"/>
            <w:hideMark/>
          </w:tcPr>
          <w:p w14:paraId="26D034E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12 </w:t>
            </w:r>
          </w:p>
        </w:tc>
        <w:tc>
          <w:tcPr>
            <w:tcW w:w="997" w:type="dxa"/>
            <w:tcBorders>
              <w:top w:val="nil"/>
              <w:left w:val="nil"/>
              <w:bottom w:val="single" w:sz="4" w:space="0" w:color="auto"/>
              <w:right w:val="single" w:sz="4" w:space="0" w:color="auto"/>
            </w:tcBorders>
            <w:shd w:val="clear" w:color="000000" w:fill="FFFFFF"/>
            <w:noWrap/>
            <w:vAlign w:val="bottom"/>
            <w:hideMark/>
          </w:tcPr>
          <w:p w14:paraId="1C89503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vAlign w:val="center"/>
            <w:hideMark/>
          </w:tcPr>
          <w:p w14:paraId="5AD620F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63BBBAA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33F3D25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416" w:type="dxa"/>
            <w:tcBorders>
              <w:top w:val="nil"/>
              <w:left w:val="nil"/>
              <w:bottom w:val="single" w:sz="4" w:space="0" w:color="auto"/>
              <w:right w:val="single" w:sz="4" w:space="0" w:color="auto"/>
            </w:tcBorders>
            <w:shd w:val="clear" w:color="000000" w:fill="FFFFFF"/>
            <w:noWrap/>
            <w:vAlign w:val="bottom"/>
            <w:hideMark/>
          </w:tcPr>
          <w:p w14:paraId="2BD80B6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 xml:space="preserve">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A3A14B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982" w:type="dxa"/>
            <w:tcBorders>
              <w:top w:val="nil"/>
              <w:left w:val="nil"/>
              <w:bottom w:val="single" w:sz="4" w:space="0" w:color="auto"/>
              <w:right w:val="single" w:sz="4" w:space="0" w:color="auto"/>
            </w:tcBorders>
            <w:shd w:val="clear" w:color="000000" w:fill="FFFFFF"/>
            <w:noWrap/>
            <w:vAlign w:val="bottom"/>
            <w:hideMark/>
          </w:tcPr>
          <w:p w14:paraId="413936A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4AF16DE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2B12A96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05F90CB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3E69827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70BF4C6C"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991" w:type="dxa"/>
            <w:tcBorders>
              <w:top w:val="nil"/>
              <w:left w:val="nil"/>
              <w:bottom w:val="single" w:sz="4" w:space="0" w:color="auto"/>
              <w:right w:val="single" w:sz="4" w:space="0" w:color="auto"/>
            </w:tcBorders>
            <w:shd w:val="clear" w:color="000000" w:fill="FFFFFF"/>
            <w:noWrap/>
            <w:vAlign w:val="bottom"/>
            <w:hideMark/>
          </w:tcPr>
          <w:p w14:paraId="75E3BDB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232B7ACC"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371B45E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19</w:t>
            </w:r>
          </w:p>
        </w:tc>
        <w:tc>
          <w:tcPr>
            <w:tcW w:w="1157" w:type="dxa"/>
            <w:tcBorders>
              <w:top w:val="nil"/>
              <w:left w:val="nil"/>
              <w:bottom w:val="single" w:sz="4" w:space="0" w:color="auto"/>
              <w:right w:val="single" w:sz="4" w:space="0" w:color="auto"/>
            </w:tcBorders>
            <w:shd w:val="clear" w:color="000000" w:fill="FFFFFF"/>
            <w:vAlign w:val="center"/>
            <w:hideMark/>
          </w:tcPr>
          <w:p w14:paraId="2C553F8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АҚ6-20</w:t>
            </w:r>
          </w:p>
        </w:tc>
        <w:tc>
          <w:tcPr>
            <w:tcW w:w="710" w:type="dxa"/>
            <w:tcBorders>
              <w:top w:val="nil"/>
              <w:left w:val="nil"/>
              <w:bottom w:val="single" w:sz="4" w:space="0" w:color="auto"/>
              <w:right w:val="single" w:sz="4" w:space="0" w:color="auto"/>
            </w:tcBorders>
            <w:shd w:val="clear" w:color="000000" w:fill="FFFFFF"/>
            <w:vAlign w:val="center"/>
            <w:hideMark/>
          </w:tcPr>
          <w:p w14:paraId="5D73EA8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20 </w:t>
            </w:r>
          </w:p>
        </w:tc>
        <w:tc>
          <w:tcPr>
            <w:tcW w:w="997" w:type="dxa"/>
            <w:tcBorders>
              <w:top w:val="nil"/>
              <w:left w:val="nil"/>
              <w:bottom w:val="single" w:sz="4" w:space="0" w:color="auto"/>
              <w:right w:val="single" w:sz="4" w:space="0" w:color="auto"/>
            </w:tcBorders>
            <w:shd w:val="clear" w:color="000000" w:fill="FFFFFF"/>
            <w:noWrap/>
            <w:vAlign w:val="bottom"/>
            <w:hideMark/>
          </w:tcPr>
          <w:p w14:paraId="42F8080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07" w:type="dxa"/>
            <w:tcBorders>
              <w:top w:val="nil"/>
              <w:left w:val="nil"/>
              <w:bottom w:val="single" w:sz="4" w:space="0" w:color="auto"/>
              <w:right w:val="single" w:sz="4" w:space="0" w:color="auto"/>
            </w:tcBorders>
            <w:shd w:val="clear" w:color="000000" w:fill="FFFFFF"/>
            <w:vAlign w:val="center"/>
            <w:hideMark/>
          </w:tcPr>
          <w:p w14:paraId="4058614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1999139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2090B10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27 </w:t>
            </w:r>
          </w:p>
        </w:tc>
        <w:tc>
          <w:tcPr>
            <w:tcW w:w="1416" w:type="dxa"/>
            <w:tcBorders>
              <w:top w:val="nil"/>
              <w:left w:val="nil"/>
              <w:bottom w:val="single" w:sz="4" w:space="0" w:color="auto"/>
              <w:right w:val="single" w:sz="4" w:space="0" w:color="auto"/>
            </w:tcBorders>
            <w:shd w:val="clear" w:color="000000" w:fill="FFFFFF"/>
            <w:noWrap/>
            <w:vAlign w:val="bottom"/>
            <w:hideMark/>
          </w:tcPr>
          <w:p w14:paraId="69E3AC4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5E55517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10 </w:t>
            </w:r>
          </w:p>
        </w:tc>
        <w:tc>
          <w:tcPr>
            <w:tcW w:w="1982" w:type="dxa"/>
            <w:tcBorders>
              <w:top w:val="nil"/>
              <w:left w:val="nil"/>
              <w:bottom w:val="single" w:sz="4" w:space="0" w:color="auto"/>
              <w:right w:val="single" w:sz="4" w:space="0" w:color="auto"/>
            </w:tcBorders>
            <w:shd w:val="clear" w:color="000000" w:fill="FFFFFF"/>
            <w:noWrap/>
            <w:vAlign w:val="bottom"/>
            <w:hideMark/>
          </w:tcPr>
          <w:p w14:paraId="0A2275F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6713EEE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02C1D96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61BE466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992" w:type="dxa"/>
            <w:tcBorders>
              <w:top w:val="nil"/>
              <w:left w:val="nil"/>
              <w:bottom w:val="single" w:sz="4" w:space="0" w:color="auto"/>
              <w:right w:val="single" w:sz="4" w:space="0" w:color="auto"/>
            </w:tcBorders>
            <w:shd w:val="clear" w:color="000000" w:fill="FFFFFF"/>
            <w:noWrap/>
            <w:vAlign w:val="bottom"/>
            <w:hideMark/>
          </w:tcPr>
          <w:p w14:paraId="5BA0565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07" w:type="dxa"/>
            <w:tcBorders>
              <w:top w:val="nil"/>
              <w:left w:val="nil"/>
              <w:bottom w:val="single" w:sz="4" w:space="0" w:color="auto"/>
              <w:right w:val="single" w:sz="4" w:space="0" w:color="auto"/>
            </w:tcBorders>
            <w:shd w:val="clear" w:color="000000" w:fill="FFFFFF"/>
            <w:noWrap/>
            <w:vAlign w:val="bottom"/>
            <w:hideMark/>
          </w:tcPr>
          <w:p w14:paraId="311CD51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w:t>
            </w:r>
          </w:p>
        </w:tc>
        <w:tc>
          <w:tcPr>
            <w:tcW w:w="991" w:type="dxa"/>
            <w:tcBorders>
              <w:top w:val="nil"/>
              <w:left w:val="nil"/>
              <w:bottom w:val="single" w:sz="4" w:space="0" w:color="auto"/>
              <w:right w:val="single" w:sz="4" w:space="0" w:color="auto"/>
            </w:tcBorders>
            <w:shd w:val="clear" w:color="000000" w:fill="FFFFFF"/>
            <w:noWrap/>
            <w:vAlign w:val="bottom"/>
            <w:hideMark/>
          </w:tcPr>
          <w:p w14:paraId="3A27C7D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r>
      <w:tr w:rsidR="00AC2995" w:rsidRPr="00AC2995" w14:paraId="742ACDE3"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612B435"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w:t>
            </w:r>
          </w:p>
        </w:tc>
        <w:tc>
          <w:tcPr>
            <w:tcW w:w="1157" w:type="dxa"/>
            <w:tcBorders>
              <w:top w:val="nil"/>
              <w:left w:val="nil"/>
              <w:bottom w:val="single" w:sz="4" w:space="0" w:color="auto"/>
              <w:right w:val="single" w:sz="4" w:space="0" w:color="auto"/>
            </w:tcBorders>
            <w:shd w:val="clear" w:color="000000" w:fill="FFFFFF"/>
            <w:vAlign w:val="center"/>
            <w:hideMark/>
          </w:tcPr>
          <w:p w14:paraId="269835C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АҚ6-22</w:t>
            </w:r>
          </w:p>
        </w:tc>
        <w:tc>
          <w:tcPr>
            <w:tcW w:w="710" w:type="dxa"/>
            <w:tcBorders>
              <w:top w:val="nil"/>
              <w:left w:val="nil"/>
              <w:bottom w:val="single" w:sz="4" w:space="0" w:color="auto"/>
              <w:right w:val="single" w:sz="4" w:space="0" w:color="auto"/>
            </w:tcBorders>
            <w:shd w:val="clear" w:color="000000" w:fill="FFFFFF"/>
            <w:vAlign w:val="center"/>
            <w:hideMark/>
          </w:tcPr>
          <w:p w14:paraId="385351E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6F790EF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1240C91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5A70493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20B550C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38 </w:t>
            </w:r>
          </w:p>
        </w:tc>
        <w:tc>
          <w:tcPr>
            <w:tcW w:w="1416" w:type="dxa"/>
            <w:tcBorders>
              <w:top w:val="nil"/>
              <w:left w:val="nil"/>
              <w:bottom w:val="single" w:sz="4" w:space="0" w:color="auto"/>
              <w:right w:val="single" w:sz="4" w:space="0" w:color="auto"/>
            </w:tcBorders>
            <w:shd w:val="clear" w:color="000000" w:fill="FFFFFF"/>
            <w:noWrap/>
            <w:vAlign w:val="bottom"/>
            <w:hideMark/>
          </w:tcPr>
          <w:p w14:paraId="66E8593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жоғары</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7AB3E0B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982" w:type="dxa"/>
            <w:tcBorders>
              <w:top w:val="nil"/>
              <w:left w:val="nil"/>
              <w:bottom w:val="single" w:sz="4" w:space="0" w:color="auto"/>
              <w:right w:val="single" w:sz="4" w:space="0" w:color="auto"/>
            </w:tcBorders>
            <w:shd w:val="clear" w:color="000000" w:fill="FFFFFF"/>
            <w:noWrap/>
            <w:vAlign w:val="bottom"/>
            <w:hideMark/>
          </w:tcPr>
          <w:p w14:paraId="61C15DE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523BECB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5FF3F54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2D1485D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992" w:type="dxa"/>
            <w:tcBorders>
              <w:top w:val="nil"/>
              <w:left w:val="nil"/>
              <w:bottom w:val="single" w:sz="4" w:space="0" w:color="auto"/>
              <w:right w:val="single" w:sz="4" w:space="0" w:color="auto"/>
            </w:tcBorders>
            <w:shd w:val="clear" w:color="000000" w:fill="FFFFFF"/>
            <w:noWrap/>
            <w:vAlign w:val="bottom"/>
            <w:hideMark/>
          </w:tcPr>
          <w:p w14:paraId="07608BE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07" w:type="dxa"/>
            <w:tcBorders>
              <w:top w:val="nil"/>
              <w:left w:val="nil"/>
              <w:bottom w:val="single" w:sz="4" w:space="0" w:color="auto"/>
              <w:right w:val="single" w:sz="4" w:space="0" w:color="auto"/>
            </w:tcBorders>
            <w:shd w:val="clear" w:color="000000" w:fill="FFFFFF"/>
            <w:noWrap/>
            <w:vAlign w:val="bottom"/>
            <w:hideMark/>
          </w:tcPr>
          <w:p w14:paraId="1DE34F1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345D239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0CEF68DD"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929779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21</w:t>
            </w:r>
          </w:p>
        </w:tc>
        <w:tc>
          <w:tcPr>
            <w:tcW w:w="1157" w:type="dxa"/>
            <w:tcBorders>
              <w:top w:val="nil"/>
              <w:left w:val="nil"/>
              <w:bottom w:val="single" w:sz="4" w:space="0" w:color="auto"/>
              <w:right w:val="single" w:sz="4" w:space="0" w:color="auto"/>
            </w:tcBorders>
            <w:shd w:val="clear" w:color="000000" w:fill="FFFFFF"/>
            <w:vAlign w:val="center"/>
            <w:hideMark/>
          </w:tcPr>
          <w:p w14:paraId="36DE056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АҚ6-25</w:t>
            </w:r>
          </w:p>
        </w:tc>
        <w:tc>
          <w:tcPr>
            <w:tcW w:w="710" w:type="dxa"/>
            <w:tcBorders>
              <w:top w:val="nil"/>
              <w:left w:val="nil"/>
              <w:bottom w:val="single" w:sz="4" w:space="0" w:color="auto"/>
              <w:right w:val="single" w:sz="4" w:space="0" w:color="auto"/>
            </w:tcBorders>
            <w:shd w:val="clear" w:color="000000" w:fill="FFFFFF"/>
            <w:vAlign w:val="center"/>
            <w:hideMark/>
          </w:tcPr>
          <w:p w14:paraId="7E82B5B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7782BB4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6D582FE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6B32439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0257411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20 </w:t>
            </w:r>
          </w:p>
        </w:tc>
        <w:tc>
          <w:tcPr>
            <w:tcW w:w="1416" w:type="dxa"/>
            <w:tcBorders>
              <w:top w:val="nil"/>
              <w:left w:val="nil"/>
              <w:bottom w:val="single" w:sz="4" w:space="0" w:color="auto"/>
              <w:right w:val="single" w:sz="4" w:space="0" w:color="auto"/>
            </w:tcBorders>
            <w:shd w:val="clear" w:color="000000" w:fill="FFFFFF"/>
            <w:noWrap/>
            <w:vAlign w:val="bottom"/>
            <w:hideMark/>
          </w:tcPr>
          <w:p w14:paraId="6868A50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18F2A8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1982" w:type="dxa"/>
            <w:tcBorders>
              <w:top w:val="nil"/>
              <w:left w:val="nil"/>
              <w:bottom w:val="single" w:sz="4" w:space="0" w:color="auto"/>
              <w:right w:val="single" w:sz="4" w:space="0" w:color="auto"/>
            </w:tcBorders>
            <w:shd w:val="clear" w:color="000000" w:fill="FFFFFF"/>
            <w:noWrap/>
            <w:vAlign w:val="bottom"/>
            <w:hideMark/>
          </w:tcPr>
          <w:p w14:paraId="3C5F3DA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8" w:type="dxa"/>
            <w:tcBorders>
              <w:top w:val="nil"/>
              <w:left w:val="nil"/>
              <w:bottom w:val="single" w:sz="4" w:space="0" w:color="auto"/>
              <w:right w:val="single" w:sz="4" w:space="0" w:color="auto"/>
            </w:tcBorders>
            <w:shd w:val="clear" w:color="000000" w:fill="FFFFFF"/>
            <w:vAlign w:val="center"/>
            <w:hideMark/>
          </w:tcPr>
          <w:p w14:paraId="2CCC395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31C1392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5CBAE9A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09A3A7D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666B48C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3CD3304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7CA68D2D"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79696B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22</w:t>
            </w:r>
          </w:p>
        </w:tc>
        <w:tc>
          <w:tcPr>
            <w:tcW w:w="1157" w:type="dxa"/>
            <w:tcBorders>
              <w:top w:val="nil"/>
              <w:left w:val="nil"/>
              <w:bottom w:val="single" w:sz="4" w:space="0" w:color="auto"/>
              <w:right w:val="single" w:sz="4" w:space="0" w:color="auto"/>
            </w:tcBorders>
            <w:shd w:val="clear" w:color="000000" w:fill="FFFFFF"/>
            <w:vAlign w:val="center"/>
            <w:hideMark/>
          </w:tcPr>
          <w:p w14:paraId="471FC4D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АҚ7-9</w:t>
            </w:r>
          </w:p>
        </w:tc>
        <w:tc>
          <w:tcPr>
            <w:tcW w:w="710" w:type="dxa"/>
            <w:tcBorders>
              <w:top w:val="nil"/>
              <w:left w:val="nil"/>
              <w:bottom w:val="single" w:sz="4" w:space="0" w:color="auto"/>
              <w:right w:val="single" w:sz="4" w:space="0" w:color="auto"/>
            </w:tcBorders>
            <w:shd w:val="clear" w:color="000000" w:fill="FFFFFF"/>
            <w:vAlign w:val="center"/>
            <w:hideMark/>
          </w:tcPr>
          <w:p w14:paraId="28CE487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0CBEBC1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0C42CDC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79DCCB5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2672B5F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22 </w:t>
            </w:r>
          </w:p>
        </w:tc>
        <w:tc>
          <w:tcPr>
            <w:tcW w:w="1416" w:type="dxa"/>
            <w:tcBorders>
              <w:top w:val="nil"/>
              <w:left w:val="nil"/>
              <w:bottom w:val="single" w:sz="4" w:space="0" w:color="auto"/>
              <w:right w:val="single" w:sz="4" w:space="0" w:color="auto"/>
            </w:tcBorders>
            <w:shd w:val="clear" w:color="000000" w:fill="FFFFFF"/>
            <w:noWrap/>
            <w:vAlign w:val="bottom"/>
            <w:hideMark/>
          </w:tcPr>
          <w:p w14:paraId="19BB458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4068325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982" w:type="dxa"/>
            <w:tcBorders>
              <w:top w:val="nil"/>
              <w:left w:val="nil"/>
              <w:bottom w:val="single" w:sz="4" w:space="0" w:color="auto"/>
              <w:right w:val="single" w:sz="4" w:space="0" w:color="auto"/>
            </w:tcBorders>
            <w:shd w:val="clear" w:color="000000" w:fill="FFFFFF"/>
            <w:noWrap/>
            <w:vAlign w:val="bottom"/>
            <w:hideMark/>
          </w:tcPr>
          <w:p w14:paraId="7860716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26EB339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5 </w:t>
            </w:r>
          </w:p>
        </w:tc>
        <w:tc>
          <w:tcPr>
            <w:tcW w:w="1276" w:type="dxa"/>
            <w:tcBorders>
              <w:top w:val="nil"/>
              <w:left w:val="nil"/>
              <w:bottom w:val="single" w:sz="4" w:space="0" w:color="auto"/>
              <w:right w:val="single" w:sz="4" w:space="0" w:color="auto"/>
            </w:tcBorders>
            <w:shd w:val="clear" w:color="000000" w:fill="FFFFFF"/>
            <w:noWrap/>
            <w:vAlign w:val="bottom"/>
            <w:hideMark/>
          </w:tcPr>
          <w:p w14:paraId="28260F8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9" w:type="dxa"/>
            <w:tcBorders>
              <w:top w:val="nil"/>
              <w:left w:val="nil"/>
              <w:bottom w:val="single" w:sz="4" w:space="0" w:color="auto"/>
              <w:right w:val="single" w:sz="4" w:space="0" w:color="auto"/>
            </w:tcBorders>
            <w:shd w:val="clear" w:color="000000" w:fill="FFFFFF"/>
            <w:vAlign w:val="center"/>
            <w:hideMark/>
          </w:tcPr>
          <w:p w14:paraId="572E7D5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6 </w:t>
            </w:r>
          </w:p>
        </w:tc>
        <w:tc>
          <w:tcPr>
            <w:tcW w:w="992" w:type="dxa"/>
            <w:tcBorders>
              <w:top w:val="nil"/>
              <w:left w:val="nil"/>
              <w:bottom w:val="single" w:sz="4" w:space="0" w:color="auto"/>
              <w:right w:val="single" w:sz="4" w:space="0" w:color="auto"/>
            </w:tcBorders>
            <w:shd w:val="clear" w:color="000000" w:fill="FFFFFF"/>
            <w:noWrap/>
            <w:vAlign w:val="bottom"/>
            <w:hideMark/>
          </w:tcPr>
          <w:p w14:paraId="2D8A6D0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07" w:type="dxa"/>
            <w:tcBorders>
              <w:top w:val="nil"/>
              <w:left w:val="nil"/>
              <w:bottom w:val="single" w:sz="4" w:space="0" w:color="auto"/>
              <w:right w:val="single" w:sz="4" w:space="0" w:color="auto"/>
            </w:tcBorders>
            <w:shd w:val="clear" w:color="000000" w:fill="FFFFFF"/>
            <w:noWrap/>
            <w:vAlign w:val="bottom"/>
            <w:hideMark/>
          </w:tcPr>
          <w:p w14:paraId="3284C4B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2A7C466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6060B373"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1C82DF6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23</w:t>
            </w:r>
          </w:p>
        </w:tc>
        <w:tc>
          <w:tcPr>
            <w:tcW w:w="1157" w:type="dxa"/>
            <w:tcBorders>
              <w:top w:val="nil"/>
              <w:left w:val="nil"/>
              <w:bottom w:val="single" w:sz="4" w:space="0" w:color="auto"/>
              <w:right w:val="single" w:sz="4" w:space="0" w:color="auto"/>
            </w:tcBorders>
            <w:shd w:val="clear" w:color="000000" w:fill="FFFFFF"/>
            <w:vAlign w:val="center"/>
            <w:hideMark/>
          </w:tcPr>
          <w:p w14:paraId="63C2179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АҚ7-13</w:t>
            </w:r>
          </w:p>
        </w:tc>
        <w:tc>
          <w:tcPr>
            <w:tcW w:w="710" w:type="dxa"/>
            <w:tcBorders>
              <w:top w:val="nil"/>
              <w:left w:val="nil"/>
              <w:bottom w:val="single" w:sz="4" w:space="0" w:color="auto"/>
              <w:right w:val="single" w:sz="4" w:space="0" w:color="auto"/>
            </w:tcBorders>
            <w:shd w:val="clear" w:color="000000" w:fill="FFFFFF"/>
            <w:vAlign w:val="center"/>
            <w:hideMark/>
          </w:tcPr>
          <w:p w14:paraId="2810B2A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12 </w:t>
            </w:r>
          </w:p>
        </w:tc>
        <w:tc>
          <w:tcPr>
            <w:tcW w:w="997" w:type="dxa"/>
            <w:tcBorders>
              <w:top w:val="nil"/>
              <w:left w:val="nil"/>
              <w:bottom w:val="single" w:sz="4" w:space="0" w:color="auto"/>
              <w:right w:val="single" w:sz="4" w:space="0" w:color="auto"/>
            </w:tcBorders>
            <w:shd w:val="clear" w:color="000000" w:fill="FFFFFF"/>
            <w:noWrap/>
            <w:vAlign w:val="bottom"/>
            <w:hideMark/>
          </w:tcPr>
          <w:p w14:paraId="23A2C1F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vAlign w:val="center"/>
            <w:hideMark/>
          </w:tcPr>
          <w:p w14:paraId="35F78F3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753D5E0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4E4D563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416" w:type="dxa"/>
            <w:tcBorders>
              <w:top w:val="nil"/>
              <w:left w:val="nil"/>
              <w:bottom w:val="single" w:sz="4" w:space="0" w:color="auto"/>
              <w:right w:val="single" w:sz="4" w:space="0" w:color="auto"/>
            </w:tcBorders>
            <w:shd w:val="clear" w:color="000000" w:fill="FFFFFF"/>
            <w:noWrap/>
            <w:vAlign w:val="bottom"/>
            <w:hideMark/>
          </w:tcPr>
          <w:p w14:paraId="07F03DE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26830E2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10 </w:t>
            </w:r>
          </w:p>
        </w:tc>
        <w:tc>
          <w:tcPr>
            <w:tcW w:w="1982" w:type="dxa"/>
            <w:tcBorders>
              <w:top w:val="nil"/>
              <w:left w:val="nil"/>
              <w:bottom w:val="single" w:sz="4" w:space="0" w:color="auto"/>
              <w:right w:val="single" w:sz="4" w:space="0" w:color="auto"/>
            </w:tcBorders>
            <w:shd w:val="clear" w:color="000000" w:fill="FFFFFF"/>
            <w:noWrap/>
            <w:vAlign w:val="bottom"/>
            <w:hideMark/>
          </w:tcPr>
          <w:p w14:paraId="0CC1A13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8" w:type="dxa"/>
            <w:tcBorders>
              <w:top w:val="nil"/>
              <w:left w:val="nil"/>
              <w:bottom w:val="single" w:sz="4" w:space="0" w:color="auto"/>
              <w:right w:val="single" w:sz="4" w:space="0" w:color="auto"/>
            </w:tcBorders>
            <w:shd w:val="clear" w:color="000000" w:fill="FFFFFF"/>
            <w:vAlign w:val="center"/>
            <w:hideMark/>
          </w:tcPr>
          <w:p w14:paraId="7B53832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4DDBD29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052A360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3F67A89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06BAD6D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991" w:type="dxa"/>
            <w:tcBorders>
              <w:top w:val="nil"/>
              <w:left w:val="nil"/>
              <w:bottom w:val="single" w:sz="4" w:space="0" w:color="auto"/>
              <w:right w:val="single" w:sz="4" w:space="0" w:color="auto"/>
            </w:tcBorders>
            <w:shd w:val="clear" w:color="000000" w:fill="FFFFFF"/>
            <w:noWrap/>
            <w:vAlign w:val="bottom"/>
            <w:hideMark/>
          </w:tcPr>
          <w:p w14:paraId="48CFA10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6069555B"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8D127E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24</w:t>
            </w:r>
          </w:p>
        </w:tc>
        <w:tc>
          <w:tcPr>
            <w:tcW w:w="1157" w:type="dxa"/>
            <w:tcBorders>
              <w:top w:val="nil"/>
              <w:left w:val="nil"/>
              <w:bottom w:val="single" w:sz="4" w:space="0" w:color="auto"/>
              <w:right w:val="single" w:sz="4" w:space="0" w:color="auto"/>
            </w:tcBorders>
            <w:shd w:val="clear" w:color="000000" w:fill="FFFFFF"/>
            <w:vAlign w:val="center"/>
            <w:hideMark/>
          </w:tcPr>
          <w:p w14:paraId="0AF5B78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АҚ7-16</w:t>
            </w:r>
          </w:p>
        </w:tc>
        <w:tc>
          <w:tcPr>
            <w:tcW w:w="710" w:type="dxa"/>
            <w:tcBorders>
              <w:top w:val="nil"/>
              <w:left w:val="nil"/>
              <w:bottom w:val="single" w:sz="4" w:space="0" w:color="auto"/>
              <w:right w:val="single" w:sz="4" w:space="0" w:color="auto"/>
            </w:tcBorders>
            <w:shd w:val="clear" w:color="000000" w:fill="FFFFFF"/>
            <w:vAlign w:val="center"/>
            <w:hideMark/>
          </w:tcPr>
          <w:p w14:paraId="0F8F207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997" w:type="dxa"/>
            <w:tcBorders>
              <w:top w:val="nil"/>
              <w:left w:val="nil"/>
              <w:bottom w:val="single" w:sz="4" w:space="0" w:color="auto"/>
              <w:right w:val="single" w:sz="4" w:space="0" w:color="auto"/>
            </w:tcBorders>
            <w:shd w:val="clear" w:color="000000" w:fill="FFFFFF"/>
            <w:noWrap/>
            <w:vAlign w:val="bottom"/>
            <w:hideMark/>
          </w:tcPr>
          <w:p w14:paraId="00DE692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07" w:type="dxa"/>
            <w:tcBorders>
              <w:top w:val="nil"/>
              <w:left w:val="nil"/>
              <w:bottom w:val="single" w:sz="4" w:space="0" w:color="auto"/>
              <w:right w:val="single" w:sz="4" w:space="0" w:color="auto"/>
            </w:tcBorders>
            <w:shd w:val="clear" w:color="000000" w:fill="FFFFFF"/>
            <w:vAlign w:val="center"/>
            <w:hideMark/>
          </w:tcPr>
          <w:p w14:paraId="6F75B04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10F9425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45736DE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1416" w:type="dxa"/>
            <w:tcBorders>
              <w:top w:val="nil"/>
              <w:left w:val="nil"/>
              <w:bottom w:val="single" w:sz="4" w:space="0" w:color="auto"/>
              <w:right w:val="single" w:sz="4" w:space="0" w:color="auto"/>
            </w:tcBorders>
            <w:shd w:val="clear" w:color="000000" w:fill="FFFFFF"/>
            <w:noWrap/>
            <w:vAlign w:val="bottom"/>
            <w:hideMark/>
          </w:tcPr>
          <w:p w14:paraId="784C36B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EDD129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982" w:type="dxa"/>
            <w:tcBorders>
              <w:top w:val="nil"/>
              <w:left w:val="nil"/>
              <w:bottom w:val="single" w:sz="4" w:space="0" w:color="auto"/>
              <w:right w:val="single" w:sz="4" w:space="0" w:color="auto"/>
            </w:tcBorders>
            <w:shd w:val="clear" w:color="000000" w:fill="FFFFFF"/>
            <w:noWrap/>
            <w:vAlign w:val="bottom"/>
            <w:hideMark/>
          </w:tcPr>
          <w:p w14:paraId="221EA5D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0CCCD61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293CFD0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23C4C26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992" w:type="dxa"/>
            <w:tcBorders>
              <w:top w:val="nil"/>
              <w:left w:val="nil"/>
              <w:bottom w:val="single" w:sz="4" w:space="0" w:color="auto"/>
              <w:right w:val="single" w:sz="4" w:space="0" w:color="auto"/>
            </w:tcBorders>
            <w:shd w:val="clear" w:color="000000" w:fill="FFFFFF"/>
            <w:noWrap/>
            <w:vAlign w:val="bottom"/>
            <w:hideMark/>
          </w:tcPr>
          <w:p w14:paraId="4E61B0D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noWrap/>
            <w:vAlign w:val="bottom"/>
            <w:hideMark/>
          </w:tcPr>
          <w:p w14:paraId="14CB263E"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w:t>
            </w:r>
          </w:p>
        </w:tc>
        <w:tc>
          <w:tcPr>
            <w:tcW w:w="991" w:type="dxa"/>
            <w:tcBorders>
              <w:top w:val="nil"/>
              <w:left w:val="nil"/>
              <w:bottom w:val="single" w:sz="4" w:space="0" w:color="auto"/>
              <w:right w:val="single" w:sz="4" w:space="0" w:color="auto"/>
            </w:tcBorders>
            <w:shd w:val="clear" w:color="000000" w:fill="FFFFFF"/>
            <w:noWrap/>
            <w:vAlign w:val="bottom"/>
            <w:hideMark/>
          </w:tcPr>
          <w:p w14:paraId="5086DA1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r>
      <w:tr w:rsidR="00AC2995" w:rsidRPr="00AC2995" w14:paraId="5B9EB4CF"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43FC7C5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25</w:t>
            </w:r>
          </w:p>
        </w:tc>
        <w:tc>
          <w:tcPr>
            <w:tcW w:w="1157" w:type="dxa"/>
            <w:tcBorders>
              <w:top w:val="nil"/>
              <w:left w:val="nil"/>
              <w:bottom w:val="single" w:sz="4" w:space="0" w:color="auto"/>
              <w:right w:val="single" w:sz="4" w:space="0" w:color="auto"/>
            </w:tcBorders>
            <w:shd w:val="clear" w:color="000000" w:fill="FFFFFF"/>
            <w:vAlign w:val="center"/>
            <w:hideMark/>
          </w:tcPr>
          <w:p w14:paraId="483A1DB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АҚ7-17</w:t>
            </w:r>
          </w:p>
        </w:tc>
        <w:tc>
          <w:tcPr>
            <w:tcW w:w="710" w:type="dxa"/>
            <w:tcBorders>
              <w:top w:val="nil"/>
              <w:left w:val="nil"/>
              <w:bottom w:val="single" w:sz="4" w:space="0" w:color="auto"/>
              <w:right w:val="single" w:sz="4" w:space="0" w:color="auto"/>
            </w:tcBorders>
            <w:shd w:val="clear" w:color="000000" w:fill="FFFFFF"/>
            <w:vAlign w:val="center"/>
            <w:hideMark/>
          </w:tcPr>
          <w:p w14:paraId="7893041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3B0FF36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6DFA116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2D7BA6B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7BB6A65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27 </w:t>
            </w:r>
          </w:p>
        </w:tc>
        <w:tc>
          <w:tcPr>
            <w:tcW w:w="1416" w:type="dxa"/>
            <w:tcBorders>
              <w:top w:val="nil"/>
              <w:left w:val="nil"/>
              <w:bottom w:val="single" w:sz="4" w:space="0" w:color="auto"/>
              <w:right w:val="single" w:sz="4" w:space="0" w:color="auto"/>
            </w:tcBorders>
            <w:shd w:val="clear" w:color="000000" w:fill="FFFFFF"/>
            <w:noWrap/>
            <w:vAlign w:val="bottom"/>
            <w:hideMark/>
          </w:tcPr>
          <w:p w14:paraId="29187A3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2B14D6A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1982" w:type="dxa"/>
            <w:tcBorders>
              <w:top w:val="nil"/>
              <w:left w:val="nil"/>
              <w:bottom w:val="single" w:sz="4" w:space="0" w:color="auto"/>
              <w:right w:val="single" w:sz="4" w:space="0" w:color="auto"/>
            </w:tcBorders>
            <w:shd w:val="clear" w:color="000000" w:fill="FFFFFF"/>
            <w:noWrap/>
            <w:vAlign w:val="bottom"/>
            <w:hideMark/>
          </w:tcPr>
          <w:p w14:paraId="597BECF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023E4B8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2AE30E7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63AEE87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4817EF2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593F46B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6B88011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44F12C10"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28B40F0"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26</w:t>
            </w:r>
          </w:p>
        </w:tc>
        <w:tc>
          <w:tcPr>
            <w:tcW w:w="1157" w:type="dxa"/>
            <w:tcBorders>
              <w:top w:val="nil"/>
              <w:left w:val="nil"/>
              <w:bottom w:val="single" w:sz="4" w:space="0" w:color="auto"/>
              <w:right w:val="single" w:sz="4" w:space="0" w:color="auto"/>
            </w:tcBorders>
            <w:shd w:val="clear" w:color="000000" w:fill="FFFFFF"/>
            <w:vAlign w:val="center"/>
            <w:hideMark/>
          </w:tcPr>
          <w:p w14:paraId="63472BE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АҚ8-2</w:t>
            </w:r>
          </w:p>
        </w:tc>
        <w:tc>
          <w:tcPr>
            <w:tcW w:w="710" w:type="dxa"/>
            <w:tcBorders>
              <w:top w:val="nil"/>
              <w:left w:val="nil"/>
              <w:bottom w:val="single" w:sz="4" w:space="0" w:color="auto"/>
              <w:right w:val="single" w:sz="4" w:space="0" w:color="auto"/>
            </w:tcBorders>
            <w:shd w:val="clear" w:color="000000" w:fill="FFFFFF"/>
            <w:vAlign w:val="center"/>
            <w:hideMark/>
          </w:tcPr>
          <w:p w14:paraId="3C6CFCF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3C3054D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2534555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63B9AC4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65135EA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416" w:type="dxa"/>
            <w:tcBorders>
              <w:top w:val="nil"/>
              <w:left w:val="nil"/>
              <w:bottom w:val="single" w:sz="4" w:space="0" w:color="auto"/>
              <w:right w:val="single" w:sz="4" w:space="0" w:color="auto"/>
            </w:tcBorders>
            <w:shd w:val="clear" w:color="000000" w:fill="FFFFFF"/>
            <w:noWrap/>
            <w:vAlign w:val="bottom"/>
            <w:hideMark/>
          </w:tcPr>
          <w:p w14:paraId="33225F3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 xml:space="preserve">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48AABBA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1982" w:type="dxa"/>
            <w:tcBorders>
              <w:top w:val="nil"/>
              <w:left w:val="nil"/>
              <w:bottom w:val="single" w:sz="4" w:space="0" w:color="auto"/>
              <w:right w:val="single" w:sz="4" w:space="0" w:color="auto"/>
            </w:tcBorders>
            <w:shd w:val="clear" w:color="000000" w:fill="FFFFFF"/>
            <w:noWrap/>
            <w:vAlign w:val="bottom"/>
            <w:hideMark/>
          </w:tcPr>
          <w:p w14:paraId="58EEFD1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6370575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67D455D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57EED94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992" w:type="dxa"/>
            <w:tcBorders>
              <w:top w:val="nil"/>
              <w:left w:val="nil"/>
              <w:bottom w:val="single" w:sz="4" w:space="0" w:color="auto"/>
              <w:right w:val="single" w:sz="4" w:space="0" w:color="auto"/>
            </w:tcBorders>
            <w:shd w:val="clear" w:color="000000" w:fill="FFFFFF"/>
            <w:noWrap/>
            <w:vAlign w:val="bottom"/>
            <w:hideMark/>
          </w:tcPr>
          <w:p w14:paraId="0112320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noWrap/>
            <w:vAlign w:val="bottom"/>
            <w:hideMark/>
          </w:tcPr>
          <w:p w14:paraId="32167AC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237119A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149EA716"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3343997"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w:t>
            </w:r>
          </w:p>
        </w:tc>
        <w:tc>
          <w:tcPr>
            <w:tcW w:w="1157" w:type="dxa"/>
            <w:tcBorders>
              <w:top w:val="nil"/>
              <w:left w:val="nil"/>
              <w:bottom w:val="single" w:sz="4" w:space="0" w:color="auto"/>
              <w:right w:val="single" w:sz="4" w:space="0" w:color="auto"/>
            </w:tcBorders>
            <w:shd w:val="clear" w:color="000000" w:fill="FFFFFF"/>
            <w:vAlign w:val="center"/>
            <w:hideMark/>
          </w:tcPr>
          <w:p w14:paraId="35923AD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АҚ8-3</w:t>
            </w:r>
          </w:p>
        </w:tc>
        <w:tc>
          <w:tcPr>
            <w:tcW w:w="710" w:type="dxa"/>
            <w:tcBorders>
              <w:top w:val="nil"/>
              <w:left w:val="nil"/>
              <w:bottom w:val="single" w:sz="4" w:space="0" w:color="auto"/>
              <w:right w:val="single" w:sz="4" w:space="0" w:color="auto"/>
            </w:tcBorders>
            <w:shd w:val="clear" w:color="000000" w:fill="FFFFFF"/>
            <w:vAlign w:val="center"/>
            <w:hideMark/>
          </w:tcPr>
          <w:p w14:paraId="45E8DE1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119C0B5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2A6BE84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08BB370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139C5D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27 </w:t>
            </w:r>
          </w:p>
        </w:tc>
        <w:tc>
          <w:tcPr>
            <w:tcW w:w="1416" w:type="dxa"/>
            <w:tcBorders>
              <w:top w:val="nil"/>
              <w:left w:val="nil"/>
              <w:bottom w:val="single" w:sz="4" w:space="0" w:color="auto"/>
              <w:right w:val="single" w:sz="4" w:space="0" w:color="auto"/>
            </w:tcBorders>
            <w:shd w:val="clear" w:color="000000" w:fill="FFFFFF"/>
            <w:noWrap/>
            <w:vAlign w:val="bottom"/>
            <w:hideMark/>
          </w:tcPr>
          <w:p w14:paraId="706827A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66C5AA8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982" w:type="dxa"/>
            <w:tcBorders>
              <w:top w:val="nil"/>
              <w:left w:val="nil"/>
              <w:bottom w:val="single" w:sz="4" w:space="0" w:color="auto"/>
              <w:right w:val="single" w:sz="4" w:space="0" w:color="auto"/>
            </w:tcBorders>
            <w:shd w:val="clear" w:color="000000" w:fill="FFFFFF"/>
            <w:noWrap/>
            <w:vAlign w:val="bottom"/>
            <w:hideMark/>
          </w:tcPr>
          <w:p w14:paraId="482CB35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75E8314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67B808A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1A30B2A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59419AA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44D72CDF"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0DE13AE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61222B38"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257CBCAD"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28</w:t>
            </w:r>
          </w:p>
        </w:tc>
        <w:tc>
          <w:tcPr>
            <w:tcW w:w="1157" w:type="dxa"/>
            <w:tcBorders>
              <w:top w:val="nil"/>
              <w:left w:val="nil"/>
              <w:bottom w:val="single" w:sz="4" w:space="0" w:color="auto"/>
              <w:right w:val="single" w:sz="4" w:space="0" w:color="auto"/>
            </w:tcBorders>
            <w:shd w:val="clear" w:color="000000" w:fill="FFFFFF"/>
            <w:vAlign w:val="center"/>
            <w:hideMark/>
          </w:tcPr>
          <w:p w14:paraId="3D5F0FD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АҚ8-7</w:t>
            </w:r>
          </w:p>
        </w:tc>
        <w:tc>
          <w:tcPr>
            <w:tcW w:w="710" w:type="dxa"/>
            <w:tcBorders>
              <w:top w:val="nil"/>
              <w:left w:val="nil"/>
              <w:bottom w:val="single" w:sz="4" w:space="0" w:color="auto"/>
              <w:right w:val="single" w:sz="4" w:space="0" w:color="auto"/>
            </w:tcBorders>
            <w:shd w:val="clear" w:color="000000" w:fill="FFFFFF"/>
            <w:vAlign w:val="center"/>
            <w:hideMark/>
          </w:tcPr>
          <w:p w14:paraId="02EF808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20 </w:t>
            </w:r>
          </w:p>
        </w:tc>
        <w:tc>
          <w:tcPr>
            <w:tcW w:w="997" w:type="dxa"/>
            <w:tcBorders>
              <w:top w:val="nil"/>
              <w:left w:val="nil"/>
              <w:bottom w:val="single" w:sz="4" w:space="0" w:color="auto"/>
              <w:right w:val="single" w:sz="4" w:space="0" w:color="auto"/>
            </w:tcBorders>
            <w:shd w:val="clear" w:color="000000" w:fill="FFFFFF"/>
            <w:noWrap/>
            <w:vAlign w:val="bottom"/>
            <w:hideMark/>
          </w:tcPr>
          <w:p w14:paraId="3922713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жоғары</w:t>
            </w:r>
          </w:p>
        </w:tc>
        <w:tc>
          <w:tcPr>
            <w:tcW w:w="607" w:type="dxa"/>
            <w:tcBorders>
              <w:top w:val="nil"/>
              <w:left w:val="nil"/>
              <w:bottom w:val="single" w:sz="4" w:space="0" w:color="auto"/>
              <w:right w:val="single" w:sz="4" w:space="0" w:color="auto"/>
            </w:tcBorders>
            <w:shd w:val="clear" w:color="000000" w:fill="FFFFFF"/>
            <w:vAlign w:val="center"/>
            <w:hideMark/>
          </w:tcPr>
          <w:p w14:paraId="795E315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3 </w:t>
            </w:r>
          </w:p>
        </w:tc>
        <w:tc>
          <w:tcPr>
            <w:tcW w:w="851" w:type="dxa"/>
            <w:tcBorders>
              <w:top w:val="nil"/>
              <w:left w:val="nil"/>
              <w:bottom w:val="single" w:sz="4" w:space="0" w:color="auto"/>
              <w:right w:val="single" w:sz="4" w:space="0" w:color="auto"/>
            </w:tcBorders>
            <w:shd w:val="clear" w:color="000000" w:fill="FFFFFF"/>
            <w:noWrap/>
            <w:vAlign w:val="bottom"/>
            <w:hideMark/>
          </w:tcPr>
          <w:p w14:paraId="2D977F5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27FE0BCC"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27 </w:t>
            </w:r>
          </w:p>
        </w:tc>
        <w:tc>
          <w:tcPr>
            <w:tcW w:w="1416" w:type="dxa"/>
            <w:tcBorders>
              <w:top w:val="nil"/>
              <w:left w:val="nil"/>
              <w:bottom w:val="single" w:sz="4" w:space="0" w:color="auto"/>
              <w:right w:val="single" w:sz="4" w:space="0" w:color="auto"/>
            </w:tcBorders>
            <w:shd w:val="clear" w:color="000000" w:fill="FFFFFF"/>
            <w:noWrap/>
            <w:vAlign w:val="bottom"/>
            <w:hideMark/>
          </w:tcPr>
          <w:p w14:paraId="581751F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1B1890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5 </w:t>
            </w:r>
          </w:p>
        </w:tc>
        <w:tc>
          <w:tcPr>
            <w:tcW w:w="1982" w:type="dxa"/>
            <w:tcBorders>
              <w:top w:val="nil"/>
              <w:left w:val="nil"/>
              <w:bottom w:val="single" w:sz="4" w:space="0" w:color="auto"/>
              <w:right w:val="single" w:sz="4" w:space="0" w:color="auto"/>
            </w:tcBorders>
            <w:shd w:val="clear" w:color="000000" w:fill="FFFFFF"/>
            <w:noWrap/>
            <w:vAlign w:val="bottom"/>
            <w:hideMark/>
          </w:tcPr>
          <w:p w14:paraId="62E22F1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1A34D6D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78223E35"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54B9642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6742F69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0EFBE0D2"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6FEC8E7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r w:rsidR="00AC2995" w:rsidRPr="00AC2995" w14:paraId="756FD0A6"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76E0E1FA"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29</w:t>
            </w:r>
          </w:p>
        </w:tc>
        <w:tc>
          <w:tcPr>
            <w:tcW w:w="1157" w:type="dxa"/>
            <w:tcBorders>
              <w:top w:val="nil"/>
              <w:left w:val="nil"/>
              <w:bottom w:val="single" w:sz="4" w:space="0" w:color="auto"/>
              <w:right w:val="single" w:sz="4" w:space="0" w:color="auto"/>
            </w:tcBorders>
            <w:shd w:val="clear" w:color="000000" w:fill="FFFFFF"/>
            <w:vAlign w:val="center"/>
            <w:hideMark/>
          </w:tcPr>
          <w:p w14:paraId="2C4A1D79"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АҚ8-9</w:t>
            </w:r>
          </w:p>
        </w:tc>
        <w:tc>
          <w:tcPr>
            <w:tcW w:w="710" w:type="dxa"/>
            <w:tcBorders>
              <w:top w:val="nil"/>
              <w:left w:val="nil"/>
              <w:bottom w:val="single" w:sz="4" w:space="0" w:color="auto"/>
              <w:right w:val="single" w:sz="4" w:space="0" w:color="auto"/>
            </w:tcBorders>
            <w:shd w:val="clear" w:color="000000" w:fill="FFFFFF"/>
            <w:vAlign w:val="center"/>
            <w:hideMark/>
          </w:tcPr>
          <w:p w14:paraId="325962E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12 </w:t>
            </w:r>
          </w:p>
        </w:tc>
        <w:tc>
          <w:tcPr>
            <w:tcW w:w="997" w:type="dxa"/>
            <w:tcBorders>
              <w:top w:val="nil"/>
              <w:left w:val="nil"/>
              <w:bottom w:val="single" w:sz="4" w:space="0" w:color="auto"/>
              <w:right w:val="single" w:sz="4" w:space="0" w:color="auto"/>
            </w:tcBorders>
            <w:shd w:val="clear" w:color="000000" w:fill="FFFFFF"/>
            <w:noWrap/>
            <w:vAlign w:val="bottom"/>
            <w:hideMark/>
          </w:tcPr>
          <w:p w14:paraId="2A35123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607" w:type="dxa"/>
            <w:tcBorders>
              <w:top w:val="nil"/>
              <w:left w:val="nil"/>
              <w:bottom w:val="single" w:sz="4" w:space="0" w:color="auto"/>
              <w:right w:val="single" w:sz="4" w:space="0" w:color="auto"/>
            </w:tcBorders>
            <w:shd w:val="clear" w:color="000000" w:fill="FFFFFF"/>
            <w:vAlign w:val="center"/>
            <w:hideMark/>
          </w:tcPr>
          <w:p w14:paraId="51097677"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731297E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2B5B8A7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416" w:type="dxa"/>
            <w:tcBorders>
              <w:top w:val="nil"/>
              <w:left w:val="nil"/>
              <w:bottom w:val="single" w:sz="4" w:space="0" w:color="auto"/>
              <w:right w:val="single" w:sz="4" w:space="0" w:color="auto"/>
            </w:tcBorders>
            <w:shd w:val="clear" w:color="000000" w:fill="FFFFFF"/>
            <w:noWrap/>
            <w:vAlign w:val="bottom"/>
            <w:hideMark/>
          </w:tcPr>
          <w:p w14:paraId="71DB943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 xml:space="preserve"> төмен</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0FD25A3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982" w:type="dxa"/>
            <w:tcBorders>
              <w:top w:val="nil"/>
              <w:left w:val="nil"/>
              <w:bottom w:val="single" w:sz="4" w:space="0" w:color="auto"/>
              <w:right w:val="single" w:sz="4" w:space="0" w:color="auto"/>
            </w:tcBorders>
            <w:shd w:val="clear" w:color="000000" w:fill="FFFFFF"/>
            <w:noWrap/>
            <w:vAlign w:val="bottom"/>
            <w:hideMark/>
          </w:tcPr>
          <w:p w14:paraId="13DC1EF1"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ортадан төмен</w:t>
            </w:r>
          </w:p>
        </w:tc>
        <w:tc>
          <w:tcPr>
            <w:tcW w:w="708" w:type="dxa"/>
            <w:tcBorders>
              <w:top w:val="nil"/>
              <w:left w:val="nil"/>
              <w:bottom w:val="single" w:sz="4" w:space="0" w:color="auto"/>
              <w:right w:val="single" w:sz="4" w:space="0" w:color="auto"/>
            </w:tcBorders>
            <w:shd w:val="clear" w:color="000000" w:fill="FFFFFF"/>
            <w:vAlign w:val="center"/>
            <w:hideMark/>
          </w:tcPr>
          <w:p w14:paraId="7E9BBC0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9 </w:t>
            </w:r>
          </w:p>
        </w:tc>
        <w:tc>
          <w:tcPr>
            <w:tcW w:w="1276" w:type="dxa"/>
            <w:tcBorders>
              <w:top w:val="nil"/>
              <w:left w:val="nil"/>
              <w:bottom w:val="single" w:sz="4" w:space="0" w:color="auto"/>
              <w:right w:val="single" w:sz="4" w:space="0" w:color="auto"/>
            </w:tcBorders>
            <w:shd w:val="clear" w:color="000000" w:fill="FFFFFF"/>
            <w:noWrap/>
            <w:vAlign w:val="bottom"/>
            <w:hideMark/>
          </w:tcPr>
          <w:p w14:paraId="3789F08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өте төмен</w:t>
            </w:r>
          </w:p>
        </w:tc>
        <w:tc>
          <w:tcPr>
            <w:tcW w:w="709" w:type="dxa"/>
            <w:tcBorders>
              <w:top w:val="nil"/>
              <w:left w:val="nil"/>
              <w:bottom w:val="single" w:sz="4" w:space="0" w:color="auto"/>
              <w:right w:val="single" w:sz="4" w:space="0" w:color="auto"/>
            </w:tcBorders>
            <w:shd w:val="clear" w:color="000000" w:fill="FFFFFF"/>
            <w:vAlign w:val="center"/>
            <w:hideMark/>
          </w:tcPr>
          <w:p w14:paraId="41DE231F"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4 </w:t>
            </w:r>
          </w:p>
        </w:tc>
        <w:tc>
          <w:tcPr>
            <w:tcW w:w="992" w:type="dxa"/>
            <w:tcBorders>
              <w:top w:val="nil"/>
              <w:left w:val="nil"/>
              <w:bottom w:val="single" w:sz="4" w:space="0" w:color="auto"/>
              <w:right w:val="single" w:sz="4" w:space="0" w:color="auto"/>
            </w:tcBorders>
            <w:shd w:val="clear" w:color="000000" w:fill="FFFFFF"/>
            <w:noWrap/>
            <w:vAlign w:val="bottom"/>
            <w:hideMark/>
          </w:tcPr>
          <w:p w14:paraId="01F6243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қанағат</w:t>
            </w:r>
          </w:p>
        </w:tc>
        <w:tc>
          <w:tcPr>
            <w:tcW w:w="607" w:type="dxa"/>
            <w:tcBorders>
              <w:top w:val="nil"/>
              <w:left w:val="nil"/>
              <w:bottom w:val="single" w:sz="4" w:space="0" w:color="auto"/>
              <w:right w:val="single" w:sz="4" w:space="0" w:color="auto"/>
            </w:tcBorders>
            <w:shd w:val="clear" w:color="000000" w:fill="FFFFFF"/>
            <w:noWrap/>
            <w:vAlign w:val="bottom"/>
            <w:hideMark/>
          </w:tcPr>
          <w:p w14:paraId="5AD75406"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w:t>
            </w:r>
          </w:p>
        </w:tc>
        <w:tc>
          <w:tcPr>
            <w:tcW w:w="991" w:type="dxa"/>
            <w:tcBorders>
              <w:top w:val="nil"/>
              <w:left w:val="nil"/>
              <w:bottom w:val="single" w:sz="4" w:space="0" w:color="auto"/>
              <w:right w:val="single" w:sz="4" w:space="0" w:color="auto"/>
            </w:tcBorders>
            <w:shd w:val="clear" w:color="000000" w:fill="FFFFFF"/>
            <w:noWrap/>
            <w:vAlign w:val="bottom"/>
            <w:hideMark/>
          </w:tcPr>
          <w:p w14:paraId="11BF5D6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r>
      <w:tr w:rsidR="00AC2995" w:rsidRPr="00AC2995" w14:paraId="18DFF3DA" w14:textId="77777777" w:rsidTr="00C57A16">
        <w:trPr>
          <w:trHeight w:val="288"/>
        </w:trPr>
        <w:tc>
          <w:tcPr>
            <w:tcW w:w="562" w:type="dxa"/>
            <w:tcBorders>
              <w:top w:val="nil"/>
              <w:left w:val="single" w:sz="4" w:space="0" w:color="auto"/>
              <w:bottom w:val="single" w:sz="4" w:space="0" w:color="auto"/>
              <w:right w:val="single" w:sz="4" w:space="0" w:color="auto"/>
            </w:tcBorders>
            <w:shd w:val="clear" w:color="000000" w:fill="FFFFFF"/>
            <w:noWrap/>
            <w:vAlign w:val="bottom"/>
            <w:hideMark/>
          </w:tcPr>
          <w:p w14:paraId="5DA45708"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30</w:t>
            </w:r>
          </w:p>
        </w:tc>
        <w:tc>
          <w:tcPr>
            <w:tcW w:w="1157" w:type="dxa"/>
            <w:tcBorders>
              <w:top w:val="nil"/>
              <w:left w:val="nil"/>
              <w:bottom w:val="single" w:sz="4" w:space="0" w:color="auto"/>
              <w:right w:val="single" w:sz="4" w:space="0" w:color="auto"/>
            </w:tcBorders>
            <w:shd w:val="clear" w:color="000000" w:fill="FFFFFF"/>
            <w:vAlign w:val="center"/>
            <w:hideMark/>
          </w:tcPr>
          <w:p w14:paraId="04ABA8F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АҚ8-14</w:t>
            </w:r>
          </w:p>
        </w:tc>
        <w:tc>
          <w:tcPr>
            <w:tcW w:w="710" w:type="dxa"/>
            <w:tcBorders>
              <w:top w:val="nil"/>
              <w:left w:val="nil"/>
              <w:bottom w:val="single" w:sz="4" w:space="0" w:color="auto"/>
              <w:right w:val="single" w:sz="4" w:space="0" w:color="auto"/>
            </w:tcBorders>
            <w:shd w:val="clear" w:color="000000" w:fill="FFFFFF"/>
            <w:vAlign w:val="center"/>
            <w:hideMark/>
          </w:tcPr>
          <w:p w14:paraId="487D19FD"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18 </w:t>
            </w:r>
          </w:p>
        </w:tc>
        <w:tc>
          <w:tcPr>
            <w:tcW w:w="997" w:type="dxa"/>
            <w:tcBorders>
              <w:top w:val="nil"/>
              <w:left w:val="nil"/>
              <w:bottom w:val="single" w:sz="4" w:space="0" w:color="auto"/>
              <w:right w:val="single" w:sz="4" w:space="0" w:color="auto"/>
            </w:tcBorders>
            <w:shd w:val="clear" w:color="000000" w:fill="FFFFFF"/>
            <w:noWrap/>
            <w:vAlign w:val="bottom"/>
            <w:hideMark/>
          </w:tcPr>
          <w:p w14:paraId="025AE31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tcBorders>
              <w:top w:val="nil"/>
              <w:left w:val="nil"/>
              <w:bottom w:val="single" w:sz="4" w:space="0" w:color="auto"/>
              <w:right w:val="single" w:sz="4" w:space="0" w:color="auto"/>
            </w:tcBorders>
            <w:shd w:val="clear" w:color="000000" w:fill="FFFFFF"/>
            <w:vAlign w:val="center"/>
            <w:hideMark/>
          </w:tcPr>
          <w:p w14:paraId="73C6BD92"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2 </w:t>
            </w:r>
          </w:p>
        </w:tc>
        <w:tc>
          <w:tcPr>
            <w:tcW w:w="851" w:type="dxa"/>
            <w:tcBorders>
              <w:top w:val="nil"/>
              <w:left w:val="nil"/>
              <w:bottom w:val="single" w:sz="4" w:space="0" w:color="auto"/>
              <w:right w:val="single" w:sz="4" w:space="0" w:color="auto"/>
            </w:tcBorders>
            <w:shd w:val="clear" w:color="000000" w:fill="FFFFFF"/>
            <w:noWrap/>
            <w:vAlign w:val="bottom"/>
            <w:hideMark/>
          </w:tcPr>
          <w:p w14:paraId="2A63908A"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әлсіз</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48ACCA56"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27 </w:t>
            </w:r>
          </w:p>
        </w:tc>
        <w:tc>
          <w:tcPr>
            <w:tcW w:w="1416" w:type="dxa"/>
            <w:tcBorders>
              <w:top w:val="nil"/>
              <w:left w:val="nil"/>
              <w:bottom w:val="single" w:sz="4" w:space="0" w:color="auto"/>
              <w:right w:val="single" w:sz="4" w:space="0" w:color="auto"/>
            </w:tcBorders>
            <w:shd w:val="clear" w:color="000000" w:fill="FFFFFF"/>
            <w:noWrap/>
            <w:vAlign w:val="bottom"/>
            <w:hideMark/>
          </w:tcPr>
          <w:p w14:paraId="27DB14A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607" w:type="dxa"/>
            <w:gridSpan w:val="2"/>
            <w:tcBorders>
              <w:top w:val="nil"/>
              <w:left w:val="nil"/>
              <w:bottom w:val="single" w:sz="4" w:space="0" w:color="auto"/>
              <w:right w:val="single" w:sz="4" w:space="0" w:color="auto"/>
            </w:tcBorders>
            <w:shd w:val="clear" w:color="000000" w:fill="FFFFFF"/>
            <w:vAlign w:val="center"/>
            <w:hideMark/>
          </w:tcPr>
          <w:p w14:paraId="1AB4AC48"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8 </w:t>
            </w:r>
          </w:p>
        </w:tc>
        <w:tc>
          <w:tcPr>
            <w:tcW w:w="1982" w:type="dxa"/>
            <w:tcBorders>
              <w:top w:val="nil"/>
              <w:left w:val="nil"/>
              <w:bottom w:val="single" w:sz="4" w:space="0" w:color="auto"/>
              <w:right w:val="single" w:sz="4" w:space="0" w:color="auto"/>
            </w:tcBorders>
            <w:shd w:val="clear" w:color="000000" w:fill="FFFFFF"/>
            <w:noWrap/>
            <w:vAlign w:val="bottom"/>
            <w:hideMark/>
          </w:tcPr>
          <w:p w14:paraId="2041F690"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w:t>
            </w:r>
          </w:p>
        </w:tc>
        <w:tc>
          <w:tcPr>
            <w:tcW w:w="708" w:type="dxa"/>
            <w:tcBorders>
              <w:top w:val="nil"/>
              <w:left w:val="nil"/>
              <w:bottom w:val="single" w:sz="4" w:space="0" w:color="auto"/>
              <w:right w:val="single" w:sz="4" w:space="0" w:color="auto"/>
            </w:tcBorders>
            <w:shd w:val="clear" w:color="000000" w:fill="FFFFFF"/>
            <w:vAlign w:val="center"/>
            <w:hideMark/>
          </w:tcPr>
          <w:p w14:paraId="1D9CB2D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7 </w:t>
            </w:r>
          </w:p>
        </w:tc>
        <w:tc>
          <w:tcPr>
            <w:tcW w:w="1276" w:type="dxa"/>
            <w:tcBorders>
              <w:top w:val="nil"/>
              <w:left w:val="nil"/>
              <w:bottom w:val="single" w:sz="4" w:space="0" w:color="auto"/>
              <w:right w:val="single" w:sz="4" w:space="0" w:color="auto"/>
            </w:tcBorders>
            <w:shd w:val="clear" w:color="000000" w:fill="FFFFFF"/>
            <w:noWrap/>
            <w:vAlign w:val="bottom"/>
            <w:hideMark/>
          </w:tcPr>
          <w:p w14:paraId="1F85318E"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төмен</w:t>
            </w:r>
          </w:p>
        </w:tc>
        <w:tc>
          <w:tcPr>
            <w:tcW w:w="709" w:type="dxa"/>
            <w:tcBorders>
              <w:top w:val="nil"/>
              <w:left w:val="nil"/>
              <w:bottom w:val="single" w:sz="4" w:space="0" w:color="auto"/>
              <w:right w:val="single" w:sz="4" w:space="0" w:color="auto"/>
            </w:tcBorders>
            <w:shd w:val="clear" w:color="000000" w:fill="FFFFFF"/>
            <w:vAlign w:val="center"/>
            <w:hideMark/>
          </w:tcPr>
          <w:p w14:paraId="53CAD373"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6 </w:t>
            </w:r>
          </w:p>
        </w:tc>
        <w:tc>
          <w:tcPr>
            <w:tcW w:w="992" w:type="dxa"/>
            <w:tcBorders>
              <w:top w:val="nil"/>
              <w:left w:val="nil"/>
              <w:bottom w:val="single" w:sz="4" w:space="0" w:color="auto"/>
              <w:right w:val="single" w:sz="4" w:space="0" w:color="auto"/>
            </w:tcBorders>
            <w:shd w:val="clear" w:color="000000" w:fill="FFFFFF"/>
            <w:noWrap/>
            <w:vAlign w:val="bottom"/>
            <w:hideMark/>
          </w:tcPr>
          <w:p w14:paraId="271ECBD4"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жақсы</w:t>
            </w:r>
          </w:p>
        </w:tc>
        <w:tc>
          <w:tcPr>
            <w:tcW w:w="607" w:type="dxa"/>
            <w:tcBorders>
              <w:top w:val="nil"/>
              <w:left w:val="nil"/>
              <w:bottom w:val="single" w:sz="4" w:space="0" w:color="auto"/>
              <w:right w:val="single" w:sz="4" w:space="0" w:color="auto"/>
            </w:tcBorders>
            <w:shd w:val="clear" w:color="000000" w:fill="FFFFFF"/>
            <w:noWrap/>
            <w:vAlign w:val="bottom"/>
            <w:hideMark/>
          </w:tcPr>
          <w:p w14:paraId="637E50D1" w14:textId="77777777" w:rsidR="0049194A" w:rsidRPr="00AC2995" w:rsidRDefault="0049194A" w:rsidP="005940F4">
            <w:pPr>
              <w:spacing w:after="0" w:line="240" w:lineRule="auto"/>
              <w:jc w:val="right"/>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3</w:t>
            </w:r>
          </w:p>
        </w:tc>
        <w:tc>
          <w:tcPr>
            <w:tcW w:w="991" w:type="dxa"/>
            <w:tcBorders>
              <w:top w:val="nil"/>
              <w:left w:val="nil"/>
              <w:bottom w:val="single" w:sz="4" w:space="0" w:color="auto"/>
              <w:right w:val="single" w:sz="4" w:space="0" w:color="auto"/>
            </w:tcBorders>
            <w:shd w:val="clear" w:color="000000" w:fill="FFFFFF"/>
            <w:noWrap/>
            <w:vAlign w:val="bottom"/>
            <w:hideMark/>
          </w:tcPr>
          <w:p w14:paraId="7FEF42BB" w14:textId="77777777" w:rsidR="0049194A" w:rsidRPr="00AC2995" w:rsidRDefault="0049194A" w:rsidP="005940F4">
            <w:pPr>
              <w:spacing w:after="0" w:line="240" w:lineRule="auto"/>
              <w:rPr>
                <w:rFonts w:ascii="Times New Roman" w:eastAsia="Times New Roman" w:hAnsi="Times New Roman" w:cs="Times New Roman"/>
                <w:sz w:val="20"/>
                <w:szCs w:val="20"/>
              </w:rPr>
            </w:pPr>
            <w:r w:rsidRPr="00AC2995">
              <w:rPr>
                <w:rFonts w:ascii="Times New Roman" w:eastAsia="Times New Roman" w:hAnsi="Times New Roman" w:cs="Times New Roman"/>
                <w:sz w:val="20"/>
                <w:szCs w:val="20"/>
              </w:rPr>
              <w:t>орташа</w:t>
            </w:r>
          </w:p>
        </w:tc>
      </w:tr>
    </w:tbl>
    <w:p w14:paraId="629AA5AB" w14:textId="77777777" w:rsidR="0049194A" w:rsidRPr="00AC2995" w:rsidRDefault="0049194A" w:rsidP="005940F4">
      <w:pPr>
        <w:spacing w:after="0" w:line="240" w:lineRule="auto"/>
        <w:rPr>
          <w:rFonts w:ascii="Times New Roman" w:hAnsi="Times New Roman" w:cs="Times New Roman"/>
          <w:sz w:val="20"/>
          <w:szCs w:val="20"/>
          <w:lang w:val="kk-KZ"/>
        </w:rPr>
      </w:pPr>
    </w:p>
    <w:p w14:paraId="61D28928" w14:textId="77777777" w:rsidR="0049194A" w:rsidRPr="00AC2995" w:rsidRDefault="0049194A" w:rsidP="005940F4">
      <w:pPr>
        <w:spacing w:after="0" w:line="240" w:lineRule="auto"/>
        <w:jc w:val="both"/>
        <w:rPr>
          <w:rFonts w:ascii="Times New Roman" w:hAnsi="Times New Roman" w:cs="Times New Roman"/>
          <w:b/>
          <w:sz w:val="20"/>
          <w:szCs w:val="20"/>
          <w:lang w:val="kk-KZ"/>
        </w:rPr>
        <w:sectPr w:rsidR="0049194A" w:rsidRPr="00AC2995" w:rsidSect="00E92170">
          <w:pgSz w:w="16838" w:h="11906" w:orient="landscape"/>
          <w:pgMar w:top="1134" w:right="567" w:bottom="1134" w:left="1701" w:header="709" w:footer="709" w:gutter="0"/>
          <w:cols w:space="708"/>
          <w:docGrid w:linePitch="360"/>
        </w:sectPr>
      </w:pPr>
    </w:p>
    <w:p w14:paraId="4A9C5144" w14:textId="2794FA74" w:rsidR="00247997" w:rsidRPr="00AC2995" w:rsidRDefault="007515C6" w:rsidP="005940F4">
      <w:pPr>
        <w:spacing w:after="0" w:line="240" w:lineRule="auto"/>
        <w:ind w:firstLine="567"/>
        <w:jc w:val="center"/>
        <w:rPr>
          <w:rFonts w:ascii="Times New Roman" w:hAnsi="Times New Roman" w:cs="Times New Roman"/>
          <w:b/>
          <w:sz w:val="28"/>
          <w:szCs w:val="28"/>
          <w:lang w:val="kk-KZ"/>
        </w:rPr>
      </w:pPr>
      <w:r w:rsidRPr="00AC2995">
        <w:rPr>
          <w:rFonts w:ascii="Times New Roman" w:hAnsi="Times New Roman" w:cs="Times New Roman"/>
          <w:sz w:val="24"/>
          <w:szCs w:val="24"/>
          <w:lang w:val="kk-KZ"/>
        </w:rPr>
        <w:lastRenderedPageBreak/>
        <w:tab/>
      </w:r>
      <w:r w:rsidRPr="00AC2995">
        <w:rPr>
          <w:rFonts w:ascii="Times New Roman" w:hAnsi="Times New Roman" w:cs="Times New Roman"/>
          <w:b/>
          <w:sz w:val="28"/>
          <w:szCs w:val="28"/>
          <w:lang w:val="kk-KZ"/>
        </w:rPr>
        <w:t>ҚОСЫМША</w:t>
      </w:r>
      <w:r w:rsidR="004B3B3A" w:rsidRPr="00AC2995">
        <w:rPr>
          <w:rFonts w:ascii="Times New Roman" w:hAnsi="Times New Roman" w:cs="Times New Roman"/>
          <w:b/>
          <w:sz w:val="28"/>
          <w:szCs w:val="28"/>
          <w:lang w:val="kk-KZ"/>
        </w:rPr>
        <w:t xml:space="preserve"> В</w:t>
      </w:r>
    </w:p>
    <w:p w14:paraId="39BB3E1A" w14:textId="77777777" w:rsidR="0005690D" w:rsidRPr="00AC2995" w:rsidRDefault="0005690D" w:rsidP="005940F4">
      <w:pPr>
        <w:spacing w:after="0" w:line="240" w:lineRule="auto"/>
        <w:ind w:firstLine="567"/>
        <w:jc w:val="center"/>
        <w:rPr>
          <w:rFonts w:ascii="Times New Roman" w:hAnsi="Times New Roman" w:cs="Times New Roman"/>
          <w:b/>
          <w:sz w:val="28"/>
          <w:szCs w:val="28"/>
          <w:lang w:val="kk-KZ"/>
        </w:rPr>
      </w:pPr>
    </w:p>
    <w:p w14:paraId="188BAF88" w14:textId="069FDD33" w:rsidR="00291F0A" w:rsidRPr="00AC2995" w:rsidRDefault="00291F0A" w:rsidP="005940F4">
      <w:pPr>
        <w:spacing w:after="0" w:line="240" w:lineRule="auto"/>
        <w:rPr>
          <w:rFonts w:ascii="Times New Roman" w:hAnsi="Times New Roman" w:cs="Times New Roman"/>
          <w:b/>
          <w:sz w:val="28"/>
          <w:szCs w:val="28"/>
          <w:lang w:val="kk-KZ"/>
        </w:rPr>
      </w:pPr>
      <w:r w:rsidRPr="00AC2995">
        <w:rPr>
          <w:rFonts w:ascii="Times New Roman" w:hAnsi="Times New Roman" w:cs="Times New Roman"/>
          <w:sz w:val="28"/>
          <w:szCs w:val="28"/>
          <w:lang w:val="kk-KZ"/>
        </w:rPr>
        <w:t xml:space="preserve">Кесте </w:t>
      </w:r>
      <w:r w:rsidR="004B3B3A" w:rsidRPr="00AC2995">
        <w:rPr>
          <w:rFonts w:ascii="Times New Roman" w:hAnsi="Times New Roman" w:cs="Times New Roman"/>
          <w:sz w:val="28"/>
          <w:szCs w:val="28"/>
          <w:lang w:val="kk-KZ"/>
        </w:rPr>
        <w:t>В</w:t>
      </w:r>
      <w:r w:rsidR="00247997" w:rsidRPr="00AC2995">
        <w:rPr>
          <w:rFonts w:ascii="Times New Roman" w:hAnsi="Times New Roman" w:cs="Times New Roman"/>
          <w:sz w:val="28"/>
          <w:szCs w:val="28"/>
          <w:lang w:val="kk-KZ"/>
        </w:rPr>
        <w:t xml:space="preserve">.1 </w:t>
      </w:r>
      <w:r w:rsidR="002E0999" w:rsidRPr="00AC2995">
        <w:rPr>
          <w:rFonts w:ascii="Times New Roman" w:hAnsi="Times New Roman" w:cs="Times New Roman"/>
          <w:sz w:val="28"/>
          <w:szCs w:val="28"/>
          <w:lang w:val="kk-KZ"/>
        </w:rPr>
        <w:t xml:space="preserve">- </w:t>
      </w:r>
      <w:r w:rsidRPr="00AC2995">
        <w:rPr>
          <w:rFonts w:ascii="Times New Roman" w:hAnsi="Times New Roman" w:cs="Times New Roman"/>
          <w:sz w:val="28"/>
          <w:szCs w:val="28"/>
          <w:lang w:val="kk-KZ"/>
        </w:rPr>
        <w:t>Нашар көретін жасөсп</w:t>
      </w:r>
      <w:r w:rsidR="00C81817" w:rsidRPr="00AC2995">
        <w:rPr>
          <w:rFonts w:ascii="Times New Roman" w:hAnsi="Times New Roman" w:cs="Times New Roman"/>
          <w:sz w:val="28"/>
          <w:szCs w:val="28"/>
          <w:lang w:val="kk-KZ"/>
        </w:rPr>
        <w:t>і</w:t>
      </w:r>
      <w:r w:rsidRPr="00AC2995">
        <w:rPr>
          <w:rFonts w:ascii="Times New Roman" w:hAnsi="Times New Roman" w:cs="Times New Roman"/>
          <w:sz w:val="28"/>
          <w:szCs w:val="28"/>
          <w:lang w:val="kk-KZ"/>
        </w:rPr>
        <w:t>р</w:t>
      </w:r>
      <w:r w:rsidR="00C81817" w:rsidRPr="00AC2995">
        <w:rPr>
          <w:rFonts w:ascii="Times New Roman" w:hAnsi="Times New Roman" w:cs="Times New Roman"/>
          <w:sz w:val="28"/>
          <w:szCs w:val="28"/>
          <w:lang w:val="kk-KZ"/>
        </w:rPr>
        <w:t>і</w:t>
      </w:r>
      <w:r w:rsidRPr="00AC2995">
        <w:rPr>
          <w:rFonts w:ascii="Times New Roman" w:hAnsi="Times New Roman" w:cs="Times New Roman"/>
          <w:sz w:val="28"/>
          <w:szCs w:val="28"/>
          <w:lang w:val="kk-KZ"/>
        </w:rPr>
        <w:t>мдерге ақпараттық мәдениетін қалыптастыру бойынша жұмыс жүйесінің мазмұны</w:t>
      </w:r>
    </w:p>
    <w:p w14:paraId="41D9AB1B"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1"/>
        <w:gridCol w:w="3686"/>
        <w:gridCol w:w="142"/>
        <w:gridCol w:w="3118"/>
        <w:gridCol w:w="3402"/>
      </w:tblGrid>
      <w:tr w:rsidR="00AC2995" w:rsidRPr="00AC2995" w14:paraId="5DA8BDD9" w14:textId="77777777" w:rsidTr="0005690D">
        <w:tc>
          <w:tcPr>
            <w:tcW w:w="1418" w:type="dxa"/>
          </w:tcPr>
          <w:p w14:paraId="5685F536" w14:textId="77777777" w:rsidR="00291F0A" w:rsidRPr="00AC2995" w:rsidRDefault="00291F0A" w:rsidP="005940F4">
            <w:pPr>
              <w:spacing w:after="0" w:line="240" w:lineRule="auto"/>
              <w:rPr>
                <w:rFonts w:ascii="Times New Roman" w:hAnsi="Times New Roman" w:cs="Times New Roman"/>
                <w:sz w:val="24"/>
                <w:szCs w:val="24"/>
                <w:lang w:val="kk-KZ"/>
              </w:rPr>
            </w:pPr>
            <w:r w:rsidRPr="00AC2995">
              <w:rPr>
                <w:rFonts w:ascii="Times New Roman" w:hAnsi="Times New Roman" w:cs="Times New Roman"/>
                <w:sz w:val="24"/>
                <w:szCs w:val="24"/>
                <w:lang w:val="kk-KZ"/>
              </w:rPr>
              <w:t>Компонеттер кезеңдер</w:t>
            </w:r>
          </w:p>
        </w:tc>
        <w:tc>
          <w:tcPr>
            <w:tcW w:w="2551" w:type="dxa"/>
          </w:tcPr>
          <w:p w14:paraId="6C1D009E" w14:textId="77777777" w:rsidR="00291F0A" w:rsidRPr="00AC2995" w:rsidRDefault="00291F0A" w:rsidP="005940F4">
            <w:pPr>
              <w:spacing w:after="0" w:line="240" w:lineRule="auto"/>
              <w:ind w:firstLine="567"/>
              <w:rPr>
                <w:rFonts w:ascii="Times New Roman" w:hAnsi="Times New Roman" w:cs="Times New Roman"/>
                <w:sz w:val="24"/>
                <w:szCs w:val="24"/>
                <w:lang w:val="kk-KZ"/>
              </w:rPr>
            </w:pPr>
            <w:r w:rsidRPr="00AC2995">
              <w:rPr>
                <w:rFonts w:ascii="Times New Roman" w:hAnsi="Times New Roman" w:cs="Times New Roman"/>
                <w:sz w:val="24"/>
                <w:szCs w:val="24"/>
                <w:lang w:val="kk-KZ"/>
              </w:rPr>
              <w:t>дайындық</w:t>
            </w:r>
          </w:p>
        </w:tc>
        <w:tc>
          <w:tcPr>
            <w:tcW w:w="3686" w:type="dxa"/>
          </w:tcPr>
          <w:p w14:paraId="2FAD8BBC" w14:textId="77777777" w:rsidR="00291F0A" w:rsidRPr="00AC2995" w:rsidRDefault="002E0999" w:rsidP="005940F4">
            <w:pPr>
              <w:spacing w:after="0" w:line="240" w:lineRule="auto"/>
              <w:ind w:firstLine="567"/>
              <w:rPr>
                <w:rFonts w:ascii="Times New Roman" w:hAnsi="Times New Roman" w:cs="Times New Roman"/>
                <w:sz w:val="24"/>
                <w:szCs w:val="24"/>
                <w:lang w:val="kk-KZ"/>
              </w:rPr>
            </w:pPr>
            <w:r w:rsidRPr="00AC2995">
              <w:rPr>
                <w:rFonts w:ascii="Times New Roman" w:hAnsi="Times New Roman" w:cs="Times New Roman"/>
                <w:sz w:val="24"/>
                <w:szCs w:val="24"/>
                <w:lang w:val="kk-KZ"/>
              </w:rPr>
              <w:t>н</w:t>
            </w:r>
            <w:r w:rsidR="00291F0A" w:rsidRPr="00AC2995">
              <w:rPr>
                <w:rFonts w:ascii="Times New Roman" w:hAnsi="Times New Roman" w:cs="Times New Roman"/>
                <w:sz w:val="24"/>
                <w:szCs w:val="24"/>
                <w:lang w:val="kk-KZ"/>
              </w:rPr>
              <w:t>егізгі кезең</w:t>
            </w:r>
          </w:p>
        </w:tc>
        <w:tc>
          <w:tcPr>
            <w:tcW w:w="3260" w:type="dxa"/>
            <w:gridSpan w:val="2"/>
          </w:tcPr>
          <w:p w14:paraId="2FD67926" w14:textId="77777777" w:rsidR="00291F0A" w:rsidRPr="00AC2995" w:rsidRDefault="002E0999" w:rsidP="005940F4">
            <w:pPr>
              <w:spacing w:after="0" w:line="240" w:lineRule="auto"/>
              <w:ind w:firstLine="567"/>
              <w:rPr>
                <w:rFonts w:ascii="Times New Roman" w:hAnsi="Times New Roman" w:cs="Times New Roman"/>
                <w:sz w:val="24"/>
                <w:szCs w:val="24"/>
                <w:lang w:val="kk-KZ"/>
              </w:rPr>
            </w:pPr>
            <w:r w:rsidRPr="00AC2995">
              <w:rPr>
                <w:rFonts w:ascii="Times New Roman" w:hAnsi="Times New Roman" w:cs="Times New Roman"/>
                <w:sz w:val="24"/>
                <w:szCs w:val="24"/>
                <w:lang w:val="kk-KZ"/>
              </w:rPr>
              <w:t>қ</w:t>
            </w:r>
            <w:r w:rsidR="00291F0A" w:rsidRPr="00AC2995">
              <w:rPr>
                <w:rFonts w:ascii="Times New Roman" w:hAnsi="Times New Roman" w:cs="Times New Roman"/>
                <w:sz w:val="24"/>
                <w:szCs w:val="24"/>
                <w:lang w:val="kk-KZ"/>
              </w:rPr>
              <w:t>олдау көрсету</w:t>
            </w:r>
          </w:p>
        </w:tc>
        <w:tc>
          <w:tcPr>
            <w:tcW w:w="3402" w:type="dxa"/>
          </w:tcPr>
          <w:p w14:paraId="51F27614" w14:textId="77777777" w:rsidR="00291F0A" w:rsidRPr="00AC2995" w:rsidRDefault="002E0999" w:rsidP="005940F4">
            <w:pPr>
              <w:spacing w:after="0" w:line="240" w:lineRule="auto"/>
              <w:ind w:firstLine="567"/>
              <w:rPr>
                <w:rFonts w:ascii="Times New Roman" w:hAnsi="Times New Roman" w:cs="Times New Roman"/>
                <w:sz w:val="24"/>
                <w:szCs w:val="24"/>
                <w:lang w:val="kk-KZ"/>
              </w:rPr>
            </w:pPr>
            <w:r w:rsidRPr="00AC2995">
              <w:rPr>
                <w:rFonts w:ascii="Times New Roman" w:hAnsi="Times New Roman" w:cs="Times New Roman"/>
                <w:sz w:val="24"/>
                <w:szCs w:val="24"/>
                <w:lang w:val="kk-KZ"/>
              </w:rPr>
              <w:t>б</w:t>
            </w:r>
            <w:r w:rsidR="00291F0A" w:rsidRPr="00AC2995">
              <w:rPr>
                <w:rFonts w:ascii="Times New Roman" w:hAnsi="Times New Roman" w:cs="Times New Roman"/>
                <w:sz w:val="24"/>
                <w:szCs w:val="24"/>
                <w:lang w:val="kk-KZ"/>
              </w:rPr>
              <w:t>ағалау мен талдау</w:t>
            </w:r>
          </w:p>
        </w:tc>
      </w:tr>
      <w:tr w:rsidR="00AC2995" w:rsidRPr="00AC2995" w14:paraId="4F9F85E3" w14:textId="77777777" w:rsidTr="0005690D">
        <w:tc>
          <w:tcPr>
            <w:tcW w:w="1418" w:type="dxa"/>
            <w:tcBorders>
              <w:bottom w:val="single" w:sz="4" w:space="0" w:color="auto"/>
            </w:tcBorders>
          </w:tcPr>
          <w:p w14:paraId="1B17433B" w14:textId="35E023B1" w:rsidR="00247997" w:rsidRPr="00AC2995" w:rsidRDefault="00247997" w:rsidP="005940F4">
            <w:pPr>
              <w:spacing w:after="0" w:line="240" w:lineRule="auto"/>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1</w:t>
            </w:r>
          </w:p>
        </w:tc>
        <w:tc>
          <w:tcPr>
            <w:tcW w:w="2551" w:type="dxa"/>
            <w:tcBorders>
              <w:bottom w:val="single" w:sz="4" w:space="0" w:color="auto"/>
            </w:tcBorders>
          </w:tcPr>
          <w:p w14:paraId="667AF1F1" w14:textId="72C6090D" w:rsidR="00247997" w:rsidRPr="00AC2995" w:rsidRDefault="00247997" w:rsidP="005940F4">
            <w:pPr>
              <w:spacing w:after="0" w:line="240" w:lineRule="auto"/>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2</w:t>
            </w:r>
          </w:p>
        </w:tc>
        <w:tc>
          <w:tcPr>
            <w:tcW w:w="3686" w:type="dxa"/>
            <w:tcBorders>
              <w:bottom w:val="single" w:sz="4" w:space="0" w:color="auto"/>
            </w:tcBorders>
          </w:tcPr>
          <w:p w14:paraId="15A09DA5" w14:textId="32562A10" w:rsidR="00247997" w:rsidRPr="00AC2995" w:rsidRDefault="00247997" w:rsidP="005940F4">
            <w:pPr>
              <w:spacing w:after="0" w:line="240" w:lineRule="auto"/>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3</w:t>
            </w:r>
          </w:p>
        </w:tc>
        <w:tc>
          <w:tcPr>
            <w:tcW w:w="3260" w:type="dxa"/>
            <w:gridSpan w:val="2"/>
            <w:tcBorders>
              <w:bottom w:val="single" w:sz="4" w:space="0" w:color="auto"/>
            </w:tcBorders>
          </w:tcPr>
          <w:p w14:paraId="4DCC766B" w14:textId="2E9888D9" w:rsidR="00247997" w:rsidRPr="00AC2995" w:rsidRDefault="00247997" w:rsidP="005940F4">
            <w:pPr>
              <w:spacing w:after="0" w:line="240" w:lineRule="auto"/>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4</w:t>
            </w:r>
          </w:p>
        </w:tc>
        <w:tc>
          <w:tcPr>
            <w:tcW w:w="3402" w:type="dxa"/>
            <w:tcBorders>
              <w:bottom w:val="single" w:sz="4" w:space="0" w:color="auto"/>
            </w:tcBorders>
          </w:tcPr>
          <w:p w14:paraId="37E7B88B" w14:textId="2CC6A8ED" w:rsidR="00247997" w:rsidRPr="00AC2995" w:rsidRDefault="00247997" w:rsidP="005940F4">
            <w:pPr>
              <w:spacing w:after="0" w:line="240" w:lineRule="auto"/>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5</w:t>
            </w:r>
          </w:p>
        </w:tc>
      </w:tr>
      <w:tr w:rsidR="00AC2995" w:rsidRPr="00AC2995" w14:paraId="49EA9310" w14:textId="77777777" w:rsidTr="00C57A16">
        <w:tc>
          <w:tcPr>
            <w:tcW w:w="1418" w:type="dxa"/>
            <w:tcBorders>
              <w:bottom w:val="nil"/>
            </w:tcBorders>
          </w:tcPr>
          <w:p w14:paraId="2D880CD8" w14:textId="77777777" w:rsidR="00291F0A" w:rsidRPr="00AC2995" w:rsidRDefault="00291F0A" w:rsidP="005940F4">
            <w:pPr>
              <w:spacing w:after="0" w:line="240" w:lineRule="auto"/>
              <w:rPr>
                <w:rFonts w:ascii="Times New Roman" w:hAnsi="Times New Roman" w:cs="Times New Roman"/>
                <w:sz w:val="24"/>
                <w:szCs w:val="24"/>
                <w:lang w:val="kk-KZ"/>
              </w:rPr>
            </w:pPr>
            <w:r w:rsidRPr="00AC2995">
              <w:rPr>
                <w:rFonts w:ascii="Times New Roman" w:hAnsi="Times New Roman" w:cs="Times New Roman"/>
                <w:sz w:val="24"/>
                <w:szCs w:val="24"/>
                <w:lang w:val="kk-KZ"/>
              </w:rPr>
              <w:t>Мотивациялық</w:t>
            </w:r>
          </w:p>
        </w:tc>
        <w:tc>
          <w:tcPr>
            <w:tcW w:w="2551" w:type="dxa"/>
            <w:tcBorders>
              <w:bottom w:val="nil"/>
            </w:tcBorders>
          </w:tcPr>
          <w:p w14:paraId="57617A3B" w14:textId="127ABCC9" w:rsidR="00291F0A" w:rsidRPr="00AC2995" w:rsidRDefault="00247997" w:rsidP="005940F4">
            <w:pPr>
              <w:spacing w:after="0" w:line="240" w:lineRule="auto"/>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 xml:space="preserve">  </w:t>
            </w:r>
            <w:r w:rsidR="00291F0A" w:rsidRPr="00AC2995">
              <w:rPr>
                <w:rFonts w:ascii="Times New Roman" w:eastAsia="Times New Roman" w:hAnsi="Times New Roman" w:cs="Times New Roman"/>
                <w:bCs/>
                <w:sz w:val="24"/>
                <w:szCs w:val="24"/>
                <w:lang w:val="kk-KZ" w:eastAsia="ru-RU"/>
              </w:rPr>
              <w:t>Жасөспірімдердің ақпаратты қолдану қажеттілігін қалыптастыру: б</w:t>
            </w:r>
            <w:r w:rsidR="00291F0A" w:rsidRPr="00AC2995">
              <w:rPr>
                <w:rFonts w:ascii="Times New Roman" w:eastAsia="Times New Roman" w:hAnsi="Times New Roman" w:cs="Times New Roman"/>
                <w:sz w:val="24"/>
                <w:szCs w:val="24"/>
                <w:lang w:val="kk-KZ" w:eastAsia="ru-RU"/>
              </w:rPr>
              <w:t>ұл бағытта жасөспірімдерге ақпараттың қоғамдағы рөлі, оның күнделікті өмірдегі маңызы туралы ақпарат беріледі. Оларға ақпараттық технологиялар мен цифрлық ресурстарды тиімді пайдалану тәсілдерін көрсету маңызды.</w:t>
            </w:r>
          </w:p>
          <w:p w14:paraId="519B1960" w14:textId="77777777" w:rsidR="00291F0A" w:rsidRPr="00AC2995" w:rsidRDefault="00291F0A" w:rsidP="005940F4">
            <w:pPr>
              <w:pStyle w:val="af4"/>
              <w:spacing w:after="0" w:line="240" w:lineRule="auto"/>
              <w:ind w:firstLine="567"/>
              <w:rPr>
                <w:rFonts w:ascii="Times New Roman" w:hAnsi="Times New Roman" w:cs="Times New Roman"/>
                <w:sz w:val="24"/>
                <w:szCs w:val="24"/>
                <w:lang w:val="kk-KZ"/>
              </w:rPr>
            </w:pPr>
          </w:p>
        </w:tc>
        <w:tc>
          <w:tcPr>
            <w:tcW w:w="3686" w:type="dxa"/>
            <w:tcBorders>
              <w:bottom w:val="nil"/>
            </w:tcBorders>
          </w:tcPr>
          <w:p w14:paraId="46295FF3" w14:textId="09A9344E" w:rsidR="00291F0A" w:rsidRPr="00AC2995" w:rsidRDefault="00247997" w:rsidP="005940F4">
            <w:pPr>
              <w:spacing w:after="0" w:line="240" w:lineRule="auto"/>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 xml:space="preserve">      </w:t>
            </w:r>
            <w:r w:rsidR="00291F0A" w:rsidRPr="00AC2995">
              <w:rPr>
                <w:rFonts w:ascii="Times New Roman" w:eastAsia="Times New Roman" w:hAnsi="Times New Roman" w:cs="Times New Roman"/>
                <w:bCs/>
                <w:sz w:val="24"/>
                <w:szCs w:val="24"/>
                <w:lang w:val="kk-KZ" w:eastAsia="ru-RU"/>
              </w:rPr>
              <w:t>Ақпараттың маңыздылығы мен қажеттілігі:</w:t>
            </w:r>
            <w:r w:rsidR="00291F0A" w:rsidRPr="00AC2995">
              <w:rPr>
                <w:rFonts w:ascii="Times New Roman" w:eastAsia="Times New Roman" w:hAnsi="Times New Roman" w:cs="Times New Roman"/>
                <w:sz w:val="24"/>
                <w:szCs w:val="24"/>
                <w:lang w:val="kk-KZ" w:eastAsia="ru-RU"/>
              </w:rPr>
              <w:t xml:space="preserve"> нашар көретін жасөспірімдерге ақпараттың өз өміріндегі рөлі мен оны дұрыс пайдалану жолдарын түсіндіру маңызды. Оларға кітапхана ресурстарының және ақпараттық технологиялардың көмегімен білім алудың оңай әрі ыңғайлы жолдарын көрсету керек.</w:t>
            </w:r>
          </w:p>
          <w:p w14:paraId="3C52D295"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r w:rsidRPr="00AC2995">
              <w:rPr>
                <w:rFonts w:ascii="Times New Roman" w:eastAsia="Times New Roman" w:hAnsi="Times New Roman" w:cs="Times New Roman"/>
                <w:bCs/>
                <w:sz w:val="24"/>
                <w:szCs w:val="24"/>
                <w:lang w:val="kk-KZ" w:eastAsia="ru-RU"/>
              </w:rPr>
              <w:t>Ақпаратты әр түрлі тәсілдермен алу:</w:t>
            </w:r>
            <w:r w:rsidRPr="00AC2995">
              <w:rPr>
                <w:rFonts w:ascii="Times New Roman" w:eastAsia="Times New Roman" w:hAnsi="Times New Roman" w:cs="Times New Roman"/>
                <w:sz w:val="24"/>
                <w:szCs w:val="24"/>
                <w:lang w:val="kk-KZ" w:eastAsia="ru-RU"/>
              </w:rPr>
              <w:t xml:space="preserve"> мысалы, дауыспен оқылатын кітаптар, аудио-ресурстар мен басқа да қолжетімді құралдар арқылы жасөспірімдер ақпаратты алу әдістері туралы біледі.</w:t>
            </w:r>
          </w:p>
        </w:tc>
        <w:tc>
          <w:tcPr>
            <w:tcW w:w="3260" w:type="dxa"/>
            <w:gridSpan w:val="2"/>
            <w:tcBorders>
              <w:bottom w:val="nil"/>
            </w:tcBorders>
          </w:tcPr>
          <w:p w14:paraId="506567C8" w14:textId="3B483A2D" w:rsidR="00291F0A" w:rsidRPr="00AC2995" w:rsidRDefault="00247997" w:rsidP="005940F4">
            <w:pPr>
              <w:spacing w:after="0" w:line="240" w:lineRule="auto"/>
              <w:outlineLvl w:val="2"/>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 xml:space="preserve">        </w:t>
            </w:r>
            <w:r w:rsidR="00291F0A" w:rsidRPr="00AC2995">
              <w:rPr>
                <w:rFonts w:ascii="Times New Roman" w:eastAsia="Times New Roman" w:hAnsi="Times New Roman" w:cs="Times New Roman"/>
                <w:bCs/>
                <w:sz w:val="24"/>
                <w:szCs w:val="24"/>
                <w:lang w:val="kk-KZ" w:eastAsia="ru-RU"/>
              </w:rPr>
              <w:t>Ақпараттық ресурстарды тең қолжетімді ету:</w:t>
            </w:r>
          </w:p>
          <w:p w14:paraId="5D4B52B3" w14:textId="77777777" w:rsidR="00291F0A" w:rsidRPr="00AC2995" w:rsidRDefault="00291F0A" w:rsidP="005940F4">
            <w:pPr>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Мультимедиялық құралдар:</w:t>
            </w:r>
            <w:r w:rsidRPr="00AC2995">
              <w:rPr>
                <w:rFonts w:ascii="Times New Roman" w:eastAsia="Times New Roman" w:hAnsi="Times New Roman" w:cs="Times New Roman"/>
                <w:sz w:val="24"/>
                <w:szCs w:val="24"/>
                <w:lang w:val="kk-KZ" w:eastAsia="ru-RU"/>
              </w:rPr>
              <w:t xml:space="preserve"> визуалды және аудио ақпараттарды біріктіріп, ақпараттық ресурстарды ұсыну. Мысалы, аудиокітаптар, бейнемазмұн және инфографика арқылы ақпаратты алу әдісін тиімді ету.</w:t>
            </w:r>
          </w:p>
          <w:p w14:paraId="2DB07E36" w14:textId="77777777" w:rsidR="00291F0A" w:rsidRPr="00AC2995" w:rsidRDefault="00291F0A" w:rsidP="005940F4">
            <w:pPr>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Техникалық көмек көрсету:</w:t>
            </w:r>
            <w:r w:rsidRPr="00AC2995">
              <w:rPr>
                <w:rFonts w:ascii="Times New Roman" w:eastAsia="Times New Roman" w:hAnsi="Times New Roman" w:cs="Times New Roman"/>
                <w:sz w:val="24"/>
                <w:szCs w:val="24"/>
                <w:lang w:val="kk-KZ" w:eastAsia="ru-RU"/>
              </w:rPr>
              <w:t xml:space="preserve"> нашар көретін жасөспірімдерге әртүрлі бағдарлама мен құрылғыларды қолдануда көмек көрсету, оларды құралдардың функционалдығы мен артықшылықтарымен таныстыру.</w:t>
            </w:r>
          </w:p>
          <w:p w14:paraId="66E6A7A5" w14:textId="77777777" w:rsidR="00291F0A" w:rsidRPr="00AC2995" w:rsidRDefault="00291F0A" w:rsidP="005940F4">
            <w:pPr>
              <w:spacing w:after="0" w:line="240" w:lineRule="auto"/>
              <w:ind w:firstLine="567"/>
              <w:jc w:val="both"/>
              <w:rPr>
                <w:rFonts w:ascii="Times New Roman" w:hAnsi="Times New Roman" w:cs="Times New Roman"/>
                <w:sz w:val="24"/>
                <w:szCs w:val="24"/>
                <w:lang w:val="kk-KZ"/>
              </w:rPr>
            </w:pPr>
          </w:p>
        </w:tc>
        <w:tc>
          <w:tcPr>
            <w:tcW w:w="3402" w:type="dxa"/>
            <w:tcBorders>
              <w:bottom w:val="nil"/>
            </w:tcBorders>
          </w:tcPr>
          <w:p w14:paraId="39BA5077" w14:textId="336DB30D" w:rsidR="00291F0A" w:rsidRPr="00AC2995" w:rsidRDefault="00291F0A" w:rsidP="005940F4">
            <w:pPr>
              <w:spacing w:after="0" w:line="240" w:lineRule="auto"/>
              <w:outlineLvl w:val="2"/>
              <w:rPr>
                <w:rFonts w:ascii="Times New Roman" w:eastAsia="Times New Roman" w:hAnsi="Times New Roman" w:cs="Times New Roman"/>
                <w:bCs/>
                <w:sz w:val="24"/>
                <w:szCs w:val="24"/>
                <w:lang w:val="kk-KZ" w:eastAsia="ru-RU"/>
              </w:rPr>
            </w:pPr>
            <w:r w:rsidRPr="00AC2995">
              <w:rPr>
                <w:rFonts w:ascii="Times New Roman" w:eastAsia="Times New Roman" w:hAnsi="Times New Roman" w:cs="Times New Roman"/>
                <w:bCs/>
                <w:sz w:val="24"/>
                <w:szCs w:val="24"/>
                <w:lang w:val="kk-KZ" w:eastAsia="ru-RU"/>
              </w:rPr>
              <w:t>Әлеуметтік және психологиялық қолдау:</w:t>
            </w:r>
          </w:p>
          <w:p w14:paraId="3BADB1CF" w14:textId="77777777" w:rsidR="00291F0A" w:rsidRPr="00AC2995" w:rsidRDefault="00291F0A" w:rsidP="005940F4">
            <w:pPr>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Топтық және жеке жұмыс:</w:t>
            </w:r>
            <w:r w:rsidRPr="00AC2995">
              <w:rPr>
                <w:rFonts w:ascii="Times New Roman" w:eastAsia="Times New Roman" w:hAnsi="Times New Roman" w:cs="Times New Roman"/>
                <w:sz w:val="24"/>
                <w:szCs w:val="24"/>
                <w:lang w:val="kk-KZ" w:eastAsia="ru-RU"/>
              </w:rPr>
              <w:t xml:space="preserve"> Жасөспірімдерге арналған арнайы тренингтер мен топтық кездесулер өткізу. Бұл сессияларда олар бір-бірімен тәжірибе алмасып, ақпараттық мәдениетті меңгерудің маңызды аспектілерін түсінеді.</w:t>
            </w:r>
          </w:p>
          <w:p w14:paraId="118B1E1B" w14:textId="77777777" w:rsidR="00291F0A" w:rsidRPr="00AC2995" w:rsidRDefault="00291F0A" w:rsidP="005940F4">
            <w:pPr>
              <w:spacing w:after="0" w:line="240" w:lineRule="auto"/>
              <w:ind w:firstLine="567"/>
              <w:jc w:val="both"/>
              <w:rPr>
                <w:rFonts w:ascii="Times New Roman" w:eastAsia="Times New Roman" w:hAnsi="Times New Roman" w:cs="Times New Roman"/>
                <w:sz w:val="24"/>
                <w:szCs w:val="24"/>
                <w:lang w:val="kk-KZ" w:eastAsia="ru-RU"/>
              </w:rPr>
            </w:pPr>
            <w:r w:rsidRPr="00AC2995">
              <w:rPr>
                <w:rFonts w:ascii="Times New Roman" w:eastAsia="Times New Roman" w:hAnsi="Times New Roman" w:cs="Times New Roman"/>
                <w:bCs/>
                <w:sz w:val="24"/>
                <w:szCs w:val="24"/>
                <w:lang w:val="kk-KZ" w:eastAsia="ru-RU"/>
              </w:rPr>
              <w:t>Психологиялық мотивация:</w:t>
            </w:r>
            <w:r w:rsidRPr="00AC2995">
              <w:rPr>
                <w:rFonts w:ascii="Times New Roman" w:eastAsia="Times New Roman" w:hAnsi="Times New Roman" w:cs="Times New Roman"/>
                <w:sz w:val="24"/>
                <w:szCs w:val="24"/>
                <w:lang w:val="kk-KZ" w:eastAsia="ru-RU"/>
              </w:rPr>
              <w:t xml:space="preserve"> Жасөспірімдердің ақпараттық мәдениетке деген қызығушылығын арттыру үшін олардың жетістіктерін бағалап, қолдау көрсету. Бұл олардың оқу мен ақпаратты өңдеуге деген сенімін күшейтеді.</w:t>
            </w:r>
          </w:p>
          <w:p w14:paraId="210EA55D" w14:textId="77777777" w:rsidR="00291F0A" w:rsidRPr="00AC2995" w:rsidRDefault="00291F0A" w:rsidP="005940F4">
            <w:pPr>
              <w:spacing w:after="0" w:line="240" w:lineRule="auto"/>
              <w:ind w:firstLine="567"/>
              <w:rPr>
                <w:rFonts w:ascii="Times New Roman" w:hAnsi="Times New Roman" w:cs="Times New Roman"/>
                <w:sz w:val="24"/>
                <w:szCs w:val="24"/>
                <w:lang w:val="kk-KZ"/>
              </w:rPr>
            </w:pPr>
          </w:p>
        </w:tc>
      </w:tr>
      <w:tr w:rsidR="00AC2995" w:rsidRPr="00AC2995" w14:paraId="30BAC23F" w14:textId="77777777" w:rsidTr="00C57A16">
        <w:trPr>
          <w:trHeight w:val="567"/>
        </w:trPr>
        <w:tc>
          <w:tcPr>
            <w:tcW w:w="14317" w:type="dxa"/>
            <w:gridSpan w:val="6"/>
            <w:tcBorders>
              <w:top w:val="nil"/>
              <w:left w:val="nil"/>
              <w:bottom w:val="nil"/>
              <w:right w:val="nil"/>
            </w:tcBorders>
          </w:tcPr>
          <w:p w14:paraId="6F0BECD2" w14:textId="77777777" w:rsidR="00290DCE" w:rsidRPr="00AC2995" w:rsidRDefault="00290DCE" w:rsidP="005940F4">
            <w:pPr>
              <w:pStyle w:val="a5"/>
              <w:tabs>
                <w:tab w:val="left" w:pos="851"/>
              </w:tabs>
              <w:jc w:val="both"/>
              <w:rPr>
                <w:rStyle w:val="af9"/>
                <w:rFonts w:ascii="Times New Roman" w:hAnsi="Times New Roman" w:cs="Times New Roman"/>
                <w:b w:val="0"/>
                <w:sz w:val="28"/>
                <w:szCs w:val="28"/>
                <w:lang w:val="kk-KZ"/>
              </w:rPr>
            </w:pPr>
          </w:p>
          <w:p w14:paraId="37892A87" w14:textId="77777777" w:rsidR="00290DCE" w:rsidRPr="00AC2995" w:rsidRDefault="00290DCE" w:rsidP="00C57A16">
            <w:pPr>
              <w:pStyle w:val="a5"/>
              <w:tabs>
                <w:tab w:val="left" w:pos="851"/>
              </w:tabs>
              <w:jc w:val="both"/>
              <w:rPr>
                <w:rStyle w:val="af9"/>
                <w:rFonts w:ascii="Times New Roman" w:hAnsi="Times New Roman" w:cs="Times New Roman"/>
                <w:b w:val="0"/>
                <w:sz w:val="28"/>
                <w:szCs w:val="28"/>
                <w:lang w:val="kk-KZ"/>
              </w:rPr>
            </w:pPr>
          </w:p>
          <w:p w14:paraId="263A9054" w14:textId="77777777" w:rsidR="00C57A16" w:rsidRPr="00AC2995" w:rsidRDefault="00C57A16" w:rsidP="005940F4">
            <w:pPr>
              <w:pStyle w:val="a5"/>
              <w:tabs>
                <w:tab w:val="left" w:pos="851"/>
              </w:tabs>
              <w:jc w:val="both"/>
              <w:rPr>
                <w:rStyle w:val="af9"/>
                <w:rFonts w:ascii="Times New Roman" w:hAnsi="Times New Roman" w:cs="Times New Roman"/>
                <w:b w:val="0"/>
                <w:sz w:val="28"/>
                <w:szCs w:val="28"/>
                <w:lang w:val="kk-KZ"/>
              </w:rPr>
            </w:pPr>
          </w:p>
          <w:p w14:paraId="48AD058D" w14:textId="1187E80D" w:rsidR="00F5687C" w:rsidRPr="00AC2995" w:rsidRDefault="004B3B3A" w:rsidP="005940F4">
            <w:pPr>
              <w:pStyle w:val="a5"/>
              <w:tabs>
                <w:tab w:val="left" w:pos="851"/>
              </w:tabs>
              <w:jc w:val="both"/>
              <w:rPr>
                <w:rStyle w:val="af9"/>
                <w:rFonts w:ascii="Times New Roman" w:hAnsi="Times New Roman" w:cs="Times New Roman"/>
                <w:b w:val="0"/>
                <w:sz w:val="28"/>
                <w:szCs w:val="28"/>
                <w:lang w:val="kk-KZ"/>
              </w:rPr>
            </w:pPr>
            <w:r w:rsidRPr="00AC2995">
              <w:rPr>
                <w:rStyle w:val="af9"/>
                <w:rFonts w:ascii="Times New Roman" w:hAnsi="Times New Roman" w:cs="Times New Roman"/>
                <w:b w:val="0"/>
                <w:sz w:val="28"/>
                <w:szCs w:val="28"/>
                <w:lang w:val="kk-KZ"/>
              </w:rPr>
              <w:lastRenderedPageBreak/>
              <w:t>В</w:t>
            </w:r>
            <w:r w:rsidR="00F5687C" w:rsidRPr="00AC2995">
              <w:rPr>
                <w:rStyle w:val="af9"/>
                <w:rFonts w:ascii="Times New Roman" w:hAnsi="Times New Roman" w:cs="Times New Roman"/>
                <w:b w:val="0"/>
                <w:sz w:val="28"/>
                <w:szCs w:val="28"/>
                <w:lang w:val="kk-KZ"/>
              </w:rPr>
              <w:t>.1 – кестенің жалғасы</w:t>
            </w:r>
          </w:p>
        </w:tc>
      </w:tr>
      <w:tr w:rsidR="00AC2995" w:rsidRPr="00AC2995" w14:paraId="77D94332" w14:textId="77777777" w:rsidTr="00C57A16">
        <w:trPr>
          <w:trHeight w:val="271"/>
        </w:trPr>
        <w:tc>
          <w:tcPr>
            <w:tcW w:w="1418" w:type="dxa"/>
            <w:tcBorders>
              <w:top w:val="single" w:sz="4" w:space="0" w:color="auto"/>
              <w:bottom w:val="single" w:sz="4" w:space="0" w:color="auto"/>
            </w:tcBorders>
          </w:tcPr>
          <w:p w14:paraId="74D631B8" w14:textId="518AE729" w:rsidR="00F5687C" w:rsidRPr="00AC2995" w:rsidRDefault="00F5687C" w:rsidP="005940F4">
            <w:pPr>
              <w:spacing w:after="0" w:line="240" w:lineRule="auto"/>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lastRenderedPageBreak/>
              <w:t>1</w:t>
            </w:r>
          </w:p>
        </w:tc>
        <w:tc>
          <w:tcPr>
            <w:tcW w:w="2551" w:type="dxa"/>
            <w:tcBorders>
              <w:top w:val="single" w:sz="4" w:space="0" w:color="auto"/>
              <w:bottom w:val="single" w:sz="4" w:space="0" w:color="auto"/>
            </w:tcBorders>
          </w:tcPr>
          <w:p w14:paraId="583E630B" w14:textId="58D2EA7B" w:rsidR="00F5687C" w:rsidRPr="00AC2995" w:rsidRDefault="00F5687C" w:rsidP="005940F4">
            <w:pPr>
              <w:pStyle w:val="a5"/>
              <w:tabs>
                <w:tab w:val="left" w:pos="851"/>
              </w:tabs>
              <w:ind w:firstLine="567"/>
              <w:jc w:val="center"/>
              <w:rPr>
                <w:rStyle w:val="af9"/>
                <w:rFonts w:ascii="Times New Roman" w:hAnsi="Times New Roman" w:cs="Times New Roman"/>
                <w:b w:val="0"/>
                <w:sz w:val="24"/>
                <w:szCs w:val="24"/>
                <w:lang w:val="kk-KZ"/>
              </w:rPr>
            </w:pPr>
            <w:r w:rsidRPr="00AC2995">
              <w:rPr>
                <w:rFonts w:ascii="Times New Roman" w:hAnsi="Times New Roman" w:cs="Times New Roman"/>
                <w:sz w:val="24"/>
                <w:szCs w:val="24"/>
                <w:lang w:val="kk-KZ"/>
              </w:rPr>
              <w:t>2</w:t>
            </w:r>
          </w:p>
        </w:tc>
        <w:tc>
          <w:tcPr>
            <w:tcW w:w="3686" w:type="dxa"/>
            <w:tcBorders>
              <w:top w:val="single" w:sz="4" w:space="0" w:color="auto"/>
              <w:bottom w:val="single" w:sz="4" w:space="0" w:color="auto"/>
            </w:tcBorders>
          </w:tcPr>
          <w:p w14:paraId="6C6A78EE" w14:textId="2E7A61AD" w:rsidR="00F5687C" w:rsidRPr="00AC2995" w:rsidRDefault="00F5687C" w:rsidP="005940F4">
            <w:pPr>
              <w:pStyle w:val="a5"/>
              <w:tabs>
                <w:tab w:val="left" w:pos="851"/>
              </w:tabs>
              <w:ind w:firstLine="567"/>
              <w:jc w:val="center"/>
              <w:rPr>
                <w:rStyle w:val="af9"/>
                <w:rFonts w:ascii="Times New Roman" w:hAnsi="Times New Roman" w:cs="Times New Roman"/>
                <w:b w:val="0"/>
                <w:sz w:val="24"/>
                <w:szCs w:val="24"/>
                <w:lang w:val="kk-KZ"/>
              </w:rPr>
            </w:pPr>
            <w:r w:rsidRPr="00AC2995">
              <w:rPr>
                <w:rFonts w:ascii="Times New Roman" w:hAnsi="Times New Roman" w:cs="Times New Roman"/>
                <w:sz w:val="24"/>
                <w:szCs w:val="24"/>
                <w:lang w:val="kk-KZ"/>
              </w:rPr>
              <w:t>3</w:t>
            </w:r>
          </w:p>
        </w:tc>
        <w:tc>
          <w:tcPr>
            <w:tcW w:w="3260" w:type="dxa"/>
            <w:gridSpan w:val="2"/>
            <w:tcBorders>
              <w:top w:val="single" w:sz="4" w:space="0" w:color="auto"/>
              <w:bottom w:val="single" w:sz="4" w:space="0" w:color="auto"/>
            </w:tcBorders>
          </w:tcPr>
          <w:p w14:paraId="4BAE3DCB" w14:textId="28020064" w:rsidR="00F5687C" w:rsidRPr="00AC2995" w:rsidRDefault="00F5687C" w:rsidP="005940F4">
            <w:pPr>
              <w:pStyle w:val="a5"/>
              <w:tabs>
                <w:tab w:val="left" w:pos="851"/>
              </w:tabs>
              <w:ind w:firstLine="567"/>
              <w:jc w:val="center"/>
              <w:rPr>
                <w:rStyle w:val="af9"/>
                <w:rFonts w:ascii="Times New Roman" w:hAnsi="Times New Roman" w:cs="Times New Roman"/>
                <w:b w:val="0"/>
                <w:sz w:val="24"/>
                <w:szCs w:val="24"/>
                <w:lang w:val="kk-KZ"/>
              </w:rPr>
            </w:pPr>
            <w:r w:rsidRPr="00AC2995">
              <w:rPr>
                <w:rFonts w:ascii="Times New Roman" w:hAnsi="Times New Roman" w:cs="Times New Roman"/>
                <w:sz w:val="24"/>
                <w:szCs w:val="24"/>
                <w:lang w:val="kk-KZ"/>
              </w:rPr>
              <w:t>4</w:t>
            </w:r>
          </w:p>
        </w:tc>
        <w:tc>
          <w:tcPr>
            <w:tcW w:w="3402" w:type="dxa"/>
            <w:tcBorders>
              <w:top w:val="single" w:sz="4" w:space="0" w:color="auto"/>
              <w:bottom w:val="single" w:sz="4" w:space="0" w:color="auto"/>
            </w:tcBorders>
          </w:tcPr>
          <w:p w14:paraId="76856DFC" w14:textId="6FD5CE4C" w:rsidR="00F5687C" w:rsidRPr="00AC2995" w:rsidRDefault="00F5687C" w:rsidP="005940F4">
            <w:pPr>
              <w:pStyle w:val="a5"/>
              <w:tabs>
                <w:tab w:val="left" w:pos="851"/>
              </w:tabs>
              <w:ind w:firstLine="567"/>
              <w:jc w:val="center"/>
              <w:rPr>
                <w:rStyle w:val="af9"/>
                <w:rFonts w:ascii="Times New Roman" w:hAnsi="Times New Roman" w:cs="Times New Roman"/>
                <w:b w:val="0"/>
                <w:sz w:val="24"/>
                <w:szCs w:val="24"/>
                <w:lang w:val="kk-KZ"/>
              </w:rPr>
            </w:pPr>
            <w:r w:rsidRPr="00AC2995">
              <w:rPr>
                <w:rFonts w:ascii="Times New Roman" w:hAnsi="Times New Roman" w:cs="Times New Roman"/>
                <w:sz w:val="24"/>
                <w:szCs w:val="24"/>
                <w:lang w:val="kk-KZ"/>
              </w:rPr>
              <w:t>5</w:t>
            </w:r>
          </w:p>
        </w:tc>
      </w:tr>
      <w:tr w:rsidR="00AC2995" w:rsidRPr="00AC2995" w14:paraId="4AC46EB6" w14:textId="77777777" w:rsidTr="0005690D">
        <w:trPr>
          <w:trHeight w:val="1266"/>
        </w:trPr>
        <w:tc>
          <w:tcPr>
            <w:tcW w:w="1418" w:type="dxa"/>
            <w:tcBorders>
              <w:bottom w:val="nil"/>
            </w:tcBorders>
          </w:tcPr>
          <w:p w14:paraId="194CB761" w14:textId="7D2D0D9A" w:rsidR="00F5687C" w:rsidRPr="00AC2995" w:rsidRDefault="00F5687C" w:rsidP="005940F4">
            <w:pPr>
              <w:spacing w:after="0" w:line="240" w:lineRule="auto"/>
              <w:rPr>
                <w:rFonts w:ascii="Times New Roman" w:hAnsi="Times New Roman" w:cs="Times New Roman"/>
                <w:sz w:val="24"/>
                <w:szCs w:val="24"/>
                <w:lang w:val="kk-KZ"/>
              </w:rPr>
            </w:pPr>
            <w:r w:rsidRPr="00AC2995">
              <w:rPr>
                <w:rFonts w:ascii="Times New Roman" w:hAnsi="Times New Roman" w:cs="Times New Roman"/>
                <w:sz w:val="24"/>
                <w:szCs w:val="24"/>
                <w:lang w:val="kk-KZ"/>
              </w:rPr>
              <w:t>Танымдық</w:t>
            </w:r>
          </w:p>
        </w:tc>
        <w:tc>
          <w:tcPr>
            <w:tcW w:w="2551" w:type="dxa"/>
            <w:tcBorders>
              <w:bottom w:val="nil"/>
            </w:tcBorders>
          </w:tcPr>
          <w:p w14:paraId="3097F1E2" w14:textId="4A69EBB8" w:rsidR="00211274" w:rsidRPr="00AC2995" w:rsidRDefault="00F5687C" w:rsidP="005940F4">
            <w:pPr>
              <w:pStyle w:val="a5"/>
              <w:tabs>
                <w:tab w:val="left" w:pos="851"/>
              </w:tabs>
              <w:jc w:val="both"/>
              <w:rPr>
                <w:lang w:val="kk-KZ"/>
              </w:rPr>
            </w:pPr>
            <w:r w:rsidRPr="00AC2995">
              <w:rPr>
                <w:rStyle w:val="af9"/>
                <w:rFonts w:ascii="Times New Roman" w:hAnsi="Times New Roman" w:cs="Times New Roman"/>
                <w:b w:val="0"/>
                <w:sz w:val="24"/>
                <w:szCs w:val="24"/>
                <w:lang w:val="kk-KZ"/>
              </w:rPr>
              <w:t>Ақпаратты қабылдау және түсіну дағдыларын дамыту</w:t>
            </w:r>
            <w:r w:rsidRPr="00AC2995">
              <w:rPr>
                <w:rFonts w:ascii="Times New Roman" w:hAnsi="Times New Roman" w:cs="Times New Roman"/>
                <w:sz w:val="24"/>
                <w:szCs w:val="24"/>
                <w:lang w:val="kk-KZ"/>
              </w:rPr>
              <w:t xml:space="preserve">: кітапхана жағдайында нашар көретін жасөспірімдерге ақпаратты дұрыс қабылдау және түсіну дағдыларын дамыту маңызды. Бұл үшін арнайы құралдар мен технологиялар (мысалы, экранды оқырмандар, дауыстық көмекшілер, брайль жүйесі) қолдану қажет. Мысалы, аудиокітаптар мен электронды кітаптарды тыңдай отырып, жасөспірімдер мәтіндер мен ақпаратты тыңдау арқылы қабылдай алады. Бұл ақпаратты дұрыс түсінуге және оны әрі қарай өңдеуге мүмкіндік береді. </w:t>
            </w:r>
          </w:p>
          <w:p w14:paraId="2F23C2CE" w14:textId="5F0FA83A" w:rsidR="00211274" w:rsidRPr="00AC2995" w:rsidRDefault="00211274" w:rsidP="005940F4">
            <w:pPr>
              <w:pStyle w:val="a5"/>
              <w:tabs>
                <w:tab w:val="left" w:pos="851"/>
              </w:tabs>
              <w:jc w:val="both"/>
              <w:rPr>
                <w:rStyle w:val="af9"/>
                <w:rFonts w:ascii="Times New Roman" w:hAnsi="Times New Roman" w:cs="Times New Roman"/>
                <w:b w:val="0"/>
                <w:sz w:val="24"/>
                <w:szCs w:val="24"/>
                <w:lang w:val="kk-KZ"/>
              </w:rPr>
            </w:pPr>
          </w:p>
        </w:tc>
        <w:tc>
          <w:tcPr>
            <w:tcW w:w="3686" w:type="dxa"/>
            <w:tcBorders>
              <w:bottom w:val="nil"/>
            </w:tcBorders>
          </w:tcPr>
          <w:p w14:paraId="12A70A74" w14:textId="77777777" w:rsidR="00F5687C" w:rsidRPr="00AC2995" w:rsidRDefault="00F5687C" w:rsidP="005940F4">
            <w:pPr>
              <w:pStyle w:val="a5"/>
              <w:tabs>
                <w:tab w:val="left" w:pos="851"/>
              </w:tabs>
              <w:jc w:val="both"/>
              <w:rPr>
                <w:rFonts w:ascii="Times New Roman" w:hAnsi="Times New Roman" w:cs="Times New Roman"/>
                <w:sz w:val="24"/>
                <w:szCs w:val="24"/>
                <w:lang w:val="kk-KZ"/>
              </w:rPr>
            </w:pPr>
            <w:r w:rsidRPr="00AC2995">
              <w:rPr>
                <w:rStyle w:val="af9"/>
                <w:rFonts w:ascii="Times New Roman" w:hAnsi="Times New Roman" w:cs="Times New Roman"/>
                <w:b w:val="0"/>
                <w:sz w:val="24"/>
                <w:szCs w:val="24"/>
                <w:lang w:val="kk-KZ"/>
              </w:rPr>
              <w:t>Жеке жұмыс пен топтық жұмыс дағдыларын дамыту</w:t>
            </w:r>
            <w:r w:rsidRPr="00AC2995">
              <w:rPr>
                <w:rFonts w:ascii="Times New Roman" w:hAnsi="Times New Roman" w:cs="Times New Roman"/>
                <w:sz w:val="24"/>
                <w:szCs w:val="24"/>
                <w:lang w:val="kk-KZ"/>
              </w:rPr>
              <w:t>: танымдық компонент бойынша жеке және топтық жұмыс дағдыларын дамыту өте маңызды. Кітапхана жағдайында нашар көретін жасөспірімдерге ақпаратты топ болып зерттеу, талқылау, қорытынды жасау сияқты жұмыстарды ұйымдастыру керек. Бұл оларға ақпаратты бірігіп талдау, идеялармен алмасу және сыни тұрғыдан ойлау дағдыларын дамытуға мүмкіндік береді.</w:t>
            </w:r>
          </w:p>
          <w:p w14:paraId="09F52604" w14:textId="24A359A4" w:rsidR="00F5687C" w:rsidRPr="00AC2995" w:rsidRDefault="00F5687C" w:rsidP="005940F4">
            <w:pPr>
              <w:pStyle w:val="a5"/>
              <w:tabs>
                <w:tab w:val="left" w:pos="851"/>
              </w:tabs>
              <w:jc w:val="both"/>
              <w:rPr>
                <w:rStyle w:val="af9"/>
                <w:rFonts w:ascii="Times New Roman" w:hAnsi="Times New Roman" w:cs="Times New Roman"/>
                <w:b w:val="0"/>
                <w:sz w:val="24"/>
                <w:szCs w:val="24"/>
                <w:lang w:val="kk-KZ"/>
              </w:rPr>
            </w:pPr>
            <w:r w:rsidRPr="00AC2995">
              <w:rPr>
                <w:rStyle w:val="af9"/>
                <w:rFonts w:ascii="Times New Roman" w:hAnsi="Times New Roman" w:cs="Times New Roman"/>
                <w:b w:val="0"/>
                <w:sz w:val="24"/>
                <w:szCs w:val="24"/>
                <w:lang w:val="kk-KZ"/>
              </w:rPr>
              <w:t>Танымдық ынталандыру және қызығушылықты арттыру</w:t>
            </w:r>
            <w:r w:rsidRPr="00AC2995">
              <w:rPr>
                <w:rFonts w:ascii="Times New Roman" w:hAnsi="Times New Roman" w:cs="Times New Roman"/>
                <w:sz w:val="24"/>
                <w:szCs w:val="24"/>
                <w:lang w:val="kk-KZ"/>
              </w:rPr>
              <w:t>:кітапхана жасөспірімдер үшін ақпаратқа деген қызығушылықты арттыруға ықпал етуі тиіс. Оларға қызықты кітаптар, тақырыптық ресурстар</w:t>
            </w:r>
          </w:p>
        </w:tc>
        <w:tc>
          <w:tcPr>
            <w:tcW w:w="3260" w:type="dxa"/>
            <w:gridSpan w:val="2"/>
            <w:tcBorders>
              <w:bottom w:val="nil"/>
            </w:tcBorders>
          </w:tcPr>
          <w:p w14:paraId="74672C78" w14:textId="77777777" w:rsidR="00F5687C" w:rsidRPr="00AC2995" w:rsidRDefault="00F5687C" w:rsidP="005940F4">
            <w:pPr>
              <w:pStyle w:val="a5"/>
              <w:tabs>
                <w:tab w:val="left" w:pos="851"/>
              </w:tabs>
              <w:jc w:val="both"/>
              <w:rPr>
                <w:rFonts w:ascii="Times New Roman" w:hAnsi="Times New Roman" w:cs="Times New Roman"/>
                <w:sz w:val="24"/>
                <w:szCs w:val="24"/>
                <w:lang w:val="kk-KZ"/>
              </w:rPr>
            </w:pPr>
            <w:r w:rsidRPr="00AC2995">
              <w:rPr>
                <w:rStyle w:val="af9"/>
                <w:rFonts w:ascii="Times New Roman" w:hAnsi="Times New Roman" w:cs="Times New Roman"/>
                <w:b w:val="0"/>
                <w:sz w:val="24"/>
                <w:szCs w:val="24"/>
                <w:lang w:val="kk-KZ"/>
              </w:rPr>
              <w:t>Ақпараттық технологияларды тиімді қолдануды үйрету</w:t>
            </w:r>
            <w:r w:rsidRPr="00AC2995">
              <w:rPr>
                <w:rFonts w:ascii="Times New Roman" w:hAnsi="Times New Roman" w:cs="Times New Roman"/>
                <w:sz w:val="24"/>
                <w:szCs w:val="24"/>
                <w:lang w:val="kk-KZ"/>
              </w:rPr>
              <w:t>: танымдық компонентке ақпараттық технологияларды дұрыс пайдалану дағдыларын қалыптастыру маңызды. Кітапханада нашар көретін жасөспірімдерге түрлі ақпараттық технологияларды (мысалы, компьютерлік бағдарламалар, мобильді қосымшалар, интернет ресурстары) пайдалану әдістерін үйрету керек. Бұл оларға ақпаратты іздеуге, өңдеуге және қолдануға көмектеседі. Сонымен қатар, арнайы оқу құралдары мен құрылғылар арқылы оқушылардың ақпараттық көздерге қолжетімділігін арттыруға болады.</w:t>
            </w:r>
          </w:p>
          <w:p w14:paraId="1CC01E61" w14:textId="77777777" w:rsidR="00F5687C" w:rsidRPr="00AC2995" w:rsidRDefault="00F5687C" w:rsidP="005940F4">
            <w:pPr>
              <w:pStyle w:val="a5"/>
              <w:tabs>
                <w:tab w:val="left" w:pos="851"/>
              </w:tabs>
              <w:jc w:val="both"/>
              <w:rPr>
                <w:rStyle w:val="af9"/>
                <w:rFonts w:ascii="Times New Roman" w:hAnsi="Times New Roman" w:cs="Times New Roman"/>
                <w:b w:val="0"/>
                <w:sz w:val="24"/>
                <w:szCs w:val="24"/>
                <w:lang w:val="kk-KZ"/>
              </w:rPr>
            </w:pPr>
          </w:p>
        </w:tc>
        <w:tc>
          <w:tcPr>
            <w:tcW w:w="3402" w:type="dxa"/>
            <w:tcBorders>
              <w:bottom w:val="nil"/>
            </w:tcBorders>
          </w:tcPr>
          <w:p w14:paraId="4830D572" w14:textId="77777777" w:rsidR="00F5687C" w:rsidRPr="00AC2995" w:rsidRDefault="00F5687C" w:rsidP="005940F4">
            <w:pPr>
              <w:pStyle w:val="a5"/>
              <w:tabs>
                <w:tab w:val="left" w:pos="851"/>
              </w:tabs>
              <w:jc w:val="both"/>
              <w:rPr>
                <w:rFonts w:ascii="Times New Roman" w:hAnsi="Times New Roman" w:cs="Times New Roman"/>
                <w:sz w:val="24"/>
                <w:szCs w:val="24"/>
                <w:lang w:val="kk-KZ"/>
              </w:rPr>
            </w:pPr>
            <w:r w:rsidRPr="00AC2995">
              <w:rPr>
                <w:rStyle w:val="af9"/>
                <w:rFonts w:ascii="Times New Roman" w:hAnsi="Times New Roman" w:cs="Times New Roman"/>
                <w:b w:val="0"/>
                <w:sz w:val="24"/>
                <w:szCs w:val="24"/>
                <w:lang w:val="kk-KZ"/>
              </w:rPr>
              <w:t>Ақпаратты талдау және бағалау дағдыларын қалыптастыру</w:t>
            </w:r>
            <w:r w:rsidRPr="00AC2995">
              <w:rPr>
                <w:rFonts w:ascii="Times New Roman" w:hAnsi="Times New Roman" w:cs="Times New Roman"/>
                <w:sz w:val="24"/>
                <w:szCs w:val="24"/>
                <w:lang w:val="kk-KZ"/>
              </w:rPr>
              <w:t>: ақпараттық мәдениет қалыптастыруда ақпараттың сапасын бағалау және оны сыни тұрғыдан талдау өте маңызды. Кітапхана жағдайында жасөспірімдерге ақпаратты тексеру, салыстыру, түрлі көздерден алынған мәліметтерді сараптау дағдыларын дамыту қажет. Мұны арнайы әдістемелер мен тренингтер арқылы жүзеге асыруға болады. Мысалы, жалған ақпараттарды анықтау немесе сенімді деректерді таңдау үшін сыни ойлау дағдыларын үйрету керек.</w:t>
            </w:r>
          </w:p>
          <w:p w14:paraId="115A2830" w14:textId="14795F8B" w:rsidR="00F5687C" w:rsidRPr="00AC2995" w:rsidRDefault="00F5687C" w:rsidP="005940F4">
            <w:pPr>
              <w:pStyle w:val="a5"/>
              <w:tabs>
                <w:tab w:val="left" w:pos="851"/>
              </w:tabs>
              <w:jc w:val="both"/>
              <w:rPr>
                <w:rStyle w:val="af9"/>
                <w:rFonts w:ascii="Times New Roman" w:hAnsi="Times New Roman" w:cs="Times New Roman"/>
                <w:b w:val="0"/>
                <w:sz w:val="24"/>
                <w:szCs w:val="24"/>
                <w:lang w:val="kk-KZ"/>
              </w:rPr>
            </w:pPr>
            <w:r w:rsidRPr="00AC2995">
              <w:rPr>
                <w:rStyle w:val="af9"/>
                <w:rFonts w:ascii="Times New Roman" w:hAnsi="Times New Roman" w:cs="Times New Roman"/>
                <w:b w:val="0"/>
                <w:sz w:val="24"/>
                <w:szCs w:val="24"/>
                <w:lang w:val="kk-KZ"/>
              </w:rPr>
              <w:t>Кері байланыс пен өзін-өзі бағалау</w:t>
            </w:r>
            <w:r w:rsidRPr="00AC2995">
              <w:rPr>
                <w:rFonts w:ascii="Times New Roman" w:hAnsi="Times New Roman" w:cs="Times New Roman"/>
                <w:sz w:val="24"/>
                <w:szCs w:val="24"/>
                <w:lang w:val="kk-KZ"/>
              </w:rPr>
              <w:t>: танымдық компонент бойынша ақпаратты меңгерген кезде кері байланыс алу өте маңызды. Кітапхана қызметкерлері әр жасөспіріммен жеке жұмыс істеп, олардың</w:t>
            </w:r>
          </w:p>
        </w:tc>
      </w:tr>
      <w:tr w:rsidR="00AC2995" w:rsidRPr="00AC2995" w14:paraId="2219CCD6" w14:textId="77777777" w:rsidTr="0005690D">
        <w:trPr>
          <w:trHeight w:val="708"/>
        </w:trPr>
        <w:tc>
          <w:tcPr>
            <w:tcW w:w="14317" w:type="dxa"/>
            <w:gridSpan w:val="6"/>
            <w:tcBorders>
              <w:top w:val="nil"/>
              <w:left w:val="nil"/>
              <w:bottom w:val="single" w:sz="4" w:space="0" w:color="auto"/>
              <w:right w:val="nil"/>
            </w:tcBorders>
          </w:tcPr>
          <w:p w14:paraId="21329490" w14:textId="77777777" w:rsidR="0005690D" w:rsidRPr="00AC2995" w:rsidRDefault="0005690D" w:rsidP="005940F4">
            <w:pPr>
              <w:pStyle w:val="a5"/>
              <w:tabs>
                <w:tab w:val="left" w:pos="851"/>
              </w:tabs>
              <w:jc w:val="both"/>
              <w:rPr>
                <w:rStyle w:val="af9"/>
                <w:rFonts w:ascii="Times New Roman" w:hAnsi="Times New Roman" w:cs="Times New Roman"/>
                <w:b w:val="0"/>
                <w:sz w:val="28"/>
                <w:szCs w:val="28"/>
                <w:lang w:val="kk-KZ"/>
              </w:rPr>
            </w:pPr>
          </w:p>
          <w:p w14:paraId="7A433AA4" w14:textId="4BA373EB" w:rsidR="00290DCE" w:rsidRPr="00AC2995" w:rsidRDefault="004B3B3A" w:rsidP="0005690D">
            <w:pPr>
              <w:pStyle w:val="a5"/>
              <w:tabs>
                <w:tab w:val="left" w:pos="851"/>
              </w:tabs>
              <w:jc w:val="both"/>
              <w:rPr>
                <w:lang w:val="kk-KZ"/>
              </w:rPr>
            </w:pPr>
            <w:r w:rsidRPr="00AC2995">
              <w:rPr>
                <w:rStyle w:val="af9"/>
                <w:rFonts w:ascii="Times New Roman" w:hAnsi="Times New Roman" w:cs="Times New Roman"/>
                <w:b w:val="0"/>
                <w:sz w:val="28"/>
                <w:szCs w:val="28"/>
                <w:lang w:val="kk-KZ"/>
              </w:rPr>
              <w:t>В</w:t>
            </w:r>
            <w:r w:rsidR="00F5687C" w:rsidRPr="00AC2995">
              <w:rPr>
                <w:rStyle w:val="af9"/>
                <w:rFonts w:ascii="Times New Roman" w:hAnsi="Times New Roman" w:cs="Times New Roman"/>
                <w:b w:val="0"/>
                <w:sz w:val="28"/>
                <w:szCs w:val="28"/>
                <w:lang w:val="kk-KZ"/>
              </w:rPr>
              <w:t>.1 – кестенің жалғасы</w:t>
            </w:r>
          </w:p>
          <w:p w14:paraId="733AB005" w14:textId="77777777" w:rsidR="00F5687C" w:rsidRPr="00AC2995" w:rsidRDefault="00F5687C" w:rsidP="005940F4">
            <w:pPr>
              <w:spacing w:after="0" w:line="240" w:lineRule="auto"/>
              <w:rPr>
                <w:lang w:val="kk-KZ"/>
              </w:rPr>
            </w:pPr>
          </w:p>
        </w:tc>
      </w:tr>
      <w:tr w:rsidR="00AC2995" w:rsidRPr="00AC2995" w14:paraId="13500485" w14:textId="77777777" w:rsidTr="0005690D">
        <w:trPr>
          <w:trHeight w:val="271"/>
        </w:trPr>
        <w:tc>
          <w:tcPr>
            <w:tcW w:w="1418" w:type="dxa"/>
            <w:tcBorders>
              <w:top w:val="single" w:sz="4" w:space="0" w:color="auto"/>
            </w:tcBorders>
          </w:tcPr>
          <w:p w14:paraId="5D66236C" w14:textId="1D9E4888" w:rsidR="00F5687C" w:rsidRPr="00AC2995" w:rsidRDefault="00211274" w:rsidP="005940F4">
            <w:pPr>
              <w:spacing w:after="0" w:line="240" w:lineRule="auto"/>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1</w:t>
            </w:r>
          </w:p>
        </w:tc>
        <w:tc>
          <w:tcPr>
            <w:tcW w:w="2551" w:type="dxa"/>
            <w:tcBorders>
              <w:top w:val="single" w:sz="4" w:space="0" w:color="auto"/>
            </w:tcBorders>
          </w:tcPr>
          <w:p w14:paraId="3269C59F" w14:textId="712E3111" w:rsidR="00F5687C" w:rsidRPr="00AC2995" w:rsidRDefault="00F5687C" w:rsidP="005940F4">
            <w:pPr>
              <w:spacing w:after="0" w:line="240" w:lineRule="auto"/>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2</w:t>
            </w:r>
          </w:p>
        </w:tc>
        <w:tc>
          <w:tcPr>
            <w:tcW w:w="3686" w:type="dxa"/>
            <w:tcBorders>
              <w:top w:val="single" w:sz="4" w:space="0" w:color="auto"/>
            </w:tcBorders>
          </w:tcPr>
          <w:p w14:paraId="1ECF2102" w14:textId="141D5B7B" w:rsidR="00F5687C" w:rsidRPr="00AC2995" w:rsidRDefault="00F5687C" w:rsidP="005940F4">
            <w:pPr>
              <w:pStyle w:val="a5"/>
              <w:tabs>
                <w:tab w:val="left" w:pos="851"/>
              </w:tabs>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3</w:t>
            </w:r>
          </w:p>
        </w:tc>
        <w:tc>
          <w:tcPr>
            <w:tcW w:w="3260" w:type="dxa"/>
            <w:gridSpan w:val="2"/>
            <w:tcBorders>
              <w:top w:val="single" w:sz="4" w:space="0" w:color="auto"/>
            </w:tcBorders>
          </w:tcPr>
          <w:p w14:paraId="0B31FEB4" w14:textId="454B2C5D" w:rsidR="00F5687C" w:rsidRPr="00AC2995" w:rsidRDefault="00F5687C" w:rsidP="005940F4">
            <w:pPr>
              <w:pStyle w:val="a5"/>
              <w:tabs>
                <w:tab w:val="left" w:pos="851"/>
              </w:tabs>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4</w:t>
            </w:r>
          </w:p>
        </w:tc>
        <w:tc>
          <w:tcPr>
            <w:tcW w:w="3402" w:type="dxa"/>
            <w:tcBorders>
              <w:top w:val="single" w:sz="4" w:space="0" w:color="auto"/>
            </w:tcBorders>
          </w:tcPr>
          <w:p w14:paraId="180502FB" w14:textId="6FF1CBD7" w:rsidR="00F5687C" w:rsidRPr="00AC2995" w:rsidRDefault="00F5687C" w:rsidP="005940F4">
            <w:pPr>
              <w:pStyle w:val="a5"/>
              <w:tabs>
                <w:tab w:val="left" w:pos="851"/>
              </w:tabs>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5</w:t>
            </w:r>
          </w:p>
        </w:tc>
      </w:tr>
      <w:tr w:rsidR="00AC2995" w:rsidRPr="005D78E8" w14:paraId="57253EB8" w14:textId="77777777" w:rsidTr="0005690D">
        <w:trPr>
          <w:trHeight w:val="1266"/>
        </w:trPr>
        <w:tc>
          <w:tcPr>
            <w:tcW w:w="1418" w:type="dxa"/>
            <w:tcBorders>
              <w:bottom w:val="single" w:sz="4" w:space="0" w:color="auto"/>
            </w:tcBorders>
          </w:tcPr>
          <w:p w14:paraId="4718A215" w14:textId="4832D776" w:rsidR="00F5687C" w:rsidRPr="00AC2995" w:rsidRDefault="00F5687C" w:rsidP="005940F4">
            <w:pPr>
              <w:spacing w:after="0" w:line="240" w:lineRule="auto"/>
              <w:rPr>
                <w:rFonts w:ascii="Times New Roman" w:hAnsi="Times New Roman" w:cs="Times New Roman"/>
                <w:sz w:val="24"/>
                <w:szCs w:val="24"/>
                <w:lang w:val="kk-KZ"/>
              </w:rPr>
            </w:pPr>
            <w:r w:rsidRPr="00AC2995">
              <w:rPr>
                <w:rFonts w:ascii="Times New Roman" w:hAnsi="Times New Roman" w:cs="Times New Roman"/>
                <w:sz w:val="24"/>
                <w:szCs w:val="24"/>
                <w:lang w:val="kk-KZ"/>
              </w:rPr>
              <w:t>нымдық</w:t>
            </w:r>
          </w:p>
        </w:tc>
        <w:tc>
          <w:tcPr>
            <w:tcW w:w="2551" w:type="dxa"/>
            <w:tcBorders>
              <w:bottom w:val="single" w:sz="4" w:space="0" w:color="auto"/>
            </w:tcBorders>
          </w:tcPr>
          <w:p w14:paraId="2E0A75AA" w14:textId="77777777" w:rsidR="00F5687C" w:rsidRPr="00AC2995" w:rsidRDefault="00F5687C" w:rsidP="005940F4">
            <w:pPr>
              <w:spacing w:after="0" w:line="240" w:lineRule="auto"/>
              <w:ind w:firstLine="567"/>
              <w:rPr>
                <w:rFonts w:ascii="Times New Roman" w:hAnsi="Times New Roman" w:cs="Times New Roman"/>
                <w:sz w:val="24"/>
                <w:szCs w:val="24"/>
                <w:lang w:val="kk-KZ"/>
              </w:rPr>
            </w:pPr>
          </w:p>
        </w:tc>
        <w:tc>
          <w:tcPr>
            <w:tcW w:w="3686" w:type="dxa"/>
            <w:tcBorders>
              <w:bottom w:val="single" w:sz="4" w:space="0" w:color="auto"/>
            </w:tcBorders>
          </w:tcPr>
          <w:p w14:paraId="528E3C87" w14:textId="14B5FC79" w:rsidR="00F5687C" w:rsidRPr="00AC2995" w:rsidRDefault="00F5687C" w:rsidP="005940F4">
            <w:pPr>
              <w:pStyle w:val="a5"/>
              <w:tabs>
                <w:tab w:val="left" w:pos="851"/>
              </w:tabs>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ұсыну, түрлі жанрларда және форматта (аудио, электронды кітаптар, мультимедиялық материалдар) оқу ұсыныстарын беру арқылы ақпаратқа деген қызығушылықтарын оятуға болады. Сонымен қатар, оларды қызықты әрі мазмұнды зерттеу жұмыстарын жасауға ынталандыру қажет.</w:t>
            </w:r>
          </w:p>
        </w:tc>
        <w:tc>
          <w:tcPr>
            <w:tcW w:w="3260" w:type="dxa"/>
            <w:gridSpan w:val="2"/>
            <w:tcBorders>
              <w:bottom w:val="single" w:sz="4" w:space="0" w:color="auto"/>
            </w:tcBorders>
          </w:tcPr>
          <w:p w14:paraId="79743521" w14:textId="77777777" w:rsidR="00F5687C" w:rsidRPr="00AC2995" w:rsidRDefault="00F5687C" w:rsidP="005940F4">
            <w:pPr>
              <w:pStyle w:val="a5"/>
              <w:tabs>
                <w:tab w:val="left" w:pos="851"/>
              </w:tabs>
              <w:jc w:val="both"/>
              <w:rPr>
                <w:rFonts w:ascii="Times New Roman" w:hAnsi="Times New Roman" w:cs="Times New Roman"/>
                <w:sz w:val="24"/>
                <w:szCs w:val="24"/>
                <w:lang w:val="kk-KZ"/>
              </w:rPr>
            </w:pPr>
          </w:p>
        </w:tc>
        <w:tc>
          <w:tcPr>
            <w:tcW w:w="3402" w:type="dxa"/>
            <w:tcBorders>
              <w:bottom w:val="single" w:sz="4" w:space="0" w:color="auto"/>
            </w:tcBorders>
          </w:tcPr>
          <w:p w14:paraId="4C14B9DC" w14:textId="26272E88" w:rsidR="00F5687C" w:rsidRPr="00AC2995" w:rsidRDefault="00F5687C" w:rsidP="005940F4">
            <w:pPr>
              <w:pStyle w:val="a5"/>
              <w:tabs>
                <w:tab w:val="left" w:pos="851"/>
              </w:tabs>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білімін тексеріп, қай жерлерде қиындық туындағанын анықтап, көмек көрсетуі тиіс. Өзін-өзі бағалау жүйесі арқылы жасөспірімдер өз білімін бағалап, ақпаратпен жұмыс істеу деңгейін арттыруға мүмкіндік алады.</w:t>
            </w:r>
          </w:p>
          <w:p w14:paraId="522B032A" w14:textId="77777777" w:rsidR="00F5687C" w:rsidRPr="00AC2995" w:rsidRDefault="00F5687C" w:rsidP="005940F4">
            <w:pPr>
              <w:spacing w:after="0" w:line="240" w:lineRule="auto"/>
              <w:ind w:firstLine="567"/>
              <w:rPr>
                <w:rFonts w:ascii="Times New Roman" w:hAnsi="Times New Roman" w:cs="Times New Roman"/>
                <w:sz w:val="24"/>
                <w:szCs w:val="24"/>
                <w:lang w:val="kk-KZ"/>
              </w:rPr>
            </w:pPr>
          </w:p>
        </w:tc>
      </w:tr>
      <w:tr w:rsidR="00AC2995" w:rsidRPr="00AC2995" w14:paraId="68681FB2" w14:textId="77777777" w:rsidTr="0005690D">
        <w:tc>
          <w:tcPr>
            <w:tcW w:w="1418" w:type="dxa"/>
            <w:tcBorders>
              <w:bottom w:val="nil"/>
            </w:tcBorders>
          </w:tcPr>
          <w:p w14:paraId="49AD2F4B" w14:textId="7B125261" w:rsidR="00F5687C" w:rsidRPr="00AC2995" w:rsidRDefault="00211274" w:rsidP="005940F4">
            <w:pPr>
              <w:spacing w:after="0" w:line="240" w:lineRule="auto"/>
              <w:rPr>
                <w:rFonts w:ascii="Times New Roman" w:hAnsi="Times New Roman" w:cs="Times New Roman"/>
                <w:sz w:val="24"/>
                <w:szCs w:val="24"/>
                <w:lang w:val="kk-KZ"/>
              </w:rPr>
            </w:pPr>
            <w:r w:rsidRPr="00AC2995">
              <w:rPr>
                <w:rFonts w:ascii="Times New Roman" w:hAnsi="Times New Roman" w:cs="Times New Roman"/>
                <w:sz w:val="24"/>
                <w:szCs w:val="24"/>
                <w:lang w:val="kk-KZ"/>
              </w:rPr>
              <w:t>Іс-әрекеттік</w:t>
            </w:r>
          </w:p>
        </w:tc>
        <w:tc>
          <w:tcPr>
            <w:tcW w:w="2551" w:type="dxa"/>
            <w:tcBorders>
              <w:bottom w:val="nil"/>
            </w:tcBorders>
          </w:tcPr>
          <w:p w14:paraId="6C084425" w14:textId="77777777" w:rsidR="00F5687C" w:rsidRPr="00AC2995" w:rsidRDefault="00211274" w:rsidP="005940F4">
            <w:pPr>
              <w:pStyle w:val="a5"/>
              <w:tabs>
                <w:tab w:val="left" w:pos="851"/>
              </w:tabs>
              <w:jc w:val="both"/>
              <w:rPr>
                <w:rFonts w:ascii="Times New Roman" w:hAnsi="Times New Roman" w:cs="Times New Roman"/>
                <w:sz w:val="24"/>
                <w:szCs w:val="24"/>
                <w:lang w:val="kk-KZ"/>
              </w:rPr>
            </w:pPr>
            <w:r w:rsidRPr="00AC2995">
              <w:rPr>
                <w:rStyle w:val="af9"/>
                <w:rFonts w:ascii="Times New Roman" w:hAnsi="Times New Roman" w:cs="Times New Roman"/>
                <w:b w:val="0"/>
                <w:sz w:val="24"/>
                <w:szCs w:val="24"/>
                <w:lang w:val="kk-KZ"/>
              </w:rPr>
              <w:t>Кітапхана ресурстарына қолжетімділікті қамтамасыз ету</w:t>
            </w:r>
            <w:r w:rsidRPr="00AC2995">
              <w:rPr>
                <w:rFonts w:ascii="Times New Roman" w:hAnsi="Times New Roman" w:cs="Times New Roman"/>
                <w:sz w:val="24"/>
                <w:szCs w:val="24"/>
                <w:lang w:val="kk-KZ"/>
              </w:rPr>
              <w:t>: кітапханаларда нашар көретін жасөспірімдер үшін арнайы адаптацияланған ресурстарды ұсыну өте маңызды. Бұл аудиокітаптар, электронды кітаптар (өзіндік шрифттер мен дауыстық оқырмандармен), брайль жүйесі арқылы жазылған кітаптар болуы мүмкін.</w:t>
            </w:r>
          </w:p>
          <w:p w14:paraId="142B3CCD" w14:textId="77777777" w:rsidR="00C57A16" w:rsidRPr="00AC2995" w:rsidRDefault="00C57A16" w:rsidP="005940F4">
            <w:pPr>
              <w:pStyle w:val="a5"/>
              <w:tabs>
                <w:tab w:val="left" w:pos="851"/>
              </w:tabs>
              <w:jc w:val="both"/>
              <w:rPr>
                <w:rFonts w:ascii="Times New Roman" w:hAnsi="Times New Roman" w:cs="Times New Roman"/>
                <w:sz w:val="24"/>
                <w:szCs w:val="24"/>
                <w:lang w:val="kk-KZ"/>
              </w:rPr>
            </w:pPr>
          </w:p>
          <w:p w14:paraId="13FC3614" w14:textId="4A3B497B" w:rsidR="00C57A16" w:rsidRPr="00AC2995" w:rsidRDefault="00C57A16" w:rsidP="005940F4">
            <w:pPr>
              <w:pStyle w:val="a5"/>
              <w:tabs>
                <w:tab w:val="left" w:pos="851"/>
              </w:tabs>
              <w:jc w:val="both"/>
              <w:rPr>
                <w:rStyle w:val="af9"/>
                <w:rFonts w:ascii="Times New Roman" w:hAnsi="Times New Roman" w:cs="Times New Roman"/>
                <w:b w:val="0"/>
                <w:sz w:val="24"/>
                <w:szCs w:val="24"/>
                <w:lang w:val="kk-KZ"/>
              </w:rPr>
            </w:pPr>
          </w:p>
        </w:tc>
        <w:tc>
          <w:tcPr>
            <w:tcW w:w="3686" w:type="dxa"/>
            <w:tcBorders>
              <w:bottom w:val="nil"/>
            </w:tcBorders>
          </w:tcPr>
          <w:p w14:paraId="4DB34AF9" w14:textId="06CFF643" w:rsidR="00211274" w:rsidRPr="00AC2995" w:rsidRDefault="00211274" w:rsidP="0005690D">
            <w:pPr>
              <w:pStyle w:val="a5"/>
              <w:tabs>
                <w:tab w:val="left" w:pos="851"/>
              </w:tabs>
              <w:jc w:val="both"/>
              <w:rPr>
                <w:rStyle w:val="af9"/>
                <w:rFonts w:ascii="Times New Roman" w:hAnsi="Times New Roman" w:cs="Times New Roman"/>
                <w:b w:val="0"/>
                <w:sz w:val="24"/>
                <w:szCs w:val="24"/>
                <w:lang w:val="kk-KZ"/>
              </w:rPr>
            </w:pPr>
            <w:r w:rsidRPr="00AC2995">
              <w:rPr>
                <w:rStyle w:val="af9"/>
                <w:rFonts w:ascii="Times New Roman" w:hAnsi="Times New Roman" w:cs="Times New Roman"/>
                <w:b w:val="0"/>
                <w:sz w:val="24"/>
                <w:szCs w:val="24"/>
                <w:lang w:val="kk-KZ"/>
              </w:rPr>
              <w:t>Ақпаратты іздеу және жүйелеу дағдыларын қалыптастыру</w:t>
            </w:r>
            <w:r w:rsidRPr="00AC2995">
              <w:rPr>
                <w:rFonts w:ascii="Times New Roman" w:hAnsi="Times New Roman" w:cs="Times New Roman"/>
                <w:sz w:val="24"/>
                <w:szCs w:val="24"/>
                <w:lang w:val="kk-KZ"/>
              </w:rPr>
              <w:t>: кітапхана жағдайында жасөспірімдерге ақпаратты тиімді іздеу дағдыларын үйрету өте маңызды. Кітапханадағы каталогтарды, электронды ресурстарды, деректер базасын пайдалануды үйрету, бұл ақпаратты қалай табуға және пайдалану керектігін түсіндіру қажет. Сонымен қатар, ақпаратты жүйелеу, жинақтау және оны белгілі бір мақсатта қолдану</w:t>
            </w:r>
          </w:p>
        </w:tc>
        <w:tc>
          <w:tcPr>
            <w:tcW w:w="3260" w:type="dxa"/>
            <w:gridSpan w:val="2"/>
            <w:tcBorders>
              <w:bottom w:val="nil"/>
            </w:tcBorders>
          </w:tcPr>
          <w:p w14:paraId="725004A7" w14:textId="10741F72" w:rsidR="00F5687C" w:rsidRPr="00AC2995" w:rsidRDefault="00211274" w:rsidP="005940F4">
            <w:pPr>
              <w:tabs>
                <w:tab w:val="num" w:pos="360"/>
                <w:tab w:val="left" w:pos="709"/>
                <w:tab w:val="left" w:pos="851"/>
              </w:tabs>
              <w:spacing w:after="0" w:line="240" w:lineRule="auto"/>
              <w:jc w:val="both"/>
              <w:rPr>
                <w:rStyle w:val="af9"/>
                <w:rFonts w:ascii="Times New Roman" w:hAnsi="Times New Roman" w:cs="Times New Roman"/>
                <w:b w:val="0"/>
                <w:sz w:val="24"/>
                <w:szCs w:val="24"/>
                <w:lang w:val="kk-KZ"/>
              </w:rPr>
            </w:pPr>
            <w:r w:rsidRPr="00AC2995">
              <w:rPr>
                <w:rStyle w:val="af9"/>
                <w:rFonts w:ascii="Times New Roman" w:hAnsi="Times New Roman" w:cs="Times New Roman"/>
                <w:b w:val="0"/>
                <w:sz w:val="24"/>
                <w:szCs w:val="24"/>
                <w:lang w:val="kk-KZ"/>
              </w:rPr>
              <w:t>Технологияларды қолдану</w:t>
            </w:r>
            <w:r w:rsidRPr="00AC2995">
              <w:rPr>
                <w:rFonts w:ascii="Times New Roman" w:hAnsi="Times New Roman" w:cs="Times New Roman"/>
                <w:sz w:val="24"/>
                <w:szCs w:val="24"/>
                <w:lang w:val="kk-KZ"/>
              </w:rPr>
              <w:t xml:space="preserve">: кітапханаларда арнайы технологиялық құралдарды пайдалану - нашар көретін жасөспірімдер үшін ақпараттық мәдениетті дамытуда шешуші рөл атқарады. Мысалы, экранды оқырмандар, дауыстық көмекшілер, немесе мобильді қосымшалар арқылы ақпарат іздеу, оқу және өңдеу дағдыларын қалыптастыру. </w:t>
            </w:r>
            <w:r w:rsidRPr="00AC2995">
              <w:rPr>
                <w:rFonts w:ascii="Times New Roman" w:eastAsia="Times New Roman" w:hAnsi="Times New Roman" w:cs="Times New Roman"/>
                <w:sz w:val="24"/>
                <w:szCs w:val="24"/>
                <w:lang w:val="kk-KZ" w:eastAsia="ru-RU"/>
              </w:rPr>
              <w:t>Әртүрлі ақпараттық технологияларды қолдану</w:t>
            </w:r>
          </w:p>
        </w:tc>
        <w:tc>
          <w:tcPr>
            <w:tcW w:w="3402" w:type="dxa"/>
            <w:tcBorders>
              <w:bottom w:val="nil"/>
            </w:tcBorders>
          </w:tcPr>
          <w:p w14:paraId="0C7DEEB6" w14:textId="77777777" w:rsidR="00211274" w:rsidRPr="00AC2995" w:rsidRDefault="00211274" w:rsidP="005940F4">
            <w:pPr>
              <w:pStyle w:val="a5"/>
              <w:tabs>
                <w:tab w:val="left" w:pos="851"/>
              </w:tabs>
              <w:jc w:val="both"/>
              <w:rPr>
                <w:rFonts w:ascii="Times New Roman" w:hAnsi="Times New Roman" w:cs="Times New Roman"/>
                <w:sz w:val="24"/>
                <w:szCs w:val="24"/>
                <w:lang w:val="kk-KZ"/>
              </w:rPr>
            </w:pPr>
            <w:r w:rsidRPr="00AC2995">
              <w:rPr>
                <w:rStyle w:val="af9"/>
                <w:rFonts w:ascii="Times New Roman" w:hAnsi="Times New Roman" w:cs="Times New Roman"/>
                <w:b w:val="0"/>
                <w:sz w:val="24"/>
                <w:szCs w:val="24"/>
                <w:lang w:val="kk-KZ"/>
              </w:rPr>
              <w:t>Кері байланыс және оқу процесін бақылау</w:t>
            </w:r>
            <w:r w:rsidRPr="00AC2995">
              <w:rPr>
                <w:rFonts w:ascii="Times New Roman" w:hAnsi="Times New Roman" w:cs="Times New Roman"/>
                <w:sz w:val="24"/>
                <w:szCs w:val="24"/>
                <w:lang w:val="kk-KZ"/>
              </w:rPr>
              <w:t>: нашар көретін жасөспірімдерге ақпараттық мәдениетті қалыптастыру барысында олардың оқу процесін бақылау және кері байланыс беру өте маңызды. Бұл оларға өз білімін бағалауға, қай жерлерде қиындықтар туындағанын түсінуге көмектеседі. Кері байланыс арқылы олардың ақпаратты тиімді пайдалану дағдыларын жақсартуға болады.</w:t>
            </w:r>
          </w:p>
          <w:p w14:paraId="5CF2DAF7" w14:textId="77777777" w:rsidR="00F5687C" w:rsidRPr="00AC2995" w:rsidRDefault="00211274" w:rsidP="005940F4">
            <w:pPr>
              <w:pStyle w:val="a5"/>
              <w:tabs>
                <w:tab w:val="left" w:pos="851"/>
              </w:tabs>
              <w:jc w:val="both"/>
              <w:rPr>
                <w:rFonts w:ascii="Times New Roman" w:hAnsi="Times New Roman" w:cs="Times New Roman"/>
                <w:sz w:val="24"/>
                <w:szCs w:val="24"/>
                <w:lang w:val="kk-KZ"/>
              </w:rPr>
            </w:pPr>
            <w:r w:rsidRPr="00AC2995">
              <w:rPr>
                <w:rStyle w:val="af9"/>
                <w:rFonts w:ascii="Times New Roman" w:hAnsi="Times New Roman" w:cs="Times New Roman"/>
                <w:b w:val="0"/>
                <w:sz w:val="24"/>
                <w:szCs w:val="24"/>
                <w:lang w:val="kk-KZ"/>
              </w:rPr>
              <w:t>Жеке бағытталған қолдау</w:t>
            </w:r>
            <w:r w:rsidRPr="00AC2995">
              <w:rPr>
                <w:rFonts w:ascii="Times New Roman" w:hAnsi="Times New Roman" w:cs="Times New Roman"/>
                <w:sz w:val="24"/>
                <w:szCs w:val="24"/>
                <w:lang w:val="kk-KZ"/>
              </w:rPr>
              <w:t>: кітапхана қызметкерлері әр оқушының қажеттілігі мен</w:t>
            </w:r>
          </w:p>
          <w:p w14:paraId="02CF5E7A" w14:textId="3A44F189" w:rsidR="0005690D" w:rsidRPr="00AC2995" w:rsidRDefault="0005690D" w:rsidP="005940F4">
            <w:pPr>
              <w:pStyle w:val="a5"/>
              <w:tabs>
                <w:tab w:val="left" w:pos="851"/>
              </w:tabs>
              <w:jc w:val="both"/>
              <w:rPr>
                <w:rStyle w:val="af9"/>
                <w:rFonts w:ascii="Times New Roman" w:hAnsi="Times New Roman" w:cs="Times New Roman"/>
                <w:b w:val="0"/>
                <w:sz w:val="24"/>
                <w:szCs w:val="24"/>
                <w:lang w:val="kk-KZ"/>
              </w:rPr>
            </w:pPr>
          </w:p>
        </w:tc>
      </w:tr>
      <w:tr w:rsidR="00AC2995" w:rsidRPr="00AC2995" w14:paraId="37F2EA3C" w14:textId="77777777" w:rsidTr="0005690D">
        <w:tc>
          <w:tcPr>
            <w:tcW w:w="14317" w:type="dxa"/>
            <w:gridSpan w:val="6"/>
            <w:tcBorders>
              <w:top w:val="nil"/>
              <w:left w:val="nil"/>
              <w:right w:val="nil"/>
            </w:tcBorders>
          </w:tcPr>
          <w:p w14:paraId="7A3D52CC" w14:textId="3D3DBFCA" w:rsidR="00211274" w:rsidRPr="00AC2995" w:rsidRDefault="0005690D" w:rsidP="005940F4">
            <w:pPr>
              <w:pStyle w:val="a5"/>
              <w:tabs>
                <w:tab w:val="left" w:pos="851"/>
              </w:tabs>
              <w:jc w:val="both"/>
              <w:rPr>
                <w:rFonts w:ascii="Times New Roman" w:hAnsi="Times New Roman" w:cs="Times New Roman"/>
                <w:sz w:val="24"/>
                <w:szCs w:val="24"/>
                <w:lang w:val="kk-KZ"/>
              </w:rPr>
            </w:pPr>
            <w:r w:rsidRPr="00AC2995">
              <w:rPr>
                <w:rStyle w:val="af9"/>
                <w:rFonts w:ascii="Times New Roman" w:hAnsi="Times New Roman" w:cs="Times New Roman"/>
                <w:b w:val="0"/>
                <w:sz w:val="28"/>
                <w:szCs w:val="28"/>
                <w:lang w:val="kk-KZ"/>
              </w:rPr>
              <w:lastRenderedPageBreak/>
              <w:t>В</w:t>
            </w:r>
            <w:r w:rsidR="00211274" w:rsidRPr="00AC2995">
              <w:rPr>
                <w:rStyle w:val="af9"/>
                <w:rFonts w:ascii="Times New Roman" w:hAnsi="Times New Roman" w:cs="Times New Roman"/>
                <w:b w:val="0"/>
                <w:sz w:val="28"/>
                <w:szCs w:val="28"/>
                <w:lang w:val="kk-KZ"/>
              </w:rPr>
              <w:t>.1 – кестенің жалғасы</w:t>
            </w:r>
          </w:p>
          <w:p w14:paraId="233EB6AE" w14:textId="77777777" w:rsidR="00211274" w:rsidRPr="00AC2995" w:rsidRDefault="00211274" w:rsidP="005940F4">
            <w:pPr>
              <w:pStyle w:val="a5"/>
              <w:tabs>
                <w:tab w:val="left" w:pos="851"/>
              </w:tabs>
              <w:jc w:val="both"/>
              <w:rPr>
                <w:rFonts w:ascii="Times New Roman" w:hAnsi="Times New Roman" w:cs="Times New Roman"/>
                <w:sz w:val="24"/>
                <w:szCs w:val="24"/>
                <w:lang w:val="kk-KZ"/>
              </w:rPr>
            </w:pPr>
          </w:p>
        </w:tc>
      </w:tr>
      <w:tr w:rsidR="00AC2995" w:rsidRPr="00AC2995" w14:paraId="080283A2" w14:textId="77777777" w:rsidTr="0005690D">
        <w:tc>
          <w:tcPr>
            <w:tcW w:w="1418" w:type="dxa"/>
          </w:tcPr>
          <w:p w14:paraId="39F557B2" w14:textId="6723C0A7" w:rsidR="00211274" w:rsidRPr="00AC2995" w:rsidRDefault="00211274" w:rsidP="005940F4">
            <w:pPr>
              <w:spacing w:after="0" w:line="240" w:lineRule="auto"/>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1</w:t>
            </w:r>
          </w:p>
        </w:tc>
        <w:tc>
          <w:tcPr>
            <w:tcW w:w="2551" w:type="dxa"/>
          </w:tcPr>
          <w:p w14:paraId="14321C56" w14:textId="61A2A4B4" w:rsidR="00211274" w:rsidRPr="00AC2995" w:rsidRDefault="00211274" w:rsidP="005940F4">
            <w:pPr>
              <w:pStyle w:val="a5"/>
              <w:tabs>
                <w:tab w:val="left" w:pos="851"/>
              </w:tabs>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2</w:t>
            </w:r>
          </w:p>
        </w:tc>
        <w:tc>
          <w:tcPr>
            <w:tcW w:w="3828" w:type="dxa"/>
            <w:gridSpan w:val="2"/>
          </w:tcPr>
          <w:p w14:paraId="6175CC75" w14:textId="379565A8" w:rsidR="00211274" w:rsidRPr="00AC2995" w:rsidRDefault="00211274" w:rsidP="005940F4">
            <w:pPr>
              <w:pStyle w:val="a5"/>
              <w:tabs>
                <w:tab w:val="left" w:pos="851"/>
              </w:tabs>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3</w:t>
            </w:r>
          </w:p>
        </w:tc>
        <w:tc>
          <w:tcPr>
            <w:tcW w:w="3118" w:type="dxa"/>
          </w:tcPr>
          <w:p w14:paraId="7F318DB3" w14:textId="7969B6D1" w:rsidR="00211274" w:rsidRPr="00AC2995" w:rsidRDefault="00211274" w:rsidP="005940F4">
            <w:pPr>
              <w:tabs>
                <w:tab w:val="num" w:pos="360"/>
                <w:tab w:val="left" w:pos="709"/>
                <w:tab w:val="left" w:pos="851"/>
              </w:tabs>
              <w:spacing w:after="0" w:line="240" w:lineRule="auto"/>
              <w:jc w:val="center"/>
              <w:rPr>
                <w:rFonts w:ascii="Times New Roman" w:eastAsia="Times New Roman" w:hAnsi="Times New Roman" w:cs="Times New Roman"/>
                <w:sz w:val="24"/>
                <w:szCs w:val="24"/>
                <w:lang w:val="kk-KZ" w:eastAsia="ru-RU"/>
              </w:rPr>
            </w:pPr>
            <w:r w:rsidRPr="00AC2995">
              <w:rPr>
                <w:rFonts w:ascii="Times New Roman" w:hAnsi="Times New Roman" w:cs="Times New Roman"/>
                <w:sz w:val="24"/>
                <w:szCs w:val="24"/>
                <w:lang w:val="kk-KZ"/>
              </w:rPr>
              <w:t>4</w:t>
            </w:r>
          </w:p>
        </w:tc>
        <w:tc>
          <w:tcPr>
            <w:tcW w:w="3402" w:type="dxa"/>
          </w:tcPr>
          <w:p w14:paraId="2B160D21" w14:textId="6797797E" w:rsidR="00211274" w:rsidRPr="00AC2995" w:rsidRDefault="00211274" w:rsidP="005940F4">
            <w:pPr>
              <w:pStyle w:val="a5"/>
              <w:tabs>
                <w:tab w:val="left" w:pos="851"/>
              </w:tabs>
              <w:ind w:firstLine="567"/>
              <w:jc w:val="center"/>
              <w:rPr>
                <w:rFonts w:ascii="Times New Roman" w:hAnsi="Times New Roman" w:cs="Times New Roman"/>
                <w:sz w:val="24"/>
                <w:szCs w:val="24"/>
                <w:lang w:val="kk-KZ"/>
              </w:rPr>
            </w:pPr>
            <w:r w:rsidRPr="00AC2995">
              <w:rPr>
                <w:rFonts w:ascii="Times New Roman" w:hAnsi="Times New Roman" w:cs="Times New Roman"/>
                <w:sz w:val="24"/>
                <w:szCs w:val="24"/>
                <w:lang w:val="kk-KZ"/>
              </w:rPr>
              <w:t>5</w:t>
            </w:r>
          </w:p>
        </w:tc>
      </w:tr>
      <w:tr w:rsidR="00AC2995" w:rsidRPr="00AC2995" w14:paraId="4CF62FE0" w14:textId="77777777" w:rsidTr="0005690D">
        <w:tc>
          <w:tcPr>
            <w:tcW w:w="1418" w:type="dxa"/>
          </w:tcPr>
          <w:p w14:paraId="4AE3F83A" w14:textId="77777777" w:rsidR="00F5687C" w:rsidRPr="00AC2995" w:rsidRDefault="00F5687C" w:rsidP="005940F4">
            <w:pPr>
              <w:spacing w:after="0" w:line="240" w:lineRule="auto"/>
              <w:rPr>
                <w:rFonts w:ascii="Times New Roman" w:hAnsi="Times New Roman" w:cs="Times New Roman"/>
                <w:sz w:val="24"/>
                <w:szCs w:val="24"/>
                <w:lang w:val="kk-KZ"/>
              </w:rPr>
            </w:pPr>
            <w:r w:rsidRPr="00AC2995">
              <w:rPr>
                <w:rFonts w:ascii="Times New Roman" w:hAnsi="Times New Roman" w:cs="Times New Roman"/>
                <w:sz w:val="24"/>
                <w:szCs w:val="24"/>
                <w:lang w:val="kk-KZ"/>
              </w:rPr>
              <w:t>Іс-әрекеттік</w:t>
            </w:r>
          </w:p>
        </w:tc>
        <w:tc>
          <w:tcPr>
            <w:tcW w:w="2551" w:type="dxa"/>
          </w:tcPr>
          <w:p w14:paraId="26B6ABAE" w14:textId="528FBFC8" w:rsidR="00F5687C" w:rsidRPr="00AC2995" w:rsidRDefault="00F5687C" w:rsidP="005940F4">
            <w:pPr>
              <w:pStyle w:val="a5"/>
              <w:tabs>
                <w:tab w:val="left" w:pos="851"/>
              </w:tabs>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Сонымен қатар, кітапхана мамандары оларды осы ресурстармен таныстырып, пайдалануға үйретуі тиіс.</w:t>
            </w:r>
          </w:p>
          <w:p w14:paraId="48E4E72F" w14:textId="77777777" w:rsidR="00F5687C" w:rsidRPr="00AC2995" w:rsidRDefault="00F5687C" w:rsidP="005940F4">
            <w:pPr>
              <w:spacing w:after="0" w:line="240" w:lineRule="auto"/>
              <w:ind w:firstLine="567"/>
              <w:rPr>
                <w:rFonts w:ascii="Times New Roman" w:hAnsi="Times New Roman" w:cs="Times New Roman"/>
                <w:sz w:val="24"/>
                <w:szCs w:val="24"/>
                <w:lang w:val="kk-KZ"/>
              </w:rPr>
            </w:pPr>
          </w:p>
        </w:tc>
        <w:tc>
          <w:tcPr>
            <w:tcW w:w="3828" w:type="dxa"/>
            <w:gridSpan w:val="2"/>
          </w:tcPr>
          <w:p w14:paraId="1085E007" w14:textId="5C937785" w:rsidR="00F5687C" w:rsidRPr="00AC2995" w:rsidRDefault="00F5687C" w:rsidP="005940F4">
            <w:pPr>
              <w:pStyle w:val="a5"/>
              <w:tabs>
                <w:tab w:val="left" w:pos="851"/>
              </w:tabs>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дағдыларын дамыту керек.</w:t>
            </w:r>
          </w:p>
          <w:p w14:paraId="7AF019DF" w14:textId="77777777" w:rsidR="00F5687C" w:rsidRPr="00AC2995" w:rsidRDefault="00F5687C" w:rsidP="005940F4">
            <w:pPr>
              <w:pStyle w:val="a5"/>
              <w:tabs>
                <w:tab w:val="left" w:pos="851"/>
              </w:tabs>
              <w:ind w:firstLine="567"/>
              <w:jc w:val="both"/>
              <w:rPr>
                <w:rFonts w:ascii="Times New Roman" w:hAnsi="Times New Roman" w:cs="Times New Roman"/>
                <w:sz w:val="24"/>
                <w:szCs w:val="24"/>
                <w:lang w:val="kk-KZ"/>
              </w:rPr>
            </w:pPr>
            <w:r w:rsidRPr="00AC2995">
              <w:rPr>
                <w:rStyle w:val="af9"/>
                <w:rFonts w:ascii="Times New Roman" w:hAnsi="Times New Roman" w:cs="Times New Roman"/>
                <w:b w:val="0"/>
                <w:sz w:val="24"/>
                <w:szCs w:val="24"/>
                <w:lang w:val="kk-KZ"/>
              </w:rPr>
              <w:t>Инклюзивті оқыту бағдарламалары</w:t>
            </w:r>
            <w:r w:rsidRPr="00AC2995">
              <w:rPr>
                <w:rFonts w:ascii="Times New Roman" w:hAnsi="Times New Roman" w:cs="Times New Roman"/>
                <w:sz w:val="24"/>
                <w:szCs w:val="24"/>
                <w:lang w:val="kk-KZ"/>
              </w:rPr>
              <w:t>: бұл бағдарламалар нашар көретін жасөспірімдерге арналған арнайы оқу курстары, тренингтер, мастер-класстар арқылы жүзеге асырылуы мүмкін. Мұнда ақпараттық мәдениетке қатысты әртүрлі тақырыптар (ақпараттық сауаттылық, ақпаратты бағалау, мультимедиялық құралдарды қолдану) қамтылуы қажет.</w:t>
            </w:r>
          </w:p>
          <w:p w14:paraId="4E2E76C4" w14:textId="0C583258" w:rsidR="00F5687C" w:rsidRPr="00AC2995" w:rsidRDefault="00F5687C" w:rsidP="005940F4">
            <w:pPr>
              <w:pStyle w:val="a5"/>
              <w:tabs>
                <w:tab w:val="left" w:pos="851"/>
              </w:tabs>
              <w:ind w:firstLine="567"/>
              <w:jc w:val="both"/>
              <w:rPr>
                <w:rFonts w:ascii="Times New Roman" w:hAnsi="Times New Roman" w:cs="Times New Roman"/>
                <w:sz w:val="24"/>
                <w:szCs w:val="24"/>
                <w:lang w:val="kk-KZ"/>
              </w:rPr>
            </w:pPr>
            <w:r w:rsidRPr="00AC2995">
              <w:rPr>
                <w:rStyle w:val="af9"/>
                <w:rFonts w:ascii="Times New Roman" w:hAnsi="Times New Roman" w:cs="Times New Roman"/>
                <w:b w:val="0"/>
                <w:sz w:val="24"/>
                <w:szCs w:val="24"/>
                <w:lang w:val="kk-KZ"/>
              </w:rPr>
              <w:t>Жобалық жұмыстар мен практикалық тапсырмалар</w:t>
            </w:r>
            <w:r w:rsidRPr="00AC2995">
              <w:rPr>
                <w:rFonts w:ascii="Times New Roman" w:hAnsi="Times New Roman" w:cs="Times New Roman"/>
                <w:sz w:val="24"/>
                <w:szCs w:val="24"/>
                <w:lang w:val="kk-KZ"/>
              </w:rPr>
              <w:t>: кітапхана ішінде практикалық жобалар мен тапсырмалар ұйымдастыру жасөспірімдердің ақпараттық мәдениетін дамыту үшін өте тиімді. Мысалы, ақпарат іздеу тапсырмалары, арнайы тақырыптар бойынша зерттеу жұмыстарын жүргізу, немесе жаңа ақпаратты әртүрлі форматта (аудио, бейне, презентация) ұсыну сияқты жобалар жасөспірімдерге практикалық дағдыларды қалыптастыруға көмектеседі.</w:t>
            </w:r>
          </w:p>
        </w:tc>
        <w:tc>
          <w:tcPr>
            <w:tcW w:w="3118" w:type="dxa"/>
          </w:tcPr>
          <w:p w14:paraId="678F1312" w14:textId="3EFD24A8" w:rsidR="00F5687C" w:rsidRPr="00AC2995" w:rsidRDefault="00F5687C" w:rsidP="005940F4">
            <w:pPr>
              <w:tabs>
                <w:tab w:val="num" w:pos="360"/>
                <w:tab w:val="left" w:pos="709"/>
                <w:tab w:val="left" w:pos="851"/>
              </w:tabs>
              <w:spacing w:after="0" w:line="240" w:lineRule="auto"/>
              <w:jc w:val="both"/>
              <w:rPr>
                <w:rFonts w:ascii="Times New Roman" w:hAnsi="Times New Roman" w:cs="Times New Roman"/>
                <w:sz w:val="24"/>
                <w:szCs w:val="24"/>
                <w:lang w:val="kk-KZ"/>
              </w:rPr>
            </w:pPr>
            <w:r w:rsidRPr="00AC2995">
              <w:rPr>
                <w:rFonts w:ascii="Times New Roman" w:eastAsia="Times New Roman" w:hAnsi="Times New Roman" w:cs="Times New Roman"/>
                <w:sz w:val="24"/>
                <w:szCs w:val="24"/>
                <w:lang w:val="kk-KZ" w:eastAsia="ru-RU"/>
              </w:rPr>
              <w:t xml:space="preserve"> (жұмыс үстелі оқырмандары, экран оқу бағдарламалары, Braille жүйесі). </w:t>
            </w:r>
            <w:r w:rsidRPr="00AC2995">
              <w:rPr>
                <w:rFonts w:ascii="Times New Roman" w:hAnsi="Times New Roman" w:cs="Times New Roman"/>
                <w:sz w:val="24"/>
                <w:szCs w:val="24"/>
                <w:lang w:val="kk-KZ"/>
              </w:rPr>
              <w:t>Кітапхана қызметкерлері бұл құралдарды тиімді қолдануды үйретуі керек.</w:t>
            </w:r>
          </w:p>
          <w:p w14:paraId="5CD1D74E" w14:textId="140D315F" w:rsidR="00F5687C" w:rsidRPr="00AC2995" w:rsidRDefault="00F5687C" w:rsidP="005940F4">
            <w:pPr>
              <w:tabs>
                <w:tab w:val="num" w:pos="360"/>
                <w:tab w:val="left" w:pos="709"/>
                <w:tab w:val="left" w:pos="851"/>
              </w:tabs>
              <w:spacing w:after="0" w:line="240" w:lineRule="auto"/>
              <w:ind w:firstLine="567"/>
              <w:jc w:val="both"/>
              <w:rPr>
                <w:rFonts w:ascii="Times New Roman" w:hAnsi="Times New Roman" w:cs="Times New Roman"/>
                <w:sz w:val="24"/>
                <w:szCs w:val="24"/>
                <w:lang w:val="kk-KZ"/>
              </w:rPr>
            </w:pPr>
            <w:r w:rsidRPr="00AC2995">
              <w:rPr>
                <w:rStyle w:val="af9"/>
                <w:rFonts w:ascii="Times New Roman" w:hAnsi="Times New Roman" w:cs="Times New Roman"/>
                <w:b w:val="0"/>
                <w:sz w:val="24"/>
                <w:szCs w:val="24"/>
                <w:lang w:val="kk-KZ"/>
              </w:rPr>
              <w:t>Аудио және мультимедиялық контенттерді пайдалану</w:t>
            </w:r>
            <w:r w:rsidRPr="00AC2995">
              <w:rPr>
                <w:rFonts w:ascii="Times New Roman" w:hAnsi="Times New Roman" w:cs="Times New Roman"/>
                <w:sz w:val="24"/>
                <w:szCs w:val="24"/>
                <w:lang w:val="kk-KZ"/>
              </w:rPr>
              <w:t>: нашар көретін жасөспірімдер үшін кітапханаларда аудио контенттерді ұсыну маңызды. Бұл, мысалы, арнайы оқу бағдарламалары, аудиокітаптар мен лекциялар болуы мүмкін. Мультимедиялық құралдарды пайдалану арқылы жасөспірімдер ақпаратты түрлі форматта қабылдап, оны тиімді өңдеуді үйренеді. Кітапхана осы контенттерді ұйымдастыруға көмектесіп, оларды пайдаланушыларға жеткізу жолдарын қарастыруы керек.</w:t>
            </w:r>
          </w:p>
        </w:tc>
        <w:tc>
          <w:tcPr>
            <w:tcW w:w="3402" w:type="dxa"/>
          </w:tcPr>
          <w:p w14:paraId="490E844C" w14:textId="34F8A211" w:rsidR="00F5687C" w:rsidRPr="00AC2995" w:rsidRDefault="00F5687C" w:rsidP="005940F4">
            <w:pPr>
              <w:pStyle w:val="a5"/>
              <w:tabs>
                <w:tab w:val="left" w:pos="851"/>
              </w:tabs>
              <w:ind w:firstLine="567"/>
              <w:jc w:val="both"/>
              <w:rPr>
                <w:rFonts w:ascii="Times New Roman" w:hAnsi="Times New Roman" w:cs="Times New Roman"/>
                <w:sz w:val="24"/>
                <w:szCs w:val="24"/>
                <w:lang w:val="kk-KZ"/>
              </w:rPr>
            </w:pPr>
            <w:r w:rsidRPr="00AC2995">
              <w:rPr>
                <w:rFonts w:ascii="Times New Roman" w:hAnsi="Times New Roman" w:cs="Times New Roman"/>
                <w:sz w:val="24"/>
                <w:szCs w:val="24"/>
                <w:lang w:val="kk-KZ"/>
              </w:rPr>
              <w:t>қабілетіне сәйкес жеке бағытталған қолдау көрсетуі қажет. Нашар көретін жасөспірімдерге арналған арнайы оқыту тәсілдерін таңдау, оларды кітапхананың түрлі ресурстарымен таныстыру және дербес жұмыс істеуге мүмкіндік беру аса маңызды. Кітапхана жағдайында бұл іс-әрекеттерді тиімді ұйымдастыру арқылы нашар көретін жасөспірімдер өздерінің ақпараттық мәдениетін қалыптастырып, заманауи ақпараттық қоғамда белсенді әрі сауатты тұлға бола алады.</w:t>
            </w:r>
          </w:p>
        </w:tc>
      </w:tr>
    </w:tbl>
    <w:p w14:paraId="0E247697" w14:textId="77777777" w:rsidR="002E0999" w:rsidRPr="00AC2995" w:rsidRDefault="002E0999" w:rsidP="005940F4">
      <w:pPr>
        <w:spacing w:after="0" w:line="240" w:lineRule="auto"/>
        <w:ind w:firstLine="567"/>
        <w:jc w:val="both"/>
        <w:rPr>
          <w:rFonts w:ascii="Times New Roman" w:hAnsi="Times New Roman" w:cs="Times New Roman"/>
          <w:b/>
          <w:sz w:val="28"/>
          <w:szCs w:val="28"/>
          <w:lang w:val="kk-KZ"/>
        </w:rPr>
        <w:sectPr w:rsidR="002E0999" w:rsidRPr="00AC2995" w:rsidSect="00E92170">
          <w:pgSz w:w="16838" w:h="11906" w:orient="landscape"/>
          <w:pgMar w:top="1134" w:right="567" w:bottom="1134" w:left="1701" w:header="709" w:footer="709" w:gutter="0"/>
          <w:cols w:space="708"/>
          <w:docGrid w:linePitch="360"/>
        </w:sectPr>
      </w:pPr>
    </w:p>
    <w:p w14:paraId="7445CA28" w14:textId="4638A615" w:rsidR="007A2C72" w:rsidRPr="00AC2995" w:rsidRDefault="007A2C72" w:rsidP="007A2C72">
      <w:pPr>
        <w:spacing w:after="0" w:line="240" w:lineRule="auto"/>
        <w:ind w:firstLine="567"/>
        <w:jc w:val="center"/>
        <w:rPr>
          <w:rFonts w:ascii="Times New Roman" w:hAnsi="Times New Roman" w:cs="Times New Roman"/>
          <w:b/>
          <w:sz w:val="28"/>
          <w:szCs w:val="28"/>
          <w:lang w:val="kk-KZ"/>
        </w:rPr>
      </w:pPr>
      <w:r w:rsidRPr="00AC2995">
        <w:rPr>
          <w:rFonts w:ascii="Times New Roman" w:hAnsi="Times New Roman" w:cs="Times New Roman"/>
          <w:b/>
          <w:sz w:val="28"/>
          <w:szCs w:val="28"/>
          <w:lang w:val="kk-KZ"/>
        </w:rPr>
        <w:lastRenderedPageBreak/>
        <w:t>ҚОСЫМША Г</w:t>
      </w:r>
    </w:p>
    <w:p w14:paraId="3CE7AD6E" w14:textId="77777777" w:rsidR="00067DFE" w:rsidRPr="00AC2995" w:rsidRDefault="00067DFE" w:rsidP="007A2C72">
      <w:pPr>
        <w:spacing w:after="0" w:line="240" w:lineRule="auto"/>
        <w:ind w:firstLine="567"/>
        <w:jc w:val="center"/>
        <w:rPr>
          <w:rFonts w:ascii="Times New Roman" w:hAnsi="Times New Roman" w:cs="Times New Roman"/>
          <w:b/>
          <w:sz w:val="28"/>
          <w:szCs w:val="28"/>
          <w:lang w:val="kk-KZ"/>
        </w:rPr>
      </w:pPr>
    </w:p>
    <w:p w14:paraId="7022C686" w14:textId="6688FE6B" w:rsidR="009E70BB" w:rsidRPr="00AC2995" w:rsidRDefault="00067DFE" w:rsidP="00067DFE">
      <w:pPr>
        <w:pStyle w:val="ae"/>
        <w:ind w:left="1702" w:right="632" w:hanging="485"/>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Енгізу актісі Алматы қаласы Қазақстан Республикасы Мәдениет және ақпарат министрлігі Архив, құжаттама және кітап ісі комитетінің «Зағип және нашар көретін азаматтарға арналған республикалық кітапханасы» РММ</w:t>
      </w:r>
    </w:p>
    <w:p w14:paraId="0126FF71" w14:textId="77777777" w:rsidR="009E70BB" w:rsidRPr="00AC2995" w:rsidRDefault="009E70BB" w:rsidP="009E70BB">
      <w:pPr>
        <w:rPr>
          <w:lang w:val="kk-KZ"/>
        </w:rPr>
      </w:pPr>
      <w:r w:rsidRPr="00AC2995">
        <w:rPr>
          <w:noProof/>
          <w:lang w:eastAsia="ru-RU"/>
        </w:rPr>
        <w:drawing>
          <wp:anchor distT="0" distB="0" distL="114300" distR="114300" simplePos="0" relativeHeight="251773952" behindDoc="0" locked="0" layoutInCell="1" allowOverlap="1" wp14:anchorId="50222FCC" wp14:editId="48D3D430">
            <wp:simplePos x="0" y="0"/>
            <wp:positionH relativeFrom="margin">
              <wp:align>left</wp:align>
            </wp:positionH>
            <wp:positionV relativeFrom="paragraph">
              <wp:posOffset>176530</wp:posOffset>
            </wp:positionV>
            <wp:extent cx="5898515" cy="6599555"/>
            <wp:effectExtent l="0" t="0" r="6985" b="0"/>
            <wp:wrapTopAndBottom/>
            <wp:docPr id="885391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91112" name="Рисунок 885391112"/>
                    <pic:cNvPicPr/>
                  </pic:nvPicPr>
                  <pic:blipFill rotWithShape="1">
                    <a:blip r:embed="rId101">
                      <a:extLst>
                        <a:ext uri="{28A0092B-C50C-407E-A947-70E740481C1C}">
                          <a14:useLocalDpi xmlns:a14="http://schemas.microsoft.com/office/drawing/2010/main" val="0"/>
                        </a:ext>
                      </a:extLst>
                    </a:blip>
                    <a:srcRect l="539" r="-539" b="13808"/>
                    <a:stretch/>
                  </pic:blipFill>
                  <pic:spPr bwMode="auto">
                    <a:xfrm>
                      <a:off x="0" y="0"/>
                      <a:ext cx="5905997" cy="6607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83C03" w14:textId="4F927ED0" w:rsidR="007A2C72" w:rsidRPr="00AC2995" w:rsidRDefault="007A2C72">
      <w:pPr>
        <w:spacing w:line="259" w:lineRule="auto"/>
        <w:rPr>
          <w:rFonts w:ascii="Times New Roman" w:hAnsi="Times New Roman" w:cs="Times New Roman"/>
          <w:b/>
          <w:sz w:val="28"/>
          <w:szCs w:val="28"/>
          <w:lang w:val="kk-KZ"/>
        </w:rPr>
      </w:pPr>
    </w:p>
    <w:p w14:paraId="4217C722" w14:textId="77777777" w:rsidR="007A2C72" w:rsidRPr="00AC2995" w:rsidRDefault="007A2C72" w:rsidP="007A2C72">
      <w:pPr>
        <w:spacing w:after="0" w:line="240" w:lineRule="auto"/>
        <w:ind w:firstLine="567"/>
        <w:jc w:val="center"/>
        <w:rPr>
          <w:rFonts w:ascii="Times New Roman" w:hAnsi="Times New Roman" w:cs="Times New Roman"/>
          <w:b/>
          <w:sz w:val="28"/>
          <w:szCs w:val="28"/>
          <w:lang w:val="kk-KZ"/>
        </w:rPr>
      </w:pPr>
    </w:p>
    <w:p w14:paraId="27E647D6" w14:textId="77777777" w:rsidR="00291F0A" w:rsidRPr="00AC2995" w:rsidRDefault="00291F0A" w:rsidP="005940F4">
      <w:pPr>
        <w:spacing w:after="0" w:line="240" w:lineRule="auto"/>
        <w:ind w:firstLine="567"/>
        <w:jc w:val="both"/>
        <w:rPr>
          <w:rFonts w:ascii="Times New Roman" w:hAnsi="Times New Roman" w:cs="Times New Roman"/>
          <w:sz w:val="28"/>
          <w:szCs w:val="28"/>
          <w:lang w:val="kk-KZ"/>
        </w:rPr>
      </w:pPr>
    </w:p>
    <w:p w14:paraId="14B400A7" w14:textId="77777777" w:rsidR="009E70BB" w:rsidRPr="00AC2995" w:rsidRDefault="009E70BB" w:rsidP="007A2C72">
      <w:pPr>
        <w:spacing w:after="0" w:line="240" w:lineRule="auto"/>
        <w:ind w:firstLine="567"/>
        <w:jc w:val="center"/>
        <w:rPr>
          <w:rFonts w:ascii="Times New Roman" w:hAnsi="Times New Roman" w:cs="Times New Roman"/>
          <w:b/>
          <w:sz w:val="28"/>
          <w:szCs w:val="28"/>
          <w:lang w:val="kk-KZ"/>
        </w:rPr>
      </w:pPr>
    </w:p>
    <w:p w14:paraId="24D41E03" w14:textId="0750D2F9" w:rsidR="00067DFE" w:rsidRPr="00AC2995" w:rsidRDefault="00067DFE" w:rsidP="00067DFE">
      <w:pPr>
        <w:spacing w:after="0" w:line="240" w:lineRule="auto"/>
        <w:ind w:firstLine="567"/>
        <w:jc w:val="center"/>
        <w:rPr>
          <w:rFonts w:ascii="Times New Roman" w:hAnsi="Times New Roman" w:cs="Times New Roman"/>
          <w:b/>
          <w:sz w:val="28"/>
          <w:szCs w:val="28"/>
          <w:lang w:val="kk-KZ"/>
        </w:rPr>
      </w:pPr>
      <w:r w:rsidRPr="00AC2995">
        <w:rPr>
          <w:rFonts w:ascii="Times New Roman" w:hAnsi="Times New Roman" w:cs="Times New Roman"/>
          <w:b/>
          <w:sz w:val="28"/>
          <w:szCs w:val="28"/>
          <w:lang w:val="kk-KZ"/>
        </w:rPr>
        <w:br w:type="page"/>
      </w:r>
      <w:r w:rsidRPr="00AC2995">
        <w:rPr>
          <w:rFonts w:ascii="Times New Roman" w:hAnsi="Times New Roman" w:cs="Times New Roman"/>
          <w:b/>
          <w:sz w:val="28"/>
          <w:szCs w:val="28"/>
          <w:lang w:val="kk-KZ"/>
        </w:rPr>
        <w:lastRenderedPageBreak/>
        <w:t>ҚОСЫМША Д</w:t>
      </w:r>
    </w:p>
    <w:p w14:paraId="78902BE2" w14:textId="77777777" w:rsidR="00067DFE" w:rsidRPr="00AC2995" w:rsidRDefault="00067DFE" w:rsidP="00067DFE">
      <w:pPr>
        <w:spacing w:after="0" w:line="240" w:lineRule="auto"/>
        <w:ind w:firstLine="567"/>
        <w:jc w:val="center"/>
        <w:rPr>
          <w:rFonts w:ascii="Times New Roman" w:hAnsi="Times New Roman" w:cs="Times New Roman"/>
          <w:b/>
          <w:sz w:val="28"/>
          <w:szCs w:val="28"/>
          <w:lang w:val="kk-KZ"/>
        </w:rPr>
      </w:pPr>
    </w:p>
    <w:p w14:paraId="4DF0724A" w14:textId="70FDE516" w:rsidR="00067DFE" w:rsidRPr="00AC2995" w:rsidRDefault="00067DFE" w:rsidP="00067DFE">
      <w:pPr>
        <w:pStyle w:val="ae"/>
        <w:ind w:left="1702" w:right="632" w:hanging="485"/>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Енгізу актісі Алматы облысы</w:t>
      </w:r>
      <w:r w:rsidR="00C6241F" w:rsidRPr="00AC2995">
        <w:rPr>
          <w:rFonts w:ascii="Times New Roman" w:hAnsi="Times New Roman" w:cs="Times New Roman"/>
          <w:sz w:val="28"/>
          <w:szCs w:val="28"/>
          <w:lang w:val="kk-KZ"/>
        </w:rPr>
        <w:t>, Есік қаласы</w:t>
      </w:r>
      <w:r w:rsidRPr="00AC2995">
        <w:rPr>
          <w:rFonts w:ascii="Times New Roman" w:hAnsi="Times New Roman" w:cs="Times New Roman"/>
          <w:sz w:val="28"/>
          <w:szCs w:val="28"/>
          <w:lang w:val="kk-KZ"/>
        </w:rPr>
        <w:t xml:space="preserve"> «№1 облыстық арнайы мектеп интернаты» </w:t>
      </w:r>
    </w:p>
    <w:p w14:paraId="7C85672D" w14:textId="34FBFB24" w:rsidR="00067DFE" w:rsidRPr="00AC2995" w:rsidRDefault="00B41208">
      <w:pPr>
        <w:spacing w:line="259" w:lineRule="auto"/>
        <w:rPr>
          <w:rFonts w:ascii="Times New Roman" w:hAnsi="Times New Roman" w:cs="Times New Roman"/>
          <w:b/>
          <w:sz w:val="28"/>
          <w:szCs w:val="28"/>
          <w:lang w:val="kk-KZ"/>
        </w:rPr>
      </w:pPr>
      <w:r w:rsidRPr="00AC2995">
        <w:rPr>
          <w:rFonts w:ascii="Times New Roman" w:hAnsi="Times New Roman" w:cs="Times New Roman"/>
          <w:b/>
          <w:noProof/>
          <w:sz w:val="28"/>
          <w:szCs w:val="28"/>
          <w:lang w:eastAsia="ru-RU"/>
        </w:rPr>
        <w:drawing>
          <wp:inline distT="0" distB="0" distL="0" distR="0" wp14:anchorId="60BE92F6" wp14:editId="140A3979">
            <wp:extent cx="6072929" cy="7344451"/>
            <wp:effectExtent l="0" t="0" r="4445" b="8890"/>
            <wp:docPr id="1627929093" name="Рисунок 162792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84439" cy="7358371"/>
                    </a:xfrm>
                    <a:prstGeom prst="rect">
                      <a:avLst/>
                    </a:prstGeom>
                    <a:noFill/>
                  </pic:spPr>
                </pic:pic>
              </a:graphicData>
            </a:graphic>
          </wp:inline>
        </w:drawing>
      </w:r>
    </w:p>
    <w:p w14:paraId="60C96E32" w14:textId="77777777" w:rsidR="00067DFE" w:rsidRPr="00AC2995" w:rsidRDefault="00067DFE" w:rsidP="007A2C72">
      <w:pPr>
        <w:spacing w:after="0" w:line="240" w:lineRule="auto"/>
        <w:ind w:firstLine="567"/>
        <w:jc w:val="center"/>
        <w:rPr>
          <w:rFonts w:ascii="Times New Roman" w:hAnsi="Times New Roman" w:cs="Times New Roman"/>
          <w:b/>
          <w:sz w:val="28"/>
          <w:szCs w:val="28"/>
          <w:lang w:val="kk-KZ"/>
        </w:rPr>
      </w:pPr>
    </w:p>
    <w:p w14:paraId="2A9569E1" w14:textId="26660234" w:rsidR="00B41208" w:rsidRPr="00AC2995" w:rsidRDefault="00B41208">
      <w:pPr>
        <w:spacing w:line="259" w:lineRule="auto"/>
        <w:rPr>
          <w:rFonts w:ascii="Times New Roman" w:hAnsi="Times New Roman" w:cs="Times New Roman"/>
          <w:b/>
          <w:sz w:val="28"/>
          <w:szCs w:val="28"/>
          <w:lang w:val="kk-KZ"/>
        </w:rPr>
      </w:pPr>
      <w:r w:rsidRPr="00AC2995">
        <w:rPr>
          <w:rFonts w:ascii="Times New Roman" w:hAnsi="Times New Roman" w:cs="Times New Roman"/>
          <w:b/>
          <w:sz w:val="28"/>
          <w:szCs w:val="28"/>
          <w:lang w:val="kk-KZ"/>
        </w:rPr>
        <w:br w:type="page"/>
      </w:r>
    </w:p>
    <w:p w14:paraId="6D4EC8B9" w14:textId="77777777" w:rsidR="00067DFE" w:rsidRPr="00AC2995" w:rsidRDefault="00067DFE" w:rsidP="007A2C72">
      <w:pPr>
        <w:spacing w:after="0" w:line="240" w:lineRule="auto"/>
        <w:ind w:firstLine="567"/>
        <w:jc w:val="center"/>
        <w:rPr>
          <w:rFonts w:ascii="Times New Roman" w:hAnsi="Times New Roman" w:cs="Times New Roman"/>
          <w:b/>
          <w:sz w:val="28"/>
          <w:szCs w:val="28"/>
          <w:lang w:val="kk-KZ"/>
        </w:rPr>
      </w:pPr>
    </w:p>
    <w:p w14:paraId="6B8F7FB2" w14:textId="00553B1D" w:rsidR="007A2C72" w:rsidRPr="00AC2995" w:rsidRDefault="007A2C72" w:rsidP="007A2C72">
      <w:pPr>
        <w:spacing w:after="0" w:line="240" w:lineRule="auto"/>
        <w:ind w:firstLine="567"/>
        <w:jc w:val="center"/>
        <w:rPr>
          <w:rFonts w:ascii="Times New Roman" w:hAnsi="Times New Roman" w:cs="Times New Roman"/>
          <w:b/>
          <w:sz w:val="28"/>
          <w:szCs w:val="28"/>
          <w:lang w:val="kk-KZ"/>
        </w:rPr>
      </w:pPr>
      <w:r w:rsidRPr="00AC2995">
        <w:rPr>
          <w:rFonts w:ascii="Times New Roman" w:hAnsi="Times New Roman" w:cs="Times New Roman"/>
          <w:b/>
          <w:sz w:val="28"/>
          <w:szCs w:val="28"/>
          <w:lang w:val="kk-KZ"/>
        </w:rPr>
        <w:t xml:space="preserve">ҚОСЫМША </w:t>
      </w:r>
      <w:r w:rsidR="00067DFE" w:rsidRPr="00AC2995">
        <w:rPr>
          <w:rFonts w:ascii="Times New Roman" w:hAnsi="Times New Roman" w:cs="Times New Roman"/>
          <w:b/>
          <w:sz w:val="28"/>
          <w:szCs w:val="28"/>
          <w:lang w:val="kk-KZ"/>
        </w:rPr>
        <w:t>Е</w:t>
      </w:r>
    </w:p>
    <w:p w14:paraId="6C3C9791" w14:textId="77777777" w:rsidR="007A2C72" w:rsidRPr="00AC2995" w:rsidRDefault="007A2C72" w:rsidP="005940F4">
      <w:pPr>
        <w:spacing w:after="0" w:line="240" w:lineRule="auto"/>
        <w:ind w:firstLine="567"/>
        <w:jc w:val="both"/>
        <w:rPr>
          <w:rFonts w:ascii="Times New Roman" w:hAnsi="Times New Roman" w:cs="Times New Roman"/>
          <w:sz w:val="28"/>
          <w:szCs w:val="28"/>
          <w:lang w:val="kk-KZ"/>
        </w:rPr>
      </w:pPr>
    </w:p>
    <w:p w14:paraId="79126E58" w14:textId="4E7EEC4E" w:rsidR="00067DFE" w:rsidRPr="00AC2995" w:rsidRDefault="00067DFE" w:rsidP="00067DFE">
      <w:pPr>
        <w:pStyle w:val="ae"/>
        <w:ind w:left="1702" w:right="632" w:hanging="485"/>
        <w:jc w:val="center"/>
        <w:rPr>
          <w:rFonts w:ascii="Times New Roman" w:hAnsi="Times New Roman" w:cs="Times New Roman"/>
          <w:sz w:val="28"/>
          <w:szCs w:val="28"/>
          <w:lang w:val="kk-KZ"/>
        </w:rPr>
      </w:pPr>
      <w:r w:rsidRPr="00AC2995">
        <w:rPr>
          <w:rFonts w:ascii="Times New Roman" w:hAnsi="Times New Roman" w:cs="Times New Roman"/>
          <w:sz w:val="28"/>
          <w:szCs w:val="28"/>
          <w:lang w:val="kk-KZ"/>
        </w:rPr>
        <w:t xml:space="preserve">Енгізу актісі Алматы қаласы «Н.Островский атындағы №4 зағип және нашар көретін балаларға арналған арнайы мектеп-интернаты» </w:t>
      </w:r>
    </w:p>
    <w:p w14:paraId="6A5F96B5" w14:textId="683DB894" w:rsidR="00067DFE" w:rsidRPr="00AC2995" w:rsidRDefault="00067DFE" w:rsidP="005940F4">
      <w:pPr>
        <w:spacing w:after="0" w:line="240" w:lineRule="auto"/>
        <w:ind w:firstLine="567"/>
        <w:jc w:val="both"/>
        <w:rPr>
          <w:rFonts w:ascii="Times New Roman" w:hAnsi="Times New Roman" w:cs="Times New Roman"/>
          <w:sz w:val="28"/>
          <w:szCs w:val="28"/>
          <w:lang w:val="kk-KZ"/>
        </w:rPr>
      </w:pPr>
      <w:r w:rsidRPr="00AC2995">
        <w:rPr>
          <w:noProof/>
          <w:lang w:eastAsia="ru-RU"/>
        </w:rPr>
        <w:drawing>
          <wp:anchor distT="0" distB="0" distL="114300" distR="114300" simplePos="0" relativeHeight="251774976" behindDoc="0" locked="0" layoutInCell="1" allowOverlap="1" wp14:anchorId="699F6EDA" wp14:editId="31728D52">
            <wp:simplePos x="0" y="0"/>
            <wp:positionH relativeFrom="column">
              <wp:posOffset>-92075</wp:posOffset>
            </wp:positionH>
            <wp:positionV relativeFrom="paragraph">
              <wp:posOffset>360045</wp:posOffset>
            </wp:positionV>
            <wp:extent cx="6177280" cy="6591935"/>
            <wp:effectExtent l="0" t="0" r="0" b="0"/>
            <wp:wrapThrough wrapText="bothSides">
              <wp:wrapPolygon edited="0">
                <wp:start x="0" y="0"/>
                <wp:lineTo x="0" y="21535"/>
                <wp:lineTo x="21516" y="21535"/>
                <wp:lineTo x="21516" y="0"/>
                <wp:lineTo x="0" y="0"/>
              </wp:wrapPolygon>
            </wp:wrapThrough>
            <wp:docPr id="20687649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64924" name="Рисунок 2068764924"/>
                    <pic:cNvPicPr/>
                  </pic:nvPicPr>
                  <pic:blipFill rotWithShape="1">
                    <a:blip r:embed="rId103">
                      <a:extLst>
                        <a:ext uri="{28A0092B-C50C-407E-A947-70E740481C1C}">
                          <a14:useLocalDpi xmlns:a14="http://schemas.microsoft.com/office/drawing/2010/main" val="0"/>
                        </a:ext>
                      </a:extLst>
                    </a:blip>
                    <a:srcRect t="2337" b="30973"/>
                    <a:stretch/>
                  </pic:blipFill>
                  <pic:spPr bwMode="auto">
                    <a:xfrm>
                      <a:off x="0" y="0"/>
                      <a:ext cx="6177280" cy="659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67DFE" w:rsidRPr="00AC2995" w:rsidSect="00E92170">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A1512" w14:textId="77777777" w:rsidR="006D79DC" w:rsidRDefault="006D79DC">
      <w:pPr>
        <w:spacing w:after="0" w:line="240" w:lineRule="auto"/>
      </w:pPr>
      <w:r>
        <w:separator/>
      </w:r>
    </w:p>
  </w:endnote>
  <w:endnote w:type="continuationSeparator" w:id="0">
    <w:p w14:paraId="726353A7" w14:textId="77777777" w:rsidR="006D79DC" w:rsidRDefault="006D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Kz Times New Roman">
    <w:altName w:val="Times New Roman"/>
    <w:charset w:val="CC"/>
    <w:family w:val="roman"/>
    <w:pitch w:val="variable"/>
    <w:sig w:usb0="00000000" w:usb1="4000387A" w:usb2="00000028"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348081"/>
      <w:docPartObj>
        <w:docPartGallery w:val="Page Numbers (Bottom of Page)"/>
        <w:docPartUnique/>
      </w:docPartObj>
    </w:sdtPr>
    <w:sdtEndPr/>
    <w:sdtContent>
      <w:p w14:paraId="7C23B24B" w14:textId="2E1A7F6A" w:rsidR="005D78E8" w:rsidRDefault="005D78E8">
        <w:pPr>
          <w:pStyle w:val="aa"/>
          <w:jc w:val="center"/>
        </w:pPr>
        <w:r>
          <w:fldChar w:fldCharType="begin"/>
        </w:r>
        <w:r>
          <w:instrText>PAGE   \* MERGEFORMAT</w:instrText>
        </w:r>
        <w:r>
          <w:fldChar w:fldCharType="separate"/>
        </w:r>
        <w:r w:rsidR="004933C0">
          <w:rPr>
            <w:noProof/>
          </w:rPr>
          <w:t>4</w:t>
        </w:r>
        <w:r>
          <w:fldChar w:fldCharType="end"/>
        </w:r>
      </w:p>
    </w:sdtContent>
  </w:sdt>
  <w:p w14:paraId="007BF012" w14:textId="77777777" w:rsidR="005D78E8" w:rsidRDefault="005D78E8">
    <w:pPr>
      <w:pStyle w:val="ae"/>
      <w:spacing w:line="14" w:lineRule="auto"/>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52700"/>
      <w:docPartObj>
        <w:docPartGallery w:val="Page Numbers (Bottom of Page)"/>
        <w:docPartUnique/>
      </w:docPartObj>
    </w:sdtPr>
    <w:sdtEndPr/>
    <w:sdtContent>
      <w:p w14:paraId="28717E56" w14:textId="4701983E" w:rsidR="005D78E8" w:rsidRDefault="005D78E8">
        <w:pPr>
          <w:pStyle w:val="aa"/>
          <w:jc w:val="center"/>
        </w:pPr>
        <w:r>
          <w:fldChar w:fldCharType="begin"/>
        </w:r>
        <w:r>
          <w:instrText>PAGE   \* MERGEFORMAT</w:instrText>
        </w:r>
        <w:r>
          <w:fldChar w:fldCharType="separate"/>
        </w:r>
        <w:r w:rsidR="004933C0">
          <w:rPr>
            <w:noProof/>
          </w:rPr>
          <w:t>21</w:t>
        </w:r>
        <w:r>
          <w:fldChar w:fldCharType="end"/>
        </w:r>
      </w:p>
    </w:sdtContent>
  </w:sdt>
  <w:p w14:paraId="25087F73" w14:textId="77777777" w:rsidR="005D78E8" w:rsidRDefault="005D78E8">
    <w:pPr>
      <w:pStyle w:val="ae"/>
      <w:spacing w:line="14" w:lineRule="auto"/>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13DBE" w14:textId="77777777" w:rsidR="006D79DC" w:rsidRDefault="006D79DC">
      <w:pPr>
        <w:spacing w:after="0" w:line="240" w:lineRule="auto"/>
      </w:pPr>
      <w:r>
        <w:separator/>
      </w:r>
    </w:p>
  </w:footnote>
  <w:footnote w:type="continuationSeparator" w:id="0">
    <w:p w14:paraId="200E43B0" w14:textId="77777777" w:rsidR="006D79DC" w:rsidRDefault="006D79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006BE"/>
    <w:multiLevelType w:val="hybridMultilevel"/>
    <w:tmpl w:val="C89C92CE"/>
    <w:lvl w:ilvl="0" w:tplc="6F962C7A">
      <w:numFmt w:val="bullet"/>
      <w:lvlText w:val="-"/>
      <w:lvlJc w:val="left"/>
      <w:pPr>
        <w:tabs>
          <w:tab w:val="num" w:pos="420"/>
        </w:tabs>
        <w:ind w:left="420" w:hanging="360"/>
      </w:pPr>
      <w:rPr>
        <w:rFonts w:ascii="Times New Roman" w:eastAsia="Times New Roman" w:hAnsi="Times New Roman" w:cs="Times New Roman" w:hint="default"/>
      </w:rPr>
    </w:lvl>
    <w:lvl w:ilvl="1" w:tplc="04190003">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1">
    <w:nsid w:val="05413DDF"/>
    <w:multiLevelType w:val="multilevel"/>
    <w:tmpl w:val="C122A9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443910"/>
    <w:multiLevelType w:val="hybridMultilevel"/>
    <w:tmpl w:val="5636F022"/>
    <w:lvl w:ilvl="0" w:tplc="FC5CFF28">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96D4E16"/>
    <w:multiLevelType w:val="hybridMultilevel"/>
    <w:tmpl w:val="3628F91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0A3A0CC4"/>
    <w:multiLevelType w:val="multilevel"/>
    <w:tmpl w:val="CD5CD88E"/>
    <w:lvl w:ilvl="0">
      <w:start w:val="1"/>
      <w:numFmt w:val="decimal"/>
      <w:lvlText w:val="%1"/>
      <w:lvlJc w:val="left"/>
      <w:pPr>
        <w:ind w:left="622" w:hanging="423"/>
      </w:pPr>
      <w:rPr>
        <w:b w:val="0"/>
        <w:lang w:val="kk-KZ" w:eastAsia="en-US" w:bidi="ar-SA"/>
      </w:rPr>
    </w:lvl>
    <w:lvl w:ilvl="1">
      <w:start w:val="1"/>
      <w:numFmt w:val="decimal"/>
      <w:lvlText w:val="%1.%2"/>
      <w:lvlJc w:val="left"/>
      <w:pPr>
        <w:ind w:left="423" w:hanging="423"/>
      </w:pPr>
      <w:rPr>
        <w:rFonts w:ascii="Times New Roman" w:eastAsia="Times New Roman" w:hAnsi="Times New Roman" w:cs="Times New Roman" w:hint="default"/>
        <w:w w:val="100"/>
        <w:sz w:val="28"/>
        <w:szCs w:val="28"/>
        <w:lang w:val="kk-KZ" w:eastAsia="en-US" w:bidi="ar-SA"/>
      </w:rPr>
    </w:lvl>
    <w:lvl w:ilvl="2">
      <w:numFmt w:val="bullet"/>
      <w:lvlText w:val="•"/>
      <w:lvlJc w:val="left"/>
      <w:pPr>
        <w:ind w:left="2413" w:hanging="423"/>
      </w:pPr>
      <w:rPr>
        <w:lang w:val="kk-KZ" w:eastAsia="en-US" w:bidi="ar-SA"/>
      </w:rPr>
    </w:lvl>
    <w:lvl w:ilvl="3">
      <w:numFmt w:val="bullet"/>
      <w:lvlText w:val="•"/>
      <w:lvlJc w:val="left"/>
      <w:pPr>
        <w:ind w:left="3310" w:hanging="423"/>
      </w:pPr>
      <w:rPr>
        <w:lang w:val="kk-KZ" w:eastAsia="en-US" w:bidi="ar-SA"/>
      </w:rPr>
    </w:lvl>
    <w:lvl w:ilvl="4">
      <w:numFmt w:val="bullet"/>
      <w:lvlText w:val="•"/>
      <w:lvlJc w:val="left"/>
      <w:pPr>
        <w:ind w:left="4206" w:hanging="423"/>
      </w:pPr>
      <w:rPr>
        <w:lang w:val="kk-KZ" w:eastAsia="en-US" w:bidi="ar-SA"/>
      </w:rPr>
    </w:lvl>
    <w:lvl w:ilvl="5">
      <w:numFmt w:val="bullet"/>
      <w:lvlText w:val="•"/>
      <w:lvlJc w:val="left"/>
      <w:pPr>
        <w:ind w:left="5103" w:hanging="423"/>
      </w:pPr>
      <w:rPr>
        <w:lang w:val="kk-KZ" w:eastAsia="en-US" w:bidi="ar-SA"/>
      </w:rPr>
    </w:lvl>
    <w:lvl w:ilvl="6">
      <w:numFmt w:val="bullet"/>
      <w:lvlText w:val="•"/>
      <w:lvlJc w:val="left"/>
      <w:pPr>
        <w:ind w:left="6000" w:hanging="423"/>
      </w:pPr>
      <w:rPr>
        <w:lang w:val="kk-KZ" w:eastAsia="en-US" w:bidi="ar-SA"/>
      </w:rPr>
    </w:lvl>
    <w:lvl w:ilvl="7">
      <w:numFmt w:val="bullet"/>
      <w:lvlText w:val="•"/>
      <w:lvlJc w:val="left"/>
      <w:pPr>
        <w:ind w:left="6896" w:hanging="423"/>
      </w:pPr>
      <w:rPr>
        <w:lang w:val="kk-KZ" w:eastAsia="en-US" w:bidi="ar-SA"/>
      </w:rPr>
    </w:lvl>
    <w:lvl w:ilvl="8">
      <w:numFmt w:val="bullet"/>
      <w:lvlText w:val="•"/>
      <w:lvlJc w:val="left"/>
      <w:pPr>
        <w:ind w:left="7793" w:hanging="423"/>
      </w:pPr>
      <w:rPr>
        <w:lang w:val="kk-KZ" w:eastAsia="en-US" w:bidi="ar-SA"/>
      </w:rPr>
    </w:lvl>
  </w:abstractNum>
  <w:abstractNum w:abstractNumId="5">
    <w:nsid w:val="0BF44700"/>
    <w:multiLevelType w:val="hybridMultilevel"/>
    <w:tmpl w:val="328C6FB0"/>
    <w:lvl w:ilvl="0" w:tplc="14AEC26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nsid w:val="11E706A8"/>
    <w:multiLevelType w:val="hybridMultilevel"/>
    <w:tmpl w:val="FBF0D944"/>
    <w:lvl w:ilvl="0" w:tplc="8C2856B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F259D2"/>
    <w:multiLevelType w:val="hybridMultilevel"/>
    <w:tmpl w:val="77FEAF0E"/>
    <w:lvl w:ilvl="0" w:tplc="7786F45E">
      <w:start w:val="110"/>
      <w:numFmt w:val="decimal"/>
      <w:lvlText w:val="%1"/>
      <w:lvlJc w:val="left"/>
      <w:pPr>
        <w:ind w:left="1141" w:hanging="4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3475CF"/>
    <w:multiLevelType w:val="multilevel"/>
    <w:tmpl w:val="A21A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974CB3"/>
    <w:multiLevelType w:val="hybridMultilevel"/>
    <w:tmpl w:val="80C691A6"/>
    <w:lvl w:ilvl="0" w:tplc="5BC4EDB2">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7DE2EBB"/>
    <w:multiLevelType w:val="multilevel"/>
    <w:tmpl w:val="10B664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4640E1"/>
    <w:multiLevelType w:val="hybridMultilevel"/>
    <w:tmpl w:val="E83CCE0C"/>
    <w:lvl w:ilvl="0" w:tplc="91AAB944">
      <w:start w:val="113"/>
      <w:numFmt w:val="decimal"/>
      <w:lvlText w:val="%1"/>
      <w:lvlJc w:val="left"/>
      <w:pPr>
        <w:ind w:left="1152" w:hanging="43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B0B7FD6"/>
    <w:multiLevelType w:val="hybridMultilevel"/>
    <w:tmpl w:val="096CD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E23487"/>
    <w:multiLevelType w:val="hybridMultilevel"/>
    <w:tmpl w:val="D67257F4"/>
    <w:lvl w:ilvl="0" w:tplc="14AEC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A5A4C"/>
    <w:multiLevelType w:val="multilevel"/>
    <w:tmpl w:val="ADB0D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9B101F"/>
    <w:multiLevelType w:val="hybridMultilevel"/>
    <w:tmpl w:val="370C3CEA"/>
    <w:lvl w:ilvl="0" w:tplc="14AEC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D2381A"/>
    <w:multiLevelType w:val="multilevel"/>
    <w:tmpl w:val="00368F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0A44D2C"/>
    <w:multiLevelType w:val="hybridMultilevel"/>
    <w:tmpl w:val="64C65C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31250E94"/>
    <w:multiLevelType w:val="hybridMultilevel"/>
    <w:tmpl w:val="DDFA7900"/>
    <w:lvl w:ilvl="0" w:tplc="14AEC2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FE2921"/>
    <w:multiLevelType w:val="hybridMultilevel"/>
    <w:tmpl w:val="48183276"/>
    <w:lvl w:ilvl="0" w:tplc="8C2856B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EF27A2"/>
    <w:multiLevelType w:val="hybridMultilevel"/>
    <w:tmpl w:val="614AB704"/>
    <w:lvl w:ilvl="0" w:tplc="14AEC26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5123C74"/>
    <w:multiLevelType w:val="hybridMultilevel"/>
    <w:tmpl w:val="CEEA9718"/>
    <w:lvl w:ilvl="0" w:tplc="2000000F">
      <w:start w:val="1"/>
      <w:numFmt w:val="decimal"/>
      <w:lvlText w:val="%1."/>
      <w:lvlJc w:val="left"/>
      <w:pPr>
        <w:ind w:left="1353" w:hanging="360"/>
      </w:pPr>
    </w:lvl>
    <w:lvl w:ilvl="1" w:tplc="20000019" w:tentative="1">
      <w:start w:val="1"/>
      <w:numFmt w:val="lowerLetter"/>
      <w:lvlText w:val="%2."/>
      <w:lvlJc w:val="left"/>
      <w:pPr>
        <w:ind w:left="2073" w:hanging="360"/>
      </w:pPr>
    </w:lvl>
    <w:lvl w:ilvl="2" w:tplc="2000001B" w:tentative="1">
      <w:start w:val="1"/>
      <w:numFmt w:val="lowerRoman"/>
      <w:lvlText w:val="%3."/>
      <w:lvlJc w:val="right"/>
      <w:pPr>
        <w:ind w:left="2793" w:hanging="180"/>
      </w:pPr>
    </w:lvl>
    <w:lvl w:ilvl="3" w:tplc="2000000F" w:tentative="1">
      <w:start w:val="1"/>
      <w:numFmt w:val="decimal"/>
      <w:lvlText w:val="%4."/>
      <w:lvlJc w:val="left"/>
      <w:pPr>
        <w:ind w:left="3513" w:hanging="360"/>
      </w:pPr>
    </w:lvl>
    <w:lvl w:ilvl="4" w:tplc="20000019" w:tentative="1">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22">
    <w:nsid w:val="35860A02"/>
    <w:multiLevelType w:val="hybridMultilevel"/>
    <w:tmpl w:val="64C65C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39B051A1"/>
    <w:multiLevelType w:val="multilevel"/>
    <w:tmpl w:val="CB10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394194"/>
    <w:multiLevelType w:val="hybridMultilevel"/>
    <w:tmpl w:val="6226D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415D5C1C"/>
    <w:multiLevelType w:val="hybridMultilevel"/>
    <w:tmpl w:val="B2807A32"/>
    <w:lvl w:ilvl="0" w:tplc="8C2856B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8C2856B0">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34159D6"/>
    <w:multiLevelType w:val="multilevel"/>
    <w:tmpl w:val="6DC8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D54548"/>
    <w:multiLevelType w:val="hybridMultilevel"/>
    <w:tmpl w:val="3B4AF36E"/>
    <w:lvl w:ilvl="0" w:tplc="E30E474C">
      <w:numFmt w:val="bullet"/>
      <w:lvlText w:val="-"/>
      <w:lvlJc w:val="left"/>
      <w:pPr>
        <w:tabs>
          <w:tab w:val="num" w:pos="284"/>
        </w:tabs>
        <w:ind w:left="0" w:firstLine="284"/>
      </w:pPr>
      <w:rPr>
        <w:rFonts w:ascii="Kz Times New Roman" w:eastAsia="Times New Roman" w:hAnsi="Kz 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C923A32"/>
    <w:multiLevelType w:val="hybridMultilevel"/>
    <w:tmpl w:val="88DCF12C"/>
    <w:lvl w:ilvl="0" w:tplc="890039FA">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9">
    <w:nsid w:val="4F941F62"/>
    <w:multiLevelType w:val="hybridMultilevel"/>
    <w:tmpl w:val="6B564A56"/>
    <w:lvl w:ilvl="0" w:tplc="0C94C3E2">
      <w:start w:val="11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4FFA6EAB"/>
    <w:multiLevelType w:val="hybridMultilevel"/>
    <w:tmpl w:val="00C61C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56BB1218"/>
    <w:multiLevelType w:val="hybridMultilevel"/>
    <w:tmpl w:val="B8F299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B4735A"/>
    <w:multiLevelType w:val="hybridMultilevel"/>
    <w:tmpl w:val="325E86C8"/>
    <w:lvl w:ilvl="0" w:tplc="27AE854A">
      <w:start w:val="1"/>
      <w:numFmt w:val="decimal"/>
      <w:lvlText w:val="%1"/>
      <w:lvlJc w:val="left"/>
      <w:pPr>
        <w:ind w:left="462" w:hanging="216"/>
      </w:pPr>
      <w:rPr>
        <w:rFonts w:ascii="Times New Roman" w:eastAsia="Times New Roman" w:hAnsi="Times New Roman" w:cs="Times New Roman" w:hint="default"/>
        <w:w w:val="100"/>
        <w:sz w:val="28"/>
        <w:szCs w:val="28"/>
        <w:lang w:val="kk-KZ" w:eastAsia="en-US" w:bidi="ar-SA"/>
      </w:rPr>
    </w:lvl>
    <w:lvl w:ilvl="1" w:tplc="EF5C4154">
      <w:numFmt w:val="bullet"/>
      <w:lvlText w:val="•"/>
      <w:lvlJc w:val="left"/>
      <w:pPr>
        <w:ind w:left="1469" w:hanging="216"/>
      </w:pPr>
      <w:rPr>
        <w:rFonts w:hint="default"/>
        <w:lang w:val="kk-KZ" w:eastAsia="en-US" w:bidi="ar-SA"/>
      </w:rPr>
    </w:lvl>
    <w:lvl w:ilvl="2" w:tplc="B87AA6C8">
      <w:numFmt w:val="bullet"/>
      <w:lvlText w:val="•"/>
      <w:lvlJc w:val="left"/>
      <w:pPr>
        <w:ind w:left="2478" w:hanging="216"/>
      </w:pPr>
      <w:rPr>
        <w:rFonts w:hint="default"/>
        <w:lang w:val="kk-KZ" w:eastAsia="en-US" w:bidi="ar-SA"/>
      </w:rPr>
    </w:lvl>
    <w:lvl w:ilvl="3" w:tplc="D1C87AAE">
      <w:numFmt w:val="bullet"/>
      <w:lvlText w:val="•"/>
      <w:lvlJc w:val="left"/>
      <w:pPr>
        <w:ind w:left="3487" w:hanging="216"/>
      </w:pPr>
      <w:rPr>
        <w:rFonts w:hint="default"/>
        <w:lang w:val="kk-KZ" w:eastAsia="en-US" w:bidi="ar-SA"/>
      </w:rPr>
    </w:lvl>
    <w:lvl w:ilvl="4" w:tplc="D2941962">
      <w:numFmt w:val="bullet"/>
      <w:lvlText w:val="•"/>
      <w:lvlJc w:val="left"/>
      <w:pPr>
        <w:ind w:left="4496" w:hanging="216"/>
      </w:pPr>
      <w:rPr>
        <w:rFonts w:hint="default"/>
        <w:lang w:val="kk-KZ" w:eastAsia="en-US" w:bidi="ar-SA"/>
      </w:rPr>
    </w:lvl>
    <w:lvl w:ilvl="5" w:tplc="21528DE2">
      <w:numFmt w:val="bullet"/>
      <w:lvlText w:val="•"/>
      <w:lvlJc w:val="left"/>
      <w:pPr>
        <w:ind w:left="5505" w:hanging="216"/>
      </w:pPr>
      <w:rPr>
        <w:rFonts w:hint="default"/>
        <w:lang w:val="kk-KZ" w:eastAsia="en-US" w:bidi="ar-SA"/>
      </w:rPr>
    </w:lvl>
    <w:lvl w:ilvl="6" w:tplc="B7805708">
      <w:numFmt w:val="bullet"/>
      <w:lvlText w:val="•"/>
      <w:lvlJc w:val="left"/>
      <w:pPr>
        <w:ind w:left="6514" w:hanging="216"/>
      </w:pPr>
      <w:rPr>
        <w:rFonts w:hint="default"/>
        <w:lang w:val="kk-KZ" w:eastAsia="en-US" w:bidi="ar-SA"/>
      </w:rPr>
    </w:lvl>
    <w:lvl w:ilvl="7" w:tplc="2CF8848C">
      <w:numFmt w:val="bullet"/>
      <w:lvlText w:val="•"/>
      <w:lvlJc w:val="left"/>
      <w:pPr>
        <w:ind w:left="7523" w:hanging="216"/>
      </w:pPr>
      <w:rPr>
        <w:rFonts w:hint="default"/>
        <w:lang w:val="kk-KZ" w:eastAsia="en-US" w:bidi="ar-SA"/>
      </w:rPr>
    </w:lvl>
    <w:lvl w:ilvl="8" w:tplc="500C4C36">
      <w:numFmt w:val="bullet"/>
      <w:lvlText w:val="•"/>
      <w:lvlJc w:val="left"/>
      <w:pPr>
        <w:ind w:left="8532" w:hanging="216"/>
      </w:pPr>
      <w:rPr>
        <w:rFonts w:hint="default"/>
        <w:lang w:val="kk-KZ" w:eastAsia="en-US" w:bidi="ar-SA"/>
      </w:rPr>
    </w:lvl>
  </w:abstractNum>
  <w:abstractNum w:abstractNumId="33">
    <w:nsid w:val="5BA50F7E"/>
    <w:multiLevelType w:val="hybridMultilevel"/>
    <w:tmpl w:val="13BEA1F6"/>
    <w:lvl w:ilvl="0" w:tplc="DBA8356E">
      <w:start w:val="103"/>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4">
    <w:nsid w:val="5C1B51E7"/>
    <w:multiLevelType w:val="multilevel"/>
    <w:tmpl w:val="ABA2F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C6847FF"/>
    <w:multiLevelType w:val="hybridMultilevel"/>
    <w:tmpl w:val="B5609B24"/>
    <w:lvl w:ilvl="0" w:tplc="A024046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0A5F5B"/>
    <w:multiLevelType w:val="hybridMultilevel"/>
    <w:tmpl w:val="E40088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ED26C8C"/>
    <w:multiLevelType w:val="multilevel"/>
    <w:tmpl w:val="B8A2AFAA"/>
    <w:lvl w:ilvl="0">
      <w:start w:val="1"/>
      <w:numFmt w:val="decimal"/>
      <w:lvlText w:val="%1."/>
      <w:lvlJc w:val="left"/>
      <w:pPr>
        <w:ind w:left="720" w:hanging="360"/>
      </w:pPr>
    </w:lvl>
    <w:lvl w:ilvl="1">
      <w:start w:val="3"/>
      <w:numFmt w:val="decimal"/>
      <w:isLgl/>
      <w:lvlText w:val="%1.%2"/>
      <w:lvlJc w:val="left"/>
      <w:pPr>
        <w:ind w:left="1141" w:hanging="432"/>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8">
    <w:nsid w:val="6BF4462D"/>
    <w:multiLevelType w:val="hybridMultilevel"/>
    <w:tmpl w:val="3AE012A0"/>
    <w:lvl w:ilvl="0" w:tplc="CD0CD350">
      <w:start w:val="102"/>
      <w:numFmt w:val="decimal"/>
      <w:lvlText w:val="%1"/>
      <w:lvlJc w:val="left"/>
      <w:pPr>
        <w:ind w:left="1152" w:hanging="432"/>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DD26EE5"/>
    <w:multiLevelType w:val="hybridMultilevel"/>
    <w:tmpl w:val="A0BE0814"/>
    <w:lvl w:ilvl="0" w:tplc="0419000F">
      <w:start w:val="1"/>
      <w:numFmt w:val="decimal"/>
      <w:lvlText w:val="%1."/>
      <w:lvlJc w:val="left"/>
      <w:pPr>
        <w:ind w:left="786"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0">
    <w:nsid w:val="6EAD3502"/>
    <w:multiLevelType w:val="hybridMultilevel"/>
    <w:tmpl w:val="85E41906"/>
    <w:lvl w:ilvl="0" w:tplc="8C2856B0">
      <w:numFmt w:val="bullet"/>
      <w:lvlText w:val="-"/>
      <w:lvlJc w:val="left"/>
      <w:pPr>
        <w:ind w:left="1788" w:hanging="360"/>
      </w:pPr>
      <w:rPr>
        <w:rFonts w:ascii="Times New Roman" w:eastAsiaTheme="minorHAnsi"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1">
    <w:nsid w:val="712615B1"/>
    <w:multiLevelType w:val="hybridMultilevel"/>
    <w:tmpl w:val="13108A02"/>
    <w:lvl w:ilvl="0" w:tplc="EAF8CC74">
      <w:start w:val="6"/>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42">
    <w:nsid w:val="74CE56B6"/>
    <w:multiLevelType w:val="multilevel"/>
    <w:tmpl w:val="ABA2F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6E406A"/>
    <w:multiLevelType w:val="hybridMultilevel"/>
    <w:tmpl w:val="C9F2FC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nsid w:val="797133F5"/>
    <w:multiLevelType w:val="hybridMultilevel"/>
    <w:tmpl w:val="1A1C1A06"/>
    <w:lvl w:ilvl="0" w:tplc="0419000F">
      <w:start w:val="1"/>
      <w:numFmt w:val="decimal"/>
      <w:lvlText w:val="%1."/>
      <w:lvlJc w:val="left"/>
      <w:pPr>
        <w:ind w:left="786"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7BED00E2"/>
    <w:multiLevelType w:val="hybridMultilevel"/>
    <w:tmpl w:val="3D9E2A64"/>
    <w:lvl w:ilvl="0" w:tplc="04190001">
      <w:start w:val="1"/>
      <w:numFmt w:val="bullet"/>
      <w:lvlText w:val=""/>
      <w:lvlJc w:val="left"/>
      <w:pPr>
        <w:ind w:left="720" w:hanging="360"/>
      </w:pPr>
      <w:rPr>
        <w:rFonts w:ascii="Symbol" w:hAnsi="Symbol" w:hint="default"/>
      </w:rPr>
    </w:lvl>
    <w:lvl w:ilvl="1" w:tplc="FE5808A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9E00A3"/>
    <w:multiLevelType w:val="multilevel"/>
    <w:tmpl w:val="A886CA0A"/>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num>
  <w:num w:numId="3">
    <w:abstractNumId w:val="12"/>
  </w:num>
  <w:num w:numId="4">
    <w:abstractNumId w:val="18"/>
  </w:num>
  <w:num w:numId="5">
    <w:abstractNumId w:val="16"/>
  </w:num>
  <w:num w:numId="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15"/>
  </w:num>
  <w:num w:numId="9">
    <w:abstractNumId w:val="0"/>
  </w:num>
  <w:num w:numId="10">
    <w:abstractNumId w:val="43"/>
  </w:num>
  <w:num w:numId="11">
    <w:abstractNumId w:val="46"/>
  </w:num>
  <w:num w:numId="12">
    <w:abstractNumId w:val="37"/>
  </w:num>
  <w:num w:numId="13">
    <w:abstractNumId w:val="30"/>
  </w:num>
  <w:num w:numId="14">
    <w:abstractNumId w:val="21"/>
  </w:num>
  <w:num w:numId="15">
    <w:abstractNumId w:val="2"/>
  </w:num>
  <w:num w:numId="16">
    <w:abstractNumId w:val="24"/>
  </w:num>
  <w:num w:numId="17">
    <w:abstractNumId w:val="17"/>
  </w:num>
  <w:num w:numId="18">
    <w:abstractNumId w:val="38"/>
  </w:num>
  <w:num w:numId="19">
    <w:abstractNumId w:val="7"/>
  </w:num>
  <w:num w:numId="20">
    <w:abstractNumId w:val="11"/>
  </w:num>
  <w:num w:numId="21">
    <w:abstractNumId w:val="20"/>
  </w:num>
  <w:num w:numId="22">
    <w:abstractNumId w:val="13"/>
  </w:num>
  <w:num w:numId="23">
    <w:abstractNumId w:val="5"/>
  </w:num>
  <w:num w:numId="24">
    <w:abstractNumId w:val="26"/>
  </w:num>
  <w:num w:numId="25">
    <w:abstractNumId w:val="25"/>
  </w:num>
  <w:num w:numId="26">
    <w:abstractNumId w:val="6"/>
  </w:num>
  <w:num w:numId="27">
    <w:abstractNumId w:val="19"/>
  </w:num>
  <w:num w:numId="28">
    <w:abstractNumId w:val="40"/>
  </w:num>
  <w:num w:numId="29">
    <w:abstractNumId w:val="14"/>
  </w:num>
  <w:num w:numId="30">
    <w:abstractNumId w:val="34"/>
  </w:num>
  <w:num w:numId="31">
    <w:abstractNumId w:val="42"/>
  </w:num>
  <w:num w:numId="32">
    <w:abstractNumId w:val="10"/>
  </w:num>
  <w:num w:numId="33">
    <w:abstractNumId w:val="23"/>
  </w:num>
  <w:num w:numId="34">
    <w:abstractNumId w:val="1"/>
  </w:num>
  <w:num w:numId="35">
    <w:abstractNumId w:val="33"/>
  </w:num>
  <w:num w:numId="36">
    <w:abstractNumId w:val="29"/>
  </w:num>
  <w:num w:numId="37">
    <w:abstractNumId w:val="32"/>
  </w:num>
  <w:num w:numId="38">
    <w:abstractNumId w:val="31"/>
  </w:num>
  <w:num w:numId="39">
    <w:abstractNumId w:val="44"/>
  </w:num>
  <w:num w:numId="40">
    <w:abstractNumId w:val="8"/>
  </w:num>
  <w:num w:numId="41">
    <w:abstractNumId w:val="28"/>
  </w:num>
  <w:num w:numId="42">
    <w:abstractNumId w:val="39"/>
  </w:num>
  <w:num w:numId="43">
    <w:abstractNumId w:val="36"/>
  </w:num>
  <w:num w:numId="44">
    <w:abstractNumId w:val="9"/>
  </w:num>
  <w:num w:numId="45">
    <w:abstractNumId w:val="41"/>
  </w:num>
  <w:num w:numId="46">
    <w:abstractNumId w:val="35"/>
  </w:num>
  <w:num w:numId="47">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0C7"/>
    <w:rsid w:val="00015646"/>
    <w:rsid w:val="0003129E"/>
    <w:rsid w:val="000316A9"/>
    <w:rsid w:val="00034160"/>
    <w:rsid w:val="000364EC"/>
    <w:rsid w:val="0004020A"/>
    <w:rsid w:val="00040491"/>
    <w:rsid w:val="0004413D"/>
    <w:rsid w:val="00045C79"/>
    <w:rsid w:val="000467A7"/>
    <w:rsid w:val="0005690D"/>
    <w:rsid w:val="00057F97"/>
    <w:rsid w:val="000624EF"/>
    <w:rsid w:val="00063C61"/>
    <w:rsid w:val="00067DFE"/>
    <w:rsid w:val="0007360C"/>
    <w:rsid w:val="000736A2"/>
    <w:rsid w:val="000850BE"/>
    <w:rsid w:val="00085AD5"/>
    <w:rsid w:val="000861AF"/>
    <w:rsid w:val="00086FC2"/>
    <w:rsid w:val="00091080"/>
    <w:rsid w:val="00091368"/>
    <w:rsid w:val="000928E1"/>
    <w:rsid w:val="000948E4"/>
    <w:rsid w:val="00095D88"/>
    <w:rsid w:val="000966EE"/>
    <w:rsid w:val="00096825"/>
    <w:rsid w:val="000A0510"/>
    <w:rsid w:val="000A0588"/>
    <w:rsid w:val="000A765C"/>
    <w:rsid w:val="000A7A3D"/>
    <w:rsid w:val="000B0EF0"/>
    <w:rsid w:val="000B2442"/>
    <w:rsid w:val="000B4C8E"/>
    <w:rsid w:val="000B6426"/>
    <w:rsid w:val="000C7633"/>
    <w:rsid w:val="000C7EEB"/>
    <w:rsid w:val="000D520D"/>
    <w:rsid w:val="000E51BC"/>
    <w:rsid w:val="000E5816"/>
    <w:rsid w:val="000E69BF"/>
    <w:rsid w:val="000E7177"/>
    <w:rsid w:val="000F0644"/>
    <w:rsid w:val="000F0902"/>
    <w:rsid w:val="000F1CA6"/>
    <w:rsid w:val="000F3850"/>
    <w:rsid w:val="00100D5D"/>
    <w:rsid w:val="00101C21"/>
    <w:rsid w:val="001022E1"/>
    <w:rsid w:val="00110109"/>
    <w:rsid w:val="00111219"/>
    <w:rsid w:val="00114FC6"/>
    <w:rsid w:val="00117236"/>
    <w:rsid w:val="0011792D"/>
    <w:rsid w:val="00122045"/>
    <w:rsid w:val="00123680"/>
    <w:rsid w:val="001304B3"/>
    <w:rsid w:val="0013444E"/>
    <w:rsid w:val="001357FE"/>
    <w:rsid w:val="00135DA3"/>
    <w:rsid w:val="0013704B"/>
    <w:rsid w:val="0013735F"/>
    <w:rsid w:val="001471FA"/>
    <w:rsid w:val="00155D21"/>
    <w:rsid w:val="00157E0D"/>
    <w:rsid w:val="001633FD"/>
    <w:rsid w:val="00164FA2"/>
    <w:rsid w:val="00165508"/>
    <w:rsid w:val="00167ECC"/>
    <w:rsid w:val="00170C37"/>
    <w:rsid w:val="00173414"/>
    <w:rsid w:val="00174997"/>
    <w:rsid w:val="00175574"/>
    <w:rsid w:val="00176010"/>
    <w:rsid w:val="001761B3"/>
    <w:rsid w:val="00181E72"/>
    <w:rsid w:val="001848DB"/>
    <w:rsid w:val="0018700F"/>
    <w:rsid w:val="001877B6"/>
    <w:rsid w:val="00190247"/>
    <w:rsid w:val="001904A6"/>
    <w:rsid w:val="00190689"/>
    <w:rsid w:val="0019139D"/>
    <w:rsid w:val="00197491"/>
    <w:rsid w:val="00197F9B"/>
    <w:rsid w:val="001A2050"/>
    <w:rsid w:val="001A27FE"/>
    <w:rsid w:val="001A4B11"/>
    <w:rsid w:val="001B0655"/>
    <w:rsid w:val="001B186B"/>
    <w:rsid w:val="001B433C"/>
    <w:rsid w:val="001B5724"/>
    <w:rsid w:val="001B5908"/>
    <w:rsid w:val="001B74E8"/>
    <w:rsid w:val="001C3152"/>
    <w:rsid w:val="001C3955"/>
    <w:rsid w:val="001C4B9E"/>
    <w:rsid w:val="001C53FA"/>
    <w:rsid w:val="001C6471"/>
    <w:rsid w:val="001D5D2F"/>
    <w:rsid w:val="001E0F76"/>
    <w:rsid w:val="001E4789"/>
    <w:rsid w:val="001E6603"/>
    <w:rsid w:val="001E7741"/>
    <w:rsid w:val="001F3D73"/>
    <w:rsid w:val="0020280D"/>
    <w:rsid w:val="00205EB4"/>
    <w:rsid w:val="00210FEF"/>
    <w:rsid w:val="00211274"/>
    <w:rsid w:val="00213CE6"/>
    <w:rsid w:val="00213F64"/>
    <w:rsid w:val="0021696D"/>
    <w:rsid w:val="0022037A"/>
    <w:rsid w:val="002260FB"/>
    <w:rsid w:val="002410D5"/>
    <w:rsid w:val="00241BF2"/>
    <w:rsid w:val="00245DB6"/>
    <w:rsid w:val="00247997"/>
    <w:rsid w:val="00251CB7"/>
    <w:rsid w:val="00256041"/>
    <w:rsid w:val="00256E3A"/>
    <w:rsid w:val="002623B1"/>
    <w:rsid w:val="002652FD"/>
    <w:rsid w:val="00274CA0"/>
    <w:rsid w:val="00274D0E"/>
    <w:rsid w:val="00277809"/>
    <w:rsid w:val="00277E07"/>
    <w:rsid w:val="00281643"/>
    <w:rsid w:val="002831C3"/>
    <w:rsid w:val="0028368A"/>
    <w:rsid w:val="00286F70"/>
    <w:rsid w:val="0028744C"/>
    <w:rsid w:val="0028790A"/>
    <w:rsid w:val="00290BD3"/>
    <w:rsid w:val="00290DCE"/>
    <w:rsid w:val="00291F0A"/>
    <w:rsid w:val="002968F2"/>
    <w:rsid w:val="002A1216"/>
    <w:rsid w:val="002A1674"/>
    <w:rsid w:val="002A1C9F"/>
    <w:rsid w:val="002A26F8"/>
    <w:rsid w:val="002A3B8F"/>
    <w:rsid w:val="002A45F4"/>
    <w:rsid w:val="002A46DC"/>
    <w:rsid w:val="002A50FE"/>
    <w:rsid w:val="002A692E"/>
    <w:rsid w:val="002A6BEB"/>
    <w:rsid w:val="002B4FE2"/>
    <w:rsid w:val="002B6FA2"/>
    <w:rsid w:val="002B7BB5"/>
    <w:rsid w:val="002C22D4"/>
    <w:rsid w:val="002D0A5F"/>
    <w:rsid w:val="002D0B7F"/>
    <w:rsid w:val="002D22A2"/>
    <w:rsid w:val="002E07F8"/>
    <w:rsid w:val="002E0999"/>
    <w:rsid w:val="002E32E1"/>
    <w:rsid w:val="002E77AC"/>
    <w:rsid w:val="00304E0C"/>
    <w:rsid w:val="00311490"/>
    <w:rsid w:val="00313749"/>
    <w:rsid w:val="00314052"/>
    <w:rsid w:val="0032170C"/>
    <w:rsid w:val="00321E4F"/>
    <w:rsid w:val="00324636"/>
    <w:rsid w:val="00325C07"/>
    <w:rsid w:val="00326A3D"/>
    <w:rsid w:val="0033114A"/>
    <w:rsid w:val="0033490D"/>
    <w:rsid w:val="0033680B"/>
    <w:rsid w:val="00341901"/>
    <w:rsid w:val="00342EC5"/>
    <w:rsid w:val="00345AC0"/>
    <w:rsid w:val="0034754E"/>
    <w:rsid w:val="0035025E"/>
    <w:rsid w:val="00351952"/>
    <w:rsid w:val="00352670"/>
    <w:rsid w:val="00355FBA"/>
    <w:rsid w:val="00371625"/>
    <w:rsid w:val="00371E69"/>
    <w:rsid w:val="00373B5E"/>
    <w:rsid w:val="00373CF8"/>
    <w:rsid w:val="00376143"/>
    <w:rsid w:val="00376192"/>
    <w:rsid w:val="0037738C"/>
    <w:rsid w:val="00383A12"/>
    <w:rsid w:val="00383B4A"/>
    <w:rsid w:val="0038520B"/>
    <w:rsid w:val="00386A7C"/>
    <w:rsid w:val="00391B71"/>
    <w:rsid w:val="00392420"/>
    <w:rsid w:val="0039549B"/>
    <w:rsid w:val="00396AB2"/>
    <w:rsid w:val="003A02CA"/>
    <w:rsid w:val="003A2909"/>
    <w:rsid w:val="003A3617"/>
    <w:rsid w:val="003A4591"/>
    <w:rsid w:val="003B0EAA"/>
    <w:rsid w:val="003B505F"/>
    <w:rsid w:val="003B7939"/>
    <w:rsid w:val="003C2878"/>
    <w:rsid w:val="003C70EE"/>
    <w:rsid w:val="003C71F1"/>
    <w:rsid w:val="003C74CF"/>
    <w:rsid w:val="003D1B00"/>
    <w:rsid w:val="003D35BD"/>
    <w:rsid w:val="003D39F3"/>
    <w:rsid w:val="003E1B54"/>
    <w:rsid w:val="003E20A0"/>
    <w:rsid w:val="003E4BA4"/>
    <w:rsid w:val="003F0C75"/>
    <w:rsid w:val="00407313"/>
    <w:rsid w:val="004107F8"/>
    <w:rsid w:val="00417261"/>
    <w:rsid w:val="0042225D"/>
    <w:rsid w:val="00425058"/>
    <w:rsid w:val="00426832"/>
    <w:rsid w:val="004275D3"/>
    <w:rsid w:val="00432838"/>
    <w:rsid w:val="00432D92"/>
    <w:rsid w:val="00433033"/>
    <w:rsid w:val="00435298"/>
    <w:rsid w:val="004400DC"/>
    <w:rsid w:val="00441A02"/>
    <w:rsid w:val="00452164"/>
    <w:rsid w:val="00462A4F"/>
    <w:rsid w:val="0046531F"/>
    <w:rsid w:val="00467F58"/>
    <w:rsid w:val="00470BDA"/>
    <w:rsid w:val="0047299E"/>
    <w:rsid w:val="004810C5"/>
    <w:rsid w:val="00483249"/>
    <w:rsid w:val="00485763"/>
    <w:rsid w:val="00490EC7"/>
    <w:rsid w:val="00491883"/>
    <w:rsid w:val="0049194A"/>
    <w:rsid w:val="004933C0"/>
    <w:rsid w:val="00495CF4"/>
    <w:rsid w:val="004960C7"/>
    <w:rsid w:val="004A102E"/>
    <w:rsid w:val="004A1741"/>
    <w:rsid w:val="004A5D81"/>
    <w:rsid w:val="004B26C2"/>
    <w:rsid w:val="004B3B3A"/>
    <w:rsid w:val="004B43DA"/>
    <w:rsid w:val="004B5FD8"/>
    <w:rsid w:val="004B6781"/>
    <w:rsid w:val="004C0AEE"/>
    <w:rsid w:val="004C3361"/>
    <w:rsid w:val="004C540C"/>
    <w:rsid w:val="004C5730"/>
    <w:rsid w:val="004E109E"/>
    <w:rsid w:val="004E62F6"/>
    <w:rsid w:val="004E6841"/>
    <w:rsid w:val="004E7311"/>
    <w:rsid w:val="004F4174"/>
    <w:rsid w:val="004F6EFF"/>
    <w:rsid w:val="00500685"/>
    <w:rsid w:val="005023A1"/>
    <w:rsid w:val="00503D10"/>
    <w:rsid w:val="00505D19"/>
    <w:rsid w:val="00507AC9"/>
    <w:rsid w:val="00511511"/>
    <w:rsid w:val="0051307B"/>
    <w:rsid w:val="005215C4"/>
    <w:rsid w:val="005268E6"/>
    <w:rsid w:val="00532A07"/>
    <w:rsid w:val="00541ECB"/>
    <w:rsid w:val="00542D1C"/>
    <w:rsid w:val="00544F67"/>
    <w:rsid w:val="0054567A"/>
    <w:rsid w:val="00546A83"/>
    <w:rsid w:val="00562BF1"/>
    <w:rsid w:val="005807B4"/>
    <w:rsid w:val="00587202"/>
    <w:rsid w:val="005940F4"/>
    <w:rsid w:val="00597105"/>
    <w:rsid w:val="005A160C"/>
    <w:rsid w:val="005A1C30"/>
    <w:rsid w:val="005A2EE0"/>
    <w:rsid w:val="005A4086"/>
    <w:rsid w:val="005B314A"/>
    <w:rsid w:val="005B3771"/>
    <w:rsid w:val="005C0C82"/>
    <w:rsid w:val="005C46B1"/>
    <w:rsid w:val="005C5EF5"/>
    <w:rsid w:val="005C6A18"/>
    <w:rsid w:val="005C6BBC"/>
    <w:rsid w:val="005D78E8"/>
    <w:rsid w:val="005E2687"/>
    <w:rsid w:val="005E4B81"/>
    <w:rsid w:val="005F36F4"/>
    <w:rsid w:val="005F5118"/>
    <w:rsid w:val="005F6BD1"/>
    <w:rsid w:val="006068AC"/>
    <w:rsid w:val="00606EAC"/>
    <w:rsid w:val="006126C9"/>
    <w:rsid w:val="00612F9A"/>
    <w:rsid w:val="0061346B"/>
    <w:rsid w:val="00614C7A"/>
    <w:rsid w:val="006157B2"/>
    <w:rsid w:val="00617847"/>
    <w:rsid w:val="00632516"/>
    <w:rsid w:val="00633F7F"/>
    <w:rsid w:val="00634245"/>
    <w:rsid w:val="00640AA9"/>
    <w:rsid w:val="00643152"/>
    <w:rsid w:val="0064592E"/>
    <w:rsid w:val="00645A4E"/>
    <w:rsid w:val="006532D1"/>
    <w:rsid w:val="00654E79"/>
    <w:rsid w:val="00655F43"/>
    <w:rsid w:val="0067030F"/>
    <w:rsid w:val="00675245"/>
    <w:rsid w:val="006807C9"/>
    <w:rsid w:val="0069044B"/>
    <w:rsid w:val="006911B9"/>
    <w:rsid w:val="00695BD1"/>
    <w:rsid w:val="006978D9"/>
    <w:rsid w:val="006A1561"/>
    <w:rsid w:val="006A1B9B"/>
    <w:rsid w:val="006B10DF"/>
    <w:rsid w:val="006B1324"/>
    <w:rsid w:val="006B5F13"/>
    <w:rsid w:val="006B7807"/>
    <w:rsid w:val="006C0443"/>
    <w:rsid w:val="006C19C8"/>
    <w:rsid w:val="006C4F1B"/>
    <w:rsid w:val="006C5B65"/>
    <w:rsid w:val="006C6B23"/>
    <w:rsid w:val="006D5657"/>
    <w:rsid w:val="006D6058"/>
    <w:rsid w:val="006D6750"/>
    <w:rsid w:val="006D79DC"/>
    <w:rsid w:val="006E4142"/>
    <w:rsid w:val="006F16E5"/>
    <w:rsid w:val="006F3DA3"/>
    <w:rsid w:val="006F524E"/>
    <w:rsid w:val="006F556A"/>
    <w:rsid w:val="006F59B8"/>
    <w:rsid w:val="006F64DE"/>
    <w:rsid w:val="006F792F"/>
    <w:rsid w:val="00702B1B"/>
    <w:rsid w:val="00702EEB"/>
    <w:rsid w:val="00706A68"/>
    <w:rsid w:val="00707904"/>
    <w:rsid w:val="00707C44"/>
    <w:rsid w:val="00711BB6"/>
    <w:rsid w:val="00722048"/>
    <w:rsid w:val="00722A1B"/>
    <w:rsid w:val="007321B3"/>
    <w:rsid w:val="00735F20"/>
    <w:rsid w:val="00737BB6"/>
    <w:rsid w:val="00740992"/>
    <w:rsid w:val="00742FF8"/>
    <w:rsid w:val="00743418"/>
    <w:rsid w:val="00745818"/>
    <w:rsid w:val="00746011"/>
    <w:rsid w:val="00746F6E"/>
    <w:rsid w:val="00747203"/>
    <w:rsid w:val="0074759B"/>
    <w:rsid w:val="007515C6"/>
    <w:rsid w:val="00751CAE"/>
    <w:rsid w:val="00755E47"/>
    <w:rsid w:val="00760505"/>
    <w:rsid w:val="00771BAD"/>
    <w:rsid w:val="00771FA3"/>
    <w:rsid w:val="00772CCA"/>
    <w:rsid w:val="00775419"/>
    <w:rsid w:val="00776A8D"/>
    <w:rsid w:val="00786F59"/>
    <w:rsid w:val="00792AD5"/>
    <w:rsid w:val="007938D3"/>
    <w:rsid w:val="0079411E"/>
    <w:rsid w:val="007A2C72"/>
    <w:rsid w:val="007A4480"/>
    <w:rsid w:val="007B0DDA"/>
    <w:rsid w:val="007B23B7"/>
    <w:rsid w:val="007B554C"/>
    <w:rsid w:val="007C0359"/>
    <w:rsid w:val="007C78E4"/>
    <w:rsid w:val="007D0DD4"/>
    <w:rsid w:val="007D5F0C"/>
    <w:rsid w:val="007D6915"/>
    <w:rsid w:val="007E1807"/>
    <w:rsid w:val="007E1B17"/>
    <w:rsid w:val="007F22FB"/>
    <w:rsid w:val="00800337"/>
    <w:rsid w:val="0080153D"/>
    <w:rsid w:val="00802426"/>
    <w:rsid w:val="008049A7"/>
    <w:rsid w:val="00805906"/>
    <w:rsid w:val="00806E19"/>
    <w:rsid w:val="0081541F"/>
    <w:rsid w:val="0081673E"/>
    <w:rsid w:val="0082293C"/>
    <w:rsid w:val="00825231"/>
    <w:rsid w:val="00830F75"/>
    <w:rsid w:val="00836284"/>
    <w:rsid w:val="008364FD"/>
    <w:rsid w:val="00840564"/>
    <w:rsid w:val="008415EB"/>
    <w:rsid w:val="00854E5B"/>
    <w:rsid w:val="00857D34"/>
    <w:rsid w:val="008617CE"/>
    <w:rsid w:val="0086310B"/>
    <w:rsid w:val="00866B8D"/>
    <w:rsid w:val="00871B40"/>
    <w:rsid w:val="00872E91"/>
    <w:rsid w:val="0087767F"/>
    <w:rsid w:val="00877BAC"/>
    <w:rsid w:val="008835CF"/>
    <w:rsid w:val="008840C7"/>
    <w:rsid w:val="00884F14"/>
    <w:rsid w:val="00895EF1"/>
    <w:rsid w:val="008B075B"/>
    <w:rsid w:val="008B180F"/>
    <w:rsid w:val="008B5968"/>
    <w:rsid w:val="008B5FC2"/>
    <w:rsid w:val="008B7829"/>
    <w:rsid w:val="008C175A"/>
    <w:rsid w:val="008C33A3"/>
    <w:rsid w:val="008C3F60"/>
    <w:rsid w:val="008C4286"/>
    <w:rsid w:val="008C428D"/>
    <w:rsid w:val="008C51B0"/>
    <w:rsid w:val="008C7BC2"/>
    <w:rsid w:val="008D1D43"/>
    <w:rsid w:val="008D518F"/>
    <w:rsid w:val="008D598C"/>
    <w:rsid w:val="008E0D51"/>
    <w:rsid w:val="008E189B"/>
    <w:rsid w:val="008E669E"/>
    <w:rsid w:val="008F0920"/>
    <w:rsid w:val="008F144A"/>
    <w:rsid w:val="00900437"/>
    <w:rsid w:val="0090067A"/>
    <w:rsid w:val="00903387"/>
    <w:rsid w:val="0090383E"/>
    <w:rsid w:val="009049AB"/>
    <w:rsid w:val="00914CFC"/>
    <w:rsid w:val="00916DCF"/>
    <w:rsid w:val="00916EAB"/>
    <w:rsid w:val="0092274E"/>
    <w:rsid w:val="009267DB"/>
    <w:rsid w:val="00927227"/>
    <w:rsid w:val="00927675"/>
    <w:rsid w:val="009306EC"/>
    <w:rsid w:val="009343CC"/>
    <w:rsid w:val="00944AED"/>
    <w:rsid w:val="009638DA"/>
    <w:rsid w:val="00963DA2"/>
    <w:rsid w:val="00965B32"/>
    <w:rsid w:val="0096780C"/>
    <w:rsid w:val="00970CE1"/>
    <w:rsid w:val="00974A22"/>
    <w:rsid w:val="00975CF9"/>
    <w:rsid w:val="00976533"/>
    <w:rsid w:val="009803FF"/>
    <w:rsid w:val="00983257"/>
    <w:rsid w:val="0098457B"/>
    <w:rsid w:val="009852D6"/>
    <w:rsid w:val="00990F9C"/>
    <w:rsid w:val="00991B9C"/>
    <w:rsid w:val="009979E7"/>
    <w:rsid w:val="009A0C51"/>
    <w:rsid w:val="009A1736"/>
    <w:rsid w:val="009A3C41"/>
    <w:rsid w:val="009A469A"/>
    <w:rsid w:val="009A4EEF"/>
    <w:rsid w:val="009B15B2"/>
    <w:rsid w:val="009B1E62"/>
    <w:rsid w:val="009B4295"/>
    <w:rsid w:val="009B4381"/>
    <w:rsid w:val="009B4871"/>
    <w:rsid w:val="009C4BC7"/>
    <w:rsid w:val="009C7EDE"/>
    <w:rsid w:val="009D3443"/>
    <w:rsid w:val="009D409E"/>
    <w:rsid w:val="009D5DFE"/>
    <w:rsid w:val="009D71AB"/>
    <w:rsid w:val="009E29E4"/>
    <w:rsid w:val="009E2CCF"/>
    <w:rsid w:val="009E70BB"/>
    <w:rsid w:val="009E73C0"/>
    <w:rsid w:val="009F05E5"/>
    <w:rsid w:val="009F23A4"/>
    <w:rsid w:val="00A0691D"/>
    <w:rsid w:val="00A100A4"/>
    <w:rsid w:val="00A10700"/>
    <w:rsid w:val="00A10E87"/>
    <w:rsid w:val="00A11734"/>
    <w:rsid w:val="00A12408"/>
    <w:rsid w:val="00A223AE"/>
    <w:rsid w:val="00A24162"/>
    <w:rsid w:val="00A24EE0"/>
    <w:rsid w:val="00A27936"/>
    <w:rsid w:val="00A27C91"/>
    <w:rsid w:val="00A32EA6"/>
    <w:rsid w:val="00A33B17"/>
    <w:rsid w:val="00A3641D"/>
    <w:rsid w:val="00A36B85"/>
    <w:rsid w:val="00A37E0E"/>
    <w:rsid w:val="00A428A3"/>
    <w:rsid w:val="00A4301D"/>
    <w:rsid w:val="00A44DD3"/>
    <w:rsid w:val="00A44E74"/>
    <w:rsid w:val="00A5336D"/>
    <w:rsid w:val="00A53987"/>
    <w:rsid w:val="00A611CE"/>
    <w:rsid w:val="00A6151D"/>
    <w:rsid w:val="00A64144"/>
    <w:rsid w:val="00A64D5B"/>
    <w:rsid w:val="00A70C0F"/>
    <w:rsid w:val="00A74923"/>
    <w:rsid w:val="00A849A8"/>
    <w:rsid w:val="00A92A0D"/>
    <w:rsid w:val="00A97120"/>
    <w:rsid w:val="00AA65DB"/>
    <w:rsid w:val="00AA6893"/>
    <w:rsid w:val="00AA71A2"/>
    <w:rsid w:val="00AA7F4F"/>
    <w:rsid w:val="00AB351D"/>
    <w:rsid w:val="00AB4857"/>
    <w:rsid w:val="00AB6507"/>
    <w:rsid w:val="00AB6722"/>
    <w:rsid w:val="00AC2995"/>
    <w:rsid w:val="00AC395E"/>
    <w:rsid w:val="00AC4261"/>
    <w:rsid w:val="00AD2850"/>
    <w:rsid w:val="00AD531D"/>
    <w:rsid w:val="00AE0B66"/>
    <w:rsid w:val="00AE2987"/>
    <w:rsid w:val="00AE3698"/>
    <w:rsid w:val="00AE5DCB"/>
    <w:rsid w:val="00AF43AC"/>
    <w:rsid w:val="00AF49F1"/>
    <w:rsid w:val="00B027B4"/>
    <w:rsid w:val="00B10328"/>
    <w:rsid w:val="00B12BFA"/>
    <w:rsid w:val="00B156E7"/>
    <w:rsid w:val="00B313ED"/>
    <w:rsid w:val="00B33D23"/>
    <w:rsid w:val="00B374FF"/>
    <w:rsid w:val="00B37AB0"/>
    <w:rsid w:val="00B40DDF"/>
    <w:rsid w:val="00B41208"/>
    <w:rsid w:val="00B41792"/>
    <w:rsid w:val="00B4263A"/>
    <w:rsid w:val="00B43BF4"/>
    <w:rsid w:val="00B452E3"/>
    <w:rsid w:val="00B50342"/>
    <w:rsid w:val="00B507F6"/>
    <w:rsid w:val="00B512A4"/>
    <w:rsid w:val="00B51E2A"/>
    <w:rsid w:val="00B53347"/>
    <w:rsid w:val="00B547E4"/>
    <w:rsid w:val="00B606B0"/>
    <w:rsid w:val="00B639F8"/>
    <w:rsid w:val="00B63B8B"/>
    <w:rsid w:val="00B643A2"/>
    <w:rsid w:val="00B80146"/>
    <w:rsid w:val="00B804B5"/>
    <w:rsid w:val="00B82F4B"/>
    <w:rsid w:val="00B83818"/>
    <w:rsid w:val="00B83910"/>
    <w:rsid w:val="00B85C25"/>
    <w:rsid w:val="00B86199"/>
    <w:rsid w:val="00B87FFA"/>
    <w:rsid w:val="00B909AF"/>
    <w:rsid w:val="00B91460"/>
    <w:rsid w:val="00B92815"/>
    <w:rsid w:val="00B939B1"/>
    <w:rsid w:val="00B95099"/>
    <w:rsid w:val="00B976C5"/>
    <w:rsid w:val="00BA10D1"/>
    <w:rsid w:val="00BA1181"/>
    <w:rsid w:val="00BA4063"/>
    <w:rsid w:val="00BB0879"/>
    <w:rsid w:val="00BB0E86"/>
    <w:rsid w:val="00BB683A"/>
    <w:rsid w:val="00BC20A4"/>
    <w:rsid w:val="00BC3363"/>
    <w:rsid w:val="00BC41D7"/>
    <w:rsid w:val="00BC465D"/>
    <w:rsid w:val="00BC6314"/>
    <w:rsid w:val="00BC7123"/>
    <w:rsid w:val="00BC7864"/>
    <w:rsid w:val="00BD44FA"/>
    <w:rsid w:val="00BD5869"/>
    <w:rsid w:val="00BE251F"/>
    <w:rsid w:val="00BE58ED"/>
    <w:rsid w:val="00BE6316"/>
    <w:rsid w:val="00BF37A9"/>
    <w:rsid w:val="00BF700F"/>
    <w:rsid w:val="00C0479C"/>
    <w:rsid w:val="00C078E1"/>
    <w:rsid w:val="00C16679"/>
    <w:rsid w:val="00C278E4"/>
    <w:rsid w:val="00C34FCB"/>
    <w:rsid w:val="00C409C9"/>
    <w:rsid w:val="00C421FD"/>
    <w:rsid w:val="00C425CE"/>
    <w:rsid w:val="00C429F4"/>
    <w:rsid w:val="00C47E30"/>
    <w:rsid w:val="00C51359"/>
    <w:rsid w:val="00C57A16"/>
    <w:rsid w:val="00C609BB"/>
    <w:rsid w:val="00C6241F"/>
    <w:rsid w:val="00C64D96"/>
    <w:rsid w:val="00C6747D"/>
    <w:rsid w:val="00C71008"/>
    <w:rsid w:val="00C712E2"/>
    <w:rsid w:val="00C74313"/>
    <w:rsid w:val="00C8033D"/>
    <w:rsid w:val="00C81817"/>
    <w:rsid w:val="00C850A7"/>
    <w:rsid w:val="00C933CE"/>
    <w:rsid w:val="00C94311"/>
    <w:rsid w:val="00C95F2A"/>
    <w:rsid w:val="00C96013"/>
    <w:rsid w:val="00CA6FDD"/>
    <w:rsid w:val="00CA7D5C"/>
    <w:rsid w:val="00CB00C9"/>
    <w:rsid w:val="00CB24B7"/>
    <w:rsid w:val="00CB293C"/>
    <w:rsid w:val="00CB3478"/>
    <w:rsid w:val="00CB6465"/>
    <w:rsid w:val="00CB6E88"/>
    <w:rsid w:val="00CC2528"/>
    <w:rsid w:val="00CC3776"/>
    <w:rsid w:val="00CC3E2E"/>
    <w:rsid w:val="00CC5143"/>
    <w:rsid w:val="00CD0CA6"/>
    <w:rsid w:val="00CD2850"/>
    <w:rsid w:val="00CD5B6F"/>
    <w:rsid w:val="00CE237C"/>
    <w:rsid w:val="00CE63EB"/>
    <w:rsid w:val="00CF0152"/>
    <w:rsid w:val="00D012C1"/>
    <w:rsid w:val="00D0252C"/>
    <w:rsid w:val="00D04F0B"/>
    <w:rsid w:val="00D106DA"/>
    <w:rsid w:val="00D11BAE"/>
    <w:rsid w:val="00D17FEE"/>
    <w:rsid w:val="00D30F11"/>
    <w:rsid w:val="00D37123"/>
    <w:rsid w:val="00D37581"/>
    <w:rsid w:val="00D42002"/>
    <w:rsid w:val="00D532B5"/>
    <w:rsid w:val="00D54EDD"/>
    <w:rsid w:val="00D60D57"/>
    <w:rsid w:val="00D66812"/>
    <w:rsid w:val="00D67597"/>
    <w:rsid w:val="00D677C0"/>
    <w:rsid w:val="00D71556"/>
    <w:rsid w:val="00D80097"/>
    <w:rsid w:val="00D80C6C"/>
    <w:rsid w:val="00D8296F"/>
    <w:rsid w:val="00D856C6"/>
    <w:rsid w:val="00D85EC7"/>
    <w:rsid w:val="00D90BFE"/>
    <w:rsid w:val="00D92AE8"/>
    <w:rsid w:val="00DA0D66"/>
    <w:rsid w:val="00DA272A"/>
    <w:rsid w:val="00DA614B"/>
    <w:rsid w:val="00DA66FB"/>
    <w:rsid w:val="00DB1A72"/>
    <w:rsid w:val="00DB5136"/>
    <w:rsid w:val="00DB7B2D"/>
    <w:rsid w:val="00DC1685"/>
    <w:rsid w:val="00DC3780"/>
    <w:rsid w:val="00DC68C2"/>
    <w:rsid w:val="00DD20C5"/>
    <w:rsid w:val="00DD31D7"/>
    <w:rsid w:val="00DD36B5"/>
    <w:rsid w:val="00DD5392"/>
    <w:rsid w:val="00DD5837"/>
    <w:rsid w:val="00DD5C12"/>
    <w:rsid w:val="00DE0680"/>
    <w:rsid w:val="00DE1486"/>
    <w:rsid w:val="00DE23A4"/>
    <w:rsid w:val="00DE2C7B"/>
    <w:rsid w:val="00DF2D89"/>
    <w:rsid w:val="00DF3501"/>
    <w:rsid w:val="00DF5496"/>
    <w:rsid w:val="00DF5C23"/>
    <w:rsid w:val="00E03DC3"/>
    <w:rsid w:val="00E0484F"/>
    <w:rsid w:val="00E1016D"/>
    <w:rsid w:val="00E123F9"/>
    <w:rsid w:val="00E1349B"/>
    <w:rsid w:val="00E157CA"/>
    <w:rsid w:val="00E22166"/>
    <w:rsid w:val="00E2323B"/>
    <w:rsid w:val="00E260EA"/>
    <w:rsid w:val="00E41E6E"/>
    <w:rsid w:val="00E44414"/>
    <w:rsid w:val="00E45F85"/>
    <w:rsid w:val="00E47AA9"/>
    <w:rsid w:val="00E5147A"/>
    <w:rsid w:val="00E64C8C"/>
    <w:rsid w:val="00E6529A"/>
    <w:rsid w:val="00E65D10"/>
    <w:rsid w:val="00E7072F"/>
    <w:rsid w:val="00E71169"/>
    <w:rsid w:val="00E713A6"/>
    <w:rsid w:val="00E76405"/>
    <w:rsid w:val="00E86CEF"/>
    <w:rsid w:val="00E8766B"/>
    <w:rsid w:val="00E92170"/>
    <w:rsid w:val="00E92DF7"/>
    <w:rsid w:val="00E93AF8"/>
    <w:rsid w:val="00EA1D19"/>
    <w:rsid w:val="00EA47B9"/>
    <w:rsid w:val="00EA7BB3"/>
    <w:rsid w:val="00EB3AE9"/>
    <w:rsid w:val="00EB5A01"/>
    <w:rsid w:val="00EB624D"/>
    <w:rsid w:val="00EC0C41"/>
    <w:rsid w:val="00EC1E56"/>
    <w:rsid w:val="00EC52BB"/>
    <w:rsid w:val="00ED26C2"/>
    <w:rsid w:val="00ED29DE"/>
    <w:rsid w:val="00EE2E12"/>
    <w:rsid w:val="00EF4D1A"/>
    <w:rsid w:val="00EF6A69"/>
    <w:rsid w:val="00F00185"/>
    <w:rsid w:val="00F00801"/>
    <w:rsid w:val="00F06894"/>
    <w:rsid w:val="00F171A7"/>
    <w:rsid w:val="00F172F9"/>
    <w:rsid w:val="00F17DBC"/>
    <w:rsid w:val="00F2190C"/>
    <w:rsid w:val="00F2384D"/>
    <w:rsid w:val="00F252B4"/>
    <w:rsid w:val="00F27442"/>
    <w:rsid w:val="00F276B7"/>
    <w:rsid w:val="00F27F22"/>
    <w:rsid w:val="00F3133C"/>
    <w:rsid w:val="00F408B5"/>
    <w:rsid w:val="00F410A1"/>
    <w:rsid w:val="00F4217D"/>
    <w:rsid w:val="00F516E2"/>
    <w:rsid w:val="00F5687C"/>
    <w:rsid w:val="00F6138B"/>
    <w:rsid w:val="00F614C9"/>
    <w:rsid w:val="00F63B9F"/>
    <w:rsid w:val="00F64CF7"/>
    <w:rsid w:val="00F674D1"/>
    <w:rsid w:val="00F75B8E"/>
    <w:rsid w:val="00F77179"/>
    <w:rsid w:val="00F80C97"/>
    <w:rsid w:val="00F8311A"/>
    <w:rsid w:val="00F83C8B"/>
    <w:rsid w:val="00F853D1"/>
    <w:rsid w:val="00F94392"/>
    <w:rsid w:val="00F95F90"/>
    <w:rsid w:val="00F97413"/>
    <w:rsid w:val="00FA0772"/>
    <w:rsid w:val="00FA67E7"/>
    <w:rsid w:val="00FA7291"/>
    <w:rsid w:val="00FB0851"/>
    <w:rsid w:val="00FB1300"/>
    <w:rsid w:val="00FC10D9"/>
    <w:rsid w:val="00FC4C69"/>
    <w:rsid w:val="00FD57E2"/>
    <w:rsid w:val="00FE04A8"/>
    <w:rsid w:val="00FE1B8D"/>
    <w:rsid w:val="00FE5060"/>
    <w:rsid w:val="00FE7EDF"/>
    <w:rsid w:val="00FF2103"/>
    <w:rsid w:val="00FF3D66"/>
    <w:rsid w:val="00FF4A26"/>
    <w:rsid w:val="00FF6F44"/>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D6861"/>
  <w15:docId w15:val="{3F5ECE18-B60E-4FB5-B55D-768323203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2878"/>
    <w:pPr>
      <w:spacing w:line="254" w:lineRule="auto"/>
    </w:pPr>
  </w:style>
  <w:style w:type="paragraph" w:styleId="1">
    <w:name w:val="heading 1"/>
    <w:basedOn w:val="a"/>
    <w:next w:val="a"/>
    <w:link w:val="10"/>
    <w:uiPriority w:val="9"/>
    <w:qFormat/>
    <w:rsid w:val="003C28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C28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unhideWhenUsed/>
    <w:qFormat/>
    <w:rsid w:val="003C28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3C287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3C287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49194A"/>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49194A"/>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49194A"/>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49194A"/>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3C287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C287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C287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C287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3C287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49194A"/>
    <w:rPr>
      <w:rFonts w:eastAsiaTheme="majorEastAsia" w:cstheme="majorBidi"/>
      <w:i/>
      <w:iCs/>
      <w:color w:val="595959" w:themeColor="text1" w:themeTint="A6"/>
      <w:kern w:val="2"/>
      <w14:ligatures w14:val="standardContextual"/>
    </w:rPr>
  </w:style>
  <w:style w:type="character" w:styleId="a3">
    <w:name w:val="Hyperlink"/>
    <w:basedOn w:val="a0"/>
    <w:uiPriority w:val="99"/>
    <w:unhideWhenUsed/>
    <w:rsid w:val="003C2878"/>
    <w:rPr>
      <w:color w:val="0000FF"/>
      <w:u w:val="single"/>
    </w:rPr>
  </w:style>
  <w:style w:type="character" w:styleId="a4">
    <w:name w:val="FollowedHyperlink"/>
    <w:basedOn w:val="a0"/>
    <w:uiPriority w:val="99"/>
    <w:semiHidden/>
    <w:unhideWhenUsed/>
    <w:rsid w:val="003C2878"/>
    <w:rPr>
      <w:color w:val="954F72" w:themeColor="followedHyperlink"/>
      <w:u w:val="single"/>
    </w:rPr>
  </w:style>
  <w:style w:type="paragraph" w:styleId="HTML">
    <w:name w:val="HTML Preformatted"/>
    <w:basedOn w:val="a"/>
    <w:link w:val="HTML0"/>
    <w:uiPriority w:val="99"/>
    <w:unhideWhenUsed/>
    <w:rsid w:val="003C2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C2878"/>
    <w:rPr>
      <w:rFonts w:ascii="Courier New" w:eastAsia="Times New Roman" w:hAnsi="Courier New" w:cs="Courier New"/>
      <w:sz w:val="20"/>
      <w:szCs w:val="20"/>
      <w:lang w:eastAsia="ru-RU"/>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w:link w:val="a6"/>
    <w:uiPriority w:val="99"/>
    <w:unhideWhenUsed/>
    <w:qFormat/>
    <w:rsid w:val="003C2878"/>
    <w:pPr>
      <w:spacing w:after="0" w:line="240" w:lineRule="auto"/>
    </w:pPr>
    <w:rPr>
      <w:rFonts w:ascii="Segoe UI" w:hAnsi="Segoe UI" w:cs="Segoe UI"/>
      <w:sz w:val="18"/>
      <w:szCs w:val="18"/>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5"/>
    <w:uiPriority w:val="99"/>
    <w:locked/>
    <w:rsid w:val="002E77AC"/>
    <w:rPr>
      <w:rFonts w:ascii="Segoe UI" w:hAnsi="Segoe UI" w:cs="Segoe UI"/>
      <w:sz w:val="18"/>
      <w:szCs w:val="18"/>
    </w:rPr>
  </w:style>
  <w:style w:type="character" w:customStyle="1" w:styleId="a7">
    <w:name w:val="Верхний колонтитул Знак"/>
    <w:basedOn w:val="a0"/>
    <w:link w:val="a8"/>
    <w:uiPriority w:val="99"/>
    <w:locked/>
    <w:rsid w:val="003C2878"/>
  </w:style>
  <w:style w:type="paragraph" w:styleId="a8">
    <w:name w:val="header"/>
    <w:basedOn w:val="a"/>
    <w:link w:val="a7"/>
    <w:uiPriority w:val="99"/>
    <w:unhideWhenUsed/>
    <w:rsid w:val="003C2878"/>
    <w:pPr>
      <w:tabs>
        <w:tab w:val="center" w:pos="4677"/>
        <w:tab w:val="right" w:pos="9355"/>
      </w:tabs>
      <w:spacing w:after="0" w:line="240" w:lineRule="auto"/>
    </w:pPr>
  </w:style>
  <w:style w:type="character" w:customStyle="1" w:styleId="a9">
    <w:name w:val="Нижний колонтитул Знак"/>
    <w:basedOn w:val="a0"/>
    <w:link w:val="aa"/>
    <w:uiPriority w:val="99"/>
    <w:locked/>
    <w:rsid w:val="003C2878"/>
  </w:style>
  <w:style w:type="paragraph" w:styleId="aa">
    <w:name w:val="footer"/>
    <w:basedOn w:val="a"/>
    <w:link w:val="a9"/>
    <w:uiPriority w:val="99"/>
    <w:unhideWhenUsed/>
    <w:rsid w:val="003C2878"/>
    <w:pPr>
      <w:tabs>
        <w:tab w:val="center" w:pos="4677"/>
        <w:tab w:val="right" w:pos="9355"/>
      </w:tabs>
      <w:spacing w:after="0" w:line="240" w:lineRule="auto"/>
    </w:pPr>
  </w:style>
  <w:style w:type="character" w:customStyle="1" w:styleId="ab">
    <w:name w:val="Название Знак"/>
    <w:basedOn w:val="a0"/>
    <w:link w:val="ac"/>
    <w:locked/>
    <w:rsid w:val="003C2878"/>
    <w:rPr>
      <w:rFonts w:asciiTheme="majorHAnsi" w:eastAsiaTheme="majorEastAsia" w:hAnsiTheme="majorHAnsi" w:cstheme="majorBidi"/>
      <w:spacing w:val="-10"/>
      <w:kern w:val="28"/>
      <w:sz w:val="56"/>
      <w:szCs w:val="56"/>
    </w:rPr>
  </w:style>
  <w:style w:type="paragraph" w:styleId="ac">
    <w:name w:val="Title"/>
    <w:basedOn w:val="a"/>
    <w:next w:val="a"/>
    <w:link w:val="ab"/>
    <w:qFormat/>
    <w:rsid w:val="003C28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Основной текст Знак"/>
    <w:basedOn w:val="a0"/>
    <w:link w:val="ae"/>
    <w:locked/>
    <w:rsid w:val="003C2878"/>
  </w:style>
  <w:style w:type="paragraph" w:styleId="ae">
    <w:name w:val="Body Text"/>
    <w:basedOn w:val="a"/>
    <w:link w:val="ad"/>
    <w:unhideWhenUsed/>
    <w:rsid w:val="003C2878"/>
    <w:pPr>
      <w:spacing w:after="120"/>
    </w:pPr>
  </w:style>
  <w:style w:type="character" w:customStyle="1" w:styleId="af">
    <w:name w:val="Основной текст с отступом Знак"/>
    <w:basedOn w:val="a0"/>
    <w:link w:val="af0"/>
    <w:uiPriority w:val="99"/>
    <w:semiHidden/>
    <w:locked/>
    <w:rsid w:val="003C2878"/>
  </w:style>
  <w:style w:type="paragraph" w:styleId="af0">
    <w:name w:val="Body Text Indent"/>
    <w:basedOn w:val="a"/>
    <w:link w:val="af"/>
    <w:uiPriority w:val="99"/>
    <w:semiHidden/>
    <w:unhideWhenUsed/>
    <w:rsid w:val="003C2878"/>
    <w:pPr>
      <w:spacing w:after="120"/>
      <w:ind w:left="283"/>
    </w:pPr>
  </w:style>
  <w:style w:type="character" w:customStyle="1" w:styleId="21">
    <w:name w:val="Основной текст с отступом 2 Знак"/>
    <w:basedOn w:val="a0"/>
    <w:link w:val="22"/>
    <w:locked/>
    <w:rsid w:val="003C2878"/>
    <w:rPr>
      <w:rFonts w:ascii="Times New Roman" w:eastAsia="Times New Roman" w:hAnsi="Times New Roman" w:cs="Times New Roman"/>
      <w:sz w:val="24"/>
      <w:szCs w:val="24"/>
      <w:lang w:eastAsia="ru-RU"/>
    </w:rPr>
  </w:style>
  <w:style w:type="paragraph" w:styleId="22">
    <w:name w:val="Body Text Indent 2"/>
    <w:basedOn w:val="a"/>
    <w:link w:val="21"/>
    <w:unhideWhenUsed/>
    <w:rsid w:val="003C2878"/>
    <w:pPr>
      <w:spacing w:after="120" w:line="480" w:lineRule="auto"/>
      <w:ind w:left="283"/>
    </w:pPr>
    <w:rPr>
      <w:rFonts w:ascii="Times New Roman" w:eastAsia="Times New Roman" w:hAnsi="Times New Roman" w:cs="Times New Roman"/>
      <w:sz w:val="24"/>
      <w:szCs w:val="24"/>
      <w:lang w:eastAsia="ru-RU"/>
    </w:rPr>
  </w:style>
  <w:style w:type="character" w:customStyle="1" w:styleId="af1">
    <w:name w:val="Текст выноски Знак"/>
    <w:basedOn w:val="a0"/>
    <w:link w:val="af2"/>
    <w:uiPriority w:val="99"/>
    <w:semiHidden/>
    <w:locked/>
    <w:rsid w:val="003C2878"/>
    <w:rPr>
      <w:rFonts w:ascii="Segoe UI" w:hAnsi="Segoe UI" w:cs="Segoe UI"/>
      <w:sz w:val="18"/>
      <w:szCs w:val="18"/>
    </w:rPr>
  </w:style>
  <w:style w:type="paragraph" w:styleId="af2">
    <w:name w:val="Balloon Text"/>
    <w:basedOn w:val="a"/>
    <w:link w:val="af1"/>
    <w:uiPriority w:val="99"/>
    <w:semiHidden/>
    <w:unhideWhenUsed/>
    <w:rsid w:val="003C2878"/>
    <w:pPr>
      <w:spacing w:after="0" w:line="240" w:lineRule="auto"/>
    </w:pPr>
    <w:rPr>
      <w:rFonts w:ascii="Segoe UI" w:hAnsi="Segoe UI" w:cs="Segoe UI"/>
      <w:sz w:val="18"/>
      <w:szCs w:val="18"/>
    </w:rPr>
  </w:style>
  <w:style w:type="character" w:customStyle="1" w:styleId="af3">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Абзац списка11 Знак"/>
    <w:link w:val="af4"/>
    <w:uiPriority w:val="34"/>
    <w:qFormat/>
    <w:locked/>
    <w:rsid w:val="003C2878"/>
  </w:style>
  <w:style w:type="paragraph" w:styleId="af4">
    <w:name w:val="List Paragraph"/>
    <w:aliases w:val="маркированный,без абзаца,Heading1,Colorful List - Accent 11,Colorful List - Accent 11CxSpLast,H1-1,Заголовок3,Bullet 1,Use Case List Paragraph,List Paragraph,Абзац списка11,Bullet List,FooterText,numbered,Абзац списка4,Абзац списка41"/>
    <w:link w:val="af3"/>
    <w:uiPriority w:val="34"/>
    <w:qFormat/>
    <w:rsid w:val="003C2878"/>
    <w:pPr>
      <w:spacing w:line="254" w:lineRule="auto"/>
      <w:ind w:left="720"/>
      <w:contextualSpacing/>
    </w:pPr>
  </w:style>
  <w:style w:type="paragraph" w:customStyle="1" w:styleId="Default">
    <w:name w:val="Default"/>
    <w:qFormat/>
    <w:rsid w:val="003C28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1"/>
    <w:uiPriority w:val="99"/>
    <w:qFormat/>
    <w:rsid w:val="003C2878"/>
    <w:pPr>
      <w:widowControl w:val="0"/>
      <w:autoSpaceDE w:val="0"/>
      <w:autoSpaceDN w:val="0"/>
      <w:adjustRightInd w:val="0"/>
      <w:spacing w:after="0" w:line="331" w:lineRule="exact"/>
      <w:jc w:val="both"/>
    </w:pPr>
    <w:rPr>
      <w:rFonts w:ascii="Times New Roman" w:eastAsia="Times New Roman" w:hAnsi="Times New Roman" w:cs="Times New Roman"/>
      <w:sz w:val="24"/>
      <w:szCs w:val="24"/>
      <w:lang w:eastAsia="ru-RU"/>
    </w:rPr>
  </w:style>
  <w:style w:type="paragraph" w:customStyle="1" w:styleId="Style2">
    <w:name w:val="Style2"/>
    <w:uiPriority w:val="99"/>
    <w:qFormat/>
    <w:rsid w:val="003C2878"/>
    <w:pPr>
      <w:widowControl w:val="0"/>
      <w:autoSpaceDE w:val="0"/>
      <w:autoSpaceDN w:val="0"/>
      <w:adjustRightInd w:val="0"/>
      <w:spacing w:after="0" w:line="319" w:lineRule="exact"/>
      <w:ind w:firstLine="422"/>
      <w:jc w:val="both"/>
    </w:pPr>
    <w:rPr>
      <w:rFonts w:ascii="Times New Roman" w:eastAsia="Times New Roman" w:hAnsi="Times New Roman" w:cs="Times New Roman"/>
      <w:sz w:val="24"/>
      <w:szCs w:val="24"/>
      <w:lang w:eastAsia="ru-RU"/>
    </w:rPr>
  </w:style>
  <w:style w:type="paragraph" w:customStyle="1" w:styleId="Style3">
    <w:name w:val="Style3"/>
    <w:uiPriority w:val="99"/>
    <w:qFormat/>
    <w:rsid w:val="003C2878"/>
    <w:pPr>
      <w:widowControl w:val="0"/>
      <w:autoSpaceDE w:val="0"/>
      <w:autoSpaceDN w:val="0"/>
      <w:adjustRightInd w:val="0"/>
      <w:spacing w:after="0" w:line="322" w:lineRule="exact"/>
      <w:ind w:hanging="355"/>
      <w:jc w:val="both"/>
    </w:pPr>
    <w:rPr>
      <w:rFonts w:ascii="Times New Roman" w:eastAsia="Times New Roman" w:hAnsi="Times New Roman" w:cs="Times New Roman"/>
      <w:sz w:val="24"/>
      <w:szCs w:val="24"/>
      <w:lang w:eastAsia="ru-RU"/>
    </w:rPr>
  </w:style>
  <w:style w:type="paragraph" w:customStyle="1" w:styleId="Style4">
    <w:name w:val="Style4"/>
    <w:uiPriority w:val="99"/>
    <w:qFormat/>
    <w:rsid w:val="003C287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
    <w:name w:val="Style5"/>
    <w:uiPriority w:val="99"/>
    <w:qFormat/>
    <w:rsid w:val="003C2878"/>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6">
    <w:name w:val="Style6"/>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uiPriority w:val="99"/>
    <w:qFormat/>
    <w:rsid w:val="003C2878"/>
    <w:pPr>
      <w:widowControl w:val="0"/>
      <w:autoSpaceDE w:val="0"/>
      <w:autoSpaceDN w:val="0"/>
      <w:adjustRightInd w:val="0"/>
      <w:spacing w:after="0" w:line="322" w:lineRule="exact"/>
      <w:ind w:hanging="384"/>
      <w:jc w:val="both"/>
    </w:pPr>
    <w:rPr>
      <w:rFonts w:ascii="Times New Roman" w:eastAsia="Times New Roman" w:hAnsi="Times New Roman" w:cs="Times New Roman"/>
      <w:sz w:val="24"/>
      <w:szCs w:val="24"/>
      <w:lang w:eastAsia="ru-RU"/>
    </w:rPr>
  </w:style>
  <w:style w:type="paragraph" w:customStyle="1" w:styleId="Style8">
    <w:name w:val="Style8"/>
    <w:uiPriority w:val="99"/>
    <w:qFormat/>
    <w:rsid w:val="003C2878"/>
    <w:pPr>
      <w:widowControl w:val="0"/>
      <w:autoSpaceDE w:val="0"/>
      <w:autoSpaceDN w:val="0"/>
      <w:adjustRightInd w:val="0"/>
      <w:spacing w:after="0" w:line="317" w:lineRule="exact"/>
      <w:ind w:hanging="379"/>
      <w:jc w:val="both"/>
    </w:pPr>
    <w:rPr>
      <w:rFonts w:ascii="Times New Roman" w:eastAsia="Times New Roman" w:hAnsi="Times New Roman" w:cs="Times New Roman"/>
      <w:sz w:val="24"/>
      <w:szCs w:val="24"/>
      <w:lang w:eastAsia="ru-RU"/>
    </w:rPr>
  </w:style>
  <w:style w:type="paragraph" w:customStyle="1" w:styleId="Style9">
    <w:name w:val="Style9"/>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uiPriority w:val="99"/>
    <w:qFormat/>
    <w:rsid w:val="003C2878"/>
    <w:pPr>
      <w:widowControl w:val="0"/>
      <w:autoSpaceDE w:val="0"/>
      <w:autoSpaceDN w:val="0"/>
      <w:adjustRightInd w:val="0"/>
      <w:spacing w:after="0" w:line="320" w:lineRule="exact"/>
      <w:ind w:firstLine="710"/>
      <w:jc w:val="both"/>
    </w:pPr>
    <w:rPr>
      <w:rFonts w:ascii="Times New Roman" w:eastAsia="Times New Roman" w:hAnsi="Times New Roman" w:cs="Times New Roman"/>
      <w:sz w:val="24"/>
      <w:szCs w:val="24"/>
      <w:lang w:eastAsia="ru-RU"/>
    </w:rPr>
  </w:style>
  <w:style w:type="paragraph" w:customStyle="1" w:styleId="Style14">
    <w:name w:val="Style14"/>
    <w:uiPriority w:val="99"/>
    <w:qFormat/>
    <w:rsid w:val="003C2878"/>
    <w:pPr>
      <w:widowControl w:val="0"/>
      <w:autoSpaceDE w:val="0"/>
      <w:autoSpaceDN w:val="0"/>
      <w:adjustRightInd w:val="0"/>
      <w:spacing w:after="0" w:line="319" w:lineRule="exact"/>
      <w:ind w:firstLine="403"/>
      <w:jc w:val="both"/>
    </w:pPr>
    <w:rPr>
      <w:rFonts w:ascii="Times New Roman" w:eastAsia="Times New Roman" w:hAnsi="Times New Roman" w:cs="Times New Roman"/>
      <w:sz w:val="24"/>
      <w:szCs w:val="24"/>
      <w:lang w:eastAsia="ru-RU"/>
    </w:rPr>
  </w:style>
  <w:style w:type="paragraph" w:customStyle="1" w:styleId="Style15">
    <w:name w:val="Style15"/>
    <w:uiPriority w:val="99"/>
    <w:qFormat/>
    <w:rsid w:val="003C2878"/>
    <w:pPr>
      <w:widowControl w:val="0"/>
      <w:autoSpaceDE w:val="0"/>
      <w:autoSpaceDN w:val="0"/>
      <w:adjustRightInd w:val="0"/>
      <w:spacing w:after="0" w:line="317" w:lineRule="exact"/>
      <w:ind w:firstLine="1920"/>
    </w:pPr>
    <w:rPr>
      <w:rFonts w:ascii="Times New Roman" w:eastAsia="Times New Roman" w:hAnsi="Times New Roman" w:cs="Times New Roman"/>
      <w:sz w:val="24"/>
      <w:szCs w:val="24"/>
      <w:lang w:eastAsia="ru-RU"/>
    </w:rPr>
  </w:style>
  <w:style w:type="paragraph" w:customStyle="1" w:styleId="Style17">
    <w:name w:val="Style17"/>
    <w:uiPriority w:val="99"/>
    <w:qFormat/>
    <w:rsid w:val="003C2878"/>
    <w:pPr>
      <w:widowControl w:val="0"/>
      <w:autoSpaceDE w:val="0"/>
      <w:autoSpaceDN w:val="0"/>
      <w:adjustRightInd w:val="0"/>
      <w:spacing w:after="0" w:line="317" w:lineRule="exact"/>
      <w:ind w:firstLine="763"/>
    </w:pPr>
    <w:rPr>
      <w:rFonts w:ascii="Times New Roman" w:eastAsia="Times New Roman" w:hAnsi="Times New Roman" w:cs="Times New Roman"/>
      <w:sz w:val="24"/>
      <w:szCs w:val="24"/>
      <w:lang w:eastAsia="ru-RU"/>
    </w:rPr>
  </w:style>
  <w:style w:type="paragraph" w:customStyle="1" w:styleId="Style18">
    <w:name w:val="Style18"/>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uiPriority w:val="99"/>
    <w:qFormat/>
    <w:rsid w:val="003C2878"/>
    <w:pPr>
      <w:widowControl w:val="0"/>
      <w:autoSpaceDE w:val="0"/>
      <w:autoSpaceDN w:val="0"/>
      <w:adjustRightInd w:val="0"/>
      <w:spacing w:after="0" w:line="322" w:lineRule="exact"/>
      <w:ind w:firstLine="91"/>
    </w:pPr>
    <w:rPr>
      <w:rFonts w:ascii="Times New Roman" w:eastAsia="Times New Roman" w:hAnsi="Times New Roman" w:cs="Times New Roman"/>
      <w:sz w:val="24"/>
      <w:szCs w:val="24"/>
      <w:lang w:eastAsia="ru-RU"/>
    </w:rPr>
  </w:style>
  <w:style w:type="paragraph" w:customStyle="1" w:styleId="Style20">
    <w:name w:val="Style20"/>
    <w:uiPriority w:val="99"/>
    <w:qFormat/>
    <w:rsid w:val="003C2878"/>
    <w:pPr>
      <w:widowControl w:val="0"/>
      <w:autoSpaceDE w:val="0"/>
      <w:autoSpaceDN w:val="0"/>
      <w:adjustRightInd w:val="0"/>
      <w:spacing w:after="0" w:line="322" w:lineRule="exact"/>
      <w:ind w:firstLine="581"/>
      <w:jc w:val="both"/>
    </w:pPr>
    <w:rPr>
      <w:rFonts w:ascii="Times New Roman" w:eastAsia="Times New Roman" w:hAnsi="Times New Roman" w:cs="Times New Roman"/>
      <w:sz w:val="24"/>
      <w:szCs w:val="24"/>
      <w:lang w:eastAsia="ru-RU"/>
    </w:rPr>
  </w:style>
  <w:style w:type="paragraph" w:customStyle="1" w:styleId="Style21">
    <w:name w:val="Style21"/>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uiPriority w:val="99"/>
    <w:qFormat/>
    <w:rsid w:val="003C287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24">
    <w:name w:val="Style24"/>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uiPriority w:val="99"/>
    <w:qFormat/>
    <w:rsid w:val="003C2878"/>
    <w:pPr>
      <w:widowControl w:val="0"/>
      <w:autoSpaceDE w:val="0"/>
      <w:autoSpaceDN w:val="0"/>
      <w:adjustRightInd w:val="0"/>
      <w:spacing w:after="0" w:line="149" w:lineRule="exact"/>
      <w:jc w:val="both"/>
    </w:pPr>
    <w:rPr>
      <w:rFonts w:ascii="Times New Roman" w:eastAsia="Times New Roman" w:hAnsi="Times New Roman" w:cs="Times New Roman"/>
      <w:sz w:val="24"/>
      <w:szCs w:val="24"/>
      <w:lang w:eastAsia="ru-RU"/>
    </w:rPr>
  </w:style>
  <w:style w:type="paragraph" w:customStyle="1" w:styleId="Style30">
    <w:name w:val="Style30"/>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uiPriority w:val="99"/>
    <w:qFormat/>
    <w:rsid w:val="003C2878"/>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5">
    <w:name w:val="Style35"/>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uiPriority w:val="99"/>
    <w:qFormat/>
    <w:rsid w:val="003C2878"/>
    <w:pPr>
      <w:widowControl w:val="0"/>
      <w:autoSpaceDE w:val="0"/>
      <w:autoSpaceDN w:val="0"/>
      <w:adjustRightInd w:val="0"/>
      <w:spacing w:after="0" w:line="322" w:lineRule="exact"/>
      <w:ind w:firstLine="182"/>
      <w:jc w:val="both"/>
    </w:pPr>
    <w:rPr>
      <w:rFonts w:ascii="Times New Roman" w:eastAsia="Times New Roman" w:hAnsi="Times New Roman" w:cs="Times New Roman"/>
      <w:sz w:val="24"/>
      <w:szCs w:val="24"/>
      <w:lang w:eastAsia="ru-RU"/>
    </w:rPr>
  </w:style>
  <w:style w:type="paragraph" w:customStyle="1" w:styleId="Style38">
    <w:name w:val="Style38"/>
    <w:uiPriority w:val="99"/>
    <w:qFormat/>
    <w:rsid w:val="003C2878"/>
    <w:pPr>
      <w:widowControl w:val="0"/>
      <w:autoSpaceDE w:val="0"/>
      <w:autoSpaceDN w:val="0"/>
      <w:adjustRightInd w:val="0"/>
      <w:spacing w:after="0" w:line="326" w:lineRule="exact"/>
      <w:ind w:hanging="264"/>
    </w:pPr>
    <w:rPr>
      <w:rFonts w:ascii="Times New Roman" w:eastAsia="Times New Roman" w:hAnsi="Times New Roman" w:cs="Times New Roman"/>
      <w:sz w:val="24"/>
      <w:szCs w:val="24"/>
      <w:lang w:eastAsia="ru-RU"/>
    </w:rPr>
  </w:style>
  <w:style w:type="paragraph" w:customStyle="1" w:styleId="Style39">
    <w:name w:val="Style39"/>
    <w:uiPriority w:val="99"/>
    <w:qFormat/>
    <w:rsid w:val="003C2878"/>
    <w:pPr>
      <w:widowControl w:val="0"/>
      <w:autoSpaceDE w:val="0"/>
      <w:autoSpaceDN w:val="0"/>
      <w:adjustRightInd w:val="0"/>
      <w:spacing w:after="0" w:line="317" w:lineRule="exact"/>
      <w:ind w:hanging="523"/>
    </w:pPr>
    <w:rPr>
      <w:rFonts w:ascii="Times New Roman" w:eastAsia="Times New Roman" w:hAnsi="Times New Roman" w:cs="Times New Roman"/>
      <w:sz w:val="24"/>
      <w:szCs w:val="24"/>
      <w:lang w:eastAsia="ru-RU"/>
    </w:rPr>
  </w:style>
  <w:style w:type="paragraph" w:customStyle="1" w:styleId="Style41">
    <w:name w:val="Style41"/>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uiPriority w:val="99"/>
    <w:qFormat/>
    <w:rsid w:val="003C2878"/>
    <w:pPr>
      <w:widowControl w:val="0"/>
      <w:autoSpaceDE w:val="0"/>
      <w:autoSpaceDN w:val="0"/>
      <w:adjustRightInd w:val="0"/>
      <w:spacing w:after="0" w:line="324" w:lineRule="exact"/>
      <w:ind w:firstLine="720"/>
      <w:jc w:val="both"/>
    </w:pPr>
    <w:rPr>
      <w:rFonts w:ascii="Times New Roman" w:eastAsia="Times New Roman" w:hAnsi="Times New Roman" w:cs="Times New Roman"/>
      <w:sz w:val="24"/>
      <w:szCs w:val="24"/>
      <w:lang w:eastAsia="ru-RU"/>
    </w:rPr>
  </w:style>
  <w:style w:type="paragraph" w:customStyle="1" w:styleId="Style44">
    <w:name w:val="Style44"/>
    <w:uiPriority w:val="99"/>
    <w:qFormat/>
    <w:rsid w:val="003C2878"/>
    <w:pPr>
      <w:widowControl w:val="0"/>
      <w:autoSpaceDE w:val="0"/>
      <w:autoSpaceDN w:val="0"/>
      <w:adjustRightInd w:val="0"/>
      <w:spacing w:after="0" w:line="322" w:lineRule="exact"/>
      <w:ind w:hanging="1354"/>
    </w:pPr>
    <w:rPr>
      <w:rFonts w:ascii="Times New Roman" w:eastAsia="Times New Roman" w:hAnsi="Times New Roman" w:cs="Times New Roman"/>
      <w:sz w:val="24"/>
      <w:szCs w:val="24"/>
      <w:lang w:eastAsia="ru-RU"/>
    </w:rPr>
  </w:style>
  <w:style w:type="paragraph" w:customStyle="1" w:styleId="Style46">
    <w:name w:val="Style46"/>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7">
    <w:name w:val="Style47"/>
    <w:uiPriority w:val="99"/>
    <w:qFormat/>
    <w:rsid w:val="003C2878"/>
    <w:pPr>
      <w:widowControl w:val="0"/>
      <w:autoSpaceDE w:val="0"/>
      <w:autoSpaceDN w:val="0"/>
      <w:adjustRightInd w:val="0"/>
      <w:spacing w:after="0" w:line="326" w:lineRule="exact"/>
      <w:ind w:hanging="586"/>
    </w:pPr>
    <w:rPr>
      <w:rFonts w:ascii="Times New Roman" w:eastAsia="Times New Roman" w:hAnsi="Times New Roman" w:cs="Times New Roman"/>
      <w:sz w:val="24"/>
      <w:szCs w:val="24"/>
      <w:lang w:eastAsia="ru-RU"/>
    </w:rPr>
  </w:style>
  <w:style w:type="paragraph" w:customStyle="1" w:styleId="Style48">
    <w:name w:val="Style48"/>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uiPriority w:val="99"/>
    <w:qFormat/>
    <w:rsid w:val="003C2878"/>
    <w:pPr>
      <w:widowControl w:val="0"/>
      <w:autoSpaceDE w:val="0"/>
      <w:autoSpaceDN w:val="0"/>
      <w:adjustRightInd w:val="0"/>
      <w:spacing w:after="0" w:line="324" w:lineRule="exact"/>
      <w:ind w:firstLine="734"/>
      <w:jc w:val="both"/>
    </w:pPr>
    <w:rPr>
      <w:rFonts w:ascii="Times New Roman" w:eastAsia="Times New Roman" w:hAnsi="Times New Roman" w:cs="Times New Roman"/>
      <w:sz w:val="24"/>
      <w:szCs w:val="24"/>
      <w:lang w:eastAsia="ru-RU"/>
    </w:rPr>
  </w:style>
  <w:style w:type="paragraph" w:customStyle="1" w:styleId="Style51">
    <w:name w:val="Style51"/>
    <w:uiPriority w:val="99"/>
    <w:qFormat/>
    <w:rsid w:val="003C2878"/>
    <w:pPr>
      <w:widowControl w:val="0"/>
      <w:autoSpaceDE w:val="0"/>
      <w:autoSpaceDN w:val="0"/>
      <w:adjustRightInd w:val="0"/>
      <w:spacing w:after="0" w:line="320" w:lineRule="exact"/>
      <w:ind w:firstLine="3091"/>
    </w:pPr>
    <w:rPr>
      <w:rFonts w:ascii="Times New Roman" w:eastAsia="Times New Roman" w:hAnsi="Times New Roman" w:cs="Times New Roman"/>
      <w:sz w:val="24"/>
      <w:szCs w:val="24"/>
      <w:lang w:eastAsia="ru-RU"/>
    </w:rPr>
  </w:style>
  <w:style w:type="paragraph" w:customStyle="1" w:styleId="Style52">
    <w:name w:val="Style52"/>
    <w:uiPriority w:val="99"/>
    <w:qFormat/>
    <w:rsid w:val="003C2878"/>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53">
    <w:name w:val="Style53"/>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uiPriority w:val="99"/>
    <w:qFormat/>
    <w:rsid w:val="003C2878"/>
    <w:pPr>
      <w:widowControl w:val="0"/>
      <w:autoSpaceDE w:val="0"/>
      <w:autoSpaceDN w:val="0"/>
      <w:adjustRightInd w:val="0"/>
      <w:spacing w:after="0" w:line="322" w:lineRule="exact"/>
      <w:ind w:firstLine="1118"/>
    </w:pPr>
    <w:rPr>
      <w:rFonts w:ascii="Times New Roman" w:eastAsia="Times New Roman" w:hAnsi="Times New Roman" w:cs="Times New Roman"/>
      <w:sz w:val="24"/>
      <w:szCs w:val="24"/>
      <w:lang w:eastAsia="ru-RU"/>
    </w:rPr>
  </w:style>
  <w:style w:type="paragraph" w:customStyle="1" w:styleId="Style56">
    <w:name w:val="Style56"/>
    <w:uiPriority w:val="99"/>
    <w:qFormat/>
    <w:rsid w:val="003C2878"/>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57">
    <w:name w:val="Style57"/>
    <w:uiPriority w:val="99"/>
    <w:qFormat/>
    <w:rsid w:val="003C2878"/>
    <w:pPr>
      <w:widowControl w:val="0"/>
      <w:autoSpaceDE w:val="0"/>
      <w:autoSpaceDN w:val="0"/>
      <w:adjustRightInd w:val="0"/>
      <w:spacing w:after="0" w:line="326" w:lineRule="exact"/>
      <w:jc w:val="center"/>
    </w:pPr>
    <w:rPr>
      <w:rFonts w:ascii="Times New Roman" w:eastAsia="Times New Roman" w:hAnsi="Times New Roman" w:cs="Times New Roman"/>
      <w:sz w:val="24"/>
      <w:szCs w:val="24"/>
      <w:lang w:eastAsia="ru-RU"/>
    </w:rPr>
  </w:style>
  <w:style w:type="paragraph" w:customStyle="1" w:styleId="Style58">
    <w:name w:val="Style58"/>
    <w:uiPriority w:val="99"/>
    <w:qFormat/>
    <w:rsid w:val="003C2878"/>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60">
    <w:name w:val="Style60"/>
    <w:uiPriority w:val="99"/>
    <w:qFormat/>
    <w:rsid w:val="003C2878"/>
    <w:pPr>
      <w:widowControl w:val="0"/>
      <w:autoSpaceDE w:val="0"/>
      <w:autoSpaceDN w:val="0"/>
      <w:adjustRightInd w:val="0"/>
      <w:spacing w:after="0" w:line="322" w:lineRule="exact"/>
      <w:ind w:firstLine="2770"/>
    </w:pPr>
    <w:rPr>
      <w:rFonts w:ascii="Times New Roman" w:eastAsia="Times New Roman" w:hAnsi="Times New Roman" w:cs="Times New Roman"/>
      <w:sz w:val="24"/>
      <w:szCs w:val="24"/>
      <w:lang w:eastAsia="ru-RU"/>
    </w:rPr>
  </w:style>
  <w:style w:type="paragraph" w:customStyle="1" w:styleId="Style61">
    <w:name w:val="Style61"/>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2">
    <w:name w:val="Style62"/>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uiPriority w:val="99"/>
    <w:qFormat/>
    <w:rsid w:val="003C2878"/>
    <w:pPr>
      <w:widowControl w:val="0"/>
      <w:autoSpaceDE w:val="0"/>
      <w:autoSpaceDN w:val="0"/>
      <w:adjustRightInd w:val="0"/>
      <w:spacing w:after="0" w:line="319" w:lineRule="exact"/>
      <w:ind w:firstLine="2352"/>
    </w:pPr>
    <w:rPr>
      <w:rFonts w:ascii="Times New Roman" w:eastAsia="Times New Roman" w:hAnsi="Times New Roman" w:cs="Times New Roman"/>
      <w:sz w:val="24"/>
      <w:szCs w:val="24"/>
      <w:lang w:eastAsia="ru-RU"/>
    </w:rPr>
  </w:style>
  <w:style w:type="paragraph" w:customStyle="1" w:styleId="Style64">
    <w:name w:val="Style64"/>
    <w:uiPriority w:val="99"/>
    <w:qFormat/>
    <w:rsid w:val="003C2878"/>
    <w:pPr>
      <w:widowControl w:val="0"/>
      <w:autoSpaceDE w:val="0"/>
      <w:autoSpaceDN w:val="0"/>
      <w:adjustRightInd w:val="0"/>
      <w:spacing w:after="0" w:line="324" w:lineRule="exact"/>
      <w:ind w:firstLine="2035"/>
    </w:pPr>
    <w:rPr>
      <w:rFonts w:ascii="Times New Roman" w:eastAsia="Times New Roman" w:hAnsi="Times New Roman" w:cs="Times New Roman"/>
      <w:sz w:val="24"/>
      <w:szCs w:val="24"/>
      <w:lang w:eastAsia="ru-RU"/>
    </w:rPr>
  </w:style>
  <w:style w:type="paragraph" w:customStyle="1" w:styleId="Style65">
    <w:name w:val="Style65"/>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uiPriority w:val="99"/>
    <w:qFormat/>
    <w:rsid w:val="003C2878"/>
    <w:pPr>
      <w:widowControl w:val="0"/>
      <w:autoSpaceDE w:val="0"/>
      <w:autoSpaceDN w:val="0"/>
      <w:adjustRightInd w:val="0"/>
      <w:spacing w:after="0" w:line="322" w:lineRule="exact"/>
      <w:ind w:firstLine="1373"/>
    </w:pPr>
    <w:rPr>
      <w:rFonts w:ascii="Times New Roman" w:eastAsia="Times New Roman" w:hAnsi="Times New Roman" w:cs="Times New Roman"/>
      <w:sz w:val="24"/>
      <w:szCs w:val="24"/>
      <w:lang w:eastAsia="ru-RU"/>
    </w:rPr>
  </w:style>
  <w:style w:type="paragraph" w:customStyle="1" w:styleId="Style69">
    <w:name w:val="Style69"/>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0">
    <w:name w:val="Style70"/>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uiPriority w:val="99"/>
    <w:qFormat/>
    <w:rsid w:val="003C2878"/>
    <w:pPr>
      <w:widowControl w:val="0"/>
      <w:autoSpaceDE w:val="0"/>
      <w:autoSpaceDN w:val="0"/>
      <w:adjustRightInd w:val="0"/>
      <w:spacing w:after="0" w:line="322" w:lineRule="exact"/>
      <w:ind w:firstLine="514"/>
      <w:jc w:val="both"/>
    </w:pPr>
    <w:rPr>
      <w:rFonts w:ascii="Times New Roman" w:eastAsia="Times New Roman" w:hAnsi="Times New Roman" w:cs="Times New Roman"/>
      <w:sz w:val="24"/>
      <w:szCs w:val="24"/>
      <w:lang w:eastAsia="ru-RU"/>
    </w:rPr>
  </w:style>
  <w:style w:type="paragraph" w:customStyle="1" w:styleId="Style72">
    <w:name w:val="Style72"/>
    <w:uiPriority w:val="99"/>
    <w:qFormat/>
    <w:rsid w:val="003C2878"/>
    <w:pPr>
      <w:widowControl w:val="0"/>
      <w:autoSpaceDE w:val="0"/>
      <w:autoSpaceDN w:val="0"/>
      <w:adjustRightInd w:val="0"/>
      <w:spacing w:after="0" w:line="509" w:lineRule="exact"/>
      <w:ind w:firstLine="2011"/>
    </w:pPr>
    <w:rPr>
      <w:rFonts w:ascii="Times New Roman" w:eastAsia="Times New Roman" w:hAnsi="Times New Roman" w:cs="Times New Roman"/>
      <w:sz w:val="24"/>
      <w:szCs w:val="24"/>
      <w:lang w:eastAsia="ru-RU"/>
    </w:rPr>
  </w:style>
  <w:style w:type="paragraph" w:customStyle="1" w:styleId="Style73">
    <w:name w:val="Style73"/>
    <w:uiPriority w:val="99"/>
    <w:qFormat/>
    <w:rsid w:val="003C2878"/>
    <w:pPr>
      <w:widowControl w:val="0"/>
      <w:autoSpaceDE w:val="0"/>
      <w:autoSpaceDN w:val="0"/>
      <w:adjustRightInd w:val="0"/>
      <w:spacing w:after="0" w:line="319" w:lineRule="exact"/>
      <w:ind w:firstLine="2131"/>
    </w:pPr>
    <w:rPr>
      <w:rFonts w:ascii="Times New Roman" w:eastAsia="Times New Roman" w:hAnsi="Times New Roman" w:cs="Times New Roman"/>
      <w:sz w:val="24"/>
      <w:szCs w:val="24"/>
      <w:lang w:eastAsia="ru-RU"/>
    </w:rPr>
  </w:style>
  <w:style w:type="paragraph" w:customStyle="1" w:styleId="Style75">
    <w:name w:val="Style75"/>
    <w:uiPriority w:val="99"/>
    <w:qFormat/>
    <w:rsid w:val="003C2878"/>
    <w:pPr>
      <w:widowControl w:val="0"/>
      <w:autoSpaceDE w:val="0"/>
      <w:autoSpaceDN w:val="0"/>
      <w:adjustRightInd w:val="0"/>
      <w:spacing w:after="0" w:line="302" w:lineRule="exact"/>
      <w:ind w:firstLine="1152"/>
    </w:pPr>
    <w:rPr>
      <w:rFonts w:ascii="Times New Roman" w:eastAsia="Times New Roman" w:hAnsi="Times New Roman" w:cs="Times New Roman"/>
      <w:sz w:val="24"/>
      <w:szCs w:val="24"/>
      <w:lang w:eastAsia="ru-RU"/>
    </w:rPr>
  </w:style>
  <w:style w:type="paragraph" w:customStyle="1" w:styleId="Style77">
    <w:name w:val="Style77"/>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8">
    <w:name w:val="Style78"/>
    <w:uiPriority w:val="99"/>
    <w:qFormat/>
    <w:rsid w:val="003C2878"/>
    <w:pPr>
      <w:widowControl w:val="0"/>
      <w:autoSpaceDE w:val="0"/>
      <w:autoSpaceDN w:val="0"/>
      <w:adjustRightInd w:val="0"/>
      <w:spacing w:after="0" w:line="302" w:lineRule="exact"/>
      <w:ind w:firstLine="1339"/>
    </w:pPr>
    <w:rPr>
      <w:rFonts w:ascii="Times New Roman" w:eastAsia="Times New Roman" w:hAnsi="Times New Roman" w:cs="Times New Roman"/>
      <w:sz w:val="24"/>
      <w:szCs w:val="24"/>
      <w:lang w:eastAsia="ru-RU"/>
    </w:rPr>
  </w:style>
  <w:style w:type="paragraph" w:customStyle="1" w:styleId="Style79">
    <w:name w:val="Style79"/>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uiPriority w:val="99"/>
    <w:qFormat/>
    <w:rsid w:val="003C2878"/>
    <w:pPr>
      <w:widowControl w:val="0"/>
      <w:autoSpaceDE w:val="0"/>
      <w:autoSpaceDN w:val="0"/>
      <w:adjustRightInd w:val="0"/>
      <w:spacing w:after="0" w:line="331" w:lineRule="exact"/>
      <w:ind w:hanging="139"/>
    </w:pPr>
    <w:rPr>
      <w:rFonts w:ascii="Times New Roman" w:eastAsia="Times New Roman" w:hAnsi="Times New Roman" w:cs="Times New Roman"/>
      <w:sz w:val="24"/>
      <w:szCs w:val="24"/>
      <w:lang w:eastAsia="ru-RU"/>
    </w:rPr>
  </w:style>
  <w:style w:type="paragraph" w:customStyle="1" w:styleId="Style81">
    <w:name w:val="Style81"/>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uiPriority w:val="99"/>
    <w:qFormat/>
    <w:rsid w:val="003C2878"/>
    <w:pPr>
      <w:widowControl w:val="0"/>
      <w:autoSpaceDE w:val="0"/>
      <w:autoSpaceDN w:val="0"/>
      <w:adjustRightInd w:val="0"/>
      <w:spacing w:after="0" w:line="326" w:lineRule="exact"/>
      <w:ind w:firstLine="384"/>
      <w:jc w:val="both"/>
    </w:pPr>
    <w:rPr>
      <w:rFonts w:ascii="Times New Roman" w:eastAsia="Times New Roman" w:hAnsi="Times New Roman" w:cs="Times New Roman"/>
      <w:sz w:val="24"/>
      <w:szCs w:val="24"/>
      <w:lang w:eastAsia="ru-RU"/>
    </w:rPr>
  </w:style>
  <w:style w:type="paragraph" w:customStyle="1" w:styleId="Style83">
    <w:name w:val="Style83"/>
    <w:uiPriority w:val="99"/>
    <w:qFormat/>
    <w:rsid w:val="003C2878"/>
    <w:pPr>
      <w:widowControl w:val="0"/>
      <w:autoSpaceDE w:val="0"/>
      <w:autoSpaceDN w:val="0"/>
      <w:adjustRightInd w:val="0"/>
      <w:spacing w:after="0" w:line="331" w:lineRule="exact"/>
      <w:ind w:firstLine="125"/>
      <w:jc w:val="both"/>
    </w:pPr>
    <w:rPr>
      <w:rFonts w:ascii="Times New Roman" w:eastAsia="Times New Roman" w:hAnsi="Times New Roman" w:cs="Times New Roman"/>
      <w:sz w:val="24"/>
      <w:szCs w:val="24"/>
      <w:lang w:eastAsia="ru-RU"/>
    </w:rPr>
  </w:style>
  <w:style w:type="paragraph" w:customStyle="1" w:styleId="Style84">
    <w:name w:val="Style84"/>
    <w:uiPriority w:val="99"/>
    <w:qFormat/>
    <w:rsid w:val="003C2878"/>
    <w:pPr>
      <w:widowControl w:val="0"/>
      <w:autoSpaceDE w:val="0"/>
      <w:autoSpaceDN w:val="0"/>
      <w:adjustRightInd w:val="0"/>
      <w:spacing w:after="0" w:line="317" w:lineRule="exact"/>
      <w:ind w:firstLine="1133"/>
    </w:pPr>
    <w:rPr>
      <w:rFonts w:ascii="Times New Roman" w:eastAsia="Times New Roman" w:hAnsi="Times New Roman" w:cs="Times New Roman"/>
      <w:sz w:val="24"/>
      <w:szCs w:val="24"/>
      <w:lang w:eastAsia="ru-RU"/>
    </w:rPr>
  </w:style>
  <w:style w:type="paragraph" w:customStyle="1" w:styleId="Style85">
    <w:name w:val="Style85"/>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uiPriority w:val="99"/>
    <w:qFormat/>
    <w:rsid w:val="003C2878"/>
    <w:pPr>
      <w:widowControl w:val="0"/>
      <w:autoSpaceDE w:val="0"/>
      <w:autoSpaceDN w:val="0"/>
      <w:adjustRightInd w:val="0"/>
      <w:spacing w:after="0" w:line="321" w:lineRule="exact"/>
      <w:ind w:firstLine="2914"/>
      <w:jc w:val="both"/>
    </w:pPr>
    <w:rPr>
      <w:rFonts w:ascii="Times New Roman" w:eastAsia="Times New Roman" w:hAnsi="Times New Roman" w:cs="Times New Roman"/>
      <w:sz w:val="24"/>
      <w:szCs w:val="24"/>
      <w:lang w:eastAsia="ru-RU"/>
    </w:rPr>
  </w:style>
  <w:style w:type="paragraph" w:customStyle="1" w:styleId="Style87">
    <w:name w:val="Style87"/>
    <w:uiPriority w:val="99"/>
    <w:qFormat/>
    <w:rsid w:val="003C2878"/>
    <w:pPr>
      <w:widowControl w:val="0"/>
      <w:autoSpaceDE w:val="0"/>
      <w:autoSpaceDN w:val="0"/>
      <w:adjustRightInd w:val="0"/>
      <w:spacing w:after="0" w:line="326" w:lineRule="exact"/>
      <w:ind w:firstLine="3557"/>
    </w:pPr>
    <w:rPr>
      <w:rFonts w:ascii="Times New Roman" w:eastAsia="Times New Roman" w:hAnsi="Times New Roman" w:cs="Times New Roman"/>
      <w:sz w:val="24"/>
      <w:szCs w:val="24"/>
      <w:lang w:eastAsia="ru-RU"/>
    </w:rPr>
  </w:style>
  <w:style w:type="paragraph" w:customStyle="1" w:styleId="Style88">
    <w:name w:val="Style88"/>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uiPriority w:val="99"/>
    <w:qFormat/>
    <w:rsid w:val="003C2878"/>
    <w:pPr>
      <w:widowControl w:val="0"/>
      <w:autoSpaceDE w:val="0"/>
      <w:autoSpaceDN w:val="0"/>
      <w:adjustRightInd w:val="0"/>
      <w:spacing w:after="0" w:line="326" w:lineRule="exact"/>
      <w:ind w:firstLine="2664"/>
    </w:pPr>
    <w:rPr>
      <w:rFonts w:ascii="Times New Roman" w:eastAsia="Times New Roman" w:hAnsi="Times New Roman" w:cs="Times New Roman"/>
      <w:sz w:val="24"/>
      <w:szCs w:val="24"/>
      <w:lang w:eastAsia="ru-RU"/>
    </w:rPr>
  </w:style>
  <w:style w:type="paragraph" w:customStyle="1" w:styleId="Style90">
    <w:name w:val="Style90"/>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1">
    <w:name w:val="Style91"/>
    <w:uiPriority w:val="99"/>
    <w:qFormat/>
    <w:rsid w:val="003C287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2">
    <w:name w:val="Style92"/>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uiPriority w:val="99"/>
    <w:qFormat/>
    <w:rsid w:val="003C2878"/>
    <w:pPr>
      <w:widowControl w:val="0"/>
      <w:autoSpaceDE w:val="0"/>
      <w:autoSpaceDN w:val="0"/>
      <w:adjustRightInd w:val="0"/>
      <w:spacing w:after="0" w:line="326" w:lineRule="exact"/>
      <w:ind w:firstLine="581"/>
    </w:pPr>
    <w:rPr>
      <w:rFonts w:ascii="Times New Roman" w:eastAsia="Times New Roman" w:hAnsi="Times New Roman" w:cs="Times New Roman"/>
      <w:sz w:val="24"/>
      <w:szCs w:val="24"/>
      <w:lang w:eastAsia="ru-RU"/>
    </w:rPr>
  </w:style>
  <w:style w:type="paragraph" w:customStyle="1" w:styleId="Style94">
    <w:name w:val="Style94"/>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uiPriority w:val="99"/>
    <w:qFormat/>
    <w:rsid w:val="003C2878"/>
    <w:pPr>
      <w:widowControl w:val="0"/>
      <w:autoSpaceDE w:val="0"/>
      <w:autoSpaceDN w:val="0"/>
      <w:adjustRightInd w:val="0"/>
      <w:spacing w:after="0" w:line="322" w:lineRule="exact"/>
      <w:ind w:firstLine="370"/>
    </w:pPr>
    <w:rPr>
      <w:rFonts w:ascii="Times New Roman" w:eastAsia="Times New Roman" w:hAnsi="Times New Roman" w:cs="Times New Roman"/>
      <w:sz w:val="24"/>
      <w:szCs w:val="24"/>
      <w:lang w:eastAsia="ru-RU"/>
    </w:rPr>
  </w:style>
  <w:style w:type="paragraph" w:customStyle="1" w:styleId="Style96">
    <w:name w:val="Style96"/>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uiPriority w:val="99"/>
    <w:qFormat/>
    <w:rsid w:val="003C2878"/>
    <w:pPr>
      <w:widowControl w:val="0"/>
      <w:autoSpaceDE w:val="0"/>
      <w:autoSpaceDN w:val="0"/>
      <w:adjustRightInd w:val="0"/>
      <w:spacing w:after="0" w:line="317" w:lineRule="exact"/>
      <w:ind w:firstLine="178"/>
    </w:pPr>
    <w:rPr>
      <w:rFonts w:ascii="Times New Roman" w:eastAsia="Times New Roman" w:hAnsi="Times New Roman" w:cs="Times New Roman"/>
      <w:sz w:val="24"/>
      <w:szCs w:val="24"/>
      <w:lang w:eastAsia="ru-RU"/>
    </w:rPr>
  </w:style>
  <w:style w:type="paragraph" w:customStyle="1" w:styleId="Style98">
    <w:name w:val="Style98"/>
    <w:uiPriority w:val="99"/>
    <w:qFormat/>
    <w:rsid w:val="003C2878"/>
    <w:pPr>
      <w:widowControl w:val="0"/>
      <w:autoSpaceDE w:val="0"/>
      <w:autoSpaceDN w:val="0"/>
      <w:adjustRightInd w:val="0"/>
      <w:spacing w:after="0" w:line="322" w:lineRule="exact"/>
      <w:ind w:hanging="1190"/>
    </w:pPr>
    <w:rPr>
      <w:rFonts w:ascii="Times New Roman" w:eastAsia="Times New Roman" w:hAnsi="Times New Roman" w:cs="Times New Roman"/>
      <w:sz w:val="24"/>
      <w:szCs w:val="24"/>
      <w:lang w:eastAsia="ru-RU"/>
    </w:rPr>
  </w:style>
  <w:style w:type="paragraph" w:customStyle="1" w:styleId="Style99">
    <w:name w:val="Style99"/>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uiPriority w:val="99"/>
    <w:qFormat/>
    <w:rsid w:val="003C2878"/>
    <w:pPr>
      <w:widowControl w:val="0"/>
      <w:autoSpaceDE w:val="0"/>
      <w:autoSpaceDN w:val="0"/>
      <w:adjustRightInd w:val="0"/>
      <w:spacing w:after="0" w:line="322" w:lineRule="exact"/>
      <w:ind w:firstLine="518"/>
      <w:jc w:val="both"/>
    </w:pPr>
    <w:rPr>
      <w:rFonts w:ascii="Times New Roman" w:eastAsia="Times New Roman" w:hAnsi="Times New Roman" w:cs="Times New Roman"/>
      <w:sz w:val="24"/>
      <w:szCs w:val="24"/>
      <w:lang w:eastAsia="ru-RU"/>
    </w:rPr>
  </w:style>
  <w:style w:type="paragraph" w:customStyle="1" w:styleId="Style101">
    <w:name w:val="Style101"/>
    <w:uiPriority w:val="99"/>
    <w:qFormat/>
    <w:rsid w:val="003C2878"/>
    <w:pPr>
      <w:widowControl w:val="0"/>
      <w:autoSpaceDE w:val="0"/>
      <w:autoSpaceDN w:val="0"/>
      <w:adjustRightInd w:val="0"/>
      <w:spacing w:after="0" w:line="322" w:lineRule="exact"/>
      <w:ind w:hanging="1330"/>
    </w:pPr>
    <w:rPr>
      <w:rFonts w:ascii="Times New Roman" w:eastAsia="Times New Roman" w:hAnsi="Times New Roman" w:cs="Times New Roman"/>
      <w:sz w:val="24"/>
      <w:szCs w:val="24"/>
      <w:lang w:eastAsia="ru-RU"/>
    </w:rPr>
  </w:style>
  <w:style w:type="paragraph" w:customStyle="1" w:styleId="Style102">
    <w:name w:val="Style102"/>
    <w:uiPriority w:val="99"/>
    <w:qFormat/>
    <w:rsid w:val="003C2878"/>
    <w:pPr>
      <w:widowControl w:val="0"/>
      <w:autoSpaceDE w:val="0"/>
      <w:autoSpaceDN w:val="0"/>
      <w:adjustRightInd w:val="0"/>
      <w:spacing w:after="0" w:line="326" w:lineRule="exact"/>
      <w:ind w:hanging="706"/>
    </w:pPr>
    <w:rPr>
      <w:rFonts w:ascii="Times New Roman" w:eastAsia="Times New Roman" w:hAnsi="Times New Roman" w:cs="Times New Roman"/>
      <w:sz w:val="24"/>
      <w:szCs w:val="24"/>
      <w:lang w:eastAsia="ru-RU"/>
    </w:rPr>
  </w:style>
  <w:style w:type="paragraph" w:customStyle="1" w:styleId="Style103">
    <w:name w:val="Style103"/>
    <w:uiPriority w:val="99"/>
    <w:qFormat/>
    <w:rsid w:val="003C2878"/>
    <w:pPr>
      <w:widowControl w:val="0"/>
      <w:autoSpaceDE w:val="0"/>
      <w:autoSpaceDN w:val="0"/>
      <w:adjustRightInd w:val="0"/>
      <w:spacing w:after="0" w:line="322" w:lineRule="exact"/>
      <w:ind w:firstLine="1795"/>
      <w:jc w:val="both"/>
    </w:pPr>
    <w:rPr>
      <w:rFonts w:ascii="Times New Roman" w:eastAsia="Times New Roman" w:hAnsi="Times New Roman" w:cs="Times New Roman"/>
      <w:sz w:val="24"/>
      <w:szCs w:val="24"/>
      <w:lang w:eastAsia="ru-RU"/>
    </w:rPr>
  </w:style>
  <w:style w:type="paragraph" w:customStyle="1" w:styleId="Style104">
    <w:name w:val="Style104"/>
    <w:uiPriority w:val="99"/>
    <w:qFormat/>
    <w:rsid w:val="003C2878"/>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105">
    <w:name w:val="Style105"/>
    <w:uiPriority w:val="99"/>
    <w:qFormat/>
    <w:rsid w:val="003C287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06">
    <w:name w:val="Style106"/>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9">
    <w:name w:val="Style109"/>
    <w:uiPriority w:val="99"/>
    <w:qFormat/>
    <w:rsid w:val="003C2878"/>
    <w:pPr>
      <w:widowControl w:val="0"/>
      <w:autoSpaceDE w:val="0"/>
      <w:autoSpaceDN w:val="0"/>
      <w:adjustRightInd w:val="0"/>
      <w:spacing w:after="0" w:line="326" w:lineRule="exact"/>
      <w:jc w:val="center"/>
    </w:pPr>
    <w:rPr>
      <w:rFonts w:ascii="Times New Roman" w:eastAsia="Times New Roman" w:hAnsi="Times New Roman" w:cs="Times New Roman"/>
      <w:sz w:val="24"/>
      <w:szCs w:val="24"/>
      <w:lang w:eastAsia="ru-RU"/>
    </w:rPr>
  </w:style>
  <w:style w:type="paragraph" w:customStyle="1" w:styleId="Style110">
    <w:name w:val="Style110"/>
    <w:uiPriority w:val="99"/>
    <w:qFormat/>
    <w:rsid w:val="003C2878"/>
    <w:pPr>
      <w:widowControl w:val="0"/>
      <w:autoSpaceDE w:val="0"/>
      <w:autoSpaceDN w:val="0"/>
      <w:adjustRightInd w:val="0"/>
      <w:spacing w:after="0" w:line="319" w:lineRule="exact"/>
      <w:ind w:firstLine="3312"/>
    </w:pPr>
    <w:rPr>
      <w:rFonts w:ascii="Times New Roman" w:eastAsia="Times New Roman" w:hAnsi="Times New Roman" w:cs="Times New Roman"/>
      <w:sz w:val="24"/>
      <w:szCs w:val="24"/>
      <w:lang w:eastAsia="ru-RU"/>
    </w:rPr>
  </w:style>
  <w:style w:type="paragraph" w:customStyle="1" w:styleId="Style111">
    <w:name w:val="Style111"/>
    <w:uiPriority w:val="99"/>
    <w:qFormat/>
    <w:rsid w:val="003C2878"/>
    <w:pPr>
      <w:widowControl w:val="0"/>
      <w:autoSpaceDE w:val="0"/>
      <w:autoSpaceDN w:val="0"/>
      <w:adjustRightInd w:val="0"/>
      <w:spacing w:after="0" w:line="322" w:lineRule="exact"/>
      <w:ind w:firstLine="216"/>
    </w:pPr>
    <w:rPr>
      <w:rFonts w:ascii="Times New Roman" w:eastAsia="Times New Roman" w:hAnsi="Times New Roman" w:cs="Times New Roman"/>
      <w:sz w:val="24"/>
      <w:szCs w:val="24"/>
      <w:lang w:eastAsia="ru-RU"/>
    </w:rPr>
  </w:style>
  <w:style w:type="paragraph" w:customStyle="1" w:styleId="Style112">
    <w:name w:val="Style112"/>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3">
    <w:name w:val="Style113"/>
    <w:uiPriority w:val="99"/>
    <w:qFormat/>
    <w:rsid w:val="003C2878"/>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paragraph" w:customStyle="1" w:styleId="Style115">
    <w:name w:val="Style115"/>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6">
    <w:name w:val="Style116"/>
    <w:uiPriority w:val="99"/>
    <w:qFormat/>
    <w:rsid w:val="003C28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uiPriority w:val="99"/>
    <w:qFormat/>
    <w:rsid w:val="003C2878"/>
    <w:pPr>
      <w:widowControl w:val="0"/>
      <w:autoSpaceDE w:val="0"/>
      <w:autoSpaceDN w:val="0"/>
      <w:adjustRightInd w:val="0"/>
      <w:spacing w:after="0" w:line="331" w:lineRule="exact"/>
      <w:ind w:hanging="528"/>
    </w:pPr>
    <w:rPr>
      <w:rFonts w:ascii="Times New Roman" w:eastAsia="Times New Roman" w:hAnsi="Times New Roman" w:cs="Times New Roman"/>
      <w:sz w:val="24"/>
      <w:szCs w:val="24"/>
      <w:lang w:eastAsia="ru-RU"/>
    </w:rPr>
  </w:style>
  <w:style w:type="paragraph" w:customStyle="1" w:styleId="Style32">
    <w:name w:val="Style32"/>
    <w:uiPriority w:val="99"/>
    <w:qFormat/>
    <w:rsid w:val="003C2878"/>
    <w:pPr>
      <w:widowControl w:val="0"/>
      <w:autoSpaceDE w:val="0"/>
      <w:autoSpaceDN w:val="0"/>
      <w:adjustRightInd w:val="0"/>
      <w:spacing w:after="0" w:line="326" w:lineRule="exact"/>
      <w:ind w:firstLine="3197"/>
    </w:pPr>
    <w:rPr>
      <w:rFonts w:ascii="Times New Roman" w:eastAsia="Times New Roman" w:hAnsi="Times New Roman" w:cs="Times New Roman"/>
      <w:sz w:val="24"/>
      <w:szCs w:val="24"/>
      <w:lang w:eastAsia="ru-RU"/>
    </w:rPr>
  </w:style>
  <w:style w:type="paragraph" w:customStyle="1" w:styleId="Style45">
    <w:name w:val="Style45"/>
    <w:uiPriority w:val="99"/>
    <w:qFormat/>
    <w:rsid w:val="003C2878"/>
    <w:pPr>
      <w:widowControl w:val="0"/>
      <w:autoSpaceDE w:val="0"/>
      <w:autoSpaceDN w:val="0"/>
      <w:adjustRightInd w:val="0"/>
      <w:spacing w:after="0" w:line="331" w:lineRule="exact"/>
      <w:ind w:firstLine="274"/>
    </w:pPr>
    <w:rPr>
      <w:rFonts w:ascii="Times New Roman" w:eastAsia="Times New Roman" w:hAnsi="Times New Roman" w:cs="Times New Roman"/>
      <w:sz w:val="24"/>
      <w:szCs w:val="24"/>
      <w:lang w:eastAsia="ru-RU"/>
    </w:rPr>
  </w:style>
  <w:style w:type="paragraph" w:customStyle="1" w:styleId="Style117">
    <w:name w:val="Style117"/>
    <w:uiPriority w:val="99"/>
    <w:qFormat/>
    <w:rsid w:val="003C2878"/>
    <w:pPr>
      <w:widowControl w:val="0"/>
      <w:autoSpaceDE w:val="0"/>
      <w:autoSpaceDN w:val="0"/>
      <w:adjustRightInd w:val="0"/>
      <w:spacing w:after="0" w:line="322" w:lineRule="exact"/>
      <w:ind w:firstLine="1666"/>
    </w:pPr>
    <w:rPr>
      <w:rFonts w:ascii="Times New Roman" w:eastAsia="Times New Roman" w:hAnsi="Times New Roman" w:cs="Times New Roman"/>
      <w:sz w:val="24"/>
      <w:szCs w:val="24"/>
      <w:lang w:eastAsia="ru-RU"/>
    </w:rPr>
  </w:style>
  <w:style w:type="paragraph" w:customStyle="1" w:styleId="TableParagraph">
    <w:name w:val="Table Paragraph"/>
    <w:uiPriority w:val="1"/>
    <w:qFormat/>
    <w:rsid w:val="003C2878"/>
    <w:pPr>
      <w:widowControl w:val="0"/>
      <w:autoSpaceDE w:val="0"/>
      <w:autoSpaceDN w:val="0"/>
      <w:spacing w:after="0" w:line="270" w:lineRule="exact"/>
      <w:ind w:left="107"/>
    </w:pPr>
    <w:rPr>
      <w:rFonts w:ascii="Times New Roman" w:eastAsia="Times New Roman" w:hAnsi="Times New Roman" w:cs="Times New Roman"/>
      <w:lang w:val="kk-KZ"/>
    </w:rPr>
  </w:style>
  <w:style w:type="character" w:customStyle="1" w:styleId="EndNoteBibliographyChar">
    <w:name w:val="EndNote Bibliography Char"/>
    <w:basedOn w:val="a0"/>
    <w:link w:val="EndNoteBibliography"/>
    <w:locked/>
    <w:rsid w:val="003C2878"/>
    <w:rPr>
      <w:rFonts w:ascii="Aptos" w:hAnsi="Aptos"/>
      <w:kern w:val="2"/>
      <w:sz w:val="24"/>
      <w:szCs w:val="24"/>
      <w14:ligatures w14:val="standardContextual"/>
    </w:rPr>
  </w:style>
  <w:style w:type="paragraph" w:customStyle="1" w:styleId="EndNoteBibliography">
    <w:name w:val="EndNote Bibliography"/>
    <w:link w:val="EndNoteBibliographyChar"/>
    <w:qFormat/>
    <w:rsid w:val="003C2878"/>
    <w:pPr>
      <w:spacing w:after="0" w:line="240" w:lineRule="auto"/>
    </w:pPr>
    <w:rPr>
      <w:rFonts w:ascii="Aptos" w:hAnsi="Aptos"/>
      <w:kern w:val="2"/>
      <w:sz w:val="24"/>
      <w:szCs w:val="24"/>
      <w14:ligatures w14:val="standardContextual"/>
    </w:rPr>
  </w:style>
  <w:style w:type="character" w:styleId="af5">
    <w:name w:val="Placeholder Text"/>
    <w:basedOn w:val="a0"/>
    <w:uiPriority w:val="99"/>
    <w:semiHidden/>
    <w:rsid w:val="003C2878"/>
    <w:rPr>
      <w:color w:val="808080"/>
    </w:rPr>
  </w:style>
  <w:style w:type="character" w:customStyle="1" w:styleId="11">
    <w:name w:val="Верхний колонтитул Знак1"/>
    <w:basedOn w:val="a0"/>
    <w:uiPriority w:val="99"/>
    <w:semiHidden/>
    <w:rsid w:val="003C2878"/>
  </w:style>
  <w:style w:type="character" w:customStyle="1" w:styleId="12">
    <w:name w:val="Нижний колонтитул Знак1"/>
    <w:basedOn w:val="a0"/>
    <w:uiPriority w:val="99"/>
    <w:semiHidden/>
    <w:rsid w:val="003C2878"/>
  </w:style>
  <w:style w:type="character" w:customStyle="1" w:styleId="13">
    <w:name w:val="Название Знак1"/>
    <w:basedOn w:val="a0"/>
    <w:rsid w:val="003C2878"/>
    <w:rPr>
      <w:rFonts w:asciiTheme="majorHAnsi" w:eastAsiaTheme="majorEastAsia" w:hAnsiTheme="majorHAnsi" w:cstheme="majorBidi"/>
      <w:spacing w:val="-10"/>
      <w:kern w:val="28"/>
      <w:sz w:val="56"/>
      <w:szCs w:val="56"/>
    </w:rPr>
  </w:style>
  <w:style w:type="character" w:customStyle="1" w:styleId="14">
    <w:name w:val="Основной текст Знак1"/>
    <w:basedOn w:val="a0"/>
    <w:semiHidden/>
    <w:rsid w:val="003C2878"/>
  </w:style>
  <w:style w:type="character" w:customStyle="1" w:styleId="15">
    <w:name w:val="Основной текст с отступом Знак1"/>
    <w:basedOn w:val="a0"/>
    <w:uiPriority w:val="99"/>
    <w:semiHidden/>
    <w:rsid w:val="003C2878"/>
  </w:style>
  <w:style w:type="character" w:customStyle="1" w:styleId="210">
    <w:name w:val="Основной текст с отступом 2 Знак1"/>
    <w:basedOn w:val="a0"/>
    <w:semiHidden/>
    <w:rsid w:val="003C2878"/>
  </w:style>
  <w:style w:type="character" w:customStyle="1" w:styleId="16">
    <w:name w:val="Текст выноски Знак1"/>
    <w:basedOn w:val="a0"/>
    <w:uiPriority w:val="99"/>
    <w:semiHidden/>
    <w:rsid w:val="003C2878"/>
    <w:rPr>
      <w:rFonts w:ascii="Segoe UI" w:hAnsi="Segoe UI" w:cs="Segoe UI"/>
      <w:sz w:val="18"/>
      <w:szCs w:val="18"/>
    </w:rPr>
  </w:style>
  <w:style w:type="character" w:customStyle="1" w:styleId="apple-converted-space">
    <w:name w:val="apple-converted-space"/>
    <w:basedOn w:val="a0"/>
    <w:rsid w:val="003C2878"/>
  </w:style>
  <w:style w:type="character" w:customStyle="1" w:styleId="y2iqfc">
    <w:name w:val="y2iqfc"/>
    <w:basedOn w:val="a0"/>
    <w:rsid w:val="003C2878"/>
  </w:style>
  <w:style w:type="character" w:customStyle="1" w:styleId="fontstyle01">
    <w:name w:val="fontstyle01"/>
    <w:basedOn w:val="a0"/>
    <w:rsid w:val="003C2878"/>
    <w:rPr>
      <w:rFonts w:ascii="TimesNewRomanPSMT" w:hAnsi="TimesNewRomanPSMT" w:hint="default"/>
      <w:b w:val="0"/>
      <w:bCs w:val="0"/>
      <w:i w:val="0"/>
      <w:iCs w:val="0"/>
      <w:color w:val="000000"/>
      <w:sz w:val="28"/>
      <w:szCs w:val="28"/>
    </w:rPr>
  </w:style>
  <w:style w:type="character" w:customStyle="1" w:styleId="FontStyle144">
    <w:name w:val="Font Style144"/>
    <w:basedOn w:val="a0"/>
    <w:uiPriority w:val="99"/>
    <w:rsid w:val="003C2878"/>
    <w:rPr>
      <w:rFonts w:ascii="Times New Roman" w:hAnsi="Times New Roman" w:cs="Times New Roman" w:hint="default"/>
      <w:b/>
      <w:bCs/>
      <w:sz w:val="26"/>
      <w:szCs w:val="26"/>
    </w:rPr>
  </w:style>
  <w:style w:type="character" w:customStyle="1" w:styleId="FontStyle119">
    <w:name w:val="Font Style119"/>
    <w:basedOn w:val="a0"/>
    <w:uiPriority w:val="99"/>
    <w:rsid w:val="003C2878"/>
    <w:rPr>
      <w:rFonts w:ascii="Times New Roman" w:hAnsi="Times New Roman" w:cs="Times New Roman" w:hint="default"/>
      <w:i/>
      <w:iCs/>
      <w:sz w:val="22"/>
      <w:szCs w:val="22"/>
    </w:rPr>
  </w:style>
  <w:style w:type="character" w:customStyle="1" w:styleId="FontStyle120">
    <w:name w:val="Font Style120"/>
    <w:basedOn w:val="a0"/>
    <w:uiPriority w:val="99"/>
    <w:rsid w:val="003C2878"/>
    <w:rPr>
      <w:rFonts w:ascii="Times New Roman" w:hAnsi="Times New Roman" w:cs="Times New Roman" w:hint="default"/>
      <w:sz w:val="22"/>
      <w:szCs w:val="22"/>
    </w:rPr>
  </w:style>
  <w:style w:type="character" w:customStyle="1" w:styleId="FontStyle122">
    <w:name w:val="Font Style122"/>
    <w:basedOn w:val="a0"/>
    <w:uiPriority w:val="99"/>
    <w:rsid w:val="003C2878"/>
    <w:rPr>
      <w:rFonts w:ascii="Times New Roman" w:hAnsi="Times New Roman" w:cs="Times New Roman" w:hint="default"/>
      <w:i/>
      <w:iCs/>
      <w:sz w:val="26"/>
      <w:szCs w:val="26"/>
    </w:rPr>
  </w:style>
  <w:style w:type="character" w:customStyle="1" w:styleId="FontStyle123">
    <w:name w:val="Font Style123"/>
    <w:basedOn w:val="a0"/>
    <w:uiPriority w:val="99"/>
    <w:rsid w:val="003C2878"/>
    <w:rPr>
      <w:rFonts w:ascii="Arial Narrow" w:hAnsi="Arial Narrow" w:cs="Arial Narrow" w:hint="default"/>
      <w:sz w:val="30"/>
      <w:szCs w:val="30"/>
    </w:rPr>
  </w:style>
  <w:style w:type="character" w:customStyle="1" w:styleId="FontStyle124">
    <w:name w:val="Font Style124"/>
    <w:basedOn w:val="a0"/>
    <w:uiPriority w:val="99"/>
    <w:rsid w:val="003C2878"/>
    <w:rPr>
      <w:rFonts w:ascii="Segoe UI" w:hAnsi="Segoe UI" w:cs="Segoe UI" w:hint="default"/>
      <w:sz w:val="24"/>
      <w:szCs w:val="24"/>
    </w:rPr>
  </w:style>
  <w:style w:type="character" w:customStyle="1" w:styleId="FontStyle125">
    <w:name w:val="Font Style125"/>
    <w:basedOn w:val="a0"/>
    <w:uiPriority w:val="99"/>
    <w:rsid w:val="003C2878"/>
    <w:rPr>
      <w:rFonts w:ascii="Palatino Linotype" w:hAnsi="Palatino Linotype" w:cs="Palatino Linotype" w:hint="default"/>
      <w:i/>
      <w:iCs/>
      <w:sz w:val="38"/>
      <w:szCs w:val="38"/>
    </w:rPr>
  </w:style>
  <w:style w:type="character" w:customStyle="1" w:styleId="FontStyle126">
    <w:name w:val="Font Style126"/>
    <w:basedOn w:val="a0"/>
    <w:uiPriority w:val="99"/>
    <w:rsid w:val="003C2878"/>
    <w:rPr>
      <w:rFonts w:ascii="Times New Roman" w:hAnsi="Times New Roman" w:cs="Times New Roman" w:hint="default"/>
      <w:b/>
      <w:bCs/>
      <w:sz w:val="28"/>
      <w:szCs w:val="28"/>
    </w:rPr>
  </w:style>
  <w:style w:type="character" w:customStyle="1" w:styleId="FontStyle127">
    <w:name w:val="Font Style127"/>
    <w:basedOn w:val="a0"/>
    <w:uiPriority w:val="99"/>
    <w:rsid w:val="003C2878"/>
    <w:rPr>
      <w:rFonts w:ascii="Times New Roman" w:hAnsi="Times New Roman" w:cs="Times New Roman" w:hint="default"/>
      <w:b/>
      <w:bCs/>
      <w:sz w:val="26"/>
      <w:szCs w:val="26"/>
    </w:rPr>
  </w:style>
  <w:style w:type="character" w:customStyle="1" w:styleId="FontStyle128">
    <w:name w:val="Font Style128"/>
    <w:basedOn w:val="a0"/>
    <w:uiPriority w:val="99"/>
    <w:rsid w:val="003C2878"/>
    <w:rPr>
      <w:rFonts w:ascii="Times New Roman" w:hAnsi="Times New Roman" w:cs="Times New Roman" w:hint="default"/>
      <w:sz w:val="26"/>
      <w:szCs w:val="26"/>
    </w:rPr>
  </w:style>
  <w:style w:type="character" w:customStyle="1" w:styleId="FontStyle129">
    <w:name w:val="Font Style129"/>
    <w:basedOn w:val="a0"/>
    <w:uiPriority w:val="99"/>
    <w:rsid w:val="003C2878"/>
    <w:rPr>
      <w:rFonts w:ascii="Segoe UI" w:hAnsi="Segoe UI" w:cs="Segoe UI" w:hint="default"/>
      <w:b/>
      <w:bCs/>
      <w:sz w:val="18"/>
      <w:szCs w:val="18"/>
    </w:rPr>
  </w:style>
  <w:style w:type="character" w:customStyle="1" w:styleId="FontStyle130">
    <w:name w:val="Font Style130"/>
    <w:basedOn w:val="a0"/>
    <w:uiPriority w:val="99"/>
    <w:rsid w:val="003C2878"/>
    <w:rPr>
      <w:rFonts w:ascii="Times New Roman" w:hAnsi="Times New Roman" w:cs="Times New Roman" w:hint="default"/>
      <w:sz w:val="26"/>
      <w:szCs w:val="26"/>
    </w:rPr>
  </w:style>
  <w:style w:type="character" w:customStyle="1" w:styleId="FontStyle131">
    <w:name w:val="Font Style131"/>
    <w:basedOn w:val="a0"/>
    <w:uiPriority w:val="99"/>
    <w:rsid w:val="003C2878"/>
    <w:rPr>
      <w:rFonts w:ascii="Times New Roman" w:hAnsi="Times New Roman" w:cs="Times New Roman" w:hint="default"/>
      <w:b/>
      <w:bCs/>
      <w:sz w:val="20"/>
      <w:szCs w:val="20"/>
    </w:rPr>
  </w:style>
  <w:style w:type="character" w:customStyle="1" w:styleId="FontStyle132">
    <w:name w:val="Font Style132"/>
    <w:basedOn w:val="a0"/>
    <w:uiPriority w:val="99"/>
    <w:rsid w:val="003C2878"/>
    <w:rPr>
      <w:rFonts w:ascii="Times New Roman" w:hAnsi="Times New Roman" w:cs="Times New Roman" w:hint="default"/>
      <w:sz w:val="26"/>
      <w:szCs w:val="26"/>
    </w:rPr>
  </w:style>
  <w:style w:type="character" w:customStyle="1" w:styleId="FontStyle141">
    <w:name w:val="Font Style141"/>
    <w:basedOn w:val="a0"/>
    <w:uiPriority w:val="99"/>
    <w:rsid w:val="003C2878"/>
    <w:rPr>
      <w:rFonts w:ascii="Palatino Linotype" w:hAnsi="Palatino Linotype" w:cs="Palatino Linotype" w:hint="default"/>
      <w:b/>
      <w:bCs/>
      <w:spacing w:val="-10"/>
      <w:sz w:val="16"/>
      <w:szCs w:val="16"/>
    </w:rPr>
  </w:style>
  <w:style w:type="character" w:customStyle="1" w:styleId="FontStyle143">
    <w:name w:val="Font Style143"/>
    <w:basedOn w:val="a0"/>
    <w:uiPriority w:val="99"/>
    <w:rsid w:val="003C2878"/>
    <w:rPr>
      <w:rFonts w:ascii="Times New Roman" w:hAnsi="Times New Roman" w:cs="Times New Roman" w:hint="default"/>
      <w:b/>
      <w:bCs/>
      <w:w w:val="10"/>
      <w:sz w:val="26"/>
      <w:szCs w:val="26"/>
    </w:rPr>
  </w:style>
  <w:style w:type="character" w:customStyle="1" w:styleId="FontStyle145">
    <w:name w:val="Font Style145"/>
    <w:basedOn w:val="a0"/>
    <w:uiPriority w:val="99"/>
    <w:rsid w:val="003C2878"/>
    <w:rPr>
      <w:rFonts w:ascii="Arial Narrow" w:hAnsi="Arial Narrow" w:cs="Arial Narrow" w:hint="default"/>
      <w:b/>
      <w:bCs/>
      <w:i/>
      <w:iCs/>
      <w:sz w:val="66"/>
      <w:szCs w:val="66"/>
    </w:rPr>
  </w:style>
  <w:style w:type="character" w:customStyle="1" w:styleId="FontStyle146">
    <w:name w:val="Font Style146"/>
    <w:basedOn w:val="a0"/>
    <w:uiPriority w:val="99"/>
    <w:rsid w:val="003C2878"/>
    <w:rPr>
      <w:rFonts w:ascii="Calibri" w:hAnsi="Calibri" w:cs="Calibri" w:hint="default"/>
      <w:sz w:val="12"/>
      <w:szCs w:val="12"/>
    </w:rPr>
  </w:style>
  <w:style w:type="character" w:customStyle="1" w:styleId="FontStyle147">
    <w:name w:val="Font Style147"/>
    <w:basedOn w:val="a0"/>
    <w:uiPriority w:val="99"/>
    <w:rsid w:val="003C2878"/>
    <w:rPr>
      <w:rFonts w:ascii="Times New Roman" w:hAnsi="Times New Roman" w:cs="Times New Roman" w:hint="default"/>
      <w:b/>
      <w:bCs/>
      <w:sz w:val="26"/>
      <w:szCs w:val="26"/>
    </w:rPr>
  </w:style>
  <w:style w:type="character" w:customStyle="1" w:styleId="FontStyle148">
    <w:name w:val="Font Style148"/>
    <w:basedOn w:val="a0"/>
    <w:uiPriority w:val="99"/>
    <w:rsid w:val="003C2878"/>
    <w:rPr>
      <w:rFonts w:ascii="Times New Roman" w:hAnsi="Times New Roman" w:cs="Times New Roman" w:hint="default"/>
      <w:sz w:val="28"/>
      <w:szCs w:val="28"/>
    </w:rPr>
  </w:style>
  <w:style w:type="character" w:customStyle="1" w:styleId="FontStyle149">
    <w:name w:val="Font Style149"/>
    <w:basedOn w:val="a0"/>
    <w:uiPriority w:val="99"/>
    <w:rsid w:val="003C2878"/>
    <w:rPr>
      <w:rFonts w:ascii="Segoe UI" w:hAnsi="Segoe UI" w:cs="Segoe UI" w:hint="default"/>
      <w:b/>
      <w:bCs/>
      <w:sz w:val="20"/>
      <w:szCs w:val="20"/>
    </w:rPr>
  </w:style>
  <w:style w:type="character" w:customStyle="1" w:styleId="FontStyle150">
    <w:name w:val="Font Style150"/>
    <w:basedOn w:val="a0"/>
    <w:uiPriority w:val="99"/>
    <w:rsid w:val="003C2878"/>
    <w:rPr>
      <w:rFonts w:ascii="Times New Roman" w:hAnsi="Times New Roman" w:cs="Times New Roman" w:hint="default"/>
      <w:b/>
      <w:bCs/>
      <w:spacing w:val="-20"/>
      <w:sz w:val="26"/>
      <w:szCs w:val="26"/>
    </w:rPr>
  </w:style>
  <w:style w:type="character" w:customStyle="1" w:styleId="FontStyle153">
    <w:name w:val="Font Style153"/>
    <w:basedOn w:val="a0"/>
    <w:uiPriority w:val="99"/>
    <w:rsid w:val="003C2878"/>
    <w:rPr>
      <w:rFonts w:ascii="Tahoma" w:hAnsi="Tahoma" w:cs="Tahoma" w:hint="default"/>
      <w:b/>
      <w:bCs/>
      <w:sz w:val="16"/>
      <w:szCs w:val="16"/>
    </w:rPr>
  </w:style>
  <w:style w:type="character" w:customStyle="1" w:styleId="FontStyle155">
    <w:name w:val="Font Style155"/>
    <w:basedOn w:val="a0"/>
    <w:uiPriority w:val="99"/>
    <w:rsid w:val="003C2878"/>
    <w:rPr>
      <w:rFonts w:ascii="Times New Roman" w:hAnsi="Times New Roman" w:cs="Times New Roman" w:hint="default"/>
      <w:spacing w:val="-10"/>
      <w:sz w:val="18"/>
      <w:szCs w:val="18"/>
    </w:rPr>
  </w:style>
  <w:style w:type="character" w:customStyle="1" w:styleId="FontStyle156">
    <w:name w:val="Font Style156"/>
    <w:basedOn w:val="a0"/>
    <w:uiPriority w:val="99"/>
    <w:rsid w:val="003C2878"/>
    <w:rPr>
      <w:rFonts w:ascii="Arial Unicode MS" w:eastAsia="Arial Unicode MS" w:hAnsi="Arial Unicode MS" w:cs="Arial Unicode MS" w:hint="eastAsia"/>
      <w:sz w:val="24"/>
      <w:szCs w:val="24"/>
    </w:rPr>
  </w:style>
  <w:style w:type="character" w:customStyle="1" w:styleId="FontStyle157">
    <w:name w:val="Font Style157"/>
    <w:basedOn w:val="a0"/>
    <w:uiPriority w:val="99"/>
    <w:rsid w:val="003C2878"/>
    <w:rPr>
      <w:rFonts w:ascii="Times New Roman" w:hAnsi="Times New Roman" w:cs="Times New Roman" w:hint="default"/>
      <w:spacing w:val="20"/>
      <w:sz w:val="20"/>
      <w:szCs w:val="20"/>
    </w:rPr>
  </w:style>
  <w:style w:type="character" w:customStyle="1" w:styleId="FontStyle158">
    <w:name w:val="Font Style158"/>
    <w:basedOn w:val="a0"/>
    <w:uiPriority w:val="99"/>
    <w:rsid w:val="003C2878"/>
    <w:rPr>
      <w:rFonts w:ascii="Times New Roman" w:hAnsi="Times New Roman" w:cs="Times New Roman" w:hint="default"/>
      <w:b/>
      <w:bCs/>
      <w:sz w:val="24"/>
      <w:szCs w:val="24"/>
    </w:rPr>
  </w:style>
  <w:style w:type="character" w:customStyle="1" w:styleId="FontStyle160">
    <w:name w:val="Font Style160"/>
    <w:basedOn w:val="a0"/>
    <w:uiPriority w:val="99"/>
    <w:rsid w:val="003C2878"/>
    <w:rPr>
      <w:rFonts w:ascii="Times New Roman" w:hAnsi="Times New Roman" w:cs="Times New Roman" w:hint="default"/>
      <w:b/>
      <w:bCs/>
      <w:sz w:val="28"/>
      <w:szCs w:val="28"/>
    </w:rPr>
  </w:style>
  <w:style w:type="character" w:customStyle="1" w:styleId="FontStyle162">
    <w:name w:val="Font Style162"/>
    <w:basedOn w:val="a0"/>
    <w:uiPriority w:val="99"/>
    <w:rsid w:val="003C2878"/>
    <w:rPr>
      <w:rFonts w:ascii="Times New Roman" w:hAnsi="Times New Roman" w:cs="Times New Roman" w:hint="default"/>
      <w:i/>
      <w:iCs/>
      <w:w w:val="150"/>
      <w:sz w:val="32"/>
      <w:szCs w:val="32"/>
    </w:rPr>
  </w:style>
  <w:style w:type="character" w:customStyle="1" w:styleId="FontStyle165">
    <w:name w:val="Font Style165"/>
    <w:basedOn w:val="a0"/>
    <w:uiPriority w:val="99"/>
    <w:rsid w:val="003C2878"/>
    <w:rPr>
      <w:rFonts w:ascii="Times New Roman" w:hAnsi="Times New Roman" w:cs="Times New Roman" w:hint="default"/>
      <w:sz w:val="26"/>
      <w:szCs w:val="26"/>
    </w:rPr>
  </w:style>
  <w:style w:type="character" w:customStyle="1" w:styleId="FontStyle166">
    <w:name w:val="Font Style166"/>
    <w:basedOn w:val="a0"/>
    <w:uiPriority w:val="99"/>
    <w:rsid w:val="003C2878"/>
    <w:rPr>
      <w:rFonts w:ascii="Times New Roman" w:hAnsi="Times New Roman" w:cs="Times New Roman" w:hint="default"/>
      <w:b/>
      <w:bCs/>
      <w:sz w:val="26"/>
      <w:szCs w:val="26"/>
    </w:rPr>
  </w:style>
  <w:style w:type="character" w:customStyle="1" w:styleId="FontStyle167">
    <w:name w:val="Font Style167"/>
    <w:basedOn w:val="a0"/>
    <w:uiPriority w:val="99"/>
    <w:rsid w:val="003C2878"/>
    <w:rPr>
      <w:rFonts w:ascii="Palatino Linotype" w:hAnsi="Palatino Linotype" w:cs="Palatino Linotype" w:hint="default"/>
      <w:sz w:val="24"/>
      <w:szCs w:val="24"/>
    </w:rPr>
  </w:style>
  <w:style w:type="character" w:customStyle="1" w:styleId="FontStyle168">
    <w:name w:val="Font Style168"/>
    <w:basedOn w:val="a0"/>
    <w:uiPriority w:val="99"/>
    <w:rsid w:val="003C2878"/>
    <w:rPr>
      <w:rFonts w:ascii="Arial Narrow" w:hAnsi="Arial Narrow" w:cs="Arial Narrow" w:hint="default"/>
      <w:sz w:val="32"/>
      <w:szCs w:val="32"/>
    </w:rPr>
  </w:style>
  <w:style w:type="character" w:customStyle="1" w:styleId="FontStyle169">
    <w:name w:val="Font Style169"/>
    <w:basedOn w:val="a0"/>
    <w:uiPriority w:val="99"/>
    <w:rsid w:val="003C2878"/>
    <w:rPr>
      <w:rFonts w:ascii="Times New Roman" w:hAnsi="Times New Roman" w:cs="Times New Roman" w:hint="default"/>
      <w:sz w:val="28"/>
      <w:szCs w:val="28"/>
    </w:rPr>
  </w:style>
  <w:style w:type="character" w:customStyle="1" w:styleId="FontStyle170">
    <w:name w:val="Font Style170"/>
    <w:basedOn w:val="a0"/>
    <w:uiPriority w:val="99"/>
    <w:rsid w:val="003C2878"/>
    <w:rPr>
      <w:rFonts w:ascii="Times New Roman" w:hAnsi="Times New Roman" w:cs="Times New Roman" w:hint="default"/>
      <w:sz w:val="28"/>
      <w:szCs w:val="28"/>
    </w:rPr>
  </w:style>
  <w:style w:type="character" w:customStyle="1" w:styleId="FontStyle171">
    <w:name w:val="Font Style171"/>
    <w:basedOn w:val="a0"/>
    <w:uiPriority w:val="99"/>
    <w:rsid w:val="003C2878"/>
    <w:rPr>
      <w:rFonts w:ascii="Times New Roman" w:hAnsi="Times New Roman" w:cs="Times New Roman" w:hint="default"/>
      <w:sz w:val="28"/>
      <w:szCs w:val="28"/>
    </w:rPr>
  </w:style>
  <w:style w:type="character" w:customStyle="1" w:styleId="17">
    <w:name w:val="Неразрешенное упоминание1"/>
    <w:basedOn w:val="a0"/>
    <w:uiPriority w:val="99"/>
    <w:semiHidden/>
    <w:rsid w:val="003C2878"/>
    <w:rPr>
      <w:color w:val="605E5C"/>
      <w:shd w:val="clear" w:color="auto" w:fill="E1DFDD"/>
    </w:rPr>
  </w:style>
  <w:style w:type="character" w:customStyle="1" w:styleId="hps">
    <w:name w:val="hps"/>
    <w:rsid w:val="003C2878"/>
    <w:rPr>
      <w:rFonts w:ascii="Times New Roman" w:hAnsi="Times New Roman" w:cs="Times New Roman" w:hint="default"/>
    </w:rPr>
  </w:style>
  <w:style w:type="character" w:customStyle="1" w:styleId="html-italic">
    <w:name w:val="html-italic"/>
    <w:basedOn w:val="a0"/>
    <w:rsid w:val="003C2878"/>
  </w:style>
  <w:style w:type="character" w:customStyle="1" w:styleId="text">
    <w:name w:val="text"/>
    <w:basedOn w:val="a0"/>
    <w:rsid w:val="003C2878"/>
  </w:style>
  <w:style w:type="character" w:customStyle="1" w:styleId="title-text">
    <w:name w:val="title-text"/>
    <w:basedOn w:val="a0"/>
    <w:rsid w:val="003C2878"/>
  </w:style>
  <w:style w:type="character" w:customStyle="1" w:styleId="authors-moduleumr1o">
    <w:name w:val="authors-module__umr1o"/>
    <w:basedOn w:val="a0"/>
    <w:rsid w:val="003C2878"/>
  </w:style>
  <w:style w:type="character" w:customStyle="1" w:styleId="typography-modulelvnit">
    <w:name w:val="typography-module__lvnit"/>
    <w:basedOn w:val="a0"/>
    <w:rsid w:val="003C2878"/>
  </w:style>
  <w:style w:type="table" w:styleId="af6">
    <w:name w:val="Table Grid"/>
    <w:basedOn w:val="a1"/>
    <w:uiPriority w:val="59"/>
    <w:qFormat/>
    <w:rsid w:val="003C2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3C2878"/>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qFormat/>
    <w:rsid w:val="003C2878"/>
    <w:pPr>
      <w:widowControl w:val="0"/>
      <w:autoSpaceDE w:val="0"/>
      <w:autoSpaceDN w:val="0"/>
      <w:spacing w:after="0" w:line="240" w:lineRule="auto"/>
    </w:pPr>
    <w:rPr>
      <w:sz w:val="20"/>
      <w:szCs w:val="20"/>
      <w:lang w:val="en-US"/>
    </w:rPr>
    <w:tblPr>
      <w:tblCellMar>
        <w:top w:w="0" w:type="dxa"/>
        <w:left w:w="0" w:type="dxa"/>
        <w:bottom w:w="0" w:type="dxa"/>
        <w:right w:w="0" w:type="dxa"/>
      </w:tblCellMar>
    </w:tblPr>
  </w:style>
  <w:style w:type="paragraph" w:styleId="af7">
    <w:name w:val="No Spacing"/>
    <w:aliases w:val="мелкий,мой рабочий,норма,Обя,Айгерим,No Spacing,Ерк!н,мой стиль,Без интервала11,No Spacing1,свой,14 TNR,МОЙ СТИЛЬ,Без интервала1,Эльдар,Без интеБез интервала,Без интервала111,Елжан,Без интервала2,Алия,ТекстОтчета,Без интерваль,Рабочий"/>
    <w:link w:val="af8"/>
    <w:uiPriority w:val="1"/>
    <w:qFormat/>
    <w:rsid w:val="00291F0A"/>
    <w:pPr>
      <w:spacing w:after="0" w:line="240" w:lineRule="auto"/>
    </w:pPr>
  </w:style>
  <w:style w:type="character" w:customStyle="1" w:styleId="af8">
    <w:name w:val="Без интервала Знак"/>
    <w:aliases w:val="мелкий Знак,мой рабочий Знак,норма Знак,Обя Знак,Айгерим Знак,No Spacing Знак,Ерк!н Знак,мой стиль Знак,Без интервала11 Знак,No Spacing1 Знак,свой Знак,14 TNR Знак,МОЙ СТИЛЬ Знак,Без интервала1 Знак,Эльдар Знак,Без интервала111 Знак"/>
    <w:basedOn w:val="a0"/>
    <w:link w:val="af7"/>
    <w:uiPriority w:val="1"/>
    <w:qFormat/>
    <w:locked/>
    <w:rsid w:val="005268E6"/>
  </w:style>
  <w:style w:type="character" w:styleId="af9">
    <w:name w:val="Strong"/>
    <w:basedOn w:val="a0"/>
    <w:uiPriority w:val="22"/>
    <w:qFormat/>
    <w:rsid w:val="00291F0A"/>
    <w:rPr>
      <w:b/>
      <w:bCs/>
    </w:rPr>
  </w:style>
  <w:style w:type="character" w:styleId="afa">
    <w:name w:val="Subtle Emphasis"/>
    <w:basedOn w:val="a0"/>
    <w:uiPriority w:val="19"/>
    <w:qFormat/>
    <w:rsid w:val="00291F0A"/>
    <w:rPr>
      <w:i/>
      <w:iCs/>
      <w:color w:val="404040" w:themeColor="text1" w:themeTint="BF"/>
    </w:rPr>
  </w:style>
  <w:style w:type="character" w:customStyle="1" w:styleId="ezkurwreuab5ozgtqnkl">
    <w:name w:val="ezkurwreuab5ozgtqnkl"/>
    <w:basedOn w:val="a0"/>
    <w:rsid w:val="00291F0A"/>
  </w:style>
  <w:style w:type="character" w:styleId="afb">
    <w:name w:val="footnote reference"/>
    <w:uiPriority w:val="99"/>
    <w:semiHidden/>
    <w:unhideWhenUsed/>
    <w:qFormat/>
    <w:rsid w:val="00291F0A"/>
    <w:rPr>
      <w:vertAlign w:val="superscript"/>
    </w:rPr>
  </w:style>
  <w:style w:type="paragraph" w:styleId="afc">
    <w:name w:val="footnote text"/>
    <w:basedOn w:val="a"/>
    <w:link w:val="afd"/>
    <w:semiHidden/>
    <w:qFormat/>
    <w:rsid w:val="00291F0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semiHidden/>
    <w:qFormat/>
    <w:rsid w:val="00291F0A"/>
    <w:rPr>
      <w:rFonts w:ascii="Times New Roman" w:eastAsia="Times New Roman" w:hAnsi="Times New Roman" w:cs="Times New Roman"/>
      <w:sz w:val="20"/>
      <w:szCs w:val="20"/>
      <w:lang w:eastAsia="ru-RU"/>
    </w:rPr>
  </w:style>
  <w:style w:type="character" w:styleId="afe">
    <w:name w:val="Emphasis"/>
    <w:basedOn w:val="a0"/>
    <w:qFormat/>
    <w:rsid w:val="00291F0A"/>
    <w:rPr>
      <w:i/>
      <w:iCs/>
    </w:rPr>
  </w:style>
  <w:style w:type="paragraph" w:customStyle="1" w:styleId="main-headersearchtitle">
    <w:name w:val="main-header__search_title"/>
    <w:basedOn w:val="a"/>
    <w:rsid w:val="00291F0A"/>
    <w:pPr>
      <w:spacing w:before="100" w:beforeAutospacing="1" w:after="100" w:afterAutospacing="1" w:line="240" w:lineRule="auto"/>
    </w:pPr>
    <w:rPr>
      <w:rFonts w:ascii="Times New Roman" w:eastAsia="Times New Roman" w:hAnsi="Times New Roman" w:cs="Times New Roman"/>
      <w:sz w:val="24"/>
      <w:szCs w:val="24"/>
      <w:lang w:val="ru" w:eastAsia="ru-RU"/>
    </w:rPr>
  </w:style>
  <w:style w:type="paragraph" w:customStyle="1" w:styleId="richfactdown-paragraph">
    <w:name w:val="richfactdown-paragraph"/>
    <w:basedOn w:val="a"/>
    <w:rsid w:val="00291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tml-span">
    <w:name w:val="html-span"/>
    <w:basedOn w:val="a0"/>
    <w:rsid w:val="00291F0A"/>
  </w:style>
  <w:style w:type="paragraph" w:customStyle="1" w:styleId="futurismarkdown-paragraph">
    <w:name w:val="futurismarkdown-paragraph"/>
    <w:basedOn w:val="a"/>
    <w:rsid w:val="00291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490EC7"/>
  </w:style>
  <w:style w:type="character" w:customStyle="1" w:styleId="70">
    <w:name w:val="Заголовок 7 Знак"/>
    <w:basedOn w:val="a0"/>
    <w:link w:val="7"/>
    <w:uiPriority w:val="9"/>
    <w:semiHidden/>
    <w:rsid w:val="0049194A"/>
    <w:rPr>
      <w:rFonts w:eastAsiaTheme="majorEastAsia" w:cstheme="majorBidi"/>
      <w:color w:val="595959" w:themeColor="text1" w:themeTint="A6"/>
      <w:kern w:val="2"/>
      <w14:ligatures w14:val="standardContextual"/>
    </w:rPr>
  </w:style>
  <w:style w:type="character" w:customStyle="1" w:styleId="80">
    <w:name w:val="Заголовок 8 Знак"/>
    <w:basedOn w:val="a0"/>
    <w:link w:val="8"/>
    <w:uiPriority w:val="9"/>
    <w:semiHidden/>
    <w:rsid w:val="0049194A"/>
    <w:rPr>
      <w:rFonts w:eastAsiaTheme="majorEastAsia" w:cstheme="majorBidi"/>
      <w:i/>
      <w:iCs/>
      <w:color w:val="272727" w:themeColor="text1" w:themeTint="D8"/>
      <w:kern w:val="2"/>
      <w14:ligatures w14:val="standardContextual"/>
    </w:rPr>
  </w:style>
  <w:style w:type="character" w:customStyle="1" w:styleId="90">
    <w:name w:val="Заголовок 9 Знак"/>
    <w:basedOn w:val="a0"/>
    <w:link w:val="9"/>
    <w:uiPriority w:val="9"/>
    <w:semiHidden/>
    <w:rsid w:val="0049194A"/>
    <w:rPr>
      <w:rFonts w:eastAsiaTheme="majorEastAsia" w:cstheme="majorBidi"/>
      <w:color w:val="272727" w:themeColor="text1" w:themeTint="D8"/>
      <w:kern w:val="2"/>
      <w14:ligatures w14:val="standardContextual"/>
    </w:rPr>
  </w:style>
  <w:style w:type="paragraph" w:styleId="aff">
    <w:name w:val="Subtitle"/>
    <w:basedOn w:val="a"/>
    <w:next w:val="a"/>
    <w:link w:val="aff0"/>
    <w:uiPriority w:val="11"/>
    <w:qFormat/>
    <w:rsid w:val="0049194A"/>
    <w:pPr>
      <w:numPr>
        <w:ilvl w:val="1"/>
      </w:numPr>
      <w:spacing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aff0">
    <w:name w:val="Подзаголовок Знак"/>
    <w:basedOn w:val="a0"/>
    <w:link w:val="aff"/>
    <w:uiPriority w:val="11"/>
    <w:rsid w:val="0049194A"/>
    <w:rPr>
      <w:rFonts w:eastAsiaTheme="majorEastAsia" w:cstheme="majorBidi"/>
      <w:color w:val="595959" w:themeColor="text1" w:themeTint="A6"/>
      <w:spacing w:val="15"/>
      <w:kern w:val="2"/>
      <w:sz w:val="28"/>
      <w:szCs w:val="28"/>
      <w14:ligatures w14:val="standardContextual"/>
    </w:rPr>
  </w:style>
  <w:style w:type="paragraph" w:styleId="23">
    <w:name w:val="Quote"/>
    <w:basedOn w:val="a"/>
    <w:next w:val="a"/>
    <w:link w:val="24"/>
    <w:uiPriority w:val="29"/>
    <w:qFormat/>
    <w:rsid w:val="0049194A"/>
    <w:pPr>
      <w:spacing w:before="160" w:line="259" w:lineRule="auto"/>
      <w:jc w:val="center"/>
    </w:pPr>
    <w:rPr>
      <w:i/>
      <w:iCs/>
      <w:color w:val="404040" w:themeColor="text1" w:themeTint="BF"/>
      <w:kern w:val="2"/>
      <w14:ligatures w14:val="standardContextual"/>
    </w:rPr>
  </w:style>
  <w:style w:type="character" w:customStyle="1" w:styleId="24">
    <w:name w:val="Цитата 2 Знак"/>
    <w:basedOn w:val="a0"/>
    <w:link w:val="23"/>
    <w:uiPriority w:val="29"/>
    <w:rsid w:val="0049194A"/>
    <w:rPr>
      <w:i/>
      <w:iCs/>
      <w:color w:val="404040" w:themeColor="text1" w:themeTint="BF"/>
      <w:kern w:val="2"/>
      <w14:ligatures w14:val="standardContextual"/>
    </w:rPr>
  </w:style>
  <w:style w:type="character" w:styleId="aff1">
    <w:name w:val="Intense Emphasis"/>
    <w:basedOn w:val="a0"/>
    <w:uiPriority w:val="21"/>
    <w:qFormat/>
    <w:rsid w:val="0049194A"/>
    <w:rPr>
      <w:i/>
      <w:iCs/>
      <w:color w:val="2E74B5" w:themeColor="accent1" w:themeShade="BF"/>
    </w:rPr>
  </w:style>
  <w:style w:type="paragraph" w:styleId="aff2">
    <w:name w:val="Intense Quote"/>
    <w:basedOn w:val="a"/>
    <w:next w:val="a"/>
    <w:link w:val="aff3"/>
    <w:uiPriority w:val="30"/>
    <w:qFormat/>
    <w:rsid w:val="0049194A"/>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kern w:val="2"/>
      <w14:ligatures w14:val="standardContextual"/>
    </w:rPr>
  </w:style>
  <w:style w:type="character" w:customStyle="1" w:styleId="aff3">
    <w:name w:val="Выделенная цитата Знак"/>
    <w:basedOn w:val="a0"/>
    <w:link w:val="aff2"/>
    <w:uiPriority w:val="30"/>
    <w:rsid w:val="0049194A"/>
    <w:rPr>
      <w:i/>
      <w:iCs/>
      <w:color w:val="2E74B5" w:themeColor="accent1" w:themeShade="BF"/>
      <w:kern w:val="2"/>
      <w14:ligatures w14:val="standardContextual"/>
    </w:rPr>
  </w:style>
  <w:style w:type="character" w:styleId="aff4">
    <w:name w:val="Intense Reference"/>
    <w:basedOn w:val="a0"/>
    <w:uiPriority w:val="32"/>
    <w:qFormat/>
    <w:rsid w:val="0049194A"/>
    <w:rPr>
      <w:b/>
      <w:bCs/>
      <w:smallCaps/>
      <w:color w:val="2E74B5" w:themeColor="accent1" w:themeShade="BF"/>
      <w:spacing w:val="5"/>
    </w:rPr>
  </w:style>
  <w:style w:type="paragraph" w:customStyle="1" w:styleId="msonormal0">
    <w:name w:val="msonormal"/>
    <w:basedOn w:val="a"/>
    <w:rsid w:val="004919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4919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
    <w:rsid w:val="0049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49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49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a"/>
    <w:rsid w:val="004919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a"/>
    <w:rsid w:val="0049194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49194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49194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49194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49194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71800">
      <w:bodyDiv w:val="1"/>
      <w:marLeft w:val="0"/>
      <w:marRight w:val="0"/>
      <w:marTop w:val="0"/>
      <w:marBottom w:val="0"/>
      <w:divBdr>
        <w:top w:val="none" w:sz="0" w:space="0" w:color="auto"/>
        <w:left w:val="none" w:sz="0" w:space="0" w:color="auto"/>
        <w:bottom w:val="none" w:sz="0" w:space="0" w:color="auto"/>
        <w:right w:val="none" w:sz="0" w:space="0" w:color="auto"/>
      </w:divBdr>
    </w:div>
    <w:div w:id="166985851">
      <w:bodyDiv w:val="1"/>
      <w:marLeft w:val="0"/>
      <w:marRight w:val="0"/>
      <w:marTop w:val="0"/>
      <w:marBottom w:val="0"/>
      <w:divBdr>
        <w:top w:val="none" w:sz="0" w:space="0" w:color="auto"/>
        <w:left w:val="none" w:sz="0" w:space="0" w:color="auto"/>
        <w:bottom w:val="none" w:sz="0" w:space="0" w:color="auto"/>
        <w:right w:val="none" w:sz="0" w:space="0" w:color="auto"/>
      </w:divBdr>
    </w:div>
    <w:div w:id="183061225">
      <w:bodyDiv w:val="1"/>
      <w:marLeft w:val="0"/>
      <w:marRight w:val="0"/>
      <w:marTop w:val="0"/>
      <w:marBottom w:val="0"/>
      <w:divBdr>
        <w:top w:val="none" w:sz="0" w:space="0" w:color="auto"/>
        <w:left w:val="none" w:sz="0" w:space="0" w:color="auto"/>
        <w:bottom w:val="none" w:sz="0" w:space="0" w:color="auto"/>
        <w:right w:val="none" w:sz="0" w:space="0" w:color="auto"/>
      </w:divBdr>
    </w:div>
    <w:div w:id="192765706">
      <w:bodyDiv w:val="1"/>
      <w:marLeft w:val="0"/>
      <w:marRight w:val="0"/>
      <w:marTop w:val="0"/>
      <w:marBottom w:val="0"/>
      <w:divBdr>
        <w:top w:val="none" w:sz="0" w:space="0" w:color="auto"/>
        <w:left w:val="none" w:sz="0" w:space="0" w:color="auto"/>
        <w:bottom w:val="none" w:sz="0" w:space="0" w:color="auto"/>
        <w:right w:val="none" w:sz="0" w:space="0" w:color="auto"/>
      </w:divBdr>
    </w:div>
    <w:div w:id="236674116">
      <w:bodyDiv w:val="1"/>
      <w:marLeft w:val="0"/>
      <w:marRight w:val="0"/>
      <w:marTop w:val="0"/>
      <w:marBottom w:val="0"/>
      <w:divBdr>
        <w:top w:val="none" w:sz="0" w:space="0" w:color="auto"/>
        <w:left w:val="none" w:sz="0" w:space="0" w:color="auto"/>
        <w:bottom w:val="none" w:sz="0" w:space="0" w:color="auto"/>
        <w:right w:val="none" w:sz="0" w:space="0" w:color="auto"/>
      </w:divBdr>
    </w:div>
    <w:div w:id="304358415">
      <w:bodyDiv w:val="1"/>
      <w:marLeft w:val="0"/>
      <w:marRight w:val="0"/>
      <w:marTop w:val="0"/>
      <w:marBottom w:val="0"/>
      <w:divBdr>
        <w:top w:val="none" w:sz="0" w:space="0" w:color="auto"/>
        <w:left w:val="none" w:sz="0" w:space="0" w:color="auto"/>
        <w:bottom w:val="none" w:sz="0" w:space="0" w:color="auto"/>
        <w:right w:val="none" w:sz="0" w:space="0" w:color="auto"/>
      </w:divBdr>
      <w:divsChild>
        <w:div w:id="399014846">
          <w:marLeft w:val="0"/>
          <w:marRight w:val="0"/>
          <w:marTop w:val="0"/>
          <w:marBottom w:val="0"/>
          <w:divBdr>
            <w:top w:val="none" w:sz="0" w:space="0" w:color="auto"/>
            <w:left w:val="none" w:sz="0" w:space="0" w:color="auto"/>
            <w:bottom w:val="none" w:sz="0" w:space="0" w:color="auto"/>
            <w:right w:val="none" w:sz="0" w:space="0" w:color="auto"/>
          </w:divBdr>
        </w:div>
        <w:div w:id="1464931623">
          <w:marLeft w:val="0"/>
          <w:marRight w:val="0"/>
          <w:marTop w:val="0"/>
          <w:marBottom w:val="0"/>
          <w:divBdr>
            <w:top w:val="none" w:sz="0" w:space="0" w:color="auto"/>
            <w:left w:val="none" w:sz="0" w:space="0" w:color="auto"/>
            <w:bottom w:val="none" w:sz="0" w:space="0" w:color="auto"/>
            <w:right w:val="none" w:sz="0" w:space="0" w:color="auto"/>
          </w:divBdr>
        </w:div>
      </w:divsChild>
    </w:div>
    <w:div w:id="315719006">
      <w:bodyDiv w:val="1"/>
      <w:marLeft w:val="0"/>
      <w:marRight w:val="0"/>
      <w:marTop w:val="0"/>
      <w:marBottom w:val="0"/>
      <w:divBdr>
        <w:top w:val="none" w:sz="0" w:space="0" w:color="auto"/>
        <w:left w:val="none" w:sz="0" w:space="0" w:color="auto"/>
        <w:bottom w:val="none" w:sz="0" w:space="0" w:color="auto"/>
        <w:right w:val="none" w:sz="0" w:space="0" w:color="auto"/>
      </w:divBdr>
    </w:div>
    <w:div w:id="388001318">
      <w:bodyDiv w:val="1"/>
      <w:marLeft w:val="0"/>
      <w:marRight w:val="0"/>
      <w:marTop w:val="0"/>
      <w:marBottom w:val="0"/>
      <w:divBdr>
        <w:top w:val="none" w:sz="0" w:space="0" w:color="auto"/>
        <w:left w:val="none" w:sz="0" w:space="0" w:color="auto"/>
        <w:bottom w:val="none" w:sz="0" w:space="0" w:color="auto"/>
        <w:right w:val="none" w:sz="0" w:space="0" w:color="auto"/>
      </w:divBdr>
    </w:div>
    <w:div w:id="426384752">
      <w:bodyDiv w:val="1"/>
      <w:marLeft w:val="0"/>
      <w:marRight w:val="0"/>
      <w:marTop w:val="0"/>
      <w:marBottom w:val="0"/>
      <w:divBdr>
        <w:top w:val="none" w:sz="0" w:space="0" w:color="auto"/>
        <w:left w:val="none" w:sz="0" w:space="0" w:color="auto"/>
        <w:bottom w:val="none" w:sz="0" w:space="0" w:color="auto"/>
        <w:right w:val="none" w:sz="0" w:space="0" w:color="auto"/>
      </w:divBdr>
    </w:div>
    <w:div w:id="541289692">
      <w:bodyDiv w:val="1"/>
      <w:marLeft w:val="0"/>
      <w:marRight w:val="0"/>
      <w:marTop w:val="0"/>
      <w:marBottom w:val="0"/>
      <w:divBdr>
        <w:top w:val="none" w:sz="0" w:space="0" w:color="auto"/>
        <w:left w:val="none" w:sz="0" w:space="0" w:color="auto"/>
        <w:bottom w:val="none" w:sz="0" w:space="0" w:color="auto"/>
        <w:right w:val="none" w:sz="0" w:space="0" w:color="auto"/>
      </w:divBdr>
    </w:div>
    <w:div w:id="542248765">
      <w:bodyDiv w:val="1"/>
      <w:marLeft w:val="0"/>
      <w:marRight w:val="0"/>
      <w:marTop w:val="0"/>
      <w:marBottom w:val="0"/>
      <w:divBdr>
        <w:top w:val="none" w:sz="0" w:space="0" w:color="auto"/>
        <w:left w:val="none" w:sz="0" w:space="0" w:color="auto"/>
        <w:bottom w:val="none" w:sz="0" w:space="0" w:color="auto"/>
        <w:right w:val="none" w:sz="0" w:space="0" w:color="auto"/>
      </w:divBdr>
    </w:div>
    <w:div w:id="555119205">
      <w:bodyDiv w:val="1"/>
      <w:marLeft w:val="0"/>
      <w:marRight w:val="0"/>
      <w:marTop w:val="0"/>
      <w:marBottom w:val="0"/>
      <w:divBdr>
        <w:top w:val="none" w:sz="0" w:space="0" w:color="auto"/>
        <w:left w:val="none" w:sz="0" w:space="0" w:color="auto"/>
        <w:bottom w:val="none" w:sz="0" w:space="0" w:color="auto"/>
        <w:right w:val="none" w:sz="0" w:space="0" w:color="auto"/>
      </w:divBdr>
    </w:div>
    <w:div w:id="797527626">
      <w:bodyDiv w:val="1"/>
      <w:marLeft w:val="0"/>
      <w:marRight w:val="0"/>
      <w:marTop w:val="0"/>
      <w:marBottom w:val="0"/>
      <w:divBdr>
        <w:top w:val="none" w:sz="0" w:space="0" w:color="auto"/>
        <w:left w:val="none" w:sz="0" w:space="0" w:color="auto"/>
        <w:bottom w:val="none" w:sz="0" w:space="0" w:color="auto"/>
        <w:right w:val="none" w:sz="0" w:space="0" w:color="auto"/>
      </w:divBdr>
    </w:div>
    <w:div w:id="863178176">
      <w:bodyDiv w:val="1"/>
      <w:marLeft w:val="0"/>
      <w:marRight w:val="0"/>
      <w:marTop w:val="0"/>
      <w:marBottom w:val="0"/>
      <w:divBdr>
        <w:top w:val="none" w:sz="0" w:space="0" w:color="auto"/>
        <w:left w:val="none" w:sz="0" w:space="0" w:color="auto"/>
        <w:bottom w:val="none" w:sz="0" w:space="0" w:color="auto"/>
        <w:right w:val="none" w:sz="0" w:space="0" w:color="auto"/>
      </w:divBdr>
    </w:div>
    <w:div w:id="870148135">
      <w:bodyDiv w:val="1"/>
      <w:marLeft w:val="0"/>
      <w:marRight w:val="0"/>
      <w:marTop w:val="0"/>
      <w:marBottom w:val="0"/>
      <w:divBdr>
        <w:top w:val="none" w:sz="0" w:space="0" w:color="auto"/>
        <w:left w:val="none" w:sz="0" w:space="0" w:color="auto"/>
        <w:bottom w:val="none" w:sz="0" w:space="0" w:color="auto"/>
        <w:right w:val="none" w:sz="0" w:space="0" w:color="auto"/>
      </w:divBdr>
    </w:div>
    <w:div w:id="886260722">
      <w:bodyDiv w:val="1"/>
      <w:marLeft w:val="0"/>
      <w:marRight w:val="0"/>
      <w:marTop w:val="0"/>
      <w:marBottom w:val="0"/>
      <w:divBdr>
        <w:top w:val="none" w:sz="0" w:space="0" w:color="auto"/>
        <w:left w:val="none" w:sz="0" w:space="0" w:color="auto"/>
        <w:bottom w:val="none" w:sz="0" w:space="0" w:color="auto"/>
        <w:right w:val="none" w:sz="0" w:space="0" w:color="auto"/>
      </w:divBdr>
    </w:div>
    <w:div w:id="904608877">
      <w:bodyDiv w:val="1"/>
      <w:marLeft w:val="0"/>
      <w:marRight w:val="0"/>
      <w:marTop w:val="0"/>
      <w:marBottom w:val="0"/>
      <w:divBdr>
        <w:top w:val="none" w:sz="0" w:space="0" w:color="auto"/>
        <w:left w:val="none" w:sz="0" w:space="0" w:color="auto"/>
        <w:bottom w:val="none" w:sz="0" w:space="0" w:color="auto"/>
        <w:right w:val="none" w:sz="0" w:space="0" w:color="auto"/>
      </w:divBdr>
    </w:div>
    <w:div w:id="931623270">
      <w:bodyDiv w:val="1"/>
      <w:marLeft w:val="0"/>
      <w:marRight w:val="0"/>
      <w:marTop w:val="0"/>
      <w:marBottom w:val="0"/>
      <w:divBdr>
        <w:top w:val="none" w:sz="0" w:space="0" w:color="auto"/>
        <w:left w:val="none" w:sz="0" w:space="0" w:color="auto"/>
        <w:bottom w:val="none" w:sz="0" w:space="0" w:color="auto"/>
        <w:right w:val="none" w:sz="0" w:space="0" w:color="auto"/>
      </w:divBdr>
    </w:div>
    <w:div w:id="931938204">
      <w:bodyDiv w:val="1"/>
      <w:marLeft w:val="0"/>
      <w:marRight w:val="0"/>
      <w:marTop w:val="0"/>
      <w:marBottom w:val="0"/>
      <w:divBdr>
        <w:top w:val="none" w:sz="0" w:space="0" w:color="auto"/>
        <w:left w:val="none" w:sz="0" w:space="0" w:color="auto"/>
        <w:bottom w:val="none" w:sz="0" w:space="0" w:color="auto"/>
        <w:right w:val="none" w:sz="0" w:space="0" w:color="auto"/>
      </w:divBdr>
    </w:div>
    <w:div w:id="967323986">
      <w:bodyDiv w:val="1"/>
      <w:marLeft w:val="0"/>
      <w:marRight w:val="0"/>
      <w:marTop w:val="0"/>
      <w:marBottom w:val="0"/>
      <w:divBdr>
        <w:top w:val="none" w:sz="0" w:space="0" w:color="auto"/>
        <w:left w:val="none" w:sz="0" w:space="0" w:color="auto"/>
        <w:bottom w:val="none" w:sz="0" w:space="0" w:color="auto"/>
        <w:right w:val="none" w:sz="0" w:space="0" w:color="auto"/>
      </w:divBdr>
    </w:div>
    <w:div w:id="984235784">
      <w:bodyDiv w:val="1"/>
      <w:marLeft w:val="0"/>
      <w:marRight w:val="0"/>
      <w:marTop w:val="0"/>
      <w:marBottom w:val="0"/>
      <w:divBdr>
        <w:top w:val="none" w:sz="0" w:space="0" w:color="auto"/>
        <w:left w:val="none" w:sz="0" w:space="0" w:color="auto"/>
        <w:bottom w:val="none" w:sz="0" w:space="0" w:color="auto"/>
        <w:right w:val="none" w:sz="0" w:space="0" w:color="auto"/>
      </w:divBdr>
    </w:div>
    <w:div w:id="1047069323">
      <w:bodyDiv w:val="1"/>
      <w:marLeft w:val="0"/>
      <w:marRight w:val="0"/>
      <w:marTop w:val="0"/>
      <w:marBottom w:val="0"/>
      <w:divBdr>
        <w:top w:val="none" w:sz="0" w:space="0" w:color="auto"/>
        <w:left w:val="none" w:sz="0" w:space="0" w:color="auto"/>
        <w:bottom w:val="none" w:sz="0" w:space="0" w:color="auto"/>
        <w:right w:val="none" w:sz="0" w:space="0" w:color="auto"/>
      </w:divBdr>
    </w:div>
    <w:div w:id="1080062042">
      <w:bodyDiv w:val="1"/>
      <w:marLeft w:val="0"/>
      <w:marRight w:val="0"/>
      <w:marTop w:val="0"/>
      <w:marBottom w:val="0"/>
      <w:divBdr>
        <w:top w:val="none" w:sz="0" w:space="0" w:color="auto"/>
        <w:left w:val="none" w:sz="0" w:space="0" w:color="auto"/>
        <w:bottom w:val="none" w:sz="0" w:space="0" w:color="auto"/>
        <w:right w:val="none" w:sz="0" w:space="0" w:color="auto"/>
      </w:divBdr>
    </w:div>
    <w:div w:id="1194687661">
      <w:bodyDiv w:val="1"/>
      <w:marLeft w:val="0"/>
      <w:marRight w:val="0"/>
      <w:marTop w:val="0"/>
      <w:marBottom w:val="0"/>
      <w:divBdr>
        <w:top w:val="none" w:sz="0" w:space="0" w:color="auto"/>
        <w:left w:val="none" w:sz="0" w:space="0" w:color="auto"/>
        <w:bottom w:val="none" w:sz="0" w:space="0" w:color="auto"/>
        <w:right w:val="none" w:sz="0" w:space="0" w:color="auto"/>
      </w:divBdr>
    </w:div>
    <w:div w:id="1264680434">
      <w:bodyDiv w:val="1"/>
      <w:marLeft w:val="0"/>
      <w:marRight w:val="0"/>
      <w:marTop w:val="0"/>
      <w:marBottom w:val="0"/>
      <w:divBdr>
        <w:top w:val="none" w:sz="0" w:space="0" w:color="auto"/>
        <w:left w:val="none" w:sz="0" w:space="0" w:color="auto"/>
        <w:bottom w:val="none" w:sz="0" w:space="0" w:color="auto"/>
        <w:right w:val="none" w:sz="0" w:space="0" w:color="auto"/>
      </w:divBdr>
    </w:div>
    <w:div w:id="1335575839">
      <w:bodyDiv w:val="1"/>
      <w:marLeft w:val="0"/>
      <w:marRight w:val="0"/>
      <w:marTop w:val="0"/>
      <w:marBottom w:val="0"/>
      <w:divBdr>
        <w:top w:val="none" w:sz="0" w:space="0" w:color="auto"/>
        <w:left w:val="none" w:sz="0" w:space="0" w:color="auto"/>
        <w:bottom w:val="none" w:sz="0" w:space="0" w:color="auto"/>
        <w:right w:val="none" w:sz="0" w:space="0" w:color="auto"/>
      </w:divBdr>
    </w:div>
    <w:div w:id="1345206220">
      <w:bodyDiv w:val="1"/>
      <w:marLeft w:val="0"/>
      <w:marRight w:val="0"/>
      <w:marTop w:val="0"/>
      <w:marBottom w:val="0"/>
      <w:divBdr>
        <w:top w:val="none" w:sz="0" w:space="0" w:color="auto"/>
        <w:left w:val="none" w:sz="0" w:space="0" w:color="auto"/>
        <w:bottom w:val="none" w:sz="0" w:space="0" w:color="auto"/>
        <w:right w:val="none" w:sz="0" w:space="0" w:color="auto"/>
      </w:divBdr>
    </w:div>
    <w:div w:id="1427382230">
      <w:bodyDiv w:val="1"/>
      <w:marLeft w:val="0"/>
      <w:marRight w:val="0"/>
      <w:marTop w:val="0"/>
      <w:marBottom w:val="0"/>
      <w:divBdr>
        <w:top w:val="none" w:sz="0" w:space="0" w:color="auto"/>
        <w:left w:val="none" w:sz="0" w:space="0" w:color="auto"/>
        <w:bottom w:val="none" w:sz="0" w:space="0" w:color="auto"/>
        <w:right w:val="none" w:sz="0" w:space="0" w:color="auto"/>
      </w:divBdr>
    </w:div>
    <w:div w:id="1433089139">
      <w:bodyDiv w:val="1"/>
      <w:marLeft w:val="0"/>
      <w:marRight w:val="0"/>
      <w:marTop w:val="0"/>
      <w:marBottom w:val="0"/>
      <w:divBdr>
        <w:top w:val="none" w:sz="0" w:space="0" w:color="auto"/>
        <w:left w:val="none" w:sz="0" w:space="0" w:color="auto"/>
        <w:bottom w:val="none" w:sz="0" w:space="0" w:color="auto"/>
        <w:right w:val="none" w:sz="0" w:space="0" w:color="auto"/>
      </w:divBdr>
    </w:div>
    <w:div w:id="1452241149">
      <w:bodyDiv w:val="1"/>
      <w:marLeft w:val="0"/>
      <w:marRight w:val="0"/>
      <w:marTop w:val="0"/>
      <w:marBottom w:val="0"/>
      <w:divBdr>
        <w:top w:val="none" w:sz="0" w:space="0" w:color="auto"/>
        <w:left w:val="none" w:sz="0" w:space="0" w:color="auto"/>
        <w:bottom w:val="none" w:sz="0" w:space="0" w:color="auto"/>
        <w:right w:val="none" w:sz="0" w:space="0" w:color="auto"/>
      </w:divBdr>
    </w:div>
    <w:div w:id="1619949902">
      <w:bodyDiv w:val="1"/>
      <w:marLeft w:val="0"/>
      <w:marRight w:val="0"/>
      <w:marTop w:val="0"/>
      <w:marBottom w:val="0"/>
      <w:divBdr>
        <w:top w:val="none" w:sz="0" w:space="0" w:color="auto"/>
        <w:left w:val="none" w:sz="0" w:space="0" w:color="auto"/>
        <w:bottom w:val="none" w:sz="0" w:space="0" w:color="auto"/>
        <w:right w:val="none" w:sz="0" w:space="0" w:color="auto"/>
      </w:divBdr>
    </w:div>
    <w:div w:id="1660886898">
      <w:bodyDiv w:val="1"/>
      <w:marLeft w:val="0"/>
      <w:marRight w:val="0"/>
      <w:marTop w:val="0"/>
      <w:marBottom w:val="0"/>
      <w:divBdr>
        <w:top w:val="none" w:sz="0" w:space="0" w:color="auto"/>
        <w:left w:val="none" w:sz="0" w:space="0" w:color="auto"/>
        <w:bottom w:val="none" w:sz="0" w:space="0" w:color="auto"/>
        <w:right w:val="none" w:sz="0" w:space="0" w:color="auto"/>
      </w:divBdr>
    </w:div>
    <w:div w:id="1735928271">
      <w:bodyDiv w:val="1"/>
      <w:marLeft w:val="0"/>
      <w:marRight w:val="0"/>
      <w:marTop w:val="0"/>
      <w:marBottom w:val="0"/>
      <w:divBdr>
        <w:top w:val="none" w:sz="0" w:space="0" w:color="auto"/>
        <w:left w:val="none" w:sz="0" w:space="0" w:color="auto"/>
        <w:bottom w:val="none" w:sz="0" w:space="0" w:color="auto"/>
        <w:right w:val="none" w:sz="0" w:space="0" w:color="auto"/>
      </w:divBdr>
    </w:div>
    <w:div w:id="1750349878">
      <w:bodyDiv w:val="1"/>
      <w:marLeft w:val="0"/>
      <w:marRight w:val="0"/>
      <w:marTop w:val="0"/>
      <w:marBottom w:val="0"/>
      <w:divBdr>
        <w:top w:val="none" w:sz="0" w:space="0" w:color="auto"/>
        <w:left w:val="none" w:sz="0" w:space="0" w:color="auto"/>
        <w:bottom w:val="none" w:sz="0" w:space="0" w:color="auto"/>
        <w:right w:val="none" w:sz="0" w:space="0" w:color="auto"/>
      </w:divBdr>
    </w:div>
    <w:div w:id="1896160031">
      <w:bodyDiv w:val="1"/>
      <w:marLeft w:val="0"/>
      <w:marRight w:val="0"/>
      <w:marTop w:val="0"/>
      <w:marBottom w:val="0"/>
      <w:divBdr>
        <w:top w:val="none" w:sz="0" w:space="0" w:color="auto"/>
        <w:left w:val="none" w:sz="0" w:space="0" w:color="auto"/>
        <w:bottom w:val="none" w:sz="0" w:space="0" w:color="auto"/>
        <w:right w:val="none" w:sz="0" w:space="0" w:color="auto"/>
      </w:divBdr>
    </w:div>
    <w:div w:id="1943801922">
      <w:bodyDiv w:val="1"/>
      <w:marLeft w:val="0"/>
      <w:marRight w:val="0"/>
      <w:marTop w:val="0"/>
      <w:marBottom w:val="0"/>
      <w:divBdr>
        <w:top w:val="none" w:sz="0" w:space="0" w:color="auto"/>
        <w:left w:val="none" w:sz="0" w:space="0" w:color="auto"/>
        <w:bottom w:val="none" w:sz="0" w:space="0" w:color="auto"/>
        <w:right w:val="none" w:sz="0" w:space="0" w:color="auto"/>
      </w:divBdr>
      <w:divsChild>
        <w:div w:id="1785298535">
          <w:marLeft w:val="0"/>
          <w:marRight w:val="0"/>
          <w:marTop w:val="0"/>
          <w:marBottom w:val="0"/>
          <w:divBdr>
            <w:top w:val="none" w:sz="0" w:space="0" w:color="auto"/>
            <w:left w:val="none" w:sz="0" w:space="0" w:color="auto"/>
            <w:bottom w:val="none" w:sz="0" w:space="0" w:color="auto"/>
            <w:right w:val="none" w:sz="0" w:space="0" w:color="auto"/>
          </w:divBdr>
        </w:div>
      </w:divsChild>
    </w:div>
    <w:div w:id="1997680149">
      <w:bodyDiv w:val="1"/>
      <w:marLeft w:val="0"/>
      <w:marRight w:val="0"/>
      <w:marTop w:val="0"/>
      <w:marBottom w:val="0"/>
      <w:divBdr>
        <w:top w:val="none" w:sz="0" w:space="0" w:color="auto"/>
        <w:left w:val="none" w:sz="0" w:space="0" w:color="auto"/>
        <w:bottom w:val="none" w:sz="0" w:space="0" w:color="auto"/>
        <w:right w:val="none" w:sz="0" w:space="0" w:color="auto"/>
      </w:divBdr>
    </w:div>
    <w:div w:id="2072266375">
      <w:bodyDiv w:val="1"/>
      <w:marLeft w:val="0"/>
      <w:marRight w:val="0"/>
      <w:marTop w:val="0"/>
      <w:marBottom w:val="0"/>
      <w:divBdr>
        <w:top w:val="none" w:sz="0" w:space="0" w:color="auto"/>
        <w:left w:val="none" w:sz="0" w:space="0" w:color="auto"/>
        <w:bottom w:val="none" w:sz="0" w:space="0" w:color="auto"/>
        <w:right w:val="none" w:sz="0" w:space="0" w:color="auto"/>
      </w:divBdr>
    </w:div>
    <w:div w:id="2094469295">
      <w:bodyDiv w:val="1"/>
      <w:marLeft w:val="0"/>
      <w:marRight w:val="0"/>
      <w:marTop w:val="0"/>
      <w:marBottom w:val="0"/>
      <w:divBdr>
        <w:top w:val="none" w:sz="0" w:space="0" w:color="auto"/>
        <w:left w:val="none" w:sz="0" w:space="0" w:color="auto"/>
        <w:bottom w:val="none" w:sz="0" w:space="0" w:color="auto"/>
        <w:right w:val="none" w:sz="0" w:space="0" w:color="auto"/>
      </w:divBdr>
    </w:div>
    <w:div w:id="2094861955">
      <w:bodyDiv w:val="1"/>
      <w:marLeft w:val="0"/>
      <w:marRight w:val="0"/>
      <w:marTop w:val="0"/>
      <w:marBottom w:val="0"/>
      <w:divBdr>
        <w:top w:val="none" w:sz="0" w:space="0" w:color="auto"/>
        <w:left w:val="none" w:sz="0" w:space="0" w:color="auto"/>
        <w:bottom w:val="none" w:sz="0" w:space="0" w:color="auto"/>
        <w:right w:val="none" w:sz="0" w:space="0" w:color="auto"/>
      </w:divBdr>
    </w:div>
    <w:div w:id="211879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science/article/abs/pii/S0891422213003466" TargetMode="External"/><Relationship Id="rId21" Type="http://schemas.openxmlformats.org/officeDocument/2006/relationships/image" Target="media/image1.png"/><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chart" Target="charts/chart31.xml"/><Relationship Id="rId68" Type="http://schemas.openxmlformats.org/officeDocument/2006/relationships/chart" Target="charts/chart36.xml"/><Relationship Id="rId84" Type="http://schemas.openxmlformats.org/officeDocument/2006/relationships/hyperlink" Target="http://www.scielo.org.za/scielo.php?pid=S2520-8682019000200007&amp;script=sci_arttext" TargetMode="External"/><Relationship Id="rId89" Type="http://schemas.openxmlformats.org/officeDocument/2006/relationships/hyperlink" Target="https://www.sciencedirect.com/journal/the-journal-of-academic-librarianship/vol/47/issue/2" TargetMode="External"/><Relationship Id="rId16" Type="http://schemas.openxmlformats.org/officeDocument/2006/relationships/hyperlink" Target="https://ru.wikipedia.org/wiki/%D0%A2%D0%B8%D1%84%D0%BB%D0%BE%D0%BF%D0%B5%D0%B4%D0%B0%D0%B3%D0%BE%D0%B3%D0%B8%D0%BA%D0%B0" TargetMode="External"/><Relationship Id="rId11" Type="http://schemas.openxmlformats.org/officeDocument/2006/relationships/hyperlink" Target="https://adilet.zan.kz/kaz/docs/Z060000207" TargetMode="External"/><Relationship Id="rId32" Type="http://schemas.openxmlformats.org/officeDocument/2006/relationships/image" Target="media/image7.jpeg"/><Relationship Id="rId37" Type="http://schemas.openxmlformats.org/officeDocument/2006/relationships/chart" Target="charts/chart5.xml"/><Relationship Id="rId53" Type="http://schemas.openxmlformats.org/officeDocument/2006/relationships/chart" Target="charts/chart21.xml"/><Relationship Id="rId58" Type="http://schemas.openxmlformats.org/officeDocument/2006/relationships/chart" Target="charts/chart26.xml"/><Relationship Id="rId74" Type="http://schemas.openxmlformats.org/officeDocument/2006/relationships/chart" Target="charts/chart42.xml"/><Relationship Id="rId79" Type="http://schemas.openxmlformats.org/officeDocument/2006/relationships/chart" Target="charts/chart47.xml"/><Relationship Id="rId102" Type="http://schemas.openxmlformats.org/officeDocument/2006/relationships/image" Target="media/image9.png"/><Relationship Id="rId5" Type="http://schemas.openxmlformats.org/officeDocument/2006/relationships/webSettings" Target="webSettings.xml"/><Relationship Id="rId90" Type="http://schemas.openxmlformats.org/officeDocument/2006/relationships/hyperlink" Target="https://ru.wikipedia.org/wiki/%D0%9D%D0%BE%D0%B2%D0%B0%D1%8F_%D1%84%D0%B8%D0%BB%D0%BE%D1%81%D0%BE%D1%84%D1%81%D0%BA%D0%B0%D1%8F_%D1%8D%D0%BD%D1%86%D0%B8%D0%BA%D0%BB%D0%BE%D0%BF%D0%B5%D0%B4%D0%B8%D1%8F" TargetMode="External"/><Relationship Id="rId95" Type="http://schemas.openxmlformats.org/officeDocument/2006/relationships/hyperlink" Target="https://www.sciencedirect.com/journal/the-journal-of-academic-librarianship/vol/47/issue/2" TargetMode="External"/><Relationship Id="rId22" Type="http://schemas.openxmlformats.org/officeDocument/2006/relationships/image" Target="media/image2.png"/><Relationship Id="rId27" Type="http://schemas.openxmlformats.org/officeDocument/2006/relationships/hyperlink" Target="https://www.sciencedirect.com/science/article/abs/pii/S0891422213003466" TargetMode="External"/><Relationship Id="rId43" Type="http://schemas.openxmlformats.org/officeDocument/2006/relationships/chart" Target="charts/chart11.xml"/><Relationship Id="rId48" Type="http://schemas.openxmlformats.org/officeDocument/2006/relationships/chart" Target="charts/chart16.xml"/><Relationship Id="rId64" Type="http://schemas.openxmlformats.org/officeDocument/2006/relationships/chart" Target="charts/chart32.xml"/><Relationship Id="rId69" Type="http://schemas.openxmlformats.org/officeDocument/2006/relationships/chart" Target="charts/chart37.xml"/><Relationship Id="rId80" Type="http://schemas.openxmlformats.org/officeDocument/2006/relationships/hyperlink" Target="https://www.akorda.kz/kz/special/addresses/addresses_of_president/memleket-basshysy-kasymzhomart-tokaevtyn-kazakstan-halkyna-zholdauy-10.09.2020" TargetMode="External"/><Relationship Id="rId85" Type="http://schemas.openxmlformats.org/officeDocument/2006/relationships/hyperlink" Target="mailto:psyclin@mgppu.ru" TargetMode="External"/><Relationship Id="rId12" Type="http://schemas.openxmlformats.org/officeDocument/2006/relationships/hyperlink" Target="https://adilet.zan.kz/kaz/docs/Z1500000288%2012.02.2023" TargetMode="External"/><Relationship Id="rId17" Type="http://schemas.openxmlformats.org/officeDocument/2006/relationships/footer" Target="footer1.xml"/><Relationship Id="rId33" Type="http://schemas.openxmlformats.org/officeDocument/2006/relationships/chart" Target="charts/chart1.xml"/><Relationship Id="rId38" Type="http://schemas.openxmlformats.org/officeDocument/2006/relationships/chart" Target="charts/chart6.xml"/><Relationship Id="rId59" Type="http://schemas.openxmlformats.org/officeDocument/2006/relationships/chart" Target="charts/chart27.xml"/><Relationship Id="rId103" Type="http://schemas.openxmlformats.org/officeDocument/2006/relationships/image" Target="media/image10.png"/><Relationship Id="rId20" Type="http://schemas.openxmlformats.org/officeDocument/2006/relationships/hyperlink" Target="https://kk.wikipedia.org/wiki/%D0%98%D0%BE%D0%B3%D0%B0%D0%BD%D0%BD_%D0%93%D0%BE%D1%82%D1%84%D1%80%D0%B8%D0%B4_%D0%93%D0%B5%D1%80%D0%B4%D0%B5%D1%80" TargetMode="External"/><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chart" Target="charts/chart30.xml"/><Relationship Id="rId70" Type="http://schemas.openxmlformats.org/officeDocument/2006/relationships/chart" Target="charts/chart38.xml"/><Relationship Id="rId75" Type="http://schemas.openxmlformats.org/officeDocument/2006/relationships/chart" Target="charts/chart43.xml"/><Relationship Id="rId83" Type="http://schemas.openxmlformats.org/officeDocument/2006/relationships/hyperlink" Target="https://www.scopus.com/authid/detail.uri?authorId=57935087300" TargetMode="External"/><Relationship Id="rId88" Type="http://schemas.openxmlformats.org/officeDocument/2006/relationships/hyperlink" Target="https://www.sciencedirect.com/journal/the-journal-of-academic-librarianship" TargetMode="External"/><Relationship Id="rId91" Type="http://schemas.openxmlformats.org/officeDocument/2006/relationships/hyperlink" Target="https://kaznpu.kz/docs/dissertasionnie_raboti/O_K_O_2.pdf" TargetMode="External"/><Relationship Id="rId96" Type="http://schemas.openxmlformats.org/officeDocument/2006/relationships/hyperlink" Target="https://www.mdpi.com/2227-7102/10/11/34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ilet.zan.kz/kaz/docs/Z25000001611%2004.04.2025" TargetMode="External"/><Relationship Id="rId23" Type="http://schemas.openxmlformats.org/officeDocument/2006/relationships/hyperlink" Target="https://www.sciencedirect.com/science/article/abs/pii/S0268401213000819" TargetMode="External"/><Relationship Id="rId28" Type="http://schemas.openxmlformats.org/officeDocument/2006/relationships/image" Target="media/image3.png"/><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chart" Target="charts/chart25.xml"/><Relationship Id="rId10" Type="http://schemas.openxmlformats.org/officeDocument/2006/relationships/hyperlink" Target="https://adilet.zan.kz/kaz/docs/Z070000319%2015.02.2022" TargetMode="External"/><Relationship Id="rId31" Type="http://schemas.openxmlformats.org/officeDocument/2006/relationships/image" Target="media/image6.png"/><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chart" Target="charts/chart41.xml"/><Relationship Id="rId78" Type="http://schemas.openxmlformats.org/officeDocument/2006/relationships/chart" Target="charts/chart46.xml"/><Relationship Id="rId81" Type="http://schemas.openxmlformats.org/officeDocument/2006/relationships/hyperlink" Target="https://adilet.zan.kz/kaz/docs/Z060000207" TargetMode="External"/><Relationship Id="rId86" Type="http://schemas.openxmlformats.org/officeDocument/2006/relationships/hyperlink" Target="https://www.sciencedirect.com/science/article/abs/pii/S0099133320301671" TargetMode="External"/><Relationship Id="rId94" Type="http://schemas.openxmlformats.org/officeDocument/2006/relationships/hyperlink" Target="https://www.sciencedirect.com/journal/the-journal-of-academic-librarianship" TargetMode="External"/><Relationship Id="rId99" Type="http://schemas.openxmlformats.org/officeDocument/2006/relationships/hyperlink" Target="https://onlinelibrary.wiley.com/doi/abs/10.1002/jid.3644" TargetMode="External"/><Relationship Id="rId10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akorda.kz/kz/special/addresses/addresses_of_president/memleket-basshysy-kasymzhomart-tokaevtyn-kazakstan-halkyna-zholdauy-2020-zhylgy-1-kyrkuiek.10.09.2020%20&#1078;" TargetMode="External"/><Relationship Id="rId13" Type="http://schemas.openxmlformats.org/officeDocument/2006/relationships/hyperlink" Target="https://adilet.zan.kz/kaz/docs/Z020000343_18" TargetMode="External"/><Relationship Id="rId18" Type="http://schemas.openxmlformats.org/officeDocument/2006/relationships/hyperlink" Target="https://earsiv.anadolu.edu.tr/xmlui/browse?value=Y%C4%B1ld%C4%B1z,%20Mehmet%20Ali&amp;type=author" TargetMode="External"/><Relationship Id="rId39" Type="http://schemas.openxmlformats.org/officeDocument/2006/relationships/chart" Target="charts/chart7.xml"/><Relationship Id="rId34" Type="http://schemas.openxmlformats.org/officeDocument/2006/relationships/chart" Target="charts/chart2.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chart" Target="charts/chart44.xml"/><Relationship Id="rId97" Type="http://schemas.openxmlformats.org/officeDocument/2006/relationships/hyperlink" Target="http://www.rusblind.ru/libraries/"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39.xml"/><Relationship Id="rId92" Type="http://schemas.openxmlformats.org/officeDocument/2006/relationships/hyperlink" Target="https://www.sciencedirect.com/science/article/abs/pii/S0099133320301671"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s://www.sciencedirect.com/science/article/abs/pii/S0099133320301671" TargetMode="External"/><Relationship Id="rId40" Type="http://schemas.openxmlformats.org/officeDocument/2006/relationships/chart" Target="charts/chart8.xml"/><Relationship Id="rId45" Type="http://schemas.openxmlformats.org/officeDocument/2006/relationships/chart" Target="charts/chart13.xml"/><Relationship Id="rId66" Type="http://schemas.openxmlformats.org/officeDocument/2006/relationships/chart" Target="charts/chart34.xml"/><Relationship Id="rId87" Type="http://schemas.openxmlformats.org/officeDocument/2006/relationships/hyperlink" Target="https://www.sciencedirect.com/science/article/abs/pii/S0099133320301671" TargetMode="External"/><Relationship Id="rId61" Type="http://schemas.openxmlformats.org/officeDocument/2006/relationships/chart" Target="charts/chart29.xml"/><Relationship Id="rId82" Type="http://schemas.openxmlformats.org/officeDocument/2006/relationships/hyperlink" Target="https://adilet.zan.kz/kaz/docs/Z25000001611%2004.04.2025" TargetMode="External"/><Relationship Id="rId19" Type="http://schemas.openxmlformats.org/officeDocument/2006/relationships/hyperlink" Target="https://adilet.zan.kz/kaz/docs/Z020000343" TargetMode="External"/><Relationship Id="rId14" Type="http://schemas.openxmlformats.org/officeDocument/2006/relationships/hyperlink" Target="https://adilet.zan.kz/kaz/docs/P2300000249%2009.10.2024" TargetMode="External"/><Relationship Id="rId30" Type="http://schemas.openxmlformats.org/officeDocument/2006/relationships/image" Target="media/image5.jpeg"/><Relationship Id="rId35" Type="http://schemas.openxmlformats.org/officeDocument/2006/relationships/chart" Target="charts/chart3.xml"/><Relationship Id="rId56" Type="http://schemas.openxmlformats.org/officeDocument/2006/relationships/chart" Target="charts/chart24.xml"/><Relationship Id="rId77" Type="http://schemas.openxmlformats.org/officeDocument/2006/relationships/chart" Target="charts/chart45.xml"/><Relationship Id="rId100" Type="http://schemas.openxmlformats.org/officeDocument/2006/relationships/footer" Target="footer2.xml"/><Relationship Id="rId105" Type="http://schemas.openxmlformats.org/officeDocument/2006/relationships/theme" Target="theme/theme1.xml"/><Relationship Id="rId8" Type="http://schemas.openxmlformats.org/officeDocument/2006/relationships/hyperlink" Target="URL:https://www.akorda.kz/kz/memleket-basshysy-kazakstan-halkyna-zholdauyn-zhariyalady-281932" TargetMode="External"/><Relationship Id="rId51" Type="http://schemas.openxmlformats.org/officeDocument/2006/relationships/chart" Target="charts/chart19.xml"/><Relationship Id="rId72" Type="http://schemas.openxmlformats.org/officeDocument/2006/relationships/chart" Target="charts/chart40.xml"/><Relationship Id="rId93" Type="http://schemas.openxmlformats.org/officeDocument/2006/relationships/hyperlink" Target="https://www.sciencedirect.com/science/article/abs/pii/S0099133320301671" TargetMode="External"/><Relationship Id="rId98" Type="http://schemas.openxmlformats.org/officeDocument/2006/relationships/hyperlink" Target="https://elcat.bntu.by/index.php?url=/auteurs/view/213123/source:default" TargetMode="External"/><Relationship Id="rId3" Type="http://schemas.openxmlformats.org/officeDocument/2006/relationships/styles" Target="styles.xml"/><Relationship Id="rId25" Type="http://schemas.openxmlformats.org/officeDocument/2006/relationships/hyperlink" Target="https://www.sciencedirect.com/science/article/abs/pii/S0099133320301671" TargetMode="External"/><Relationship Id="rId46" Type="http://schemas.openxmlformats.org/officeDocument/2006/relationships/chart" Target="charts/chart14.xml"/><Relationship Id="rId67"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C:\Users\user\Desktop\&#1044;&#1048;&#1055;&#1051;&#1054;&#1052;&#1067;%2024\&#1076;&#1080;&#1089;&#1089;&#1077;&#1088;&#1090;%20&#1044;&#1077;&#1092;\&#1041;&#1052;&#1050;.xlsx" TargetMode="External"/><Relationship Id="rId2" Type="http://schemas.microsoft.com/office/2011/relationships/chartColorStyle" Target="colors1.xml"/><Relationship Id="rId1" Type="http://schemas.microsoft.com/office/2011/relationships/chartStyle" Target="style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user\Desktop\&#1076;&#1080;&#1089;&#1089;&#1077;&#1088;&#1090;%20&#1044;&#1077;&#1092;\&#1041;&#1052;&#1050;.xlsx" TargetMode="External"/><Relationship Id="rId2" Type="http://schemas.microsoft.com/office/2011/relationships/chartColorStyle" Target="colors2.xml"/><Relationship Id="rId1" Type="http://schemas.microsoft.com/office/2011/relationships/chartStyle" Target="style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user\Desktop\&#1076;&#1080;&#1089;&#1089;&#1077;&#1088;&#1090;%20&#1044;&#1077;&#1092;\&#1041;&#1052;&#1050;.xlsx" TargetMode="External"/><Relationship Id="rId2" Type="http://schemas.microsoft.com/office/2011/relationships/chartColorStyle" Target="colors3.xml"/><Relationship Id="rId1" Type="http://schemas.microsoft.com/office/2011/relationships/chartStyle" Target="style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user\Desktop\&#1044;&#1048;&#1055;&#1051;&#1054;&#1052;&#1067;%2024\&#1076;&#1080;&#1089;&#1089;&#1077;&#1088;&#1090;%20&#1044;&#1077;&#1092;\&#1041;&#1052;&#1050;.xlsx" TargetMode="External"/><Relationship Id="rId2" Type="http://schemas.microsoft.com/office/2011/relationships/chartColorStyle" Target="colors4.xml"/><Relationship Id="rId1" Type="http://schemas.microsoft.com/office/2011/relationships/chartStyle" Target="style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user\Desktop\&#1044;&#1048;&#1055;&#1051;&#1054;&#1052;&#1067;%2024\&#1076;&#1080;&#1089;&#1089;&#1077;&#1088;&#1090;%20&#1044;&#1077;&#1092;\&#1041;&#1052;&#1050;.xlsx" TargetMode="External"/><Relationship Id="rId2" Type="http://schemas.microsoft.com/office/2011/relationships/chartColorStyle" Target="colors5.xml"/><Relationship Id="rId1" Type="http://schemas.microsoft.com/office/2011/relationships/chartStyle" Target="style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user\Desktop\&#1044;&#1048;&#1055;&#1051;&#1054;&#1052;&#1067;%2024\&#1076;&#1080;&#1089;&#1089;&#1077;&#1088;&#1090;%20&#1044;&#1077;&#1092;\&#1041;&#1052;&#1050;.xlsx" TargetMode="External"/><Relationship Id="rId2" Type="http://schemas.microsoft.com/office/2011/relationships/chartColorStyle" Target="colors6.xml"/><Relationship Id="rId1" Type="http://schemas.microsoft.com/office/2011/relationships/chartStyle" Target="style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user\Desktop\&#1044;&#1048;&#1055;&#1051;&#1054;&#1052;&#1067;%2024\&#1076;&#1080;&#1089;&#1089;&#1077;&#1088;&#1090;%20&#1044;&#1077;&#1092;\&#1041;&#1052;&#1050;.xlsx" TargetMode="External"/><Relationship Id="rId2" Type="http://schemas.microsoft.com/office/2011/relationships/chartColorStyle" Target="colors7.xml"/><Relationship Id="rId1" Type="http://schemas.microsoft.com/office/2011/relationships/chartStyle" Target="style7.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76;&#1080;&#1089;&#1089;&#1077;&#1088;&#1090;%20&#1044;&#1077;&#1092;\&#1041;&#1052;&#105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972-414F-A179-30FE12D7042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972-414F-A179-30FE12D7042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972-414F-A179-30FE12D704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Лист3!$A$499:$A$501</c:f>
              <c:strCache>
                <c:ptCount val="3"/>
                <c:pt idx="0">
                  <c:v>Жиі, аптасына 3-4 рет</c:v>
                </c:pt>
                <c:pt idx="1">
                  <c:v>Анда-санда, айына 2-3 рет</c:v>
                </c:pt>
                <c:pt idx="2">
                  <c:v>Сирек, жылына 1-2 рет</c:v>
                </c:pt>
              </c:strCache>
            </c:strRef>
          </c:cat>
          <c:val>
            <c:numRef>
              <c:f>Лист3!$B$499:$B$501</c:f>
              <c:numCache>
                <c:formatCode>General</c:formatCode>
                <c:ptCount val="3"/>
                <c:pt idx="1">
                  <c:v>21</c:v>
                </c:pt>
                <c:pt idx="2">
                  <c:v>21</c:v>
                </c:pt>
              </c:numCache>
            </c:numRef>
          </c:val>
          <c:extLst xmlns:c16r2="http://schemas.microsoft.com/office/drawing/2015/06/chart">
            <c:ext xmlns:c16="http://schemas.microsoft.com/office/drawing/2014/chart" uri="{C3380CC4-5D6E-409C-BE32-E72D297353CC}">
              <c16:uniqueId val="{00000006-6972-414F-A179-30FE12D7042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2C4-454F-8535-9CC1CA43AD1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2C4-454F-8535-9CC1CA43AD1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2C4-454F-8535-9CC1CA43AD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Лист3!$A$676:$A$678</c:f>
              <c:strCache>
                <c:ptCount val="3"/>
                <c:pt idx="0">
                  <c:v>Қағаз кітаптарды да электронды кітаптарды да</c:v>
                </c:pt>
                <c:pt idx="1">
                  <c:v>Негізінен қағаз кітаптарды</c:v>
                </c:pt>
                <c:pt idx="2">
                  <c:v>Негізінен оқулықтарды</c:v>
                </c:pt>
              </c:strCache>
            </c:strRef>
          </c:cat>
          <c:val>
            <c:numRef>
              <c:f>Лист3!$B$676:$B$678</c:f>
              <c:numCache>
                <c:formatCode>General</c:formatCode>
                <c:ptCount val="3"/>
                <c:pt idx="0">
                  <c:v>2</c:v>
                </c:pt>
                <c:pt idx="1">
                  <c:v>18</c:v>
                </c:pt>
                <c:pt idx="2">
                  <c:v>22</c:v>
                </c:pt>
              </c:numCache>
            </c:numRef>
          </c:val>
          <c:extLst xmlns:c16r2="http://schemas.microsoft.com/office/drawing/2015/06/chart">
            <c:ext xmlns:c16="http://schemas.microsoft.com/office/drawing/2014/chart" uri="{C3380CC4-5D6E-409C-BE32-E72D297353CC}">
              <c16:uniqueId val="{00000006-B2C4-454F-8535-9CC1CA43AD1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5476945978767575E-2"/>
          <c:y val="0.50145531419467504"/>
          <c:w val="0.95526452383750526"/>
          <c:h val="0.459634179968749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09-4FD5-B6C6-9C4BB4E965E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09-4FD5-B6C6-9C4BB4E965E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909-4FD5-B6C6-9C4BB4E965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Лист3!$A$681:$A$683</c:f>
              <c:strCache>
                <c:ptCount val="3"/>
                <c:pt idx="0">
                  <c:v>Қағаз кітаптарды да электронды кітаптарды да</c:v>
                </c:pt>
                <c:pt idx="1">
                  <c:v>Негізінен қағаз кітаптарды</c:v>
                </c:pt>
                <c:pt idx="2">
                  <c:v>Негізінен оқулықтарды</c:v>
                </c:pt>
              </c:strCache>
            </c:strRef>
          </c:cat>
          <c:val>
            <c:numRef>
              <c:f>Лист3!$B$681:$B$683</c:f>
              <c:numCache>
                <c:formatCode>General</c:formatCode>
                <c:ptCount val="3"/>
                <c:pt idx="0">
                  <c:v>21</c:v>
                </c:pt>
                <c:pt idx="1">
                  <c:v>25</c:v>
                </c:pt>
                <c:pt idx="2">
                  <c:v>3</c:v>
                </c:pt>
              </c:numCache>
            </c:numRef>
          </c:val>
          <c:extLst xmlns:c16r2="http://schemas.microsoft.com/office/drawing/2015/06/chart">
            <c:ext xmlns:c16="http://schemas.microsoft.com/office/drawing/2014/chart" uri="{C3380CC4-5D6E-409C-BE32-E72D297353CC}">
              <c16:uniqueId val="{00000006-4909-4FD5-B6C6-9C4BB4E965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4F3-4BF9-BB05-894877E900F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4F3-4BF9-BB05-894877E900F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4F3-4BF9-BB05-894877E900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Лист3!$A$686:$A$688</c:f>
              <c:strCache>
                <c:ptCount val="3"/>
                <c:pt idx="0">
                  <c:v>Қағаз кітаптарды да электронды кітаптарды да</c:v>
                </c:pt>
                <c:pt idx="1">
                  <c:v>Негізінен қағаз кітаптарды</c:v>
                </c:pt>
                <c:pt idx="2">
                  <c:v>Негізінен оқулықтарды</c:v>
                </c:pt>
              </c:strCache>
            </c:strRef>
          </c:cat>
          <c:val>
            <c:numRef>
              <c:f>Лист3!$B$686:$B$688</c:f>
              <c:numCache>
                <c:formatCode>General</c:formatCode>
                <c:ptCount val="3"/>
                <c:pt idx="0">
                  <c:v>8</c:v>
                </c:pt>
                <c:pt idx="1">
                  <c:v>8</c:v>
                </c:pt>
                <c:pt idx="2">
                  <c:v>0</c:v>
                </c:pt>
              </c:numCache>
            </c:numRef>
          </c:val>
          <c:extLst xmlns:c16r2="http://schemas.microsoft.com/office/drawing/2015/06/chart">
            <c:ext xmlns:c16="http://schemas.microsoft.com/office/drawing/2014/chart" uri="{C3380CC4-5D6E-409C-BE32-E72D297353CC}">
              <c16:uniqueId val="{00000006-34F3-4BF9-BB05-894877E900F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794-40D1-8DA9-55CB13CB753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794-40D1-8DA9-55CB13CB753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794-40D1-8DA9-55CB13CB75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Лист3!$A$697:$A$699</c:f>
              <c:strCache>
                <c:ptCount val="3"/>
                <c:pt idx="0">
                  <c:v>Әрқашанда </c:v>
                </c:pt>
                <c:pt idx="1">
                  <c:v>Жиі </c:v>
                </c:pt>
                <c:pt idx="2">
                  <c:v>Сирек, кейде таба алмаймын</c:v>
                </c:pt>
              </c:strCache>
            </c:strRef>
          </c:cat>
          <c:val>
            <c:numRef>
              <c:f>Лист3!$B$697:$B$699</c:f>
              <c:numCache>
                <c:formatCode>General</c:formatCode>
                <c:ptCount val="3"/>
                <c:pt idx="0">
                  <c:v>0</c:v>
                </c:pt>
                <c:pt idx="1">
                  <c:v>21</c:v>
                </c:pt>
                <c:pt idx="2">
                  <c:v>21</c:v>
                </c:pt>
              </c:numCache>
            </c:numRef>
          </c:val>
          <c:extLst xmlns:c16r2="http://schemas.microsoft.com/office/drawing/2015/06/chart">
            <c:ext xmlns:c16="http://schemas.microsoft.com/office/drawing/2014/chart" uri="{C3380CC4-5D6E-409C-BE32-E72D297353CC}">
              <c16:uniqueId val="{00000006-4794-40D1-8DA9-55CB13CB753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6FB-4DCE-ABBF-41F62E31155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6FB-4DCE-ABBF-41F62E31155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6FB-4DCE-ABBF-41F62E3115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Лист3!$A$702:$A$704</c:f>
              <c:strCache>
                <c:ptCount val="3"/>
                <c:pt idx="0">
                  <c:v>Әрқашанда </c:v>
                </c:pt>
                <c:pt idx="1">
                  <c:v>Жиі </c:v>
                </c:pt>
                <c:pt idx="2">
                  <c:v>Сирек, кейде таба алмаймын</c:v>
                </c:pt>
              </c:strCache>
            </c:strRef>
          </c:cat>
          <c:val>
            <c:numRef>
              <c:f>Лист3!$B$702:$B$704</c:f>
              <c:numCache>
                <c:formatCode>General</c:formatCode>
                <c:ptCount val="3"/>
                <c:pt idx="0">
                  <c:v>9</c:v>
                </c:pt>
                <c:pt idx="1">
                  <c:v>31</c:v>
                </c:pt>
                <c:pt idx="2">
                  <c:v>9</c:v>
                </c:pt>
              </c:numCache>
            </c:numRef>
          </c:val>
          <c:extLst xmlns:c16r2="http://schemas.microsoft.com/office/drawing/2015/06/chart">
            <c:ext xmlns:c16="http://schemas.microsoft.com/office/drawing/2014/chart" uri="{C3380CC4-5D6E-409C-BE32-E72D297353CC}">
              <c16:uniqueId val="{00000006-26FB-4DCE-ABBF-41F62E31155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1B-4B93-B7A8-3ED6F74512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41B-4B93-B7A8-3ED6F74512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41B-4B93-B7A8-3ED6F74512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Лист3!$A$707:$A$709</c:f>
              <c:strCache>
                <c:ptCount val="3"/>
                <c:pt idx="0">
                  <c:v>Әрқашанда </c:v>
                </c:pt>
                <c:pt idx="1">
                  <c:v>Жиі </c:v>
                </c:pt>
                <c:pt idx="2">
                  <c:v>Сирек, кейде таба алмаймын</c:v>
                </c:pt>
              </c:strCache>
            </c:strRef>
          </c:cat>
          <c:val>
            <c:numRef>
              <c:f>Лист3!$B$707:$B$709</c:f>
              <c:numCache>
                <c:formatCode>General</c:formatCode>
                <c:ptCount val="3"/>
                <c:pt idx="0">
                  <c:v>11</c:v>
                </c:pt>
                <c:pt idx="1">
                  <c:v>5</c:v>
                </c:pt>
                <c:pt idx="2">
                  <c:v>0</c:v>
                </c:pt>
              </c:numCache>
            </c:numRef>
          </c:val>
          <c:extLst xmlns:c16r2="http://schemas.microsoft.com/office/drawing/2015/06/chart">
            <c:ext xmlns:c16="http://schemas.microsoft.com/office/drawing/2014/chart" uri="{C3380CC4-5D6E-409C-BE32-E72D297353CC}">
              <c16:uniqueId val="{00000006-C41B-4B93-B7A8-3ED6F745124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EDD-4209-82E6-F170D353522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EDD-4209-82E6-F170D353522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EDD-4209-82E6-F170D35352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Лист3!$A$713:$A$715</c:f>
              <c:strCache>
                <c:ptCount val="3"/>
                <c:pt idx="0">
                  <c:v>Жүйелік, электронды каталогтарды пайдаланамын</c:v>
                </c:pt>
                <c:pt idx="1">
                  <c:v>Кітапханашының көмегімен қажетті құралдарды табамын</c:v>
                </c:pt>
                <c:pt idx="2">
                  <c:v>Каталогтарды пайдаланбаймын</c:v>
                </c:pt>
              </c:strCache>
            </c:strRef>
          </c:cat>
          <c:val>
            <c:numRef>
              <c:f>Лист3!$B$713:$B$715</c:f>
              <c:numCache>
                <c:formatCode>General</c:formatCode>
                <c:ptCount val="3"/>
                <c:pt idx="0">
                  <c:v>5</c:v>
                </c:pt>
                <c:pt idx="1">
                  <c:v>15</c:v>
                </c:pt>
                <c:pt idx="2">
                  <c:v>22</c:v>
                </c:pt>
              </c:numCache>
            </c:numRef>
          </c:val>
          <c:extLst xmlns:c16r2="http://schemas.microsoft.com/office/drawing/2015/06/chart">
            <c:ext xmlns:c16="http://schemas.microsoft.com/office/drawing/2014/chart" uri="{C3380CC4-5D6E-409C-BE32-E72D297353CC}">
              <c16:uniqueId val="{00000006-9EDD-4209-82E6-F170D353522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4DE-419D-A1F2-04AFC4D1D8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4DE-419D-A1F2-04AFC4D1D8C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4DE-419D-A1F2-04AFC4D1D8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Лист3!$A$718:$A$720</c:f>
              <c:strCache>
                <c:ptCount val="3"/>
                <c:pt idx="0">
                  <c:v>Жүйелік, электронды каталогтарды пайдаланамын</c:v>
                </c:pt>
                <c:pt idx="1">
                  <c:v>Кітапханашының көмегімен қажетті құралдарды табамын</c:v>
                </c:pt>
                <c:pt idx="2">
                  <c:v>Каталогтарды пайдаланбаймын</c:v>
                </c:pt>
              </c:strCache>
            </c:strRef>
          </c:cat>
          <c:val>
            <c:numRef>
              <c:f>Лист3!$B$718:$B$720</c:f>
              <c:numCache>
                <c:formatCode>General</c:formatCode>
                <c:ptCount val="3"/>
                <c:pt idx="0">
                  <c:v>14</c:v>
                </c:pt>
                <c:pt idx="1">
                  <c:v>20</c:v>
                </c:pt>
                <c:pt idx="2">
                  <c:v>15</c:v>
                </c:pt>
              </c:numCache>
            </c:numRef>
          </c:val>
          <c:extLst xmlns:c16r2="http://schemas.microsoft.com/office/drawing/2015/06/chart">
            <c:ext xmlns:c16="http://schemas.microsoft.com/office/drawing/2014/chart" uri="{C3380CC4-5D6E-409C-BE32-E72D297353CC}">
              <c16:uniqueId val="{00000006-B4DE-419D-A1F2-04AFC4D1D8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1FF-4AD0-92B3-0BDF2988CA4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1FF-4AD0-92B3-0BDF2988CA4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1FF-4AD0-92B3-0BDF2988CA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Лист3!$A$724:$A$726</c:f>
              <c:strCache>
                <c:ptCount val="3"/>
                <c:pt idx="0">
                  <c:v>Жүйелік, электронды каталогтарды пайдаланамын</c:v>
                </c:pt>
                <c:pt idx="1">
                  <c:v>Кітапханашының көмегімен қажетті құралдарды табамын</c:v>
                </c:pt>
                <c:pt idx="2">
                  <c:v>Каталогтарды пайдаланбаймын</c:v>
                </c:pt>
              </c:strCache>
            </c:strRef>
          </c:cat>
          <c:val>
            <c:numRef>
              <c:f>Лист3!$B$724:$B$726</c:f>
              <c:numCache>
                <c:formatCode>General</c:formatCode>
                <c:ptCount val="3"/>
                <c:pt idx="0">
                  <c:v>11</c:v>
                </c:pt>
                <c:pt idx="1">
                  <c:v>4</c:v>
                </c:pt>
                <c:pt idx="2">
                  <c:v>1</c:v>
                </c:pt>
              </c:numCache>
            </c:numRef>
          </c:val>
          <c:extLst xmlns:c16r2="http://schemas.microsoft.com/office/drawing/2015/06/chart">
            <c:ext xmlns:c16="http://schemas.microsoft.com/office/drawing/2014/chart" uri="{C3380CC4-5D6E-409C-BE32-E72D297353CC}">
              <c16:uniqueId val="{00000006-01FF-4AD0-92B3-0BDF2988CA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5B1-46F4-9EC3-A04BF9C1476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B1-46F4-9EC3-A04BF9C1476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5B1-46F4-9EC3-A04BF9C147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Лист3!$A$730:$A$732</c:f>
              <c:strCache>
                <c:ptCount val="3"/>
                <c:pt idx="0">
                  <c:v>Үнемі   </c:v>
                </c:pt>
                <c:pt idx="1">
                  <c:v>Кейде </c:v>
                </c:pt>
                <c:pt idx="2">
                  <c:v>Ешқашан </c:v>
                </c:pt>
              </c:strCache>
            </c:strRef>
          </c:cat>
          <c:val>
            <c:numRef>
              <c:f>Лист3!$B$730:$B$732</c:f>
              <c:numCache>
                <c:formatCode>General</c:formatCode>
                <c:ptCount val="3"/>
                <c:pt idx="0">
                  <c:v>2</c:v>
                </c:pt>
                <c:pt idx="1">
                  <c:v>18</c:v>
                </c:pt>
                <c:pt idx="2">
                  <c:v>22</c:v>
                </c:pt>
              </c:numCache>
            </c:numRef>
          </c:val>
          <c:extLst xmlns:c16r2="http://schemas.microsoft.com/office/drawing/2015/06/chart">
            <c:ext xmlns:c16="http://schemas.microsoft.com/office/drawing/2014/chart" uri="{C3380CC4-5D6E-409C-BE32-E72D297353CC}">
              <c16:uniqueId val="{00000006-85B1-46F4-9EC3-A04BF9C1476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67E-4809-9BD6-C2EEF6DBBD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67E-4809-9BD6-C2EEF6DBBDD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67E-4809-9BD6-C2EEF6DBBD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Лист3!$A$552:$A$554</c:f>
              <c:strCache>
                <c:ptCount val="3"/>
                <c:pt idx="0">
                  <c:v>Жиі, аптасына 3-4 рет</c:v>
                </c:pt>
                <c:pt idx="1">
                  <c:v>Анда-санда, айына 2-3 рет</c:v>
                </c:pt>
                <c:pt idx="2">
                  <c:v>Сирек, жылына 1-2 рет</c:v>
                </c:pt>
              </c:strCache>
            </c:strRef>
          </c:cat>
          <c:val>
            <c:numRef>
              <c:f>Лист3!$B$552:$B$554</c:f>
              <c:numCache>
                <c:formatCode>General</c:formatCode>
                <c:ptCount val="3"/>
                <c:pt idx="0">
                  <c:v>9</c:v>
                </c:pt>
                <c:pt idx="1">
                  <c:v>31</c:v>
                </c:pt>
                <c:pt idx="2">
                  <c:v>9</c:v>
                </c:pt>
              </c:numCache>
            </c:numRef>
          </c:val>
          <c:extLst xmlns:c16r2="http://schemas.microsoft.com/office/drawing/2015/06/chart">
            <c:ext xmlns:c16="http://schemas.microsoft.com/office/drawing/2014/chart" uri="{C3380CC4-5D6E-409C-BE32-E72D297353CC}">
              <c16:uniqueId val="{00000006-367E-4809-9BD6-C2EEF6DBBD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7E-4218-8836-0FF533B5D22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7E-4218-8836-0FF533B5D22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7E-4218-8836-0FF533B5D2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Лист3!$A$736:$A$738</c:f>
              <c:strCache>
                <c:ptCount val="3"/>
                <c:pt idx="0">
                  <c:v>Үнемі   </c:v>
                </c:pt>
                <c:pt idx="1">
                  <c:v>Кейде </c:v>
                </c:pt>
                <c:pt idx="2">
                  <c:v>Ешқашан </c:v>
                </c:pt>
              </c:strCache>
            </c:strRef>
          </c:cat>
          <c:val>
            <c:numRef>
              <c:f>Лист3!$B$736:$B$738</c:f>
              <c:numCache>
                <c:formatCode>General</c:formatCode>
                <c:ptCount val="3"/>
                <c:pt idx="0">
                  <c:v>21</c:v>
                </c:pt>
                <c:pt idx="1">
                  <c:v>25</c:v>
                </c:pt>
                <c:pt idx="2">
                  <c:v>3</c:v>
                </c:pt>
              </c:numCache>
            </c:numRef>
          </c:val>
          <c:extLst xmlns:c16r2="http://schemas.microsoft.com/office/drawing/2015/06/chart">
            <c:ext xmlns:c16="http://schemas.microsoft.com/office/drawing/2014/chart" uri="{C3380CC4-5D6E-409C-BE32-E72D297353CC}">
              <c16:uniqueId val="{00000006-E87E-4218-8836-0FF533B5D22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077-48C9-BEF4-2E5BBCD1F55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077-48C9-BEF4-2E5BBCD1F55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077-48C9-BEF4-2E5BBCD1F5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Лист3!$A$741:$A$743</c:f>
              <c:strCache>
                <c:ptCount val="3"/>
                <c:pt idx="0">
                  <c:v>Үнемі   </c:v>
                </c:pt>
                <c:pt idx="1">
                  <c:v>Кейде </c:v>
                </c:pt>
                <c:pt idx="2">
                  <c:v>Ешқашан </c:v>
                </c:pt>
              </c:strCache>
            </c:strRef>
          </c:cat>
          <c:val>
            <c:numRef>
              <c:f>Лист3!$B$741:$B$743</c:f>
              <c:numCache>
                <c:formatCode>General</c:formatCode>
                <c:ptCount val="3"/>
                <c:pt idx="0">
                  <c:v>8</c:v>
                </c:pt>
                <c:pt idx="1">
                  <c:v>8</c:v>
                </c:pt>
                <c:pt idx="2">
                  <c:v>0</c:v>
                </c:pt>
              </c:numCache>
            </c:numRef>
          </c:val>
          <c:extLst xmlns:c16r2="http://schemas.microsoft.com/office/drawing/2015/06/chart">
            <c:ext xmlns:c16="http://schemas.microsoft.com/office/drawing/2014/chart" uri="{C3380CC4-5D6E-409C-BE32-E72D297353CC}">
              <c16:uniqueId val="{00000006-E077-48C9-BEF4-2E5BBCD1F55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602-4242-8CD4-81EBA91272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602-4242-8CD4-81EBA91272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602-4242-8CD4-81EBA91272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Лист3!$A$751:$A$753</c:f>
              <c:strCache>
                <c:ptCount val="3"/>
                <c:pt idx="0">
                  <c:v>Мектептің  электронды кітапханасынан аламын</c:v>
                </c:pt>
                <c:pt idx="1">
                  <c:v>Мұғалімдерден,  достарымнан көшірмесін аламын </c:v>
                </c:pt>
                <c:pt idx="2">
                  <c:v>Дүкендерден  сатып аламын, интернеттен тегін аламын</c:v>
                </c:pt>
              </c:strCache>
            </c:strRef>
          </c:cat>
          <c:val>
            <c:numRef>
              <c:f>Лист3!$B$751:$B$753</c:f>
              <c:numCache>
                <c:formatCode>General</c:formatCode>
                <c:ptCount val="3"/>
                <c:pt idx="0">
                  <c:v>0</c:v>
                </c:pt>
                <c:pt idx="1">
                  <c:v>21</c:v>
                </c:pt>
                <c:pt idx="2">
                  <c:v>21</c:v>
                </c:pt>
              </c:numCache>
            </c:numRef>
          </c:val>
          <c:extLst xmlns:c16r2="http://schemas.microsoft.com/office/drawing/2015/06/chart">
            <c:ext xmlns:c16="http://schemas.microsoft.com/office/drawing/2014/chart" uri="{C3380CC4-5D6E-409C-BE32-E72D297353CC}">
              <c16:uniqueId val="{00000006-7602-4242-8CD4-81EBA912720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8C-4FDB-ADC2-3116B4E769E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78C-4FDB-ADC2-3116B4E769E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78C-4FDB-ADC2-3116B4E769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Лист3!$A$757:$A$759</c:f>
              <c:strCache>
                <c:ptCount val="3"/>
                <c:pt idx="0">
                  <c:v>Мектептің  электронды кітапханасынан аламын</c:v>
                </c:pt>
                <c:pt idx="1">
                  <c:v>Мұғалімдерден,  достарымнан көшірмесін аламын </c:v>
                </c:pt>
                <c:pt idx="2">
                  <c:v>Дүкендерден  сатып аламын, интернеттен тегін аламын</c:v>
                </c:pt>
              </c:strCache>
            </c:strRef>
          </c:cat>
          <c:val>
            <c:numRef>
              <c:f>Лист3!$B$757:$B$759</c:f>
              <c:numCache>
                <c:formatCode>General</c:formatCode>
                <c:ptCount val="3"/>
                <c:pt idx="0">
                  <c:v>9</c:v>
                </c:pt>
                <c:pt idx="1">
                  <c:v>31</c:v>
                </c:pt>
                <c:pt idx="2">
                  <c:v>9</c:v>
                </c:pt>
              </c:numCache>
            </c:numRef>
          </c:val>
          <c:extLst xmlns:c16r2="http://schemas.microsoft.com/office/drawing/2015/06/chart">
            <c:ext xmlns:c16="http://schemas.microsoft.com/office/drawing/2014/chart" uri="{C3380CC4-5D6E-409C-BE32-E72D297353CC}">
              <c16:uniqueId val="{00000006-078C-4FDB-ADC2-3116B4E769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E28-4565-BCDB-809E3390F13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E28-4565-BCDB-809E3390F13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E28-4565-BCDB-809E3390F1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Лист3!$A$762:$A$764</c:f>
              <c:strCache>
                <c:ptCount val="3"/>
                <c:pt idx="0">
                  <c:v>Мектептің  электронды кітапханасынан аламын</c:v>
                </c:pt>
                <c:pt idx="1">
                  <c:v>Мұғалімдерден,  достарымнан көшірмесін аламын </c:v>
                </c:pt>
                <c:pt idx="2">
                  <c:v>Дүкендерден  сатып аламын, интернеттен тегін аламын</c:v>
                </c:pt>
              </c:strCache>
            </c:strRef>
          </c:cat>
          <c:val>
            <c:numRef>
              <c:f>Лист3!$B$762:$B$764</c:f>
              <c:numCache>
                <c:formatCode>General</c:formatCode>
                <c:ptCount val="3"/>
                <c:pt idx="0">
                  <c:v>11</c:v>
                </c:pt>
                <c:pt idx="1">
                  <c:v>5</c:v>
                </c:pt>
                <c:pt idx="2">
                  <c:v>0</c:v>
                </c:pt>
              </c:numCache>
            </c:numRef>
          </c:val>
          <c:extLst xmlns:c16r2="http://schemas.microsoft.com/office/drawing/2015/06/chart">
            <c:ext xmlns:c16="http://schemas.microsoft.com/office/drawing/2014/chart" uri="{C3380CC4-5D6E-409C-BE32-E72D297353CC}">
              <c16:uniqueId val="{00000006-DE28-4565-BCDB-809E3390F13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F96-44C5-B157-B0C1A1B0248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F96-44C5-B157-B0C1A1B0248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F96-44C5-B157-B0C1A1B024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Лист3!$A$769:$A$771</c:f>
              <c:strCache>
                <c:ptCount val="3"/>
                <c:pt idx="0">
                  <c:v>Ия, білемін, жаңадан келген кітаптармен үнемі танысып отырамын</c:v>
                </c:pt>
                <c:pt idx="1">
                  <c:v>Өзім пайдаланғандарын ғана білемін</c:v>
                </c:pt>
                <c:pt idx="2">
                  <c:v>Жоқ, білмеймін</c:v>
                </c:pt>
              </c:strCache>
            </c:strRef>
          </c:cat>
          <c:val>
            <c:numRef>
              <c:f>Лист3!$B$769:$B$771</c:f>
              <c:numCache>
                <c:formatCode>General</c:formatCode>
                <c:ptCount val="3"/>
                <c:pt idx="0">
                  <c:v>2</c:v>
                </c:pt>
                <c:pt idx="1">
                  <c:v>18</c:v>
                </c:pt>
                <c:pt idx="2">
                  <c:v>22</c:v>
                </c:pt>
              </c:numCache>
            </c:numRef>
          </c:val>
          <c:extLst xmlns:c16r2="http://schemas.microsoft.com/office/drawing/2015/06/chart">
            <c:ext xmlns:c16="http://schemas.microsoft.com/office/drawing/2014/chart" uri="{C3380CC4-5D6E-409C-BE32-E72D297353CC}">
              <c16:uniqueId val="{00000006-6F96-44C5-B157-B0C1A1B0248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A3C-4B89-A3A9-73EC99D2CCA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A3C-4B89-A3A9-73EC99D2CCA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A3C-4B89-A3A9-73EC99D2CC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Лист3!$A$775:$A$777</c:f>
              <c:strCache>
                <c:ptCount val="3"/>
                <c:pt idx="0">
                  <c:v>Ия, білемін, жаңадан келген кітаптармен үнемі танысып отырамын</c:v>
                </c:pt>
                <c:pt idx="1">
                  <c:v>Өзім пайдаланғандарын ғана білемін</c:v>
                </c:pt>
                <c:pt idx="2">
                  <c:v>Жоқ, білмеймін</c:v>
                </c:pt>
              </c:strCache>
            </c:strRef>
          </c:cat>
          <c:val>
            <c:numRef>
              <c:f>Лист3!$B$775:$B$777</c:f>
              <c:numCache>
                <c:formatCode>General</c:formatCode>
                <c:ptCount val="3"/>
                <c:pt idx="0">
                  <c:v>21</c:v>
                </c:pt>
                <c:pt idx="1">
                  <c:v>25</c:v>
                </c:pt>
                <c:pt idx="2">
                  <c:v>3</c:v>
                </c:pt>
              </c:numCache>
            </c:numRef>
          </c:val>
          <c:extLst xmlns:c16r2="http://schemas.microsoft.com/office/drawing/2015/06/chart">
            <c:ext xmlns:c16="http://schemas.microsoft.com/office/drawing/2014/chart" uri="{C3380CC4-5D6E-409C-BE32-E72D297353CC}">
              <c16:uniqueId val="{00000006-3A3C-4B89-A3A9-73EC99D2CCA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817-4E9D-BA26-6BA8EFEFAB3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817-4E9D-BA26-6BA8EFEFAB3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817-4E9D-BA26-6BA8EFEFAB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Лист3!$A$780:$A$782</c:f>
              <c:strCache>
                <c:ptCount val="3"/>
                <c:pt idx="0">
                  <c:v>Ия, білемін, жаңадан келген кітаптармен үнемі танысып отырамын</c:v>
                </c:pt>
                <c:pt idx="1">
                  <c:v>Өзім пайдаланғандарын ғана білемін</c:v>
                </c:pt>
                <c:pt idx="2">
                  <c:v>Жоқ, білмеймін</c:v>
                </c:pt>
              </c:strCache>
            </c:strRef>
          </c:cat>
          <c:val>
            <c:numRef>
              <c:f>Лист3!$B$780:$B$782</c:f>
              <c:numCache>
                <c:formatCode>General</c:formatCode>
                <c:ptCount val="3"/>
                <c:pt idx="0">
                  <c:v>8</c:v>
                </c:pt>
                <c:pt idx="1">
                  <c:v>8</c:v>
                </c:pt>
                <c:pt idx="2">
                  <c:v>0</c:v>
                </c:pt>
              </c:numCache>
            </c:numRef>
          </c:val>
          <c:extLst xmlns:c16r2="http://schemas.microsoft.com/office/drawing/2015/06/chart">
            <c:ext xmlns:c16="http://schemas.microsoft.com/office/drawing/2014/chart" uri="{C3380CC4-5D6E-409C-BE32-E72D297353CC}">
              <c16:uniqueId val="{00000006-B817-4E9D-BA26-6BA8EFEFAB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1D5-4750-8A63-4EC71E7A5DA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1D5-4750-8A63-4EC71E7A5DA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1D5-4750-8A63-4EC71E7A5D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Лист3!$A$794:$A$796</c:f>
              <c:strCache>
                <c:ptCount val="3"/>
                <c:pt idx="0">
                  <c:v>Орталық кітапханаға, мектеп кітапханасына</c:v>
                </c:pt>
                <c:pt idx="1">
                  <c:v>Мектеп кітапханасына</c:v>
                </c:pt>
                <c:pt idx="2">
                  <c:v>Кітапханаларға бармаймын</c:v>
                </c:pt>
              </c:strCache>
            </c:strRef>
          </c:cat>
          <c:val>
            <c:numRef>
              <c:f>Лист3!$B$794:$B$796</c:f>
              <c:numCache>
                <c:formatCode>General</c:formatCode>
                <c:ptCount val="3"/>
                <c:pt idx="0">
                  <c:v>0</c:v>
                </c:pt>
                <c:pt idx="1">
                  <c:v>21</c:v>
                </c:pt>
                <c:pt idx="2">
                  <c:v>21</c:v>
                </c:pt>
              </c:numCache>
            </c:numRef>
          </c:val>
          <c:extLst xmlns:c16r2="http://schemas.microsoft.com/office/drawing/2015/06/chart">
            <c:ext xmlns:c16="http://schemas.microsoft.com/office/drawing/2014/chart" uri="{C3380CC4-5D6E-409C-BE32-E72D297353CC}">
              <c16:uniqueId val="{00000006-F1D5-4750-8A63-4EC71E7A5D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212-4CDC-A7FA-1327DEC6C79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212-4CDC-A7FA-1327DEC6C79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212-4CDC-A7FA-1327DEC6C7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Лист3!$A$800:$A$802</c:f>
              <c:strCache>
                <c:ptCount val="3"/>
                <c:pt idx="0">
                  <c:v>Орталық кітапханаға, мектеп кітапханасына</c:v>
                </c:pt>
                <c:pt idx="1">
                  <c:v>Мектеп кітапханасына</c:v>
                </c:pt>
                <c:pt idx="2">
                  <c:v>Кітапханаларға бармаймын</c:v>
                </c:pt>
              </c:strCache>
            </c:strRef>
          </c:cat>
          <c:val>
            <c:numRef>
              <c:f>Лист3!$B$800:$B$802</c:f>
              <c:numCache>
                <c:formatCode>General</c:formatCode>
                <c:ptCount val="3"/>
                <c:pt idx="0">
                  <c:v>3</c:v>
                </c:pt>
                <c:pt idx="1">
                  <c:v>31</c:v>
                </c:pt>
                <c:pt idx="2">
                  <c:v>9</c:v>
                </c:pt>
              </c:numCache>
            </c:numRef>
          </c:val>
          <c:extLst xmlns:c16r2="http://schemas.microsoft.com/office/drawing/2015/06/chart">
            <c:ext xmlns:c16="http://schemas.microsoft.com/office/drawing/2014/chart" uri="{C3380CC4-5D6E-409C-BE32-E72D297353CC}">
              <c16:uniqueId val="{00000006-2212-4CDC-A7FA-1327DEC6C79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34D-461C-9830-DAC82D14833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34D-461C-9830-DAC82D14833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34D-461C-9830-DAC82D1483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Лист3!$A$613:$A$615</c:f>
              <c:strCache>
                <c:ptCount val="3"/>
                <c:pt idx="0">
                  <c:v>Жиі, аптасына 3-4 рет</c:v>
                </c:pt>
                <c:pt idx="1">
                  <c:v>Анда-санда, айына 2-3 рет</c:v>
                </c:pt>
                <c:pt idx="2">
                  <c:v>Сирек, жылына 1-2 рет</c:v>
                </c:pt>
              </c:strCache>
            </c:strRef>
          </c:cat>
          <c:val>
            <c:numRef>
              <c:f>Лист3!$B$613:$B$615</c:f>
              <c:numCache>
                <c:formatCode>General</c:formatCode>
                <c:ptCount val="3"/>
                <c:pt idx="0">
                  <c:v>11</c:v>
                </c:pt>
                <c:pt idx="1">
                  <c:v>5</c:v>
                </c:pt>
                <c:pt idx="2">
                  <c:v>0</c:v>
                </c:pt>
              </c:numCache>
            </c:numRef>
          </c:val>
          <c:extLst xmlns:c16r2="http://schemas.microsoft.com/office/drawing/2015/06/chart">
            <c:ext xmlns:c16="http://schemas.microsoft.com/office/drawing/2014/chart" uri="{C3380CC4-5D6E-409C-BE32-E72D297353CC}">
              <c16:uniqueId val="{00000006-534D-461C-9830-DAC82D14833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E6-48C7-BB9E-B21FC2C0114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E6-48C7-BB9E-B21FC2C0114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BE6-48C7-BB9E-B21FC2C011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Лист3!$A$805:$A$807</c:f>
              <c:strCache>
                <c:ptCount val="3"/>
                <c:pt idx="0">
                  <c:v>Орталық кітапханаға, мектеп кітапханасына</c:v>
                </c:pt>
                <c:pt idx="1">
                  <c:v>Мектеп кітапханасына</c:v>
                </c:pt>
                <c:pt idx="2">
                  <c:v>Кітапханаларға бармаймын</c:v>
                </c:pt>
              </c:strCache>
            </c:strRef>
          </c:cat>
          <c:val>
            <c:numRef>
              <c:f>Лист3!$B$805:$B$807</c:f>
              <c:numCache>
                <c:formatCode>General</c:formatCode>
                <c:ptCount val="3"/>
                <c:pt idx="0">
                  <c:v>11</c:v>
                </c:pt>
                <c:pt idx="1">
                  <c:v>5</c:v>
                </c:pt>
                <c:pt idx="2">
                  <c:v>0</c:v>
                </c:pt>
              </c:numCache>
            </c:numRef>
          </c:val>
          <c:extLst xmlns:c16r2="http://schemas.microsoft.com/office/drawing/2015/06/chart">
            <c:ext xmlns:c16="http://schemas.microsoft.com/office/drawing/2014/chart" uri="{C3380CC4-5D6E-409C-BE32-E72D297353CC}">
              <c16:uniqueId val="{00000006-BBE6-48C7-BB9E-B21FC2C0114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Лист1!$G$111</c:f>
              <c:strCache>
                <c:ptCount val="1"/>
                <c:pt idx="0">
                  <c:v>оқушы саны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Лист1!$F$112:$F$116</c:f>
              <c:strCache>
                <c:ptCount val="5"/>
                <c:pt idx="0">
                  <c:v>өте жоғары</c:v>
                </c:pt>
                <c:pt idx="1">
                  <c:v>жоғары</c:v>
                </c:pt>
                <c:pt idx="2">
                  <c:v>орта</c:v>
                </c:pt>
                <c:pt idx="3">
                  <c:v>төмен</c:v>
                </c:pt>
                <c:pt idx="4">
                  <c:v>өте төмен</c:v>
                </c:pt>
              </c:strCache>
            </c:strRef>
          </c:cat>
          <c:val>
            <c:numRef>
              <c:f>Лист1!$G$112:$G$116</c:f>
              <c:numCache>
                <c:formatCode>General</c:formatCode>
                <c:ptCount val="5"/>
                <c:pt idx="0">
                  <c:v>9</c:v>
                </c:pt>
                <c:pt idx="1">
                  <c:v>22</c:v>
                </c:pt>
                <c:pt idx="2">
                  <c:v>51</c:v>
                </c:pt>
                <c:pt idx="3">
                  <c:v>18</c:v>
                </c:pt>
                <c:pt idx="4">
                  <c:v>7</c:v>
                </c:pt>
              </c:numCache>
            </c:numRef>
          </c:val>
          <c:extLst xmlns:c16r2="http://schemas.microsoft.com/office/drawing/2015/06/chart">
            <c:ext xmlns:c16="http://schemas.microsoft.com/office/drawing/2014/chart" uri="{C3380CC4-5D6E-409C-BE32-E72D297353CC}">
              <c16:uniqueId val="{00000000-8BBC-4D07-9A99-77C146915BA0}"/>
            </c:ext>
          </c:extLst>
        </c:ser>
        <c:dLbls>
          <c:showLegendKey val="0"/>
          <c:showVal val="0"/>
          <c:showCatName val="0"/>
          <c:showSerName val="0"/>
          <c:showPercent val="0"/>
          <c:showBubbleSize val="0"/>
        </c:dLbls>
        <c:gapWidth val="219"/>
        <c:overlap val="-27"/>
        <c:axId val="1634806784"/>
        <c:axId val="1634807328"/>
      </c:barChart>
      <c:lineChart>
        <c:grouping val="standard"/>
        <c:varyColors val="0"/>
        <c:ser>
          <c:idx val="1"/>
          <c:order val="1"/>
          <c:tx>
            <c:strRef>
              <c:f>Лист1!$H$111</c:f>
              <c:strCache>
                <c:ptCount val="1"/>
                <c:pt idx="0">
                  <c:v>пайызы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Лист1!$F$112:$F$116</c:f>
              <c:strCache>
                <c:ptCount val="5"/>
                <c:pt idx="0">
                  <c:v>өте жоғары</c:v>
                </c:pt>
                <c:pt idx="1">
                  <c:v>жоғары</c:v>
                </c:pt>
                <c:pt idx="2">
                  <c:v>орта</c:v>
                </c:pt>
                <c:pt idx="3">
                  <c:v>төмен</c:v>
                </c:pt>
                <c:pt idx="4">
                  <c:v>өте төмен</c:v>
                </c:pt>
              </c:strCache>
            </c:strRef>
          </c:cat>
          <c:val>
            <c:numRef>
              <c:f>Лист1!$H$112:$H$116</c:f>
              <c:numCache>
                <c:formatCode>0.00%</c:formatCode>
                <c:ptCount val="5"/>
                <c:pt idx="0" formatCode="0%">
                  <c:v>0.08</c:v>
                </c:pt>
                <c:pt idx="1">
                  <c:v>0.20499999999999999</c:v>
                </c:pt>
                <c:pt idx="2" formatCode="0%">
                  <c:v>0.48</c:v>
                </c:pt>
                <c:pt idx="3" formatCode="0%">
                  <c:v>0.17</c:v>
                </c:pt>
                <c:pt idx="4">
                  <c:v>6.5000000000000002E-2</c:v>
                </c:pt>
              </c:numCache>
            </c:numRef>
          </c:val>
          <c:smooth val="0"/>
          <c:extLst xmlns:c16r2="http://schemas.microsoft.com/office/drawing/2015/06/chart">
            <c:ext xmlns:c16="http://schemas.microsoft.com/office/drawing/2014/chart" uri="{C3380CC4-5D6E-409C-BE32-E72D297353CC}">
              <c16:uniqueId val="{00000001-8BBC-4D07-9A99-77C146915BA0}"/>
            </c:ext>
          </c:extLst>
        </c:ser>
        <c:dLbls>
          <c:showLegendKey val="0"/>
          <c:showVal val="0"/>
          <c:showCatName val="0"/>
          <c:showSerName val="0"/>
          <c:showPercent val="0"/>
          <c:showBubbleSize val="0"/>
        </c:dLbls>
        <c:marker val="1"/>
        <c:smooth val="0"/>
        <c:axId val="1634798080"/>
        <c:axId val="1634794816"/>
      </c:lineChart>
      <c:catAx>
        <c:axId val="163480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07328"/>
        <c:crosses val="autoZero"/>
        <c:auto val="1"/>
        <c:lblAlgn val="ctr"/>
        <c:lblOffset val="100"/>
        <c:noMultiLvlLbl val="0"/>
      </c:catAx>
      <c:valAx>
        <c:axId val="16348073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06784"/>
        <c:crosses val="autoZero"/>
        <c:crossBetween val="between"/>
      </c:valAx>
      <c:valAx>
        <c:axId val="1634794816"/>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798080"/>
        <c:crosses val="max"/>
        <c:crossBetween val="between"/>
      </c:valAx>
      <c:catAx>
        <c:axId val="1634798080"/>
        <c:scaling>
          <c:orientation val="minMax"/>
        </c:scaling>
        <c:delete val="1"/>
        <c:axPos val="b"/>
        <c:numFmt formatCode="General" sourceLinked="1"/>
        <c:majorTickMark val="none"/>
        <c:minorTickMark val="none"/>
        <c:tickLblPos val="nextTo"/>
        <c:crossAx val="1634794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Лист6!$Q$11</c:f>
              <c:strCache>
                <c:ptCount val="1"/>
                <c:pt idx="0">
                  <c:v>оқушы саны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Лист6!$P$12:$P$14</c:f>
              <c:strCache>
                <c:ptCount val="3"/>
                <c:pt idx="0">
                  <c:v>айқын</c:v>
                </c:pt>
                <c:pt idx="1">
                  <c:v>орташа</c:v>
                </c:pt>
                <c:pt idx="2">
                  <c:v>әлсіз</c:v>
                </c:pt>
              </c:strCache>
            </c:strRef>
          </c:cat>
          <c:val>
            <c:numRef>
              <c:f>Лист6!$Q$12:$Q$14</c:f>
              <c:numCache>
                <c:formatCode>General</c:formatCode>
                <c:ptCount val="3"/>
                <c:pt idx="0">
                  <c:v>18</c:v>
                </c:pt>
                <c:pt idx="1">
                  <c:v>50</c:v>
                </c:pt>
                <c:pt idx="2">
                  <c:v>39</c:v>
                </c:pt>
              </c:numCache>
            </c:numRef>
          </c:val>
          <c:extLst xmlns:c16r2="http://schemas.microsoft.com/office/drawing/2015/06/chart">
            <c:ext xmlns:c16="http://schemas.microsoft.com/office/drawing/2014/chart" uri="{C3380CC4-5D6E-409C-BE32-E72D297353CC}">
              <c16:uniqueId val="{00000000-2150-4BA7-9F87-4AB9E5375CF7}"/>
            </c:ext>
          </c:extLst>
        </c:ser>
        <c:dLbls>
          <c:showLegendKey val="0"/>
          <c:showVal val="0"/>
          <c:showCatName val="0"/>
          <c:showSerName val="0"/>
          <c:showPercent val="0"/>
          <c:showBubbleSize val="0"/>
        </c:dLbls>
        <c:gapWidth val="219"/>
        <c:overlap val="-27"/>
        <c:axId val="1634811680"/>
        <c:axId val="1634795360"/>
      </c:barChart>
      <c:lineChart>
        <c:grouping val="standard"/>
        <c:varyColors val="0"/>
        <c:ser>
          <c:idx val="1"/>
          <c:order val="1"/>
          <c:tx>
            <c:strRef>
              <c:f>Лист6!$R$11</c:f>
              <c:strCache>
                <c:ptCount val="1"/>
                <c:pt idx="0">
                  <c:v>пайызы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Лист6!$P$12:$P$14</c:f>
              <c:strCache>
                <c:ptCount val="3"/>
                <c:pt idx="0">
                  <c:v>айқын</c:v>
                </c:pt>
                <c:pt idx="1">
                  <c:v>орташа</c:v>
                </c:pt>
                <c:pt idx="2">
                  <c:v>әлсіз</c:v>
                </c:pt>
              </c:strCache>
            </c:strRef>
          </c:cat>
          <c:val>
            <c:numRef>
              <c:f>Лист6!$R$12:$R$14</c:f>
              <c:numCache>
                <c:formatCode>0%</c:formatCode>
                <c:ptCount val="3"/>
                <c:pt idx="0">
                  <c:v>0.17</c:v>
                </c:pt>
                <c:pt idx="1">
                  <c:v>0.47</c:v>
                </c:pt>
                <c:pt idx="2">
                  <c:v>0.36</c:v>
                </c:pt>
              </c:numCache>
            </c:numRef>
          </c:val>
          <c:smooth val="0"/>
          <c:extLst xmlns:c16r2="http://schemas.microsoft.com/office/drawing/2015/06/chart">
            <c:ext xmlns:c16="http://schemas.microsoft.com/office/drawing/2014/chart" uri="{C3380CC4-5D6E-409C-BE32-E72D297353CC}">
              <c16:uniqueId val="{00000001-2150-4BA7-9F87-4AB9E5375CF7}"/>
            </c:ext>
          </c:extLst>
        </c:ser>
        <c:dLbls>
          <c:showLegendKey val="0"/>
          <c:showVal val="0"/>
          <c:showCatName val="0"/>
          <c:showSerName val="0"/>
          <c:showPercent val="0"/>
          <c:showBubbleSize val="0"/>
        </c:dLbls>
        <c:marker val="1"/>
        <c:smooth val="0"/>
        <c:axId val="1634812224"/>
        <c:axId val="1634818208"/>
      </c:lineChart>
      <c:catAx>
        <c:axId val="163481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795360"/>
        <c:crosses val="autoZero"/>
        <c:auto val="1"/>
        <c:lblAlgn val="ctr"/>
        <c:lblOffset val="100"/>
        <c:noMultiLvlLbl val="0"/>
      </c:catAx>
      <c:valAx>
        <c:axId val="16347953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11680"/>
        <c:crosses val="autoZero"/>
        <c:crossBetween val="between"/>
      </c:valAx>
      <c:valAx>
        <c:axId val="1634818208"/>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12224"/>
        <c:crosses val="max"/>
        <c:crossBetween val="between"/>
      </c:valAx>
      <c:catAx>
        <c:axId val="1634812224"/>
        <c:scaling>
          <c:orientation val="minMax"/>
        </c:scaling>
        <c:delete val="1"/>
        <c:axPos val="b"/>
        <c:numFmt formatCode="General" sourceLinked="1"/>
        <c:majorTickMark val="none"/>
        <c:minorTickMark val="none"/>
        <c:tickLblPos val="nextTo"/>
        <c:crossAx val="16348182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Лист1!$G$122</c:f>
              <c:strCache>
                <c:ptCount val="1"/>
                <c:pt idx="0">
                  <c:v>оқушы саны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Лист1!$F$123:$F$128</c:f>
              <c:strCache>
                <c:ptCount val="6"/>
                <c:pt idx="0">
                  <c:v>жоғары</c:v>
                </c:pt>
                <c:pt idx="1">
                  <c:v>ортадан жоғары</c:v>
                </c:pt>
                <c:pt idx="2">
                  <c:v>орта</c:v>
                </c:pt>
                <c:pt idx="3">
                  <c:v>ортадан төмен</c:v>
                </c:pt>
                <c:pt idx="4">
                  <c:v> төмен</c:v>
                </c:pt>
                <c:pt idx="5">
                  <c:v>өте төмен</c:v>
                </c:pt>
              </c:strCache>
            </c:strRef>
          </c:cat>
          <c:val>
            <c:numRef>
              <c:f>Лист1!$G$123:$G$128</c:f>
              <c:numCache>
                <c:formatCode>General</c:formatCode>
                <c:ptCount val="6"/>
                <c:pt idx="0">
                  <c:v>10</c:v>
                </c:pt>
                <c:pt idx="1">
                  <c:v>14</c:v>
                </c:pt>
                <c:pt idx="2">
                  <c:v>41</c:v>
                </c:pt>
                <c:pt idx="3">
                  <c:v>21</c:v>
                </c:pt>
                <c:pt idx="4">
                  <c:v>15</c:v>
                </c:pt>
                <c:pt idx="5">
                  <c:v>6</c:v>
                </c:pt>
              </c:numCache>
            </c:numRef>
          </c:val>
          <c:extLst xmlns:c16r2="http://schemas.microsoft.com/office/drawing/2015/06/chart">
            <c:ext xmlns:c16="http://schemas.microsoft.com/office/drawing/2014/chart" uri="{C3380CC4-5D6E-409C-BE32-E72D297353CC}">
              <c16:uniqueId val="{00000000-2F4C-4E9B-A945-C0F0E38DB0BD}"/>
            </c:ext>
          </c:extLst>
        </c:ser>
        <c:dLbls>
          <c:showLegendKey val="0"/>
          <c:showVal val="0"/>
          <c:showCatName val="0"/>
          <c:showSerName val="0"/>
          <c:showPercent val="0"/>
          <c:showBubbleSize val="0"/>
        </c:dLbls>
        <c:gapWidth val="219"/>
        <c:overlap val="-27"/>
        <c:axId val="1634819296"/>
        <c:axId val="1634812768"/>
      </c:barChart>
      <c:lineChart>
        <c:grouping val="standard"/>
        <c:varyColors val="0"/>
        <c:ser>
          <c:idx val="1"/>
          <c:order val="1"/>
          <c:tx>
            <c:strRef>
              <c:f>Лист1!$H$122</c:f>
              <c:strCache>
                <c:ptCount val="1"/>
                <c:pt idx="0">
                  <c:v>пайызы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Лист1!$F$123:$F$128</c:f>
              <c:strCache>
                <c:ptCount val="6"/>
                <c:pt idx="0">
                  <c:v>жоғары</c:v>
                </c:pt>
                <c:pt idx="1">
                  <c:v>ортадан жоғары</c:v>
                </c:pt>
                <c:pt idx="2">
                  <c:v>орта</c:v>
                </c:pt>
                <c:pt idx="3">
                  <c:v>ортадан төмен</c:v>
                </c:pt>
                <c:pt idx="4">
                  <c:v> төмен</c:v>
                </c:pt>
                <c:pt idx="5">
                  <c:v>өте төмен</c:v>
                </c:pt>
              </c:strCache>
            </c:strRef>
          </c:cat>
          <c:val>
            <c:numRef>
              <c:f>Лист1!$H$123:$H$128</c:f>
              <c:numCache>
                <c:formatCode>0%</c:formatCode>
                <c:ptCount val="6"/>
                <c:pt idx="0">
                  <c:v>0.09</c:v>
                </c:pt>
                <c:pt idx="1">
                  <c:v>0.13</c:v>
                </c:pt>
                <c:pt idx="2">
                  <c:v>0.38</c:v>
                </c:pt>
                <c:pt idx="3">
                  <c:v>0.2</c:v>
                </c:pt>
                <c:pt idx="4">
                  <c:v>0.14000000000000001</c:v>
                </c:pt>
                <c:pt idx="5">
                  <c:v>0.06</c:v>
                </c:pt>
              </c:numCache>
            </c:numRef>
          </c:val>
          <c:smooth val="0"/>
          <c:extLst xmlns:c16r2="http://schemas.microsoft.com/office/drawing/2015/06/chart">
            <c:ext xmlns:c16="http://schemas.microsoft.com/office/drawing/2014/chart" uri="{C3380CC4-5D6E-409C-BE32-E72D297353CC}">
              <c16:uniqueId val="{00000001-2F4C-4E9B-A945-C0F0E38DB0BD}"/>
            </c:ext>
          </c:extLst>
        </c:ser>
        <c:dLbls>
          <c:showLegendKey val="0"/>
          <c:showVal val="0"/>
          <c:showCatName val="0"/>
          <c:showSerName val="0"/>
          <c:showPercent val="0"/>
          <c:showBubbleSize val="0"/>
        </c:dLbls>
        <c:marker val="1"/>
        <c:smooth val="0"/>
        <c:axId val="1634813856"/>
        <c:axId val="1634824192"/>
      </c:lineChart>
      <c:catAx>
        <c:axId val="163481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12768"/>
        <c:crosses val="autoZero"/>
        <c:auto val="1"/>
        <c:lblAlgn val="ctr"/>
        <c:lblOffset val="100"/>
        <c:noMultiLvlLbl val="0"/>
      </c:catAx>
      <c:valAx>
        <c:axId val="163481276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19296"/>
        <c:crosses val="autoZero"/>
        <c:crossBetween val="between"/>
      </c:valAx>
      <c:valAx>
        <c:axId val="1634824192"/>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13856"/>
        <c:crosses val="max"/>
        <c:crossBetween val="between"/>
      </c:valAx>
      <c:catAx>
        <c:axId val="1634813856"/>
        <c:scaling>
          <c:orientation val="minMax"/>
        </c:scaling>
        <c:delete val="1"/>
        <c:axPos val="b"/>
        <c:numFmt formatCode="General" sourceLinked="1"/>
        <c:majorTickMark val="none"/>
        <c:minorTickMark val="none"/>
        <c:tickLblPos val="nextTo"/>
        <c:crossAx val="1634824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Лист1!$G$145</c:f>
              <c:strCache>
                <c:ptCount val="1"/>
                <c:pt idx="0">
                  <c:v>оқушы саны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Лист1!$F$146:$F$151</c:f>
              <c:strCache>
                <c:ptCount val="6"/>
                <c:pt idx="0">
                  <c:v>жоғары</c:v>
                </c:pt>
                <c:pt idx="1">
                  <c:v>ортадан жоғары</c:v>
                </c:pt>
                <c:pt idx="2">
                  <c:v>орта</c:v>
                </c:pt>
                <c:pt idx="3">
                  <c:v>ортадан төмен</c:v>
                </c:pt>
                <c:pt idx="4">
                  <c:v> төмен</c:v>
                </c:pt>
                <c:pt idx="5">
                  <c:v>өте төмен</c:v>
                </c:pt>
              </c:strCache>
            </c:strRef>
          </c:cat>
          <c:val>
            <c:numRef>
              <c:f>Лист1!$G$146:$G$151</c:f>
              <c:numCache>
                <c:formatCode>General</c:formatCode>
                <c:ptCount val="6"/>
                <c:pt idx="0">
                  <c:v>0</c:v>
                </c:pt>
                <c:pt idx="1">
                  <c:v>5</c:v>
                </c:pt>
                <c:pt idx="2">
                  <c:v>39</c:v>
                </c:pt>
                <c:pt idx="3">
                  <c:v>31</c:v>
                </c:pt>
                <c:pt idx="4">
                  <c:v>22</c:v>
                </c:pt>
                <c:pt idx="5">
                  <c:v>10</c:v>
                </c:pt>
              </c:numCache>
            </c:numRef>
          </c:val>
          <c:extLst xmlns:c16r2="http://schemas.microsoft.com/office/drawing/2015/06/chart">
            <c:ext xmlns:c16="http://schemas.microsoft.com/office/drawing/2014/chart" uri="{C3380CC4-5D6E-409C-BE32-E72D297353CC}">
              <c16:uniqueId val="{00000000-95A1-4A9E-9FA5-DCECB7A9FE7F}"/>
            </c:ext>
          </c:extLst>
        </c:ser>
        <c:dLbls>
          <c:showLegendKey val="0"/>
          <c:showVal val="0"/>
          <c:showCatName val="0"/>
          <c:showSerName val="0"/>
          <c:showPercent val="0"/>
          <c:showBubbleSize val="0"/>
        </c:dLbls>
        <c:gapWidth val="219"/>
        <c:overlap val="-27"/>
        <c:axId val="1634820384"/>
        <c:axId val="1634814400"/>
      </c:barChart>
      <c:lineChart>
        <c:grouping val="standard"/>
        <c:varyColors val="0"/>
        <c:ser>
          <c:idx val="1"/>
          <c:order val="1"/>
          <c:tx>
            <c:strRef>
              <c:f>Лист1!$H$145</c:f>
              <c:strCache>
                <c:ptCount val="1"/>
                <c:pt idx="0">
                  <c:v>пайызы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Лист1!$F$146:$F$151</c:f>
              <c:strCache>
                <c:ptCount val="6"/>
                <c:pt idx="0">
                  <c:v>жоғары</c:v>
                </c:pt>
                <c:pt idx="1">
                  <c:v>ортадан жоғары</c:v>
                </c:pt>
                <c:pt idx="2">
                  <c:v>орта</c:v>
                </c:pt>
                <c:pt idx="3">
                  <c:v>ортадан төмен</c:v>
                </c:pt>
                <c:pt idx="4">
                  <c:v> төмен</c:v>
                </c:pt>
                <c:pt idx="5">
                  <c:v>өте төмен</c:v>
                </c:pt>
              </c:strCache>
            </c:strRef>
          </c:cat>
          <c:val>
            <c:numRef>
              <c:f>Лист1!$H$146:$H$151</c:f>
              <c:numCache>
                <c:formatCode>0%</c:formatCode>
                <c:ptCount val="6"/>
                <c:pt idx="0">
                  <c:v>0</c:v>
                </c:pt>
                <c:pt idx="1">
                  <c:v>0.04</c:v>
                </c:pt>
                <c:pt idx="2">
                  <c:v>0.36</c:v>
                </c:pt>
                <c:pt idx="3">
                  <c:v>0.3</c:v>
                </c:pt>
                <c:pt idx="4">
                  <c:v>0.21</c:v>
                </c:pt>
                <c:pt idx="5">
                  <c:v>0.09</c:v>
                </c:pt>
              </c:numCache>
            </c:numRef>
          </c:val>
          <c:smooth val="0"/>
          <c:extLst xmlns:c16r2="http://schemas.microsoft.com/office/drawing/2015/06/chart">
            <c:ext xmlns:c16="http://schemas.microsoft.com/office/drawing/2014/chart" uri="{C3380CC4-5D6E-409C-BE32-E72D297353CC}">
              <c16:uniqueId val="{00000001-95A1-4A9E-9FA5-DCECB7A9FE7F}"/>
            </c:ext>
          </c:extLst>
        </c:ser>
        <c:dLbls>
          <c:showLegendKey val="0"/>
          <c:showVal val="0"/>
          <c:showCatName val="0"/>
          <c:showSerName val="0"/>
          <c:showPercent val="0"/>
          <c:showBubbleSize val="0"/>
        </c:dLbls>
        <c:marker val="1"/>
        <c:smooth val="0"/>
        <c:axId val="1634820928"/>
        <c:axId val="1634816576"/>
      </c:lineChart>
      <c:catAx>
        <c:axId val="163482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14400"/>
        <c:crosses val="autoZero"/>
        <c:auto val="1"/>
        <c:lblAlgn val="ctr"/>
        <c:lblOffset val="100"/>
        <c:noMultiLvlLbl val="0"/>
      </c:catAx>
      <c:valAx>
        <c:axId val="16348144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20384"/>
        <c:crosses val="autoZero"/>
        <c:crossBetween val="between"/>
      </c:valAx>
      <c:valAx>
        <c:axId val="1634816576"/>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20928"/>
        <c:crosses val="max"/>
        <c:crossBetween val="between"/>
      </c:valAx>
      <c:catAx>
        <c:axId val="1634820928"/>
        <c:scaling>
          <c:orientation val="minMax"/>
        </c:scaling>
        <c:delete val="1"/>
        <c:axPos val="b"/>
        <c:numFmt formatCode="General" sourceLinked="1"/>
        <c:majorTickMark val="none"/>
        <c:minorTickMark val="none"/>
        <c:tickLblPos val="nextTo"/>
        <c:crossAx val="16348165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Лист6!$R$125</c:f>
              <c:strCache>
                <c:ptCount val="1"/>
                <c:pt idx="0">
                  <c:v>оқушы саны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Лист6!$Q$126:$Q$128</c:f>
              <c:strCache>
                <c:ptCount val="3"/>
                <c:pt idx="0">
                  <c:v>орта</c:v>
                </c:pt>
                <c:pt idx="1">
                  <c:v>төмен</c:v>
                </c:pt>
                <c:pt idx="2">
                  <c:v>өте төмен</c:v>
                </c:pt>
              </c:strCache>
            </c:strRef>
          </c:cat>
          <c:val>
            <c:numRef>
              <c:f>Лист6!$R$126:$R$128</c:f>
              <c:numCache>
                <c:formatCode>General</c:formatCode>
                <c:ptCount val="3"/>
                <c:pt idx="0">
                  <c:v>21</c:v>
                </c:pt>
                <c:pt idx="1">
                  <c:v>45</c:v>
                </c:pt>
                <c:pt idx="2">
                  <c:v>41</c:v>
                </c:pt>
              </c:numCache>
            </c:numRef>
          </c:val>
          <c:extLst xmlns:c16r2="http://schemas.microsoft.com/office/drawing/2015/06/chart">
            <c:ext xmlns:c16="http://schemas.microsoft.com/office/drawing/2014/chart" uri="{C3380CC4-5D6E-409C-BE32-E72D297353CC}">
              <c16:uniqueId val="{00000000-6D13-41FB-B29B-AEEF5633082A}"/>
            </c:ext>
          </c:extLst>
        </c:ser>
        <c:dLbls>
          <c:showLegendKey val="0"/>
          <c:showVal val="0"/>
          <c:showCatName val="0"/>
          <c:showSerName val="0"/>
          <c:showPercent val="0"/>
          <c:showBubbleSize val="0"/>
        </c:dLbls>
        <c:gapWidth val="219"/>
        <c:overlap val="-27"/>
        <c:axId val="1634822016"/>
        <c:axId val="1634817120"/>
      </c:barChart>
      <c:lineChart>
        <c:grouping val="standard"/>
        <c:varyColors val="0"/>
        <c:ser>
          <c:idx val="1"/>
          <c:order val="1"/>
          <c:tx>
            <c:strRef>
              <c:f>Лист6!$S$125</c:f>
              <c:strCache>
                <c:ptCount val="1"/>
                <c:pt idx="0">
                  <c:v>пайызы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Лист6!$Q$126:$Q$128</c:f>
              <c:strCache>
                <c:ptCount val="3"/>
                <c:pt idx="0">
                  <c:v>орта</c:v>
                </c:pt>
                <c:pt idx="1">
                  <c:v>төмен</c:v>
                </c:pt>
                <c:pt idx="2">
                  <c:v>өте төмен</c:v>
                </c:pt>
              </c:strCache>
            </c:strRef>
          </c:cat>
          <c:val>
            <c:numRef>
              <c:f>Лист6!$S$126:$S$128</c:f>
              <c:numCache>
                <c:formatCode>0%</c:formatCode>
                <c:ptCount val="3"/>
                <c:pt idx="0">
                  <c:v>0.2</c:v>
                </c:pt>
                <c:pt idx="1">
                  <c:v>0.42</c:v>
                </c:pt>
                <c:pt idx="2">
                  <c:v>0.38</c:v>
                </c:pt>
              </c:numCache>
            </c:numRef>
          </c:val>
          <c:smooth val="0"/>
          <c:extLst xmlns:c16r2="http://schemas.microsoft.com/office/drawing/2015/06/chart">
            <c:ext xmlns:c16="http://schemas.microsoft.com/office/drawing/2014/chart" uri="{C3380CC4-5D6E-409C-BE32-E72D297353CC}">
              <c16:uniqueId val="{00000001-6D13-41FB-B29B-AEEF5633082A}"/>
            </c:ext>
          </c:extLst>
        </c:ser>
        <c:dLbls>
          <c:showLegendKey val="0"/>
          <c:showVal val="0"/>
          <c:showCatName val="0"/>
          <c:showSerName val="0"/>
          <c:showPercent val="0"/>
          <c:showBubbleSize val="0"/>
        </c:dLbls>
        <c:marker val="1"/>
        <c:smooth val="0"/>
        <c:axId val="1634816032"/>
        <c:axId val="1634815488"/>
      </c:lineChart>
      <c:catAx>
        <c:axId val="163482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17120"/>
        <c:crosses val="autoZero"/>
        <c:auto val="1"/>
        <c:lblAlgn val="ctr"/>
        <c:lblOffset val="100"/>
        <c:noMultiLvlLbl val="0"/>
      </c:catAx>
      <c:valAx>
        <c:axId val="16348171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22016"/>
        <c:crosses val="autoZero"/>
        <c:crossBetween val="between"/>
      </c:valAx>
      <c:valAx>
        <c:axId val="1634815488"/>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16032"/>
        <c:crosses val="max"/>
        <c:crossBetween val="between"/>
      </c:valAx>
      <c:catAx>
        <c:axId val="1634816032"/>
        <c:scaling>
          <c:orientation val="minMax"/>
        </c:scaling>
        <c:delete val="1"/>
        <c:axPos val="b"/>
        <c:numFmt formatCode="General" sourceLinked="1"/>
        <c:majorTickMark val="none"/>
        <c:minorTickMark val="none"/>
        <c:tickLblPos val="nextTo"/>
        <c:crossAx val="1634815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Лист6!$R$143</c:f>
              <c:strCache>
                <c:ptCount val="1"/>
                <c:pt idx="0">
                  <c:v>оқушы саны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Лист6!$Q$144:$Q$146</c:f>
              <c:strCache>
                <c:ptCount val="3"/>
                <c:pt idx="0">
                  <c:v>жақсы</c:v>
                </c:pt>
                <c:pt idx="1">
                  <c:v>қанағат</c:v>
                </c:pt>
                <c:pt idx="2">
                  <c:v>төмен</c:v>
                </c:pt>
              </c:strCache>
            </c:strRef>
          </c:cat>
          <c:val>
            <c:numRef>
              <c:f>Лист6!$R$144:$R$146</c:f>
              <c:numCache>
                <c:formatCode>General</c:formatCode>
                <c:ptCount val="3"/>
                <c:pt idx="0">
                  <c:v>32</c:v>
                </c:pt>
                <c:pt idx="1">
                  <c:v>63</c:v>
                </c:pt>
                <c:pt idx="2">
                  <c:v>12</c:v>
                </c:pt>
              </c:numCache>
            </c:numRef>
          </c:val>
          <c:extLst xmlns:c16r2="http://schemas.microsoft.com/office/drawing/2015/06/chart">
            <c:ext xmlns:c16="http://schemas.microsoft.com/office/drawing/2014/chart" uri="{C3380CC4-5D6E-409C-BE32-E72D297353CC}">
              <c16:uniqueId val="{00000000-A52C-4E81-83D4-3A630428F893}"/>
            </c:ext>
          </c:extLst>
        </c:ser>
        <c:dLbls>
          <c:showLegendKey val="0"/>
          <c:showVal val="0"/>
          <c:showCatName val="0"/>
          <c:showSerName val="0"/>
          <c:showPercent val="0"/>
          <c:showBubbleSize val="0"/>
        </c:dLbls>
        <c:gapWidth val="219"/>
        <c:overlap val="-27"/>
        <c:axId val="1634821472"/>
        <c:axId val="1634825280"/>
      </c:barChart>
      <c:lineChart>
        <c:grouping val="standard"/>
        <c:varyColors val="0"/>
        <c:ser>
          <c:idx val="1"/>
          <c:order val="1"/>
          <c:tx>
            <c:strRef>
              <c:f>Лист6!$S$143</c:f>
              <c:strCache>
                <c:ptCount val="1"/>
                <c:pt idx="0">
                  <c:v>пайызы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Лист6!$Q$144:$Q$146</c:f>
              <c:strCache>
                <c:ptCount val="3"/>
                <c:pt idx="0">
                  <c:v>жақсы</c:v>
                </c:pt>
                <c:pt idx="1">
                  <c:v>қанағат</c:v>
                </c:pt>
                <c:pt idx="2">
                  <c:v>төмен</c:v>
                </c:pt>
              </c:strCache>
            </c:strRef>
          </c:cat>
          <c:val>
            <c:numRef>
              <c:f>Лист6!$S$144:$S$146</c:f>
              <c:numCache>
                <c:formatCode>0%</c:formatCode>
                <c:ptCount val="3"/>
                <c:pt idx="0">
                  <c:v>0.3</c:v>
                </c:pt>
                <c:pt idx="1">
                  <c:v>0.59</c:v>
                </c:pt>
                <c:pt idx="2">
                  <c:v>0.11</c:v>
                </c:pt>
              </c:numCache>
            </c:numRef>
          </c:val>
          <c:smooth val="0"/>
          <c:extLst xmlns:c16r2="http://schemas.microsoft.com/office/drawing/2015/06/chart">
            <c:ext xmlns:c16="http://schemas.microsoft.com/office/drawing/2014/chart" uri="{C3380CC4-5D6E-409C-BE32-E72D297353CC}">
              <c16:uniqueId val="{00000001-A52C-4E81-83D4-3A630428F893}"/>
            </c:ext>
          </c:extLst>
        </c:ser>
        <c:dLbls>
          <c:showLegendKey val="0"/>
          <c:showVal val="0"/>
          <c:showCatName val="0"/>
          <c:showSerName val="0"/>
          <c:showPercent val="0"/>
          <c:showBubbleSize val="0"/>
        </c:dLbls>
        <c:marker val="1"/>
        <c:smooth val="0"/>
        <c:axId val="1634825824"/>
        <c:axId val="1634818752"/>
      </c:lineChart>
      <c:catAx>
        <c:axId val="163482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25280"/>
        <c:crosses val="autoZero"/>
        <c:auto val="1"/>
        <c:lblAlgn val="ctr"/>
        <c:lblOffset val="100"/>
        <c:noMultiLvlLbl val="0"/>
      </c:catAx>
      <c:valAx>
        <c:axId val="16348252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21472"/>
        <c:crosses val="autoZero"/>
        <c:crossBetween val="between"/>
      </c:valAx>
      <c:valAx>
        <c:axId val="1634818752"/>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4825824"/>
        <c:crosses val="max"/>
        <c:crossBetween val="between"/>
      </c:valAx>
      <c:catAx>
        <c:axId val="1634825824"/>
        <c:scaling>
          <c:orientation val="minMax"/>
        </c:scaling>
        <c:delete val="1"/>
        <c:axPos val="b"/>
        <c:numFmt formatCode="General" sourceLinked="1"/>
        <c:majorTickMark val="none"/>
        <c:minorTickMark val="none"/>
        <c:tickLblPos val="nextTo"/>
        <c:crossAx val="1634818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Лист6!$R$163</c:f>
              <c:strCache>
                <c:ptCount val="1"/>
                <c:pt idx="0">
                  <c:v>оқушы саны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Лист6!$Q$164:$Q$167</c:f>
              <c:strCache>
                <c:ptCount val="4"/>
                <c:pt idx="0">
                  <c:v>жоғары</c:v>
                </c:pt>
                <c:pt idx="1">
                  <c:v>орташа</c:v>
                </c:pt>
                <c:pt idx="2">
                  <c:v>төмен</c:v>
                </c:pt>
                <c:pt idx="3">
                  <c:v>өте төмен</c:v>
                </c:pt>
              </c:strCache>
            </c:strRef>
          </c:cat>
          <c:val>
            <c:numRef>
              <c:f>Лист6!$R$164:$R$167</c:f>
              <c:numCache>
                <c:formatCode>General</c:formatCode>
                <c:ptCount val="4"/>
                <c:pt idx="0">
                  <c:v>16</c:v>
                </c:pt>
                <c:pt idx="1">
                  <c:v>50</c:v>
                </c:pt>
                <c:pt idx="2">
                  <c:v>29</c:v>
                </c:pt>
                <c:pt idx="3">
                  <c:v>12</c:v>
                </c:pt>
              </c:numCache>
            </c:numRef>
          </c:val>
          <c:extLst xmlns:c16r2="http://schemas.microsoft.com/office/drawing/2015/06/chart">
            <c:ext xmlns:c16="http://schemas.microsoft.com/office/drawing/2014/chart" uri="{C3380CC4-5D6E-409C-BE32-E72D297353CC}">
              <c16:uniqueId val="{00000000-FD79-4DA1-BC36-186D8D45AF69}"/>
            </c:ext>
          </c:extLst>
        </c:ser>
        <c:dLbls>
          <c:showLegendKey val="0"/>
          <c:showVal val="0"/>
          <c:showCatName val="0"/>
          <c:showSerName val="0"/>
          <c:showPercent val="0"/>
          <c:showBubbleSize val="0"/>
        </c:dLbls>
        <c:gapWidth val="219"/>
        <c:overlap val="-27"/>
        <c:axId val="1929251312"/>
        <c:axId val="1929246960"/>
      </c:barChart>
      <c:lineChart>
        <c:grouping val="standard"/>
        <c:varyColors val="0"/>
        <c:ser>
          <c:idx val="1"/>
          <c:order val="1"/>
          <c:tx>
            <c:strRef>
              <c:f>Лист6!$S$163</c:f>
              <c:strCache>
                <c:ptCount val="1"/>
                <c:pt idx="0">
                  <c:v>пайызы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Лист6!$Q$164:$Q$167</c:f>
              <c:strCache>
                <c:ptCount val="4"/>
                <c:pt idx="0">
                  <c:v>жоғары</c:v>
                </c:pt>
                <c:pt idx="1">
                  <c:v>орташа</c:v>
                </c:pt>
                <c:pt idx="2">
                  <c:v>төмен</c:v>
                </c:pt>
                <c:pt idx="3">
                  <c:v>өте төмен</c:v>
                </c:pt>
              </c:strCache>
            </c:strRef>
          </c:cat>
          <c:val>
            <c:numRef>
              <c:f>Лист6!$S$164:$S$167</c:f>
              <c:numCache>
                <c:formatCode>0%</c:formatCode>
                <c:ptCount val="4"/>
                <c:pt idx="0">
                  <c:v>0.15</c:v>
                </c:pt>
                <c:pt idx="1">
                  <c:v>0.47</c:v>
                </c:pt>
                <c:pt idx="2">
                  <c:v>0.27</c:v>
                </c:pt>
                <c:pt idx="3">
                  <c:v>0.11</c:v>
                </c:pt>
              </c:numCache>
            </c:numRef>
          </c:val>
          <c:smooth val="0"/>
          <c:extLst xmlns:c16r2="http://schemas.microsoft.com/office/drawing/2015/06/chart">
            <c:ext xmlns:c16="http://schemas.microsoft.com/office/drawing/2014/chart" uri="{C3380CC4-5D6E-409C-BE32-E72D297353CC}">
              <c16:uniqueId val="{00000001-FD79-4DA1-BC36-186D8D45AF69}"/>
            </c:ext>
          </c:extLst>
        </c:ser>
        <c:dLbls>
          <c:showLegendKey val="0"/>
          <c:showVal val="0"/>
          <c:showCatName val="0"/>
          <c:showSerName val="0"/>
          <c:showPercent val="0"/>
          <c:showBubbleSize val="0"/>
        </c:dLbls>
        <c:marker val="1"/>
        <c:smooth val="0"/>
        <c:axId val="1929256752"/>
        <c:axId val="1929251856"/>
      </c:lineChart>
      <c:catAx>
        <c:axId val="19292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46960"/>
        <c:crosses val="autoZero"/>
        <c:auto val="1"/>
        <c:lblAlgn val="ctr"/>
        <c:lblOffset val="100"/>
        <c:noMultiLvlLbl val="0"/>
      </c:catAx>
      <c:valAx>
        <c:axId val="19292469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51312"/>
        <c:crosses val="autoZero"/>
        <c:crossBetween val="between"/>
      </c:valAx>
      <c:valAx>
        <c:axId val="1929251856"/>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56752"/>
        <c:crosses val="max"/>
        <c:crossBetween val="between"/>
      </c:valAx>
      <c:catAx>
        <c:axId val="1929256752"/>
        <c:scaling>
          <c:orientation val="minMax"/>
        </c:scaling>
        <c:delete val="1"/>
        <c:axPos val="b"/>
        <c:numFmt formatCode="General" sourceLinked="1"/>
        <c:majorTickMark val="none"/>
        <c:minorTickMark val="none"/>
        <c:tickLblPos val="nextTo"/>
        <c:crossAx val="1929251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Лист1!$B$160</c:f>
              <c:strCache>
                <c:ptCount val="1"/>
                <c:pt idx="0">
                  <c:v>оқушы саны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Лист1!$A$161:$A$163</c:f>
              <c:strCache>
                <c:ptCount val="3"/>
                <c:pt idx="0">
                  <c:v>жоғ</c:v>
                </c:pt>
                <c:pt idx="1">
                  <c:v>орта</c:v>
                </c:pt>
                <c:pt idx="2">
                  <c:v>төмен</c:v>
                </c:pt>
              </c:strCache>
            </c:strRef>
          </c:cat>
          <c:val>
            <c:numRef>
              <c:f>Лист1!$B$161:$B$163</c:f>
              <c:numCache>
                <c:formatCode>General</c:formatCode>
                <c:ptCount val="3"/>
                <c:pt idx="0">
                  <c:v>16</c:v>
                </c:pt>
                <c:pt idx="1">
                  <c:v>49</c:v>
                </c:pt>
                <c:pt idx="2">
                  <c:v>42</c:v>
                </c:pt>
              </c:numCache>
            </c:numRef>
          </c:val>
          <c:extLst xmlns:c16r2="http://schemas.microsoft.com/office/drawing/2015/06/chart">
            <c:ext xmlns:c16="http://schemas.microsoft.com/office/drawing/2014/chart" uri="{C3380CC4-5D6E-409C-BE32-E72D297353CC}">
              <c16:uniqueId val="{00000000-4E6B-46C7-A757-483520E45146}"/>
            </c:ext>
          </c:extLst>
        </c:ser>
        <c:dLbls>
          <c:showLegendKey val="0"/>
          <c:showVal val="0"/>
          <c:showCatName val="0"/>
          <c:showSerName val="0"/>
          <c:showPercent val="0"/>
          <c:showBubbleSize val="0"/>
        </c:dLbls>
        <c:gapWidth val="219"/>
        <c:overlap val="-27"/>
        <c:axId val="1929252400"/>
        <c:axId val="1929246416"/>
      </c:barChart>
      <c:lineChart>
        <c:grouping val="standard"/>
        <c:varyColors val="0"/>
        <c:ser>
          <c:idx val="1"/>
          <c:order val="1"/>
          <c:tx>
            <c:strRef>
              <c:f>Лист1!$C$160</c:f>
              <c:strCache>
                <c:ptCount val="1"/>
                <c:pt idx="0">
                  <c:v>пайызы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Лист1!$A$161:$A$163</c:f>
              <c:strCache>
                <c:ptCount val="3"/>
                <c:pt idx="0">
                  <c:v>жоғ</c:v>
                </c:pt>
                <c:pt idx="1">
                  <c:v>орта</c:v>
                </c:pt>
                <c:pt idx="2">
                  <c:v>төмен</c:v>
                </c:pt>
              </c:strCache>
            </c:strRef>
          </c:cat>
          <c:val>
            <c:numRef>
              <c:f>Лист1!$C$161:$C$163</c:f>
              <c:numCache>
                <c:formatCode>0%</c:formatCode>
                <c:ptCount val="3"/>
                <c:pt idx="0">
                  <c:v>0.15</c:v>
                </c:pt>
                <c:pt idx="1">
                  <c:v>0.46</c:v>
                </c:pt>
                <c:pt idx="2">
                  <c:v>0.39</c:v>
                </c:pt>
              </c:numCache>
            </c:numRef>
          </c:val>
          <c:smooth val="0"/>
          <c:extLst xmlns:c16r2="http://schemas.microsoft.com/office/drawing/2015/06/chart">
            <c:ext xmlns:c16="http://schemas.microsoft.com/office/drawing/2014/chart" uri="{C3380CC4-5D6E-409C-BE32-E72D297353CC}">
              <c16:uniqueId val="{00000001-4E6B-46C7-A757-483520E45146}"/>
            </c:ext>
          </c:extLst>
        </c:ser>
        <c:dLbls>
          <c:showLegendKey val="0"/>
          <c:showVal val="0"/>
          <c:showCatName val="0"/>
          <c:showSerName val="0"/>
          <c:showPercent val="0"/>
          <c:showBubbleSize val="0"/>
        </c:dLbls>
        <c:marker val="1"/>
        <c:smooth val="0"/>
        <c:axId val="1929260560"/>
        <c:axId val="1929245328"/>
      </c:lineChart>
      <c:catAx>
        <c:axId val="192925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46416"/>
        <c:crosses val="autoZero"/>
        <c:auto val="1"/>
        <c:lblAlgn val="ctr"/>
        <c:lblOffset val="100"/>
        <c:noMultiLvlLbl val="0"/>
      </c:catAx>
      <c:valAx>
        <c:axId val="19292464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52400"/>
        <c:crosses val="autoZero"/>
        <c:crossBetween val="between"/>
      </c:valAx>
      <c:valAx>
        <c:axId val="1929245328"/>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60560"/>
        <c:crosses val="max"/>
        <c:crossBetween val="between"/>
      </c:valAx>
      <c:catAx>
        <c:axId val="1929260560"/>
        <c:scaling>
          <c:orientation val="minMax"/>
        </c:scaling>
        <c:delete val="1"/>
        <c:axPos val="b"/>
        <c:numFmt formatCode="General" sourceLinked="1"/>
        <c:majorTickMark val="none"/>
        <c:minorTickMark val="none"/>
        <c:tickLblPos val="nextTo"/>
        <c:crossAx val="1929245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Лист1!$B$170</c:f>
              <c:strCache>
                <c:ptCount val="1"/>
                <c:pt idx="0">
                  <c:v>оқушы саны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Лист1!$A$171:$A$174</c:f>
              <c:strCache>
                <c:ptCount val="4"/>
                <c:pt idx="0">
                  <c:v>өте жоғары</c:v>
                </c:pt>
                <c:pt idx="1">
                  <c:v>жоғары</c:v>
                </c:pt>
                <c:pt idx="2">
                  <c:v>орта</c:v>
                </c:pt>
                <c:pt idx="3">
                  <c:v>төмен</c:v>
                </c:pt>
              </c:strCache>
            </c:strRef>
          </c:cat>
          <c:val>
            <c:numRef>
              <c:f>Лист1!$B$171:$B$174</c:f>
              <c:numCache>
                <c:formatCode>General</c:formatCode>
                <c:ptCount val="4"/>
                <c:pt idx="0">
                  <c:v>17</c:v>
                </c:pt>
                <c:pt idx="1">
                  <c:v>27</c:v>
                </c:pt>
                <c:pt idx="2">
                  <c:v>56</c:v>
                </c:pt>
                <c:pt idx="3">
                  <c:v>7</c:v>
                </c:pt>
              </c:numCache>
            </c:numRef>
          </c:val>
          <c:extLst xmlns:c16r2="http://schemas.microsoft.com/office/drawing/2015/06/chart">
            <c:ext xmlns:c16="http://schemas.microsoft.com/office/drawing/2014/chart" uri="{C3380CC4-5D6E-409C-BE32-E72D297353CC}">
              <c16:uniqueId val="{00000000-13EE-4CC1-AA7B-DDCAFE313D80}"/>
            </c:ext>
          </c:extLst>
        </c:ser>
        <c:dLbls>
          <c:showLegendKey val="0"/>
          <c:showVal val="0"/>
          <c:showCatName val="0"/>
          <c:showSerName val="0"/>
          <c:showPercent val="0"/>
          <c:showBubbleSize val="0"/>
        </c:dLbls>
        <c:gapWidth val="219"/>
        <c:overlap val="-27"/>
        <c:axId val="1929244784"/>
        <c:axId val="1929252944"/>
      </c:barChart>
      <c:lineChart>
        <c:grouping val="standard"/>
        <c:varyColors val="0"/>
        <c:ser>
          <c:idx val="1"/>
          <c:order val="1"/>
          <c:tx>
            <c:strRef>
              <c:f>Лист1!$C$170</c:f>
              <c:strCache>
                <c:ptCount val="1"/>
                <c:pt idx="0">
                  <c:v>пайызы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Лист1!$A$171:$A$174</c:f>
              <c:strCache>
                <c:ptCount val="4"/>
                <c:pt idx="0">
                  <c:v>өте жоғары</c:v>
                </c:pt>
                <c:pt idx="1">
                  <c:v>жоғары</c:v>
                </c:pt>
                <c:pt idx="2">
                  <c:v>орта</c:v>
                </c:pt>
                <c:pt idx="3">
                  <c:v>төмен</c:v>
                </c:pt>
              </c:strCache>
            </c:strRef>
          </c:cat>
          <c:val>
            <c:numRef>
              <c:f>Лист1!$C$171:$C$174</c:f>
              <c:numCache>
                <c:formatCode>0%</c:formatCode>
                <c:ptCount val="4"/>
                <c:pt idx="0">
                  <c:v>0.16</c:v>
                </c:pt>
                <c:pt idx="1">
                  <c:v>0.25</c:v>
                </c:pt>
                <c:pt idx="2">
                  <c:v>0.52</c:v>
                </c:pt>
                <c:pt idx="3">
                  <c:v>7.0000000000000007E-2</c:v>
                </c:pt>
              </c:numCache>
            </c:numRef>
          </c:val>
          <c:smooth val="0"/>
          <c:extLst xmlns:c16r2="http://schemas.microsoft.com/office/drawing/2015/06/chart">
            <c:ext xmlns:c16="http://schemas.microsoft.com/office/drawing/2014/chart" uri="{C3380CC4-5D6E-409C-BE32-E72D297353CC}">
              <c16:uniqueId val="{00000001-13EE-4CC1-AA7B-DDCAFE313D80}"/>
            </c:ext>
          </c:extLst>
        </c:ser>
        <c:dLbls>
          <c:showLegendKey val="0"/>
          <c:showVal val="0"/>
          <c:showCatName val="0"/>
          <c:showSerName val="0"/>
          <c:showPercent val="0"/>
          <c:showBubbleSize val="0"/>
        </c:dLbls>
        <c:marker val="1"/>
        <c:smooth val="0"/>
        <c:axId val="1929256208"/>
        <c:axId val="1929250768"/>
      </c:lineChart>
      <c:catAx>
        <c:axId val="192924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52944"/>
        <c:crosses val="autoZero"/>
        <c:auto val="1"/>
        <c:lblAlgn val="ctr"/>
        <c:lblOffset val="100"/>
        <c:noMultiLvlLbl val="0"/>
      </c:catAx>
      <c:valAx>
        <c:axId val="19292529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44784"/>
        <c:crosses val="autoZero"/>
        <c:crossBetween val="between"/>
        <c:majorUnit val="10"/>
      </c:valAx>
      <c:valAx>
        <c:axId val="1929250768"/>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56208"/>
        <c:crosses val="max"/>
        <c:crossBetween val="between"/>
      </c:valAx>
      <c:catAx>
        <c:axId val="1929256208"/>
        <c:scaling>
          <c:orientation val="minMax"/>
        </c:scaling>
        <c:delete val="1"/>
        <c:axPos val="b"/>
        <c:numFmt formatCode="General" sourceLinked="1"/>
        <c:majorTickMark val="none"/>
        <c:minorTickMark val="none"/>
        <c:tickLblPos val="nextTo"/>
        <c:crossAx val="1929250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A7-4867-8979-22F8FA9612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A7-4867-8979-22F8FA9612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1A7-4867-8979-22F8FA9612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Лист3!$A$639:$A$641</c:f>
              <c:strCache>
                <c:ptCount val="3"/>
                <c:pt idx="0">
                  <c:v>Тұлғаны дамыту амалы</c:v>
                </c:pt>
                <c:pt idx="1">
                  <c:v>Қажетті ақпаратты алудың жолы</c:v>
                </c:pt>
                <c:pt idx="2">
                  <c:v>Оқудың негізгі бөлігі</c:v>
                </c:pt>
              </c:strCache>
            </c:strRef>
          </c:cat>
          <c:val>
            <c:numRef>
              <c:f>Лист3!$B$639:$B$641</c:f>
              <c:numCache>
                <c:formatCode>General</c:formatCode>
                <c:ptCount val="3"/>
                <c:pt idx="0">
                  <c:v>5</c:v>
                </c:pt>
                <c:pt idx="1">
                  <c:v>15</c:v>
                </c:pt>
                <c:pt idx="2">
                  <c:v>22</c:v>
                </c:pt>
              </c:numCache>
            </c:numRef>
          </c:val>
          <c:extLst xmlns:c16r2="http://schemas.microsoft.com/office/drawing/2015/06/chart">
            <c:ext xmlns:c16="http://schemas.microsoft.com/office/drawing/2014/chart" uri="{C3380CC4-5D6E-409C-BE32-E72D297353CC}">
              <c16:uniqueId val="{00000006-31A7-4867-8979-22F8FA9612F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Лист5!$E$43</c:f>
              <c:strCache>
                <c:ptCount val="1"/>
                <c:pt idx="0">
                  <c:v>ДЕЙІН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Лист5!$D$44:$D$47</c:f>
              <c:strCache>
                <c:ptCount val="4"/>
                <c:pt idx="0">
                  <c:v>ЖОҒАРЫ</c:v>
                </c:pt>
                <c:pt idx="1">
                  <c:v>ОРТА </c:v>
                </c:pt>
                <c:pt idx="2">
                  <c:v>ТӨМЕН</c:v>
                </c:pt>
                <c:pt idx="3">
                  <c:v>ӨТЕ ТӨМЕН</c:v>
                </c:pt>
              </c:strCache>
            </c:strRef>
          </c:cat>
          <c:val>
            <c:numRef>
              <c:f>Лист5!$E$44:$E$47</c:f>
              <c:numCache>
                <c:formatCode>0%</c:formatCode>
                <c:ptCount val="4"/>
                <c:pt idx="0">
                  <c:v>0.17</c:v>
                </c:pt>
                <c:pt idx="1">
                  <c:v>0.56000000000000005</c:v>
                </c:pt>
                <c:pt idx="2">
                  <c:v>0.2</c:v>
                </c:pt>
                <c:pt idx="3">
                  <c:v>7.0000000000000007E-2</c:v>
                </c:pt>
              </c:numCache>
            </c:numRef>
          </c:val>
          <c:extLst xmlns:c16r2="http://schemas.microsoft.com/office/drawing/2015/06/chart">
            <c:ext xmlns:c16="http://schemas.microsoft.com/office/drawing/2014/chart" uri="{C3380CC4-5D6E-409C-BE32-E72D297353CC}">
              <c16:uniqueId val="{00000000-2A25-4DD9-8A95-050A725EB0B8}"/>
            </c:ext>
          </c:extLst>
        </c:ser>
        <c:ser>
          <c:idx val="1"/>
          <c:order val="1"/>
          <c:tx>
            <c:strRef>
              <c:f>Лист5!$F$43</c:f>
              <c:strCache>
                <c:ptCount val="1"/>
                <c:pt idx="0">
                  <c:v>КЕЙІН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Лист5!$D$44:$D$47</c:f>
              <c:strCache>
                <c:ptCount val="4"/>
                <c:pt idx="0">
                  <c:v>ЖОҒАРЫ</c:v>
                </c:pt>
                <c:pt idx="1">
                  <c:v>ОРТА </c:v>
                </c:pt>
                <c:pt idx="2">
                  <c:v>ТӨМЕН</c:v>
                </c:pt>
                <c:pt idx="3">
                  <c:v>ӨТЕ ТӨМЕН</c:v>
                </c:pt>
              </c:strCache>
            </c:strRef>
          </c:cat>
          <c:val>
            <c:numRef>
              <c:f>Лист5!$F$44:$F$47</c:f>
              <c:numCache>
                <c:formatCode>0%</c:formatCode>
                <c:ptCount val="4"/>
                <c:pt idx="0">
                  <c:v>0.27</c:v>
                </c:pt>
                <c:pt idx="1">
                  <c:v>0.6</c:v>
                </c:pt>
                <c:pt idx="2">
                  <c:v>0.1</c:v>
                </c:pt>
                <c:pt idx="3">
                  <c:v>0.03</c:v>
                </c:pt>
              </c:numCache>
            </c:numRef>
          </c:val>
          <c:extLst xmlns:c16r2="http://schemas.microsoft.com/office/drawing/2015/06/chart">
            <c:ext xmlns:c16="http://schemas.microsoft.com/office/drawing/2014/chart" uri="{C3380CC4-5D6E-409C-BE32-E72D297353CC}">
              <c16:uniqueId val="{00000001-2A25-4DD9-8A95-050A725EB0B8}"/>
            </c:ext>
          </c:extLst>
        </c:ser>
        <c:dLbls>
          <c:showLegendKey val="0"/>
          <c:showVal val="0"/>
          <c:showCatName val="0"/>
          <c:showSerName val="0"/>
          <c:showPercent val="0"/>
          <c:showBubbleSize val="0"/>
        </c:dLbls>
        <c:gapWidth val="219"/>
        <c:overlap val="-27"/>
        <c:axId val="1929253488"/>
        <c:axId val="1929261648"/>
      </c:barChart>
      <c:catAx>
        <c:axId val="192925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61648"/>
        <c:crosses val="autoZero"/>
        <c:auto val="1"/>
        <c:lblAlgn val="ctr"/>
        <c:lblOffset val="100"/>
        <c:noMultiLvlLbl val="0"/>
      </c:catAx>
      <c:valAx>
        <c:axId val="19292616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5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Лист7!$X$193</c:f>
              <c:strCache>
                <c:ptCount val="1"/>
                <c:pt idx="0">
                  <c:v>ДЕЙІН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Лист7!$W$194:$W$196</c:f>
              <c:strCache>
                <c:ptCount val="3"/>
                <c:pt idx="0">
                  <c:v>айқын</c:v>
                </c:pt>
                <c:pt idx="1">
                  <c:v>орташа</c:v>
                </c:pt>
                <c:pt idx="2">
                  <c:v>әлсіз</c:v>
                </c:pt>
              </c:strCache>
            </c:strRef>
          </c:cat>
          <c:val>
            <c:numRef>
              <c:f>Лист7!$X$194:$X$196</c:f>
              <c:numCache>
                <c:formatCode>0%</c:formatCode>
                <c:ptCount val="3"/>
                <c:pt idx="0">
                  <c:v>0.06</c:v>
                </c:pt>
                <c:pt idx="1">
                  <c:v>0.47</c:v>
                </c:pt>
                <c:pt idx="2">
                  <c:v>0.47</c:v>
                </c:pt>
              </c:numCache>
            </c:numRef>
          </c:val>
          <c:extLst xmlns:c16r2="http://schemas.microsoft.com/office/drawing/2015/06/chart">
            <c:ext xmlns:c16="http://schemas.microsoft.com/office/drawing/2014/chart" uri="{C3380CC4-5D6E-409C-BE32-E72D297353CC}">
              <c16:uniqueId val="{00000000-7397-4052-AB16-6ABBD1B61BD2}"/>
            </c:ext>
          </c:extLst>
        </c:ser>
        <c:ser>
          <c:idx val="1"/>
          <c:order val="1"/>
          <c:tx>
            <c:strRef>
              <c:f>Лист7!$Y$193</c:f>
              <c:strCache>
                <c:ptCount val="1"/>
                <c:pt idx="0">
                  <c:v>КЕЙІН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Лист7!$W$194:$W$196</c:f>
              <c:strCache>
                <c:ptCount val="3"/>
                <c:pt idx="0">
                  <c:v>айқын</c:v>
                </c:pt>
                <c:pt idx="1">
                  <c:v>орташа</c:v>
                </c:pt>
                <c:pt idx="2">
                  <c:v>әлсіз</c:v>
                </c:pt>
              </c:strCache>
            </c:strRef>
          </c:cat>
          <c:val>
            <c:numRef>
              <c:f>Лист7!$Y$194:$Y$196</c:f>
              <c:numCache>
                <c:formatCode>0%</c:formatCode>
                <c:ptCount val="3"/>
                <c:pt idx="0">
                  <c:v>0.24</c:v>
                </c:pt>
                <c:pt idx="1">
                  <c:v>0.43</c:v>
                </c:pt>
                <c:pt idx="2">
                  <c:v>0.33</c:v>
                </c:pt>
              </c:numCache>
            </c:numRef>
          </c:val>
          <c:extLst xmlns:c16r2="http://schemas.microsoft.com/office/drawing/2015/06/chart">
            <c:ext xmlns:c16="http://schemas.microsoft.com/office/drawing/2014/chart" uri="{C3380CC4-5D6E-409C-BE32-E72D297353CC}">
              <c16:uniqueId val="{00000001-7397-4052-AB16-6ABBD1B61BD2}"/>
            </c:ext>
          </c:extLst>
        </c:ser>
        <c:dLbls>
          <c:showLegendKey val="0"/>
          <c:showVal val="0"/>
          <c:showCatName val="0"/>
          <c:showSerName val="0"/>
          <c:showPercent val="0"/>
          <c:showBubbleSize val="0"/>
        </c:dLbls>
        <c:gapWidth val="219"/>
        <c:overlap val="-27"/>
        <c:axId val="1929249680"/>
        <c:axId val="1929257840"/>
      </c:barChart>
      <c:catAx>
        <c:axId val="192924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57840"/>
        <c:crosses val="autoZero"/>
        <c:auto val="1"/>
        <c:lblAlgn val="ctr"/>
        <c:lblOffset val="100"/>
        <c:noMultiLvlLbl val="0"/>
      </c:catAx>
      <c:valAx>
        <c:axId val="19292578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4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Лист5!$E$62</c:f>
              <c:strCache>
                <c:ptCount val="1"/>
                <c:pt idx="0">
                  <c:v>ДЕЙІН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Лист5!$D$63:$D$67</c:f>
              <c:strCache>
                <c:ptCount val="5"/>
                <c:pt idx="0">
                  <c:v>ортадан жоғары</c:v>
                </c:pt>
                <c:pt idx="1">
                  <c:v>орта</c:v>
                </c:pt>
                <c:pt idx="2">
                  <c:v>ортадан төмен</c:v>
                </c:pt>
                <c:pt idx="3">
                  <c:v>төмен</c:v>
                </c:pt>
                <c:pt idx="4">
                  <c:v>өте төмен</c:v>
                </c:pt>
              </c:strCache>
            </c:strRef>
          </c:cat>
          <c:val>
            <c:numRef>
              <c:f>Лист5!$E$63:$E$67</c:f>
              <c:numCache>
                <c:formatCode>0%</c:formatCode>
                <c:ptCount val="5"/>
                <c:pt idx="0">
                  <c:v>7.0000000000000007E-2</c:v>
                </c:pt>
                <c:pt idx="1">
                  <c:v>0.46</c:v>
                </c:pt>
                <c:pt idx="2">
                  <c:v>0.23</c:v>
                </c:pt>
                <c:pt idx="3">
                  <c:v>0.17</c:v>
                </c:pt>
                <c:pt idx="4">
                  <c:v>7.0000000000000007E-2</c:v>
                </c:pt>
              </c:numCache>
            </c:numRef>
          </c:val>
          <c:extLst xmlns:c16r2="http://schemas.microsoft.com/office/drawing/2015/06/chart">
            <c:ext xmlns:c16="http://schemas.microsoft.com/office/drawing/2014/chart" uri="{C3380CC4-5D6E-409C-BE32-E72D297353CC}">
              <c16:uniqueId val="{00000000-372E-4714-98D2-8BFADF6346B2}"/>
            </c:ext>
          </c:extLst>
        </c:ser>
        <c:ser>
          <c:idx val="1"/>
          <c:order val="1"/>
          <c:tx>
            <c:strRef>
              <c:f>Лист5!$F$62</c:f>
              <c:strCache>
                <c:ptCount val="1"/>
                <c:pt idx="0">
                  <c:v>КЕЙІН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Лист5!$D$63:$D$67</c:f>
              <c:strCache>
                <c:ptCount val="5"/>
                <c:pt idx="0">
                  <c:v>ортадан жоғары</c:v>
                </c:pt>
                <c:pt idx="1">
                  <c:v>орта</c:v>
                </c:pt>
                <c:pt idx="2">
                  <c:v>ортадан төмен</c:v>
                </c:pt>
                <c:pt idx="3">
                  <c:v>төмен</c:v>
                </c:pt>
                <c:pt idx="4">
                  <c:v>өте төмен</c:v>
                </c:pt>
              </c:strCache>
            </c:strRef>
          </c:cat>
          <c:val>
            <c:numRef>
              <c:f>Лист5!$F$63:$F$67</c:f>
              <c:numCache>
                <c:formatCode>0%</c:formatCode>
                <c:ptCount val="5"/>
                <c:pt idx="0">
                  <c:v>0.17</c:v>
                </c:pt>
                <c:pt idx="1">
                  <c:v>0.54</c:v>
                </c:pt>
                <c:pt idx="2">
                  <c:v>0.23</c:v>
                </c:pt>
                <c:pt idx="3">
                  <c:v>0.03</c:v>
                </c:pt>
                <c:pt idx="4">
                  <c:v>0.03</c:v>
                </c:pt>
              </c:numCache>
            </c:numRef>
          </c:val>
          <c:extLst xmlns:c16r2="http://schemas.microsoft.com/office/drawing/2015/06/chart">
            <c:ext xmlns:c16="http://schemas.microsoft.com/office/drawing/2014/chart" uri="{C3380CC4-5D6E-409C-BE32-E72D297353CC}">
              <c16:uniqueId val="{00000001-372E-4714-98D2-8BFADF6346B2}"/>
            </c:ext>
          </c:extLst>
        </c:ser>
        <c:dLbls>
          <c:showLegendKey val="0"/>
          <c:showVal val="0"/>
          <c:showCatName val="0"/>
          <c:showSerName val="0"/>
          <c:showPercent val="0"/>
          <c:showBubbleSize val="0"/>
        </c:dLbls>
        <c:gapWidth val="219"/>
        <c:overlap val="-27"/>
        <c:axId val="1929245872"/>
        <c:axId val="1929260016"/>
      </c:barChart>
      <c:catAx>
        <c:axId val="192924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60016"/>
        <c:crosses val="autoZero"/>
        <c:auto val="1"/>
        <c:lblAlgn val="ctr"/>
        <c:lblOffset val="100"/>
        <c:noMultiLvlLbl val="0"/>
      </c:catAx>
      <c:valAx>
        <c:axId val="19292600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4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Лист5!$E$78</c:f>
              <c:strCache>
                <c:ptCount val="1"/>
                <c:pt idx="0">
                  <c:v>ДЕЙІН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Лист5!$D$79:$D$82</c:f>
              <c:strCache>
                <c:ptCount val="4"/>
                <c:pt idx="0">
                  <c:v>орта</c:v>
                </c:pt>
                <c:pt idx="1">
                  <c:v>ортадан төмен</c:v>
                </c:pt>
                <c:pt idx="2">
                  <c:v>төмен</c:v>
                </c:pt>
                <c:pt idx="3">
                  <c:v>өте  төмен</c:v>
                </c:pt>
              </c:strCache>
            </c:strRef>
          </c:cat>
          <c:val>
            <c:numRef>
              <c:f>Лист5!$E$79:$E$82</c:f>
              <c:numCache>
                <c:formatCode>0%</c:formatCode>
                <c:ptCount val="4"/>
                <c:pt idx="0">
                  <c:v>0.3</c:v>
                </c:pt>
                <c:pt idx="1">
                  <c:v>0.33</c:v>
                </c:pt>
                <c:pt idx="2">
                  <c:v>0.27</c:v>
                </c:pt>
                <c:pt idx="3">
                  <c:v>0.1</c:v>
                </c:pt>
              </c:numCache>
            </c:numRef>
          </c:val>
          <c:extLst xmlns:c16r2="http://schemas.microsoft.com/office/drawing/2015/06/chart">
            <c:ext xmlns:c16="http://schemas.microsoft.com/office/drawing/2014/chart" uri="{C3380CC4-5D6E-409C-BE32-E72D297353CC}">
              <c16:uniqueId val="{00000000-2B0E-436D-8820-12CD0722A444}"/>
            </c:ext>
          </c:extLst>
        </c:ser>
        <c:ser>
          <c:idx val="1"/>
          <c:order val="1"/>
          <c:tx>
            <c:strRef>
              <c:f>Лист5!$F$78</c:f>
              <c:strCache>
                <c:ptCount val="1"/>
                <c:pt idx="0">
                  <c:v>КЕЙІН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Лист5!$D$79:$D$82</c:f>
              <c:strCache>
                <c:ptCount val="4"/>
                <c:pt idx="0">
                  <c:v>орта</c:v>
                </c:pt>
                <c:pt idx="1">
                  <c:v>ортадан төмен</c:v>
                </c:pt>
                <c:pt idx="2">
                  <c:v>төмен</c:v>
                </c:pt>
                <c:pt idx="3">
                  <c:v>өте  төмен</c:v>
                </c:pt>
              </c:strCache>
            </c:strRef>
          </c:cat>
          <c:val>
            <c:numRef>
              <c:f>Лист5!$F$79:$F$82</c:f>
              <c:numCache>
                <c:formatCode>0%</c:formatCode>
                <c:ptCount val="4"/>
                <c:pt idx="0">
                  <c:v>0.43</c:v>
                </c:pt>
                <c:pt idx="1">
                  <c:v>0.3</c:v>
                </c:pt>
                <c:pt idx="2">
                  <c:v>0.27</c:v>
                </c:pt>
                <c:pt idx="3">
                  <c:v>0</c:v>
                </c:pt>
              </c:numCache>
            </c:numRef>
          </c:val>
          <c:extLst xmlns:c16r2="http://schemas.microsoft.com/office/drawing/2015/06/chart">
            <c:ext xmlns:c16="http://schemas.microsoft.com/office/drawing/2014/chart" uri="{C3380CC4-5D6E-409C-BE32-E72D297353CC}">
              <c16:uniqueId val="{00000001-2B0E-436D-8820-12CD0722A444}"/>
            </c:ext>
          </c:extLst>
        </c:ser>
        <c:dLbls>
          <c:showLegendKey val="0"/>
          <c:showVal val="0"/>
          <c:showCatName val="0"/>
          <c:showSerName val="0"/>
          <c:showPercent val="0"/>
          <c:showBubbleSize val="0"/>
        </c:dLbls>
        <c:gapWidth val="219"/>
        <c:overlap val="-27"/>
        <c:axId val="1929259472"/>
        <c:axId val="1929263280"/>
      </c:barChart>
      <c:catAx>
        <c:axId val="192925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63280"/>
        <c:crosses val="autoZero"/>
        <c:auto val="1"/>
        <c:lblAlgn val="ctr"/>
        <c:lblOffset val="100"/>
        <c:noMultiLvlLbl val="0"/>
      </c:catAx>
      <c:valAx>
        <c:axId val="19292632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5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Лист7!$Y$208</c:f>
              <c:strCache>
                <c:ptCount val="1"/>
                <c:pt idx="0">
                  <c:v>ДЕЙІН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Лист7!$X$209:$X$212</c:f>
              <c:strCache>
                <c:ptCount val="4"/>
                <c:pt idx="0">
                  <c:v>жоғары</c:v>
                </c:pt>
                <c:pt idx="1">
                  <c:v>орта</c:v>
                </c:pt>
                <c:pt idx="2">
                  <c:v>төмен</c:v>
                </c:pt>
                <c:pt idx="3">
                  <c:v>өте төмен</c:v>
                </c:pt>
              </c:strCache>
            </c:strRef>
          </c:cat>
          <c:val>
            <c:numRef>
              <c:f>Лист7!$Y$209:$Y$212</c:f>
              <c:numCache>
                <c:formatCode>0%</c:formatCode>
                <c:ptCount val="4"/>
                <c:pt idx="0">
                  <c:v>0</c:v>
                </c:pt>
                <c:pt idx="1">
                  <c:v>0.03</c:v>
                </c:pt>
                <c:pt idx="2">
                  <c:v>0.6</c:v>
                </c:pt>
                <c:pt idx="3">
                  <c:v>0.36599999999999999</c:v>
                </c:pt>
              </c:numCache>
            </c:numRef>
          </c:val>
          <c:extLst xmlns:c16r2="http://schemas.microsoft.com/office/drawing/2015/06/chart">
            <c:ext xmlns:c16="http://schemas.microsoft.com/office/drawing/2014/chart" uri="{C3380CC4-5D6E-409C-BE32-E72D297353CC}">
              <c16:uniqueId val="{00000000-9867-45A0-BE67-E7F6D16D93CA}"/>
            </c:ext>
          </c:extLst>
        </c:ser>
        <c:ser>
          <c:idx val="1"/>
          <c:order val="1"/>
          <c:tx>
            <c:strRef>
              <c:f>Лист7!$Z$208</c:f>
              <c:strCache>
                <c:ptCount val="1"/>
                <c:pt idx="0">
                  <c:v>КЕЙІН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Лист7!$X$209:$X$212</c:f>
              <c:strCache>
                <c:ptCount val="4"/>
                <c:pt idx="0">
                  <c:v>жоғары</c:v>
                </c:pt>
                <c:pt idx="1">
                  <c:v>орта</c:v>
                </c:pt>
                <c:pt idx="2">
                  <c:v>төмен</c:v>
                </c:pt>
                <c:pt idx="3">
                  <c:v>өте төмен</c:v>
                </c:pt>
              </c:strCache>
            </c:strRef>
          </c:cat>
          <c:val>
            <c:numRef>
              <c:f>Лист7!$Z$209:$Z$212</c:f>
              <c:numCache>
                <c:formatCode>0%</c:formatCode>
                <c:ptCount val="4"/>
                <c:pt idx="0">
                  <c:v>0.16</c:v>
                </c:pt>
                <c:pt idx="1">
                  <c:v>0.33</c:v>
                </c:pt>
                <c:pt idx="2">
                  <c:v>0.37</c:v>
                </c:pt>
                <c:pt idx="3">
                  <c:v>0.14000000000000001</c:v>
                </c:pt>
              </c:numCache>
            </c:numRef>
          </c:val>
          <c:extLst xmlns:c16r2="http://schemas.microsoft.com/office/drawing/2015/06/chart">
            <c:ext xmlns:c16="http://schemas.microsoft.com/office/drawing/2014/chart" uri="{C3380CC4-5D6E-409C-BE32-E72D297353CC}">
              <c16:uniqueId val="{00000001-9867-45A0-BE67-E7F6D16D93CA}"/>
            </c:ext>
          </c:extLst>
        </c:ser>
        <c:dLbls>
          <c:showLegendKey val="0"/>
          <c:showVal val="0"/>
          <c:showCatName val="0"/>
          <c:showSerName val="0"/>
          <c:showPercent val="0"/>
          <c:showBubbleSize val="0"/>
        </c:dLbls>
        <c:gapWidth val="219"/>
        <c:overlap val="-27"/>
        <c:axId val="1929248048"/>
        <c:axId val="1929264912"/>
      </c:barChart>
      <c:catAx>
        <c:axId val="192924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64912"/>
        <c:crosses val="autoZero"/>
        <c:auto val="1"/>
        <c:lblAlgn val="ctr"/>
        <c:lblOffset val="100"/>
        <c:noMultiLvlLbl val="0"/>
      </c:catAx>
      <c:valAx>
        <c:axId val="19292649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4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Лист7!$U$226</c:f>
              <c:strCache>
                <c:ptCount val="1"/>
                <c:pt idx="0">
                  <c:v>ДЕЙІН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Лист7!$T$227:$T$229</c:f>
              <c:strCache>
                <c:ptCount val="3"/>
                <c:pt idx="0">
                  <c:v>жақсы</c:v>
                </c:pt>
                <c:pt idx="1">
                  <c:v>қанағаттанарлық</c:v>
                </c:pt>
                <c:pt idx="2">
                  <c:v>төмен</c:v>
                </c:pt>
              </c:strCache>
            </c:strRef>
          </c:cat>
          <c:val>
            <c:numRef>
              <c:f>Лист7!$U$227:$U$229</c:f>
              <c:numCache>
                <c:formatCode>0%</c:formatCode>
                <c:ptCount val="3"/>
                <c:pt idx="0">
                  <c:v>0.17</c:v>
                </c:pt>
                <c:pt idx="1">
                  <c:v>0.73</c:v>
                </c:pt>
                <c:pt idx="2">
                  <c:v>0.1</c:v>
                </c:pt>
              </c:numCache>
            </c:numRef>
          </c:val>
          <c:extLst xmlns:c16r2="http://schemas.microsoft.com/office/drawing/2015/06/chart">
            <c:ext xmlns:c16="http://schemas.microsoft.com/office/drawing/2014/chart" uri="{C3380CC4-5D6E-409C-BE32-E72D297353CC}">
              <c16:uniqueId val="{00000000-73EB-45D7-A833-5D90B0A0C591}"/>
            </c:ext>
          </c:extLst>
        </c:ser>
        <c:ser>
          <c:idx val="1"/>
          <c:order val="1"/>
          <c:tx>
            <c:strRef>
              <c:f>Лист7!$V$226</c:f>
              <c:strCache>
                <c:ptCount val="1"/>
                <c:pt idx="0">
                  <c:v>КЕЙІН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Лист7!$T$227:$T$229</c:f>
              <c:strCache>
                <c:ptCount val="3"/>
                <c:pt idx="0">
                  <c:v>жақсы</c:v>
                </c:pt>
                <c:pt idx="1">
                  <c:v>қанағаттанарлық</c:v>
                </c:pt>
                <c:pt idx="2">
                  <c:v>төмен</c:v>
                </c:pt>
              </c:strCache>
            </c:strRef>
          </c:cat>
          <c:val>
            <c:numRef>
              <c:f>Лист7!$V$227:$V$229</c:f>
              <c:numCache>
                <c:formatCode>0%</c:formatCode>
                <c:ptCount val="3"/>
                <c:pt idx="0">
                  <c:v>0.27</c:v>
                </c:pt>
                <c:pt idx="1">
                  <c:v>0.7</c:v>
                </c:pt>
                <c:pt idx="2">
                  <c:v>0.03</c:v>
                </c:pt>
              </c:numCache>
            </c:numRef>
          </c:val>
          <c:extLst xmlns:c16r2="http://schemas.microsoft.com/office/drawing/2015/06/chart">
            <c:ext xmlns:c16="http://schemas.microsoft.com/office/drawing/2014/chart" uri="{C3380CC4-5D6E-409C-BE32-E72D297353CC}">
              <c16:uniqueId val="{00000001-73EB-45D7-A833-5D90B0A0C591}"/>
            </c:ext>
          </c:extLst>
        </c:ser>
        <c:dLbls>
          <c:showLegendKey val="0"/>
          <c:showVal val="0"/>
          <c:showCatName val="0"/>
          <c:showSerName val="0"/>
          <c:showPercent val="0"/>
          <c:showBubbleSize val="0"/>
        </c:dLbls>
        <c:gapWidth val="219"/>
        <c:overlap val="-27"/>
        <c:axId val="1929249136"/>
        <c:axId val="1929273072"/>
      </c:barChart>
      <c:catAx>
        <c:axId val="192924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73072"/>
        <c:crosses val="autoZero"/>
        <c:auto val="1"/>
        <c:lblAlgn val="ctr"/>
        <c:lblOffset val="100"/>
        <c:noMultiLvlLbl val="0"/>
      </c:catAx>
      <c:valAx>
        <c:axId val="19292730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4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Лист7!$U$239</c:f>
              <c:strCache>
                <c:ptCount val="1"/>
                <c:pt idx="0">
                  <c:v>ДЕЙІН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Лист7!$T$240:$T$243</c:f>
              <c:strCache>
                <c:ptCount val="3"/>
                <c:pt idx="0">
                  <c:v>жоғары</c:v>
                </c:pt>
                <c:pt idx="1">
                  <c:v>орта</c:v>
                </c:pt>
                <c:pt idx="2">
                  <c:v>төмен</c:v>
                </c:pt>
              </c:strCache>
            </c:strRef>
          </c:cat>
          <c:val>
            <c:numRef>
              <c:f>Лист7!$U$240:$U$243</c:f>
              <c:numCache>
                <c:formatCode>0%</c:formatCode>
                <c:ptCount val="4"/>
                <c:pt idx="0">
                  <c:v>0.03</c:v>
                </c:pt>
                <c:pt idx="1">
                  <c:v>0.5</c:v>
                </c:pt>
                <c:pt idx="2">
                  <c:v>0.37</c:v>
                </c:pt>
                <c:pt idx="3">
                  <c:v>0.1</c:v>
                </c:pt>
              </c:numCache>
            </c:numRef>
          </c:val>
          <c:extLst xmlns:c16r2="http://schemas.microsoft.com/office/drawing/2015/06/chart">
            <c:ext xmlns:c16="http://schemas.microsoft.com/office/drawing/2014/chart" uri="{C3380CC4-5D6E-409C-BE32-E72D297353CC}">
              <c16:uniqueId val="{00000000-6EC1-41A4-9D40-6CCEE95A3D14}"/>
            </c:ext>
          </c:extLst>
        </c:ser>
        <c:ser>
          <c:idx val="1"/>
          <c:order val="1"/>
          <c:tx>
            <c:strRef>
              <c:f>Лист7!$V$239</c:f>
              <c:strCache>
                <c:ptCount val="1"/>
                <c:pt idx="0">
                  <c:v>КЕЙІН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Лист7!$T$240:$T$243</c:f>
              <c:strCache>
                <c:ptCount val="3"/>
                <c:pt idx="0">
                  <c:v>жоғары</c:v>
                </c:pt>
                <c:pt idx="1">
                  <c:v>орта</c:v>
                </c:pt>
                <c:pt idx="2">
                  <c:v>төмен</c:v>
                </c:pt>
              </c:strCache>
            </c:strRef>
          </c:cat>
          <c:val>
            <c:numRef>
              <c:f>Лист7!$V$240:$V$243</c:f>
              <c:numCache>
                <c:formatCode>0%</c:formatCode>
                <c:ptCount val="4"/>
                <c:pt idx="0">
                  <c:v>0.17</c:v>
                </c:pt>
                <c:pt idx="1">
                  <c:v>0.7</c:v>
                </c:pt>
                <c:pt idx="2">
                  <c:v>0.13</c:v>
                </c:pt>
                <c:pt idx="3">
                  <c:v>0</c:v>
                </c:pt>
              </c:numCache>
            </c:numRef>
          </c:val>
          <c:extLst xmlns:c16r2="http://schemas.microsoft.com/office/drawing/2015/06/chart">
            <c:ext xmlns:c16="http://schemas.microsoft.com/office/drawing/2014/chart" uri="{C3380CC4-5D6E-409C-BE32-E72D297353CC}">
              <c16:uniqueId val="{00000001-6EC1-41A4-9D40-6CCEE95A3D14}"/>
            </c:ext>
          </c:extLst>
        </c:ser>
        <c:dLbls>
          <c:showLegendKey val="0"/>
          <c:showVal val="0"/>
          <c:showCatName val="0"/>
          <c:showSerName val="0"/>
          <c:showPercent val="0"/>
          <c:showBubbleSize val="0"/>
        </c:dLbls>
        <c:gapWidth val="219"/>
        <c:overlap val="-27"/>
        <c:axId val="1929273616"/>
        <c:axId val="1929269808"/>
      </c:barChart>
      <c:catAx>
        <c:axId val="192927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69808"/>
        <c:crosses val="autoZero"/>
        <c:auto val="1"/>
        <c:lblAlgn val="ctr"/>
        <c:lblOffset val="100"/>
        <c:noMultiLvlLbl val="0"/>
      </c:catAx>
      <c:valAx>
        <c:axId val="19292698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7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Лист9!$E$42</c:f>
              <c:strCache>
                <c:ptCount val="1"/>
                <c:pt idx="0">
                  <c:v>Қалыптастырушы экспериментке дейін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Лист9!$C$43:$D$49</c:f>
              <c:multiLvlStrCache>
                <c:ptCount val="7"/>
                <c:lvl>
                  <c:pt idx="0">
                    <c:v>Оқу мотивациясы</c:v>
                  </c:pt>
                  <c:pt idx="1">
                    <c:v>Танымдық қажеттілік</c:v>
                  </c:pt>
                  <c:pt idx="2">
                    <c:v>Ақпараттық құзіреттілік</c:v>
                  </c:pt>
                  <c:pt idx="3">
                    <c:v>Оқу танымдық құзіреттілік</c:v>
                  </c:pt>
                  <c:pt idx="4">
                    <c:v>Зейін </c:v>
                  </c:pt>
                  <c:pt idx="5">
                    <c:v>Логикалық ес</c:v>
                  </c:pt>
                  <c:pt idx="6">
                    <c:v>Ойлау </c:v>
                  </c:pt>
                </c:lvl>
                <c:lvl>
                  <c:pt idx="0">
                    <c:v>Мотивациялық </c:v>
                  </c:pt>
                  <c:pt idx="2">
                    <c:v>Іс-әрекеттік </c:v>
                  </c:pt>
                  <c:pt idx="4">
                    <c:v>Танымдық </c:v>
                  </c:pt>
                </c:lvl>
              </c:multiLvlStrCache>
            </c:multiLvlStrRef>
          </c:cat>
          <c:val>
            <c:numRef>
              <c:f>Лист9!$E$43:$E$49</c:f>
              <c:numCache>
                <c:formatCode>General</c:formatCode>
                <c:ptCount val="7"/>
                <c:pt idx="0">
                  <c:v>16.899999999999999</c:v>
                </c:pt>
                <c:pt idx="1">
                  <c:v>2.6</c:v>
                </c:pt>
                <c:pt idx="2">
                  <c:v>21.4</c:v>
                </c:pt>
                <c:pt idx="3">
                  <c:v>6.2</c:v>
                </c:pt>
                <c:pt idx="4">
                  <c:v>7.6</c:v>
                </c:pt>
                <c:pt idx="5">
                  <c:v>4.4000000000000004</c:v>
                </c:pt>
                <c:pt idx="6">
                  <c:v>2.4</c:v>
                </c:pt>
              </c:numCache>
            </c:numRef>
          </c:val>
          <c:extLst xmlns:c16r2="http://schemas.microsoft.com/office/drawing/2015/06/chart">
            <c:ext xmlns:c16="http://schemas.microsoft.com/office/drawing/2014/chart" uri="{C3380CC4-5D6E-409C-BE32-E72D297353CC}">
              <c16:uniqueId val="{00000000-D576-4A42-B6A9-33A2E5135E69}"/>
            </c:ext>
          </c:extLst>
        </c:ser>
        <c:ser>
          <c:idx val="1"/>
          <c:order val="1"/>
          <c:tx>
            <c:strRef>
              <c:f>Лист9!$F$42</c:f>
              <c:strCache>
                <c:ptCount val="1"/>
                <c:pt idx="0">
                  <c:v>Қалыптастырушы эксперименттен кейін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Лист9!$C$43:$D$49</c:f>
              <c:multiLvlStrCache>
                <c:ptCount val="7"/>
                <c:lvl>
                  <c:pt idx="0">
                    <c:v>Оқу мотивациясы</c:v>
                  </c:pt>
                  <c:pt idx="1">
                    <c:v>Танымдық қажеттілік</c:v>
                  </c:pt>
                  <c:pt idx="2">
                    <c:v>Ақпараттық құзіреттілік</c:v>
                  </c:pt>
                  <c:pt idx="3">
                    <c:v>Оқу танымдық құзіреттілік</c:v>
                  </c:pt>
                  <c:pt idx="4">
                    <c:v>Зейін </c:v>
                  </c:pt>
                  <c:pt idx="5">
                    <c:v>Логикалық ес</c:v>
                  </c:pt>
                  <c:pt idx="6">
                    <c:v>Ойлау </c:v>
                  </c:pt>
                </c:lvl>
                <c:lvl>
                  <c:pt idx="0">
                    <c:v>Мотивациялық </c:v>
                  </c:pt>
                  <c:pt idx="2">
                    <c:v>Іс-әрекеттік </c:v>
                  </c:pt>
                  <c:pt idx="4">
                    <c:v>Танымдық </c:v>
                  </c:pt>
                </c:lvl>
              </c:multiLvlStrCache>
            </c:multiLvlStrRef>
          </c:cat>
          <c:val>
            <c:numRef>
              <c:f>Лист9!$F$43:$F$49</c:f>
              <c:numCache>
                <c:formatCode>General</c:formatCode>
                <c:ptCount val="7"/>
                <c:pt idx="0">
                  <c:v>19.100000000000001</c:v>
                </c:pt>
                <c:pt idx="1">
                  <c:v>3</c:v>
                </c:pt>
                <c:pt idx="2">
                  <c:v>25.8</c:v>
                </c:pt>
                <c:pt idx="3">
                  <c:v>7.9</c:v>
                </c:pt>
                <c:pt idx="4">
                  <c:v>6.3</c:v>
                </c:pt>
                <c:pt idx="5">
                  <c:v>5.9</c:v>
                </c:pt>
                <c:pt idx="6">
                  <c:v>3</c:v>
                </c:pt>
              </c:numCache>
            </c:numRef>
          </c:val>
          <c:extLst xmlns:c16r2="http://schemas.microsoft.com/office/drawing/2015/06/chart">
            <c:ext xmlns:c16="http://schemas.microsoft.com/office/drawing/2014/chart" uri="{C3380CC4-5D6E-409C-BE32-E72D297353CC}">
              <c16:uniqueId val="{00000001-D576-4A42-B6A9-33A2E5135E69}"/>
            </c:ext>
          </c:extLst>
        </c:ser>
        <c:dLbls>
          <c:dLblPos val="inEnd"/>
          <c:showLegendKey val="0"/>
          <c:showVal val="1"/>
          <c:showCatName val="0"/>
          <c:showSerName val="0"/>
          <c:showPercent val="0"/>
          <c:showBubbleSize val="0"/>
        </c:dLbls>
        <c:gapWidth val="219"/>
        <c:overlap val="-27"/>
        <c:axId val="1929274160"/>
        <c:axId val="1929268720"/>
      </c:barChart>
      <c:catAx>
        <c:axId val="192927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68720"/>
        <c:crosses val="autoZero"/>
        <c:auto val="1"/>
        <c:lblAlgn val="ctr"/>
        <c:lblOffset val="100"/>
        <c:noMultiLvlLbl val="0"/>
      </c:catAx>
      <c:valAx>
        <c:axId val="192926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27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078-4974-B151-6DBF3138F1C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078-4974-B151-6DBF3138F1C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078-4974-B151-6DBF3138F1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Лист3!$A$645:$A$647</c:f>
              <c:strCache>
                <c:ptCount val="3"/>
                <c:pt idx="0">
                  <c:v>Тұлғаны дамыту амалы</c:v>
                </c:pt>
                <c:pt idx="1">
                  <c:v>Қажетті ақпаратты алудың жолы</c:v>
                </c:pt>
                <c:pt idx="2">
                  <c:v>Оқудың негізгі бөлігі</c:v>
                </c:pt>
              </c:strCache>
            </c:strRef>
          </c:cat>
          <c:val>
            <c:numRef>
              <c:f>Лист3!$B$645:$B$647</c:f>
              <c:numCache>
                <c:formatCode>General</c:formatCode>
                <c:ptCount val="3"/>
                <c:pt idx="0">
                  <c:v>14</c:v>
                </c:pt>
                <c:pt idx="1">
                  <c:v>20</c:v>
                </c:pt>
                <c:pt idx="2">
                  <c:v>15</c:v>
                </c:pt>
              </c:numCache>
            </c:numRef>
          </c:val>
          <c:extLst xmlns:c16r2="http://schemas.microsoft.com/office/drawing/2015/06/chart">
            <c:ext xmlns:c16="http://schemas.microsoft.com/office/drawing/2014/chart" uri="{C3380CC4-5D6E-409C-BE32-E72D297353CC}">
              <c16:uniqueId val="{00000006-5078-4974-B151-6DBF3138F1C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E1F-4FEA-8DC8-F5F3D38B03E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E1F-4FEA-8DC8-F5F3D38B03E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E1F-4FEA-8DC8-F5F3D38B03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Лист3!$A$651:$A$653</c:f>
              <c:strCache>
                <c:ptCount val="3"/>
                <c:pt idx="0">
                  <c:v>Тұлғаны дамыту амалы</c:v>
                </c:pt>
                <c:pt idx="1">
                  <c:v>Қажетті ақпаратты алудың жолы</c:v>
                </c:pt>
                <c:pt idx="2">
                  <c:v>Оқудың негізгі бөлігі</c:v>
                </c:pt>
              </c:strCache>
            </c:strRef>
          </c:cat>
          <c:val>
            <c:numRef>
              <c:f>Лист3!$B$651:$B$653</c:f>
              <c:numCache>
                <c:formatCode>General</c:formatCode>
                <c:ptCount val="3"/>
                <c:pt idx="0">
                  <c:v>11</c:v>
                </c:pt>
                <c:pt idx="1">
                  <c:v>4</c:v>
                </c:pt>
                <c:pt idx="2">
                  <c:v>1</c:v>
                </c:pt>
              </c:numCache>
            </c:numRef>
          </c:val>
          <c:extLst xmlns:c16r2="http://schemas.microsoft.com/office/drawing/2015/06/chart">
            <c:ext xmlns:c16="http://schemas.microsoft.com/office/drawing/2014/chart" uri="{C3380CC4-5D6E-409C-BE32-E72D297353CC}">
              <c16:uniqueId val="{00000006-9E1F-4FEA-8DC8-F5F3D38B03E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295-4896-BD37-390D8AF7AC9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295-4896-BD37-390D8AF7AC9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295-4896-BD37-390D8AF7AC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Лист3!$A$657:$A$659</c:f>
              <c:strCache>
                <c:ptCount val="3"/>
                <c:pt idx="0">
                  <c:v>Көбінесе, кітапханада жұмыс істеп, кітапхана  ресурстарын пайдаланамын </c:v>
                </c:pt>
                <c:pt idx="1">
                  <c:v>Көбінесе үйде жұмыс істеп, интернет, оқулықтармен дайындаламын </c:v>
                </c:pt>
                <c:pt idx="2">
                  <c:v>Негізінен, үйде оқулықтармен дайындаламын</c:v>
                </c:pt>
              </c:strCache>
            </c:strRef>
          </c:cat>
          <c:val>
            <c:numRef>
              <c:f>Лист3!$B$657:$B$659</c:f>
              <c:numCache>
                <c:formatCode>General</c:formatCode>
                <c:ptCount val="3"/>
                <c:pt idx="0">
                  <c:v>2</c:v>
                </c:pt>
                <c:pt idx="1">
                  <c:v>16</c:v>
                </c:pt>
                <c:pt idx="2">
                  <c:v>24</c:v>
                </c:pt>
              </c:numCache>
            </c:numRef>
          </c:val>
          <c:extLst xmlns:c16r2="http://schemas.microsoft.com/office/drawing/2015/06/chart">
            <c:ext xmlns:c16="http://schemas.microsoft.com/office/drawing/2014/chart" uri="{C3380CC4-5D6E-409C-BE32-E72D297353CC}">
              <c16:uniqueId val="{00000006-D295-4896-BD37-390D8AF7AC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7C9-48AB-84FF-A95DFD4F6E0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7C9-48AB-84FF-A95DFD4F6E0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7C9-48AB-84FF-A95DFD4F6E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Лист3!$A$665:$A$667</c:f>
              <c:strCache>
                <c:ptCount val="3"/>
                <c:pt idx="0">
                  <c:v>Көбінесе, кітапханада жұмыс істеп, кітапхана  ресурстарын пайдаланамын </c:v>
                </c:pt>
                <c:pt idx="1">
                  <c:v>Көбінесе үйде жұмыс істеп, интернет, оқулықтармен дайындаламын </c:v>
                </c:pt>
                <c:pt idx="2">
                  <c:v>Негізінен, үйде оқулықтармен дайындаламын</c:v>
                </c:pt>
              </c:strCache>
            </c:strRef>
          </c:cat>
          <c:val>
            <c:numRef>
              <c:f>Лист3!$B$665:$B$667</c:f>
              <c:numCache>
                <c:formatCode>General</c:formatCode>
                <c:ptCount val="3"/>
                <c:pt idx="0">
                  <c:v>4</c:v>
                </c:pt>
                <c:pt idx="1">
                  <c:v>32</c:v>
                </c:pt>
                <c:pt idx="2">
                  <c:v>13</c:v>
                </c:pt>
              </c:numCache>
            </c:numRef>
          </c:val>
          <c:extLst xmlns:c16r2="http://schemas.microsoft.com/office/drawing/2015/06/chart">
            <c:ext xmlns:c16="http://schemas.microsoft.com/office/drawing/2014/chart" uri="{C3380CC4-5D6E-409C-BE32-E72D297353CC}">
              <c16:uniqueId val="{00000006-27C9-48AB-84FF-A95DFD4F6E0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CED-4C31-9902-A98002FDB30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CED-4C31-9902-A98002FDB30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CED-4C31-9902-A98002FDB3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Лист3!$A$671:$A$673</c:f>
              <c:strCache>
                <c:ptCount val="3"/>
                <c:pt idx="0">
                  <c:v>Көбінесе, кітапханада жұмыс істеп, кітапхана  ресурстарын пайдаланамын </c:v>
                </c:pt>
                <c:pt idx="1">
                  <c:v>Көбінесе үйде жұмыс істеп, интернет, оқулықтармен дайындаламын </c:v>
                </c:pt>
                <c:pt idx="2">
                  <c:v>Негізінен, үйде оқулықтармен дайындаламын</c:v>
                </c:pt>
              </c:strCache>
            </c:strRef>
          </c:cat>
          <c:val>
            <c:numRef>
              <c:f>Лист3!$B$671:$B$673</c:f>
              <c:numCache>
                <c:formatCode>General</c:formatCode>
                <c:ptCount val="3"/>
                <c:pt idx="0">
                  <c:v>10</c:v>
                </c:pt>
                <c:pt idx="1">
                  <c:v>6</c:v>
                </c:pt>
                <c:pt idx="2">
                  <c:v>0</c:v>
                </c:pt>
              </c:numCache>
            </c:numRef>
          </c:val>
          <c:extLst xmlns:c16r2="http://schemas.microsoft.com/office/drawing/2015/06/chart">
            <c:ext xmlns:c16="http://schemas.microsoft.com/office/drawing/2014/chart" uri="{C3380CC4-5D6E-409C-BE32-E72D297353CC}">
              <c16:uniqueId val="{00000006-CCED-4C31-9902-A98002FDB30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17F50-4ABB-44B2-932B-F72B1600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Pages>
  <Words>61879</Words>
  <Characters>352716</Characters>
  <Application>Microsoft Office Word</Application>
  <DocSecurity>0</DocSecurity>
  <Lines>2939</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Учетная запись Майкрософт</cp:lastModifiedBy>
  <cp:revision>29</cp:revision>
  <cp:lastPrinted>2025-05-19T20:32:00Z</cp:lastPrinted>
  <dcterms:created xsi:type="dcterms:W3CDTF">2025-05-09T15:20:00Z</dcterms:created>
  <dcterms:modified xsi:type="dcterms:W3CDTF">2025-05-19T21:05:00Z</dcterms:modified>
</cp:coreProperties>
</file>