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8B53"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Евразийский национальный университет им. Л.H. Гумилева</w:t>
      </w:r>
    </w:p>
    <w:p w14:paraId="29AFB2AA" w14:textId="77777777" w:rsidR="007330A4" w:rsidRPr="00A553C2" w:rsidRDefault="007330A4" w:rsidP="00A553C2">
      <w:pPr>
        <w:ind w:firstLine="0"/>
        <w:jc w:val="center"/>
        <w:rPr>
          <w:rFonts w:ascii="Times New Roman" w:hAnsi="Times New Roman" w:cs="Times New Roman"/>
          <w:sz w:val="28"/>
          <w:szCs w:val="28"/>
        </w:rPr>
      </w:pPr>
    </w:p>
    <w:p w14:paraId="5465F07C" w14:textId="77777777" w:rsidR="007330A4" w:rsidRPr="00A553C2" w:rsidRDefault="007330A4" w:rsidP="00A553C2">
      <w:pPr>
        <w:rPr>
          <w:rFonts w:ascii="Times New Roman" w:hAnsi="Times New Roman" w:cs="Times New Roman"/>
          <w:sz w:val="28"/>
          <w:szCs w:val="28"/>
        </w:rPr>
      </w:pPr>
    </w:p>
    <w:p w14:paraId="65C7AA63" w14:textId="77777777" w:rsidR="007330A4" w:rsidRPr="00A553C2" w:rsidRDefault="007330A4" w:rsidP="00A553C2">
      <w:pPr>
        <w:rPr>
          <w:rFonts w:ascii="Times New Roman" w:hAnsi="Times New Roman" w:cs="Times New Roman"/>
          <w:sz w:val="28"/>
          <w:szCs w:val="28"/>
        </w:rPr>
      </w:pPr>
    </w:p>
    <w:p w14:paraId="37E07853" w14:textId="3CD45E24" w:rsidR="007330A4" w:rsidRPr="00A553C2" w:rsidRDefault="00145AAF" w:rsidP="00A553C2">
      <w:pPr>
        <w:ind w:firstLine="0"/>
        <w:rPr>
          <w:rFonts w:ascii="Times New Roman" w:hAnsi="Times New Roman" w:cs="Times New Roman"/>
          <w:sz w:val="28"/>
          <w:szCs w:val="28"/>
        </w:rPr>
      </w:pPr>
      <w:r w:rsidRPr="00145AAF">
        <w:rPr>
          <w:rFonts w:ascii="Times New Roman" w:hAnsi="Times New Roman" w:cs="Times New Roman"/>
          <w:sz w:val="28"/>
          <w:szCs w:val="28"/>
        </w:rPr>
        <w:t>УДК 327(574:470+571)</w:t>
      </w:r>
      <w:r>
        <w:rPr>
          <w:rFonts w:ascii="Times New Roman" w:hAnsi="Times New Roman" w:cs="Times New Roman"/>
          <w:sz w:val="28"/>
          <w:szCs w:val="28"/>
        </w:rPr>
        <w:t xml:space="preserve">                              </w:t>
      </w:r>
      <w:r w:rsidR="003C6A40">
        <w:rPr>
          <w:rFonts w:ascii="Times New Roman" w:hAnsi="Times New Roman" w:cs="Times New Roman"/>
          <w:sz w:val="28"/>
          <w:szCs w:val="28"/>
        </w:rPr>
        <w:t xml:space="preserve">           </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На правах рукописи </w:t>
      </w:r>
    </w:p>
    <w:p w14:paraId="3974D242" w14:textId="77777777" w:rsidR="007330A4" w:rsidRPr="00A553C2" w:rsidRDefault="007330A4" w:rsidP="00A553C2">
      <w:pPr>
        <w:rPr>
          <w:rFonts w:ascii="Times New Roman" w:hAnsi="Times New Roman" w:cs="Times New Roman"/>
          <w:sz w:val="28"/>
          <w:szCs w:val="28"/>
        </w:rPr>
      </w:pPr>
    </w:p>
    <w:p w14:paraId="51B2FA1A" w14:textId="77777777" w:rsidR="007330A4" w:rsidRPr="00A553C2" w:rsidRDefault="007330A4" w:rsidP="00A553C2">
      <w:pPr>
        <w:rPr>
          <w:rFonts w:ascii="Times New Roman" w:hAnsi="Times New Roman" w:cs="Times New Roman"/>
          <w:sz w:val="28"/>
          <w:szCs w:val="28"/>
        </w:rPr>
      </w:pPr>
    </w:p>
    <w:p w14:paraId="5A31A643" w14:textId="77777777" w:rsidR="007330A4" w:rsidRPr="00A553C2" w:rsidRDefault="007330A4" w:rsidP="00A553C2">
      <w:pPr>
        <w:rPr>
          <w:rFonts w:ascii="Times New Roman" w:hAnsi="Times New Roman" w:cs="Times New Roman"/>
          <w:sz w:val="28"/>
          <w:szCs w:val="28"/>
        </w:rPr>
      </w:pPr>
    </w:p>
    <w:p w14:paraId="3DC44AFB" w14:textId="77777777" w:rsidR="007330A4" w:rsidRPr="00A553C2" w:rsidRDefault="001207BF" w:rsidP="007B3C8E">
      <w:pPr>
        <w:ind w:firstLine="0"/>
        <w:jc w:val="center"/>
        <w:rPr>
          <w:rFonts w:ascii="Times New Roman" w:hAnsi="Times New Roman" w:cs="Times New Roman"/>
          <w:b/>
          <w:sz w:val="28"/>
          <w:szCs w:val="28"/>
        </w:rPr>
      </w:pPr>
      <w:r w:rsidRPr="00A553C2">
        <w:rPr>
          <w:rFonts w:ascii="Times New Roman" w:hAnsi="Times New Roman" w:cs="Times New Roman"/>
          <w:b/>
          <w:sz w:val="28"/>
          <w:szCs w:val="28"/>
        </w:rPr>
        <w:t>УРУЗГАЛИЕВА МАЙЯ ЕЛЕМЕСОВНА</w:t>
      </w:r>
    </w:p>
    <w:p w14:paraId="2E7D5594" w14:textId="77777777" w:rsidR="007330A4" w:rsidRPr="00A553C2" w:rsidRDefault="007330A4" w:rsidP="00A553C2">
      <w:pPr>
        <w:rPr>
          <w:rFonts w:ascii="Times New Roman" w:hAnsi="Times New Roman" w:cs="Times New Roman"/>
          <w:sz w:val="28"/>
          <w:szCs w:val="28"/>
        </w:rPr>
      </w:pPr>
    </w:p>
    <w:p w14:paraId="1948D2CE" w14:textId="77777777" w:rsidR="007330A4" w:rsidRPr="00A553C2" w:rsidRDefault="007330A4" w:rsidP="00A553C2">
      <w:pPr>
        <w:rPr>
          <w:rFonts w:ascii="Times New Roman" w:hAnsi="Times New Roman" w:cs="Times New Roman"/>
          <w:sz w:val="28"/>
          <w:szCs w:val="28"/>
        </w:rPr>
      </w:pPr>
    </w:p>
    <w:p w14:paraId="19CBD99E" w14:textId="77777777" w:rsidR="007330A4" w:rsidRPr="00A553C2" w:rsidRDefault="007330A4" w:rsidP="00A553C2">
      <w:pPr>
        <w:rPr>
          <w:rFonts w:ascii="Times New Roman" w:hAnsi="Times New Roman" w:cs="Times New Roman"/>
          <w:sz w:val="28"/>
          <w:szCs w:val="28"/>
        </w:rPr>
      </w:pPr>
    </w:p>
    <w:p w14:paraId="3C683F64" w14:textId="77777777" w:rsidR="007330A4" w:rsidRPr="00A553C2" w:rsidRDefault="001207BF" w:rsidP="00A553C2">
      <w:pPr>
        <w:ind w:firstLine="0"/>
        <w:jc w:val="center"/>
        <w:rPr>
          <w:rFonts w:ascii="Times New Roman" w:hAnsi="Times New Roman" w:cs="Times New Roman"/>
          <w:b/>
          <w:sz w:val="28"/>
          <w:szCs w:val="28"/>
        </w:rPr>
      </w:pPr>
      <w:r w:rsidRPr="00A553C2">
        <w:rPr>
          <w:rFonts w:ascii="Times New Roman" w:hAnsi="Times New Roman" w:cs="Times New Roman"/>
          <w:b/>
          <w:sz w:val="28"/>
          <w:szCs w:val="28"/>
        </w:rPr>
        <w:t>П</w:t>
      </w:r>
      <w:r w:rsidR="00A86761" w:rsidRPr="00A553C2">
        <w:rPr>
          <w:rFonts w:ascii="Times New Roman" w:hAnsi="Times New Roman" w:cs="Times New Roman"/>
          <w:b/>
          <w:sz w:val="28"/>
          <w:szCs w:val="28"/>
        </w:rPr>
        <w:t>олитические механизмы решения вопросов экологической безопасности К</w:t>
      </w:r>
      <w:r w:rsidR="00416E39" w:rsidRPr="00A553C2">
        <w:rPr>
          <w:rFonts w:ascii="Times New Roman" w:hAnsi="Times New Roman" w:cs="Times New Roman"/>
          <w:b/>
          <w:sz w:val="28"/>
          <w:szCs w:val="28"/>
        </w:rPr>
        <w:t xml:space="preserve">аспийского региона: </w:t>
      </w:r>
      <w:r w:rsidR="00A86761" w:rsidRPr="00A553C2">
        <w:rPr>
          <w:rFonts w:ascii="Times New Roman" w:hAnsi="Times New Roman" w:cs="Times New Roman"/>
          <w:b/>
          <w:sz w:val="28"/>
          <w:szCs w:val="28"/>
        </w:rPr>
        <w:t xml:space="preserve">на примере Республики Казахстан </w:t>
      </w:r>
    </w:p>
    <w:p w14:paraId="0654B3A0" w14:textId="77777777" w:rsidR="007330A4" w:rsidRPr="00A553C2" w:rsidRDefault="00A86761" w:rsidP="00A553C2">
      <w:pPr>
        <w:ind w:firstLine="0"/>
        <w:jc w:val="center"/>
        <w:rPr>
          <w:rFonts w:ascii="Times New Roman" w:hAnsi="Times New Roman" w:cs="Times New Roman"/>
          <w:b/>
          <w:sz w:val="28"/>
          <w:szCs w:val="28"/>
        </w:rPr>
      </w:pPr>
      <w:r w:rsidRPr="00A553C2">
        <w:rPr>
          <w:rFonts w:ascii="Times New Roman" w:hAnsi="Times New Roman" w:cs="Times New Roman"/>
          <w:b/>
          <w:sz w:val="28"/>
          <w:szCs w:val="28"/>
        </w:rPr>
        <w:t>и Российской Федерации</w:t>
      </w:r>
    </w:p>
    <w:p w14:paraId="7A7BC1DC" w14:textId="77777777" w:rsidR="007330A4" w:rsidRPr="00A553C2" w:rsidRDefault="007330A4" w:rsidP="00A553C2">
      <w:pPr>
        <w:ind w:firstLine="0"/>
        <w:jc w:val="center"/>
        <w:rPr>
          <w:rFonts w:ascii="Times New Roman" w:hAnsi="Times New Roman" w:cs="Times New Roman"/>
          <w:b/>
          <w:sz w:val="28"/>
          <w:szCs w:val="28"/>
        </w:rPr>
      </w:pPr>
    </w:p>
    <w:p w14:paraId="54E04282" w14:textId="77777777" w:rsidR="007330A4" w:rsidRDefault="007330A4" w:rsidP="00A553C2">
      <w:pPr>
        <w:jc w:val="center"/>
        <w:rPr>
          <w:rFonts w:ascii="Times New Roman" w:hAnsi="Times New Roman" w:cs="Times New Roman"/>
          <w:sz w:val="28"/>
          <w:szCs w:val="28"/>
        </w:rPr>
      </w:pPr>
    </w:p>
    <w:p w14:paraId="3A646672" w14:textId="77777777" w:rsidR="003408C5" w:rsidRPr="00A553C2" w:rsidRDefault="003408C5" w:rsidP="00A553C2">
      <w:pPr>
        <w:jc w:val="center"/>
        <w:rPr>
          <w:rFonts w:ascii="Times New Roman" w:hAnsi="Times New Roman" w:cs="Times New Roman"/>
          <w:sz w:val="28"/>
          <w:szCs w:val="28"/>
        </w:rPr>
      </w:pPr>
    </w:p>
    <w:p w14:paraId="38BAE880" w14:textId="77777777" w:rsidR="007330A4" w:rsidRPr="00A553C2" w:rsidRDefault="007330A4" w:rsidP="00A553C2">
      <w:pPr>
        <w:rPr>
          <w:rFonts w:ascii="Times New Roman" w:hAnsi="Times New Roman" w:cs="Times New Roman"/>
          <w:sz w:val="28"/>
          <w:szCs w:val="28"/>
        </w:rPr>
      </w:pPr>
    </w:p>
    <w:p w14:paraId="75763C1B"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Диссертация на соискание степени</w:t>
      </w:r>
    </w:p>
    <w:p w14:paraId="53ECCE32" w14:textId="77777777" w:rsidR="007330A4"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доктора философии (PhD)</w:t>
      </w:r>
    </w:p>
    <w:p w14:paraId="3EAF2DB4" w14:textId="77777777" w:rsidR="00B02C49" w:rsidRDefault="00B02C49" w:rsidP="00A553C2">
      <w:pPr>
        <w:ind w:firstLine="0"/>
        <w:jc w:val="center"/>
        <w:rPr>
          <w:rFonts w:ascii="Times New Roman" w:hAnsi="Times New Roman" w:cs="Times New Roman"/>
          <w:sz w:val="28"/>
          <w:szCs w:val="28"/>
        </w:rPr>
      </w:pPr>
    </w:p>
    <w:p w14:paraId="272B08D9" w14:textId="77777777" w:rsidR="003C6A40" w:rsidRDefault="003C6A40" w:rsidP="00A553C2">
      <w:pPr>
        <w:ind w:firstLine="0"/>
        <w:jc w:val="center"/>
        <w:rPr>
          <w:rFonts w:ascii="Times New Roman" w:hAnsi="Times New Roman" w:cs="Times New Roman"/>
          <w:sz w:val="28"/>
          <w:szCs w:val="28"/>
        </w:rPr>
      </w:pPr>
    </w:p>
    <w:p w14:paraId="38FF3B48" w14:textId="77777777" w:rsidR="003C6A40" w:rsidRDefault="003C6A40" w:rsidP="00A553C2">
      <w:pPr>
        <w:ind w:firstLine="0"/>
        <w:jc w:val="center"/>
        <w:rPr>
          <w:rFonts w:ascii="Times New Roman" w:hAnsi="Times New Roman" w:cs="Times New Roman"/>
          <w:sz w:val="28"/>
          <w:szCs w:val="28"/>
        </w:rPr>
      </w:pPr>
    </w:p>
    <w:p w14:paraId="61792E8D" w14:textId="77777777" w:rsidR="00624E8C" w:rsidRPr="00624E8C" w:rsidRDefault="00624E8C" w:rsidP="00A553C2">
      <w:pPr>
        <w:ind w:firstLine="0"/>
        <w:jc w:val="center"/>
        <w:rPr>
          <w:rFonts w:ascii="Times New Roman" w:hAnsi="Times New Roman" w:cs="Times New Roman"/>
          <w:sz w:val="28"/>
          <w:szCs w:val="28"/>
        </w:rPr>
      </w:pPr>
      <w:r w:rsidRPr="00B1134C">
        <w:rPr>
          <w:rFonts w:ascii="Times New Roman" w:hAnsi="Times New Roman" w:cs="Times New Roman"/>
          <w:sz w:val="28"/>
          <w:szCs w:val="28"/>
        </w:rPr>
        <w:t>8</w:t>
      </w:r>
      <w:r>
        <w:rPr>
          <w:rFonts w:ascii="Times New Roman" w:hAnsi="Times New Roman" w:cs="Times New Roman"/>
          <w:sz w:val="28"/>
          <w:szCs w:val="28"/>
          <w:lang w:val="en-US"/>
        </w:rPr>
        <w:t>D</w:t>
      </w:r>
      <w:r w:rsidRPr="00B1134C">
        <w:rPr>
          <w:rFonts w:ascii="Times New Roman" w:hAnsi="Times New Roman" w:cs="Times New Roman"/>
          <w:sz w:val="28"/>
          <w:szCs w:val="28"/>
        </w:rPr>
        <w:t>03106 -</w:t>
      </w:r>
      <w:r>
        <w:rPr>
          <w:rFonts w:ascii="Times New Roman" w:hAnsi="Times New Roman" w:cs="Times New Roman"/>
          <w:sz w:val="28"/>
          <w:szCs w:val="28"/>
        </w:rPr>
        <w:t xml:space="preserve"> Политология</w:t>
      </w:r>
    </w:p>
    <w:p w14:paraId="00FBC11A" w14:textId="77777777" w:rsidR="007330A4" w:rsidRPr="00A553C2" w:rsidRDefault="007330A4" w:rsidP="00A553C2">
      <w:pPr>
        <w:rPr>
          <w:rFonts w:ascii="Times New Roman" w:hAnsi="Times New Roman" w:cs="Times New Roman"/>
          <w:sz w:val="28"/>
          <w:szCs w:val="28"/>
        </w:rPr>
      </w:pPr>
    </w:p>
    <w:p w14:paraId="552BA8CF" w14:textId="77777777" w:rsidR="007330A4" w:rsidRPr="00A553C2" w:rsidRDefault="007330A4" w:rsidP="00A553C2">
      <w:pPr>
        <w:rPr>
          <w:rFonts w:ascii="Times New Roman" w:hAnsi="Times New Roman" w:cs="Times New Roman"/>
          <w:sz w:val="28"/>
          <w:szCs w:val="28"/>
        </w:rPr>
      </w:pPr>
    </w:p>
    <w:p w14:paraId="06F7E70B" w14:textId="77777777" w:rsidR="002E6C77" w:rsidRPr="00A553C2" w:rsidRDefault="002E6C77" w:rsidP="00A553C2">
      <w:pPr>
        <w:rPr>
          <w:rFonts w:ascii="Times New Roman" w:hAnsi="Times New Roman" w:cs="Times New Roman"/>
          <w:sz w:val="28"/>
          <w:szCs w:val="28"/>
        </w:rPr>
      </w:pPr>
    </w:p>
    <w:p w14:paraId="6F6747C4" w14:textId="77777777" w:rsidR="007330A4" w:rsidRPr="00A553C2" w:rsidRDefault="002E6C77"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Научный консультант</w:t>
      </w:r>
    </w:p>
    <w:p w14:paraId="683921F0" w14:textId="77777777" w:rsidR="002E6C77" w:rsidRPr="00A553C2" w:rsidRDefault="001207BF"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 xml:space="preserve">доктор </w:t>
      </w:r>
      <w:r w:rsidRPr="00A553C2">
        <w:rPr>
          <w:rFonts w:ascii="Times New Roman" w:hAnsi="Times New Roman" w:cs="Times New Roman"/>
          <w:sz w:val="28"/>
          <w:szCs w:val="28"/>
          <w:lang w:val="en-US"/>
        </w:rPr>
        <w:t>PhD</w:t>
      </w:r>
      <w:r w:rsidRPr="00A553C2">
        <w:rPr>
          <w:rFonts w:ascii="Times New Roman" w:hAnsi="Times New Roman" w:cs="Times New Roman"/>
          <w:sz w:val="28"/>
          <w:szCs w:val="28"/>
        </w:rPr>
        <w:t xml:space="preserve">, </w:t>
      </w:r>
    </w:p>
    <w:p w14:paraId="72D7D837" w14:textId="77777777" w:rsidR="007330A4" w:rsidRPr="00A553C2" w:rsidRDefault="003408C5"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Е.Ф.</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Сергазин</w:t>
      </w:r>
      <w:r w:rsidR="002E6C77" w:rsidRPr="00A553C2">
        <w:rPr>
          <w:rFonts w:ascii="Times New Roman" w:hAnsi="Times New Roman" w:cs="Times New Roman"/>
          <w:sz w:val="28"/>
          <w:szCs w:val="28"/>
        </w:rPr>
        <w:t xml:space="preserve"> </w:t>
      </w:r>
    </w:p>
    <w:p w14:paraId="5D8EA2A0" w14:textId="77777777" w:rsidR="007330A4" w:rsidRPr="003408C5" w:rsidRDefault="007330A4" w:rsidP="003408C5">
      <w:pPr>
        <w:jc w:val="right"/>
        <w:rPr>
          <w:rFonts w:ascii="Times New Roman" w:hAnsi="Times New Roman" w:cs="Times New Roman"/>
          <w:sz w:val="16"/>
          <w:szCs w:val="16"/>
        </w:rPr>
      </w:pPr>
    </w:p>
    <w:p w14:paraId="4401BCA6" w14:textId="77777777" w:rsidR="007330A4" w:rsidRPr="00A553C2" w:rsidRDefault="002E6C77"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Зарубежный консультант</w:t>
      </w:r>
    </w:p>
    <w:p w14:paraId="11AF150F" w14:textId="77777777" w:rsidR="002E6C77" w:rsidRPr="00A553C2" w:rsidRDefault="001207BF"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 xml:space="preserve">доктор политических наук, </w:t>
      </w:r>
    </w:p>
    <w:p w14:paraId="04C79162" w14:textId="77777777" w:rsidR="003408C5" w:rsidRDefault="001207BF"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 xml:space="preserve">профессор </w:t>
      </w:r>
    </w:p>
    <w:p w14:paraId="7721012A" w14:textId="77777777" w:rsidR="007330A4" w:rsidRPr="00A553C2" w:rsidRDefault="003408C5" w:rsidP="003408C5">
      <w:pPr>
        <w:ind w:left="4956"/>
        <w:jc w:val="right"/>
        <w:rPr>
          <w:rFonts w:ascii="Times New Roman" w:hAnsi="Times New Roman" w:cs="Times New Roman"/>
          <w:sz w:val="28"/>
          <w:szCs w:val="28"/>
        </w:rPr>
      </w:pPr>
      <w:r w:rsidRPr="00A553C2">
        <w:rPr>
          <w:rFonts w:ascii="Times New Roman" w:hAnsi="Times New Roman" w:cs="Times New Roman"/>
          <w:sz w:val="28"/>
          <w:szCs w:val="28"/>
        </w:rPr>
        <w:t>Р.Х.</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Усманов</w:t>
      </w:r>
      <w:r w:rsidR="002E6C77" w:rsidRPr="00A553C2">
        <w:rPr>
          <w:rFonts w:ascii="Times New Roman" w:hAnsi="Times New Roman" w:cs="Times New Roman"/>
          <w:sz w:val="28"/>
          <w:szCs w:val="28"/>
        </w:rPr>
        <w:t xml:space="preserve"> </w:t>
      </w:r>
    </w:p>
    <w:p w14:paraId="48369AAC" w14:textId="77777777" w:rsidR="007330A4" w:rsidRPr="00A553C2" w:rsidRDefault="007330A4" w:rsidP="00A553C2">
      <w:pPr>
        <w:rPr>
          <w:rFonts w:ascii="Times New Roman" w:hAnsi="Times New Roman" w:cs="Times New Roman"/>
          <w:sz w:val="28"/>
          <w:szCs w:val="28"/>
        </w:rPr>
      </w:pPr>
    </w:p>
    <w:p w14:paraId="71D8A068" w14:textId="77777777" w:rsidR="007330A4" w:rsidRPr="00A553C2" w:rsidRDefault="007330A4" w:rsidP="00A553C2">
      <w:pPr>
        <w:rPr>
          <w:rFonts w:ascii="Times New Roman" w:hAnsi="Times New Roman" w:cs="Times New Roman"/>
          <w:sz w:val="28"/>
          <w:szCs w:val="28"/>
        </w:rPr>
      </w:pPr>
    </w:p>
    <w:p w14:paraId="1E8EB383" w14:textId="77777777" w:rsidR="007330A4" w:rsidRPr="00A553C2" w:rsidRDefault="007330A4" w:rsidP="00A553C2">
      <w:pPr>
        <w:rPr>
          <w:rFonts w:ascii="Times New Roman" w:hAnsi="Times New Roman" w:cs="Times New Roman"/>
          <w:sz w:val="28"/>
          <w:szCs w:val="28"/>
        </w:rPr>
      </w:pPr>
    </w:p>
    <w:p w14:paraId="63897AA2" w14:textId="77777777" w:rsidR="007330A4" w:rsidRPr="00A553C2" w:rsidRDefault="007330A4" w:rsidP="00A553C2">
      <w:pPr>
        <w:rPr>
          <w:rFonts w:ascii="Times New Roman" w:hAnsi="Times New Roman" w:cs="Times New Roman"/>
          <w:sz w:val="28"/>
          <w:szCs w:val="28"/>
        </w:rPr>
      </w:pPr>
    </w:p>
    <w:p w14:paraId="2C329516" w14:textId="77777777" w:rsidR="007330A4" w:rsidRPr="00A553C2" w:rsidRDefault="007330A4" w:rsidP="00A553C2">
      <w:pPr>
        <w:ind w:firstLine="0"/>
        <w:jc w:val="center"/>
        <w:rPr>
          <w:rFonts w:ascii="Times New Roman" w:hAnsi="Times New Roman" w:cs="Times New Roman"/>
          <w:sz w:val="28"/>
          <w:szCs w:val="28"/>
        </w:rPr>
      </w:pPr>
    </w:p>
    <w:p w14:paraId="076C22AA" w14:textId="77777777" w:rsidR="002E6C77" w:rsidRPr="00A553C2" w:rsidRDefault="002E6C77" w:rsidP="00624E8C">
      <w:pPr>
        <w:ind w:firstLine="0"/>
        <w:rPr>
          <w:rFonts w:ascii="Times New Roman" w:hAnsi="Times New Roman" w:cs="Times New Roman"/>
          <w:sz w:val="28"/>
          <w:szCs w:val="28"/>
        </w:rPr>
      </w:pPr>
    </w:p>
    <w:p w14:paraId="5A7A8E20" w14:textId="77777777" w:rsidR="007330A4" w:rsidRDefault="007330A4" w:rsidP="00A553C2">
      <w:pPr>
        <w:ind w:firstLine="0"/>
        <w:jc w:val="center"/>
        <w:rPr>
          <w:rFonts w:ascii="Times New Roman" w:hAnsi="Times New Roman" w:cs="Times New Roman"/>
          <w:sz w:val="28"/>
          <w:szCs w:val="28"/>
        </w:rPr>
      </w:pPr>
    </w:p>
    <w:p w14:paraId="2AAB4E93"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Республика Казахстан</w:t>
      </w:r>
    </w:p>
    <w:p w14:paraId="08F214EE" w14:textId="77777777" w:rsidR="007330A4" w:rsidRPr="00A553C2" w:rsidRDefault="003408C5" w:rsidP="00A553C2">
      <w:pPr>
        <w:ind w:firstLine="0"/>
        <w:jc w:val="center"/>
        <w:rPr>
          <w:rFonts w:ascii="Times New Roman" w:hAnsi="Times New Roman" w:cs="Times New Roman"/>
          <w:sz w:val="28"/>
          <w:szCs w:val="28"/>
        </w:rPr>
      </w:pPr>
      <w:r>
        <w:rPr>
          <w:rFonts w:ascii="Times New Roman" w:hAnsi="Times New Roman" w:cs="Times New Roman"/>
          <w:noProof/>
          <w:sz w:val="28"/>
          <w:szCs w:val="28"/>
          <w:lang w:val="en-US"/>
        </w:rPr>
        <mc:AlternateContent>
          <mc:Choice Requires="wps">
            <w:drawing>
              <wp:anchor distT="0" distB="0" distL="114300" distR="114300" simplePos="0" relativeHeight="251693056" behindDoc="0" locked="0" layoutInCell="1" allowOverlap="1" wp14:anchorId="459A5D50" wp14:editId="4DFAA393">
                <wp:simplePos x="0" y="0"/>
                <wp:positionH relativeFrom="column">
                  <wp:posOffset>2634615</wp:posOffset>
                </wp:positionH>
                <wp:positionV relativeFrom="paragraph">
                  <wp:posOffset>420370</wp:posOffset>
                </wp:positionV>
                <wp:extent cx="828675" cy="257175"/>
                <wp:effectExtent l="0" t="0" r="9525" b="9525"/>
                <wp:wrapNone/>
                <wp:docPr id="369" name="Прямоугольник 369"/>
                <wp:cNvGraphicFramePr/>
                <a:graphic xmlns:a="http://schemas.openxmlformats.org/drawingml/2006/main">
                  <a:graphicData uri="http://schemas.microsoft.com/office/word/2010/wordprocessingShape">
                    <wps:wsp>
                      <wps:cNvSpPr/>
                      <wps:spPr>
                        <a:xfrm>
                          <a:off x="0" y="0"/>
                          <a:ext cx="828675"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E60F5" id="Прямоугольник 369" o:spid="_x0000_s1026" style="position:absolute;margin-left:207.45pt;margin-top:33.1pt;width:65.25pt;height:20.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" fillcolor="white [3212]" stroked="f" strokeweight="2pt"/>
            </w:pict>
          </mc:Fallback>
        </mc:AlternateContent>
      </w:r>
      <w:r w:rsidR="00416E39" w:rsidRPr="00A553C2">
        <w:rPr>
          <w:rFonts w:ascii="Times New Roman" w:hAnsi="Times New Roman" w:cs="Times New Roman"/>
          <w:sz w:val="28"/>
          <w:szCs w:val="28"/>
        </w:rPr>
        <w:t>Астана, 2025</w:t>
      </w:r>
    </w:p>
    <w:p w14:paraId="4A19926D" w14:textId="77777777" w:rsidR="007330A4" w:rsidRPr="00A553C2" w:rsidRDefault="003408C5" w:rsidP="00A553C2">
      <w:pPr>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14:paraId="521340A1" w14:textId="77777777" w:rsidR="007330A4" w:rsidRPr="00A553C2" w:rsidRDefault="007330A4" w:rsidP="00A553C2">
      <w:pPr>
        <w:ind w:firstLine="0"/>
        <w:jc w:val="center"/>
        <w:rPr>
          <w:rFonts w:ascii="Times New Roman" w:hAnsi="Times New Roman" w:cs="Times New Roman"/>
          <w:b/>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3"/>
        <w:gridCol w:w="709"/>
      </w:tblGrid>
      <w:tr w:rsidR="007330A4" w:rsidRPr="00A553C2" w14:paraId="495AEE41" w14:textId="77777777" w:rsidTr="00390AC8">
        <w:tc>
          <w:tcPr>
            <w:tcW w:w="8897" w:type="dxa"/>
            <w:shd w:val="clear" w:color="auto" w:fill="auto"/>
          </w:tcPr>
          <w:p w14:paraId="47A342F2" w14:textId="77777777" w:rsidR="007330A4" w:rsidRPr="00A553C2" w:rsidRDefault="00161DD2" w:rsidP="00161DD2">
            <w:pPr>
              <w:ind w:firstLine="0"/>
              <w:jc w:val="left"/>
              <w:rPr>
                <w:rFonts w:ascii="Times New Roman" w:hAnsi="Times New Roman" w:cs="Times New Roman"/>
                <w:sz w:val="28"/>
                <w:szCs w:val="28"/>
              </w:rPr>
            </w:pPr>
            <w:r w:rsidRPr="00161DD2">
              <w:rPr>
                <w:rFonts w:ascii="Times New Roman" w:hAnsi="Times New Roman" w:cs="Times New Roman"/>
                <w:b/>
                <w:sz w:val="28"/>
                <w:szCs w:val="28"/>
              </w:rPr>
              <w:t>ОПРЕДЕЛЕНИЯ, ОБОЗНАЧЕНИЯ И СОКРАЩЕНИЯ</w:t>
            </w:r>
            <w:r w:rsidRPr="00A553C2">
              <w:rPr>
                <w:rFonts w:ascii="Times New Roman" w:hAnsi="Times New Roman" w:cs="Times New Roman"/>
                <w:sz w:val="28"/>
                <w:szCs w:val="28"/>
              </w:rPr>
              <w:t xml:space="preserve"> </w:t>
            </w:r>
            <w:r w:rsidR="002E6C77" w:rsidRPr="00A553C2">
              <w:rPr>
                <w:rFonts w:ascii="Times New Roman" w:hAnsi="Times New Roman" w:cs="Times New Roman"/>
                <w:sz w:val="28"/>
                <w:szCs w:val="28"/>
              </w:rPr>
              <w:t>………</w:t>
            </w:r>
            <w:r w:rsidR="00AF12EB">
              <w:rPr>
                <w:rFonts w:ascii="Times New Roman" w:hAnsi="Times New Roman" w:cs="Times New Roman"/>
                <w:sz w:val="28"/>
                <w:szCs w:val="28"/>
              </w:rPr>
              <w:t>….</w:t>
            </w:r>
            <w:r w:rsidR="002E6C77" w:rsidRPr="00A553C2">
              <w:rPr>
                <w:rFonts w:ascii="Times New Roman" w:hAnsi="Times New Roman" w:cs="Times New Roman"/>
                <w:sz w:val="28"/>
                <w:szCs w:val="28"/>
              </w:rPr>
              <w:t>….</w:t>
            </w:r>
          </w:p>
        </w:tc>
        <w:tc>
          <w:tcPr>
            <w:tcW w:w="709" w:type="dxa"/>
            <w:shd w:val="clear" w:color="auto" w:fill="auto"/>
          </w:tcPr>
          <w:p w14:paraId="5D4C0B50" w14:textId="77777777" w:rsidR="007330A4"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3</w:t>
            </w:r>
          </w:p>
        </w:tc>
      </w:tr>
      <w:tr w:rsidR="007330A4" w:rsidRPr="00A553C2" w14:paraId="0D56B304" w14:textId="77777777" w:rsidTr="00390AC8">
        <w:tc>
          <w:tcPr>
            <w:tcW w:w="8897" w:type="dxa"/>
            <w:shd w:val="clear" w:color="auto" w:fill="auto"/>
          </w:tcPr>
          <w:p w14:paraId="4073068F" w14:textId="77777777" w:rsidR="007330A4" w:rsidRPr="00A553C2" w:rsidRDefault="001207BF" w:rsidP="00161DD2">
            <w:pPr>
              <w:ind w:firstLine="0"/>
              <w:jc w:val="left"/>
              <w:rPr>
                <w:rFonts w:ascii="Times New Roman" w:hAnsi="Times New Roman" w:cs="Times New Roman"/>
                <w:sz w:val="28"/>
                <w:szCs w:val="28"/>
              </w:rPr>
            </w:pPr>
            <w:r w:rsidRPr="00161DD2">
              <w:rPr>
                <w:rFonts w:ascii="Times New Roman" w:hAnsi="Times New Roman" w:cs="Times New Roman"/>
                <w:b/>
                <w:sz w:val="28"/>
                <w:szCs w:val="28"/>
              </w:rPr>
              <w:t>ВВЕДЕНИЕ</w:t>
            </w:r>
            <w:r w:rsidRPr="00A553C2">
              <w:rPr>
                <w:rFonts w:ascii="Times New Roman" w:hAnsi="Times New Roman" w:cs="Times New Roman"/>
                <w:sz w:val="28"/>
                <w:szCs w:val="28"/>
              </w:rPr>
              <w:t xml:space="preserve"> ………………………………………………………</w:t>
            </w:r>
            <w:r w:rsidR="00AF12EB">
              <w:rPr>
                <w:rFonts w:ascii="Times New Roman" w:hAnsi="Times New Roman" w:cs="Times New Roman"/>
                <w:sz w:val="28"/>
                <w:szCs w:val="28"/>
              </w:rPr>
              <w:t>…</w:t>
            </w:r>
            <w:r w:rsidRPr="00A553C2">
              <w:rPr>
                <w:rFonts w:ascii="Times New Roman" w:hAnsi="Times New Roman" w:cs="Times New Roman"/>
                <w:sz w:val="28"/>
                <w:szCs w:val="28"/>
              </w:rPr>
              <w:t>……</w:t>
            </w:r>
            <w:r w:rsidR="002E6C77" w:rsidRPr="00A553C2">
              <w:rPr>
                <w:rFonts w:ascii="Times New Roman" w:hAnsi="Times New Roman" w:cs="Times New Roman"/>
                <w:sz w:val="28"/>
                <w:szCs w:val="28"/>
              </w:rPr>
              <w:t>…</w:t>
            </w:r>
          </w:p>
        </w:tc>
        <w:tc>
          <w:tcPr>
            <w:tcW w:w="709" w:type="dxa"/>
            <w:shd w:val="clear" w:color="auto" w:fill="auto"/>
          </w:tcPr>
          <w:p w14:paraId="17CF78B7" w14:textId="77777777" w:rsidR="007330A4"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5</w:t>
            </w:r>
          </w:p>
        </w:tc>
      </w:tr>
      <w:tr w:rsidR="007330A4" w:rsidRPr="00A553C2" w14:paraId="5E3E58C2" w14:textId="77777777" w:rsidTr="00390AC8">
        <w:tc>
          <w:tcPr>
            <w:tcW w:w="8897" w:type="dxa"/>
            <w:shd w:val="clear" w:color="auto" w:fill="auto"/>
          </w:tcPr>
          <w:p w14:paraId="521E4C36" w14:textId="77777777" w:rsidR="007330A4" w:rsidRPr="00A553C2" w:rsidRDefault="002E6C77" w:rsidP="00AF12EB">
            <w:pPr>
              <w:tabs>
                <w:tab w:val="left" w:pos="426"/>
              </w:tabs>
              <w:ind w:firstLine="0"/>
              <w:rPr>
                <w:rFonts w:ascii="Times New Roman" w:hAnsi="Times New Roman" w:cs="Times New Roman"/>
                <w:sz w:val="28"/>
                <w:szCs w:val="28"/>
              </w:rPr>
            </w:pPr>
            <w:r w:rsidRPr="00161DD2">
              <w:rPr>
                <w:rFonts w:ascii="Times New Roman" w:hAnsi="Times New Roman" w:cs="Times New Roman"/>
                <w:b/>
                <w:sz w:val="28"/>
                <w:szCs w:val="28"/>
              </w:rPr>
              <w:t xml:space="preserve">1 </w:t>
            </w:r>
            <w:r w:rsidR="001207BF" w:rsidRPr="00161DD2">
              <w:rPr>
                <w:rFonts w:ascii="Times New Roman" w:hAnsi="Times New Roman" w:cs="Times New Roman"/>
                <w:b/>
                <w:sz w:val="28"/>
                <w:szCs w:val="28"/>
              </w:rPr>
              <w:t>ТЕОРЕТИКО-МЕТОДОЛОГИЧЕСКИЕ ОСНОВЫ КОНЦЕПЦИИ СОВРЕМЕННОГО РАЗВИТИЯ КАСПИЙСКОГО РЕГИОНА И ПРОБЛЕМ ЭКОЛОГИЧЕСКОЙ БЕЗОПАСНОСТИ КАСПИЯ</w:t>
            </w:r>
            <w:r w:rsidR="001207BF" w:rsidRPr="00A553C2">
              <w:rPr>
                <w:rFonts w:ascii="Times New Roman" w:hAnsi="Times New Roman" w:cs="Times New Roman"/>
                <w:sz w:val="28"/>
                <w:szCs w:val="28"/>
              </w:rPr>
              <w:t xml:space="preserve"> …………………......................................................</w:t>
            </w:r>
            <w:r w:rsidRPr="00A553C2">
              <w:rPr>
                <w:rFonts w:ascii="Times New Roman" w:hAnsi="Times New Roman" w:cs="Times New Roman"/>
                <w:sz w:val="28"/>
                <w:szCs w:val="28"/>
              </w:rPr>
              <w:t>............</w:t>
            </w:r>
            <w:r w:rsidR="00AF12EB">
              <w:rPr>
                <w:rFonts w:ascii="Times New Roman" w:hAnsi="Times New Roman" w:cs="Times New Roman"/>
                <w:sz w:val="28"/>
                <w:szCs w:val="28"/>
              </w:rPr>
              <w:t>...</w:t>
            </w:r>
            <w:r w:rsidRPr="00A553C2">
              <w:rPr>
                <w:rFonts w:ascii="Times New Roman" w:hAnsi="Times New Roman" w:cs="Times New Roman"/>
                <w:sz w:val="28"/>
                <w:szCs w:val="28"/>
              </w:rPr>
              <w:t>........</w:t>
            </w:r>
          </w:p>
        </w:tc>
        <w:tc>
          <w:tcPr>
            <w:tcW w:w="709" w:type="dxa"/>
            <w:shd w:val="clear" w:color="auto" w:fill="auto"/>
          </w:tcPr>
          <w:p w14:paraId="6F5E9073" w14:textId="77777777" w:rsidR="007330A4" w:rsidRDefault="007330A4" w:rsidP="00F13ECA">
            <w:pPr>
              <w:ind w:firstLine="0"/>
              <w:jc w:val="center"/>
              <w:rPr>
                <w:rFonts w:ascii="Times New Roman" w:hAnsi="Times New Roman" w:cs="Times New Roman"/>
                <w:sz w:val="28"/>
                <w:szCs w:val="28"/>
              </w:rPr>
            </w:pPr>
          </w:p>
          <w:p w14:paraId="19D88E01" w14:textId="77777777" w:rsidR="00F13ECA" w:rsidRDefault="00F13ECA" w:rsidP="00F13ECA">
            <w:pPr>
              <w:ind w:firstLine="0"/>
              <w:jc w:val="center"/>
              <w:rPr>
                <w:rFonts w:ascii="Times New Roman" w:hAnsi="Times New Roman" w:cs="Times New Roman"/>
                <w:sz w:val="28"/>
                <w:szCs w:val="28"/>
              </w:rPr>
            </w:pPr>
          </w:p>
          <w:p w14:paraId="23CC8A84" w14:textId="77777777" w:rsidR="00F13ECA" w:rsidRDefault="00F13ECA" w:rsidP="00F13ECA">
            <w:pPr>
              <w:ind w:firstLine="0"/>
              <w:jc w:val="center"/>
              <w:rPr>
                <w:rFonts w:ascii="Times New Roman" w:hAnsi="Times New Roman" w:cs="Times New Roman"/>
                <w:sz w:val="28"/>
                <w:szCs w:val="28"/>
              </w:rPr>
            </w:pPr>
          </w:p>
          <w:p w14:paraId="78EAAEBC"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18</w:t>
            </w:r>
          </w:p>
        </w:tc>
      </w:tr>
      <w:tr w:rsidR="007330A4" w:rsidRPr="00A553C2" w14:paraId="2326030A" w14:textId="77777777" w:rsidTr="00390AC8">
        <w:tc>
          <w:tcPr>
            <w:tcW w:w="8897" w:type="dxa"/>
            <w:shd w:val="clear" w:color="auto" w:fill="auto"/>
          </w:tcPr>
          <w:p w14:paraId="18DFEB10" w14:textId="2E01AE4A" w:rsidR="007330A4" w:rsidRPr="00536DEA" w:rsidRDefault="001207BF" w:rsidP="009F0540">
            <w:pPr>
              <w:tabs>
                <w:tab w:val="left" w:pos="426"/>
              </w:tabs>
              <w:ind w:firstLine="0"/>
              <w:rPr>
                <w:rFonts w:ascii="Times New Roman" w:hAnsi="Times New Roman" w:cs="Times New Roman"/>
                <w:sz w:val="28"/>
                <w:szCs w:val="28"/>
              </w:rPr>
            </w:pPr>
            <w:r w:rsidRPr="00536DEA">
              <w:rPr>
                <w:rFonts w:ascii="Times New Roman" w:hAnsi="Times New Roman" w:cs="Times New Roman"/>
                <w:sz w:val="28"/>
                <w:szCs w:val="28"/>
              </w:rPr>
              <w:t>1.1 Акватория Каспийского моря в структуре механизма обеспечения безопасности региона ……….................</w:t>
            </w:r>
            <w:r w:rsidR="00AF12EB" w:rsidRPr="00536DEA">
              <w:rPr>
                <w:rFonts w:ascii="Times New Roman" w:hAnsi="Times New Roman" w:cs="Times New Roman"/>
                <w:sz w:val="28"/>
                <w:szCs w:val="28"/>
              </w:rPr>
              <w:t>...</w:t>
            </w:r>
            <w:r w:rsidRPr="00536DEA">
              <w:rPr>
                <w:rFonts w:ascii="Times New Roman" w:hAnsi="Times New Roman" w:cs="Times New Roman"/>
                <w:sz w:val="28"/>
                <w:szCs w:val="28"/>
              </w:rPr>
              <w:t>......</w:t>
            </w:r>
            <w:r w:rsidR="009F0540">
              <w:rPr>
                <w:rFonts w:ascii="Times New Roman" w:hAnsi="Times New Roman" w:cs="Times New Roman"/>
                <w:sz w:val="28"/>
                <w:szCs w:val="28"/>
              </w:rPr>
              <w:t>................................................</w:t>
            </w:r>
          </w:p>
        </w:tc>
        <w:tc>
          <w:tcPr>
            <w:tcW w:w="709" w:type="dxa"/>
            <w:shd w:val="clear" w:color="auto" w:fill="auto"/>
          </w:tcPr>
          <w:p w14:paraId="61497D75" w14:textId="77777777" w:rsidR="007330A4" w:rsidRDefault="007330A4" w:rsidP="00F13ECA">
            <w:pPr>
              <w:ind w:firstLine="0"/>
              <w:jc w:val="center"/>
              <w:rPr>
                <w:rFonts w:ascii="Times New Roman" w:hAnsi="Times New Roman" w:cs="Times New Roman"/>
                <w:sz w:val="28"/>
                <w:szCs w:val="28"/>
              </w:rPr>
            </w:pPr>
          </w:p>
          <w:p w14:paraId="60832B6E" w14:textId="69DA57A5" w:rsidR="00F13ECA" w:rsidRPr="00A553C2" w:rsidRDefault="00F13ECA" w:rsidP="009F0540">
            <w:pPr>
              <w:ind w:firstLine="0"/>
              <w:jc w:val="center"/>
              <w:rPr>
                <w:rFonts w:ascii="Times New Roman" w:hAnsi="Times New Roman" w:cs="Times New Roman"/>
                <w:sz w:val="28"/>
                <w:szCs w:val="28"/>
              </w:rPr>
            </w:pPr>
            <w:r>
              <w:rPr>
                <w:rFonts w:ascii="Times New Roman" w:hAnsi="Times New Roman" w:cs="Times New Roman"/>
                <w:sz w:val="28"/>
                <w:szCs w:val="28"/>
              </w:rPr>
              <w:t>18</w:t>
            </w:r>
          </w:p>
        </w:tc>
      </w:tr>
      <w:tr w:rsidR="007330A4" w:rsidRPr="00A553C2" w14:paraId="73878AC1" w14:textId="77777777" w:rsidTr="00390AC8">
        <w:tc>
          <w:tcPr>
            <w:tcW w:w="8897" w:type="dxa"/>
            <w:shd w:val="clear" w:color="auto" w:fill="auto"/>
          </w:tcPr>
          <w:p w14:paraId="044F5594" w14:textId="423DC5FC" w:rsidR="007330A4" w:rsidRPr="00536DEA" w:rsidRDefault="001207BF" w:rsidP="003C6A40">
            <w:pPr>
              <w:tabs>
                <w:tab w:val="left" w:pos="426"/>
              </w:tabs>
              <w:ind w:firstLine="0"/>
              <w:rPr>
                <w:rFonts w:ascii="Times New Roman" w:hAnsi="Times New Roman" w:cs="Times New Roman"/>
                <w:sz w:val="28"/>
                <w:szCs w:val="28"/>
              </w:rPr>
            </w:pPr>
            <w:r w:rsidRPr="00536DEA">
              <w:rPr>
                <w:rFonts w:ascii="Times New Roman" w:hAnsi="Times New Roman" w:cs="Times New Roman"/>
                <w:sz w:val="28"/>
                <w:szCs w:val="28"/>
              </w:rPr>
              <w:t xml:space="preserve">1.2 </w:t>
            </w:r>
            <w:r w:rsidR="003466BC">
              <w:rPr>
                <w:rFonts w:ascii="Times New Roman" w:hAnsi="Times New Roman" w:cs="Times New Roman"/>
                <w:sz w:val="28"/>
                <w:szCs w:val="28"/>
              </w:rPr>
              <w:t xml:space="preserve">Основные научные подходы и концепции обеспечения </w:t>
            </w:r>
            <w:r w:rsidRPr="00536DEA">
              <w:rPr>
                <w:rFonts w:ascii="Times New Roman" w:hAnsi="Times New Roman" w:cs="Times New Roman"/>
                <w:sz w:val="28"/>
                <w:szCs w:val="28"/>
              </w:rPr>
              <w:t>экологической без</w:t>
            </w:r>
            <w:r w:rsidR="003466BC">
              <w:rPr>
                <w:rFonts w:ascii="Times New Roman" w:hAnsi="Times New Roman" w:cs="Times New Roman"/>
                <w:sz w:val="28"/>
                <w:szCs w:val="28"/>
              </w:rPr>
              <w:t>опасности регионов и акваторий</w:t>
            </w:r>
            <w:r w:rsidRPr="00536DEA">
              <w:rPr>
                <w:rFonts w:ascii="Times New Roman" w:hAnsi="Times New Roman" w:cs="Times New Roman"/>
                <w:sz w:val="28"/>
                <w:szCs w:val="28"/>
              </w:rPr>
              <w:t>……………</w:t>
            </w:r>
            <w:r w:rsidR="003466BC">
              <w:rPr>
                <w:rFonts w:ascii="Times New Roman" w:hAnsi="Times New Roman" w:cs="Times New Roman"/>
                <w:sz w:val="28"/>
                <w:szCs w:val="28"/>
              </w:rPr>
              <w:t>…………</w:t>
            </w:r>
          </w:p>
        </w:tc>
        <w:tc>
          <w:tcPr>
            <w:tcW w:w="709" w:type="dxa"/>
            <w:shd w:val="clear" w:color="auto" w:fill="auto"/>
          </w:tcPr>
          <w:p w14:paraId="7292B20E" w14:textId="77777777" w:rsidR="007330A4" w:rsidRDefault="007330A4" w:rsidP="00F13ECA">
            <w:pPr>
              <w:ind w:firstLine="0"/>
              <w:jc w:val="center"/>
              <w:rPr>
                <w:rFonts w:ascii="Times New Roman" w:hAnsi="Times New Roman" w:cs="Times New Roman"/>
                <w:sz w:val="28"/>
                <w:szCs w:val="28"/>
              </w:rPr>
            </w:pPr>
          </w:p>
          <w:p w14:paraId="3B4F7D52" w14:textId="60CDC451" w:rsidR="00F13ECA" w:rsidRPr="00A553C2" w:rsidRDefault="00F13ECA" w:rsidP="003466BC">
            <w:pPr>
              <w:ind w:firstLine="0"/>
              <w:jc w:val="center"/>
              <w:rPr>
                <w:rFonts w:ascii="Times New Roman" w:hAnsi="Times New Roman" w:cs="Times New Roman"/>
                <w:sz w:val="28"/>
                <w:szCs w:val="28"/>
              </w:rPr>
            </w:pPr>
            <w:r>
              <w:rPr>
                <w:rFonts w:ascii="Times New Roman" w:hAnsi="Times New Roman" w:cs="Times New Roman"/>
                <w:sz w:val="28"/>
                <w:szCs w:val="28"/>
              </w:rPr>
              <w:t>32</w:t>
            </w:r>
          </w:p>
        </w:tc>
      </w:tr>
      <w:tr w:rsidR="007330A4" w:rsidRPr="00A553C2" w14:paraId="27A69FDF" w14:textId="77777777" w:rsidTr="00390AC8">
        <w:tc>
          <w:tcPr>
            <w:tcW w:w="8897" w:type="dxa"/>
            <w:shd w:val="clear" w:color="auto" w:fill="auto"/>
          </w:tcPr>
          <w:p w14:paraId="31E2FCDC" w14:textId="77777777" w:rsidR="007330A4" w:rsidRPr="00536DEA" w:rsidRDefault="002E6C77" w:rsidP="00AF12EB">
            <w:pPr>
              <w:tabs>
                <w:tab w:val="left" w:pos="426"/>
              </w:tabs>
              <w:ind w:firstLine="0"/>
              <w:rPr>
                <w:rFonts w:ascii="Times New Roman" w:hAnsi="Times New Roman" w:cs="Times New Roman"/>
                <w:sz w:val="28"/>
                <w:szCs w:val="28"/>
              </w:rPr>
            </w:pPr>
            <w:r w:rsidRPr="00536DEA">
              <w:rPr>
                <w:rFonts w:ascii="Times New Roman" w:hAnsi="Times New Roman" w:cs="Times New Roman"/>
                <w:b/>
                <w:sz w:val="28"/>
                <w:szCs w:val="28"/>
              </w:rPr>
              <w:t xml:space="preserve">2 </w:t>
            </w:r>
            <w:r w:rsidR="001207BF" w:rsidRPr="00536DEA">
              <w:rPr>
                <w:rFonts w:ascii="Times New Roman" w:hAnsi="Times New Roman" w:cs="Times New Roman"/>
                <w:b/>
                <w:sz w:val="28"/>
                <w:szCs w:val="28"/>
              </w:rPr>
              <w:t>ПОЛИТИКО-ПРАВОВОЕ ОБЕСПЕЧЕНИЕ ЭКОЛОГИЧЕСКОЙ БЕЗОПАСНОСТИ КАСПИЙСКОГО РЕГИОНА</w:t>
            </w:r>
            <w:r w:rsidR="00AF12EB" w:rsidRPr="00536DEA">
              <w:rPr>
                <w:rFonts w:ascii="Times New Roman" w:hAnsi="Times New Roman" w:cs="Times New Roman"/>
                <w:sz w:val="28"/>
                <w:szCs w:val="28"/>
              </w:rPr>
              <w:t>……………………...</w:t>
            </w:r>
          </w:p>
        </w:tc>
        <w:tc>
          <w:tcPr>
            <w:tcW w:w="709" w:type="dxa"/>
            <w:shd w:val="clear" w:color="auto" w:fill="auto"/>
          </w:tcPr>
          <w:p w14:paraId="6C0B4961" w14:textId="77777777" w:rsidR="007330A4" w:rsidRDefault="007330A4" w:rsidP="00F13ECA">
            <w:pPr>
              <w:ind w:firstLine="0"/>
              <w:jc w:val="center"/>
              <w:rPr>
                <w:rFonts w:ascii="Times New Roman" w:hAnsi="Times New Roman" w:cs="Times New Roman"/>
                <w:sz w:val="28"/>
                <w:szCs w:val="28"/>
              </w:rPr>
            </w:pPr>
          </w:p>
          <w:p w14:paraId="080AF6B1"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52</w:t>
            </w:r>
          </w:p>
        </w:tc>
      </w:tr>
      <w:tr w:rsidR="007330A4" w:rsidRPr="00A553C2" w14:paraId="56A22503" w14:textId="77777777" w:rsidTr="00390AC8">
        <w:tc>
          <w:tcPr>
            <w:tcW w:w="8897" w:type="dxa"/>
            <w:shd w:val="clear" w:color="auto" w:fill="auto"/>
          </w:tcPr>
          <w:p w14:paraId="3E4FF0FF" w14:textId="77777777" w:rsidR="007330A4" w:rsidRPr="00536DEA" w:rsidRDefault="001207BF" w:rsidP="00A553C2">
            <w:pPr>
              <w:tabs>
                <w:tab w:val="left" w:pos="426"/>
              </w:tabs>
              <w:ind w:firstLine="0"/>
              <w:rPr>
                <w:rFonts w:ascii="Times New Roman" w:hAnsi="Times New Roman" w:cs="Times New Roman"/>
                <w:sz w:val="28"/>
                <w:szCs w:val="28"/>
              </w:rPr>
            </w:pPr>
            <w:r w:rsidRPr="00536DEA">
              <w:rPr>
                <w:rFonts w:ascii="Times New Roman" w:hAnsi="Times New Roman" w:cs="Times New Roman"/>
                <w:sz w:val="28"/>
                <w:szCs w:val="28"/>
              </w:rPr>
              <w:t>2.1 Региональные особенности формирования института экологической безопасности Каспийского региона …………………</w:t>
            </w:r>
            <w:r w:rsidR="00AF12EB" w:rsidRPr="00536DEA">
              <w:rPr>
                <w:rFonts w:ascii="Times New Roman" w:hAnsi="Times New Roman" w:cs="Times New Roman"/>
                <w:sz w:val="28"/>
                <w:szCs w:val="28"/>
              </w:rPr>
              <w:t>…………………</w:t>
            </w:r>
            <w:r w:rsidRPr="00536DEA">
              <w:rPr>
                <w:rFonts w:ascii="Times New Roman" w:hAnsi="Times New Roman" w:cs="Times New Roman"/>
                <w:sz w:val="28"/>
                <w:szCs w:val="28"/>
              </w:rPr>
              <w:t>…..</w:t>
            </w:r>
          </w:p>
        </w:tc>
        <w:tc>
          <w:tcPr>
            <w:tcW w:w="709" w:type="dxa"/>
            <w:shd w:val="clear" w:color="auto" w:fill="auto"/>
          </w:tcPr>
          <w:p w14:paraId="1BDD4F50" w14:textId="77777777" w:rsidR="007330A4" w:rsidRDefault="007330A4" w:rsidP="00F13ECA">
            <w:pPr>
              <w:ind w:firstLine="0"/>
              <w:jc w:val="center"/>
              <w:rPr>
                <w:rFonts w:ascii="Times New Roman" w:hAnsi="Times New Roman" w:cs="Times New Roman"/>
                <w:sz w:val="28"/>
                <w:szCs w:val="28"/>
              </w:rPr>
            </w:pPr>
          </w:p>
          <w:p w14:paraId="14388063"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52</w:t>
            </w:r>
          </w:p>
        </w:tc>
      </w:tr>
      <w:tr w:rsidR="007330A4" w:rsidRPr="00A553C2" w14:paraId="3F1BDC43" w14:textId="77777777" w:rsidTr="00390AC8">
        <w:tc>
          <w:tcPr>
            <w:tcW w:w="8897" w:type="dxa"/>
            <w:shd w:val="clear" w:color="auto" w:fill="auto"/>
          </w:tcPr>
          <w:p w14:paraId="2572D622" w14:textId="77777777" w:rsidR="007330A4" w:rsidRPr="00536DEA" w:rsidRDefault="001207BF" w:rsidP="00A553C2">
            <w:pPr>
              <w:ind w:firstLine="0"/>
              <w:rPr>
                <w:rFonts w:ascii="Times New Roman" w:hAnsi="Times New Roman" w:cs="Times New Roman"/>
                <w:sz w:val="28"/>
                <w:szCs w:val="28"/>
              </w:rPr>
            </w:pPr>
            <w:r w:rsidRPr="00536DEA">
              <w:rPr>
                <w:rFonts w:ascii="Times New Roman" w:hAnsi="Times New Roman" w:cs="Times New Roman"/>
                <w:bCs/>
                <w:sz w:val="28"/>
                <w:szCs w:val="28"/>
              </w:rPr>
              <w:t xml:space="preserve">2.2 Основы государственного регулирования экологической безопасности Каспийского моря в Республике Казахстан и Российской Федерации </w:t>
            </w:r>
            <w:r w:rsidRPr="00536DEA">
              <w:rPr>
                <w:rFonts w:ascii="Times New Roman" w:hAnsi="Times New Roman" w:cs="Times New Roman"/>
                <w:sz w:val="28"/>
                <w:szCs w:val="28"/>
              </w:rPr>
              <w:t>………………………………………………………</w:t>
            </w:r>
            <w:r w:rsidR="00AF12EB" w:rsidRPr="00536DEA">
              <w:rPr>
                <w:rFonts w:ascii="Times New Roman" w:hAnsi="Times New Roman" w:cs="Times New Roman"/>
                <w:sz w:val="28"/>
                <w:szCs w:val="28"/>
              </w:rPr>
              <w:t>..</w:t>
            </w:r>
            <w:r w:rsidRPr="00536DEA">
              <w:rPr>
                <w:rFonts w:ascii="Times New Roman" w:hAnsi="Times New Roman" w:cs="Times New Roman"/>
                <w:sz w:val="28"/>
                <w:szCs w:val="28"/>
              </w:rPr>
              <w:t>…………..</w:t>
            </w:r>
          </w:p>
        </w:tc>
        <w:tc>
          <w:tcPr>
            <w:tcW w:w="709" w:type="dxa"/>
            <w:shd w:val="clear" w:color="auto" w:fill="auto"/>
          </w:tcPr>
          <w:p w14:paraId="418D9B5C" w14:textId="77777777" w:rsidR="007330A4" w:rsidRDefault="007330A4" w:rsidP="00F13ECA">
            <w:pPr>
              <w:ind w:firstLine="0"/>
              <w:jc w:val="center"/>
              <w:rPr>
                <w:rFonts w:ascii="Times New Roman" w:hAnsi="Times New Roman" w:cs="Times New Roman"/>
                <w:sz w:val="28"/>
                <w:szCs w:val="28"/>
              </w:rPr>
            </w:pPr>
          </w:p>
          <w:p w14:paraId="708DFD6C" w14:textId="77777777" w:rsidR="00F13ECA" w:rsidRDefault="00F13ECA" w:rsidP="00F13ECA">
            <w:pPr>
              <w:ind w:firstLine="0"/>
              <w:jc w:val="center"/>
              <w:rPr>
                <w:rFonts w:ascii="Times New Roman" w:hAnsi="Times New Roman" w:cs="Times New Roman"/>
                <w:sz w:val="28"/>
                <w:szCs w:val="28"/>
              </w:rPr>
            </w:pPr>
          </w:p>
          <w:p w14:paraId="124012BF" w14:textId="2CDB4394" w:rsidR="00F13ECA" w:rsidRPr="005C3C7D" w:rsidRDefault="005C3C7D" w:rsidP="006D1680">
            <w:pPr>
              <w:ind w:firstLine="0"/>
              <w:jc w:val="center"/>
              <w:rPr>
                <w:rFonts w:ascii="Times New Roman" w:hAnsi="Times New Roman" w:cs="Times New Roman"/>
                <w:sz w:val="28"/>
                <w:szCs w:val="28"/>
                <w:lang w:val="kk-KZ"/>
              </w:rPr>
            </w:pPr>
            <w:r>
              <w:rPr>
                <w:rFonts w:ascii="Times New Roman" w:hAnsi="Times New Roman" w:cs="Times New Roman"/>
                <w:sz w:val="28"/>
                <w:szCs w:val="28"/>
              </w:rPr>
              <w:t>6</w:t>
            </w:r>
            <w:r w:rsidR="006D1680">
              <w:rPr>
                <w:rFonts w:ascii="Times New Roman" w:hAnsi="Times New Roman" w:cs="Times New Roman"/>
                <w:sz w:val="28"/>
                <w:szCs w:val="28"/>
              </w:rPr>
              <w:t>6</w:t>
            </w:r>
          </w:p>
        </w:tc>
      </w:tr>
      <w:tr w:rsidR="007330A4" w:rsidRPr="00A553C2" w14:paraId="7B2A2897" w14:textId="77777777" w:rsidTr="00390AC8">
        <w:tc>
          <w:tcPr>
            <w:tcW w:w="8897" w:type="dxa"/>
            <w:shd w:val="clear" w:color="auto" w:fill="auto"/>
          </w:tcPr>
          <w:p w14:paraId="2ADDDCFE" w14:textId="254824EA" w:rsidR="007330A4" w:rsidRPr="00536DEA" w:rsidRDefault="002E6C77" w:rsidP="00161DD2">
            <w:pPr>
              <w:tabs>
                <w:tab w:val="left" w:pos="426"/>
              </w:tabs>
              <w:ind w:firstLine="0"/>
              <w:rPr>
                <w:rFonts w:ascii="Times New Roman" w:hAnsi="Times New Roman" w:cs="Times New Roman"/>
                <w:sz w:val="28"/>
                <w:szCs w:val="28"/>
              </w:rPr>
            </w:pPr>
            <w:r w:rsidRPr="00536DEA">
              <w:rPr>
                <w:rFonts w:ascii="Times New Roman" w:hAnsi="Times New Roman" w:cs="Times New Roman"/>
                <w:b/>
                <w:sz w:val="28"/>
                <w:szCs w:val="28"/>
              </w:rPr>
              <w:t xml:space="preserve">3 </w:t>
            </w:r>
            <w:r w:rsidR="001207BF" w:rsidRPr="00536DEA">
              <w:rPr>
                <w:rFonts w:ascii="Times New Roman" w:hAnsi="Times New Roman" w:cs="Times New Roman"/>
                <w:b/>
                <w:sz w:val="28"/>
                <w:szCs w:val="28"/>
              </w:rPr>
              <w:t>ПОЛИТИЧЕСКИЕ ПРОЦЕССЫ И МЕХАНИЗМЫ ОБЕСПЕЧЕНИЯ ЭКОЛОГИЧ</w:t>
            </w:r>
            <w:r w:rsidR="00575755" w:rsidRPr="00536DEA">
              <w:rPr>
                <w:rFonts w:ascii="Times New Roman" w:hAnsi="Times New Roman" w:cs="Times New Roman"/>
                <w:b/>
                <w:sz w:val="28"/>
                <w:szCs w:val="28"/>
              </w:rPr>
              <w:t xml:space="preserve">ЕСКОЙ БЕЗОПАСНОСТИ КАСПИЙСКОГО РЕГИОНА </w:t>
            </w:r>
            <w:r w:rsidRPr="00536DEA">
              <w:rPr>
                <w:rFonts w:ascii="Times New Roman" w:hAnsi="Times New Roman" w:cs="Times New Roman"/>
                <w:b/>
                <w:sz w:val="28"/>
                <w:szCs w:val="28"/>
              </w:rPr>
              <w:t>В УСЛОВИЯХ НОВОЙ РЕАЛЬНОСТИ</w:t>
            </w:r>
            <w:r w:rsidR="00AF12EB" w:rsidRPr="00536DEA">
              <w:rPr>
                <w:rFonts w:ascii="Times New Roman" w:hAnsi="Times New Roman" w:cs="Times New Roman"/>
                <w:sz w:val="28"/>
                <w:szCs w:val="28"/>
              </w:rPr>
              <w:t>…</w:t>
            </w:r>
            <w:r w:rsidR="00575755" w:rsidRPr="00536DEA">
              <w:rPr>
                <w:rFonts w:ascii="Times New Roman" w:hAnsi="Times New Roman" w:cs="Times New Roman"/>
                <w:sz w:val="28"/>
                <w:szCs w:val="28"/>
              </w:rPr>
              <w:t>………………………………………………………</w:t>
            </w:r>
            <w:r w:rsidR="006D1680">
              <w:rPr>
                <w:rFonts w:ascii="Times New Roman" w:hAnsi="Times New Roman" w:cs="Times New Roman"/>
                <w:sz w:val="28"/>
                <w:szCs w:val="28"/>
              </w:rPr>
              <w:t>……</w:t>
            </w:r>
          </w:p>
        </w:tc>
        <w:tc>
          <w:tcPr>
            <w:tcW w:w="709" w:type="dxa"/>
            <w:shd w:val="clear" w:color="auto" w:fill="auto"/>
          </w:tcPr>
          <w:p w14:paraId="1C73D045" w14:textId="77777777" w:rsidR="007330A4" w:rsidRDefault="007330A4" w:rsidP="00F13ECA">
            <w:pPr>
              <w:ind w:firstLine="0"/>
              <w:jc w:val="center"/>
              <w:rPr>
                <w:rFonts w:ascii="Times New Roman" w:hAnsi="Times New Roman" w:cs="Times New Roman"/>
                <w:sz w:val="28"/>
                <w:szCs w:val="28"/>
              </w:rPr>
            </w:pPr>
          </w:p>
          <w:p w14:paraId="2209B24C" w14:textId="77777777" w:rsidR="00F13ECA" w:rsidRDefault="00F13ECA" w:rsidP="00F13ECA">
            <w:pPr>
              <w:ind w:firstLine="0"/>
              <w:jc w:val="center"/>
              <w:rPr>
                <w:rFonts w:ascii="Times New Roman" w:hAnsi="Times New Roman" w:cs="Times New Roman"/>
                <w:sz w:val="28"/>
                <w:szCs w:val="28"/>
              </w:rPr>
            </w:pPr>
          </w:p>
          <w:p w14:paraId="6909CF2B" w14:textId="77777777" w:rsidR="00F13ECA" w:rsidRDefault="00F13ECA" w:rsidP="00F13ECA">
            <w:pPr>
              <w:ind w:firstLine="0"/>
              <w:jc w:val="center"/>
              <w:rPr>
                <w:rFonts w:ascii="Times New Roman" w:hAnsi="Times New Roman" w:cs="Times New Roman"/>
                <w:sz w:val="28"/>
                <w:szCs w:val="28"/>
              </w:rPr>
            </w:pPr>
          </w:p>
          <w:p w14:paraId="385DA25A"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84</w:t>
            </w:r>
          </w:p>
        </w:tc>
      </w:tr>
      <w:tr w:rsidR="007330A4" w:rsidRPr="00A553C2" w14:paraId="1653E06F" w14:textId="77777777" w:rsidTr="00390AC8">
        <w:tc>
          <w:tcPr>
            <w:tcW w:w="8897" w:type="dxa"/>
            <w:shd w:val="clear" w:color="auto" w:fill="auto"/>
          </w:tcPr>
          <w:p w14:paraId="1B641727" w14:textId="77777777" w:rsidR="007330A4" w:rsidRPr="00536DEA" w:rsidRDefault="001207BF" w:rsidP="00A553C2">
            <w:pPr>
              <w:tabs>
                <w:tab w:val="left" w:pos="426"/>
                <w:tab w:val="left" w:pos="567"/>
              </w:tabs>
              <w:ind w:firstLine="0"/>
              <w:rPr>
                <w:rFonts w:ascii="Times New Roman" w:hAnsi="Times New Roman" w:cs="Times New Roman"/>
                <w:sz w:val="28"/>
                <w:szCs w:val="28"/>
              </w:rPr>
            </w:pPr>
            <w:r w:rsidRPr="00536DEA">
              <w:rPr>
                <w:rFonts w:ascii="Times New Roman" w:hAnsi="Times New Roman" w:cs="Times New Roman"/>
                <w:sz w:val="28"/>
                <w:szCs w:val="28"/>
              </w:rPr>
              <w:t xml:space="preserve">3.1 Экологический потенциал трансграничного пространства  Казахстана и России: оценка состояния, </w:t>
            </w:r>
            <w:r w:rsidRPr="00536DEA">
              <w:rPr>
                <w:rFonts w:ascii="Times New Roman" w:hAnsi="Times New Roman" w:cs="Times New Roman"/>
                <w:color w:val="000000"/>
                <w:sz w:val="28"/>
                <w:szCs w:val="28"/>
              </w:rPr>
              <w:t>пути и механизмы решения …</w:t>
            </w:r>
            <w:r w:rsidR="00AF12EB" w:rsidRPr="00536DEA">
              <w:rPr>
                <w:rFonts w:ascii="Times New Roman" w:hAnsi="Times New Roman" w:cs="Times New Roman"/>
                <w:color w:val="000000"/>
                <w:sz w:val="28"/>
                <w:szCs w:val="28"/>
              </w:rPr>
              <w:t>..</w:t>
            </w:r>
          </w:p>
        </w:tc>
        <w:tc>
          <w:tcPr>
            <w:tcW w:w="709" w:type="dxa"/>
            <w:shd w:val="clear" w:color="auto" w:fill="auto"/>
          </w:tcPr>
          <w:p w14:paraId="69D8F507" w14:textId="77777777" w:rsidR="007330A4" w:rsidRDefault="007330A4" w:rsidP="00F13ECA">
            <w:pPr>
              <w:ind w:firstLine="0"/>
              <w:jc w:val="center"/>
              <w:rPr>
                <w:rFonts w:ascii="Times New Roman" w:hAnsi="Times New Roman" w:cs="Times New Roman"/>
                <w:sz w:val="28"/>
                <w:szCs w:val="28"/>
              </w:rPr>
            </w:pPr>
          </w:p>
          <w:p w14:paraId="433D00C8"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84</w:t>
            </w:r>
          </w:p>
        </w:tc>
      </w:tr>
      <w:tr w:rsidR="007330A4" w:rsidRPr="00A553C2" w14:paraId="0329B52E" w14:textId="77777777" w:rsidTr="00390AC8">
        <w:tc>
          <w:tcPr>
            <w:tcW w:w="8897" w:type="dxa"/>
            <w:shd w:val="clear" w:color="auto" w:fill="auto"/>
          </w:tcPr>
          <w:p w14:paraId="2AD5CBC1" w14:textId="67DBAA82" w:rsidR="007330A4" w:rsidRPr="00536DEA" w:rsidRDefault="001207BF" w:rsidP="00AF12EB">
            <w:pPr>
              <w:ind w:firstLine="0"/>
              <w:rPr>
                <w:rFonts w:ascii="Times New Roman" w:hAnsi="Times New Roman" w:cs="Times New Roman"/>
                <w:sz w:val="28"/>
                <w:szCs w:val="28"/>
              </w:rPr>
            </w:pPr>
            <w:r w:rsidRPr="00536DEA">
              <w:rPr>
                <w:rFonts w:ascii="Times New Roman" w:hAnsi="Times New Roman" w:cs="Times New Roman"/>
                <w:sz w:val="28"/>
                <w:szCs w:val="28"/>
              </w:rPr>
              <w:t>3.2 Современные полити</w:t>
            </w:r>
            <w:r w:rsidR="00825DBD" w:rsidRPr="00536DEA">
              <w:rPr>
                <w:rFonts w:ascii="Times New Roman" w:hAnsi="Times New Roman" w:cs="Times New Roman"/>
                <w:sz w:val="28"/>
                <w:szCs w:val="28"/>
              </w:rPr>
              <w:t>ческие институты и механизмы реализации</w:t>
            </w:r>
            <w:r w:rsidRPr="00536DEA">
              <w:rPr>
                <w:rFonts w:ascii="Times New Roman" w:hAnsi="Times New Roman" w:cs="Times New Roman"/>
                <w:sz w:val="28"/>
                <w:szCs w:val="28"/>
              </w:rPr>
              <w:t xml:space="preserve"> обеспечения экологической безопасности Каспийского региона: сравнительный анализ, тенденции и перспективы совершенствования</w:t>
            </w:r>
            <w:r w:rsidR="00AF12EB" w:rsidRPr="00536DEA">
              <w:rPr>
                <w:rFonts w:ascii="Times New Roman" w:hAnsi="Times New Roman" w:cs="Times New Roman"/>
                <w:sz w:val="28"/>
                <w:szCs w:val="28"/>
              </w:rPr>
              <w:t>…</w:t>
            </w:r>
          </w:p>
        </w:tc>
        <w:tc>
          <w:tcPr>
            <w:tcW w:w="709" w:type="dxa"/>
            <w:shd w:val="clear" w:color="auto" w:fill="auto"/>
          </w:tcPr>
          <w:p w14:paraId="66F68540" w14:textId="77777777" w:rsidR="007330A4" w:rsidRDefault="007330A4" w:rsidP="00F13ECA">
            <w:pPr>
              <w:ind w:firstLine="0"/>
              <w:jc w:val="center"/>
              <w:rPr>
                <w:rFonts w:ascii="Times New Roman" w:hAnsi="Times New Roman" w:cs="Times New Roman"/>
                <w:sz w:val="28"/>
                <w:szCs w:val="28"/>
              </w:rPr>
            </w:pPr>
          </w:p>
          <w:p w14:paraId="1A62D5CC" w14:textId="77777777" w:rsidR="00F13ECA" w:rsidRDefault="00F13ECA" w:rsidP="00F13ECA">
            <w:pPr>
              <w:ind w:firstLine="0"/>
              <w:jc w:val="center"/>
              <w:rPr>
                <w:rFonts w:ascii="Times New Roman" w:hAnsi="Times New Roman" w:cs="Times New Roman"/>
                <w:sz w:val="28"/>
                <w:szCs w:val="28"/>
              </w:rPr>
            </w:pPr>
          </w:p>
          <w:p w14:paraId="5CB0BC03" w14:textId="77777777" w:rsidR="00F13ECA"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100</w:t>
            </w:r>
          </w:p>
        </w:tc>
      </w:tr>
      <w:tr w:rsidR="007330A4" w:rsidRPr="00A553C2" w14:paraId="75035BC4" w14:textId="77777777" w:rsidTr="00390AC8">
        <w:tc>
          <w:tcPr>
            <w:tcW w:w="8897" w:type="dxa"/>
            <w:shd w:val="clear" w:color="auto" w:fill="auto"/>
          </w:tcPr>
          <w:p w14:paraId="72186360" w14:textId="5BBCF6FA" w:rsidR="007330A4" w:rsidRPr="00A553C2" w:rsidRDefault="001207BF" w:rsidP="00A553C2">
            <w:pPr>
              <w:tabs>
                <w:tab w:val="left" w:pos="2700"/>
              </w:tabs>
              <w:ind w:firstLine="0"/>
              <w:jc w:val="left"/>
              <w:rPr>
                <w:rFonts w:ascii="Times New Roman" w:hAnsi="Times New Roman" w:cs="Times New Roman"/>
                <w:sz w:val="28"/>
                <w:szCs w:val="28"/>
              </w:rPr>
            </w:pPr>
            <w:r w:rsidRPr="00161DD2">
              <w:rPr>
                <w:rFonts w:ascii="Times New Roman" w:hAnsi="Times New Roman" w:cs="Times New Roman"/>
                <w:b/>
                <w:sz w:val="28"/>
                <w:szCs w:val="28"/>
              </w:rPr>
              <w:t>ЗАКЛЮЧЕНИЕ</w:t>
            </w:r>
            <w:r w:rsidRPr="00A553C2">
              <w:rPr>
                <w:rFonts w:ascii="Times New Roman" w:hAnsi="Times New Roman" w:cs="Times New Roman"/>
                <w:sz w:val="28"/>
                <w:szCs w:val="28"/>
              </w:rPr>
              <w:t xml:space="preserve"> ………………………………………………………….</w:t>
            </w:r>
            <w:r w:rsidR="006D1680">
              <w:rPr>
                <w:rFonts w:ascii="Times New Roman" w:hAnsi="Times New Roman" w:cs="Times New Roman"/>
                <w:sz w:val="28"/>
                <w:szCs w:val="28"/>
              </w:rPr>
              <w:t>..</w:t>
            </w:r>
            <w:r w:rsidRPr="00A553C2">
              <w:rPr>
                <w:rFonts w:ascii="Times New Roman" w:hAnsi="Times New Roman" w:cs="Times New Roman"/>
                <w:sz w:val="28"/>
                <w:szCs w:val="28"/>
              </w:rPr>
              <w:t>..</w:t>
            </w:r>
          </w:p>
        </w:tc>
        <w:tc>
          <w:tcPr>
            <w:tcW w:w="709" w:type="dxa"/>
            <w:shd w:val="clear" w:color="auto" w:fill="auto"/>
          </w:tcPr>
          <w:p w14:paraId="2CA94686" w14:textId="77777777" w:rsidR="007330A4"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129</w:t>
            </w:r>
          </w:p>
        </w:tc>
      </w:tr>
      <w:tr w:rsidR="007330A4" w:rsidRPr="00A553C2" w14:paraId="1C29D02C" w14:textId="77777777" w:rsidTr="00390AC8">
        <w:tc>
          <w:tcPr>
            <w:tcW w:w="8897" w:type="dxa"/>
            <w:shd w:val="clear" w:color="auto" w:fill="auto"/>
          </w:tcPr>
          <w:p w14:paraId="1CE46D49" w14:textId="77777777" w:rsidR="007330A4" w:rsidRPr="00A553C2" w:rsidRDefault="001207BF" w:rsidP="00161DD2">
            <w:pPr>
              <w:ind w:firstLine="0"/>
              <w:jc w:val="left"/>
              <w:rPr>
                <w:rFonts w:ascii="Times New Roman" w:hAnsi="Times New Roman" w:cs="Times New Roman"/>
                <w:sz w:val="28"/>
                <w:szCs w:val="28"/>
              </w:rPr>
            </w:pPr>
            <w:r w:rsidRPr="00161DD2">
              <w:rPr>
                <w:rFonts w:ascii="Times New Roman" w:hAnsi="Times New Roman" w:cs="Times New Roman"/>
                <w:b/>
                <w:sz w:val="28"/>
                <w:szCs w:val="28"/>
              </w:rPr>
              <w:t>С</w:t>
            </w:r>
            <w:r w:rsidR="002E6C77" w:rsidRPr="00161DD2">
              <w:rPr>
                <w:rFonts w:ascii="Times New Roman" w:hAnsi="Times New Roman" w:cs="Times New Roman"/>
                <w:b/>
                <w:sz w:val="28"/>
                <w:szCs w:val="28"/>
              </w:rPr>
              <w:t>ПИСОК ИСПОЛЬЗОВАННЫХ ИСТОЧНИКОВ</w:t>
            </w:r>
            <w:r w:rsidR="002E6C77" w:rsidRPr="00A553C2">
              <w:rPr>
                <w:rFonts w:ascii="Times New Roman" w:hAnsi="Times New Roman" w:cs="Times New Roman"/>
                <w:sz w:val="28"/>
                <w:szCs w:val="28"/>
              </w:rPr>
              <w:t>…</w:t>
            </w:r>
            <w:r w:rsidR="00AF12EB">
              <w:rPr>
                <w:rFonts w:ascii="Times New Roman" w:hAnsi="Times New Roman" w:cs="Times New Roman"/>
                <w:sz w:val="28"/>
                <w:szCs w:val="28"/>
              </w:rPr>
              <w:t>………………..</w:t>
            </w:r>
            <w:r w:rsidR="002E6C77" w:rsidRPr="00A553C2">
              <w:rPr>
                <w:rFonts w:ascii="Times New Roman" w:hAnsi="Times New Roman" w:cs="Times New Roman"/>
                <w:sz w:val="28"/>
                <w:szCs w:val="28"/>
              </w:rPr>
              <w:t>..</w:t>
            </w:r>
          </w:p>
        </w:tc>
        <w:tc>
          <w:tcPr>
            <w:tcW w:w="709" w:type="dxa"/>
            <w:shd w:val="clear" w:color="auto" w:fill="auto"/>
          </w:tcPr>
          <w:p w14:paraId="02413F66" w14:textId="77777777" w:rsidR="007330A4" w:rsidRPr="00A553C2" w:rsidRDefault="00F13ECA" w:rsidP="00F13ECA">
            <w:pPr>
              <w:ind w:firstLine="0"/>
              <w:jc w:val="center"/>
              <w:rPr>
                <w:rFonts w:ascii="Times New Roman" w:hAnsi="Times New Roman" w:cs="Times New Roman"/>
                <w:sz w:val="28"/>
                <w:szCs w:val="28"/>
              </w:rPr>
            </w:pPr>
            <w:r>
              <w:rPr>
                <w:rFonts w:ascii="Times New Roman" w:hAnsi="Times New Roman" w:cs="Times New Roman"/>
                <w:sz w:val="28"/>
                <w:szCs w:val="28"/>
              </w:rPr>
              <w:t>134</w:t>
            </w:r>
          </w:p>
        </w:tc>
      </w:tr>
      <w:tr w:rsidR="007330A4" w:rsidRPr="00A553C2" w14:paraId="5C180AAB" w14:textId="77777777" w:rsidTr="00390AC8">
        <w:tc>
          <w:tcPr>
            <w:tcW w:w="8897" w:type="dxa"/>
            <w:shd w:val="clear" w:color="auto" w:fill="auto"/>
          </w:tcPr>
          <w:p w14:paraId="0B23F099" w14:textId="77777777" w:rsidR="007330A4" w:rsidRPr="004123BD" w:rsidRDefault="002B046C" w:rsidP="00DE29CC">
            <w:pPr>
              <w:ind w:firstLine="0"/>
              <w:rPr>
                <w:rFonts w:ascii="Times New Roman" w:hAnsi="Times New Roman" w:cs="Times New Roman"/>
                <w:sz w:val="28"/>
                <w:szCs w:val="28"/>
                <w:lang w:val="kk-KZ"/>
              </w:rPr>
            </w:pPr>
            <w:r w:rsidRPr="004123BD">
              <w:rPr>
                <w:rFonts w:ascii="Times New Roman" w:hAnsi="Times New Roman" w:cs="Times New Roman"/>
                <w:b/>
                <w:sz w:val="28"/>
                <w:szCs w:val="28"/>
              </w:rPr>
              <w:t>ПРИЛОЖЕНИЕ А</w:t>
            </w:r>
            <w:r w:rsidRPr="004123BD">
              <w:rPr>
                <w:rFonts w:ascii="Times New Roman" w:hAnsi="Times New Roman" w:cs="Times New Roman"/>
                <w:sz w:val="28"/>
                <w:szCs w:val="28"/>
              </w:rPr>
              <w:t xml:space="preserve"> ‒ </w:t>
            </w:r>
            <w:r w:rsidR="00DE29CC" w:rsidRPr="004123BD">
              <w:rPr>
                <w:rFonts w:ascii="Times New Roman" w:hAnsi="Times New Roman" w:cs="Times New Roman"/>
                <w:sz w:val="28"/>
                <w:szCs w:val="28"/>
                <w:lang w:val="kk-KZ"/>
              </w:rPr>
              <w:t>М</w:t>
            </w:r>
            <w:r w:rsidR="00E215C0" w:rsidRPr="004123BD">
              <w:rPr>
                <w:rFonts w:ascii="Times New Roman" w:hAnsi="Times New Roman" w:cs="Times New Roman"/>
                <w:sz w:val="28"/>
                <w:szCs w:val="28"/>
              </w:rPr>
              <w:t>еж</w:t>
            </w:r>
            <w:r w:rsidR="00DE29CC" w:rsidRPr="004123BD">
              <w:rPr>
                <w:rFonts w:ascii="Times New Roman" w:hAnsi="Times New Roman" w:cs="Times New Roman"/>
                <w:sz w:val="28"/>
                <w:szCs w:val="28"/>
              </w:rPr>
              <w:t>дународные и межгосударственные</w:t>
            </w:r>
            <w:r w:rsidR="00DE29CC" w:rsidRPr="004123BD">
              <w:rPr>
                <w:rFonts w:ascii="Times New Roman" w:hAnsi="Times New Roman" w:cs="Times New Roman"/>
                <w:sz w:val="28"/>
                <w:szCs w:val="28"/>
                <w:lang w:val="kk-KZ"/>
              </w:rPr>
              <w:t xml:space="preserve"> экологические инициативы </w:t>
            </w:r>
            <w:r w:rsidR="00E215C0" w:rsidRPr="004123BD">
              <w:rPr>
                <w:rFonts w:ascii="Times New Roman" w:hAnsi="Times New Roman" w:cs="Times New Roman"/>
                <w:sz w:val="28"/>
                <w:szCs w:val="28"/>
              </w:rPr>
              <w:t>прикаспийских государств…………</w:t>
            </w:r>
            <w:r w:rsidR="00DE29CC" w:rsidRPr="004123BD">
              <w:rPr>
                <w:rFonts w:ascii="Times New Roman" w:hAnsi="Times New Roman" w:cs="Times New Roman"/>
                <w:sz w:val="28"/>
                <w:szCs w:val="28"/>
              </w:rPr>
              <w:t>..............</w:t>
            </w:r>
          </w:p>
        </w:tc>
        <w:tc>
          <w:tcPr>
            <w:tcW w:w="709" w:type="dxa"/>
            <w:shd w:val="clear" w:color="auto" w:fill="auto"/>
          </w:tcPr>
          <w:p w14:paraId="7CD1C212" w14:textId="77777777" w:rsidR="007330A4" w:rsidRDefault="007330A4" w:rsidP="001928D9">
            <w:pPr>
              <w:ind w:firstLine="0"/>
              <w:jc w:val="left"/>
              <w:rPr>
                <w:rFonts w:ascii="Times New Roman" w:hAnsi="Times New Roman" w:cs="Times New Roman"/>
                <w:sz w:val="28"/>
                <w:szCs w:val="28"/>
              </w:rPr>
            </w:pPr>
          </w:p>
          <w:p w14:paraId="160F17FD" w14:textId="77777777" w:rsidR="005C3C7D" w:rsidRPr="005C3C7D" w:rsidRDefault="005C3C7D" w:rsidP="001928D9">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154</w:t>
            </w:r>
          </w:p>
        </w:tc>
      </w:tr>
      <w:tr w:rsidR="007330A4" w:rsidRPr="00A553C2" w14:paraId="4C03328E" w14:textId="77777777" w:rsidTr="00390AC8">
        <w:tc>
          <w:tcPr>
            <w:tcW w:w="8897" w:type="dxa"/>
            <w:shd w:val="clear" w:color="auto" w:fill="auto"/>
          </w:tcPr>
          <w:p w14:paraId="215E2015" w14:textId="77777777" w:rsidR="007330A4" w:rsidRPr="004123BD" w:rsidRDefault="001207BF" w:rsidP="00DE29CC">
            <w:pPr>
              <w:ind w:firstLine="0"/>
              <w:rPr>
                <w:rFonts w:ascii="Times New Roman" w:hAnsi="Times New Roman" w:cs="Times New Roman"/>
                <w:sz w:val="28"/>
                <w:szCs w:val="28"/>
              </w:rPr>
            </w:pPr>
            <w:r w:rsidRPr="004123BD">
              <w:rPr>
                <w:rFonts w:ascii="Times New Roman" w:hAnsi="Times New Roman" w:cs="Times New Roman"/>
                <w:b/>
                <w:sz w:val="28"/>
                <w:szCs w:val="28"/>
              </w:rPr>
              <w:t>ПРИЛОЖЕНИЕ Б</w:t>
            </w:r>
            <w:r w:rsidRPr="004123BD">
              <w:rPr>
                <w:rFonts w:ascii="Times New Roman" w:hAnsi="Times New Roman" w:cs="Times New Roman"/>
                <w:sz w:val="28"/>
                <w:szCs w:val="28"/>
              </w:rPr>
              <w:t xml:space="preserve"> </w:t>
            </w:r>
            <w:r w:rsidR="00AF12EB" w:rsidRPr="004123BD">
              <w:rPr>
                <w:rFonts w:ascii="Times New Roman" w:hAnsi="Times New Roman" w:cs="Times New Roman"/>
                <w:sz w:val="28"/>
                <w:szCs w:val="28"/>
              </w:rPr>
              <w:t xml:space="preserve">‒ </w:t>
            </w:r>
            <w:r w:rsidR="00DE29CC" w:rsidRPr="004123BD">
              <w:rPr>
                <w:rFonts w:ascii="Times New Roman" w:hAnsi="Times New Roman" w:cs="Times New Roman"/>
                <w:sz w:val="28"/>
                <w:szCs w:val="28"/>
              </w:rPr>
              <w:t>Правовые основы экобезопасности Каспийского региона………………………………………………………………………...</w:t>
            </w:r>
          </w:p>
        </w:tc>
        <w:tc>
          <w:tcPr>
            <w:tcW w:w="709" w:type="dxa"/>
            <w:shd w:val="clear" w:color="auto" w:fill="auto"/>
          </w:tcPr>
          <w:p w14:paraId="330196ED" w14:textId="77777777" w:rsidR="007330A4" w:rsidRDefault="007330A4" w:rsidP="001928D9">
            <w:pPr>
              <w:ind w:firstLine="0"/>
              <w:jc w:val="left"/>
              <w:rPr>
                <w:rFonts w:ascii="Times New Roman" w:hAnsi="Times New Roman" w:cs="Times New Roman"/>
                <w:sz w:val="28"/>
                <w:szCs w:val="28"/>
              </w:rPr>
            </w:pPr>
          </w:p>
          <w:p w14:paraId="5F07DF02" w14:textId="77777777" w:rsidR="005C3C7D" w:rsidRPr="005C3C7D" w:rsidRDefault="005C3C7D" w:rsidP="001928D9">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162</w:t>
            </w:r>
          </w:p>
        </w:tc>
      </w:tr>
      <w:tr w:rsidR="007330A4" w:rsidRPr="00A553C2" w14:paraId="22A7895C" w14:textId="77777777" w:rsidTr="00390AC8">
        <w:tc>
          <w:tcPr>
            <w:tcW w:w="8897" w:type="dxa"/>
            <w:shd w:val="clear" w:color="auto" w:fill="auto"/>
          </w:tcPr>
          <w:p w14:paraId="31B761D4" w14:textId="77777777" w:rsidR="007330A4" w:rsidRPr="004123BD" w:rsidRDefault="001207BF" w:rsidP="00DE29CC">
            <w:pPr>
              <w:ind w:firstLine="0"/>
              <w:rPr>
                <w:rFonts w:ascii="Times New Roman" w:hAnsi="Times New Roman" w:cs="Times New Roman"/>
                <w:sz w:val="28"/>
                <w:szCs w:val="28"/>
              </w:rPr>
            </w:pPr>
            <w:r w:rsidRPr="004123BD">
              <w:rPr>
                <w:rFonts w:ascii="Times New Roman" w:hAnsi="Times New Roman" w:cs="Times New Roman"/>
                <w:b/>
                <w:sz w:val="28"/>
                <w:szCs w:val="28"/>
              </w:rPr>
              <w:t>ПРИЛОЖЕНИЕ В</w:t>
            </w:r>
            <w:r w:rsidRPr="004123BD">
              <w:rPr>
                <w:rFonts w:ascii="Times New Roman" w:hAnsi="Times New Roman" w:cs="Times New Roman"/>
                <w:sz w:val="28"/>
                <w:szCs w:val="28"/>
              </w:rPr>
              <w:t xml:space="preserve"> </w:t>
            </w:r>
            <w:r w:rsidR="00AF12EB" w:rsidRPr="004123BD">
              <w:rPr>
                <w:rFonts w:ascii="Times New Roman" w:hAnsi="Times New Roman" w:cs="Times New Roman"/>
                <w:sz w:val="28"/>
                <w:szCs w:val="28"/>
              </w:rPr>
              <w:t>‒</w:t>
            </w:r>
            <w:r w:rsidR="001928D9" w:rsidRPr="004123BD">
              <w:rPr>
                <w:rFonts w:ascii="Times New Roman" w:hAnsi="Times New Roman" w:cs="Times New Roman"/>
                <w:sz w:val="28"/>
                <w:szCs w:val="28"/>
              </w:rPr>
              <w:t xml:space="preserve"> </w:t>
            </w:r>
            <w:r w:rsidR="00DE29CC" w:rsidRPr="004123BD">
              <w:rPr>
                <w:rFonts w:ascii="Times New Roman" w:hAnsi="Times New Roman" w:cs="Times New Roman"/>
                <w:sz w:val="28"/>
                <w:szCs w:val="28"/>
              </w:rPr>
              <w:t xml:space="preserve">Экологическая интеграция </w:t>
            </w:r>
            <w:r w:rsidR="00E215C0" w:rsidRPr="004123BD">
              <w:rPr>
                <w:rFonts w:ascii="Times New Roman" w:hAnsi="Times New Roman" w:cs="Times New Roman"/>
                <w:sz w:val="28"/>
                <w:szCs w:val="28"/>
              </w:rPr>
              <w:t>в ЕАЭС и Каспийском регионе…………………………………</w:t>
            </w:r>
            <w:r w:rsidR="00DE29CC" w:rsidRPr="004123BD">
              <w:rPr>
                <w:rFonts w:ascii="Times New Roman" w:hAnsi="Times New Roman" w:cs="Times New Roman"/>
                <w:sz w:val="28"/>
                <w:szCs w:val="28"/>
              </w:rPr>
              <w:t>……………………………………...</w:t>
            </w:r>
          </w:p>
        </w:tc>
        <w:tc>
          <w:tcPr>
            <w:tcW w:w="709" w:type="dxa"/>
            <w:shd w:val="clear" w:color="auto" w:fill="auto"/>
          </w:tcPr>
          <w:p w14:paraId="6330DF99" w14:textId="77777777" w:rsidR="007330A4" w:rsidRDefault="007330A4" w:rsidP="00AF12EB">
            <w:pPr>
              <w:ind w:firstLine="0"/>
              <w:jc w:val="left"/>
              <w:rPr>
                <w:rFonts w:ascii="Times New Roman" w:hAnsi="Times New Roman" w:cs="Times New Roman"/>
                <w:sz w:val="28"/>
                <w:szCs w:val="28"/>
              </w:rPr>
            </w:pPr>
          </w:p>
          <w:p w14:paraId="64FEEBC3" w14:textId="77777777" w:rsidR="005C3C7D" w:rsidRPr="005C3C7D" w:rsidRDefault="005C3C7D" w:rsidP="00AF12EB">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167</w:t>
            </w:r>
          </w:p>
        </w:tc>
      </w:tr>
      <w:tr w:rsidR="00A2422B" w:rsidRPr="00A553C2" w14:paraId="40DF6413" w14:textId="77777777" w:rsidTr="00390AC8">
        <w:tc>
          <w:tcPr>
            <w:tcW w:w="8897" w:type="dxa"/>
            <w:shd w:val="clear" w:color="auto" w:fill="auto"/>
          </w:tcPr>
          <w:p w14:paraId="104D4905" w14:textId="77777777" w:rsidR="00A2422B" w:rsidRPr="004123BD" w:rsidRDefault="00A2422B" w:rsidP="00DE29CC">
            <w:pPr>
              <w:ind w:firstLine="0"/>
              <w:rPr>
                <w:rFonts w:ascii="Times New Roman" w:hAnsi="Times New Roman" w:cs="Times New Roman"/>
                <w:b/>
                <w:sz w:val="28"/>
                <w:szCs w:val="28"/>
                <w:lang w:val="kk-KZ"/>
              </w:rPr>
            </w:pPr>
            <w:r w:rsidRPr="004123BD">
              <w:rPr>
                <w:rFonts w:ascii="Times New Roman" w:hAnsi="Times New Roman" w:cs="Times New Roman"/>
                <w:b/>
                <w:sz w:val="28"/>
                <w:szCs w:val="28"/>
              </w:rPr>
              <w:t xml:space="preserve">ПРИЛОЖЕНИЕ </w:t>
            </w:r>
            <w:r w:rsidRPr="004123BD">
              <w:rPr>
                <w:rFonts w:ascii="Times New Roman" w:hAnsi="Times New Roman" w:cs="Times New Roman"/>
                <w:b/>
                <w:sz w:val="28"/>
                <w:szCs w:val="28"/>
                <w:lang w:val="kk-KZ"/>
              </w:rPr>
              <w:t xml:space="preserve">Г – </w:t>
            </w:r>
            <w:r w:rsidR="00DE29CC" w:rsidRPr="004123BD">
              <w:rPr>
                <w:rFonts w:ascii="Times New Roman" w:hAnsi="Times New Roman" w:cs="Times New Roman"/>
                <w:sz w:val="28"/>
                <w:szCs w:val="28"/>
                <w:lang w:val="kk-KZ"/>
              </w:rPr>
              <w:t>Экспертный опрос......................................................</w:t>
            </w:r>
          </w:p>
        </w:tc>
        <w:tc>
          <w:tcPr>
            <w:tcW w:w="709" w:type="dxa"/>
            <w:shd w:val="clear" w:color="auto" w:fill="auto"/>
          </w:tcPr>
          <w:p w14:paraId="7FF6F9F0" w14:textId="77777777" w:rsidR="00A2422B" w:rsidRPr="005C3C7D" w:rsidRDefault="005C3C7D" w:rsidP="00A2422B">
            <w:pPr>
              <w:ind w:firstLine="0"/>
              <w:jc w:val="left"/>
              <w:rPr>
                <w:rFonts w:ascii="Times New Roman" w:hAnsi="Times New Roman" w:cs="Times New Roman"/>
                <w:sz w:val="28"/>
                <w:szCs w:val="28"/>
                <w:lang w:val="kk-KZ"/>
              </w:rPr>
            </w:pPr>
            <w:r>
              <w:rPr>
                <w:rFonts w:ascii="Times New Roman" w:hAnsi="Times New Roman" w:cs="Times New Roman"/>
                <w:sz w:val="28"/>
                <w:szCs w:val="28"/>
                <w:lang w:val="kk-KZ"/>
              </w:rPr>
              <w:t>172</w:t>
            </w:r>
          </w:p>
        </w:tc>
      </w:tr>
    </w:tbl>
    <w:p w14:paraId="550EF85B" w14:textId="77777777" w:rsidR="007330A4" w:rsidRPr="00A553C2" w:rsidRDefault="007330A4" w:rsidP="00A553C2">
      <w:pPr>
        <w:rPr>
          <w:rFonts w:ascii="Times New Roman" w:hAnsi="Times New Roman" w:cs="Times New Roman"/>
          <w:sz w:val="28"/>
          <w:szCs w:val="28"/>
        </w:rPr>
      </w:pPr>
    </w:p>
    <w:p w14:paraId="3A5A9187" w14:textId="77777777" w:rsidR="00DE29CC" w:rsidRDefault="00DE29CC">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3F8DB30C" w14:textId="77777777" w:rsidR="007330A4" w:rsidRPr="00161DD2" w:rsidRDefault="003408C5" w:rsidP="001928D9">
      <w:pPr>
        <w:ind w:firstLine="0"/>
        <w:jc w:val="center"/>
        <w:rPr>
          <w:rFonts w:ascii="Times New Roman" w:hAnsi="Times New Roman" w:cs="Times New Roman"/>
          <w:b/>
          <w:sz w:val="28"/>
          <w:szCs w:val="28"/>
        </w:rPr>
      </w:pPr>
      <w:r w:rsidRPr="00161DD2">
        <w:rPr>
          <w:rFonts w:ascii="Times New Roman" w:hAnsi="Times New Roman" w:cs="Times New Roman"/>
          <w:b/>
          <w:sz w:val="28"/>
          <w:szCs w:val="28"/>
        </w:rPr>
        <w:lastRenderedPageBreak/>
        <w:t>ОПРЕДЕЛЕНИЯ, ОБОЗНАЧЕНИЯ И СОКРАЩЕНИЯ</w:t>
      </w:r>
    </w:p>
    <w:p w14:paraId="3A1AA661" w14:textId="77777777" w:rsidR="00A07751" w:rsidRPr="00A553C2" w:rsidRDefault="00A07751" w:rsidP="00A553C2">
      <w:pPr>
        <w:jc w:val="center"/>
        <w:rPr>
          <w:rFonts w:ascii="Times New Roman" w:hAnsi="Times New Roman" w:cs="Times New Roman"/>
          <w:b/>
          <w:sz w:val="28"/>
          <w:szCs w:val="28"/>
        </w:rPr>
      </w:pPr>
    </w:p>
    <w:p w14:paraId="2B6DBAF8" w14:textId="11449078" w:rsidR="00A07751" w:rsidRPr="00A553C2" w:rsidRDefault="003C6A40" w:rsidP="00A553C2">
      <w:pPr>
        <w:rPr>
          <w:rFonts w:ascii="Times New Roman" w:hAnsi="Times New Roman" w:cs="Times New Roman"/>
          <w:b/>
          <w:sz w:val="28"/>
          <w:szCs w:val="28"/>
        </w:rPr>
      </w:pPr>
      <w:r w:rsidRPr="003A2335">
        <w:rPr>
          <w:rFonts w:ascii="Times New Roman" w:hAnsi="Times New Roman" w:cs="Times New Roman"/>
          <w:sz w:val="28"/>
          <w:szCs w:val="28"/>
        </w:rPr>
        <w:t>В настоящей диссертации применяют следующие термины с соответствующими определениями</w:t>
      </w:r>
      <w:r>
        <w:rPr>
          <w:rFonts w:ascii="Times New Roman" w:hAnsi="Times New Roman" w:cs="Times New Roman"/>
          <w:sz w:val="28"/>
          <w:szCs w:val="28"/>
        </w:rPr>
        <w:t>:</w:t>
      </w:r>
    </w:p>
    <w:p w14:paraId="2BAA8CD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b/>
          <w:sz w:val="28"/>
          <w:szCs w:val="28"/>
        </w:rPr>
        <w:t>Большой Каспий</w:t>
      </w:r>
      <w:r w:rsidRPr="00A553C2">
        <w:rPr>
          <w:rFonts w:ascii="Times New Roman" w:hAnsi="Times New Roman" w:cs="Times New Roman"/>
          <w:sz w:val="28"/>
          <w:szCs w:val="28"/>
        </w:rPr>
        <w:t xml:space="preserve"> </w:t>
      </w:r>
      <w:r w:rsidR="00161DD2">
        <w:rPr>
          <w:rFonts w:ascii="Times New Roman" w:hAnsi="Times New Roman" w:cs="Times New Roman"/>
          <w:sz w:val="28"/>
          <w:szCs w:val="28"/>
        </w:rPr>
        <w:t>‒</w:t>
      </w:r>
      <w:r w:rsidRPr="00A553C2">
        <w:rPr>
          <w:rFonts w:ascii="Times New Roman" w:hAnsi="Times New Roman" w:cs="Times New Roman"/>
          <w:sz w:val="28"/>
          <w:szCs w:val="28"/>
        </w:rPr>
        <w:t xml:space="preserve"> политико-географическое формирование, включающее в себя государства Каспийского региона (Россия, Иран, Казахстан, Азербайджан и Туркменистан) и сопредельные с ними страны (региона Большого Кавказа и Средней Азии)</w:t>
      </w:r>
      <w:r w:rsidR="00161DD2">
        <w:rPr>
          <w:rFonts w:ascii="Times New Roman" w:hAnsi="Times New Roman" w:cs="Times New Roman"/>
          <w:sz w:val="28"/>
          <w:szCs w:val="28"/>
        </w:rPr>
        <w:t>.</w:t>
      </w:r>
    </w:p>
    <w:p w14:paraId="48EAF325" w14:textId="77777777" w:rsidR="00161DD2" w:rsidRPr="00A553C2" w:rsidRDefault="00161DD2" w:rsidP="00161DD2">
      <w:pPr>
        <w:rPr>
          <w:rFonts w:ascii="Times New Roman" w:hAnsi="Times New Roman" w:cs="Times New Roman"/>
          <w:sz w:val="28"/>
          <w:szCs w:val="28"/>
        </w:rPr>
      </w:pPr>
      <w:r w:rsidRPr="00A553C2">
        <w:rPr>
          <w:rFonts w:ascii="Times New Roman" w:hAnsi="Times New Roman" w:cs="Times New Roman"/>
          <w:b/>
          <w:sz w:val="28"/>
          <w:szCs w:val="28"/>
        </w:rPr>
        <w:t>Каспийский регион</w:t>
      </w:r>
      <w:r w:rsidRPr="00A553C2">
        <w:rPr>
          <w:rFonts w:ascii="Times New Roman" w:hAnsi="Times New Roman" w:cs="Times New Roman"/>
          <w:sz w:val="28"/>
          <w:szCs w:val="28"/>
        </w:rPr>
        <w:t xml:space="preserve"> (Прикаспийский регион; Прикаспийская пятерка; Каспий) – представляет собой Каспийское море и территории пяти прибрежных государств: России, Казахстана, Туркменистана, Ирана и Азербайджана – и формируется на основе совместного использования странами-участницами природных ресурсов и транспортно-географического положения</w:t>
      </w:r>
      <w:r>
        <w:rPr>
          <w:rFonts w:ascii="Times New Roman" w:hAnsi="Times New Roman" w:cs="Times New Roman"/>
          <w:sz w:val="28"/>
          <w:szCs w:val="28"/>
        </w:rPr>
        <w:t>.</w:t>
      </w:r>
    </w:p>
    <w:p w14:paraId="787EABC1" w14:textId="77777777" w:rsidR="00161DD2" w:rsidRPr="00A553C2" w:rsidRDefault="00161DD2" w:rsidP="00161DD2">
      <w:pPr>
        <w:rPr>
          <w:rFonts w:ascii="Times New Roman" w:hAnsi="Times New Roman" w:cs="Times New Roman"/>
          <w:sz w:val="28"/>
          <w:szCs w:val="28"/>
        </w:rPr>
      </w:pPr>
      <w:r w:rsidRPr="00A553C2">
        <w:rPr>
          <w:rFonts w:ascii="Times New Roman" w:hAnsi="Times New Roman" w:cs="Times New Roman"/>
          <w:b/>
          <w:sz w:val="28"/>
          <w:szCs w:val="28"/>
        </w:rPr>
        <w:t>Секретариат Тегеранской конвенции</w:t>
      </w:r>
      <w:r w:rsidRPr="00A553C2">
        <w:rPr>
          <w:rFonts w:ascii="Times New Roman" w:hAnsi="Times New Roman" w:cs="Times New Roman"/>
          <w:sz w:val="28"/>
          <w:szCs w:val="28"/>
        </w:rPr>
        <w:t xml:space="preserve"> </w:t>
      </w:r>
      <w:r>
        <w:rPr>
          <w:rFonts w:ascii="Times New Roman" w:hAnsi="Times New Roman" w:cs="Times New Roman"/>
          <w:sz w:val="28"/>
          <w:szCs w:val="28"/>
        </w:rPr>
        <w:t>‒</w:t>
      </w:r>
      <w:r w:rsidRPr="00A553C2">
        <w:rPr>
          <w:rFonts w:ascii="Times New Roman" w:hAnsi="Times New Roman" w:cs="Times New Roman"/>
          <w:sz w:val="28"/>
          <w:szCs w:val="28"/>
        </w:rPr>
        <w:t xml:space="preserve"> координирующий и информационный центр Рамочной конвенции по защите морской среды Каспийского моря</w:t>
      </w:r>
      <w:r>
        <w:rPr>
          <w:rFonts w:ascii="Times New Roman" w:hAnsi="Times New Roman" w:cs="Times New Roman"/>
          <w:sz w:val="28"/>
          <w:szCs w:val="28"/>
        </w:rPr>
        <w:t>.</w:t>
      </w:r>
    </w:p>
    <w:p w14:paraId="2E8FF8BC" w14:textId="77777777" w:rsidR="00161DD2" w:rsidRPr="00A553C2" w:rsidRDefault="00161DD2" w:rsidP="00161DD2">
      <w:pPr>
        <w:rPr>
          <w:rFonts w:ascii="Times New Roman" w:hAnsi="Times New Roman" w:cs="Times New Roman"/>
          <w:sz w:val="28"/>
          <w:szCs w:val="28"/>
        </w:rPr>
      </w:pPr>
      <w:r w:rsidRPr="00A553C2">
        <w:rPr>
          <w:rFonts w:ascii="Times New Roman" w:hAnsi="Times New Roman" w:cs="Times New Roman"/>
          <w:b/>
          <w:sz w:val="28"/>
          <w:szCs w:val="28"/>
        </w:rPr>
        <w:t>КаспНИРХ</w:t>
      </w:r>
      <w:r w:rsidRPr="00A553C2">
        <w:rPr>
          <w:rFonts w:ascii="Times New Roman" w:hAnsi="Times New Roman" w:cs="Times New Roman"/>
          <w:sz w:val="28"/>
          <w:szCs w:val="28"/>
        </w:rPr>
        <w:t xml:space="preserve"> </w:t>
      </w:r>
      <w:r>
        <w:rPr>
          <w:rFonts w:ascii="Times New Roman" w:hAnsi="Times New Roman" w:cs="Times New Roman"/>
          <w:sz w:val="28"/>
          <w:szCs w:val="28"/>
        </w:rPr>
        <w:t>‒</w:t>
      </w:r>
      <w:r w:rsidRPr="00A553C2">
        <w:rPr>
          <w:rFonts w:ascii="Times New Roman" w:hAnsi="Times New Roman" w:cs="Times New Roman"/>
          <w:sz w:val="28"/>
          <w:szCs w:val="28"/>
        </w:rPr>
        <w:t xml:space="preserve"> Волжско-Каспийский филиал в Астрахани («КаспНИРХ») Всероссийского научно-исследовательского института рыбного хозяйства и океанографии (ФГБНУ «ВНИРО»)</w:t>
      </w:r>
      <w:r>
        <w:rPr>
          <w:rFonts w:ascii="Times New Roman" w:hAnsi="Times New Roman" w:cs="Times New Roman"/>
          <w:sz w:val="28"/>
          <w:szCs w:val="28"/>
        </w:rPr>
        <w:t>.</w:t>
      </w:r>
    </w:p>
    <w:p w14:paraId="6446143E" w14:textId="77777777" w:rsidR="00161DD2" w:rsidRDefault="00161DD2" w:rsidP="00A553C2">
      <w:pPr>
        <w:rPr>
          <w:rFonts w:ascii="Times New Roman" w:hAnsi="Times New Roman" w:cs="Times New Roman"/>
          <w:iCs/>
          <w:sz w:val="28"/>
          <w:szCs w:val="28"/>
        </w:rPr>
      </w:pPr>
      <w:r w:rsidRPr="00A553C2">
        <w:rPr>
          <w:rFonts w:ascii="Times New Roman" w:hAnsi="Times New Roman" w:cs="Times New Roman"/>
          <w:b/>
          <w:sz w:val="28"/>
          <w:szCs w:val="28"/>
        </w:rPr>
        <w:t>ЕАЭС-2030</w:t>
      </w:r>
      <w:r>
        <w:rPr>
          <w:rFonts w:ascii="Times New Roman" w:hAnsi="Times New Roman" w:cs="Times New Roman"/>
          <w:b/>
          <w:sz w:val="28"/>
          <w:szCs w:val="28"/>
        </w:rPr>
        <w:t xml:space="preserve"> </w:t>
      </w:r>
      <w:r>
        <w:rPr>
          <w:rFonts w:ascii="Times New Roman" w:hAnsi="Times New Roman" w:cs="Times New Roman"/>
          <w:bCs/>
          <w:sz w:val="28"/>
          <w:szCs w:val="28"/>
        </w:rPr>
        <w:t>‒</w:t>
      </w:r>
      <w:r w:rsidRPr="00A553C2">
        <w:rPr>
          <w:rFonts w:ascii="Times New Roman" w:hAnsi="Times New Roman" w:cs="Times New Roman"/>
          <w:bCs/>
          <w:sz w:val="28"/>
          <w:szCs w:val="28"/>
        </w:rPr>
        <w:t xml:space="preserve"> </w:t>
      </w:r>
      <w:r w:rsidRPr="00A553C2">
        <w:rPr>
          <w:rFonts w:ascii="Times New Roman" w:hAnsi="Times New Roman" w:cs="Times New Roman"/>
          <w:sz w:val="28"/>
          <w:szCs w:val="28"/>
        </w:rPr>
        <w:t>Декларация о дальнейшем развитии экономических</w:t>
      </w:r>
      <w:r w:rsidRPr="00A553C2">
        <w:rPr>
          <w:rFonts w:ascii="Times New Roman" w:hAnsi="Times New Roman" w:cs="Times New Roman"/>
          <w:iCs/>
          <w:sz w:val="28"/>
          <w:szCs w:val="28"/>
        </w:rPr>
        <w:t xml:space="preserve"> процессов в рамках Евразийского экономического союза до 2030 года и на период до 2045 года</w:t>
      </w:r>
      <w:r>
        <w:rPr>
          <w:rFonts w:ascii="Times New Roman" w:hAnsi="Times New Roman" w:cs="Times New Roman"/>
          <w:iCs/>
          <w:sz w:val="28"/>
          <w:szCs w:val="28"/>
        </w:rPr>
        <w:t>.</w:t>
      </w:r>
    </w:p>
    <w:p w14:paraId="6F838775" w14:textId="77777777" w:rsidR="00B75B65" w:rsidRPr="00ED3AD6" w:rsidRDefault="00B75B65" w:rsidP="00B75B65">
      <w:pPr>
        <w:rPr>
          <w:rFonts w:ascii="Times New Roman" w:hAnsi="Times New Roman" w:cs="Times New Roman"/>
          <w:sz w:val="28"/>
          <w:szCs w:val="28"/>
        </w:rPr>
      </w:pPr>
      <w:r w:rsidRPr="00B75B65">
        <w:rPr>
          <w:rFonts w:ascii="Times New Roman" w:hAnsi="Times New Roman" w:cs="Times New Roman"/>
          <w:b/>
          <w:sz w:val="28"/>
          <w:szCs w:val="28"/>
        </w:rPr>
        <w:t>Каспийская конвенция</w:t>
      </w:r>
      <w:r w:rsidRPr="00ED3AD6">
        <w:rPr>
          <w:rFonts w:ascii="Times New Roman" w:hAnsi="Times New Roman" w:cs="Times New Roman"/>
          <w:sz w:val="28"/>
          <w:szCs w:val="28"/>
        </w:rPr>
        <w:t xml:space="preserve"> </w:t>
      </w:r>
      <w:r w:rsidRPr="00ED3AD6">
        <w:rPr>
          <w:rFonts w:ascii="Times New Roman" w:hAnsi="Times New Roman" w:cs="Times New Roman"/>
          <w:bCs/>
          <w:sz w:val="28"/>
          <w:szCs w:val="28"/>
        </w:rPr>
        <w:t xml:space="preserve">‒ </w:t>
      </w:r>
      <w:r w:rsidRPr="00ED3AD6">
        <w:rPr>
          <w:rFonts w:ascii="Times New Roman" w:hAnsi="Times New Roman" w:cs="Times New Roman"/>
          <w:sz w:val="28"/>
          <w:szCs w:val="28"/>
        </w:rPr>
        <w:t>Конвенция о правовом статусе Каспийского моря.</w:t>
      </w:r>
    </w:p>
    <w:p w14:paraId="23F073CA" w14:textId="77777777" w:rsidR="00B75B65" w:rsidRDefault="00B75B65" w:rsidP="00B75B65">
      <w:pPr>
        <w:rPr>
          <w:rFonts w:ascii="Times New Roman" w:hAnsi="Times New Roman" w:cs="Times New Roman"/>
          <w:sz w:val="28"/>
          <w:szCs w:val="28"/>
        </w:rPr>
      </w:pPr>
      <w:r w:rsidRPr="00B75B65">
        <w:rPr>
          <w:rFonts w:ascii="Times New Roman" w:hAnsi="Times New Roman" w:cs="Times New Roman"/>
          <w:b/>
          <w:sz w:val="28"/>
          <w:szCs w:val="28"/>
        </w:rPr>
        <w:t>Каспийский саммит</w:t>
      </w:r>
      <w:r w:rsidRPr="00ED3AD6">
        <w:rPr>
          <w:rFonts w:ascii="Times New Roman" w:hAnsi="Times New Roman" w:cs="Times New Roman"/>
          <w:sz w:val="28"/>
          <w:szCs w:val="28"/>
        </w:rPr>
        <w:t xml:space="preserve"> </w:t>
      </w:r>
      <w:r w:rsidRPr="00ED3AD6">
        <w:rPr>
          <w:rFonts w:ascii="Times New Roman" w:hAnsi="Times New Roman" w:cs="Times New Roman"/>
          <w:bCs/>
          <w:sz w:val="28"/>
          <w:szCs w:val="28"/>
        </w:rPr>
        <w:t xml:space="preserve">‒ </w:t>
      </w:r>
      <w:r w:rsidRPr="00ED3AD6">
        <w:rPr>
          <w:rFonts w:ascii="Times New Roman" w:hAnsi="Times New Roman" w:cs="Times New Roman"/>
          <w:sz w:val="28"/>
          <w:szCs w:val="28"/>
        </w:rPr>
        <w:t>консультационная встреча глав пяти прикаспийских государств.</w:t>
      </w:r>
    </w:p>
    <w:p w14:paraId="5A96CF98" w14:textId="77777777" w:rsidR="00B75B65" w:rsidRDefault="00B75B65" w:rsidP="00B75B65">
      <w:pPr>
        <w:rPr>
          <w:rFonts w:ascii="Times New Roman" w:hAnsi="Times New Roman" w:cs="Times New Roman"/>
          <w:sz w:val="28"/>
          <w:szCs w:val="28"/>
        </w:rPr>
      </w:pPr>
      <w:r w:rsidRPr="00B75B65">
        <w:rPr>
          <w:rFonts w:ascii="Times New Roman" w:hAnsi="Times New Roman" w:cs="Times New Roman"/>
          <w:b/>
          <w:sz w:val="28"/>
          <w:szCs w:val="28"/>
        </w:rPr>
        <w:t>Тегеранская конвенция</w:t>
      </w:r>
      <w:r w:rsidRPr="00ED3AD6">
        <w:rPr>
          <w:rFonts w:ascii="Times New Roman" w:hAnsi="Times New Roman" w:cs="Times New Roman"/>
          <w:sz w:val="28"/>
          <w:szCs w:val="28"/>
        </w:rPr>
        <w:t xml:space="preserve"> </w:t>
      </w:r>
      <w:r w:rsidRPr="00ED3AD6">
        <w:rPr>
          <w:rFonts w:ascii="Times New Roman" w:hAnsi="Times New Roman" w:cs="Times New Roman"/>
          <w:bCs/>
          <w:sz w:val="28"/>
          <w:szCs w:val="28"/>
        </w:rPr>
        <w:t xml:space="preserve">‒ </w:t>
      </w:r>
      <w:r w:rsidRPr="00ED3AD6">
        <w:rPr>
          <w:rFonts w:ascii="Times New Roman" w:hAnsi="Times New Roman" w:cs="Times New Roman"/>
          <w:sz w:val="28"/>
          <w:szCs w:val="28"/>
        </w:rPr>
        <w:t>Рамочная конвенция по защите морской среды Каспийского моря.</w:t>
      </w:r>
    </w:p>
    <w:p w14:paraId="56E13714" w14:textId="77777777" w:rsidR="003C6A40" w:rsidRDefault="003C6A40" w:rsidP="00B75B65">
      <w:pPr>
        <w:rPr>
          <w:rFonts w:ascii="Times New Roman" w:hAnsi="Times New Roman" w:cs="Times New Roman"/>
          <w:iCs/>
          <w:sz w:val="28"/>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8007"/>
      </w:tblGrid>
      <w:tr w:rsidR="00ED3AD6" w14:paraId="07F0A57B" w14:textId="77777777" w:rsidTr="00002307">
        <w:tc>
          <w:tcPr>
            <w:tcW w:w="1746" w:type="dxa"/>
          </w:tcPr>
          <w:p w14:paraId="66A6D16F"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БЕП</w:t>
            </w:r>
          </w:p>
        </w:tc>
        <w:tc>
          <w:tcPr>
            <w:tcW w:w="8007" w:type="dxa"/>
          </w:tcPr>
          <w:p w14:paraId="28BD79A6"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Большое Евразийское партнерство</w:t>
            </w:r>
          </w:p>
        </w:tc>
      </w:tr>
      <w:tr w:rsidR="00ED3AD6" w14:paraId="74C0252A" w14:textId="77777777" w:rsidTr="00002307">
        <w:tc>
          <w:tcPr>
            <w:tcW w:w="1746" w:type="dxa"/>
          </w:tcPr>
          <w:p w14:paraId="360920CC"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БРИКС</w:t>
            </w:r>
          </w:p>
        </w:tc>
        <w:tc>
          <w:tcPr>
            <w:tcW w:w="8007" w:type="dxa"/>
          </w:tcPr>
          <w:p w14:paraId="173C0608"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sz w:val="28"/>
                <w:szCs w:val="28"/>
              </w:rPr>
              <w:t>– Международное объединение крупных государств с развивающимися рынками и экономикой</w:t>
            </w:r>
          </w:p>
        </w:tc>
      </w:tr>
      <w:tr w:rsidR="00ED3AD6" w14:paraId="756C1EAC" w14:textId="77777777" w:rsidTr="00002307">
        <w:tc>
          <w:tcPr>
            <w:tcW w:w="1746" w:type="dxa"/>
          </w:tcPr>
          <w:p w14:paraId="0A5EA84F"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ВВП</w:t>
            </w:r>
          </w:p>
        </w:tc>
        <w:tc>
          <w:tcPr>
            <w:tcW w:w="8007" w:type="dxa"/>
          </w:tcPr>
          <w:p w14:paraId="6C6B8F7A"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Валовой внутренний продукт </w:t>
            </w:r>
          </w:p>
        </w:tc>
      </w:tr>
      <w:tr w:rsidR="00ED3AD6" w14:paraId="6E082ACD" w14:textId="77777777" w:rsidTr="00002307">
        <w:tc>
          <w:tcPr>
            <w:tcW w:w="1746" w:type="dxa"/>
          </w:tcPr>
          <w:p w14:paraId="4FE1A74B"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ВОЗ</w:t>
            </w:r>
          </w:p>
        </w:tc>
        <w:tc>
          <w:tcPr>
            <w:tcW w:w="8007" w:type="dxa"/>
          </w:tcPr>
          <w:p w14:paraId="1EDBB700"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Всемирная организация здравоохранения </w:t>
            </w:r>
          </w:p>
        </w:tc>
      </w:tr>
      <w:tr w:rsidR="00ED3AD6" w14:paraId="459AF9EB" w14:textId="77777777" w:rsidTr="00002307">
        <w:tc>
          <w:tcPr>
            <w:tcW w:w="1746" w:type="dxa"/>
          </w:tcPr>
          <w:p w14:paraId="4A5EF654"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ЕАЭС</w:t>
            </w:r>
          </w:p>
        </w:tc>
        <w:tc>
          <w:tcPr>
            <w:tcW w:w="8007" w:type="dxa"/>
          </w:tcPr>
          <w:p w14:paraId="381CD819"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Евразийский экономический союз </w:t>
            </w:r>
          </w:p>
        </w:tc>
      </w:tr>
      <w:tr w:rsidR="00ED3AD6" w14:paraId="656CC1F5" w14:textId="77777777" w:rsidTr="00002307">
        <w:tc>
          <w:tcPr>
            <w:tcW w:w="1746" w:type="dxa"/>
          </w:tcPr>
          <w:p w14:paraId="6572871B"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ЕЭК</w:t>
            </w:r>
          </w:p>
        </w:tc>
        <w:tc>
          <w:tcPr>
            <w:tcW w:w="8007" w:type="dxa"/>
          </w:tcPr>
          <w:p w14:paraId="75B615BC"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Евразийская экономическая комиссия</w:t>
            </w:r>
          </w:p>
        </w:tc>
      </w:tr>
      <w:tr w:rsidR="00ED3AD6" w14:paraId="24B769C4" w14:textId="77777777" w:rsidTr="00002307">
        <w:tc>
          <w:tcPr>
            <w:tcW w:w="1746" w:type="dxa"/>
          </w:tcPr>
          <w:p w14:paraId="1859CD2A"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ЕЭП</w:t>
            </w:r>
          </w:p>
        </w:tc>
        <w:tc>
          <w:tcPr>
            <w:tcW w:w="8007" w:type="dxa"/>
          </w:tcPr>
          <w:p w14:paraId="48209315"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Единое экономическое пространство </w:t>
            </w:r>
          </w:p>
        </w:tc>
      </w:tr>
      <w:tr w:rsidR="00ED3AD6" w14:paraId="7BD5C4DD" w14:textId="77777777" w:rsidTr="00002307">
        <w:tc>
          <w:tcPr>
            <w:tcW w:w="1746" w:type="dxa"/>
          </w:tcPr>
          <w:p w14:paraId="2B615594"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ИЧР</w:t>
            </w:r>
          </w:p>
        </w:tc>
        <w:tc>
          <w:tcPr>
            <w:tcW w:w="8007" w:type="dxa"/>
          </w:tcPr>
          <w:p w14:paraId="501CCC48"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007A6F88" w:rsidRPr="00C058BC">
              <w:rPr>
                <w:rFonts w:ascii="Times New Roman" w:hAnsi="Times New Roman" w:cs="Times New Roman"/>
                <w:sz w:val="28"/>
                <w:szCs w:val="28"/>
              </w:rPr>
              <w:t xml:space="preserve">Индекс </w:t>
            </w:r>
            <w:r w:rsidRPr="00C058BC">
              <w:rPr>
                <w:rFonts w:ascii="Times New Roman" w:hAnsi="Times New Roman" w:cs="Times New Roman"/>
                <w:sz w:val="28"/>
                <w:szCs w:val="28"/>
              </w:rPr>
              <w:t xml:space="preserve">человеческого развития </w:t>
            </w:r>
          </w:p>
        </w:tc>
      </w:tr>
      <w:tr w:rsidR="00ED3AD6" w14:paraId="48E970A2" w14:textId="77777777" w:rsidTr="00002307">
        <w:tc>
          <w:tcPr>
            <w:tcW w:w="1746" w:type="dxa"/>
          </w:tcPr>
          <w:p w14:paraId="52EE42E7"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КАСПКОМ</w:t>
            </w:r>
          </w:p>
        </w:tc>
        <w:tc>
          <w:tcPr>
            <w:tcW w:w="8007" w:type="dxa"/>
          </w:tcPr>
          <w:p w14:paraId="1989720F"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Координационный комитет по гидрометеорологии и мониторингу загрязнения Каспийского моря </w:t>
            </w:r>
          </w:p>
        </w:tc>
      </w:tr>
      <w:tr w:rsidR="00ED3AD6" w14:paraId="2A12998F" w14:textId="77777777" w:rsidTr="00002307">
        <w:tc>
          <w:tcPr>
            <w:tcW w:w="1746" w:type="dxa"/>
          </w:tcPr>
          <w:p w14:paraId="3E92BFC2"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Каспрыба</w:t>
            </w:r>
          </w:p>
        </w:tc>
        <w:tc>
          <w:tcPr>
            <w:tcW w:w="8007" w:type="dxa"/>
          </w:tcPr>
          <w:p w14:paraId="1ED34534"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Всесоюзное рыбопромышленное объединение Каспийского бассейна</w:t>
            </w:r>
          </w:p>
        </w:tc>
      </w:tr>
      <w:tr w:rsidR="00ED3AD6" w14:paraId="7B901402" w14:textId="77777777" w:rsidTr="00002307">
        <w:tc>
          <w:tcPr>
            <w:tcW w:w="1746" w:type="dxa"/>
          </w:tcPr>
          <w:p w14:paraId="2699C93C"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КНР</w:t>
            </w:r>
          </w:p>
        </w:tc>
        <w:tc>
          <w:tcPr>
            <w:tcW w:w="8007" w:type="dxa"/>
          </w:tcPr>
          <w:p w14:paraId="74C9C4CE"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Китайская Народная Республика </w:t>
            </w:r>
          </w:p>
        </w:tc>
      </w:tr>
      <w:tr w:rsidR="00ED3AD6" w14:paraId="22FE5D4E" w14:textId="77777777" w:rsidTr="00002307">
        <w:tc>
          <w:tcPr>
            <w:tcW w:w="1746" w:type="dxa"/>
          </w:tcPr>
          <w:p w14:paraId="615C969F"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КЭИЦ</w:t>
            </w:r>
          </w:p>
        </w:tc>
        <w:tc>
          <w:tcPr>
            <w:tcW w:w="8007" w:type="dxa"/>
          </w:tcPr>
          <w:p w14:paraId="380B4261"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Каспийский центр экологической информации </w:t>
            </w:r>
          </w:p>
        </w:tc>
      </w:tr>
      <w:tr w:rsidR="00ED3AD6" w14:paraId="6F3D9D99" w14:textId="77777777" w:rsidTr="00002307">
        <w:tc>
          <w:tcPr>
            <w:tcW w:w="1746" w:type="dxa"/>
          </w:tcPr>
          <w:p w14:paraId="134E398D"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КЭП</w:t>
            </w:r>
          </w:p>
        </w:tc>
        <w:tc>
          <w:tcPr>
            <w:tcW w:w="8007" w:type="dxa"/>
          </w:tcPr>
          <w:p w14:paraId="3B02A340"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Каспийская экологическая программа </w:t>
            </w:r>
          </w:p>
        </w:tc>
      </w:tr>
      <w:tr w:rsidR="00ED3AD6" w14:paraId="7EF25F66" w14:textId="77777777" w:rsidTr="00002307">
        <w:tc>
          <w:tcPr>
            <w:tcW w:w="1746" w:type="dxa"/>
          </w:tcPr>
          <w:p w14:paraId="29D3DE22"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lastRenderedPageBreak/>
              <w:t>КРТЦ</w:t>
            </w:r>
          </w:p>
        </w:tc>
        <w:tc>
          <w:tcPr>
            <w:tcW w:w="8007" w:type="dxa"/>
          </w:tcPr>
          <w:p w14:paraId="3FFD9964"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Каспийский региональный тематический центр</w:t>
            </w:r>
          </w:p>
        </w:tc>
      </w:tr>
      <w:tr w:rsidR="00ED3AD6" w14:paraId="07499B7B" w14:textId="77777777" w:rsidTr="00002307">
        <w:tc>
          <w:tcPr>
            <w:tcW w:w="1746" w:type="dxa"/>
          </w:tcPr>
          <w:p w14:paraId="3342D699"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КОСР</w:t>
            </w:r>
          </w:p>
        </w:tc>
        <w:tc>
          <w:tcPr>
            <w:tcW w:w="8007" w:type="dxa"/>
          </w:tcPr>
          <w:p w14:paraId="262F7FE1"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Конференция ООН по окружающей среде и развитию</w:t>
            </w:r>
          </w:p>
        </w:tc>
      </w:tr>
      <w:tr w:rsidR="007A6F88" w14:paraId="04D06E91" w14:textId="77777777" w:rsidTr="00014C97">
        <w:tc>
          <w:tcPr>
            <w:tcW w:w="1746" w:type="dxa"/>
          </w:tcPr>
          <w:p w14:paraId="2DDE6EC3" w14:textId="77777777" w:rsidR="007A6F88" w:rsidRPr="00C058BC" w:rsidRDefault="007A6F88" w:rsidP="00014C97">
            <w:pPr>
              <w:ind w:firstLine="0"/>
              <w:rPr>
                <w:rFonts w:ascii="Times New Roman" w:hAnsi="Times New Roman" w:cs="Times New Roman"/>
                <w:sz w:val="28"/>
                <w:szCs w:val="28"/>
              </w:rPr>
            </w:pPr>
            <w:r w:rsidRPr="00C058BC">
              <w:rPr>
                <w:rFonts w:ascii="Times New Roman" w:hAnsi="Times New Roman" w:cs="Times New Roman"/>
                <w:sz w:val="28"/>
                <w:szCs w:val="28"/>
              </w:rPr>
              <w:t>МЗ</w:t>
            </w:r>
          </w:p>
        </w:tc>
        <w:tc>
          <w:tcPr>
            <w:tcW w:w="8007" w:type="dxa"/>
          </w:tcPr>
          <w:p w14:paraId="494C07B4" w14:textId="77777777" w:rsidR="007A6F88" w:rsidRPr="00C058BC" w:rsidRDefault="007A6F88" w:rsidP="00014C97">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Модельный закон государств-участников СНГ</w:t>
            </w:r>
          </w:p>
        </w:tc>
      </w:tr>
      <w:tr w:rsidR="00ED3AD6" w14:paraId="05A57F4F" w14:textId="77777777" w:rsidTr="00002307">
        <w:tc>
          <w:tcPr>
            <w:tcW w:w="1746" w:type="dxa"/>
          </w:tcPr>
          <w:p w14:paraId="4B2E72E9" w14:textId="77777777" w:rsidR="00ED3AD6"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МВФ</w:t>
            </w:r>
          </w:p>
          <w:p w14:paraId="4FFB445D" w14:textId="77777777" w:rsidR="007A6F88" w:rsidRPr="00C058BC" w:rsidRDefault="007A6F88" w:rsidP="00ED3AD6">
            <w:pPr>
              <w:ind w:firstLine="0"/>
              <w:rPr>
                <w:rFonts w:ascii="Times New Roman" w:hAnsi="Times New Roman" w:cs="Times New Roman"/>
                <w:sz w:val="28"/>
                <w:szCs w:val="28"/>
              </w:rPr>
            </w:pPr>
            <w:r>
              <w:rPr>
                <w:rFonts w:ascii="Times New Roman" w:hAnsi="Times New Roman" w:cs="Times New Roman"/>
                <w:sz w:val="28"/>
                <w:szCs w:val="28"/>
              </w:rPr>
              <w:t>М</w:t>
            </w:r>
            <w:r w:rsidRPr="0021780A">
              <w:rPr>
                <w:rFonts w:ascii="Times New Roman" w:hAnsi="Times New Roman" w:cs="Times New Roman"/>
                <w:sz w:val="28"/>
                <w:szCs w:val="28"/>
              </w:rPr>
              <w:t>ИУ</w:t>
            </w:r>
            <w:r>
              <w:rPr>
                <w:rFonts w:ascii="Times New Roman" w:hAnsi="Times New Roman" w:cs="Times New Roman"/>
                <w:sz w:val="28"/>
                <w:szCs w:val="28"/>
              </w:rPr>
              <w:t>П</w:t>
            </w:r>
            <w:r w:rsidRPr="0021780A">
              <w:rPr>
                <w:rFonts w:ascii="Times New Roman" w:hAnsi="Times New Roman" w:cs="Times New Roman"/>
                <w:sz w:val="28"/>
                <w:szCs w:val="28"/>
              </w:rPr>
              <w:t>Р</w:t>
            </w:r>
          </w:p>
        </w:tc>
        <w:tc>
          <w:tcPr>
            <w:tcW w:w="8007" w:type="dxa"/>
          </w:tcPr>
          <w:p w14:paraId="757A76F4" w14:textId="77777777" w:rsidR="00ED3AD6"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sz w:val="28"/>
                <w:szCs w:val="28"/>
              </w:rPr>
              <w:t>– Международный валютный фонд</w:t>
            </w:r>
          </w:p>
          <w:p w14:paraId="7632604E" w14:textId="77777777" w:rsidR="007A6F88" w:rsidRPr="00C058BC" w:rsidRDefault="00B07618" w:rsidP="00B07618">
            <w:pPr>
              <w:ind w:left="239" w:hanging="284"/>
              <w:rPr>
                <w:rFonts w:ascii="Times New Roman" w:hAnsi="Times New Roman" w:cs="Times New Roman"/>
                <w:sz w:val="28"/>
                <w:szCs w:val="28"/>
              </w:rPr>
            </w:pPr>
            <w:r>
              <w:rPr>
                <w:rFonts w:ascii="Times New Roman" w:hAnsi="Times New Roman" w:cs="Times New Roman"/>
                <w:sz w:val="28"/>
                <w:szCs w:val="28"/>
              </w:rPr>
              <w:t xml:space="preserve">– </w:t>
            </w:r>
            <w:r w:rsidR="007A6F88">
              <w:rPr>
                <w:rFonts w:ascii="Times New Roman" w:hAnsi="Times New Roman" w:cs="Times New Roman"/>
                <w:sz w:val="28"/>
                <w:szCs w:val="28"/>
              </w:rPr>
              <w:t xml:space="preserve">Международный межотраслевой подход </w:t>
            </w:r>
            <w:r w:rsidR="007A6F88" w:rsidRPr="0024036D">
              <w:rPr>
                <w:rFonts w:ascii="Times New Roman" w:hAnsi="Times New Roman" w:cs="Times New Roman"/>
                <w:sz w:val="28"/>
                <w:szCs w:val="28"/>
              </w:rPr>
              <w:t>интегрирова</w:t>
            </w:r>
            <w:r w:rsidR="007A6F88" w:rsidRPr="00A553C2">
              <w:rPr>
                <w:rFonts w:ascii="Times New Roman" w:hAnsi="Times New Roman" w:cs="Times New Roman"/>
                <w:sz w:val="28"/>
                <w:szCs w:val="28"/>
              </w:rPr>
              <w:t>нного</w:t>
            </w:r>
            <w:r w:rsidR="007A6F88" w:rsidRPr="0021780A">
              <w:rPr>
                <w:rFonts w:ascii="Times New Roman" w:hAnsi="Times New Roman" w:cs="Times New Roman"/>
                <w:sz w:val="28"/>
                <w:szCs w:val="28"/>
              </w:rPr>
              <w:t xml:space="preserve"> управления </w:t>
            </w:r>
            <w:r w:rsidR="007A6F88" w:rsidRPr="007D186C">
              <w:rPr>
                <w:rFonts w:ascii="Times New Roman" w:hAnsi="Times New Roman" w:cs="Times New Roman"/>
                <w:sz w:val="28"/>
                <w:szCs w:val="28"/>
              </w:rPr>
              <w:t>природно-ресурсн</w:t>
            </w:r>
            <w:r w:rsidR="007A6F88">
              <w:rPr>
                <w:rFonts w:ascii="Times New Roman" w:hAnsi="Times New Roman" w:cs="Times New Roman"/>
                <w:sz w:val="28"/>
                <w:szCs w:val="28"/>
              </w:rPr>
              <w:t xml:space="preserve">ым </w:t>
            </w:r>
            <w:r w:rsidR="007A6F88" w:rsidRPr="007D186C">
              <w:rPr>
                <w:rFonts w:ascii="Times New Roman" w:hAnsi="Times New Roman" w:cs="Times New Roman"/>
                <w:sz w:val="28"/>
                <w:szCs w:val="28"/>
              </w:rPr>
              <w:t>потенциал</w:t>
            </w:r>
            <w:r w:rsidR="007A6F88">
              <w:rPr>
                <w:rFonts w:ascii="Times New Roman" w:hAnsi="Times New Roman" w:cs="Times New Roman"/>
                <w:sz w:val="28"/>
                <w:szCs w:val="28"/>
              </w:rPr>
              <w:t xml:space="preserve">ом </w:t>
            </w:r>
            <w:r w:rsidR="007A6F88" w:rsidRPr="00AD0215">
              <w:rPr>
                <w:rFonts w:ascii="Times New Roman" w:hAnsi="Times New Roman" w:cs="Times New Roman"/>
                <w:sz w:val="28"/>
                <w:szCs w:val="28"/>
              </w:rPr>
              <w:t>Каспийского региона</w:t>
            </w:r>
            <w:r w:rsidR="007A6F88">
              <w:rPr>
                <w:rFonts w:ascii="Times New Roman" w:hAnsi="Times New Roman" w:cs="Times New Roman"/>
                <w:sz w:val="28"/>
                <w:szCs w:val="28"/>
              </w:rPr>
              <w:t xml:space="preserve"> </w:t>
            </w:r>
          </w:p>
        </w:tc>
      </w:tr>
      <w:tr w:rsidR="00ED3AD6" w14:paraId="5CC9398C" w14:textId="77777777" w:rsidTr="00002307">
        <w:tc>
          <w:tcPr>
            <w:tcW w:w="1746" w:type="dxa"/>
          </w:tcPr>
          <w:p w14:paraId="3911ADA0"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МКОСР</w:t>
            </w:r>
          </w:p>
        </w:tc>
        <w:tc>
          <w:tcPr>
            <w:tcW w:w="8007" w:type="dxa"/>
          </w:tcPr>
          <w:p w14:paraId="763EA83E"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Международная комиссия при ООН по окружающей среде и развитию</w:t>
            </w:r>
          </w:p>
        </w:tc>
      </w:tr>
      <w:tr w:rsidR="00ED3AD6" w14:paraId="70284EFE" w14:textId="77777777" w:rsidTr="00002307">
        <w:tc>
          <w:tcPr>
            <w:tcW w:w="1746" w:type="dxa"/>
          </w:tcPr>
          <w:p w14:paraId="2EB1A6C6"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МПА СНГ</w:t>
            </w:r>
          </w:p>
        </w:tc>
        <w:tc>
          <w:tcPr>
            <w:tcW w:w="8007" w:type="dxa"/>
          </w:tcPr>
          <w:p w14:paraId="7057B785"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Межпарламентская Ассамблея государств-участников Содружества Независимых Государств </w:t>
            </w:r>
          </w:p>
        </w:tc>
      </w:tr>
      <w:tr w:rsidR="00ED3AD6" w14:paraId="2CC8952E" w14:textId="77777777" w:rsidTr="00002307">
        <w:tc>
          <w:tcPr>
            <w:tcW w:w="1746" w:type="dxa"/>
          </w:tcPr>
          <w:p w14:paraId="556B52D8" w14:textId="77777777" w:rsidR="00ED3AD6" w:rsidRPr="00C058BC" w:rsidRDefault="00ED3AD6" w:rsidP="00002307">
            <w:pPr>
              <w:ind w:right="-94" w:firstLine="0"/>
              <w:rPr>
                <w:rFonts w:ascii="Times New Roman" w:hAnsi="Times New Roman" w:cs="Times New Roman"/>
                <w:sz w:val="28"/>
                <w:szCs w:val="28"/>
              </w:rPr>
            </w:pPr>
            <w:r w:rsidRPr="00C058BC">
              <w:rPr>
                <w:rFonts w:ascii="Times New Roman" w:hAnsi="Times New Roman" w:cs="Times New Roman"/>
                <w:sz w:val="28"/>
                <w:szCs w:val="28"/>
              </w:rPr>
              <w:t>МТК «Восток-Запад»</w:t>
            </w:r>
          </w:p>
        </w:tc>
        <w:tc>
          <w:tcPr>
            <w:tcW w:w="8007" w:type="dxa"/>
          </w:tcPr>
          <w:p w14:paraId="115609F4"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Международный транспортный коридор, обеспечивающий грузопотоки России, стран СНГ и Европы к дальневосточным российским портам и пограничным переходам</w:t>
            </w:r>
          </w:p>
        </w:tc>
      </w:tr>
      <w:tr w:rsidR="00ED3AD6" w14:paraId="5FEFC9D4" w14:textId="77777777" w:rsidTr="00002307">
        <w:tc>
          <w:tcPr>
            <w:tcW w:w="1746" w:type="dxa"/>
          </w:tcPr>
          <w:p w14:paraId="260FE0C0"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 xml:space="preserve">МТК </w:t>
            </w:r>
            <w:r w:rsidR="007A6F88">
              <w:rPr>
                <w:rFonts w:ascii="Times New Roman" w:hAnsi="Times New Roman" w:cs="Times New Roman"/>
                <w:sz w:val="28"/>
                <w:szCs w:val="28"/>
              </w:rPr>
              <w:t xml:space="preserve">  </w:t>
            </w:r>
            <w:r w:rsidRPr="00C058BC">
              <w:rPr>
                <w:rFonts w:ascii="Times New Roman" w:hAnsi="Times New Roman" w:cs="Times New Roman"/>
                <w:sz w:val="28"/>
                <w:szCs w:val="28"/>
              </w:rPr>
              <w:t>«Север-Юг»</w:t>
            </w:r>
          </w:p>
        </w:tc>
        <w:tc>
          <w:tcPr>
            <w:tcW w:w="8007" w:type="dxa"/>
          </w:tcPr>
          <w:p w14:paraId="4A2DF3D3"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Международный транспортный коридор (мультимодальный маршрут транспортировки пассажиров и грузов)</w:t>
            </w:r>
          </w:p>
        </w:tc>
      </w:tr>
      <w:tr w:rsidR="00ED3AD6" w14:paraId="0773A50C" w14:textId="77777777" w:rsidTr="00002307">
        <w:tc>
          <w:tcPr>
            <w:tcW w:w="1746" w:type="dxa"/>
          </w:tcPr>
          <w:p w14:paraId="0D1EC49A" w14:textId="77777777" w:rsidR="00ED3AD6" w:rsidRPr="00C058BC" w:rsidRDefault="00ED3AD6" w:rsidP="00ED3AD6">
            <w:pPr>
              <w:ind w:firstLine="0"/>
              <w:rPr>
                <w:rFonts w:ascii="Times New Roman" w:eastAsia="Times New Roman" w:hAnsi="Times New Roman" w:cs="Times New Roman"/>
                <w:iCs/>
                <w:sz w:val="28"/>
                <w:szCs w:val="28"/>
              </w:rPr>
            </w:pPr>
            <w:r w:rsidRPr="00C058BC">
              <w:rPr>
                <w:rFonts w:ascii="Times New Roman" w:eastAsia="Times New Roman" w:hAnsi="Times New Roman" w:cs="Times New Roman"/>
                <w:iCs/>
                <w:sz w:val="28"/>
                <w:szCs w:val="28"/>
              </w:rPr>
              <w:t>НПДБО</w:t>
            </w:r>
          </w:p>
        </w:tc>
        <w:tc>
          <w:tcPr>
            <w:tcW w:w="8007" w:type="dxa"/>
          </w:tcPr>
          <w:p w14:paraId="706901B6" w14:textId="77777777" w:rsidR="00ED3AD6" w:rsidRPr="00C058BC" w:rsidRDefault="00ED3AD6" w:rsidP="00B75B65">
            <w:pPr>
              <w:ind w:left="222" w:hanging="222"/>
              <w:jc w:val="left"/>
              <w:rPr>
                <w:rFonts w:ascii="Times New Roman" w:eastAsia="Times New Roman" w:hAnsi="Times New Roman" w:cs="Times New Roman"/>
                <w:iCs/>
                <w:sz w:val="28"/>
                <w:szCs w:val="28"/>
              </w:rPr>
            </w:pPr>
            <w:r w:rsidRPr="00C058BC">
              <w:rPr>
                <w:rFonts w:ascii="Times New Roman" w:hAnsi="Times New Roman" w:cs="Times New Roman"/>
                <w:bCs/>
                <w:sz w:val="28"/>
                <w:szCs w:val="28"/>
              </w:rPr>
              <w:t xml:space="preserve">‒ </w:t>
            </w:r>
            <w:r w:rsidRPr="00C058BC">
              <w:rPr>
                <w:rFonts w:ascii="Times New Roman" w:eastAsia="Times New Roman" w:hAnsi="Times New Roman" w:cs="Times New Roman"/>
                <w:iCs/>
                <w:sz w:val="28"/>
                <w:szCs w:val="28"/>
              </w:rPr>
              <w:t>Национальная программа действий по борьбе с опустыниванием</w:t>
            </w:r>
          </w:p>
        </w:tc>
      </w:tr>
      <w:tr w:rsidR="00ED3AD6" w14:paraId="700584CB" w14:textId="77777777" w:rsidTr="00002307">
        <w:tc>
          <w:tcPr>
            <w:tcW w:w="1746" w:type="dxa"/>
          </w:tcPr>
          <w:p w14:paraId="7A8F6FA2" w14:textId="77777777" w:rsidR="00ED3AD6" w:rsidRPr="00C058BC" w:rsidRDefault="00ED3AD6" w:rsidP="00ED3AD6">
            <w:pPr>
              <w:ind w:firstLine="0"/>
              <w:rPr>
                <w:rFonts w:ascii="Times New Roman" w:hAnsi="Times New Roman" w:cs="Times New Roman"/>
                <w:sz w:val="28"/>
                <w:szCs w:val="28"/>
              </w:rPr>
            </w:pPr>
            <w:r w:rsidRPr="00C058BC">
              <w:rPr>
                <w:rFonts w:ascii="Times New Roman" w:hAnsi="Times New Roman" w:cs="Times New Roman"/>
                <w:sz w:val="28"/>
                <w:szCs w:val="28"/>
              </w:rPr>
              <w:t>ОБСЕ</w:t>
            </w:r>
          </w:p>
        </w:tc>
        <w:tc>
          <w:tcPr>
            <w:tcW w:w="8007" w:type="dxa"/>
          </w:tcPr>
          <w:p w14:paraId="6BBA957B"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Организация по безопасности и сотрудничеству в Европе </w:t>
            </w:r>
          </w:p>
        </w:tc>
      </w:tr>
      <w:tr w:rsidR="00ED3AD6" w14:paraId="20F64ECA" w14:textId="77777777" w:rsidTr="00002307">
        <w:tc>
          <w:tcPr>
            <w:tcW w:w="1746" w:type="dxa"/>
          </w:tcPr>
          <w:p w14:paraId="1EC45C5B"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ОДКБ</w:t>
            </w:r>
          </w:p>
        </w:tc>
        <w:tc>
          <w:tcPr>
            <w:tcW w:w="8007" w:type="dxa"/>
          </w:tcPr>
          <w:p w14:paraId="6E17C53B"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Организация Договора о коллективной безопасности </w:t>
            </w:r>
          </w:p>
        </w:tc>
      </w:tr>
      <w:tr w:rsidR="00ED3AD6" w14:paraId="49CA5C9C" w14:textId="77777777" w:rsidTr="00002307">
        <w:tc>
          <w:tcPr>
            <w:tcW w:w="1746" w:type="dxa"/>
          </w:tcPr>
          <w:p w14:paraId="243953A8"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 xml:space="preserve">ООН </w:t>
            </w:r>
          </w:p>
        </w:tc>
        <w:tc>
          <w:tcPr>
            <w:tcW w:w="8007" w:type="dxa"/>
          </w:tcPr>
          <w:p w14:paraId="464B1751"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Организация Объединенных Наций </w:t>
            </w:r>
          </w:p>
        </w:tc>
      </w:tr>
      <w:tr w:rsidR="00ED3AD6" w14:paraId="0B6C40C4" w14:textId="77777777" w:rsidTr="00002307">
        <w:tc>
          <w:tcPr>
            <w:tcW w:w="1746" w:type="dxa"/>
          </w:tcPr>
          <w:p w14:paraId="734FB2DF"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 xml:space="preserve">ООПТ </w:t>
            </w:r>
          </w:p>
        </w:tc>
        <w:tc>
          <w:tcPr>
            <w:tcW w:w="8007" w:type="dxa"/>
          </w:tcPr>
          <w:p w14:paraId="538E0BEC"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Особо охраняемые природные территории</w:t>
            </w:r>
          </w:p>
        </w:tc>
      </w:tr>
      <w:tr w:rsidR="00ED3AD6" w14:paraId="39A0C00C" w14:textId="77777777" w:rsidTr="00002307">
        <w:tc>
          <w:tcPr>
            <w:tcW w:w="1746" w:type="dxa"/>
          </w:tcPr>
          <w:p w14:paraId="52FD657C"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ОКЭС</w:t>
            </w:r>
          </w:p>
        </w:tc>
        <w:tc>
          <w:tcPr>
            <w:tcW w:w="8007" w:type="dxa"/>
          </w:tcPr>
          <w:p w14:paraId="5E2B2E6C"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Организация Каспийского экономического сотрудничества</w:t>
            </w:r>
          </w:p>
        </w:tc>
      </w:tr>
      <w:tr w:rsidR="00ED3AD6" w14:paraId="1720E19C" w14:textId="77777777" w:rsidTr="00002307">
        <w:tc>
          <w:tcPr>
            <w:tcW w:w="1746" w:type="dxa"/>
          </w:tcPr>
          <w:p w14:paraId="66F46BE4"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ОПЕК</w:t>
            </w:r>
          </w:p>
        </w:tc>
        <w:tc>
          <w:tcPr>
            <w:tcW w:w="8007" w:type="dxa"/>
          </w:tcPr>
          <w:p w14:paraId="49DBFA5F"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Организация стран - экспортёров нефти </w:t>
            </w:r>
          </w:p>
        </w:tc>
      </w:tr>
      <w:tr w:rsidR="00ED3AD6" w14:paraId="10B1E31D" w14:textId="77777777" w:rsidTr="00002307">
        <w:tc>
          <w:tcPr>
            <w:tcW w:w="1746" w:type="dxa"/>
          </w:tcPr>
          <w:p w14:paraId="637BE201"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ОПЕК+</w:t>
            </w:r>
          </w:p>
        </w:tc>
        <w:tc>
          <w:tcPr>
            <w:tcW w:w="8007" w:type="dxa"/>
          </w:tcPr>
          <w:p w14:paraId="229A3361"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007A6F88" w:rsidRPr="00C058BC">
              <w:rPr>
                <w:rFonts w:ascii="Times New Roman" w:hAnsi="Times New Roman" w:cs="Times New Roman"/>
                <w:sz w:val="28"/>
                <w:szCs w:val="28"/>
              </w:rPr>
              <w:t xml:space="preserve">Расширенный </w:t>
            </w:r>
            <w:r w:rsidRPr="00C058BC">
              <w:rPr>
                <w:rFonts w:ascii="Times New Roman" w:hAnsi="Times New Roman" w:cs="Times New Roman"/>
                <w:sz w:val="28"/>
                <w:szCs w:val="28"/>
              </w:rPr>
              <w:t>формат организации ОПЕК</w:t>
            </w:r>
          </w:p>
        </w:tc>
      </w:tr>
      <w:tr w:rsidR="00ED3AD6" w14:paraId="54494B22" w14:textId="77777777" w:rsidTr="00002307">
        <w:tc>
          <w:tcPr>
            <w:tcW w:w="1746" w:type="dxa"/>
          </w:tcPr>
          <w:p w14:paraId="13627EF8"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ОТГ</w:t>
            </w:r>
          </w:p>
        </w:tc>
        <w:tc>
          <w:tcPr>
            <w:tcW w:w="8007" w:type="dxa"/>
          </w:tcPr>
          <w:p w14:paraId="44ADA2BF"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Организация Тюркских государств</w:t>
            </w:r>
          </w:p>
        </w:tc>
      </w:tr>
      <w:tr w:rsidR="00ED3AD6" w14:paraId="313D55D6" w14:textId="77777777" w:rsidTr="00002307">
        <w:tc>
          <w:tcPr>
            <w:tcW w:w="1746" w:type="dxa"/>
          </w:tcPr>
          <w:p w14:paraId="1AD437B6"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ПДВ</w:t>
            </w:r>
          </w:p>
        </w:tc>
        <w:tc>
          <w:tcPr>
            <w:tcW w:w="8007" w:type="dxa"/>
          </w:tcPr>
          <w:p w14:paraId="5A6A0B38"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007A6F88" w:rsidRPr="00C058BC">
              <w:rPr>
                <w:rFonts w:ascii="Times New Roman" w:hAnsi="Times New Roman" w:cs="Times New Roman"/>
                <w:sz w:val="28"/>
                <w:szCs w:val="28"/>
              </w:rPr>
              <w:t>Предельно</w:t>
            </w:r>
            <w:r w:rsidRPr="00C058BC">
              <w:rPr>
                <w:rFonts w:ascii="Times New Roman" w:hAnsi="Times New Roman" w:cs="Times New Roman"/>
                <w:sz w:val="28"/>
                <w:szCs w:val="28"/>
              </w:rPr>
              <w:t xml:space="preserve">-допустимый выброс </w:t>
            </w:r>
          </w:p>
        </w:tc>
      </w:tr>
      <w:tr w:rsidR="00ED3AD6" w14:paraId="02FC383B" w14:textId="77777777" w:rsidTr="00002307">
        <w:tc>
          <w:tcPr>
            <w:tcW w:w="1746" w:type="dxa"/>
          </w:tcPr>
          <w:p w14:paraId="1912BB33"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ПДК</w:t>
            </w:r>
          </w:p>
        </w:tc>
        <w:tc>
          <w:tcPr>
            <w:tcW w:w="8007" w:type="dxa"/>
          </w:tcPr>
          <w:p w14:paraId="7EA45FCD"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007A6F88" w:rsidRPr="00C058BC">
              <w:rPr>
                <w:rFonts w:ascii="Times New Roman" w:hAnsi="Times New Roman" w:cs="Times New Roman"/>
                <w:sz w:val="28"/>
                <w:szCs w:val="28"/>
              </w:rPr>
              <w:t>Предельно</w:t>
            </w:r>
            <w:r w:rsidRPr="00C058BC">
              <w:rPr>
                <w:rFonts w:ascii="Times New Roman" w:hAnsi="Times New Roman" w:cs="Times New Roman"/>
                <w:sz w:val="28"/>
                <w:szCs w:val="28"/>
              </w:rPr>
              <w:t xml:space="preserve">-допустимая концентрация </w:t>
            </w:r>
          </w:p>
        </w:tc>
      </w:tr>
      <w:tr w:rsidR="00ED3AD6" w14:paraId="15E0A58C" w14:textId="77777777" w:rsidTr="00002307">
        <w:tc>
          <w:tcPr>
            <w:tcW w:w="1746" w:type="dxa"/>
          </w:tcPr>
          <w:p w14:paraId="2105F38C"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РК</w:t>
            </w:r>
          </w:p>
        </w:tc>
        <w:tc>
          <w:tcPr>
            <w:tcW w:w="8007" w:type="dxa"/>
          </w:tcPr>
          <w:p w14:paraId="7C5CF99B"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Республика Казахстан </w:t>
            </w:r>
          </w:p>
        </w:tc>
      </w:tr>
      <w:tr w:rsidR="00ED3AD6" w14:paraId="3F8F29F9" w14:textId="77777777" w:rsidTr="00002307">
        <w:tc>
          <w:tcPr>
            <w:tcW w:w="1746" w:type="dxa"/>
          </w:tcPr>
          <w:p w14:paraId="663BB79C"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РПС</w:t>
            </w:r>
          </w:p>
        </w:tc>
        <w:tc>
          <w:tcPr>
            <w:tcW w:w="8007" w:type="dxa"/>
          </w:tcPr>
          <w:p w14:paraId="1BFFCE04" w14:textId="77777777" w:rsidR="00ED3AD6" w:rsidRPr="00C058BC" w:rsidRDefault="00B75B65" w:rsidP="00B75B65">
            <w:pPr>
              <w:ind w:left="222" w:hanging="222"/>
              <w:jc w:val="left"/>
              <w:rPr>
                <w:rFonts w:ascii="Times New Roman" w:hAnsi="Times New Roman" w:cs="Times New Roman"/>
                <w:sz w:val="28"/>
                <w:szCs w:val="28"/>
              </w:rPr>
            </w:pPr>
            <w:r>
              <w:rPr>
                <w:rFonts w:ascii="Times New Roman" w:hAnsi="Times New Roman" w:cs="Times New Roman"/>
                <w:sz w:val="28"/>
                <w:szCs w:val="28"/>
              </w:rPr>
              <w:t>‒</w:t>
            </w:r>
            <w:r w:rsidR="00ED3AD6" w:rsidRPr="00C058BC">
              <w:rPr>
                <w:rFonts w:ascii="Times New Roman" w:hAnsi="Times New Roman" w:cs="Times New Roman"/>
                <w:sz w:val="28"/>
                <w:szCs w:val="28"/>
              </w:rPr>
              <w:t xml:space="preserve"> Рыбохозяйственный Прикаспийский совет</w:t>
            </w:r>
          </w:p>
        </w:tc>
      </w:tr>
      <w:tr w:rsidR="00ED3AD6" w14:paraId="0F724D63" w14:textId="77777777" w:rsidTr="00002307">
        <w:tc>
          <w:tcPr>
            <w:tcW w:w="1746" w:type="dxa"/>
          </w:tcPr>
          <w:p w14:paraId="724A09F9"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РФ</w:t>
            </w:r>
          </w:p>
        </w:tc>
        <w:tc>
          <w:tcPr>
            <w:tcW w:w="8007" w:type="dxa"/>
          </w:tcPr>
          <w:p w14:paraId="1D6D9177" w14:textId="77777777" w:rsidR="00ED3AD6" w:rsidRPr="00C058BC" w:rsidRDefault="00B75B65" w:rsidP="00B75B65">
            <w:pPr>
              <w:ind w:left="222" w:hanging="222"/>
              <w:jc w:val="left"/>
              <w:rPr>
                <w:rFonts w:ascii="Times New Roman" w:hAnsi="Times New Roman" w:cs="Times New Roman"/>
                <w:sz w:val="28"/>
                <w:szCs w:val="28"/>
              </w:rPr>
            </w:pPr>
            <w:r>
              <w:rPr>
                <w:rFonts w:ascii="Times New Roman" w:hAnsi="Times New Roman" w:cs="Times New Roman"/>
                <w:sz w:val="28"/>
                <w:szCs w:val="28"/>
              </w:rPr>
              <w:t>‒</w:t>
            </w:r>
            <w:r w:rsidR="00ED3AD6" w:rsidRPr="00C058BC">
              <w:rPr>
                <w:rFonts w:ascii="Times New Roman" w:hAnsi="Times New Roman" w:cs="Times New Roman"/>
                <w:sz w:val="28"/>
                <w:szCs w:val="28"/>
              </w:rPr>
              <w:t xml:space="preserve"> Российская Федерация</w:t>
            </w:r>
          </w:p>
        </w:tc>
      </w:tr>
      <w:tr w:rsidR="00ED3AD6" w14:paraId="2FBFB036" w14:textId="77777777" w:rsidTr="00002307">
        <w:tc>
          <w:tcPr>
            <w:tcW w:w="1746" w:type="dxa"/>
          </w:tcPr>
          <w:p w14:paraId="2F0F898F"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СВМДА</w:t>
            </w:r>
          </w:p>
        </w:tc>
        <w:tc>
          <w:tcPr>
            <w:tcW w:w="8007" w:type="dxa"/>
          </w:tcPr>
          <w:p w14:paraId="021D0E71"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Совещание по взаимодействию и мерам доверия в Азии</w:t>
            </w:r>
          </w:p>
        </w:tc>
      </w:tr>
      <w:tr w:rsidR="00ED3AD6" w14:paraId="0DB60008" w14:textId="77777777" w:rsidTr="00002307">
        <w:tc>
          <w:tcPr>
            <w:tcW w:w="1746" w:type="dxa"/>
          </w:tcPr>
          <w:p w14:paraId="67D7D312"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СНГ</w:t>
            </w:r>
          </w:p>
        </w:tc>
        <w:tc>
          <w:tcPr>
            <w:tcW w:w="8007" w:type="dxa"/>
          </w:tcPr>
          <w:p w14:paraId="5DC94702"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Содружество Независимых Государств </w:t>
            </w:r>
          </w:p>
        </w:tc>
      </w:tr>
      <w:tr w:rsidR="00ED3AD6" w14:paraId="227FB291" w14:textId="77777777" w:rsidTr="00002307">
        <w:tc>
          <w:tcPr>
            <w:tcW w:w="1746" w:type="dxa"/>
          </w:tcPr>
          <w:p w14:paraId="1A2BE064"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СПР</w:t>
            </w:r>
          </w:p>
        </w:tc>
        <w:tc>
          <w:tcPr>
            <w:tcW w:w="8007" w:type="dxa"/>
          </w:tcPr>
          <w:p w14:paraId="204C199F"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Страны Прикаспийского региона</w:t>
            </w:r>
          </w:p>
        </w:tc>
      </w:tr>
      <w:tr w:rsidR="00ED3AD6" w14:paraId="2DD74D38" w14:textId="77777777" w:rsidTr="00002307">
        <w:tc>
          <w:tcPr>
            <w:tcW w:w="1746" w:type="dxa"/>
          </w:tcPr>
          <w:p w14:paraId="17F23B4C"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СССР</w:t>
            </w:r>
          </w:p>
        </w:tc>
        <w:tc>
          <w:tcPr>
            <w:tcW w:w="8007" w:type="dxa"/>
          </w:tcPr>
          <w:p w14:paraId="42D98530"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 xml:space="preserve">Союз Советских Социалистических Республик </w:t>
            </w:r>
          </w:p>
        </w:tc>
      </w:tr>
      <w:tr w:rsidR="00ED3AD6" w14:paraId="4713883B" w14:textId="77777777" w:rsidTr="00002307">
        <w:tc>
          <w:tcPr>
            <w:tcW w:w="1746" w:type="dxa"/>
          </w:tcPr>
          <w:p w14:paraId="37BA1B76" w14:textId="77777777" w:rsidR="00ED3AD6" w:rsidRPr="00C058BC" w:rsidRDefault="00ED3AD6" w:rsidP="00B75B65">
            <w:pPr>
              <w:ind w:firstLine="0"/>
              <w:rPr>
                <w:rFonts w:ascii="Times New Roman" w:hAnsi="Times New Roman" w:cs="Times New Roman"/>
                <w:sz w:val="28"/>
                <w:szCs w:val="28"/>
              </w:rPr>
            </w:pPr>
            <w:r w:rsidRPr="00C058BC">
              <w:rPr>
                <w:rFonts w:ascii="Times New Roman" w:hAnsi="Times New Roman" w:cs="Times New Roman"/>
                <w:sz w:val="28"/>
                <w:szCs w:val="28"/>
              </w:rPr>
              <w:t>СЦА</w:t>
            </w:r>
          </w:p>
        </w:tc>
        <w:tc>
          <w:tcPr>
            <w:tcW w:w="8007" w:type="dxa"/>
          </w:tcPr>
          <w:p w14:paraId="79BC4798" w14:textId="77777777" w:rsidR="00ED3AD6" w:rsidRPr="00C058BC" w:rsidRDefault="00ED3AD6" w:rsidP="00B75B65">
            <w:pPr>
              <w:ind w:left="222" w:hanging="222"/>
              <w:jc w:val="left"/>
              <w:rPr>
                <w:rFonts w:ascii="Times New Roman" w:hAnsi="Times New Roman" w:cs="Times New Roman"/>
                <w:sz w:val="28"/>
                <w:szCs w:val="28"/>
              </w:rPr>
            </w:pPr>
            <w:r w:rsidRPr="00C058BC">
              <w:rPr>
                <w:rFonts w:ascii="Times New Roman" w:hAnsi="Times New Roman" w:cs="Times New Roman"/>
                <w:bCs/>
                <w:sz w:val="28"/>
                <w:szCs w:val="28"/>
              </w:rPr>
              <w:t xml:space="preserve">‒ </w:t>
            </w:r>
            <w:r w:rsidRPr="00C058BC">
              <w:rPr>
                <w:rFonts w:ascii="Times New Roman" w:hAnsi="Times New Roman" w:cs="Times New Roman"/>
                <w:sz w:val="28"/>
                <w:szCs w:val="28"/>
              </w:rPr>
              <w:t>Страны Центральной Азии</w:t>
            </w:r>
          </w:p>
        </w:tc>
      </w:tr>
    </w:tbl>
    <w:p w14:paraId="535E1C92" w14:textId="77777777" w:rsidR="00ED3AD6" w:rsidRDefault="00ED3AD6" w:rsidP="00ED3AD6">
      <w:pPr>
        <w:ind w:firstLine="0"/>
        <w:rPr>
          <w:rFonts w:ascii="Times New Roman" w:hAnsi="Times New Roman" w:cs="Times New Roman"/>
          <w:b/>
          <w:sz w:val="28"/>
          <w:szCs w:val="28"/>
        </w:rPr>
      </w:pPr>
    </w:p>
    <w:p w14:paraId="5C7ADE69" w14:textId="77777777" w:rsidR="007330A4" w:rsidRPr="003408C5" w:rsidRDefault="007330A4" w:rsidP="00A553C2">
      <w:pPr>
        <w:rPr>
          <w:rFonts w:ascii="Times New Roman" w:hAnsi="Times New Roman" w:cs="Times New Roman"/>
          <w:sz w:val="28"/>
          <w:szCs w:val="28"/>
        </w:rPr>
      </w:pPr>
    </w:p>
    <w:p w14:paraId="70B34605" w14:textId="77777777" w:rsidR="00A553C2" w:rsidRPr="003408C5" w:rsidRDefault="00A553C2" w:rsidP="00A553C2">
      <w:pPr>
        <w:rPr>
          <w:rFonts w:ascii="Times New Roman" w:hAnsi="Times New Roman" w:cs="Times New Roman"/>
          <w:sz w:val="28"/>
          <w:szCs w:val="28"/>
        </w:rPr>
      </w:pPr>
    </w:p>
    <w:p w14:paraId="289232E4" w14:textId="77777777" w:rsidR="007330A4" w:rsidRPr="00A553C2" w:rsidRDefault="007330A4" w:rsidP="00A553C2">
      <w:pPr>
        <w:ind w:firstLine="0"/>
        <w:rPr>
          <w:rFonts w:ascii="Times New Roman" w:hAnsi="Times New Roman" w:cs="Times New Roman"/>
          <w:sz w:val="28"/>
          <w:szCs w:val="28"/>
        </w:rPr>
      </w:pPr>
    </w:p>
    <w:p w14:paraId="0BB71F16" w14:textId="77777777" w:rsidR="00A553C2" w:rsidRDefault="00A553C2" w:rsidP="00A553C2">
      <w:pPr>
        <w:ind w:firstLine="0"/>
        <w:jc w:val="center"/>
        <w:rPr>
          <w:rFonts w:ascii="Times New Roman" w:hAnsi="Times New Roman" w:cs="Times New Roman"/>
          <w:b/>
          <w:sz w:val="28"/>
          <w:szCs w:val="28"/>
        </w:rPr>
      </w:pPr>
    </w:p>
    <w:p w14:paraId="0B3042B2" w14:textId="77777777" w:rsidR="003408C5" w:rsidRDefault="003408C5" w:rsidP="00A553C2">
      <w:pPr>
        <w:ind w:firstLine="0"/>
        <w:jc w:val="center"/>
        <w:rPr>
          <w:rFonts w:ascii="Times New Roman" w:hAnsi="Times New Roman" w:cs="Times New Roman"/>
          <w:b/>
          <w:sz w:val="28"/>
          <w:szCs w:val="28"/>
        </w:rPr>
      </w:pPr>
    </w:p>
    <w:p w14:paraId="557B66E0" w14:textId="77777777" w:rsidR="003408C5" w:rsidRDefault="003408C5" w:rsidP="00A553C2">
      <w:pPr>
        <w:ind w:firstLine="0"/>
        <w:jc w:val="center"/>
        <w:rPr>
          <w:rFonts w:ascii="Times New Roman" w:hAnsi="Times New Roman" w:cs="Times New Roman"/>
          <w:b/>
          <w:sz w:val="28"/>
          <w:szCs w:val="28"/>
        </w:rPr>
      </w:pPr>
    </w:p>
    <w:p w14:paraId="7A2692C3" w14:textId="77777777" w:rsidR="00002307" w:rsidRDefault="00002307" w:rsidP="00A553C2">
      <w:pPr>
        <w:ind w:firstLine="0"/>
        <w:jc w:val="center"/>
        <w:rPr>
          <w:rFonts w:ascii="Times New Roman" w:hAnsi="Times New Roman" w:cs="Times New Roman"/>
          <w:b/>
          <w:sz w:val="28"/>
          <w:szCs w:val="28"/>
        </w:rPr>
      </w:pPr>
    </w:p>
    <w:p w14:paraId="34D9388E" w14:textId="77777777" w:rsidR="00002307" w:rsidRDefault="00002307" w:rsidP="00A553C2">
      <w:pPr>
        <w:ind w:firstLine="0"/>
        <w:jc w:val="center"/>
        <w:rPr>
          <w:rFonts w:ascii="Times New Roman" w:hAnsi="Times New Roman" w:cs="Times New Roman"/>
          <w:b/>
          <w:sz w:val="28"/>
          <w:szCs w:val="28"/>
        </w:rPr>
      </w:pPr>
    </w:p>
    <w:p w14:paraId="0C5B60DA" w14:textId="77777777" w:rsidR="007330A4" w:rsidRPr="00A553C2" w:rsidRDefault="001207BF" w:rsidP="00A553C2">
      <w:pPr>
        <w:ind w:firstLine="0"/>
        <w:jc w:val="center"/>
        <w:rPr>
          <w:rFonts w:ascii="Times New Roman" w:hAnsi="Times New Roman" w:cs="Times New Roman"/>
          <w:b/>
          <w:sz w:val="28"/>
          <w:szCs w:val="28"/>
        </w:rPr>
      </w:pPr>
      <w:r w:rsidRPr="00A553C2">
        <w:rPr>
          <w:rFonts w:ascii="Times New Roman" w:hAnsi="Times New Roman" w:cs="Times New Roman"/>
          <w:b/>
          <w:sz w:val="28"/>
          <w:szCs w:val="28"/>
        </w:rPr>
        <w:lastRenderedPageBreak/>
        <w:t>ВВЕДЕНИЕ</w:t>
      </w:r>
    </w:p>
    <w:p w14:paraId="289F46B1" w14:textId="77777777" w:rsidR="007330A4" w:rsidRPr="00A553C2" w:rsidRDefault="007330A4" w:rsidP="00A553C2">
      <w:pPr>
        <w:rPr>
          <w:rFonts w:ascii="Times New Roman" w:hAnsi="Times New Roman" w:cs="Times New Roman"/>
          <w:b/>
          <w:sz w:val="28"/>
          <w:szCs w:val="28"/>
        </w:rPr>
      </w:pPr>
    </w:p>
    <w:p w14:paraId="0167B053" w14:textId="77777777" w:rsidR="007330A4" w:rsidRPr="00A553C2" w:rsidRDefault="00A07751" w:rsidP="00A553C2">
      <w:pPr>
        <w:rPr>
          <w:rFonts w:ascii="Times New Roman" w:hAnsi="Times New Roman" w:cs="Times New Roman"/>
          <w:sz w:val="28"/>
          <w:szCs w:val="28"/>
        </w:rPr>
      </w:pPr>
      <w:r w:rsidRPr="00A553C2">
        <w:rPr>
          <w:rFonts w:ascii="Times New Roman" w:hAnsi="Times New Roman" w:cs="Times New Roman"/>
          <w:b/>
          <w:sz w:val="28"/>
          <w:szCs w:val="28"/>
        </w:rPr>
        <w:t xml:space="preserve">Актуальность темы </w:t>
      </w:r>
      <w:r w:rsidR="001207BF" w:rsidRPr="00A553C2">
        <w:rPr>
          <w:rFonts w:ascii="Times New Roman" w:hAnsi="Times New Roman" w:cs="Times New Roman"/>
          <w:b/>
          <w:sz w:val="28"/>
          <w:szCs w:val="28"/>
        </w:rPr>
        <w:t xml:space="preserve">исследования. </w:t>
      </w:r>
      <w:r w:rsidR="001207BF" w:rsidRPr="00A553C2">
        <w:rPr>
          <w:rFonts w:ascii="Times New Roman" w:hAnsi="Times New Roman" w:cs="Times New Roman"/>
          <w:sz w:val="28"/>
          <w:szCs w:val="28"/>
        </w:rPr>
        <w:t>Каспийский регион рассматривается как акватория Каспийского м</w:t>
      </w:r>
      <w:r w:rsidR="003243C1">
        <w:rPr>
          <w:rFonts w:ascii="Times New Roman" w:hAnsi="Times New Roman" w:cs="Times New Roman"/>
          <w:sz w:val="28"/>
          <w:szCs w:val="28"/>
        </w:rPr>
        <w:t>оря с прибрежными территориями</w:t>
      </w:r>
      <w:r w:rsidR="003243C1" w:rsidRPr="003243C1">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[1]. В современной терминологии он имеет многоуровневое измерение: в узком понимании – «Каспийский (Прикаспийский) регион» («Прикаспийская пятерка»); в более широком - «Прикаспийская десятка», «Большой Каспийский регион», «Большой Каспий». Его геоэкономическая ценность определяется природно-ресурсным и транспортно-коммуникационным потенциалами, формирующими перспективы геополитического и геостратегического значения в мире [2], а также возможности для регионального и приграничного сотрудничества [3]. </w:t>
      </w:r>
    </w:p>
    <w:p w14:paraId="01E4003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Приоритетные направления международного взаимодействия обусловлены уникальностью экосистемы, которая тесно связана с нефтегазовыми запасами как всемирной кладовой углеводородных ресурсов [4].</w:t>
      </w:r>
    </w:p>
    <w:p w14:paraId="22E95AA9"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Каспийский регион представляет собой сложный природный объект, подвергающийся воздействию антропогенных факторов. Как естественная экологическая система он состоит из многообразия взаимосвязанных компонентов природной среды (земля, недра, почвы, атмосферный воздух, биоресурсы, растительный, животный мир и др.). Экосистема подразделяется на три относительно самостоятельных зоны: Северный Каспий, Средний и Южный Каспий, отличающие пространственным и природно-ресурсным потенциалом, определяющим устойчивость развития отдельных зон региона.</w:t>
      </w:r>
    </w:p>
    <w:p w14:paraId="6D47BD19" w14:textId="77777777" w:rsidR="007330A4" w:rsidRPr="00A553C2" w:rsidRDefault="001207BF" w:rsidP="00A553C2">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Интенсивное освоение </w:t>
      </w:r>
      <w:r w:rsidRPr="00A553C2">
        <w:rPr>
          <w:rFonts w:ascii="Times New Roman" w:hAnsi="Times New Roman" w:cs="Times New Roman"/>
          <w:sz w:val="28"/>
          <w:szCs w:val="28"/>
        </w:rPr>
        <w:t>природно-ресурсного потенциала и активное промышленно-технологическое развитие стран региона сопровождаются нарушением экологического равновесия</w:t>
      </w:r>
      <w:r w:rsidRPr="00A553C2">
        <w:rPr>
          <w:rFonts w:ascii="Times New Roman" w:hAnsi="Times New Roman" w:cs="Times New Roman"/>
          <w:color w:val="000000"/>
          <w:sz w:val="28"/>
          <w:szCs w:val="28"/>
          <w:shd w:val="clear" w:color="auto" w:fill="FFFFFF"/>
        </w:rPr>
        <w:t xml:space="preserve"> и негативного воздействия на окружающую природную среду. Соответственно, возрастает актуальность выработки </w:t>
      </w:r>
      <w:r w:rsidRPr="00A553C2">
        <w:rPr>
          <w:rFonts w:ascii="Times New Roman" w:hAnsi="Times New Roman" w:cs="Times New Roman"/>
          <w:sz w:val="28"/>
          <w:szCs w:val="28"/>
        </w:rPr>
        <w:t xml:space="preserve">политико-экологических механизмов обеспечения экологической безопасности всего Прикаспийского ареала, в прибрежных зонах которого </w:t>
      </w:r>
      <w:r w:rsidRPr="00A553C2">
        <w:rPr>
          <w:rFonts w:ascii="Times New Roman" w:eastAsia="Times New Roman" w:hAnsi="Times New Roman" w:cs="Times New Roman"/>
          <w:sz w:val="28"/>
          <w:szCs w:val="28"/>
          <w:lang w:eastAsia="ru-RU"/>
        </w:rPr>
        <w:t>проживает более 15,0 млн</w:t>
      </w:r>
      <w:r w:rsidR="003408C5">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человек [5].</w:t>
      </w:r>
    </w:p>
    <w:p w14:paraId="742E665F" w14:textId="77777777" w:rsidR="007330A4" w:rsidRPr="00A553C2" w:rsidRDefault="001207BF" w:rsidP="00A553C2">
      <w:pPr>
        <w:rPr>
          <w:rFonts w:ascii="Times New Roman" w:hAnsi="Times New Roman" w:cs="Times New Roman"/>
          <w:color w:val="000000"/>
          <w:sz w:val="28"/>
          <w:szCs w:val="28"/>
          <w:shd w:val="clear" w:color="auto" w:fill="FFFFFF"/>
        </w:rPr>
      </w:pPr>
      <w:r w:rsidRPr="00A553C2">
        <w:rPr>
          <w:rFonts w:ascii="Times New Roman" w:hAnsi="Times New Roman" w:cs="Times New Roman"/>
          <w:color w:val="000000"/>
          <w:sz w:val="28"/>
          <w:szCs w:val="28"/>
          <w:shd w:val="clear" w:color="auto" w:fill="FFFFFF"/>
        </w:rPr>
        <w:t xml:space="preserve">Республика Казахстан и Российская Федерация выступают экосистемными донорами Каспия, поэтому политические </w:t>
      </w:r>
      <w:r w:rsidRPr="00A553C2">
        <w:rPr>
          <w:rFonts w:ascii="Times New Roman" w:hAnsi="Times New Roman" w:cs="Times New Roman"/>
          <w:sz w:val="28"/>
          <w:szCs w:val="28"/>
        </w:rPr>
        <w:t>исследования важнейших факторов и условий взаимодействия государств, хозяйствующих субъектов и внерегиональных акторов приобретают особую научную актуальность.</w:t>
      </w:r>
    </w:p>
    <w:p w14:paraId="331A3D8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Научно-практическая направленность исследований каспийской тематики имеет важное международное, в т.ч. геоэкологическое значение, междисциплинарный подход существенно обогащает содержательность работы. На стыке совокупности углубленных научных разработок определяются специфические особенности областей и направлений исследования, совершенствование действующего и формирование нового методического инструментария достижения поставленного результата.</w:t>
      </w:r>
    </w:p>
    <w:p w14:paraId="10B736F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Дополнительными факторами, определяющими важность настоящих исследований, выступают: </w:t>
      </w:r>
    </w:p>
    <w:p w14:paraId="5FC564AB" w14:textId="77777777" w:rsidR="007330A4" w:rsidRPr="00A553C2" w:rsidRDefault="003408C5" w:rsidP="00A553C2">
      <w:pPr>
        <w:rPr>
          <w:rFonts w:ascii="Times New Roman" w:hAnsi="Times New Roman" w:cs="Times New Roman"/>
          <w:sz w:val="28"/>
          <w:szCs w:val="28"/>
        </w:rPr>
      </w:pPr>
      <w:r>
        <w:rPr>
          <w:rFonts w:ascii="Times New Roman" w:hAnsi="Times New Roman" w:cs="Times New Roman"/>
          <w:sz w:val="28"/>
          <w:szCs w:val="28"/>
        </w:rPr>
        <w:lastRenderedPageBreak/>
        <w:t>‒</w:t>
      </w:r>
      <w:r w:rsidR="001207BF" w:rsidRPr="00A553C2">
        <w:rPr>
          <w:rFonts w:ascii="Times New Roman" w:hAnsi="Times New Roman" w:cs="Times New Roman"/>
          <w:sz w:val="28"/>
          <w:szCs w:val="28"/>
        </w:rPr>
        <w:t xml:space="preserve"> необходимость научного осмысления понятия «экологическая безопасность» и политических механизмов ее обеспеч</w:t>
      </w:r>
      <w:r w:rsidR="006B4670">
        <w:rPr>
          <w:rFonts w:ascii="Times New Roman" w:hAnsi="Times New Roman" w:cs="Times New Roman"/>
          <w:sz w:val="28"/>
          <w:szCs w:val="28"/>
        </w:rPr>
        <w:t>ения применительно к современным</w:t>
      </w:r>
      <w:r w:rsidR="001207BF" w:rsidRPr="00A553C2">
        <w:rPr>
          <w:rFonts w:ascii="Times New Roman" w:hAnsi="Times New Roman" w:cs="Times New Roman"/>
          <w:sz w:val="28"/>
          <w:szCs w:val="28"/>
        </w:rPr>
        <w:t xml:space="preserve"> условиям устойчивого развития Каспийского региона, включая </w:t>
      </w:r>
      <w:r w:rsidR="001207BF" w:rsidRPr="00A553C2">
        <w:rPr>
          <w:rFonts w:ascii="Times New Roman" w:hAnsi="Times New Roman" w:cs="Times New Roman"/>
          <w:color w:val="000000"/>
          <w:sz w:val="28"/>
          <w:szCs w:val="28"/>
          <w:shd w:val="clear" w:color="auto" w:fill="FFFFFF"/>
        </w:rPr>
        <w:t>Республику Казахстан и Российскую Федерацию</w:t>
      </w:r>
      <w:r w:rsidR="001207BF" w:rsidRPr="00A553C2">
        <w:rPr>
          <w:rFonts w:ascii="Times New Roman" w:hAnsi="Times New Roman" w:cs="Times New Roman"/>
          <w:sz w:val="28"/>
          <w:szCs w:val="28"/>
        </w:rPr>
        <w:t>;</w:t>
      </w:r>
    </w:p>
    <w:p w14:paraId="32B3EF61" w14:textId="77777777" w:rsidR="007330A4" w:rsidRPr="00A553C2" w:rsidRDefault="003408C5"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выработка методов и моделей управления политическими процессами, совершенствование институциональных механизмов на региональном и национальном уровнях, формирующих единое экологоориентированное пространство;</w:t>
      </w:r>
    </w:p>
    <w:p w14:paraId="3BF32E5C" w14:textId="77777777" w:rsidR="007330A4" w:rsidRPr="00A553C2" w:rsidRDefault="003408C5"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изучение трансформационных преобразований на евразийском пространстве с целью адаптации политико-экологических и экономических механизмов для оценки масштаба их использования в Каспийском регионе;</w:t>
      </w:r>
    </w:p>
    <w:p w14:paraId="7B465C41" w14:textId="77777777" w:rsidR="007330A4" w:rsidRPr="00A553C2" w:rsidRDefault="003408C5"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оценка взаимосвязанности перспективных экономических (как источника финансовых средств для прогресса) и экологических механизмов обеспечения экосистемной безопасности в рамках стратегического развития Республики Казахстан и Российской Федерации.</w:t>
      </w:r>
    </w:p>
    <w:p w14:paraId="554E2BD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Многообразие указанных проблем, так же как отсутствие комплексного пространственного подхода к поиску инвариантных международных решений по обеспечению экологической безопасности экосистемы Каспийского региона, обуславливают необходимость изучения политических механизмов с целью выработки соответствующих инструментов, рекомендаций и предложений по устойчивому развитию региона.</w:t>
      </w:r>
    </w:p>
    <w:p w14:paraId="32F4A542" w14:textId="77777777" w:rsidR="007330A4" w:rsidRPr="004123BD" w:rsidRDefault="001207BF" w:rsidP="00A553C2">
      <w:pPr>
        <w:rPr>
          <w:rFonts w:ascii="Times New Roman" w:hAnsi="Times New Roman" w:cs="Times New Roman"/>
          <w:b/>
          <w:sz w:val="28"/>
          <w:szCs w:val="28"/>
        </w:rPr>
      </w:pPr>
      <w:r w:rsidRPr="004123BD">
        <w:rPr>
          <w:rFonts w:ascii="Times New Roman" w:hAnsi="Times New Roman" w:cs="Times New Roman"/>
          <w:b/>
          <w:sz w:val="28"/>
          <w:szCs w:val="28"/>
        </w:rPr>
        <w:t>Степень научной разработанности темы исследования.</w:t>
      </w:r>
    </w:p>
    <w:p w14:paraId="6E7499C2"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Многоуровневый и многомерный характер каспийской проблематики свидетельствует об использовании междисциплинарного подхода (политико-экологического, социально-экономического, международно-правового</w:t>
      </w:r>
      <w:r w:rsidRPr="004123BD">
        <w:rPr>
          <w:rFonts w:ascii="Times New Roman" w:eastAsia="Calibri" w:hAnsi="Times New Roman" w:cs="Times New Roman"/>
          <w:sz w:val="28"/>
          <w:szCs w:val="28"/>
          <w:lang w:eastAsia="ru-RU"/>
        </w:rPr>
        <w:t xml:space="preserve"> и др.), призванного выявить комплекс общетеоретических, методических, прикладных и стратегических вопросов </w:t>
      </w:r>
      <w:r w:rsidRPr="004123BD">
        <w:rPr>
          <w:rFonts w:ascii="Times New Roman" w:hAnsi="Times New Roman" w:cs="Times New Roman"/>
          <w:sz w:val="28"/>
          <w:szCs w:val="28"/>
        </w:rPr>
        <w:t>экологической безопасности Каспийского региона.</w:t>
      </w:r>
    </w:p>
    <w:p w14:paraId="0A3B9DF1" w14:textId="77777777" w:rsidR="007330A4" w:rsidRPr="004123BD" w:rsidRDefault="001207BF" w:rsidP="00A553C2">
      <w:pPr>
        <w:rPr>
          <w:rFonts w:ascii="Times New Roman" w:eastAsia="Times New Roman" w:hAnsi="Times New Roman" w:cs="Times New Roman"/>
          <w:sz w:val="28"/>
          <w:szCs w:val="28"/>
          <w:lang w:eastAsia="ru-RU"/>
        </w:rPr>
      </w:pPr>
      <w:r w:rsidRPr="004123BD">
        <w:rPr>
          <w:rFonts w:ascii="Times New Roman" w:eastAsia="Times New Roman" w:hAnsi="Times New Roman" w:cs="Times New Roman"/>
          <w:sz w:val="28"/>
          <w:szCs w:val="28"/>
          <w:lang w:eastAsia="ru-RU"/>
        </w:rPr>
        <w:t>В результате изучения научных источников по избранной теме выявлено несколько основных направлений, в соответствии с которыми проводились исследования.</w:t>
      </w:r>
    </w:p>
    <w:p w14:paraId="2C26E0C6" w14:textId="77777777" w:rsidR="007330A4" w:rsidRPr="004123BD" w:rsidRDefault="001207BF" w:rsidP="00A553C2">
      <w:pPr>
        <w:rPr>
          <w:rFonts w:ascii="Times New Roman" w:hAnsi="Times New Roman" w:cs="Times New Roman"/>
          <w:sz w:val="28"/>
          <w:szCs w:val="28"/>
        </w:rPr>
      </w:pPr>
      <w:r w:rsidRPr="004123BD">
        <w:rPr>
          <w:rFonts w:ascii="Times New Roman" w:eastAsia="Times New Roman" w:hAnsi="Times New Roman" w:cs="Times New Roman"/>
          <w:sz w:val="28"/>
          <w:szCs w:val="28"/>
          <w:lang w:eastAsia="ru-RU"/>
        </w:rPr>
        <w:t>Идейно-мировоззренческая концепция евразийства, связанная с</w:t>
      </w:r>
      <w:r w:rsidRPr="004123BD">
        <w:rPr>
          <w:rFonts w:ascii="Times New Roman" w:hAnsi="Times New Roman" w:cs="Times New Roman"/>
          <w:sz w:val="28"/>
          <w:szCs w:val="28"/>
        </w:rPr>
        <w:t xml:space="preserve"> обоснованием цивилизационных процессов развития континента, в т.ч. после распада СССР, нашла свое развитие в работах Н.Я. Данилевского [6], Л.Н.</w:t>
      </w:r>
      <w:r w:rsidR="003408C5" w:rsidRPr="004123BD">
        <w:rPr>
          <w:rFonts w:ascii="Times New Roman" w:hAnsi="Times New Roman" w:cs="Times New Roman"/>
          <w:sz w:val="28"/>
          <w:szCs w:val="28"/>
        </w:rPr>
        <w:t> </w:t>
      </w:r>
      <w:r w:rsidR="005864B9" w:rsidRPr="004123BD">
        <w:rPr>
          <w:rFonts w:ascii="Times New Roman" w:hAnsi="Times New Roman" w:cs="Times New Roman"/>
          <w:sz w:val="28"/>
          <w:szCs w:val="28"/>
        </w:rPr>
        <w:t xml:space="preserve">Гумилева [7] </w:t>
      </w:r>
      <w:r w:rsidRPr="004123BD">
        <w:rPr>
          <w:rFonts w:ascii="Times New Roman" w:hAnsi="Times New Roman" w:cs="Times New Roman"/>
          <w:sz w:val="28"/>
          <w:szCs w:val="28"/>
        </w:rPr>
        <w:t xml:space="preserve">и др. исследователей. В качестве практической реализации положений </w:t>
      </w:r>
      <w:r w:rsidRPr="004123BD">
        <w:rPr>
          <w:rFonts w:ascii="Times New Roman" w:eastAsia="Times New Roman" w:hAnsi="Times New Roman" w:cs="Times New Roman"/>
          <w:sz w:val="28"/>
          <w:szCs w:val="28"/>
          <w:lang w:eastAsia="ru-RU"/>
        </w:rPr>
        <w:t>концепции</w:t>
      </w:r>
      <w:r w:rsidRPr="004123BD">
        <w:rPr>
          <w:rFonts w:ascii="Times New Roman" w:hAnsi="Times New Roman" w:cs="Times New Roman"/>
          <w:sz w:val="28"/>
          <w:szCs w:val="28"/>
        </w:rPr>
        <w:t xml:space="preserve"> можно отметить факт создания:</w:t>
      </w:r>
    </w:p>
    <w:p w14:paraId="6A89C493" w14:textId="77777777" w:rsidR="007330A4" w:rsidRPr="004123BD" w:rsidRDefault="00002307" w:rsidP="00A553C2">
      <w:pPr>
        <w:rPr>
          <w:rFonts w:ascii="Times New Roman" w:hAnsi="Times New Roman" w:cs="Times New Roman"/>
          <w:sz w:val="28"/>
          <w:szCs w:val="28"/>
        </w:rPr>
      </w:pPr>
      <w:r w:rsidRPr="004123BD">
        <w:rPr>
          <w:rFonts w:ascii="Times New Roman" w:hAnsi="Times New Roman" w:cs="Times New Roman"/>
          <w:sz w:val="28"/>
          <w:szCs w:val="28"/>
        </w:rPr>
        <w:t>1.</w:t>
      </w:r>
      <w:r w:rsidR="001207BF" w:rsidRPr="004123BD">
        <w:rPr>
          <w:rFonts w:ascii="Times New Roman" w:hAnsi="Times New Roman" w:cs="Times New Roman"/>
          <w:sz w:val="28"/>
          <w:szCs w:val="28"/>
        </w:rPr>
        <w:t xml:space="preserve"> Евразийского экон</w:t>
      </w:r>
      <w:r w:rsidR="003243C1" w:rsidRPr="004123BD">
        <w:rPr>
          <w:rFonts w:ascii="Times New Roman" w:hAnsi="Times New Roman" w:cs="Times New Roman"/>
          <w:sz w:val="28"/>
          <w:szCs w:val="28"/>
        </w:rPr>
        <w:t>омического союза (К.К. Токаев [8</w:t>
      </w:r>
      <w:r w:rsidR="001207BF" w:rsidRPr="004123BD">
        <w:rPr>
          <w:rFonts w:ascii="Times New Roman" w:hAnsi="Times New Roman" w:cs="Times New Roman"/>
          <w:sz w:val="28"/>
          <w:szCs w:val="28"/>
        </w:rPr>
        <w:t>];</w:t>
      </w:r>
      <w:r w:rsidR="003243C1" w:rsidRPr="004123BD">
        <w:rPr>
          <w:rFonts w:ascii="Times New Roman" w:hAnsi="Times New Roman" w:cs="Times New Roman"/>
          <w:sz w:val="28"/>
          <w:szCs w:val="28"/>
        </w:rPr>
        <w:t xml:space="preserve"> А.Н. Оспанова, М.В. Лапенко [9</w:t>
      </w:r>
      <w:r w:rsidR="001207BF" w:rsidRPr="004123BD">
        <w:rPr>
          <w:rFonts w:ascii="Times New Roman" w:hAnsi="Times New Roman" w:cs="Times New Roman"/>
          <w:sz w:val="28"/>
          <w:szCs w:val="28"/>
        </w:rPr>
        <w:t xml:space="preserve">]; </w:t>
      </w:r>
      <w:r w:rsidR="001207BF" w:rsidRPr="004123BD">
        <w:rPr>
          <w:rFonts w:ascii="Times New Roman" w:hAnsi="Times New Roman" w:cs="Times New Roman"/>
          <w:color w:val="000000"/>
          <w:sz w:val="28"/>
          <w:szCs w:val="28"/>
        </w:rPr>
        <w:t xml:space="preserve">Р.К. Жакупов </w:t>
      </w:r>
      <w:r w:rsidR="003243C1" w:rsidRPr="004123BD">
        <w:rPr>
          <w:rFonts w:ascii="Times New Roman" w:hAnsi="Times New Roman" w:cs="Times New Roman"/>
          <w:sz w:val="28"/>
          <w:szCs w:val="28"/>
        </w:rPr>
        <w:t>[10</w:t>
      </w:r>
      <w:r w:rsidR="001207BF" w:rsidRPr="004123BD">
        <w:rPr>
          <w:rFonts w:ascii="Times New Roman" w:hAnsi="Times New Roman" w:cs="Times New Roman"/>
          <w:sz w:val="28"/>
          <w:szCs w:val="28"/>
        </w:rPr>
        <w:t>]</w:t>
      </w:r>
      <w:r w:rsidR="001207BF" w:rsidRPr="004123BD">
        <w:rPr>
          <w:rFonts w:ascii="Times New Roman" w:hAnsi="Times New Roman" w:cs="Times New Roman"/>
          <w:color w:val="000000"/>
          <w:sz w:val="28"/>
          <w:szCs w:val="28"/>
        </w:rPr>
        <w:t xml:space="preserve">; А.А. Аскербек, А.М. Есдаулетова </w:t>
      </w:r>
      <w:r w:rsidR="003243C1" w:rsidRPr="004123BD">
        <w:rPr>
          <w:rFonts w:ascii="Times New Roman" w:hAnsi="Times New Roman" w:cs="Times New Roman"/>
          <w:sz w:val="28"/>
          <w:szCs w:val="28"/>
        </w:rPr>
        <w:t>[11</w:t>
      </w:r>
      <w:r w:rsidR="001207BF" w:rsidRPr="004123BD">
        <w:rPr>
          <w:rFonts w:ascii="Times New Roman" w:hAnsi="Times New Roman" w:cs="Times New Roman"/>
          <w:sz w:val="28"/>
          <w:szCs w:val="28"/>
        </w:rPr>
        <w:t>])</w:t>
      </w:r>
      <w:r w:rsidRPr="004123BD">
        <w:rPr>
          <w:rFonts w:ascii="Times New Roman" w:hAnsi="Times New Roman" w:cs="Times New Roman"/>
          <w:sz w:val="28"/>
          <w:szCs w:val="28"/>
        </w:rPr>
        <w:t>.</w:t>
      </w:r>
    </w:p>
    <w:p w14:paraId="42472188" w14:textId="77777777" w:rsidR="007330A4" w:rsidRPr="004123BD" w:rsidRDefault="00002307" w:rsidP="00A553C2">
      <w:pPr>
        <w:rPr>
          <w:rFonts w:ascii="Times New Roman" w:hAnsi="Times New Roman" w:cs="Times New Roman"/>
          <w:sz w:val="28"/>
          <w:szCs w:val="28"/>
        </w:rPr>
      </w:pPr>
      <w:r w:rsidRPr="004123BD">
        <w:rPr>
          <w:rFonts w:ascii="Times New Roman" w:hAnsi="Times New Roman" w:cs="Times New Roman"/>
          <w:sz w:val="28"/>
          <w:szCs w:val="28"/>
        </w:rPr>
        <w:t>2.</w:t>
      </w:r>
      <w:r w:rsidR="001207BF" w:rsidRPr="004123BD">
        <w:rPr>
          <w:rFonts w:ascii="Times New Roman" w:hAnsi="Times New Roman" w:cs="Times New Roman"/>
          <w:sz w:val="28"/>
          <w:szCs w:val="28"/>
        </w:rPr>
        <w:t xml:space="preserve"> Шанхайской организации сотрудничества (К.К. Токаев;</w:t>
      </w:r>
      <w:r w:rsidR="001207BF" w:rsidRPr="004123BD">
        <w:rPr>
          <w:rFonts w:ascii="Times New Roman" w:hAnsi="Times New Roman" w:cs="Times New Roman"/>
          <w:color w:val="000000"/>
          <w:sz w:val="28"/>
          <w:szCs w:val="28"/>
        </w:rPr>
        <w:t xml:space="preserve"> Р.К.</w:t>
      </w:r>
      <w:r w:rsidR="003408C5" w:rsidRPr="004123BD">
        <w:rPr>
          <w:rFonts w:ascii="Times New Roman" w:hAnsi="Times New Roman" w:cs="Times New Roman"/>
          <w:color w:val="000000"/>
          <w:sz w:val="28"/>
          <w:szCs w:val="28"/>
        </w:rPr>
        <w:t> Жакупов</w:t>
      </w:r>
      <w:r w:rsidR="001207BF" w:rsidRPr="004123BD">
        <w:rPr>
          <w:rFonts w:ascii="Times New Roman" w:hAnsi="Times New Roman" w:cs="Times New Roman"/>
          <w:color w:val="000000"/>
          <w:sz w:val="28"/>
          <w:szCs w:val="28"/>
        </w:rPr>
        <w:t xml:space="preserve">; </w:t>
      </w:r>
      <w:r w:rsidR="003243C1" w:rsidRPr="004123BD">
        <w:rPr>
          <w:rFonts w:ascii="Times New Roman" w:hAnsi="Times New Roman" w:cs="Times New Roman"/>
          <w:sz w:val="28"/>
          <w:szCs w:val="28"/>
        </w:rPr>
        <w:t>В.С. Пакулин [12</w:t>
      </w:r>
      <w:r w:rsidR="001207BF" w:rsidRPr="004123BD">
        <w:rPr>
          <w:rFonts w:ascii="Times New Roman" w:hAnsi="Times New Roman" w:cs="Times New Roman"/>
          <w:sz w:val="28"/>
          <w:szCs w:val="28"/>
        </w:rPr>
        <w:t>] и др.)</w:t>
      </w:r>
      <w:r w:rsidRPr="004123BD">
        <w:rPr>
          <w:rFonts w:ascii="Times New Roman" w:hAnsi="Times New Roman" w:cs="Times New Roman"/>
          <w:sz w:val="28"/>
          <w:szCs w:val="28"/>
        </w:rPr>
        <w:t>.</w:t>
      </w:r>
    </w:p>
    <w:p w14:paraId="3DDE27FC" w14:textId="77777777" w:rsidR="007330A4" w:rsidRPr="004123BD" w:rsidRDefault="00002307" w:rsidP="00A553C2">
      <w:pPr>
        <w:rPr>
          <w:rFonts w:ascii="Times New Roman" w:hAnsi="Times New Roman" w:cs="Times New Roman"/>
          <w:sz w:val="28"/>
          <w:szCs w:val="28"/>
        </w:rPr>
      </w:pPr>
      <w:r w:rsidRPr="004123BD">
        <w:rPr>
          <w:rFonts w:ascii="Times New Roman" w:hAnsi="Times New Roman" w:cs="Times New Roman"/>
          <w:sz w:val="28"/>
          <w:szCs w:val="28"/>
        </w:rPr>
        <w:t>3.</w:t>
      </w:r>
      <w:r w:rsidR="001207BF" w:rsidRPr="004123BD">
        <w:rPr>
          <w:rFonts w:ascii="Times New Roman" w:hAnsi="Times New Roman" w:cs="Times New Roman"/>
          <w:sz w:val="28"/>
          <w:szCs w:val="28"/>
        </w:rPr>
        <w:t xml:space="preserve"> </w:t>
      </w:r>
      <w:r w:rsidRPr="004123BD">
        <w:rPr>
          <w:rFonts w:ascii="Times New Roman" w:hAnsi="Times New Roman" w:cs="Times New Roman"/>
          <w:sz w:val="28"/>
          <w:szCs w:val="28"/>
        </w:rPr>
        <w:t xml:space="preserve">Китайской </w:t>
      </w:r>
      <w:r w:rsidR="001207BF" w:rsidRPr="004123BD">
        <w:rPr>
          <w:rFonts w:ascii="Times New Roman" w:hAnsi="Times New Roman" w:cs="Times New Roman"/>
          <w:sz w:val="28"/>
          <w:szCs w:val="28"/>
        </w:rPr>
        <w:t>инициативы «Один пояс – один путь», в рамках которых выполнены исследования учен</w:t>
      </w:r>
      <w:r w:rsidR="003243C1" w:rsidRPr="004123BD">
        <w:rPr>
          <w:rFonts w:ascii="Times New Roman" w:hAnsi="Times New Roman" w:cs="Times New Roman"/>
          <w:sz w:val="28"/>
          <w:szCs w:val="28"/>
        </w:rPr>
        <w:t>ыми В.С. Пакулин; Кун Дэкунь [13</w:t>
      </w:r>
      <w:r w:rsidR="001207BF" w:rsidRPr="004123BD">
        <w:rPr>
          <w:rFonts w:ascii="Times New Roman" w:hAnsi="Times New Roman" w:cs="Times New Roman"/>
          <w:sz w:val="28"/>
          <w:szCs w:val="28"/>
        </w:rPr>
        <w:t>]; Ф.А.</w:t>
      </w:r>
      <w:r w:rsidR="003408C5" w:rsidRPr="004123BD">
        <w:rPr>
          <w:rFonts w:ascii="Times New Roman" w:hAnsi="Times New Roman" w:cs="Times New Roman"/>
          <w:sz w:val="28"/>
          <w:szCs w:val="28"/>
        </w:rPr>
        <w:t> </w:t>
      </w:r>
      <w:r w:rsidR="001207BF" w:rsidRPr="004123BD">
        <w:rPr>
          <w:rFonts w:ascii="Times New Roman" w:hAnsi="Times New Roman" w:cs="Times New Roman"/>
          <w:sz w:val="28"/>
          <w:szCs w:val="28"/>
        </w:rPr>
        <w:t>Кыдырбек, К.К. Усеро</w:t>
      </w:r>
      <w:r w:rsidR="003243C1" w:rsidRPr="004123BD">
        <w:rPr>
          <w:rFonts w:ascii="Times New Roman" w:hAnsi="Times New Roman" w:cs="Times New Roman"/>
          <w:sz w:val="28"/>
          <w:szCs w:val="28"/>
        </w:rPr>
        <w:t>ва, Ф.Т. Кукеева, Л.Т. Исова [14</w:t>
      </w:r>
      <w:r w:rsidR="001207BF" w:rsidRPr="004123BD">
        <w:rPr>
          <w:rFonts w:ascii="Times New Roman" w:hAnsi="Times New Roman" w:cs="Times New Roman"/>
          <w:sz w:val="28"/>
          <w:szCs w:val="28"/>
        </w:rPr>
        <w:t>].</w:t>
      </w:r>
    </w:p>
    <w:p w14:paraId="0EB0D6A0"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Труды общеметодологического характера связаны с изучением геополитического пространства Каспия как сообщества государств, объединенных географическими, социально-политическими, экономическими, </w:t>
      </w:r>
      <w:r w:rsidRPr="004123BD">
        <w:rPr>
          <w:rFonts w:ascii="Times New Roman" w:hAnsi="Times New Roman" w:cs="Times New Roman"/>
          <w:sz w:val="28"/>
          <w:szCs w:val="28"/>
        </w:rPr>
        <w:lastRenderedPageBreak/>
        <w:t>региональной безопасностью и другими факторами. Важное</w:t>
      </w:r>
      <w:r w:rsidR="00B02C49" w:rsidRPr="004123BD">
        <w:rPr>
          <w:rFonts w:ascii="Times New Roman" w:hAnsi="Times New Roman" w:cs="Times New Roman"/>
          <w:sz w:val="28"/>
          <w:szCs w:val="28"/>
        </w:rPr>
        <w:t xml:space="preserve"> внимание авторами</w:t>
      </w:r>
      <w:r w:rsidRPr="004123BD">
        <w:rPr>
          <w:rFonts w:ascii="Times New Roman" w:hAnsi="Times New Roman" w:cs="Times New Roman"/>
          <w:sz w:val="28"/>
          <w:szCs w:val="28"/>
        </w:rPr>
        <w:t xml:space="preserve"> уделялось проблемам определения правового статуса Каспийского региона, вопросам обеспечения безопасности, сбалансированного экологического и экономического развития на основе политического сотрудничества государств. Наиболее значимыми являются исследования следующих ученых: А.В.</w:t>
      </w:r>
      <w:r w:rsidR="003408C5" w:rsidRPr="004123BD">
        <w:rPr>
          <w:rFonts w:ascii="Times New Roman" w:hAnsi="Times New Roman" w:cs="Times New Roman"/>
          <w:sz w:val="28"/>
          <w:szCs w:val="28"/>
        </w:rPr>
        <w:t> </w:t>
      </w:r>
      <w:r w:rsidRPr="004123BD">
        <w:rPr>
          <w:rFonts w:ascii="Times New Roman" w:hAnsi="Times New Roman" w:cs="Times New Roman"/>
          <w:sz w:val="28"/>
          <w:szCs w:val="28"/>
        </w:rPr>
        <w:t>Дмитриева, П.Л</w:t>
      </w:r>
      <w:r w:rsidR="003243C1" w:rsidRPr="004123BD">
        <w:rPr>
          <w:rFonts w:ascii="Times New Roman" w:hAnsi="Times New Roman" w:cs="Times New Roman"/>
          <w:sz w:val="28"/>
          <w:szCs w:val="28"/>
        </w:rPr>
        <w:t>. Карабущенко, Р.Х. Усманова [15</w:t>
      </w:r>
      <w:r w:rsidRPr="004123BD">
        <w:rPr>
          <w:rFonts w:ascii="Times New Roman" w:hAnsi="Times New Roman" w:cs="Times New Roman"/>
          <w:sz w:val="28"/>
          <w:szCs w:val="28"/>
        </w:rPr>
        <w:t>]; Р.Х. Усмано</w:t>
      </w:r>
      <w:r w:rsidR="003243C1" w:rsidRPr="004123BD">
        <w:rPr>
          <w:rFonts w:ascii="Times New Roman" w:hAnsi="Times New Roman" w:cs="Times New Roman"/>
          <w:sz w:val="28"/>
          <w:szCs w:val="28"/>
        </w:rPr>
        <w:t>ва [16</w:t>
      </w:r>
      <w:r w:rsidR="003408C5" w:rsidRPr="004123BD">
        <w:rPr>
          <w:rFonts w:ascii="Times New Roman" w:hAnsi="Times New Roman" w:cs="Times New Roman"/>
          <w:sz w:val="28"/>
          <w:szCs w:val="28"/>
        </w:rPr>
        <w:t>,</w:t>
      </w:r>
      <w:r w:rsidR="003243C1" w:rsidRPr="004123BD">
        <w:rPr>
          <w:rFonts w:ascii="Times New Roman" w:hAnsi="Times New Roman" w:cs="Times New Roman"/>
          <w:sz w:val="28"/>
          <w:szCs w:val="28"/>
        </w:rPr>
        <w:t xml:space="preserve"> 17</w:t>
      </w:r>
      <w:r w:rsidRPr="004123BD">
        <w:rPr>
          <w:rFonts w:ascii="Times New Roman" w:hAnsi="Times New Roman" w:cs="Times New Roman"/>
          <w:sz w:val="28"/>
          <w:szCs w:val="28"/>
        </w:rPr>
        <w:t>]; С.</w:t>
      </w:r>
      <w:r w:rsidR="003243C1" w:rsidRPr="004123BD">
        <w:rPr>
          <w:rFonts w:ascii="Times New Roman" w:hAnsi="Times New Roman" w:cs="Times New Roman"/>
          <w:sz w:val="28"/>
          <w:szCs w:val="28"/>
        </w:rPr>
        <w:t>С. Жильцова; А.К. Магомедова [18]; А. Сабырова [19]; С.П. Петрова [20]; Б.К. Султанова [21]; М. Лаумулина [22</w:t>
      </w:r>
      <w:r w:rsidRPr="004123BD">
        <w:rPr>
          <w:rFonts w:ascii="Times New Roman" w:hAnsi="Times New Roman" w:cs="Times New Roman"/>
          <w:sz w:val="28"/>
          <w:szCs w:val="28"/>
        </w:rPr>
        <w:t>].</w:t>
      </w:r>
    </w:p>
    <w:p w14:paraId="31267711" w14:textId="77777777" w:rsidR="007330A4" w:rsidRPr="004123BD" w:rsidRDefault="001207BF" w:rsidP="00A553C2">
      <w:pPr>
        <w:rPr>
          <w:rFonts w:ascii="Times New Roman" w:hAnsi="Times New Roman" w:cs="Times New Roman"/>
          <w:color w:val="000000"/>
          <w:sz w:val="28"/>
          <w:szCs w:val="28"/>
        </w:rPr>
      </w:pPr>
      <w:r w:rsidRPr="004123BD">
        <w:rPr>
          <w:rFonts w:ascii="Times New Roman" w:hAnsi="Times New Roman" w:cs="Times New Roman"/>
          <w:color w:val="000000"/>
          <w:sz w:val="28"/>
          <w:szCs w:val="28"/>
        </w:rPr>
        <w:t>Следующий уровень исследования связан с изучением взаимодействия</w:t>
      </w:r>
      <w:r w:rsidR="002D5437" w:rsidRPr="004123BD">
        <w:rPr>
          <w:rFonts w:ascii="Times New Roman" w:hAnsi="Times New Roman" w:cs="Times New Roman"/>
          <w:color w:val="000000"/>
          <w:sz w:val="28"/>
          <w:szCs w:val="28"/>
        </w:rPr>
        <w:t xml:space="preserve"> </w:t>
      </w:r>
      <w:r w:rsidRPr="004123BD">
        <w:rPr>
          <w:rFonts w:ascii="Times New Roman" w:hAnsi="Times New Roman" w:cs="Times New Roman"/>
          <w:color w:val="000000"/>
          <w:sz w:val="28"/>
          <w:szCs w:val="28"/>
        </w:rPr>
        <w:t>проблем природы и общества, процесса формирования экологической политики и ее составляющих компонентов, определяющих процессы устойчивого развития, внесли приведенные ниже исследователи.</w:t>
      </w:r>
    </w:p>
    <w:p w14:paraId="2BB290D5" w14:textId="77777777" w:rsidR="007330A4" w:rsidRPr="004123BD" w:rsidRDefault="001207BF" w:rsidP="00A553C2">
      <w:pPr>
        <w:rPr>
          <w:rFonts w:ascii="Times New Roman" w:hAnsi="Times New Roman" w:cs="Times New Roman"/>
          <w:color w:val="000000"/>
          <w:sz w:val="28"/>
          <w:szCs w:val="28"/>
        </w:rPr>
      </w:pPr>
      <w:r w:rsidRPr="004123BD">
        <w:rPr>
          <w:rFonts w:ascii="Times New Roman" w:hAnsi="Times New Roman" w:cs="Times New Roman"/>
          <w:sz w:val="28"/>
          <w:szCs w:val="28"/>
        </w:rPr>
        <w:t>В.И. Вернадский занимает особое место с</w:t>
      </w:r>
      <w:r w:rsidRPr="004123BD">
        <w:rPr>
          <w:rFonts w:ascii="Times New Roman" w:hAnsi="Times New Roman" w:cs="Times New Roman"/>
          <w:color w:val="000000"/>
          <w:sz w:val="28"/>
          <w:szCs w:val="28"/>
        </w:rPr>
        <w:t xml:space="preserve">реди общепризнанных мировых ученых. Его концепция </w:t>
      </w:r>
      <w:r w:rsidRPr="004123BD">
        <w:rPr>
          <w:rFonts w:ascii="Times New Roman" w:hAnsi="Times New Roman" w:cs="Times New Roman"/>
          <w:sz w:val="28"/>
          <w:szCs w:val="28"/>
        </w:rPr>
        <w:t xml:space="preserve">о содержании научного мировоззрения и роли в познании человечеством окружающего мира, способствовала получению новых знаний о «природе» (биосфере) и «ноосфере», положенных в основу </w:t>
      </w:r>
      <w:r w:rsidR="0013273D" w:rsidRPr="004123BD">
        <w:rPr>
          <w:rFonts w:ascii="Times New Roman" w:hAnsi="Times New Roman" w:cs="Times New Roman"/>
          <w:color w:val="000000"/>
          <w:sz w:val="28"/>
          <w:szCs w:val="28"/>
        </w:rPr>
        <w:t>теории устойчивого развития [23</w:t>
      </w:r>
      <w:r w:rsidRPr="004123BD">
        <w:rPr>
          <w:rFonts w:ascii="Times New Roman" w:hAnsi="Times New Roman" w:cs="Times New Roman"/>
          <w:color w:val="000000"/>
          <w:sz w:val="28"/>
          <w:szCs w:val="28"/>
        </w:rPr>
        <w:t>].</w:t>
      </w:r>
    </w:p>
    <w:p w14:paraId="7C6B040E" w14:textId="77777777" w:rsidR="007330A4" w:rsidRPr="004123BD" w:rsidRDefault="001207BF" w:rsidP="00A553C2">
      <w:pPr>
        <w:pStyle w:val="Pa0"/>
        <w:spacing w:line="240" w:lineRule="auto"/>
        <w:ind w:firstLine="709"/>
        <w:jc w:val="both"/>
        <w:rPr>
          <w:rFonts w:ascii="Times New Roman" w:hAnsi="Times New Roman" w:cs="Times New Roman"/>
          <w:color w:val="000000"/>
          <w:sz w:val="28"/>
          <w:szCs w:val="28"/>
        </w:rPr>
      </w:pPr>
      <w:r w:rsidRPr="004123BD">
        <w:rPr>
          <w:rFonts w:ascii="Times New Roman" w:hAnsi="Times New Roman" w:cs="Times New Roman"/>
          <w:color w:val="000000"/>
          <w:sz w:val="28"/>
          <w:szCs w:val="28"/>
        </w:rPr>
        <w:t xml:space="preserve">Американские экономисты Уильям Баумол и Уоллес Отса обосновали «Теорию экологической </w:t>
      </w:r>
      <w:r w:rsidR="0013273D" w:rsidRPr="004123BD">
        <w:rPr>
          <w:rFonts w:ascii="Times New Roman" w:hAnsi="Times New Roman" w:cs="Times New Roman"/>
          <w:color w:val="000000"/>
          <w:sz w:val="28"/>
          <w:szCs w:val="28"/>
        </w:rPr>
        <w:t>политики» [24</w:t>
      </w:r>
      <w:r w:rsidRPr="004123BD">
        <w:rPr>
          <w:rFonts w:ascii="Times New Roman" w:hAnsi="Times New Roman" w:cs="Times New Roman"/>
          <w:color w:val="000000"/>
          <w:sz w:val="28"/>
          <w:szCs w:val="28"/>
        </w:rPr>
        <w:t>], на основе которой активно развиваются современные научные направления в сфере:</w:t>
      </w:r>
    </w:p>
    <w:p w14:paraId="308794A2" w14:textId="77777777" w:rsidR="007330A4" w:rsidRPr="004123BD" w:rsidRDefault="00002307" w:rsidP="00A553C2">
      <w:pPr>
        <w:pStyle w:val="Pa0"/>
        <w:spacing w:line="240" w:lineRule="auto"/>
        <w:ind w:firstLine="709"/>
        <w:jc w:val="both"/>
        <w:rPr>
          <w:rFonts w:ascii="Times New Roman" w:hAnsi="Times New Roman" w:cs="Times New Roman"/>
          <w:color w:val="000000"/>
          <w:sz w:val="28"/>
          <w:szCs w:val="28"/>
        </w:rPr>
      </w:pPr>
      <w:r w:rsidRPr="004123BD">
        <w:rPr>
          <w:rFonts w:ascii="Times New Roman" w:hAnsi="Times New Roman" w:cs="Times New Roman"/>
          <w:color w:val="000000"/>
          <w:sz w:val="28"/>
          <w:szCs w:val="28"/>
        </w:rPr>
        <w:t>‒</w:t>
      </w:r>
      <w:r w:rsidR="001207BF" w:rsidRPr="004123BD">
        <w:rPr>
          <w:rFonts w:ascii="Times New Roman" w:hAnsi="Times New Roman" w:cs="Times New Roman"/>
          <w:color w:val="000000"/>
          <w:sz w:val="28"/>
          <w:szCs w:val="28"/>
        </w:rPr>
        <w:t xml:space="preserve"> охраны природы и окружающей человека среды: Н.Ф. Реймерс [2</w:t>
      </w:r>
      <w:r w:rsidR="0013273D" w:rsidRPr="004123BD">
        <w:rPr>
          <w:rFonts w:ascii="Times New Roman" w:hAnsi="Times New Roman" w:cs="Times New Roman"/>
          <w:color w:val="000000"/>
          <w:sz w:val="28"/>
          <w:szCs w:val="28"/>
        </w:rPr>
        <w:t>5</w:t>
      </w:r>
      <w:r w:rsidR="001207BF" w:rsidRPr="004123BD">
        <w:rPr>
          <w:rFonts w:ascii="Times New Roman" w:hAnsi="Times New Roman" w:cs="Times New Roman"/>
          <w:color w:val="000000"/>
          <w:sz w:val="28"/>
          <w:szCs w:val="28"/>
        </w:rPr>
        <w:t>]; З.Р.</w:t>
      </w:r>
      <w:r w:rsidR="000C26B1" w:rsidRPr="004123BD">
        <w:rPr>
          <w:rFonts w:ascii="Times New Roman" w:hAnsi="Times New Roman" w:cs="Times New Roman"/>
          <w:color w:val="000000"/>
          <w:sz w:val="28"/>
          <w:szCs w:val="28"/>
          <w:lang w:val="kk-KZ"/>
        </w:rPr>
        <w:t> </w:t>
      </w:r>
      <w:r w:rsidR="001207BF" w:rsidRPr="004123BD">
        <w:rPr>
          <w:rFonts w:ascii="Times New Roman" w:hAnsi="Times New Roman" w:cs="Times New Roman"/>
          <w:color w:val="000000"/>
          <w:sz w:val="28"/>
          <w:szCs w:val="28"/>
        </w:rPr>
        <w:t>Гапизов [2</w:t>
      </w:r>
      <w:r w:rsidR="0013273D" w:rsidRPr="004123BD">
        <w:rPr>
          <w:rFonts w:ascii="Times New Roman" w:hAnsi="Times New Roman" w:cs="Times New Roman"/>
          <w:color w:val="000000"/>
          <w:sz w:val="28"/>
          <w:szCs w:val="28"/>
        </w:rPr>
        <w:t>6</w:t>
      </w:r>
      <w:r w:rsidR="001207BF" w:rsidRPr="004123BD">
        <w:rPr>
          <w:rFonts w:ascii="Times New Roman" w:hAnsi="Times New Roman" w:cs="Times New Roman"/>
          <w:color w:val="000000"/>
          <w:sz w:val="28"/>
          <w:szCs w:val="28"/>
        </w:rPr>
        <w:t>]. Важным условием для создания глобальной системы защиты окружающей среды, по мнению российского академика РАН С.Ю. Глазьева, является процесс формирования новых институтов интегрально</w:t>
      </w:r>
      <w:r w:rsidR="0013273D" w:rsidRPr="004123BD">
        <w:rPr>
          <w:rFonts w:ascii="Times New Roman" w:hAnsi="Times New Roman" w:cs="Times New Roman"/>
          <w:color w:val="000000"/>
          <w:sz w:val="28"/>
          <w:szCs w:val="28"/>
        </w:rPr>
        <w:t>го мирохозяйственного уклада [27</w:t>
      </w:r>
      <w:r w:rsidR="001207BF" w:rsidRPr="004123BD">
        <w:rPr>
          <w:rFonts w:ascii="Times New Roman" w:hAnsi="Times New Roman" w:cs="Times New Roman"/>
          <w:color w:val="000000"/>
          <w:sz w:val="28"/>
          <w:szCs w:val="28"/>
        </w:rPr>
        <w:t>];</w:t>
      </w:r>
    </w:p>
    <w:p w14:paraId="5C5DD4F4" w14:textId="7446354B" w:rsidR="007330A4" w:rsidRPr="004123BD" w:rsidRDefault="00002307" w:rsidP="00A553C2">
      <w:pPr>
        <w:pStyle w:val="Pa0"/>
        <w:spacing w:line="240" w:lineRule="auto"/>
        <w:ind w:firstLine="709"/>
        <w:jc w:val="both"/>
        <w:rPr>
          <w:rFonts w:ascii="Times New Roman" w:hAnsi="Times New Roman" w:cs="Times New Roman"/>
          <w:color w:val="000000"/>
          <w:sz w:val="28"/>
          <w:szCs w:val="28"/>
        </w:rPr>
      </w:pPr>
      <w:r w:rsidRPr="004123BD">
        <w:rPr>
          <w:rFonts w:ascii="Times New Roman" w:hAnsi="Times New Roman" w:cs="Times New Roman"/>
          <w:color w:val="000000"/>
          <w:sz w:val="28"/>
          <w:szCs w:val="28"/>
        </w:rPr>
        <w:t>‒</w:t>
      </w:r>
      <w:r w:rsidR="001207BF" w:rsidRPr="004123BD">
        <w:rPr>
          <w:rFonts w:ascii="Times New Roman" w:hAnsi="Times New Roman" w:cs="Times New Roman"/>
          <w:color w:val="000000"/>
          <w:sz w:val="28"/>
          <w:szCs w:val="28"/>
        </w:rPr>
        <w:t xml:space="preserve"> теоретических основ экологической политики, развиваемых О.А.</w:t>
      </w:r>
      <w:r w:rsidR="003408C5" w:rsidRPr="004123BD">
        <w:rPr>
          <w:rFonts w:ascii="Times New Roman" w:hAnsi="Times New Roman" w:cs="Times New Roman"/>
          <w:color w:val="000000"/>
          <w:sz w:val="28"/>
          <w:szCs w:val="28"/>
        </w:rPr>
        <w:t> </w:t>
      </w:r>
      <w:r w:rsidR="0013273D" w:rsidRPr="004123BD">
        <w:rPr>
          <w:rFonts w:ascii="Times New Roman" w:hAnsi="Times New Roman" w:cs="Times New Roman"/>
          <w:color w:val="000000"/>
          <w:sz w:val="28"/>
          <w:szCs w:val="28"/>
        </w:rPr>
        <w:t>Посталовской [28]; M.Ш. Калиевой [29</w:t>
      </w:r>
      <w:r w:rsidR="005D09E1">
        <w:rPr>
          <w:rFonts w:ascii="Times New Roman" w:hAnsi="Times New Roman" w:cs="Times New Roman"/>
          <w:color w:val="000000"/>
          <w:sz w:val="28"/>
          <w:szCs w:val="28"/>
        </w:rPr>
        <w:t>]; Л.</w:t>
      </w:r>
      <w:r w:rsidR="005D09E1" w:rsidRPr="005D09E1">
        <w:rPr>
          <w:rFonts w:ascii="Times New Roman" w:hAnsi="Times New Roman" w:cs="Times New Roman"/>
          <w:color w:val="000000"/>
          <w:sz w:val="28"/>
          <w:szCs w:val="28"/>
        </w:rPr>
        <w:t xml:space="preserve">И. </w:t>
      </w:r>
      <w:r w:rsidR="001207BF" w:rsidRPr="005D09E1">
        <w:rPr>
          <w:rFonts w:ascii="Times New Roman" w:hAnsi="Times New Roman" w:cs="Times New Roman"/>
          <w:color w:val="000000"/>
          <w:sz w:val="28"/>
          <w:szCs w:val="28"/>
        </w:rPr>
        <w:t>Брославским [3</w:t>
      </w:r>
      <w:r w:rsidR="0013273D" w:rsidRPr="005D09E1">
        <w:rPr>
          <w:rFonts w:ascii="Times New Roman" w:hAnsi="Times New Roman" w:cs="Times New Roman"/>
          <w:color w:val="000000"/>
          <w:sz w:val="28"/>
          <w:szCs w:val="28"/>
        </w:rPr>
        <w:t>0</w:t>
      </w:r>
      <w:r w:rsidR="001207BF" w:rsidRPr="005D09E1">
        <w:rPr>
          <w:rFonts w:ascii="Times New Roman" w:hAnsi="Times New Roman" w:cs="Times New Roman"/>
          <w:color w:val="000000"/>
          <w:sz w:val="28"/>
          <w:szCs w:val="28"/>
        </w:rPr>
        <w:t>];</w:t>
      </w:r>
      <w:r w:rsidR="001207BF" w:rsidRPr="004123BD">
        <w:rPr>
          <w:rFonts w:ascii="Times New Roman" w:hAnsi="Times New Roman" w:cs="Times New Roman"/>
          <w:color w:val="000000"/>
          <w:sz w:val="28"/>
          <w:szCs w:val="28"/>
        </w:rPr>
        <w:t xml:space="preserve"> Н.А.</w:t>
      </w:r>
      <w:r w:rsidR="003408C5" w:rsidRPr="004123BD">
        <w:rPr>
          <w:rFonts w:ascii="Times New Roman" w:hAnsi="Times New Roman" w:cs="Times New Roman"/>
          <w:color w:val="000000"/>
          <w:sz w:val="28"/>
          <w:szCs w:val="28"/>
        </w:rPr>
        <w:t> </w:t>
      </w:r>
      <w:r w:rsidR="0013273D" w:rsidRPr="004123BD">
        <w:rPr>
          <w:rFonts w:ascii="Times New Roman" w:hAnsi="Times New Roman" w:cs="Times New Roman"/>
          <w:color w:val="000000"/>
          <w:sz w:val="28"/>
          <w:szCs w:val="28"/>
        </w:rPr>
        <w:t>Борисовым и В.А. Волковым [31</w:t>
      </w:r>
      <w:r w:rsidR="001207BF" w:rsidRPr="004123BD">
        <w:rPr>
          <w:rFonts w:ascii="Times New Roman" w:hAnsi="Times New Roman" w:cs="Times New Roman"/>
          <w:color w:val="000000"/>
          <w:sz w:val="28"/>
          <w:szCs w:val="28"/>
        </w:rPr>
        <w:t>]. Результаты исследований показали, что экологическая политика</w:t>
      </w:r>
      <w:r w:rsidR="001207BF" w:rsidRPr="004123BD">
        <w:rPr>
          <w:rFonts w:ascii="Times New Roman" w:hAnsi="Times New Roman" w:cs="Times New Roman"/>
          <w:sz w:val="28"/>
          <w:szCs w:val="28"/>
        </w:rPr>
        <w:t xml:space="preserve"> содержит</w:t>
      </w:r>
      <w:r w:rsidR="001207BF" w:rsidRPr="004123BD">
        <w:rPr>
          <w:rFonts w:ascii="Times New Roman" w:hAnsi="Times New Roman" w:cs="Times New Roman"/>
          <w:color w:val="000000"/>
          <w:sz w:val="28"/>
          <w:szCs w:val="28"/>
        </w:rPr>
        <w:t xml:space="preserve"> межуровневое взаим</w:t>
      </w:r>
      <w:r w:rsidR="003408C5" w:rsidRPr="004123BD">
        <w:rPr>
          <w:rFonts w:ascii="Times New Roman" w:hAnsi="Times New Roman" w:cs="Times New Roman"/>
          <w:color w:val="000000"/>
          <w:sz w:val="28"/>
          <w:szCs w:val="28"/>
        </w:rPr>
        <w:t>одействие государств, обществен</w:t>
      </w:r>
      <w:r w:rsidR="001207BF" w:rsidRPr="004123BD">
        <w:rPr>
          <w:rFonts w:ascii="Times New Roman" w:hAnsi="Times New Roman" w:cs="Times New Roman"/>
          <w:color w:val="000000"/>
          <w:sz w:val="28"/>
          <w:szCs w:val="28"/>
        </w:rPr>
        <w:t>ных организаций на региональном, национальном и международном уровнях. При этом «политические средства составляют государственную внутреннюю и внешнюю экологическую политику»</w:t>
      </w:r>
      <w:r w:rsidR="003408C5" w:rsidRPr="004123BD">
        <w:rPr>
          <w:rFonts w:ascii="Times New Roman" w:hAnsi="Times New Roman" w:cs="Times New Roman"/>
          <w:color w:val="000000"/>
          <w:sz w:val="28"/>
          <w:szCs w:val="28"/>
        </w:rPr>
        <w:t xml:space="preserve"> </w:t>
      </w:r>
      <w:r w:rsidR="0013273D" w:rsidRPr="004123BD">
        <w:rPr>
          <w:rFonts w:ascii="Times New Roman" w:hAnsi="Times New Roman" w:cs="Times New Roman"/>
          <w:sz w:val="28"/>
          <w:szCs w:val="28"/>
        </w:rPr>
        <w:t>[30</w:t>
      </w:r>
      <w:r w:rsidR="001207BF" w:rsidRPr="004123BD">
        <w:rPr>
          <w:rFonts w:ascii="Times New Roman" w:hAnsi="Times New Roman" w:cs="Times New Roman"/>
          <w:color w:val="000000"/>
          <w:sz w:val="28"/>
          <w:szCs w:val="28"/>
        </w:rPr>
        <w:t>, с. 14], которые исходят из стратегических взглядов на взаимодействие системы «человек - природа»</w:t>
      </w:r>
      <w:r w:rsidR="003408C5" w:rsidRPr="004123BD">
        <w:rPr>
          <w:rFonts w:ascii="Times New Roman" w:hAnsi="Times New Roman" w:cs="Times New Roman"/>
          <w:color w:val="000000"/>
          <w:sz w:val="28"/>
          <w:szCs w:val="28"/>
        </w:rPr>
        <w:t> </w:t>
      </w:r>
      <w:r w:rsidR="001207BF" w:rsidRPr="004123BD">
        <w:rPr>
          <w:rFonts w:ascii="Times New Roman" w:hAnsi="Times New Roman" w:cs="Times New Roman"/>
          <w:color w:val="000000"/>
          <w:sz w:val="28"/>
          <w:szCs w:val="28"/>
        </w:rPr>
        <w:t>[3</w:t>
      </w:r>
      <w:r w:rsidR="0013273D" w:rsidRPr="004123BD">
        <w:rPr>
          <w:rFonts w:ascii="Times New Roman" w:hAnsi="Times New Roman" w:cs="Times New Roman"/>
          <w:color w:val="000000"/>
          <w:sz w:val="28"/>
          <w:szCs w:val="28"/>
        </w:rPr>
        <w:t>2</w:t>
      </w:r>
      <w:r w:rsidR="001207BF" w:rsidRPr="004123BD">
        <w:rPr>
          <w:rFonts w:ascii="Times New Roman" w:hAnsi="Times New Roman" w:cs="Times New Roman"/>
          <w:color w:val="000000"/>
          <w:sz w:val="28"/>
          <w:szCs w:val="28"/>
        </w:rPr>
        <w:t>].</w:t>
      </w:r>
    </w:p>
    <w:p w14:paraId="16BF8722" w14:textId="77777777" w:rsidR="007330A4" w:rsidRPr="004123BD" w:rsidRDefault="001207BF" w:rsidP="00A553C2">
      <w:pPr>
        <w:autoSpaceDE w:val="0"/>
        <w:autoSpaceDN w:val="0"/>
        <w:adjustRightInd w:val="0"/>
        <w:rPr>
          <w:rFonts w:ascii="Times New Roman" w:hAnsi="Times New Roman" w:cs="Times New Roman"/>
          <w:sz w:val="28"/>
          <w:szCs w:val="28"/>
        </w:rPr>
      </w:pPr>
      <w:r w:rsidRPr="004123BD">
        <w:rPr>
          <w:rFonts w:ascii="Times New Roman" w:hAnsi="Times New Roman" w:cs="Times New Roman"/>
          <w:sz w:val="28"/>
          <w:szCs w:val="28"/>
        </w:rPr>
        <w:t>В контексте взаимосвязанности экологических и политических исследований (цитата по Г.В. Косову, Ю.А. Харламову и С.А. Нефедову), «сформировалась новая нау</w:t>
      </w:r>
      <w:r w:rsidR="0013273D" w:rsidRPr="004123BD">
        <w:rPr>
          <w:rFonts w:ascii="Times New Roman" w:hAnsi="Times New Roman" w:cs="Times New Roman"/>
          <w:sz w:val="28"/>
          <w:szCs w:val="28"/>
        </w:rPr>
        <w:t>чная сфера «экополитология»» [33</w:t>
      </w:r>
      <w:r w:rsidRPr="004123BD">
        <w:rPr>
          <w:rFonts w:ascii="Times New Roman" w:hAnsi="Times New Roman" w:cs="Times New Roman"/>
          <w:sz w:val="28"/>
          <w:szCs w:val="28"/>
        </w:rPr>
        <w:t>]. Результаты исследований обосновали необходимость создания концепции экологического общества (Гнатюк В.С.), основанного на взаимодействии общества и природы, сориентированных на политических, социальных, религиозных, тех</w:t>
      </w:r>
      <w:r w:rsidR="0013273D" w:rsidRPr="004123BD">
        <w:rPr>
          <w:rFonts w:ascii="Times New Roman" w:hAnsi="Times New Roman" w:cs="Times New Roman"/>
          <w:sz w:val="28"/>
          <w:szCs w:val="28"/>
        </w:rPr>
        <w:t>нологических и иных аспектах [34</w:t>
      </w:r>
      <w:r w:rsidRPr="004123BD">
        <w:rPr>
          <w:rFonts w:ascii="Times New Roman" w:hAnsi="Times New Roman" w:cs="Times New Roman"/>
          <w:sz w:val="28"/>
          <w:szCs w:val="28"/>
        </w:rPr>
        <w:t xml:space="preserve">]. </w:t>
      </w:r>
    </w:p>
    <w:p w14:paraId="4CAFEBCF" w14:textId="77777777" w:rsidR="007330A4" w:rsidRPr="004123BD" w:rsidRDefault="001207BF" w:rsidP="00A553C2">
      <w:pPr>
        <w:autoSpaceDE w:val="0"/>
        <w:autoSpaceDN w:val="0"/>
        <w:adjustRightInd w:val="0"/>
        <w:rPr>
          <w:rFonts w:ascii="Times New Roman" w:hAnsi="Times New Roman" w:cs="Times New Roman"/>
          <w:sz w:val="28"/>
          <w:szCs w:val="28"/>
        </w:rPr>
      </w:pPr>
      <w:r w:rsidRPr="004123BD">
        <w:rPr>
          <w:rFonts w:ascii="Times New Roman" w:hAnsi="Times New Roman" w:cs="Times New Roman"/>
          <w:sz w:val="28"/>
          <w:szCs w:val="28"/>
        </w:rPr>
        <w:t>Для решения поставленных задач изучен международно-правовой режим Каспийского моря, который наиболее полно представлен в работах казахстанских исследователей: К.А. Бекяшева, Д.К.</w:t>
      </w:r>
      <w:r w:rsidR="003408C5" w:rsidRPr="004123BD">
        <w:rPr>
          <w:rFonts w:ascii="Times New Roman" w:hAnsi="Times New Roman" w:cs="Times New Roman"/>
          <w:sz w:val="28"/>
          <w:szCs w:val="28"/>
        </w:rPr>
        <w:t xml:space="preserve"> </w:t>
      </w:r>
      <w:r w:rsidR="0013273D" w:rsidRPr="004123BD">
        <w:rPr>
          <w:rFonts w:ascii="Times New Roman" w:hAnsi="Times New Roman" w:cs="Times New Roman"/>
          <w:sz w:val="28"/>
          <w:szCs w:val="28"/>
        </w:rPr>
        <w:t>Бекяшева [35</w:t>
      </w:r>
      <w:r w:rsidRPr="004123BD">
        <w:rPr>
          <w:rFonts w:ascii="Times New Roman" w:hAnsi="Times New Roman" w:cs="Times New Roman"/>
          <w:sz w:val="28"/>
          <w:szCs w:val="28"/>
        </w:rPr>
        <w:t>]; С.Д.</w:t>
      </w:r>
      <w:r w:rsidR="003408C5" w:rsidRPr="004123BD">
        <w:rPr>
          <w:rFonts w:ascii="Times New Roman" w:hAnsi="Times New Roman" w:cs="Times New Roman"/>
          <w:sz w:val="28"/>
          <w:szCs w:val="28"/>
        </w:rPr>
        <w:t> </w:t>
      </w:r>
      <w:r w:rsidR="0013273D" w:rsidRPr="004123BD">
        <w:rPr>
          <w:rFonts w:ascii="Times New Roman" w:hAnsi="Times New Roman" w:cs="Times New Roman"/>
          <w:sz w:val="28"/>
          <w:szCs w:val="28"/>
        </w:rPr>
        <w:t>Бекишевой [36]; М.Ж. Абдраимовой [37</w:t>
      </w:r>
      <w:r w:rsidRPr="004123BD">
        <w:rPr>
          <w:rFonts w:ascii="Times New Roman" w:hAnsi="Times New Roman" w:cs="Times New Roman"/>
          <w:sz w:val="28"/>
          <w:szCs w:val="28"/>
        </w:rPr>
        <w:t>].</w:t>
      </w:r>
    </w:p>
    <w:p w14:paraId="13F6307B" w14:textId="77777777" w:rsidR="007330A4" w:rsidRPr="004123BD" w:rsidRDefault="001207BF" w:rsidP="00A553C2">
      <w:pPr>
        <w:autoSpaceDE w:val="0"/>
        <w:autoSpaceDN w:val="0"/>
        <w:adjustRightInd w:val="0"/>
        <w:rPr>
          <w:rFonts w:ascii="Times New Roman" w:hAnsi="Times New Roman" w:cs="Times New Roman"/>
          <w:sz w:val="28"/>
          <w:szCs w:val="28"/>
        </w:rPr>
      </w:pPr>
      <w:r w:rsidRPr="004123BD">
        <w:rPr>
          <w:rFonts w:ascii="Times New Roman" w:hAnsi="Times New Roman" w:cs="Times New Roman"/>
          <w:sz w:val="28"/>
          <w:szCs w:val="28"/>
        </w:rPr>
        <w:lastRenderedPageBreak/>
        <w:t xml:space="preserve">В системе взаимодействия «человек – природа </w:t>
      </w:r>
      <w:r w:rsidR="00002307" w:rsidRPr="004123BD">
        <w:rPr>
          <w:rFonts w:ascii="Times New Roman" w:hAnsi="Times New Roman" w:cs="Times New Roman"/>
          <w:sz w:val="28"/>
          <w:szCs w:val="28"/>
        </w:rPr>
        <w:t>‒</w:t>
      </w:r>
      <w:r w:rsidRPr="004123BD">
        <w:rPr>
          <w:rFonts w:ascii="Times New Roman" w:hAnsi="Times New Roman" w:cs="Times New Roman"/>
          <w:sz w:val="28"/>
          <w:szCs w:val="28"/>
        </w:rPr>
        <w:t xml:space="preserve"> общество» особое внимание уделяется вопросам использования основного природно-ресурсного (углеводородного) потенциала с точки зрения влияния на экологическую безопасность акватории Ка</w:t>
      </w:r>
      <w:r w:rsidR="007232A3" w:rsidRPr="004123BD">
        <w:rPr>
          <w:rFonts w:ascii="Times New Roman" w:hAnsi="Times New Roman" w:cs="Times New Roman"/>
          <w:sz w:val="28"/>
          <w:szCs w:val="28"/>
        </w:rPr>
        <w:t>спийского моря: И.Е. Матвеев [38]; К.А. Маркелов [39</w:t>
      </w:r>
      <w:r w:rsidRPr="004123BD">
        <w:rPr>
          <w:rFonts w:ascii="Times New Roman" w:hAnsi="Times New Roman" w:cs="Times New Roman"/>
          <w:sz w:val="28"/>
          <w:szCs w:val="28"/>
        </w:rPr>
        <w:t>]; С</w:t>
      </w:r>
      <w:r w:rsidR="007232A3" w:rsidRPr="004123BD">
        <w:rPr>
          <w:rFonts w:ascii="Times New Roman" w:hAnsi="Times New Roman" w:cs="Times New Roman"/>
          <w:sz w:val="28"/>
          <w:szCs w:val="28"/>
        </w:rPr>
        <w:t>.М. Сендеров, Н.А. Юсифбейли [40</w:t>
      </w:r>
      <w:r w:rsidRPr="004123BD">
        <w:rPr>
          <w:rFonts w:ascii="Times New Roman" w:hAnsi="Times New Roman" w:cs="Times New Roman"/>
          <w:sz w:val="28"/>
          <w:szCs w:val="28"/>
        </w:rPr>
        <w:t>]. Сопутствующие проблемы связаны с региональной энергетической политикой, и вызывают повышенный интерес у ученых прибрежных государств: Р.А</w:t>
      </w:r>
      <w:r w:rsidR="007232A3" w:rsidRPr="004123BD">
        <w:rPr>
          <w:rFonts w:ascii="Times New Roman" w:hAnsi="Times New Roman" w:cs="Times New Roman"/>
          <w:sz w:val="28"/>
          <w:szCs w:val="28"/>
        </w:rPr>
        <w:t>. Нуртазиной, Л. Аубакировой [41</w:t>
      </w:r>
      <w:r w:rsidRPr="004123BD">
        <w:rPr>
          <w:rFonts w:ascii="Times New Roman" w:hAnsi="Times New Roman" w:cs="Times New Roman"/>
          <w:sz w:val="28"/>
          <w:szCs w:val="28"/>
        </w:rPr>
        <w:t>]; А.К.</w:t>
      </w:r>
      <w:r w:rsidR="003408C5" w:rsidRPr="004123BD">
        <w:rPr>
          <w:rFonts w:ascii="Times New Roman" w:hAnsi="Times New Roman" w:cs="Times New Roman"/>
          <w:sz w:val="28"/>
          <w:szCs w:val="28"/>
        </w:rPr>
        <w:t> </w:t>
      </w:r>
      <w:r w:rsidR="007232A3" w:rsidRPr="004123BD">
        <w:rPr>
          <w:rFonts w:ascii="Times New Roman" w:hAnsi="Times New Roman" w:cs="Times New Roman"/>
          <w:sz w:val="28"/>
          <w:szCs w:val="28"/>
        </w:rPr>
        <w:t>Магомедова [42</w:t>
      </w:r>
      <w:r w:rsidRPr="004123BD">
        <w:rPr>
          <w:rFonts w:ascii="Times New Roman" w:hAnsi="Times New Roman" w:cs="Times New Roman"/>
          <w:sz w:val="28"/>
          <w:szCs w:val="28"/>
        </w:rPr>
        <w:t>]; Ж.И. Жармахан</w:t>
      </w:r>
      <w:r w:rsidR="007232A3" w:rsidRPr="004123BD">
        <w:rPr>
          <w:rFonts w:ascii="Times New Roman" w:hAnsi="Times New Roman" w:cs="Times New Roman"/>
          <w:sz w:val="28"/>
          <w:szCs w:val="28"/>
        </w:rPr>
        <w:t>овой, Р.С. Елмурзаевой и др. [43</w:t>
      </w:r>
      <w:r w:rsidRPr="004123BD">
        <w:rPr>
          <w:rFonts w:ascii="Times New Roman" w:hAnsi="Times New Roman" w:cs="Times New Roman"/>
          <w:sz w:val="28"/>
          <w:szCs w:val="28"/>
        </w:rPr>
        <w:t>].</w:t>
      </w:r>
    </w:p>
    <w:p w14:paraId="66AE8EB6"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В научном обороте общепризнанное понятие «устойчивое развитие» рассматривается как «модель движения вперед, при которой достигается удовлетворение жизненных потребностей нынешнего поколения людей без лишения будущих </w:t>
      </w:r>
      <w:r w:rsidR="00E13B2B" w:rsidRPr="004123BD">
        <w:rPr>
          <w:rFonts w:ascii="Times New Roman" w:hAnsi="Times New Roman" w:cs="Times New Roman"/>
          <w:sz w:val="28"/>
          <w:szCs w:val="28"/>
        </w:rPr>
        <w:t>поколений такой возможности» [44</w:t>
      </w:r>
      <w:r w:rsidRPr="004123BD">
        <w:rPr>
          <w:rFonts w:ascii="Times New Roman" w:hAnsi="Times New Roman" w:cs="Times New Roman"/>
          <w:sz w:val="28"/>
          <w:szCs w:val="28"/>
        </w:rPr>
        <w:t>]. Для обеспечения результати</w:t>
      </w:r>
      <w:r w:rsidR="003408C5" w:rsidRPr="004123BD">
        <w:rPr>
          <w:rFonts w:ascii="Times New Roman" w:hAnsi="Times New Roman" w:cs="Times New Roman"/>
          <w:sz w:val="28"/>
          <w:szCs w:val="28"/>
        </w:rPr>
        <w:t>вности</w:t>
      </w:r>
      <w:r w:rsidR="00E13B2B" w:rsidRPr="004123BD">
        <w:rPr>
          <w:rFonts w:ascii="Times New Roman" w:hAnsi="Times New Roman" w:cs="Times New Roman"/>
          <w:sz w:val="28"/>
          <w:szCs w:val="28"/>
        </w:rPr>
        <w:t>, по оценкам Х.А. Барбылаева [45</w:t>
      </w:r>
      <w:r w:rsidR="003408C5" w:rsidRPr="004123BD">
        <w:rPr>
          <w:rFonts w:ascii="Times New Roman" w:hAnsi="Times New Roman" w:cs="Times New Roman"/>
          <w:sz w:val="28"/>
          <w:szCs w:val="28"/>
        </w:rPr>
        <w:t>]; В.И. Данилов-Данильянца, К.</w:t>
      </w:r>
      <w:r w:rsidRPr="004123BD">
        <w:rPr>
          <w:rFonts w:ascii="Times New Roman" w:hAnsi="Times New Roman" w:cs="Times New Roman"/>
          <w:sz w:val="28"/>
          <w:szCs w:val="28"/>
        </w:rPr>
        <w:t>С. Лос</w:t>
      </w:r>
      <w:r w:rsidR="00E13B2B" w:rsidRPr="004123BD">
        <w:rPr>
          <w:rFonts w:ascii="Times New Roman" w:hAnsi="Times New Roman" w:cs="Times New Roman"/>
          <w:sz w:val="28"/>
          <w:szCs w:val="28"/>
        </w:rPr>
        <w:t>ева [46</w:t>
      </w:r>
      <w:r w:rsidR="003408C5" w:rsidRPr="004123BD">
        <w:rPr>
          <w:rFonts w:ascii="Times New Roman" w:hAnsi="Times New Roman" w:cs="Times New Roman"/>
          <w:sz w:val="28"/>
          <w:szCs w:val="28"/>
        </w:rPr>
        <w:t xml:space="preserve">]; </w:t>
      </w:r>
      <w:r w:rsidR="00E13B2B" w:rsidRPr="004123BD">
        <w:rPr>
          <w:rFonts w:ascii="Times New Roman" w:hAnsi="Times New Roman" w:cs="Times New Roman"/>
          <w:sz w:val="28"/>
          <w:szCs w:val="28"/>
        </w:rPr>
        <w:t>Е.Л. Нечаевой [47</w:t>
      </w:r>
      <w:r w:rsidR="003408C5" w:rsidRPr="004123BD">
        <w:rPr>
          <w:rFonts w:ascii="Times New Roman" w:hAnsi="Times New Roman" w:cs="Times New Roman"/>
          <w:sz w:val="28"/>
          <w:szCs w:val="28"/>
        </w:rPr>
        <w:t>]; Д.</w:t>
      </w:r>
      <w:r w:rsidR="00E13B2B" w:rsidRPr="004123BD">
        <w:rPr>
          <w:rFonts w:ascii="Times New Roman" w:hAnsi="Times New Roman" w:cs="Times New Roman"/>
          <w:sz w:val="28"/>
          <w:szCs w:val="28"/>
        </w:rPr>
        <w:t>С. Велиевой [48</w:t>
      </w:r>
      <w:r w:rsidRPr="004123BD">
        <w:rPr>
          <w:rFonts w:ascii="Times New Roman" w:hAnsi="Times New Roman" w:cs="Times New Roman"/>
          <w:sz w:val="28"/>
          <w:szCs w:val="28"/>
        </w:rPr>
        <w:t>]; А.Б. Долгушина, А.А.</w:t>
      </w:r>
      <w:r w:rsidR="003408C5" w:rsidRPr="004123BD">
        <w:rPr>
          <w:rFonts w:ascii="Times New Roman" w:hAnsi="Times New Roman" w:cs="Times New Roman"/>
          <w:sz w:val="28"/>
          <w:szCs w:val="28"/>
        </w:rPr>
        <w:t> </w:t>
      </w:r>
      <w:r w:rsidR="00E13B2B" w:rsidRPr="004123BD">
        <w:rPr>
          <w:rFonts w:ascii="Times New Roman" w:hAnsi="Times New Roman" w:cs="Times New Roman"/>
          <w:sz w:val="28"/>
          <w:szCs w:val="28"/>
        </w:rPr>
        <w:t>Цуканова и А.А. Степановой [49</w:t>
      </w:r>
      <w:r w:rsidRPr="004123BD">
        <w:rPr>
          <w:rFonts w:ascii="Times New Roman" w:hAnsi="Times New Roman" w:cs="Times New Roman"/>
          <w:sz w:val="28"/>
          <w:szCs w:val="28"/>
        </w:rPr>
        <w:t>], необходимо формирование новой системы ценностей и институтов устойчивого развития человечества.</w:t>
      </w:r>
    </w:p>
    <w:p w14:paraId="51A5C68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Несмотря на утопичность отдельных положений, концепция определяет векторы устойчивого развития человечества для самос</w:t>
      </w:r>
      <w:r w:rsidR="00BA7021" w:rsidRPr="004123BD">
        <w:rPr>
          <w:rFonts w:ascii="Times New Roman" w:hAnsi="Times New Roman" w:cs="Times New Roman"/>
          <w:sz w:val="28"/>
          <w:szCs w:val="28"/>
        </w:rPr>
        <w:t>охранения в экосистеме Земли [50</w:t>
      </w:r>
      <w:r w:rsidRPr="004123BD">
        <w:rPr>
          <w:rFonts w:ascii="Times New Roman" w:hAnsi="Times New Roman" w:cs="Times New Roman"/>
          <w:sz w:val="28"/>
          <w:szCs w:val="28"/>
        </w:rPr>
        <w:t xml:space="preserve">]. По мнению известных ученых М. Месаровича и Э. Пестеля </w:t>
      </w:r>
      <w:r w:rsidR="00002307" w:rsidRPr="004123BD">
        <w:rPr>
          <w:rFonts w:ascii="Times New Roman" w:hAnsi="Times New Roman" w:cs="Times New Roman"/>
          <w:sz w:val="28"/>
          <w:szCs w:val="28"/>
        </w:rPr>
        <w:t>‒</w:t>
      </w:r>
      <w:r w:rsidR="003408C5" w:rsidRPr="004123BD">
        <w:rPr>
          <w:rFonts w:ascii="Times New Roman" w:hAnsi="Times New Roman" w:cs="Times New Roman"/>
          <w:sz w:val="28"/>
          <w:szCs w:val="28"/>
        </w:rPr>
        <w:t xml:space="preserve"> </w:t>
      </w:r>
      <w:r w:rsidRPr="004123BD">
        <w:rPr>
          <w:rFonts w:ascii="Times New Roman" w:hAnsi="Times New Roman" w:cs="Times New Roman"/>
          <w:sz w:val="28"/>
          <w:szCs w:val="28"/>
        </w:rPr>
        <w:t>руководителей «Второго доклада Римскому клубу» на тему «Человечество у поворотного пункта», присущие правила и принципы развития обеспечиваются в социально-политический, геофизический, экологический, экономический, инсти</w:t>
      </w:r>
      <w:r w:rsidR="00BA7021" w:rsidRPr="004123BD">
        <w:rPr>
          <w:rFonts w:ascii="Times New Roman" w:hAnsi="Times New Roman" w:cs="Times New Roman"/>
          <w:sz w:val="28"/>
          <w:szCs w:val="28"/>
        </w:rPr>
        <w:t>туциональный и других сферах [51</w:t>
      </w:r>
      <w:r w:rsidRPr="004123BD">
        <w:rPr>
          <w:rFonts w:ascii="Times New Roman" w:hAnsi="Times New Roman" w:cs="Times New Roman"/>
          <w:sz w:val="28"/>
          <w:szCs w:val="28"/>
        </w:rPr>
        <w:t>], позволяющих консолидировать научные исследования в сопряженных отраслях.</w:t>
      </w:r>
    </w:p>
    <w:p w14:paraId="5FBD8D18"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Теоретические проблемы экологической безопасности, включая вопросы региональной безопасности, являются следствием приведенных выше исследований. Согласно британскому политологу Б. Бузан, первооснову взглядов на понятие «безопасность» определила «формула национальной безопасности», которая представлена пятью типами безопасности (военная, политическая, экономическая,</w:t>
      </w:r>
      <w:r w:rsidR="00BA7021" w:rsidRPr="004123BD">
        <w:rPr>
          <w:rFonts w:ascii="Times New Roman" w:hAnsi="Times New Roman" w:cs="Times New Roman"/>
          <w:sz w:val="28"/>
          <w:szCs w:val="28"/>
        </w:rPr>
        <w:t xml:space="preserve"> экологическая и социальная) [52</w:t>
      </w:r>
      <w:r w:rsidRPr="004123BD">
        <w:rPr>
          <w:rFonts w:ascii="Times New Roman" w:hAnsi="Times New Roman" w:cs="Times New Roman"/>
          <w:sz w:val="28"/>
          <w:szCs w:val="28"/>
        </w:rPr>
        <w:t>].</w:t>
      </w:r>
    </w:p>
    <w:p w14:paraId="05DAB51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Соответственно, концептуальные подходы к обеспечению экологической безопасности отражают руководящие идеи в политическом, социальном и нормативно-правов</w:t>
      </w:r>
      <w:r w:rsidR="00BA7021" w:rsidRPr="004123BD">
        <w:rPr>
          <w:rFonts w:ascii="Times New Roman" w:hAnsi="Times New Roman" w:cs="Times New Roman"/>
          <w:sz w:val="28"/>
          <w:szCs w:val="28"/>
        </w:rPr>
        <w:t>ых отношениях (актах) [53</w:t>
      </w:r>
      <w:r w:rsidRPr="004123BD">
        <w:rPr>
          <w:rFonts w:ascii="Times New Roman" w:hAnsi="Times New Roman" w:cs="Times New Roman"/>
          <w:sz w:val="28"/>
          <w:szCs w:val="28"/>
        </w:rPr>
        <w:t>].</w:t>
      </w:r>
    </w:p>
    <w:p w14:paraId="32616E33"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В контексте региональных угроз выявлены взаимосвязи глобализации и безопасности, включая Республику Казахстан и Российскую Федерацию, а также механизмы обеспечения их геоэкологической безопасности и устойчивости в Северного Каспия, которые исследованы в работах: Р.Х.</w:t>
      </w:r>
      <w:r w:rsidR="000C26B1" w:rsidRPr="004123BD">
        <w:rPr>
          <w:rFonts w:ascii="Times New Roman" w:hAnsi="Times New Roman" w:cs="Times New Roman"/>
          <w:sz w:val="28"/>
          <w:szCs w:val="28"/>
          <w:lang w:val="kk-KZ"/>
        </w:rPr>
        <w:t> </w:t>
      </w:r>
      <w:r w:rsidR="00BA7021" w:rsidRPr="004123BD">
        <w:rPr>
          <w:rFonts w:ascii="Times New Roman" w:hAnsi="Times New Roman" w:cs="Times New Roman"/>
          <w:sz w:val="28"/>
          <w:szCs w:val="28"/>
        </w:rPr>
        <w:t>Усманова; Е.Ф. Сергазина [54</w:t>
      </w:r>
      <w:r w:rsidRPr="004123BD">
        <w:rPr>
          <w:rFonts w:ascii="Times New Roman" w:hAnsi="Times New Roman" w:cs="Times New Roman"/>
          <w:sz w:val="28"/>
          <w:szCs w:val="28"/>
        </w:rPr>
        <w:t>]; M. Ur</w:t>
      </w:r>
      <w:r w:rsidRPr="004123BD">
        <w:rPr>
          <w:rFonts w:ascii="Times New Roman" w:hAnsi="Times New Roman" w:cs="Times New Roman"/>
          <w:sz w:val="28"/>
          <w:szCs w:val="28"/>
          <w:lang w:val="en-US"/>
        </w:rPr>
        <w:t>u</w:t>
      </w:r>
      <w:r w:rsidR="00BA7021" w:rsidRPr="004123BD">
        <w:rPr>
          <w:rFonts w:ascii="Times New Roman" w:hAnsi="Times New Roman" w:cs="Times New Roman"/>
          <w:sz w:val="28"/>
          <w:szCs w:val="28"/>
        </w:rPr>
        <w:t>zgalieva, Y. Sergazina [55</w:t>
      </w:r>
      <w:r w:rsidRPr="004123BD">
        <w:rPr>
          <w:rFonts w:ascii="Times New Roman" w:hAnsi="Times New Roman" w:cs="Times New Roman"/>
          <w:sz w:val="28"/>
          <w:szCs w:val="28"/>
        </w:rPr>
        <w:t>]; Д.С.</w:t>
      </w:r>
      <w:r w:rsidR="000C26B1" w:rsidRPr="004123BD">
        <w:rPr>
          <w:rFonts w:ascii="Times New Roman" w:hAnsi="Times New Roman" w:cs="Times New Roman"/>
          <w:sz w:val="28"/>
          <w:szCs w:val="28"/>
          <w:lang w:val="kk-KZ"/>
        </w:rPr>
        <w:t> </w:t>
      </w:r>
      <w:r w:rsidR="00BA7021" w:rsidRPr="004123BD">
        <w:rPr>
          <w:rFonts w:ascii="Times New Roman" w:hAnsi="Times New Roman" w:cs="Times New Roman"/>
          <w:sz w:val="28"/>
          <w:szCs w:val="28"/>
        </w:rPr>
        <w:t>Боклан [56</w:t>
      </w:r>
      <w:r w:rsidRPr="004123BD">
        <w:rPr>
          <w:rFonts w:ascii="Times New Roman" w:hAnsi="Times New Roman" w:cs="Times New Roman"/>
          <w:sz w:val="28"/>
          <w:szCs w:val="28"/>
        </w:rPr>
        <w:t>].</w:t>
      </w:r>
    </w:p>
    <w:p w14:paraId="5ECD5B4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Теоретические и практические проблемы охраны окружающей среды и экологической безопасности в Республике Казахстан исследованы в наиболее значимых работах: </w:t>
      </w:r>
    </w:p>
    <w:p w14:paraId="07331726" w14:textId="77777777" w:rsidR="007330A4" w:rsidRPr="004123BD" w:rsidRDefault="00002307" w:rsidP="00A553C2">
      <w:pPr>
        <w:rPr>
          <w:rFonts w:ascii="Times New Roman" w:hAnsi="Times New Roman" w:cs="Times New Roman"/>
          <w:sz w:val="28"/>
          <w:szCs w:val="28"/>
        </w:rPr>
      </w:pPr>
      <w:r w:rsidRPr="004123BD">
        <w:rPr>
          <w:rFonts w:ascii="Times New Roman" w:hAnsi="Times New Roman" w:cs="Times New Roman"/>
          <w:sz w:val="28"/>
          <w:szCs w:val="28"/>
        </w:rPr>
        <w:t>‒</w:t>
      </w:r>
      <w:r w:rsidR="001207BF" w:rsidRPr="004123BD">
        <w:rPr>
          <w:rFonts w:ascii="Times New Roman" w:hAnsi="Times New Roman" w:cs="Times New Roman"/>
          <w:sz w:val="28"/>
          <w:szCs w:val="28"/>
        </w:rPr>
        <w:t xml:space="preserve"> в области экологической безопасности данное понятие воспринимается М.Ж. Абдраимовой как многофункциональная функция: а) состояние защищенности чьих-то экологических интересов; б) система политических, </w:t>
      </w:r>
      <w:r w:rsidR="001207BF" w:rsidRPr="004123BD">
        <w:rPr>
          <w:rFonts w:ascii="Times New Roman" w:hAnsi="Times New Roman" w:cs="Times New Roman"/>
          <w:sz w:val="28"/>
          <w:szCs w:val="28"/>
        </w:rPr>
        <w:lastRenderedPageBreak/>
        <w:t>правовых, экономических, технологических и иных мер, направленных на обеспечение гарантий защищенности экологических интересов; в) процесс обеспечения защищенн</w:t>
      </w:r>
      <w:r w:rsidR="003B770D" w:rsidRPr="004123BD">
        <w:rPr>
          <w:rFonts w:ascii="Times New Roman" w:hAnsi="Times New Roman" w:cs="Times New Roman"/>
          <w:sz w:val="28"/>
          <w:szCs w:val="28"/>
        </w:rPr>
        <w:t>ости экологических интересов [37</w:t>
      </w:r>
      <w:r w:rsidR="001207BF" w:rsidRPr="004123BD">
        <w:rPr>
          <w:rFonts w:ascii="Times New Roman" w:hAnsi="Times New Roman" w:cs="Times New Roman"/>
          <w:sz w:val="28"/>
          <w:szCs w:val="28"/>
        </w:rPr>
        <w:t>, с. 43]</w:t>
      </w:r>
      <w:r w:rsidRPr="004123BD">
        <w:rPr>
          <w:rFonts w:ascii="Times New Roman" w:hAnsi="Times New Roman" w:cs="Times New Roman"/>
          <w:sz w:val="28"/>
          <w:szCs w:val="28"/>
        </w:rPr>
        <w:t>;</w:t>
      </w:r>
    </w:p>
    <w:p w14:paraId="4E0BBF4E" w14:textId="575798CE" w:rsidR="007330A4" w:rsidRPr="004123BD" w:rsidRDefault="00002307" w:rsidP="00A553C2">
      <w:pPr>
        <w:rPr>
          <w:rFonts w:ascii="Times New Roman" w:hAnsi="Times New Roman" w:cs="Times New Roman"/>
          <w:sz w:val="28"/>
          <w:szCs w:val="28"/>
        </w:rPr>
      </w:pPr>
      <w:r w:rsidRPr="004123BD">
        <w:rPr>
          <w:rFonts w:ascii="Times New Roman" w:hAnsi="Times New Roman" w:cs="Times New Roman"/>
          <w:sz w:val="28"/>
          <w:szCs w:val="28"/>
        </w:rPr>
        <w:t>‒</w:t>
      </w:r>
      <w:r w:rsidR="003C5E4B">
        <w:rPr>
          <w:rFonts w:ascii="Times New Roman" w:hAnsi="Times New Roman" w:cs="Times New Roman"/>
          <w:sz w:val="28"/>
          <w:szCs w:val="28"/>
        </w:rPr>
        <w:t xml:space="preserve"> в работах </w:t>
      </w:r>
      <w:r w:rsidR="003B770D" w:rsidRPr="003C5E4B">
        <w:rPr>
          <w:rFonts w:ascii="Times New Roman" w:hAnsi="Times New Roman" w:cs="Times New Roman"/>
          <w:sz w:val="28"/>
          <w:szCs w:val="28"/>
        </w:rPr>
        <w:t xml:space="preserve">авторов </w:t>
      </w:r>
      <w:r w:rsidR="003C5E4B" w:rsidRPr="003C5E4B">
        <w:rPr>
          <w:rFonts w:ascii="Times New Roman" w:hAnsi="Times New Roman" w:cs="Times New Roman"/>
          <w:sz w:val="28"/>
          <w:szCs w:val="28"/>
        </w:rPr>
        <w:t>М.К. Дюсембековой</w:t>
      </w:r>
      <w:r w:rsidR="001207BF" w:rsidRPr="003C5E4B">
        <w:rPr>
          <w:rFonts w:ascii="Times New Roman" w:hAnsi="Times New Roman" w:cs="Times New Roman"/>
          <w:sz w:val="28"/>
          <w:szCs w:val="28"/>
        </w:rPr>
        <w:t>, И.С. Р</w:t>
      </w:r>
      <w:r w:rsidR="001207BF" w:rsidRPr="003C5E4B">
        <w:rPr>
          <w:rFonts w:ascii="Times New Roman" w:hAnsi="Times New Roman" w:cs="Times New Roman"/>
          <w:sz w:val="28"/>
          <w:szCs w:val="28"/>
          <w:lang w:val="kk-KZ"/>
        </w:rPr>
        <w:t>ы</w:t>
      </w:r>
      <w:r w:rsidR="003C5E4B" w:rsidRPr="003C5E4B">
        <w:rPr>
          <w:rFonts w:ascii="Times New Roman" w:hAnsi="Times New Roman" w:cs="Times New Roman"/>
          <w:sz w:val="28"/>
          <w:szCs w:val="28"/>
        </w:rPr>
        <w:t>стиной</w:t>
      </w:r>
      <w:r w:rsidR="003B770D" w:rsidRPr="004123BD">
        <w:rPr>
          <w:rFonts w:ascii="Times New Roman" w:hAnsi="Times New Roman" w:cs="Times New Roman"/>
          <w:sz w:val="28"/>
          <w:szCs w:val="28"/>
        </w:rPr>
        <w:t xml:space="preserve"> [57</w:t>
      </w:r>
      <w:r w:rsidR="001207BF" w:rsidRPr="004123BD">
        <w:rPr>
          <w:rFonts w:ascii="Times New Roman" w:hAnsi="Times New Roman" w:cs="Times New Roman"/>
          <w:sz w:val="28"/>
          <w:szCs w:val="28"/>
        </w:rPr>
        <w:t xml:space="preserve">]; </w:t>
      </w:r>
      <w:r w:rsidR="003C5E4B" w:rsidRPr="003C5E4B">
        <w:rPr>
          <w:rFonts w:ascii="Times New Roman" w:hAnsi="Times New Roman" w:cs="Times New Roman"/>
          <w:sz w:val="28"/>
          <w:szCs w:val="28"/>
        </w:rPr>
        <w:t>Н.О.</w:t>
      </w:r>
      <w:r w:rsidR="003C6A40">
        <w:rPr>
          <w:rFonts w:ascii="Times New Roman" w:hAnsi="Times New Roman" w:cs="Times New Roman"/>
          <w:sz w:val="28"/>
          <w:szCs w:val="28"/>
        </w:rPr>
        <w:t> </w:t>
      </w:r>
      <w:r w:rsidR="003C5E4B" w:rsidRPr="003C5E4B">
        <w:rPr>
          <w:rFonts w:ascii="Times New Roman" w:hAnsi="Times New Roman" w:cs="Times New Roman"/>
          <w:sz w:val="28"/>
          <w:szCs w:val="28"/>
        </w:rPr>
        <w:t>Аккожиной</w:t>
      </w:r>
      <w:r w:rsidR="001207BF" w:rsidRPr="003C5E4B">
        <w:rPr>
          <w:rFonts w:ascii="Times New Roman" w:hAnsi="Times New Roman" w:cs="Times New Roman"/>
          <w:sz w:val="28"/>
          <w:szCs w:val="28"/>
        </w:rPr>
        <w:t>, К</w:t>
      </w:r>
      <w:r w:rsidR="003B770D" w:rsidRPr="003C5E4B">
        <w:rPr>
          <w:rFonts w:ascii="Times New Roman" w:hAnsi="Times New Roman" w:cs="Times New Roman"/>
          <w:sz w:val="28"/>
          <w:szCs w:val="28"/>
        </w:rPr>
        <w:t>.Г. Даркенов</w:t>
      </w:r>
      <w:r w:rsidR="003C5E4B" w:rsidRPr="003C5E4B">
        <w:rPr>
          <w:rFonts w:ascii="Times New Roman" w:hAnsi="Times New Roman" w:cs="Times New Roman"/>
          <w:sz w:val="28"/>
          <w:szCs w:val="28"/>
        </w:rPr>
        <w:t>а, У.М. Оракбаевой</w:t>
      </w:r>
      <w:r w:rsidR="003B770D" w:rsidRPr="004123BD">
        <w:rPr>
          <w:rFonts w:ascii="Times New Roman" w:hAnsi="Times New Roman" w:cs="Times New Roman"/>
          <w:sz w:val="28"/>
          <w:szCs w:val="28"/>
        </w:rPr>
        <w:t xml:space="preserve"> [58]</w:t>
      </w:r>
      <w:r w:rsidR="001207BF" w:rsidRPr="004123BD">
        <w:rPr>
          <w:rFonts w:ascii="Times New Roman" w:hAnsi="Times New Roman" w:cs="Times New Roman"/>
          <w:sz w:val="28"/>
          <w:szCs w:val="28"/>
        </w:rPr>
        <w:t xml:space="preserve"> исследуются отдельные компоненты целостной системы: а) формирование и реализация программ научно-прикладных</w:t>
      </w:r>
      <w:r w:rsidR="003B770D" w:rsidRPr="004123BD">
        <w:rPr>
          <w:rFonts w:ascii="Times New Roman" w:hAnsi="Times New Roman" w:cs="Times New Roman"/>
          <w:sz w:val="28"/>
          <w:szCs w:val="28"/>
        </w:rPr>
        <w:t xml:space="preserve"> исследований Каспийского моря</w:t>
      </w:r>
      <w:r w:rsidR="001B0A67">
        <w:rPr>
          <w:rFonts w:ascii="Times New Roman" w:hAnsi="Times New Roman" w:cs="Times New Roman"/>
          <w:sz w:val="28"/>
          <w:szCs w:val="28"/>
        </w:rPr>
        <w:t xml:space="preserve"> в работах Н.А.</w:t>
      </w:r>
      <w:r w:rsidR="003C6A40">
        <w:rPr>
          <w:rFonts w:ascii="Times New Roman" w:hAnsi="Times New Roman" w:cs="Times New Roman"/>
          <w:sz w:val="28"/>
          <w:szCs w:val="28"/>
        </w:rPr>
        <w:t> </w:t>
      </w:r>
      <w:r w:rsidR="001B0A67">
        <w:rPr>
          <w:rFonts w:ascii="Times New Roman" w:hAnsi="Times New Roman" w:cs="Times New Roman"/>
          <w:sz w:val="28"/>
          <w:szCs w:val="28"/>
        </w:rPr>
        <w:t>Сарсенбая</w:t>
      </w:r>
      <w:r w:rsidR="003B770D" w:rsidRPr="004123BD">
        <w:rPr>
          <w:rFonts w:ascii="Times New Roman" w:hAnsi="Times New Roman" w:cs="Times New Roman"/>
          <w:sz w:val="28"/>
          <w:szCs w:val="28"/>
        </w:rPr>
        <w:t xml:space="preserve"> [59</w:t>
      </w:r>
      <w:r w:rsidR="001207BF" w:rsidRPr="004123BD">
        <w:rPr>
          <w:rFonts w:ascii="Times New Roman" w:hAnsi="Times New Roman" w:cs="Times New Roman"/>
          <w:sz w:val="28"/>
          <w:szCs w:val="28"/>
        </w:rPr>
        <w:t>]</w:t>
      </w:r>
      <w:r w:rsidR="001207BF" w:rsidRPr="004123BD">
        <w:rPr>
          <w:rFonts w:ascii="Times New Roman" w:hAnsi="Times New Roman" w:cs="Times New Roman"/>
          <w:color w:val="000000"/>
          <w:sz w:val="28"/>
          <w:szCs w:val="28"/>
        </w:rPr>
        <w:t>;</w:t>
      </w:r>
      <w:r w:rsidR="001B0A67">
        <w:rPr>
          <w:rFonts w:ascii="Times New Roman" w:hAnsi="Times New Roman" w:cs="Times New Roman"/>
          <w:sz w:val="28"/>
          <w:szCs w:val="28"/>
        </w:rPr>
        <w:t xml:space="preserve"> Ф.Ж. Акияновой</w:t>
      </w:r>
      <w:r w:rsidR="003B770D" w:rsidRPr="004123BD">
        <w:rPr>
          <w:rFonts w:ascii="Times New Roman" w:hAnsi="Times New Roman" w:cs="Times New Roman"/>
          <w:sz w:val="28"/>
          <w:szCs w:val="28"/>
        </w:rPr>
        <w:t xml:space="preserve"> [60]</w:t>
      </w:r>
      <w:r w:rsidR="001207BF" w:rsidRPr="004123BD">
        <w:rPr>
          <w:rFonts w:ascii="Times New Roman" w:hAnsi="Times New Roman" w:cs="Times New Roman"/>
          <w:sz w:val="28"/>
          <w:szCs w:val="28"/>
        </w:rPr>
        <w:t>; б) в области международ</w:t>
      </w:r>
      <w:r w:rsidR="003B770D" w:rsidRPr="004123BD">
        <w:rPr>
          <w:rFonts w:ascii="Times New Roman" w:hAnsi="Times New Roman" w:cs="Times New Roman"/>
          <w:sz w:val="28"/>
          <w:szCs w:val="28"/>
        </w:rPr>
        <w:t xml:space="preserve">ного сотрудничества </w:t>
      </w:r>
      <w:r w:rsidR="001B0A67">
        <w:rPr>
          <w:rFonts w:ascii="Times New Roman" w:hAnsi="Times New Roman" w:cs="Times New Roman"/>
          <w:sz w:val="28"/>
          <w:szCs w:val="28"/>
        </w:rPr>
        <w:t xml:space="preserve">в работах </w:t>
      </w:r>
      <w:r w:rsidR="001207BF" w:rsidRPr="001B0A67">
        <w:rPr>
          <w:rFonts w:ascii="Times New Roman" w:hAnsi="Times New Roman" w:cs="Times New Roman"/>
          <w:sz w:val="28"/>
          <w:szCs w:val="28"/>
        </w:rPr>
        <w:t>Д.Э</w:t>
      </w:r>
      <w:r w:rsidR="001B0A67" w:rsidRPr="001B0A67">
        <w:rPr>
          <w:rFonts w:ascii="Times New Roman" w:hAnsi="Times New Roman" w:cs="Times New Roman"/>
          <w:sz w:val="28"/>
          <w:szCs w:val="28"/>
        </w:rPr>
        <w:t>. Столового [61]; А.К. Саббатовской</w:t>
      </w:r>
      <w:r w:rsidR="003B770D" w:rsidRPr="001B0A67">
        <w:rPr>
          <w:rFonts w:ascii="Times New Roman" w:hAnsi="Times New Roman" w:cs="Times New Roman"/>
          <w:sz w:val="28"/>
          <w:szCs w:val="28"/>
        </w:rPr>
        <w:t xml:space="preserve"> [62]</w:t>
      </w:r>
      <w:r w:rsidR="001207BF" w:rsidRPr="001B0A67">
        <w:rPr>
          <w:rFonts w:ascii="Times New Roman" w:hAnsi="Times New Roman" w:cs="Times New Roman"/>
          <w:sz w:val="28"/>
          <w:szCs w:val="28"/>
        </w:rPr>
        <w:t>;</w:t>
      </w:r>
      <w:r w:rsidR="001207BF" w:rsidRPr="004123BD">
        <w:rPr>
          <w:rFonts w:ascii="Times New Roman" w:hAnsi="Times New Roman" w:cs="Times New Roman"/>
          <w:sz w:val="28"/>
          <w:szCs w:val="28"/>
        </w:rPr>
        <w:t xml:space="preserve"> </w:t>
      </w:r>
      <w:r w:rsidR="003B770D" w:rsidRPr="004123BD">
        <w:rPr>
          <w:rFonts w:ascii="Times New Roman" w:hAnsi="Times New Roman" w:cs="Times New Roman"/>
          <w:sz w:val="28"/>
          <w:szCs w:val="28"/>
        </w:rPr>
        <w:t xml:space="preserve">в) в сфере водной проблематики </w:t>
      </w:r>
      <w:r w:rsidR="001207BF" w:rsidRPr="004123BD">
        <w:rPr>
          <w:rFonts w:ascii="Times New Roman" w:hAnsi="Times New Roman" w:cs="Times New Roman"/>
          <w:sz w:val="28"/>
          <w:szCs w:val="28"/>
        </w:rPr>
        <w:t>Е.Л.</w:t>
      </w:r>
      <w:r w:rsidR="003B770D" w:rsidRPr="004123BD">
        <w:rPr>
          <w:rFonts w:ascii="Times New Roman" w:hAnsi="Times New Roman" w:cs="Times New Roman"/>
          <w:sz w:val="28"/>
          <w:szCs w:val="28"/>
        </w:rPr>
        <w:t xml:space="preserve"> Нечаева [63</w:t>
      </w:r>
      <w:r w:rsidR="00340A58" w:rsidRPr="004123BD">
        <w:rPr>
          <w:rFonts w:ascii="Times New Roman" w:hAnsi="Times New Roman" w:cs="Times New Roman"/>
          <w:sz w:val="28"/>
          <w:szCs w:val="28"/>
        </w:rPr>
        <w:t>]; М. Дюсембекова, Е</w:t>
      </w:r>
      <w:r w:rsidR="003B770D" w:rsidRPr="004123BD">
        <w:rPr>
          <w:rFonts w:ascii="Times New Roman" w:hAnsi="Times New Roman" w:cs="Times New Roman"/>
          <w:sz w:val="28"/>
          <w:szCs w:val="28"/>
        </w:rPr>
        <w:t>. Нечаева, М.</w:t>
      </w:r>
      <w:r w:rsidR="003C6A40">
        <w:rPr>
          <w:rFonts w:ascii="Times New Roman" w:hAnsi="Times New Roman" w:cs="Times New Roman"/>
          <w:sz w:val="28"/>
          <w:szCs w:val="28"/>
        </w:rPr>
        <w:t> </w:t>
      </w:r>
      <w:r w:rsidR="003B770D" w:rsidRPr="004123BD">
        <w:rPr>
          <w:rFonts w:ascii="Times New Roman" w:hAnsi="Times New Roman" w:cs="Times New Roman"/>
          <w:sz w:val="28"/>
          <w:szCs w:val="28"/>
        </w:rPr>
        <w:t>Онучко [64]; Э. Полетаев [65]</w:t>
      </w:r>
      <w:r w:rsidR="001207BF" w:rsidRPr="004123BD">
        <w:rPr>
          <w:rFonts w:ascii="Times New Roman" w:hAnsi="Times New Roman" w:cs="Times New Roman"/>
          <w:sz w:val="28"/>
          <w:szCs w:val="28"/>
        </w:rPr>
        <w:t>.</w:t>
      </w:r>
    </w:p>
    <w:p w14:paraId="33B6FD83" w14:textId="77777777" w:rsidR="007330A4" w:rsidRPr="004123BD" w:rsidRDefault="001207BF" w:rsidP="00A553C2">
      <w:pPr>
        <w:rPr>
          <w:rFonts w:ascii="Times New Roman" w:eastAsia="Times New Roman" w:hAnsi="Times New Roman" w:cs="Times New Roman"/>
          <w:sz w:val="28"/>
          <w:szCs w:val="28"/>
          <w:lang w:eastAsia="ru-RU"/>
        </w:rPr>
      </w:pPr>
      <w:r w:rsidRPr="004123BD">
        <w:rPr>
          <w:rFonts w:ascii="Times New Roman" w:eastAsia="Times New Roman" w:hAnsi="Times New Roman" w:cs="Times New Roman"/>
          <w:sz w:val="28"/>
          <w:szCs w:val="28"/>
          <w:lang w:eastAsia="ru-RU"/>
        </w:rPr>
        <w:t xml:space="preserve">В процессе исследований особое внимание уделялось изучениям понятия </w:t>
      </w:r>
      <w:r w:rsidRPr="004123BD">
        <w:rPr>
          <w:rFonts w:ascii="Times New Roman" w:hAnsi="Times New Roman" w:cs="Times New Roman"/>
          <w:sz w:val="28"/>
          <w:szCs w:val="28"/>
        </w:rPr>
        <w:t>«политические механизмы», которые, в представлении профессора Г.А.</w:t>
      </w:r>
      <w:r w:rsidR="005E5D2E" w:rsidRPr="004123BD">
        <w:rPr>
          <w:rFonts w:ascii="Times New Roman" w:hAnsi="Times New Roman" w:cs="Times New Roman"/>
          <w:sz w:val="28"/>
          <w:szCs w:val="28"/>
        </w:rPr>
        <w:t> </w:t>
      </w:r>
      <w:r w:rsidRPr="004123BD">
        <w:rPr>
          <w:rFonts w:ascii="Times New Roman" w:hAnsi="Times New Roman" w:cs="Times New Roman"/>
          <w:sz w:val="28"/>
          <w:szCs w:val="28"/>
        </w:rPr>
        <w:t xml:space="preserve">Колобовой, определяются как ключевые элементы политической системы общества и трактуются: «механизмы политической власти», «механизмы политического управления» и зачастую дублируют иные близкие по </w:t>
      </w:r>
      <w:r w:rsidR="00AA2FC7" w:rsidRPr="004123BD">
        <w:rPr>
          <w:rFonts w:ascii="Times New Roman" w:hAnsi="Times New Roman" w:cs="Times New Roman"/>
          <w:sz w:val="28"/>
          <w:szCs w:val="28"/>
        </w:rPr>
        <w:t>содержанию категории [66</w:t>
      </w:r>
      <w:r w:rsidRPr="004123BD">
        <w:rPr>
          <w:rFonts w:ascii="Times New Roman" w:hAnsi="Times New Roman" w:cs="Times New Roman"/>
          <w:sz w:val="28"/>
          <w:szCs w:val="28"/>
        </w:rPr>
        <w:t>]. Оценивая политический механизм в системе государственного управления экономической сферой, профессор А.В. Козлова выделяет теоретико-методологическое, коммуникативное, институциональное, нормативно-правовое и функциональное напра</w:t>
      </w:r>
      <w:r w:rsidR="00AA2FC7" w:rsidRPr="004123BD">
        <w:rPr>
          <w:rFonts w:ascii="Times New Roman" w:hAnsi="Times New Roman" w:cs="Times New Roman"/>
          <w:sz w:val="28"/>
          <w:szCs w:val="28"/>
        </w:rPr>
        <w:t>вления [67</w:t>
      </w:r>
      <w:r w:rsidRPr="004123BD">
        <w:rPr>
          <w:rFonts w:ascii="Times New Roman" w:hAnsi="Times New Roman" w:cs="Times New Roman"/>
          <w:sz w:val="28"/>
          <w:szCs w:val="28"/>
        </w:rPr>
        <w:t>], консолидация которых позволит обосновать вектор развития сложных политико-экологических и социально-экономических систем.</w:t>
      </w:r>
    </w:p>
    <w:p w14:paraId="0E284CD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В Республике Казахстан ведущим центром в области политических исследований вступает «Евразийский национальный университет имени Л.Н.</w:t>
      </w:r>
      <w:r w:rsidR="005E5D2E" w:rsidRPr="004123BD">
        <w:rPr>
          <w:rFonts w:ascii="Times New Roman" w:hAnsi="Times New Roman" w:cs="Times New Roman"/>
          <w:sz w:val="28"/>
          <w:szCs w:val="28"/>
        </w:rPr>
        <w:t> </w:t>
      </w:r>
      <w:r w:rsidRPr="004123BD">
        <w:rPr>
          <w:rFonts w:ascii="Times New Roman" w:hAnsi="Times New Roman" w:cs="Times New Roman"/>
          <w:sz w:val="28"/>
          <w:szCs w:val="28"/>
        </w:rPr>
        <w:t>Гумилева» (</w:t>
      </w:r>
      <w:r w:rsidRPr="004123BD">
        <w:rPr>
          <w:rFonts w:ascii="Times New Roman" w:hAnsi="Times New Roman" w:cs="Times New Roman"/>
          <w:color w:val="000000"/>
          <w:sz w:val="28"/>
          <w:szCs w:val="28"/>
        </w:rPr>
        <w:t>кафедра политологии), учеными которой созданы научные школы по важнейшим направлениям: 1</w:t>
      </w:r>
      <w:r w:rsidR="005E5D2E" w:rsidRPr="004123BD">
        <w:rPr>
          <w:rFonts w:ascii="Times New Roman" w:hAnsi="Times New Roman" w:cs="Times New Roman"/>
          <w:color w:val="000000"/>
          <w:sz w:val="28"/>
          <w:szCs w:val="28"/>
        </w:rPr>
        <w:t>.</w:t>
      </w:r>
      <w:r w:rsidRPr="004123BD">
        <w:rPr>
          <w:rFonts w:ascii="Times New Roman" w:hAnsi="Times New Roman" w:cs="Times New Roman"/>
          <w:color w:val="000000"/>
          <w:sz w:val="28"/>
          <w:szCs w:val="28"/>
        </w:rPr>
        <w:t xml:space="preserve"> </w:t>
      </w:r>
      <w:r w:rsidRPr="004123BD">
        <w:rPr>
          <w:rFonts w:ascii="Times New Roman" w:hAnsi="Times New Roman" w:cs="Times New Roman"/>
          <w:sz w:val="28"/>
          <w:szCs w:val="28"/>
        </w:rPr>
        <w:t>Политические институты и политические процессы (Г.Б. Аскеева, Д.Е. Копежанова)</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2</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Проблемы международной и национальной безопасности (Р.А. Нуртазина, Е.Л. Нечаева, М.К. Тулебаева)</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3</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Социальная политика Казахстана (Р.А. Нуртазина, Г.У.</w:t>
      </w:r>
      <w:r w:rsidR="005E5D2E" w:rsidRPr="004123BD">
        <w:rPr>
          <w:rFonts w:ascii="Times New Roman" w:hAnsi="Times New Roman" w:cs="Times New Roman"/>
          <w:sz w:val="28"/>
          <w:szCs w:val="28"/>
        </w:rPr>
        <w:t> </w:t>
      </w:r>
      <w:r w:rsidRPr="004123BD">
        <w:rPr>
          <w:rFonts w:ascii="Times New Roman" w:hAnsi="Times New Roman" w:cs="Times New Roman"/>
          <w:sz w:val="28"/>
          <w:szCs w:val="28"/>
        </w:rPr>
        <w:t>Имакова)</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4</w:t>
      </w:r>
      <w:r w:rsidR="005E5D2E" w:rsidRPr="004123BD">
        <w:rPr>
          <w:rFonts w:ascii="Times New Roman" w:hAnsi="Times New Roman" w:cs="Times New Roman"/>
          <w:sz w:val="28"/>
          <w:szCs w:val="28"/>
        </w:rPr>
        <w:t>.</w:t>
      </w:r>
      <w:r w:rsidRPr="004123BD">
        <w:rPr>
          <w:rFonts w:ascii="Times New Roman" w:hAnsi="Times New Roman" w:cs="Times New Roman"/>
          <w:sz w:val="28"/>
          <w:szCs w:val="28"/>
        </w:rPr>
        <w:t xml:space="preserve"> Интеграционные процессы Казахстана в условиях глобализации (М.К. Дюсембекова).</w:t>
      </w:r>
    </w:p>
    <w:p w14:paraId="3B182A5F"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В Российской Федерации создано несколько самостоятельных научных школ, специализирующихся на исследовании геополитических процессов Каспийского региона: а) Дипломатическая академия МИД России (профессор С.С. Жильцов); б) Астраханский государственный университет им. В.Н.</w:t>
      </w:r>
      <w:r w:rsidR="005E5D2E" w:rsidRPr="004123BD">
        <w:rPr>
          <w:rFonts w:ascii="Times New Roman" w:hAnsi="Times New Roman" w:cs="Times New Roman"/>
          <w:sz w:val="28"/>
          <w:szCs w:val="28"/>
        </w:rPr>
        <w:t> </w:t>
      </w:r>
      <w:r w:rsidRPr="004123BD">
        <w:rPr>
          <w:rFonts w:ascii="Times New Roman" w:hAnsi="Times New Roman" w:cs="Times New Roman"/>
          <w:sz w:val="28"/>
          <w:szCs w:val="28"/>
        </w:rPr>
        <w:t>Татищева (профессор Р.Х. Усманов); в) Научно-исследовательский центр исследования проблем Юга России и Прикаспия АГУ им. В.Н. Татищева (профессор А.П. Романова).</w:t>
      </w:r>
    </w:p>
    <w:p w14:paraId="291E51AF"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Московская «школа» под руководством С.С. Жильцова исследовала исторические аспекты реализации российской политики в Каспийском регионе и процессов формирования международного правового статуса Каспия. </w:t>
      </w:r>
    </w:p>
    <w:p w14:paraId="0B3071E1"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Наиболее полная информация о достигнутых результатах представлена в статье С.С. Жильцова «Основные направления политики России </w:t>
      </w:r>
      <w:r w:rsidR="00AA2FC7" w:rsidRPr="004123BD">
        <w:rPr>
          <w:rFonts w:ascii="Times New Roman" w:hAnsi="Times New Roman" w:cs="Times New Roman"/>
          <w:sz w:val="28"/>
          <w:szCs w:val="28"/>
        </w:rPr>
        <w:t>в Каспийском регионе» (2021) [68</w:t>
      </w:r>
      <w:r w:rsidRPr="004123BD">
        <w:rPr>
          <w:rFonts w:ascii="Times New Roman" w:hAnsi="Times New Roman" w:cs="Times New Roman"/>
          <w:sz w:val="28"/>
          <w:szCs w:val="28"/>
        </w:rPr>
        <w:t>].</w:t>
      </w:r>
    </w:p>
    <w:p w14:paraId="5C8D8D4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lastRenderedPageBreak/>
        <w:t>Астраханская «школа» имеет более широкий спектр исследований Каспийского региона: геополитика, элитология, история, экономика, комплексная безопасность и др. В настоящее время формируются основы научной школы «Современные геополитические процессы формирования и развития Большого Каспия как центрального узла Евразийского пространства». Активно функционирует созданный в 2021 году Межуниверситетский экспертно-аналитический центр «Каспийский международный дискуссионный клуб».</w:t>
      </w:r>
    </w:p>
    <w:p w14:paraId="3D716350"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Научно-исследовательский центр исследования проблем Юга России и Прикаспия АГУ им. В.Н. Татищева изучает вопросы «социетальной безопасности» как комплекса мультидисциплинарных исследований в области обеспечения безопасно</w:t>
      </w:r>
      <w:r w:rsidR="00AA2FC7" w:rsidRPr="004123BD">
        <w:rPr>
          <w:rFonts w:ascii="Times New Roman" w:hAnsi="Times New Roman" w:cs="Times New Roman"/>
          <w:sz w:val="28"/>
          <w:szCs w:val="28"/>
        </w:rPr>
        <w:t>сти каспийского макрорегиона [69</w:t>
      </w:r>
      <w:r w:rsidRPr="004123BD">
        <w:rPr>
          <w:rFonts w:ascii="Times New Roman" w:hAnsi="Times New Roman" w:cs="Times New Roman"/>
          <w:sz w:val="28"/>
          <w:szCs w:val="28"/>
        </w:rPr>
        <w:t>].</w:t>
      </w:r>
    </w:p>
    <w:p w14:paraId="41FBC655" w14:textId="77777777" w:rsidR="007330A4" w:rsidRPr="004123BD" w:rsidRDefault="001207BF" w:rsidP="00A553C2">
      <w:pPr>
        <w:rPr>
          <w:rFonts w:ascii="Times New Roman" w:hAnsi="Times New Roman" w:cs="Times New Roman"/>
          <w:sz w:val="28"/>
          <w:szCs w:val="28"/>
          <w:shd w:val="clear" w:color="auto" w:fill="FFFFFF"/>
        </w:rPr>
      </w:pPr>
      <w:r w:rsidRPr="004123BD">
        <w:rPr>
          <w:rFonts w:ascii="Times New Roman" w:hAnsi="Times New Roman" w:cs="Times New Roman"/>
          <w:sz w:val="28"/>
          <w:szCs w:val="28"/>
          <w:shd w:val="clear" w:color="auto" w:fill="FFFFFF"/>
        </w:rPr>
        <w:t>Анализ использованных научных источников показывает, что за постсоветский период сформировалась объемная исследовательская база для понимания политических и иных процессов, проходящих в Прикаспийском регионе. Несмотря на значительный объем и внушительные результаты, можно отметить, что тема диссертационного исследования в авторской постановке «Политические механизмы решения вопросов экологической безопасности Каспийского региона: на примере Республики Казахстан и Российской Федерации», по существу является недостаточно изученной и имеет научные перспективы восполнить отдельные проблемные вопросы.</w:t>
      </w:r>
    </w:p>
    <w:p w14:paraId="72F495A6" w14:textId="77777777" w:rsidR="007330A4" w:rsidRPr="00A553C2" w:rsidRDefault="001207BF" w:rsidP="00A553C2">
      <w:pPr>
        <w:rPr>
          <w:rFonts w:ascii="Times New Roman" w:hAnsi="Times New Roman" w:cs="Times New Roman"/>
          <w:sz w:val="28"/>
          <w:szCs w:val="28"/>
          <w:shd w:val="clear" w:color="auto" w:fill="FFFFFF"/>
        </w:rPr>
      </w:pPr>
      <w:r w:rsidRPr="004123BD">
        <w:rPr>
          <w:rFonts w:ascii="Times New Roman" w:hAnsi="Times New Roman" w:cs="Times New Roman"/>
          <w:sz w:val="28"/>
          <w:szCs w:val="28"/>
          <w:shd w:val="clear" w:color="auto" w:fill="FFFFFF"/>
        </w:rPr>
        <w:t>Указанные обстоятельства, актуальность и недостаточная изученность обусловили выбор цели, задач, объекта и предмета исследования.</w:t>
      </w:r>
    </w:p>
    <w:p w14:paraId="2C1DFB4A" w14:textId="77777777" w:rsidR="003513C5" w:rsidRPr="00A553C2" w:rsidRDefault="003513C5" w:rsidP="00A553C2">
      <w:pPr>
        <w:rPr>
          <w:rFonts w:ascii="Times New Roman" w:hAnsi="Times New Roman" w:cs="Times New Roman"/>
          <w:b/>
          <w:sz w:val="28"/>
          <w:szCs w:val="28"/>
        </w:rPr>
      </w:pPr>
      <w:r w:rsidRPr="00A553C2">
        <w:rPr>
          <w:rFonts w:ascii="Times New Roman" w:hAnsi="Times New Roman" w:cs="Times New Roman"/>
          <w:b/>
          <w:sz w:val="28"/>
          <w:szCs w:val="28"/>
        </w:rPr>
        <w:t>Хронологические рамки исследования</w:t>
      </w:r>
      <w:r w:rsidRPr="00A553C2">
        <w:rPr>
          <w:rFonts w:ascii="Times New Roman" w:hAnsi="Times New Roman" w:cs="Times New Roman"/>
          <w:sz w:val="28"/>
          <w:szCs w:val="28"/>
        </w:rPr>
        <w:t xml:space="preserve"> охватывают период с обретения Республикой Казахстан независимости в 1991 году по настоящее время. Отдельные вопросы о состоянии водных биологических ресурсов и колебаний уровня моря рассматривались в исторической ретроспективе с отступлением от хронологических рамок.</w:t>
      </w:r>
    </w:p>
    <w:p w14:paraId="153E14A3" w14:textId="77777777" w:rsidR="007330A4" w:rsidRPr="00A553C2" w:rsidRDefault="001207BF" w:rsidP="00A553C2">
      <w:pPr>
        <w:rPr>
          <w:rFonts w:ascii="Times New Roman" w:hAnsi="Times New Roman" w:cs="Times New Roman"/>
          <w:sz w:val="28"/>
          <w:szCs w:val="28"/>
          <w:shd w:val="clear" w:color="auto" w:fill="FFFFFF"/>
        </w:rPr>
      </w:pPr>
      <w:r w:rsidRPr="00A553C2">
        <w:rPr>
          <w:rFonts w:ascii="Times New Roman" w:hAnsi="Times New Roman" w:cs="Times New Roman"/>
          <w:b/>
          <w:sz w:val="28"/>
          <w:szCs w:val="28"/>
        </w:rPr>
        <w:t xml:space="preserve">Объект исследования </w:t>
      </w:r>
      <w:r w:rsidRPr="00002307">
        <w:rPr>
          <w:rFonts w:ascii="Times New Roman" w:hAnsi="Times New Roman" w:cs="Times New Roman"/>
          <w:sz w:val="28"/>
          <w:szCs w:val="28"/>
        </w:rPr>
        <w:t>–</w:t>
      </w:r>
      <w:r w:rsidRPr="00A553C2">
        <w:rPr>
          <w:rFonts w:ascii="Times New Roman" w:hAnsi="Times New Roman" w:cs="Times New Roman"/>
          <w:sz w:val="28"/>
          <w:szCs w:val="28"/>
          <w:shd w:val="clear" w:color="auto" w:fill="FFFFFF"/>
        </w:rPr>
        <w:t xml:space="preserve"> современный Каспийский регион. </w:t>
      </w:r>
    </w:p>
    <w:p w14:paraId="09AA610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b/>
          <w:sz w:val="28"/>
          <w:szCs w:val="28"/>
        </w:rPr>
        <w:t xml:space="preserve">Предмет исследования </w:t>
      </w:r>
      <w:r w:rsidRPr="00002307">
        <w:rPr>
          <w:rFonts w:ascii="Times New Roman" w:hAnsi="Times New Roman" w:cs="Times New Roman"/>
          <w:sz w:val="28"/>
          <w:szCs w:val="28"/>
        </w:rPr>
        <w:t>–</w:t>
      </w:r>
      <w:r w:rsidRPr="00A553C2">
        <w:rPr>
          <w:rFonts w:ascii="Times New Roman" w:hAnsi="Times New Roman" w:cs="Times New Roman"/>
          <w:b/>
          <w:sz w:val="28"/>
          <w:szCs w:val="28"/>
        </w:rPr>
        <w:t xml:space="preserve"> </w:t>
      </w:r>
      <w:r w:rsidRPr="00A553C2">
        <w:rPr>
          <w:rFonts w:ascii="Times New Roman" w:hAnsi="Times New Roman" w:cs="Times New Roman"/>
          <w:sz w:val="28"/>
          <w:szCs w:val="28"/>
        </w:rPr>
        <w:t>роль и влияние современных политических механизмов обеспечения экологической безопасности Каспийского региона на примере Республики Казахстан и Российской Федерации.</w:t>
      </w:r>
    </w:p>
    <w:p w14:paraId="6858D24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b/>
          <w:sz w:val="28"/>
          <w:szCs w:val="28"/>
        </w:rPr>
        <w:t xml:space="preserve">Цель диссертационного исследования </w:t>
      </w:r>
      <w:r w:rsidR="00002307">
        <w:rPr>
          <w:rFonts w:ascii="Times New Roman" w:hAnsi="Times New Roman" w:cs="Times New Roman"/>
          <w:sz w:val="28"/>
          <w:szCs w:val="28"/>
        </w:rPr>
        <w:t>‒</w:t>
      </w:r>
      <w:r w:rsidRPr="00A553C2">
        <w:rPr>
          <w:rFonts w:ascii="Times New Roman" w:hAnsi="Times New Roman" w:cs="Times New Roman"/>
          <w:b/>
          <w:sz w:val="28"/>
          <w:szCs w:val="28"/>
        </w:rPr>
        <w:t xml:space="preserve"> </w:t>
      </w:r>
      <w:r w:rsidRPr="00A553C2">
        <w:rPr>
          <w:rFonts w:ascii="Times New Roman" w:hAnsi="Times New Roman" w:cs="Times New Roman"/>
          <w:sz w:val="28"/>
          <w:szCs w:val="28"/>
        </w:rPr>
        <w:t>концептуализация процесса формирования политических институтов и механизмов и пути реализации обеспечения вопросов экологической безопасности на национальном и региональном уровнях.</w:t>
      </w:r>
    </w:p>
    <w:p w14:paraId="3289043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Достижение поставленной цели обусловило решение следующих задач:</w:t>
      </w:r>
    </w:p>
    <w:p w14:paraId="4D73211F"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исследовать экологическое состояние акватории Каспийского моря и основных компонентов окружающей среды, оценить геополитический ландшафт Большого Каспия как индикатора экологического состояния и механизмов обеспечения экологической безопасности региона;</w:t>
      </w:r>
    </w:p>
    <w:p w14:paraId="54CA811F"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раскрыть сущность научных концепций основных подходов к экологической безопасности регионов и акваторий, обобщить и систематизировать теоретические подходы к их изучению;</w:t>
      </w:r>
    </w:p>
    <w:p w14:paraId="77C85A73"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lastRenderedPageBreak/>
        <w:t>‒</w:t>
      </w:r>
      <w:r w:rsidR="001207BF" w:rsidRPr="00A553C2">
        <w:rPr>
          <w:rFonts w:ascii="Times New Roman" w:hAnsi="Times New Roman" w:cs="Times New Roman"/>
          <w:sz w:val="28"/>
          <w:szCs w:val="28"/>
        </w:rPr>
        <w:t xml:space="preserve"> провести политологический анализ региональных особенностей формирования института экологической безопасности Каспийского региона и определить возможности их использования в практике взаимодействия Казахстана и России;</w:t>
      </w:r>
    </w:p>
    <w:p w14:paraId="5C42E5F6"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исследовать основные подходы к государственному регулированию вопросов экологической безопасности Каспийского моря в Республике Казахстан и Российской Федерации, предложить рекомендации по их совершенствованию;</w:t>
      </w:r>
    </w:p>
    <w:p w14:paraId="0D7CF5B2"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определить экологический потенциал сопряженных пространств Казахстана и России, дать оценку состояния, путей и механизмов решения;</w:t>
      </w:r>
    </w:p>
    <w:p w14:paraId="0DEA73A7"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сформировать современные политические механизмы обеспечения экологической безопасности Каспийского региона в условиях трансформационных политических и эколого-ориентированных изменений.</w:t>
      </w:r>
    </w:p>
    <w:p w14:paraId="766373C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b/>
          <w:sz w:val="28"/>
          <w:szCs w:val="28"/>
        </w:rPr>
        <w:t xml:space="preserve">Научная новизна полученных результатов. </w:t>
      </w:r>
      <w:r w:rsidRPr="00A553C2">
        <w:rPr>
          <w:rFonts w:ascii="Times New Roman" w:hAnsi="Times New Roman" w:cs="Times New Roman"/>
          <w:sz w:val="28"/>
          <w:szCs w:val="28"/>
        </w:rPr>
        <w:t>Автором предпринята попытка комплексной концептуализации процесса формирования политических механизмов обеспечения вопросов экологической безопасности на национальном и региональном уровнях.</w:t>
      </w:r>
    </w:p>
    <w:p w14:paraId="605E912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Научная новизна работы состоит в следующих результатах: </w:t>
      </w:r>
    </w:p>
    <w:p w14:paraId="26F2A363"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выявлены устойчивые взаимосвязи в виде матрицы сопряжения государств Большого Каспия с международными организациями, дана характеристика акватории по составу и распределению природно-ресурсного потенциала, источникам и объемам загрязнения Северного Каспия в страновом разрезе;</w:t>
      </w:r>
    </w:p>
    <w:p w14:paraId="4572E53B"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систематизированы данные научных концепций основных подходов к экологической безопасности регионов и акваторий, позволивших предложить классификацию факторов экологической опасности и понятий «политический механизм» в векторе развития системы «человек </w:t>
      </w: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природа </w:t>
      </w:r>
      <w:r>
        <w:rPr>
          <w:rFonts w:ascii="Times New Roman" w:hAnsi="Times New Roman" w:cs="Times New Roman"/>
          <w:sz w:val="28"/>
          <w:szCs w:val="28"/>
        </w:rPr>
        <w:t>‒</w:t>
      </w:r>
      <w:r w:rsidR="001207BF" w:rsidRPr="00A553C2">
        <w:rPr>
          <w:rFonts w:ascii="Times New Roman" w:hAnsi="Times New Roman" w:cs="Times New Roman"/>
          <w:sz w:val="28"/>
          <w:szCs w:val="28"/>
        </w:rPr>
        <w:t xml:space="preserve"> общество»;</w:t>
      </w:r>
    </w:p>
    <w:p w14:paraId="63D0E139"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обоснованы региональные подходы к формированию института экологической безопасности, основанные на многоуровневой структурной основе взаимодействия сторон в рамках: Евразийского экономического союза, Конвенции о правовом статусе Каспийского моря и трансграничных пространств;</w:t>
      </w:r>
    </w:p>
    <w:p w14:paraId="5F5D2AE9" w14:textId="77777777" w:rsidR="007330A4" w:rsidRPr="00A553C2" w:rsidRDefault="00002307" w:rsidP="00A553C2">
      <w:pPr>
        <w:rPr>
          <w:rFonts w:ascii="Times New Roman" w:eastAsia="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выявлены потенциальные резервы экологоориентированного сотрудничества с расширением набора политических механизмов, основанных на предложенной классификации национальных компетенций государств о принципах деления акватории Каспийского моря, дна и недр;</w:t>
      </w:r>
    </w:p>
    <w:p w14:paraId="1444195E" w14:textId="77777777" w:rsidR="007330A4" w:rsidRPr="00A553C2" w:rsidRDefault="00002307" w:rsidP="00A553C2">
      <w:pPr>
        <w:rPr>
          <w:rFonts w:ascii="Times New Roman" w:eastAsia="NewtonC"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разработана концептуальная модель оценки экосистемных услуг Каспийского моря и предложены механизмы развития экологического потенциала рыбохозяйственной и сельскохозяйственной отраслей Казахстана и России на базе расширения сотрудничества между головными национальными исследовательскими организациями по однородным и смежным профильным направлениям</w:t>
      </w:r>
      <w:r w:rsidR="001207BF" w:rsidRPr="00A553C2">
        <w:rPr>
          <w:rFonts w:ascii="Times New Roman" w:eastAsia="NewtonC" w:hAnsi="Times New Roman" w:cs="Times New Roman"/>
          <w:sz w:val="28"/>
          <w:szCs w:val="28"/>
        </w:rPr>
        <w:t>;</w:t>
      </w:r>
    </w:p>
    <w:p w14:paraId="138DF422" w14:textId="77777777" w:rsidR="007330A4" w:rsidRPr="00A553C2" w:rsidRDefault="00002307" w:rsidP="00A553C2">
      <w:pPr>
        <w:rPr>
          <w:rFonts w:ascii="Times New Roman" w:hAnsi="Times New Roman" w:cs="Times New Roman"/>
          <w:sz w:val="28"/>
          <w:szCs w:val="28"/>
        </w:rPr>
      </w:pPr>
      <w:r>
        <w:rPr>
          <w:rFonts w:ascii="Times New Roman" w:hAnsi="Times New Roman" w:cs="Times New Roman"/>
          <w:color w:val="000000"/>
          <w:sz w:val="28"/>
          <w:szCs w:val="28"/>
        </w:rPr>
        <w:t>‒</w:t>
      </w:r>
      <w:r w:rsidR="001207BF" w:rsidRPr="00A553C2">
        <w:rPr>
          <w:rFonts w:ascii="Times New Roman" w:hAnsi="Times New Roman" w:cs="Times New Roman"/>
          <w:color w:val="000000"/>
          <w:sz w:val="28"/>
          <w:szCs w:val="28"/>
        </w:rPr>
        <w:t xml:space="preserve"> сформированы с</w:t>
      </w:r>
      <w:r w:rsidR="001207BF" w:rsidRPr="00A553C2">
        <w:rPr>
          <w:rFonts w:ascii="Times New Roman" w:hAnsi="Times New Roman" w:cs="Times New Roman"/>
          <w:sz w:val="28"/>
          <w:szCs w:val="28"/>
        </w:rPr>
        <w:t xml:space="preserve">овременные политико-институциональные механизмы обеспечения экологической безопасности на основе совместного использования </w:t>
      </w:r>
      <w:r w:rsidR="001207BF" w:rsidRPr="00A553C2">
        <w:rPr>
          <w:rFonts w:ascii="Times New Roman" w:hAnsi="Times New Roman" w:cs="Times New Roman"/>
          <w:sz w:val="28"/>
          <w:szCs w:val="28"/>
        </w:rPr>
        <w:lastRenderedPageBreak/>
        <w:t>единого сопряженного пространства Евразийского экономического союза и стран Каспийского региона.</w:t>
      </w:r>
    </w:p>
    <w:p w14:paraId="47DB6CAE" w14:textId="77777777" w:rsidR="007330A4" w:rsidRPr="00A553C2" w:rsidRDefault="001207BF" w:rsidP="00A553C2">
      <w:pPr>
        <w:rPr>
          <w:rFonts w:ascii="Times New Roman" w:hAnsi="Times New Roman" w:cs="Times New Roman"/>
          <w:b/>
          <w:sz w:val="28"/>
          <w:szCs w:val="28"/>
        </w:rPr>
      </w:pPr>
      <w:r w:rsidRPr="00A553C2">
        <w:rPr>
          <w:rFonts w:ascii="Times New Roman" w:hAnsi="Times New Roman" w:cs="Times New Roman"/>
          <w:b/>
          <w:sz w:val="28"/>
          <w:szCs w:val="28"/>
        </w:rPr>
        <w:t xml:space="preserve">Методологическая и теоретическая основа диссертационного исследования. </w:t>
      </w:r>
    </w:p>
    <w:p w14:paraId="47E52F1E" w14:textId="77777777" w:rsidR="007330A4" w:rsidRPr="00A553C2" w:rsidRDefault="001207BF" w:rsidP="00A553C2">
      <w:pPr>
        <w:rPr>
          <w:rFonts w:ascii="Times New Roman" w:eastAsia="TimesNewRomanPSMT" w:hAnsi="Times New Roman" w:cs="Times New Roman"/>
          <w:color w:val="000000" w:themeColor="text1"/>
          <w:sz w:val="28"/>
          <w:szCs w:val="28"/>
        </w:rPr>
      </w:pPr>
      <w:r w:rsidRPr="00A553C2">
        <w:rPr>
          <w:rFonts w:ascii="Times New Roman" w:hAnsi="Times New Roman" w:cs="Times New Roman"/>
          <w:sz w:val="28"/>
          <w:szCs w:val="28"/>
        </w:rPr>
        <w:t xml:space="preserve">Методологической основой исследования послужил экосистемный подход как современный научно-исследовательский метод изучения сложных </w:t>
      </w:r>
      <w:r w:rsidRPr="00A553C2">
        <w:rPr>
          <w:rFonts w:ascii="Times New Roman" w:eastAsia="TimesNewRomanPSMT" w:hAnsi="Times New Roman" w:cs="Times New Roman"/>
          <w:color w:val="000000" w:themeColor="text1"/>
          <w:sz w:val="28"/>
          <w:szCs w:val="28"/>
        </w:rPr>
        <w:t xml:space="preserve">социально-экономических систем, базирующийся на новой </w:t>
      </w:r>
      <w:r w:rsidRPr="00A553C2">
        <w:rPr>
          <w:rFonts w:ascii="Times New Roman" w:hAnsi="Times New Roman" w:cs="Times New Roman"/>
          <w:sz w:val="28"/>
          <w:szCs w:val="28"/>
        </w:rPr>
        <w:t xml:space="preserve">цивилизационной парадигме </w:t>
      </w:r>
      <w:r w:rsidRPr="00A553C2">
        <w:rPr>
          <w:rFonts w:ascii="Times New Roman" w:eastAsia="TimesNewRomanPSMT" w:hAnsi="Times New Roman" w:cs="Times New Roman"/>
          <w:color w:val="000000" w:themeColor="text1"/>
          <w:sz w:val="28"/>
          <w:szCs w:val="28"/>
        </w:rPr>
        <w:t xml:space="preserve">и концепции устойчивого развития, позволяющий выработать научно-практический инструментарий и политические механизмы управления природно-хозяйственными комплексами. </w:t>
      </w:r>
    </w:p>
    <w:p w14:paraId="3E4D7EEB" w14:textId="77777777" w:rsidR="00202899" w:rsidRDefault="001207BF" w:rsidP="00202899">
      <w:pPr>
        <w:rPr>
          <w:rFonts w:ascii="Times New Roman" w:eastAsia="TimesNewRomanPSMT" w:hAnsi="Times New Roman" w:cs="Times New Roman"/>
          <w:color w:val="000000" w:themeColor="text1"/>
          <w:sz w:val="28"/>
          <w:szCs w:val="28"/>
        </w:rPr>
      </w:pPr>
      <w:r w:rsidRPr="00A553C2">
        <w:rPr>
          <w:rFonts w:ascii="Times New Roman" w:hAnsi="Times New Roman" w:cs="Times New Roman"/>
          <w:sz w:val="28"/>
          <w:szCs w:val="28"/>
        </w:rPr>
        <w:t xml:space="preserve">Наряду с </w:t>
      </w:r>
      <w:r w:rsidRPr="00A553C2">
        <w:rPr>
          <w:rFonts w:ascii="Times New Roman" w:eastAsia="TimesNewRomanPSMT" w:hAnsi="Times New Roman" w:cs="Times New Roman"/>
          <w:color w:val="000000" w:themeColor="text1"/>
          <w:sz w:val="28"/>
          <w:szCs w:val="28"/>
        </w:rPr>
        <w:t>бассейновыми принципами управления, в</w:t>
      </w:r>
      <w:r w:rsidRPr="00A553C2">
        <w:rPr>
          <w:rFonts w:ascii="Times New Roman" w:hAnsi="Times New Roman" w:cs="Times New Roman"/>
          <w:sz w:val="28"/>
          <w:szCs w:val="28"/>
        </w:rPr>
        <w:t xml:space="preserve"> качестве возможного подхода использовался метод комплексного прибрежного (территориального) управления, призванный </w:t>
      </w:r>
      <w:r w:rsidRPr="00A553C2">
        <w:rPr>
          <w:rFonts w:ascii="Times New Roman" w:eastAsia="TimesNewRomanPSMT" w:hAnsi="Times New Roman" w:cs="Times New Roman"/>
          <w:color w:val="000000" w:themeColor="text1"/>
          <w:sz w:val="28"/>
          <w:szCs w:val="28"/>
        </w:rPr>
        <w:t>обеспечить координацию природоохранной и хозяйственной деятельности на определенных пространствах и бассейнах рек и акватории Каспийского моря.</w:t>
      </w:r>
    </w:p>
    <w:p w14:paraId="3E0AE23A" w14:textId="77777777" w:rsidR="00202899" w:rsidRDefault="00202899" w:rsidP="00BB219C">
      <w:pPr>
        <w:rPr>
          <w:rFonts w:ascii="Times New Roman" w:eastAsia="TimesNewRomanPSMT" w:hAnsi="Times New Roman" w:cs="Times New Roman"/>
          <w:color w:val="000000" w:themeColor="text1"/>
          <w:sz w:val="28"/>
          <w:szCs w:val="28"/>
        </w:rPr>
      </w:pPr>
      <w:r w:rsidRPr="004123BD">
        <w:rPr>
          <w:rFonts w:ascii="Times New Roman" w:eastAsia="TimesNewRomanPSMT" w:hAnsi="Times New Roman" w:cs="Times New Roman"/>
          <w:color w:val="000000" w:themeColor="text1"/>
          <w:sz w:val="28"/>
          <w:szCs w:val="28"/>
        </w:rPr>
        <w:t>Метод экспертного опроса позволил сформировать актуальную картину действия политических механизмов регулирования вопросов экологической безопасности Каспийского региона, с фокусом на взаимодействие Республики Казахстан и Российской Федерации.</w:t>
      </w:r>
    </w:p>
    <w:p w14:paraId="7EF33232" w14:textId="30D6559B" w:rsidR="007330A4" w:rsidRPr="00A553C2" w:rsidRDefault="001207BF" w:rsidP="008E5E85">
      <w:pPr>
        <w:rPr>
          <w:rFonts w:ascii="Times New Roman" w:hAnsi="Times New Roman" w:cs="Times New Roman"/>
          <w:b/>
          <w:sz w:val="28"/>
          <w:szCs w:val="28"/>
        </w:rPr>
      </w:pPr>
      <w:r w:rsidRPr="00A553C2">
        <w:rPr>
          <w:rFonts w:ascii="Times New Roman" w:hAnsi="Times New Roman" w:cs="Times New Roman"/>
          <w:sz w:val="28"/>
          <w:szCs w:val="28"/>
        </w:rPr>
        <w:t>Для решения поставленных задач использовалась совокупность общенаучных методов, структурный и логический системный методы анализа, методы классификации, а также частные научные аналитические методы: историко-правовой, структурно-функциональный и сравнительно-правовой.</w:t>
      </w:r>
    </w:p>
    <w:p w14:paraId="52D9AD76" w14:textId="1B13AA5E" w:rsidR="007330A4" w:rsidRPr="00A553C2" w:rsidRDefault="001207BF" w:rsidP="00A553C2">
      <w:pPr>
        <w:rPr>
          <w:rFonts w:ascii="Times New Roman" w:eastAsia="Times New Roman" w:hAnsi="Times New Roman" w:cs="Times New Roman"/>
          <w:bCs/>
          <w:color w:val="000000"/>
          <w:kern w:val="36"/>
          <w:sz w:val="28"/>
          <w:szCs w:val="28"/>
          <w:lang w:eastAsia="ru-RU"/>
        </w:rPr>
      </w:pPr>
      <w:r w:rsidRPr="00A553C2">
        <w:rPr>
          <w:rFonts w:ascii="Times New Roman" w:hAnsi="Times New Roman" w:cs="Times New Roman"/>
          <w:sz w:val="28"/>
          <w:szCs w:val="28"/>
        </w:rPr>
        <w:t xml:space="preserve">В основу использования методов политических исследований положены методы компаративного и системного </w:t>
      </w:r>
      <w:r w:rsidR="008E5E85" w:rsidRPr="008E5E85">
        <w:rPr>
          <w:rFonts w:ascii="Times New Roman" w:hAnsi="Times New Roman" w:cs="Times New Roman"/>
          <w:sz w:val="28"/>
          <w:szCs w:val="28"/>
        </w:rPr>
        <w:t>анализа</w:t>
      </w:r>
      <w:r w:rsidR="008E5E85">
        <w:rPr>
          <w:rFonts w:ascii="Times New Roman" w:hAnsi="Times New Roman" w:cs="Times New Roman"/>
          <w:sz w:val="28"/>
          <w:szCs w:val="28"/>
        </w:rPr>
        <w:t xml:space="preserve"> </w:t>
      </w:r>
      <w:r w:rsidRPr="00A553C2">
        <w:rPr>
          <w:rFonts w:ascii="Times New Roman" w:hAnsi="Times New Roman" w:cs="Times New Roman"/>
          <w:sz w:val="28"/>
          <w:szCs w:val="28"/>
        </w:rPr>
        <w:t xml:space="preserve">международных отношений, сопоставительно-институциональных, статистических и исторических оценок, политико-правового анализа, рационального выбора. Результаты исследований позволили обосновать основные выводы о характере трансформационных преобразований на Евразийском континенте, возрастании роли региональных организаций в </w:t>
      </w:r>
      <w:r w:rsidRPr="00A553C2">
        <w:rPr>
          <w:rFonts w:ascii="Times New Roman" w:eastAsia="Times New Roman" w:hAnsi="Times New Roman" w:cs="Times New Roman"/>
          <w:bCs/>
          <w:color w:val="000000"/>
          <w:kern w:val="36"/>
          <w:sz w:val="28"/>
          <w:szCs w:val="28"/>
          <w:lang w:eastAsia="ru-RU"/>
        </w:rPr>
        <w:t>консолидированном участии в международной экологической повестке развития Каспийского региона.</w:t>
      </w:r>
    </w:p>
    <w:p w14:paraId="03E0671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b/>
          <w:sz w:val="28"/>
          <w:szCs w:val="28"/>
        </w:rPr>
        <w:t xml:space="preserve">Источниковая база исследования </w:t>
      </w:r>
      <w:r w:rsidRPr="00A553C2">
        <w:rPr>
          <w:rFonts w:ascii="Times New Roman" w:hAnsi="Times New Roman" w:cs="Times New Roman"/>
          <w:sz w:val="28"/>
          <w:szCs w:val="28"/>
        </w:rPr>
        <w:t>представлена большим спектром использованных информационных ресурсов:</w:t>
      </w:r>
    </w:p>
    <w:p w14:paraId="52E0251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1. Универсальные и региональные международные соглашения в области охраны окружающей среды, национальные правовые источники в контексте обеспечения имплементации анализируемых международно-правовых норм.</w:t>
      </w:r>
    </w:p>
    <w:p w14:paraId="7BFCAD1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2. Комплекс источников разного характера и происхождения, включая нормативные правовые акты международного, национального и регионального уровней; официальные документы и проекты материалов международных организаций, правительственных и негосударственных институтов.</w:t>
      </w:r>
    </w:p>
    <w:p w14:paraId="278A1AB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3. Материалы официальных сайтов: международных и экологических организаций, статистических и иных информационных органов, научных и образовательных учреждений.</w:t>
      </w:r>
    </w:p>
    <w:p w14:paraId="7830790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4. Мониторинговые исследования Евразийского банка развития и Всемирного банка, научные и аналитические материалы монографий, ведущих научных изданий, сборников трудов научно-практических форумов.</w:t>
      </w:r>
    </w:p>
    <w:p w14:paraId="76A026D5" w14:textId="77777777" w:rsidR="007330A4" w:rsidRPr="00A553C2" w:rsidRDefault="001207BF" w:rsidP="00A553C2">
      <w:pPr>
        <w:rPr>
          <w:rFonts w:ascii="Times New Roman" w:hAnsi="Times New Roman" w:cs="Times New Roman"/>
          <w:bCs/>
          <w:sz w:val="28"/>
          <w:szCs w:val="28"/>
        </w:rPr>
      </w:pPr>
      <w:r w:rsidRPr="00A553C2">
        <w:rPr>
          <w:rFonts w:ascii="Times New Roman" w:hAnsi="Times New Roman" w:cs="Times New Roman"/>
          <w:b/>
          <w:sz w:val="28"/>
          <w:szCs w:val="28"/>
        </w:rPr>
        <w:t xml:space="preserve">Теоретическая и практическая значимость исследования </w:t>
      </w:r>
      <w:r w:rsidRPr="00A553C2">
        <w:rPr>
          <w:rFonts w:ascii="Times New Roman" w:hAnsi="Times New Roman" w:cs="Times New Roman"/>
          <w:bCs/>
          <w:sz w:val="28"/>
          <w:szCs w:val="28"/>
        </w:rPr>
        <w:t>состоит в расширении научного представления об инструментарии и возможностях использования политических механизмов в решении вопросов экологической безопасности Каспийского региона.</w:t>
      </w:r>
    </w:p>
    <w:p w14:paraId="78FEAE30" w14:textId="77777777" w:rsidR="007330A4" w:rsidRPr="00A553C2" w:rsidRDefault="001207BF" w:rsidP="00A553C2">
      <w:pPr>
        <w:rPr>
          <w:rFonts w:ascii="Times New Roman" w:hAnsi="Times New Roman" w:cs="Times New Roman"/>
          <w:bCs/>
          <w:sz w:val="28"/>
          <w:szCs w:val="28"/>
        </w:rPr>
      </w:pPr>
      <w:r w:rsidRPr="00A553C2">
        <w:rPr>
          <w:rFonts w:ascii="Times New Roman" w:hAnsi="Times New Roman" w:cs="Times New Roman"/>
          <w:bCs/>
          <w:sz w:val="28"/>
          <w:szCs w:val="28"/>
        </w:rPr>
        <w:t xml:space="preserve">Теоретическая значимость определяется развитием концептуальных и методических основ </w:t>
      </w:r>
      <w:r w:rsidRPr="00A553C2">
        <w:rPr>
          <w:rFonts w:ascii="Times New Roman" w:hAnsi="Times New Roman" w:cs="Times New Roman"/>
          <w:sz w:val="28"/>
          <w:szCs w:val="28"/>
        </w:rPr>
        <w:t xml:space="preserve">процесса формирования политических механизмов обеспечения вопросов экологической безопасности на национальном и региональном уровнях. </w:t>
      </w:r>
      <w:r w:rsidRPr="00A553C2">
        <w:rPr>
          <w:rFonts w:ascii="Times New Roman" w:hAnsi="Times New Roman" w:cs="Times New Roman"/>
          <w:bCs/>
          <w:sz w:val="28"/>
          <w:szCs w:val="28"/>
        </w:rPr>
        <w:t xml:space="preserve">Полученные результаты, основанные на междисциплинарном </w:t>
      </w:r>
      <w:r w:rsidRPr="00A553C2">
        <w:rPr>
          <w:rFonts w:ascii="Times New Roman" w:hAnsi="Times New Roman" w:cs="Times New Roman"/>
          <w:sz w:val="28"/>
          <w:szCs w:val="28"/>
        </w:rPr>
        <w:t xml:space="preserve">экосистемном подходе изучения сложных </w:t>
      </w:r>
      <w:r w:rsidRPr="00A553C2">
        <w:rPr>
          <w:rFonts w:ascii="Times New Roman" w:eastAsia="TimesNewRomanPSMT" w:hAnsi="Times New Roman" w:cs="Times New Roman"/>
          <w:color w:val="000000" w:themeColor="text1"/>
          <w:sz w:val="28"/>
          <w:szCs w:val="28"/>
        </w:rPr>
        <w:t xml:space="preserve">социально-экономических и производственно-хозяйственных систем, базируются на новой </w:t>
      </w:r>
      <w:r w:rsidRPr="00A553C2">
        <w:rPr>
          <w:rFonts w:ascii="Times New Roman" w:hAnsi="Times New Roman" w:cs="Times New Roman"/>
          <w:sz w:val="28"/>
          <w:szCs w:val="28"/>
        </w:rPr>
        <w:t xml:space="preserve">цивилизационной парадигме </w:t>
      </w:r>
      <w:r w:rsidRPr="00A553C2">
        <w:rPr>
          <w:rFonts w:ascii="Times New Roman" w:eastAsia="TimesNewRomanPSMT" w:hAnsi="Times New Roman" w:cs="Times New Roman"/>
          <w:color w:val="000000" w:themeColor="text1"/>
          <w:sz w:val="28"/>
          <w:szCs w:val="28"/>
        </w:rPr>
        <w:t>и концепции устойчивого развития, формирующих новый вектор международных отношений.</w:t>
      </w:r>
    </w:p>
    <w:p w14:paraId="5D6D6E88" w14:textId="77777777" w:rsidR="007330A4" w:rsidRPr="00A553C2" w:rsidRDefault="001207BF" w:rsidP="00A553C2">
      <w:pPr>
        <w:rPr>
          <w:rFonts w:ascii="Times New Roman" w:hAnsi="Times New Roman" w:cs="Times New Roman"/>
          <w:bCs/>
          <w:sz w:val="28"/>
          <w:szCs w:val="28"/>
        </w:rPr>
      </w:pPr>
      <w:r w:rsidRPr="00A553C2">
        <w:rPr>
          <w:rFonts w:ascii="Times New Roman" w:hAnsi="Times New Roman" w:cs="Times New Roman"/>
          <w:bCs/>
          <w:sz w:val="28"/>
          <w:szCs w:val="28"/>
        </w:rPr>
        <w:t xml:space="preserve">Практическая ценность исследования состоит в возможности применения научно обоснованных </w:t>
      </w:r>
      <w:r w:rsidRPr="00A553C2">
        <w:rPr>
          <w:rFonts w:ascii="Times New Roman" w:hAnsi="Times New Roman" w:cs="Times New Roman"/>
          <w:sz w:val="28"/>
          <w:szCs w:val="28"/>
        </w:rPr>
        <w:t xml:space="preserve">рекомендаций по использованию политических </w:t>
      </w:r>
      <w:r w:rsidRPr="00A553C2">
        <w:rPr>
          <w:rFonts w:ascii="Times New Roman" w:hAnsi="Times New Roman" w:cs="Times New Roman"/>
          <w:bCs/>
          <w:sz w:val="28"/>
          <w:szCs w:val="28"/>
        </w:rPr>
        <w:t xml:space="preserve">механизмов и разработанных сетевых подходов к </w:t>
      </w:r>
      <w:r w:rsidRPr="00A553C2">
        <w:rPr>
          <w:rFonts w:ascii="Times New Roman" w:hAnsi="Times New Roman" w:cs="Times New Roman"/>
          <w:sz w:val="28"/>
          <w:szCs w:val="28"/>
        </w:rPr>
        <w:t xml:space="preserve">инновационному </w:t>
      </w:r>
      <w:r w:rsidRPr="00A553C2">
        <w:rPr>
          <w:rFonts w:ascii="Times New Roman" w:hAnsi="Times New Roman" w:cs="Times New Roman"/>
          <w:bCs/>
          <w:sz w:val="28"/>
          <w:szCs w:val="28"/>
        </w:rPr>
        <w:t>развитию эколого</w:t>
      </w:r>
      <w:r w:rsidRPr="00A553C2">
        <w:rPr>
          <w:rFonts w:ascii="Times New Roman" w:hAnsi="Times New Roman" w:cs="Times New Roman"/>
          <w:sz w:val="28"/>
          <w:szCs w:val="28"/>
        </w:rPr>
        <w:t xml:space="preserve">ориентированных </w:t>
      </w:r>
      <w:r w:rsidRPr="00A553C2">
        <w:rPr>
          <w:rFonts w:ascii="Times New Roman" w:hAnsi="Times New Roman" w:cs="Times New Roman"/>
          <w:bCs/>
          <w:sz w:val="28"/>
          <w:szCs w:val="28"/>
        </w:rPr>
        <w:t xml:space="preserve">национальных экономик и государств Каспийского региона в целом. </w:t>
      </w:r>
    </w:p>
    <w:p w14:paraId="4A36446D" w14:textId="77777777" w:rsidR="007330A4" w:rsidRPr="004123BD" w:rsidRDefault="001207BF" w:rsidP="00A553C2">
      <w:pPr>
        <w:rPr>
          <w:rFonts w:ascii="Times New Roman" w:hAnsi="Times New Roman" w:cs="Times New Roman"/>
          <w:b/>
          <w:sz w:val="28"/>
          <w:szCs w:val="28"/>
        </w:rPr>
      </w:pPr>
      <w:r w:rsidRPr="004123BD">
        <w:rPr>
          <w:rFonts w:ascii="Times New Roman" w:hAnsi="Times New Roman" w:cs="Times New Roman"/>
          <w:b/>
          <w:sz w:val="28"/>
          <w:szCs w:val="28"/>
        </w:rPr>
        <w:t>Основные положения, выносимые на защиту:</w:t>
      </w:r>
    </w:p>
    <w:p w14:paraId="1EEBEE7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1. Процессы региональной безопасности казахстанско-российского пространства формируются под воздействием многочисленных факторов сотрудничества как с сопредельными государствами, так и обязательств перед международными организациями (Содружество Независимых Государств, Евразийский экономический союз, страны Прикаспийского региона). Правовой режим указанных взаимоотношений остается недостаточно сбалансированным. Соглашение о создании зоны свободной торговли с Исламской Республикой Иран (от 25.12.2023), которое входит в юрисдикцию ЕАЭС, формирует новую «геополитическую конструкцию» региона, включая международно-правовой режим внешнеторговых отношений. Соответственно, политические механизмы формирования и реализация концепции устойчивого развития нуждаются в согласованной оценке международных правовых норм с приоритетами национального законодательства, в контексте с взаимосвязанными явлениями «вызовы – опасности – угрозы </w:t>
      </w:r>
      <w:r w:rsidR="00002307" w:rsidRPr="004123BD">
        <w:rPr>
          <w:rFonts w:ascii="Times New Roman" w:hAnsi="Times New Roman" w:cs="Times New Roman"/>
          <w:sz w:val="28"/>
          <w:szCs w:val="28"/>
        </w:rPr>
        <w:t>‒</w:t>
      </w:r>
      <w:r w:rsidRPr="004123BD">
        <w:rPr>
          <w:rFonts w:ascii="Times New Roman" w:hAnsi="Times New Roman" w:cs="Times New Roman"/>
          <w:sz w:val="28"/>
          <w:szCs w:val="28"/>
        </w:rPr>
        <w:t xml:space="preserve"> риски».</w:t>
      </w:r>
    </w:p>
    <w:p w14:paraId="5C279E59" w14:textId="77777777" w:rsidR="007330A4" w:rsidRPr="004123BD" w:rsidRDefault="001207BF" w:rsidP="00A553C2">
      <w:pPr>
        <w:rPr>
          <w:rFonts w:ascii="Times New Roman" w:hAnsi="Times New Roman" w:cs="Times New Roman"/>
          <w:color w:val="000000"/>
          <w:sz w:val="28"/>
          <w:szCs w:val="28"/>
          <w:shd w:val="clear" w:color="auto" w:fill="FFFFFF"/>
        </w:rPr>
      </w:pPr>
      <w:r w:rsidRPr="004123BD">
        <w:rPr>
          <w:rFonts w:ascii="Times New Roman" w:hAnsi="Times New Roman" w:cs="Times New Roman"/>
          <w:sz w:val="28"/>
          <w:szCs w:val="28"/>
        </w:rPr>
        <w:t xml:space="preserve">Выявленные устойчивые взаимосвязи в виде матрицы сопряжения государств Большого Каспия с международными организациями, полученные характеристики акватории по составу и распределению природно-ресурсного потенциала позволили оценить основные источники и объемы загрязнений Северного Каспия в страновом разрезе (Казахстан и Россия). Следовательно, консолидация совместных усилий государств, как ведущих региональных игроков в сфере охраны окружающей среды, должна осуществляться на основе дальнейшего развития </w:t>
      </w:r>
      <w:r w:rsidRPr="004123BD">
        <w:rPr>
          <w:rFonts w:ascii="Times New Roman" w:hAnsi="Times New Roman" w:cs="Times New Roman"/>
          <w:color w:val="000000"/>
          <w:sz w:val="28"/>
          <w:szCs w:val="28"/>
          <w:shd w:val="clear" w:color="auto" w:fill="FFFFFF"/>
        </w:rPr>
        <w:t xml:space="preserve">стратегического партнерства и сотрудничества. </w:t>
      </w:r>
    </w:p>
    <w:p w14:paraId="76F29DBC"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В качестве базовой основы предлагается организация взаимодействия стран в области проведения всесторонних научных, мониторинговых </w:t>
      </w:r>
      <w:r w:rsidRPr="004123BD">
        <w:rPr>
          <w:rFonts w:ascii="Times New Roman" w:hAnsi="Times New Roman" w:cs="Times New Roman"/>
          <w:sz w:val="28"/>
          <w:szCs w:val="28"/>
        </w:rPr>
        <w:lastRenderedPageBreak/>
        <w:t>исследований по всему комплексу проблем политико-экологической и социально-экономической безопасности региона (например, по аналогии с двухсторонним межправительственным соглашением по сохранению экосистемы бассейна трансграничной реки Урал).</w:t>
      </w:r>
    </w:p>
    <w:p w14:paraId="549A3A98"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2. Геоэкономическая нефтегазовая значимость Каспийского региона сочетается с уникальностью экологической системы, которые находятся в состоянии «напряженного равновесия». </w:t>
      </w:r>
    </w:p>
    <w:p w14:paraId="3BC6B874"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 xml:space="preserve">Формирование новых институтов интегрального мирохозяйственного и многополярного мироустройства сопровождается влиянием новых акторов на экологическую политику и процессы их реализации. Взаимосвязанность компонентов целостной системы «человек – природа </w:t>
      </w:r>
      <w:r w:rsidR="00002307" w:rsidRPr="004123BD">
        <w:rPr>
          <w:rFonts w:ascii="Times New Roman" w:hAnsi="Times New Roman" w:cs="Times New Roman"/>
          <w:sz w:val="28"/>
          <w:szCs w:val="28"/>
        </w:rPr>
        <w:t>‒</w:t>
      </w:r>
      <w:r w:rsidRPr="004123BD">
        <w:rPr>
          <w:rFonts w:ascii="Times New Roman" w:hAnsi="Times New Roman" w:cs="Times New Roman"/>
          <w:sz w:val="28"/>
          <w:szCs w:val="28"/>
        </w:rPr>
        <w:t xml:space="preserve"> общество» формирует состояние ее устойчивости. Как сложная самоорганизующаяся система она объединяет комплекс природных и антропогенных компонентов, среди которых особое место занимает социосфера, соответствующая определенному уровню развития общественных отношений. Триада составляющих компонентов объединена политической системой как организующей геополитической средой человечества с соответствующими механизмами их управления.</w:t>
      </w:r>
    </w:p>
    <w:p w14:paraId="519F0ECF"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Проведенные исследования позволили систематизировать научные концепции основных подходов к экологической безопасности регионов и акваторий, определить классификацию факторов экологической опасности и понятий «политический механизм», которые направлены на формирование принципов управления целостной системой «экология - экономика - социальная сфера» в векторе устойчивого развития.</w:t>
      </w:r>
    </w:p>
    <w:p w14:paraId="5E07FEC7"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3. Политические взаимоотношения стран Каспийского региона оказывают определяющее влияние на процесс формирования и развития института экологической безопасности, который рассматривается нами как процесс изучения и последующих действий (реализация принятых решений) в сфере охраны окружающей среды и природопользования, основанных на диалектическом методе познания и базовых принципах (объективность, всесторонность, конкретность, историзм и др.), анализе и синтезе состояния политико-экологических и социально-экономических систем и стратегий их развития с учетом  международных и национальных правовых актов.</w:t>
      </w:r>
    </w:p>
    <w:p w14:paraId="73C6017D" w14:textId="77777777" w:rsidR="007330A4" w:rsidRPr="004123BD" w:rsidRDefault="001207BF" w:rsidP="00A553C2">
      <w:pPr>
        <w:adjustRightInd w:val="0"/>
        <w:snapToGrid w:val="0"/>
        <w:contextualSpacing/>
        <w:rPr>
          <w:rFonts w:ascii="Times New Roman" w:hAnsi="Times New Roman" w:cs="Times New Roman"/>
          <w:sz w:val="28"/>
          <w:szCs w:val="28"/>
        </w:rPr>
      </w:pPr>
      <w:r w:rsidRPr="004123BD">
        <w:rPr>
          <w:rFonts w:ascii="Times New Roman" w:hAnsi="Times New Roman" w:cs="Times New Roman"/>
          <w:sz w:val="28"/>
          <w:szCs w:val="28"/>
        </w:rPr>
        <w:t>Институт экологической безопасности строится на многоуровневой структурной основе взаимоотношений сторон. В системе международных организаций (Евразийский экономический союз) сформирована устойчивая правовая база, регламентирующая свободу перемещения товаров, услуг, капитала и рабочей силы. В акватории Каспийского моря – пятисторонние, двух</w:t>
      </w:r>
      <w:r w:rsidR="00B02298" w:rsidRPr="004123BD">
        <w:rPr>
          <w:rFonts w:ascii="Times New Roman" w:hAnsi="Times New Roman" w:cs="Times New Roman"/>
          <w:sz w:val="28"/>
          <w:szCs w:val="28"/>
        </w:rPr>
        <w:t xml:space="preserve"> </w:t>
      </w:r>
      <w:r w:rsidRPr="004123BD">
        <w:rPr>
          <w:rFonts w:ascii="Times New Roman" w:hAnsi="Times New Roman" w:cs="Times New Roman"/>
          <w:sz w:val="28"/>
          <w:szCs w:val="28"/>
        </w:rPr>
        <w:t>- и трехсторонние соглашения. Северный Каспий в рамках юрисдикции Казахстана и России выстраивает отношения на общем пространстве, исходя из уровня компетенции, суверенных и исключительных прав государств относительно компонентов природной среды (деление вод Каспийского моря, дна и недр), бассейна трансграничных рек и</w:t>
      </w:r>
      <w:r w:rsidR="00713530" w:rsidRPr="004123BD">
        <w:rPr>
          <w:rFonts w:ascii="Times New Roman" w:hAnsi="Times New Roman" w:cs="Times New Roman"/>
          <w:sz w:val="28"/>
          <w:szCs w:val="28"/>
        </w:rPr>
        <w:t xml:space="preserve"> </w:t>
      </w:r>
      <w:r w:rsidRPr="004123BD">
        <w:rPr>
          <w:rFonts w:ascii="Times New Roman" w:hAnsi="Times New Roman" w:cs="Times New Roman"/>
          <w:sz w:val="28"/>
          <w:szCs w:val="28"/>
        </w:rPr>
        <w:t>наземных территорий. Не все последние компоненты подпадают под действие Конвенции о правовом статусе Каспийского моря и регулируются двухсторонними межправительственными соглашениями, актами муниципальных образований.</w:t>
      </w:r>
    </w:p>
    <w:p w14:paraId="0E341984" w14:textId="77777777" w:rsidR="007330A4" w:rsidRPr="004123BD" w:rsidRDefault="001207BF" w:rsidP="00A553C2">
      <w:pPr>
        <w:adjustRightInd w:val="0"/>
        <w:snapToGrid w:val="0"/>
        <w:contextualSpacing/>
        <w:rPr>
          <w:rFonts w:ascii="Times New Roman" w:hAnsi="Times New Roman" w:cs="Times New Roman"/>
          <w:sz w:val="28"/>
          <w:szCs w:val="28"/>
        </w:rPr>
      </w:pPr>
      <w:r w:rsidRPr="004123BD">
        <w:rPr>
          <w:rFonts w:ascii="Times New Roman" w:hAnsi="Times New Roman" w:cs="Times New Roman"/>
          <w:sz w:val="28"/>
          <w:szCs w:val="28"/>
        </w:rPr>
        <w:lastRenderedPageBreak/>
        <w:t>Распределенная модель обеспечивает развитие всей вертикали межгосударственных отношений, исходя из уровня властных полномочий, в т.ч. приграничного сотрудничества юридических и физических лиц в целях расширения соответствующих механизмов промышленной кооперации, научно-технического и иных разновидностей сотрудничества.</w:t>
      </w:r>
    </w:p>
    <w:p w14:paraId="7FC38F3A" w14:textId="77777777" w:rsidR="007330A4" w:rsidRPr="004123BD" w:rsidRDefault="001207BF" w:rsidP="00A553C2">
      <w:pPr>
        <w:adjustRightInd w:val="0"/>
        <w:snapToGrid w:val="0"/>
        <w:contextualSpacing/>
        <w:rPr>
          <w:rFonts w:ascii="Times New Roman" w:hAnsi="Times New Roman" w:cs="Times New Roman"/>
          <w:sz w:val="28"/>
          <w:szCs w:val="28"/>
        </w:rPr>
      </w:pPr>
      <w:r w:rsidRPr="004123BD">
        <w:rPr>
          <w:rFonts w:ascii="Times New Roman" w:hAnsi="Times New Roman" w:cs="Times New Roman"/>
          <w:sz w:val="28"/>
          <w:szCs w:val="28"/>
        </w:rPr>
        <w:t>4. Политические механизмы решения вопросов экологической безопасности Каспийского региона должны формироваться на международной правовой основе. В условиях отсутствия или непринятия соответствующих норм взаимоотношений сторон, решения предлагается осуществлять, основываясь на уровнях компетенций, которыми наделены государства в соответствии с Конвенцией о правовом статусе Каспийского моря (хотя она не прошла ратификационные процедуры).</w:t>
      </w:r>
    </w:p>
    <w:p w14:paraId="0C5A9FB5" w14:textId="77777777" w:rsidR="007330A4" w:rsidRPr="004123BD" w:rsidRDefault="008B51A8" w:rsidP="00A553C2">
      <w:pPr>
        <w:adjustRightInd w:val="0"/>
        <w:snapToGrid w:val="0"/>
        <w:contextualSpacing/>
        <w:rPr>
          <w:rFonts w:ascii="Times New Roman" w:hAnsi="Times New Roman" w:cs="Times New Roman"/>
          <w:sz w:val="28"/>
          <w:szCs w:val="28"/>
        </w:rPr>
      </w:pPr>
      <w:r w:rsidRPr="004123BD">
        <w:rPr>
          <w:rFonts w:ascii="Times New Roman" w:hAnsi="Times New Roman" w:cs="Times New Roman"/>
          <w:sz w:val="28"/>
          <w:szCs w:val="28"/>
        </w:rPr>
        <w:t xml:space="preserve">В результате проведенного исследования </w:t>
      </w:r>
      <w:r w:rsidR="001207BF" w:rsidRPr="004123BD">
        <w:rPr>
          <w:rFonts w:ascii="Times New Roman" w:hAnsi="Times New Roman" w:cs="Times New Roman"/>
          <w:sz w:val="28"/>
          <w:szCs w:val="28"/>
        </w:rPr>
        <w:t xml:space="preserve">выявлены приоритетные компетенции сторон, предусматривающие государствам реализовать свой суверенитет, суверенные и исключительные права в рамках установленной юрисдикции. Предложена классификация национальных компетенций государств, которая исходит из основополагающих норм и принципов деления акватории Каспийского моря, дна и недр, а также прав осуществления хозяйственно-экономической деятельности, ответственности за охрану природной среды и сохранение экологической системы региона. </w:t>
      </w:r>
    </w:p>
    <w:p w14:paraId="0BAD8B25" w14:textId="77777777" w:rsidR="007330A4" w:rsidRPr="004123BD" w:rsidRDefault="001207BF" w:rsidP="00A553C2">
      <w:pPr>
        <w:adjustRightInd w:val="0"/>
        <w:snapToGrid w:val="0"/>
        <w:contextualSpacing/>
        <w:rPr>
          <w:rFonts w:ascii="Times New Roman" w:hAnsi="Times New Roman" w:cs="Times New Roman"/>
          <w:sz w:val="28"/>
          <w:szCs w:val="28"/>
        </w:rPr>
      </w:pPr>
      <w:r w:rsidRPr="004123BD">
        <w:rPr>
          <w:rFonts w:ascii="Times New Roman" w:hAnsi="Times New Roman" w:cs="Times New Roman"/>
          <w:sz w:val="28"/>
          <w:szCs w:val="28"/>
        </w:rPr>
        <w:t>Согласно Соглашению между Российской Федерацией и Республикой Казахстан о разграничении дна Каспийского моря от 06.07.1998 г., остаются нерешенными отдельные вопросы разделения водного пространства и экологической ответственности в связи с трансграничными переносами загрязняющих веществ через этих воды. Совместные научные и мониторинговые исследования позволят сформировать институциональные механизмы управления экосистемными услугами.</w:t>
      </w:r>
    </w:p>
    <w:p w14:paraId="1BBFBA40" w14:textId="77777777" w:rsidR="007330A4" w:rsidRPr="004123BD" w:rsidRDefault="001207BF" w:rsidP="00A553C2">
      <w:pPr>
        <w:rPr>
          <w:rFonts w:ascii="Times New Roman" w:eastAsia="NewtonC" w:hAnsi="Times New Roman" w:cs="Times New Roman"/>
          <w:sz w:val="28"/>
          <w:szCs w:val="28"/>
        </w:rPr>
      </w:pPr>
      <w:r w:rsidRPr="004123BD">
        <w:rPr>
          <w:rFonts w:ascii="Times New Roman" w:hAnsi="Times New Roman" w:cs="Times New Roman"/>
          <w:sz w:val="28"/>
          <w:szCs w:val="28"/>
        </w:rPr>
        <w:t xml:space="preserve">5. Предложена концептуальная модель оценки экосистемных услуг Каспийского моря, основанная на учете четырех взаимосвязанных политических, экологических, социальных и экономических факторах, определяющих «средневзвешенную» эколого-ориентированную политику региона. В результате «синтеза стоимостных параметров» рассчитывает равновесное состояние в природопользовании, обеспечивающее поддержание устойчивости и целостности единой экосистемы. Практическая реализация модели и </w:t>
      </w:r>
      <w:r w:rsidRPr="004123BD">
        <w:rPr>
          <w:rFonts w:ascii="Times New Roman" w:eastAsia="NewtonC" w:hAnsi="Times New Roman" w:cs="Times New Roman"/>
          <w:sz w:val="28"/>
          <w:szCs w:val="28"/>
        </w:rPr>
        <w:t xml:space="preserve">выработка соответствующих политических механизмов и параметров </w:t>
      </w:r>
      <w:r w:rsidRPr="004123BD">
        <w:rPr>
          <w:rFonts w:ascii="Times New Roman" w:hAnsi="Times New Roman" w:cs="Times New Roman"/>
          <w:sz w:val="28"/>
          <w:szCs w:val="28"/>
        </w:rPr>
        <w:t xml:space="preserve">возможна </w:t>
      </w:r>
      <w:r w:rsidRPr="004123BD">
        <w:rPr>
          <w:rFonts w:ascii="Times New Roman" w:eastAsia="NewtonC" w:hAnsi="Times New Roman" w:cs="Times New Roman"/>
          <w:sz w:val="28"/>
          <w:szCs w:val="28"/>
        </w:rPr>
        <w:t xml:space="preserve">на основе проведения дальнейших комплексных научных исследований и расчетов. </w:t>
      </w:r>
    </w:p>
    <w:p w14:paraId="2558D862" w14:textId="77777777" w:rsidR="007330A4" w:rsidRPr="004123BD" w:rsidRDefault="001207BF" w:rsidP="00A553C2">
      <w:pPr>
        <w:rPr>
          <w:rFonts w:ascii="Times New Roman" w:eastAsia="NewtonC" w:hAnsi="Times New Roman" w:cs="Times New Roman"/>
          <w:sz w:val="28"/>
          <w:szCs w:val="28"/>
        </w:rPr>
      </w:pPr>
      <w:r w:rsidRPr="004123BD">
        <w:rPr>
          <w:rFonts w:ascii="Times New Roman" w:hAnsi="Times New Roman" w:cs="Times New Roman"/>
          <w:sz w:val="28"/>
          <w:szCs w:val="28"/>
        </w:rPr>
        <w:t>В целях развития экологического потенциала в рыбохозяйственной и сельскохозяйственной отраслях Казахстана и России, предложен механизм  расширяющего сотрудничества между головными национальными исследовательскими организациями по однородным профильным направлениям НИИ рыбного хозяйства и аграрными НИИ (</w:t>
      </w:r>
      <w:r w:rsidRPr="004123BD">
        <w:rPr>
          <w:rFonts w:ascii="Times New Roman" w:eastAsia="Times New Roman" w:hAnsi="Times New Roman" w:cs="Times New Roman"/>
          <w:color w:val="000000"/>
          <w:kern w:val="36"/>
          <w:sz w:val="28"/>
          <w:szCs w:val="28"/>
        </w:rPr>
        <w:t xml:space="preserve">почвоведения и агрохимии РК и </w:t>
      </w:r>
      <w:r w:rsidRPr="004123BD">
        <w:rPr>
          <w:rFonts w:ascii="Times New Roman" w:hAnsi="Times New Roman" w:cs="Times New Roman"/>
          <w:sz w:val="28"/>
          <w:szCs w:val="28"/>
        </w:rPr>
        <w:t xml:space="preserve">агроэкологии РФ) для проведения комплексных мониторинговых исследований и реализации мероприятий </w:t>
      </w:r>
      <w:r w:rsidRPr="004123BD">
        <w:rPr>
          <w:rFonts w:ascii="Times New Roman" w:eastAsia="Times New Roman" w:hAnsi="Times New Roman" w:cs="Times New Roman"/>
          <w:sz w:val="28"/>
          <w:szCs w:val="28"/>
        </w:rPr>
        <w:t xml:space="preserve">в области защиты почв от эрозии и дефляции </w:t>
      </w:r>
      <w:r w:rsidR="000C26B1" w:rsidRPr="004123BD">
        <w:rPr>
          <w:rFonts w:ascii="Times New Roman" w:hAnsi="Times New Roman" w:cs="Times New Roman"/>
          <w:sz w:val="28"/>
          <w:szCs w:val="28"/>
        </w:rPr>
        <w:t xml:space="preserve">трансграничных наземных </w:t>
      </w:r>
      <w:r w:rsidRPr="004123BD">
        <w:rPr>
          <w:rFonts w:ascii="Times New Roman" w:hAnsi="Times New Roman" w:cs="Times New Roman"/>
          <w:sz w:val="28"/>
          <w:szCs w:val="28"/>
        </w:rPr>
        <w:t xml:space="preserve">территорий, </w:t>
      </w:r>
      <w:r w:rsidRPr="004123BD">
        <w:rPr>
          <w:rFonts w:ascii="Times New Roman" w:eastAsia="Times New Roman" w:hAnsi="Times New Roman" w:cs="Times New Roman"/>
          <w:sz w:val="28"/>
          <w:szCs w:val="28"/>
        </w:rPr>
        <w:t xml:space="preserve">основанных </w:t>
      </w:r>
      <w:r w:rsidRPr="004123BD">
        <w:rPr>
          <w:rFonts w:ascii="Times New Roman" w:eastAsia="Times New Roman" w:hAnsi="Times New Roman" w:cs="Times New Roman"/>
          <w:sz w:val="28"/>
          <w:szCs w:val="28"/>
        </w:rPr>
        <w:lastRenderedPageBreak/>
        <w:t xml:space="preserve">на </w:t>
      </w:r>
      <w:r w:rsidRPr="004123BD">
        <w:rPr>
          <w:rFonts w:ascii="Times New Roman" w:eastAsia="NewtonC" w:hAnsi="Times New Roman" w:cs="Times New Roman"/>
          <w:sz w:val="28"/>
          <w:szCs w:val="28"/>
        </w:rPr>
        <w:t xml:space="preserve">бассейновых и </w:t>
      </w:r>
      <w:r w:rsidRPr="004123BD">
        <w:rPr>
          <w:rFonts w:ascii="Times New Roman" w:hAnsi="Times New Roman" w:cs="Times New Roman"/>
          <w:sz w:val="28"/>
          <w:szCs w:val="28"/>
        </w:rPr>
        <w:t>прибрежных (</w:t>
      </w:r>
      <w:r w:rsidRPr="004123BD">
        <w:rPr>
          <w:rFonts w:ascii="Times New Roman" w:eastAsia="NewtonC" w:hAnsi="Times New Roman" w:cs="Times New Roman"/>
          <w:sz w:val="28"/>
          <w:szCs w:val="28"/>
        </w:rPr>
        <w:t>территориальных</w:t>
      </w:r>
      <w:r w:rsidRPr="004123BD">
        <w:rPr>
          <w:rFonts w:ascii="Times New Roman" w:hAnsi="Times New Roman" w:cs="Times New Roman"/>
          <w:sz w:val="28"/>
          <w:szCs w:val="28"/>
        </w:rPr>
        <w:t xml:space="preserve">) </w:t>
      </w:r>
      <w:r w:rsidRPr="004123BD">
        <w:rPr>
          <w:rFonts w:ascii="Times New Roman" w:eastAsia="NewtonC" w:hAnsi="Times New Roman" w:cs="Times New Roman"/>
          <w:sz w:val="28"/>
          <w:szCs w:val="28"/>
        </w:rPr>
        <w:t>принципах управления природными ресурсами.</w:t>
      </w:r>
    </w:p>
    <w:p w14:paraId="5C71E4BE"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Потенциальные возможности комплексного сотрудничества состоят в перспективах формирования региональных институтов экосистемно-ориентированного развития Каспийского бассейна.</w:t>
      </w:r>
    </w:p>
    <w:p w14:paraId="18612F42" w14:textId="77777777" w:rsidR="007330A4" w:rsidRPr="004123BD"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6. Комплексные исследования показали, что уровень развития институционального потенциала политических механизмов и международного правового режима функционирования ЕАЭС существенно превосходят аналогичные показатели стран Каспийского региона. М</w:t>
      </w:r>
      <w:r w:rsidRPr="004123BD">
        <w:rPr>
          <w:rFonts w:ascii="Times New Roman" w:eastAsia="Times New Roman" w:hAnsi="Times New Roman" w:cs="Times New Roman"/>
          <w:sz w:val="28"/>
          <w:szCs w:val="28"/>
          <w:lang w:eastAsia="ru-RU"/>
        </w:rPr>
        <w:t>ежуровневые</w:t>
      </w:r>
      <w:r w:rsidRPr="004123BD">
        <w:rPr>
          <w:rFonts w:ascii="Times New Roman" w:hAnsi="Times New Roman" w:cs="Times New Roman"/>
          <w:sz w:val="28"/>
          <w:szCs w:val="28"/>
        </w:rPr>
        <w:t xml:space="preserve"> взаимоотношения сторон предлагается осуществлять на основе сопряжения совместных программных мероприятий стратегического сотрудничества и разрабатываемых эколого-ориентированных политических механизмов экосистемного развития. Сформированы стратегические направления развития Республики Казахстан и Российской Федерации: а) в рамках макроэкономических показателей развития Евразийского экономического союза до 2030 года; б) в сфере экологической безопасности на Каспии определены 17 основных принципов стратегического взаимодействия, закрепленных в Коммюнике шестого Каспийского саммита от 29.06.2022 г.</w:t>
      </w:r>
    </w:p>
    <w:p w14:paraId="635EAF78" w14:textId="77777777" w:rsidR="007330A4" w:rsidRPr="004123BD" w:rsidRDefault="001207BF" w:rsidP="00A553C2">
      <w:pPr>
        <w:rPr>
          <w:rFonts w:ascii="Times New Roman" w:hAnsi="Times New Roman" w:cs="Times New Roman"/>
          <w:sz w:val="28"/>
          <w:szCs w:val="28"/>
        </w:rPr>
      </w:pPr>
      <w:r w:rsidRPr="004123BD">
        <w:rPr>
          <w:rFonts w:ascii="Times New Roman" w:eastAsia="Times New Roman" w:hAnsi="Times New Roman" w:cs="Times New Roman"/>
          <w:color w:val="111111"/>
          <w:sz w:val="28"/>
          <w:szCs w:val="28"/>
          <w:lang w:eastAsia="ru-RU"/>
        </w:rPr>
        <w:t>ЕАЭС, являясь перспективной формой</w:t>
      </w:r>
      <w:r w:rsidRPr="004123BD">
        <w:rPr>
          <w:rFonts w:ascii="Times New Roman" w:hAnsi="Times New Roman" w:cs="Times New Roman"/>
          <w:sz w:val="28"/>
          <w:szCs w:val="28"/>
        </w:rPr>
        <w:t xml:space="preserve"> регионального развития со стратегической программой ЕАЭС-2030 позиционирования, как приоритетного центра построения интеграционного контура Большого Евразийского партнерства, может оказать позитивное влияние и способствовать эволюционным преобразованиям в Прикаспийском регионе. В масштабах нового формата сотрудничества и развития кооперационных связей государств (Казахстан – Россия – Иран) будут использоваться существующие институциональные механизмы и правовые акты регулирования ЕАЭС, в т.ч. с</w:t>
      </w:r>
      <w:r w:rsidR="009F619F" w:rsidRPr="004123BD">
        <w:rPr>
          <w:rFonts w:ascii="Times New Roman" w:hAnsi="Times New Roman" w:cs="Times New Roman"/>
          <w:sz w:val="28"/>
          <w:szCs w:val="28"/>
        </w:rPr>
        <w:t> </w:t>
      </w:r>
      <w:r w:rsidRPr="004123BD">
        <w:rPr>
          <w:rFonts w:ascii="Times New Roman" w:hAnsi="Times New Roman" w:cs="Times New Roman"/>
          <w:sz w:val="28"/>
          <w:szCs w:val="28"/>
        </w:rPr>
        <w:t>третьими странами (Азербайджан и Туркменистан), которые достаточно глубоко проработаны и реализованы на евразийском пространстве.</w:t>
      </w:r>
    </w:p>
    <w:p w14:paraId="427E8D26" w14:textId="77777777" w:rsidR="007330A4" w:rsidRPr="00A553C2" w:rsidRDefault="001207BF" w:rsidP="00A553C2">
      <w:pPr>
        <w:rPr>
          <w:rFonts w:ascii="Times New Roman" w:hAnsi="Times New Roman" w:cs="Times New Roman"/>
          <w:sz w:val="28"/>
          <w:szCs w:val="28"/>
        </w:rPr>
      </w:pPr>
      <w:r w:rsidRPr="004123BD">
        <w:rPr>
          <w:rFonts w:ascii="Times New Roman" w:hAnsi="Times New Roman" w:cs="Times New Roman"/>
          <w:sz w:val="28"/>
          <w:szCs w:val="28"/>
        </w:rPr>
        <w:t>Соответственно, формирование единой международной экологической политики на Каспии должно основываться на выработке согласованных политико-правовых механизмов и создании институтов, признанных в качестве экологоориентированных в стратегии развития как ЕАЭС, так и стран Каспийского региона.</w:t>
      </w:r>
    </w:p>
    <w:p w14:paraId="0BF9BCA1" w14:textId="77777777" w:rsidR="007330A4" w:rsidRPr="002B28C4" w:rsidRDefault="001207BF" w:rsidP="002B28C4">
      <w:pPr>
        <w:shd w:val="clear" w:color="auto" w:fill="FFFFFF"/>
        <w:contextualSpacing/>
        <w:outlineLvl w:val="1"/>
        <w:rPr>
          <w:rFonts w:ascii="Times New Roman" w:eastAsia="Times New Roman" w:hAnsi="Times New Roman" w:cs="Times New Roman"/>
          <w:color w:val="1F1F1F"/>
          <w:sz w:val="28"/>
          <w:szCs w:val="28"/>
        </w:rPr>
      </w:pPr>
      <w:r w:rsidRPr="002B28C4">
        <w:rPr>
          <w:rFonts w:ascii="Times New Roman" w:hAnsi="Times New Roman" w:cs="Times New Roman"/>
          <w:b/>
          <w:sz w:val="28"/>
          <w:szCs w:val="28"/>
        </w:rPr>
        <w:t xml:space="preserve">Апробация результатов исследования. </w:t>
      </w:r>
      <w:r w:rsidRPr="002B28C4">
        <w:rPr>
          <w:rFonts w:ascii="Times New Roman" w:hAnsi="Times New Roman" w:cs="Times New Roman"/>
          <w:sz w:val="28"/>
          <w:szCs w:val="28"/>
        </w:rPr>
        <w:t>Основные результаты диссертационного исследования представлен</w:t>
      </w:r>
      <w:r w:rsidR="003513C5" w:rsidRPr="002B28C4">
        <w:rPr>
          <w:rFonts w:ascii="Times New Roman" w:hAnsi="Times New Roman" w:cs="Times New Roman"/>
          <w:sz w:val="28"/>
          <w:szCs w:val="28"/>
        </w:rPr>
        <w:t>ы в 7 публикациях, в том числе 1</w:t>
      </w:r>
      <w:r w:rsidRPr="002B28C4">
        <w:rPr>
          <w:rFonts w:ascii="Times New Roman" w:hAnsi="Times New Roman" w:cs="Times New Roman"/>
          <w:sz w:val="28"/>
          <w:szCs w:val="28"/>
        </w:rPr>
        <w:t xml:space="preserve"> из них – в научном журнале, инд</w:t>
      </w:r>
      <w:r w:rsidR="002B28C4">
        <w:rPr>
          <w:rFonts w:ascii="Times New Roman" w:hAnsi="Times New Roman" w:cs="Times New Roman"/>
          <w:sz w:val="28"/>
          <w:szCs w:val="28"/>
        </w:rPr>
        <w:t>ексируемом в базе данных Scopus,</w:t>
      </w:r>
      <w:r w:rsidRPr="002B28C4">
        <w:rPr>
          <w:rFonts w:ascii="Times New Roman" w:hAnsi="Times New Roman" w:cs="Times New Roman"/>
          <w:sz w:val="28"/>
          <w:szCs w:val="28"/>
        </w:rPr>
        <w:t xml:space="preserve"> 3 статьи опубликованы в научных журналах, </w:t>
      </w:r>
      <w:r w:rsidR="002B28C4" w:rsidRPr="002B28C4">
        <w:rPr>
          <w:rFonts w:ascii="Times New Roman" w:eastAsia="Times New Roman" w:hAnsi="Times New Roman" w:cs="Times New Roman"/>
          <w:color w:val="1F1F1F"/>
          <w:sz w:val="28"/>
          <w:szCs w:val="28"/>
        </w:rPr>
        <w:t xml:space="preserve">рекомендуемых Комитетом по обеспечению качества в науки и высшего образования Министерства науки и высшего образования Республики Казахстан, </w:t>
      </w:r>
      <w:r w:rsidRPr="002B28C4">
        <w:rPr>
          <w:rFonts w:ascii="Times New Roman" w:hAnsi="Times New Roman" w:cs="Times New Roman"/>
          <w:sz w:val="28"/>
          <w:szCs w:val="28"/>
        </w:rPr>
        <w:t xml:space="preserve">3 статьи – в сборниках материалов международных конференций, из них 2 – за рубежом. </w:t>
      </w:r>
    </w:p>
    <w:p w14:paraId="06C62D74" w14:textId="77777777" w:rsidR="007330A4" w:rsidRPr="00A553C2" w:rsidRDefault="001207BF" w:rsidP="002B28C4">
      <w:pPr>
        <w:contextualSpacing/>
        <w:rPr>
          <w:rFonts w:ascii="Times New Roman" w:hAnsi="Times New Roman" w:cs="Times New Roman"/>
          <w:sz w:val="28"/>
          <w:szCs w:val="28"/>
        </w:rPr>
      </w:pPr>
      <w:r w:rsidRPr="002B28C4">
        <w:rPr>
          <w:rFonts w:ascii="Times New Roman" w:hAnsi="Times New Roman" w:cs="Times New Roman"/>
          <w:sz w:val="28"/>
          <w:szCs w:val="28"/>
        </w:rPr>
        <w:t>Материалы диссертационного исследования докладывались на 5-ти международных научно-практических</w:t>
      </w:r>
      <w:r w:rsidRPr="00A553C2">
        <w:rPr>
          <w:rFonts w:ascii="Times New Roman" w:hAnsi="Times New Roman" w:cs="Times New Roman"/>
          <w:sz w:val="28"/>
          <w:szCs w:val="28"/>
        </w:rPr>
        <w:t xml:space="preserve"> конференциях и научных форумах, из них 5 – за рубежом.</w:t>
      </w:r>
    </w:p>
    <w:p w14:paraId="7BCA811F" w14:textId="77777777" w:rsidR="007330A4" w:rsidRPr="00A553C2" w:rsidRDefault="001207BF" w:rsidP="00A553C2">
      <w:pPr>
        <w:pStyle w:val="Default"/>
        <w:ind w:firstLine="709"/>
        <w:jc w:val="both"/>
        <w:rPr>
          <w:sz w:val="28"/>
          <w:szCs w:val="28"/>
        </w:rPr>
      </w:pPr>
      <w:r w:rsidRPr="00A553C2">
        <w:rPr>
          <w:b/>
          <w:sz w:val="28"/>
          <w:szCs w:val="28"/>
        </w:rPr>
        <w:lastRenderedPageBreak/>
        <w:t>Структура диссертационного исследования</w:t>
      </w:r>
      <w:r w:rsidRPr="00A553C2">
        <w:rPr>
          <w:sz w:val="28"/>
          <w:szCs w:val="28"/>
        </w:rPr>
        <w:t xml:space="preserve"> обусловлена поставленной целью и задачами. Данная работа состоит из введения, трех разделов, заключения, списка использованных источников </w:t>
      </w:r>
      <w:r w:rsidR="00CF4F11">
        <w:rPr>
          <w:sz w:val="28"/>
          <w:szCs w:val="28"/>
        </w:rPr>
        <w:t xml:space="preserve">и </w:t>
      </w:r>
      <w:r w:rsidRPr="00A553C2">
        <w:rPr>
          <w:sz w:val="28"/>
          <w:szCs w:val="28"/>
        </w:rPr>
        <w:t>приложений.</w:t>
      </w:r>
    </w:p>
    <w:p w14:paraId="22C87521" w14:textId="77777777" w:rsidR="007330A4" w:rsidRPr="00A553C2" w:rsidRDefault="007330A4" w:rsidP="00A553C2">
      <w:pPr>
        <w:pStyle w:val="Default"/>
        <w:ind w:firstLine="709"/>
        <w:jc w:val="both"/>
        <w:rPr>
          <w:sz w:val="28"/>
          <w:szCs w:val="28"/>
        </w:rPr>
      </w:pPr>
    </w:p>
    <w:p w14:paraId="7F4237FE" w14:textId="77777777" w:rsidR="007330A4" w:rsidRPr="00A553C2" w:rsidRDefault="007330A4" w:rsidP="00A553C2">
      <w:pPr>
        <w:rPr>
          <w:rFonts w:ascii="Times New Roman" w:hAnsi="Times New Roman" w:cs="Times New Roman"/>
          <w:b/>
          <w:sz w:val="28"/>
          <w:szCs w:val="28"/>
        </w:rPr>
      </w:pPr>
    </w:p>
    <w:p w14:paraId="2A6B16A4" w14:textId="77777777" w:rsidR="007330A4" w:rsidRPr="00A553C2" w:rsidRDefault="007330A4" w:rsidP="00A553C2">
      <w:pPr>
        <w:ind w:firstLine="0"/>
        <w:jc w:val="center"/>
        <w:rPr>
          <w:rFonts w:ascii="Times New Roman" w:hAnsi="Times New Roman" w:cs="Times New Roman"/>
          <w:b/>
          <w:sz w:val="28"/>
          <w:szCs w:val="28"/>
        </w:rPr>
      </w:pPr>
    </w:p>
    <w:p w14:paraId="695065B8" w14:textId="77777777" w:rsidR="007330A4" w:rsidRPr="00A553C2" w:rsidRDefault="007330A4" w:rsidP="00A553C2">
      <w:pPr>
        <w:ind w:firstLine="0"/>
        <w:jc w:val="center"/>
        <w:rPr>
          <w:rFonts w:ascii="Times New Roman" w:hAnsi="Times New Roman" w:cs="Times New Roman"/>
          <w:b/>
          <w:sz w:val="28"/>
          <w:szCs w:val="28"/>
        </w:rPr>
      </w:pPr>
    </w:p>
    <w:p w14:paraId="4C5B435F" w14:textId="77777777" w:rsidR="007330A4" w:rsidRPr="00A553C2" w:rsidRDefault="007330A4" w:rsidP="00A553C2">
      <w:pPr>
        <w:ind w:firstLine="0"/>
        <w:jc w:val="center"/>
        <w:rPr>
          <w:rFonts w:ascii="Times New Roman" w:hAnsi="Times New Roman" w:cs="Times New Roman"/>
          <w:b/>
          <w:sz w:val="28"/>
          <w:szCs w:val="28"/>
        </w:rPr>
      </w:pPr>
    </w:p>
    <w:p w14:paraId="64347331" w14:textId="77777777" w:rsidR="007330A4" w:rsidRPr="00A553C2" w:rsidRDefault="007330A4" w:rsidP="00A553C2">
      <w:pPr>
        <w:ind w:firstLine="0"/>
        <w:jc w:val="center"/>
        <w:rPr>
          <w:rFonts w:ascii="Times New Roman" w:hAnsi="Times New Roman" w:cs="Times New Roman"/>
          <w:b/>
          <w:sz w:val="28"/>
          <w:szCs w:val="28"/>
        </w:rPr>
      </w:pPr>
    </w:p>
    <w:p w14:paraId="4B341D48" w14:textId="77777777" w:rsidR="007330A4" w:rsidRPr="00A553C2" w:rsidRDefault="007330A4" w:rsidP="00A553C2">
      <w:pPr>
        <w:ind w:firstLine="0"/>
        <w:jc w:val="center"/>
        <w:rPr>
          <w:rFonts w:ascii="Times New Roman" w:hAnsi="Times New Roman" w:cs="Times New Roman"/>
          <w:b/>
          <w:sz w:val="28"/>
          <w:szCs w:val="28"/>
        </w:rPr>
      </w:pPr>
    </w:p>
    <w:p w14:paraId="29541E03" w14:textId="77777777" w:rsidR="007330A4" w:rsidRPr="00A553C2" w:rsidRDefault="007330A4" w:rsidP="00A553C2">
      <w:pPr>
        <w:ind w:firstLine="0"/>
        <w:jc w:val="center"/>
        <w:rPr>
          <w:rFonts w:ascii="Times New Roman" w:hAnsi="Times New Roman" w:cs="Times New Roman"/>
          <w:b/>
          <w:sz w:val="28"/>
          <w:szCs w:val="28"/>
        </w:rPr>
      </w:pPr>
    </w:p>
    <w:p w14:paraId="1B101E2D" w14:textId="77777777" w:rsidR="007330A4" w:rsidRPr="00A553C2" w:rsidRDefault="007330A4" w:rsidP="00A553C2">
      <w:pPr>
        <w:ind w:firstLine="0"/>
        <w:jc w:val="center"/>
        <w:rPr>
          <w:rFonts w:ascii="Times New Roman" w:hAnsi="Times New Roman" w:cs="Times New Roman"/>
          <w:b/>
          <w:sz w:val="28"/>
          <w:szCs w:val="28"/>
        </w:rPr>
      </w:pPr>
    </w:p>
    <w:p w14:paraId="546269F5" w14:textId="77777777" w:rsidR="007330A4" w:rsidRPr="00A553C2" w:rsidRDefault="007330A4" w:rsidP="00A553C2">
      <w:pPr>
        <w:ind w:firstLine="0"/>
        <w:jc w:val="center"/>
        <w:rPr>
          <w:rFonts w:ascii="Times New Roman" w:hAnsi="Times New Roman" w:cs="Times New Roman"/>
          <w:b/>
          <w:sz w:val="28"/>
          <w:szCs w:val="28"/>
        </w:rPr>
      </w:pPr>
    </w:p>
    <w:p w14:paraId="5E87AC07" w14:textId="77777777" w:rsidR="007330A4" w:rsidRPr="00A553C2" w:rsidRDefault="007330A4" w:rsidP="00A553C2">
      <w:pPr>
        <w:ind w:firstLine="0"/>
        <w:jc w:val="center"/>
        <w:rPr>
          <w:rFonts w:ascii="Times New Roman" w:hAnsi="Times New Roman" w:cs="Times New Roman"/>
          <w:b/>
          <w:sz w:val="28"/>
          <w:szCs w:val="28"/>
        </w:rPr>
      </w:pPr>
    </w:p>
    <w:p w14:paraId="15DF6216" w14:textId="77777777" w:rsidR="007330A4" w:rsidRPr="00A553C2" w:rsidRDefault="007330A4" w:rsidP="00A553C2">
      <w:pPr>
        <w:ind w:firstLine="0"/>
        <w:jc w:val="center"/>
        <w:rPr>
          <w:rFonts w:ascii="Times New Roman" w:hAnsi="Times New Roman" w:cs="Times New Roman"/>
          <w:b/>
          <w:sz w:val="28"/>
          <w:szCs w:val="28"/>
        </w:rPr>
      </w:pPr>
    </w:p>
    <w:p w14:paraId="35C29BCB" w14:textId="77777777" w:rsidR="007330A4" w:rsidRPr="00A553C2" w:rsidRDefault="007330A4" w:rsidP="00A553C2">
      <w:pPr>
        <w:ind w:firstLine="0"/>
        <w:jc w:val="center"/>
        <w:rPr>
          <w:rFonts w:ascii="Times New Roman" w:hAnsi="Times New Roman" w:cs="Times New Roman"/>
          <w:b/>
          <w:sz w:val="28"/>
          <w:szCs w:val="28"/>
        </w:rPr>
      </w:pPr>
    </w:p>
    <w:p w14:paraId="05DF7E43" w14:textId="77777777" w:rsidR="007330A4" w:rsidRPr="00A553C2" w:rsidRDefault="007330A4" w:rsidP="00A553C2">
      <w:pPr>
        <w:ind w:firstLine="0"/>
        <w:jc w:val="center"/>
        <w:rPr>
          <w:rFonts w:ascii="Times New Roman" w:hAnsi="Times New Roman" w:cs="Times New Roman"/>
          <w:b/>
          <w:sz w:val="28"/>
          <w:szCs w:val="28"/>
        </w:rPr>
      </w:pPr>
    </w:p>
    <w:p w14:paraId="69FB76B3" w14:textId="77777777" w:rsidR="007330A4" w:rsidRPr="00A553C2" w:rsidRDefault="007330A4" w:rsidP="00A553C2">
      <w:pPr>
        <w:ind w:firstLine="0"/>
        <w:jc w:val="center"/>
        <w:rPr>
          <w:rFonts w:ascii="Times New Roman" w:hAnsi="Times New Roman" w:cs="Times New Roman"/>
          <w:b/>
          <w:sz w:val="28"/>
          <w:szCs w:val="28"/>
        </w:rPr>
      </w:pPr>
    </w:p>
    <w:p w14:paraId="6F05B13A" w14:textId="77777777" w:rsidR="007330A4" w:rsidRPr="00A553C2" w:rsidRDefault="007330A4" w:rsidP="00A553C2">
      <w:pPr>
        <w:ind w:firstLine="0"/>
        <w:jc w:val="center"/>
        <w:rPr>
          <w:rFonts w:ascii="Times New Roman" w:hAnsi="Times New Roman" w:cs="Times New Roman"/>
          <w:b/>
          <w:sz w:val="28"/>
          <w:szCs w:val="28"/>
        </w:rPr>
      </w:pPr>
    </w:p>
    <w:p w14:paraId="486CF61B" w14:textId="77777777" w:rsidR="007330A4" w:rsidRPr="00A553C2" w:rsidRDefault="007330A4" w:rsidP="00A553C2">
      <w:pPr>
        <w:ind w:firstLine="0"/>
        <w:jc w:val="center"/>
        <w:rPr>
          <w:rFonts w:ascii="Times New Roman" w:hAnsi="Times New Roman" w:cs="Times New Roman"/>
          <w:b/>
          <w:sz w:val="28"/>
          <w:szCs w:val="28"/>
        </w:rPr>
      </w:pPr>
    </w:p>
    <w:p w14:paraId="172A435A" w14:textId="77777777" w:rsidR="007330A4" w:rsidRPr="00A553C2" w:rsidRDefault="007330A4" w:rsidP="00A553C2">
      <w:pPr>
        <w:ind w:firstLine="0"/>
        <w:jc w:val="center"/>
        <w:rPr>
          <w:rFonts w:ascii="Times New Roman" w:hAnsi="Times New Roman" w:cs="Times New Roman"/>
          <w:b/>
          <w:sz w:val="28"/>
          <w:szCs w:val="28"/>
        </w:rPr>
      </w:pPr>
    </w:p>
    <w:p w14:paraId="4B66897E" w14:textId="77777777" w:rsidR="007330A4" w:rsidRPr="00A553C2" w:rsidRDefault="007330A4" w:rsidP="00A553C2">
      <w:pPr>
        <w:ind w:firstLine="0"/>
        <w:jc w:val="center"/>
        <w:rPr>
          <w:rFonts w:ascii="Times New Roman" w:hAnsi="Times New Roman" w:cs="Times New Roman"/>
          <w:b/>
          <w:sz w:val="28"/>
          <w:szCs w:val="28"/>
        </w:rPr>
      </w:pPr>
    </w:p>
    <w:p w14:paraId="37B590A6" w14:textId="77777777" w:rsidR="007330A4" w:rsidRPr="00A553C2" w:rsidRDefault="007330A4" w:rsidP="00A553C2">
      <w:pPr>
        <w:ind w:firstLine="0"/>
        <w:jc w:val="center"/>
        <w:rPr>
          <w:rFonts w:ascii="Times New Roman" w:hAnsi="Times New Roman" w:cs="Times New Roman"/>
          <w:b/>
          <w:sz w:val="28"/>
          <w:szCs w:val="28"/>
        </w:rPr>
      </w:pPr>
    </w:p>
    <w:p w14:paraId="4B7AFD08" w14:textId="77777777" w:rsidR="007330A4" w:rsidRPr="00A553C2" w:rsidRDefault="007330A4" w:rsidP="00A553C2">
      <w:pPr>
        <w:ind w:firstLine="0"/>
        <w:jc w:val="center"/>
        <w:rPr>
          <w:rFonts w:ascii="Times New Roman" w:hAnsi="Times New Roman" w:cs="Times New Roman"/>
          <w:b/>
          <w:sz w:val="28"/>
          <w:szCs w:val="28"/>
        </w:rPr>
      </w:pPr>
    </w:p>
    <w:p w14:paraId="4849F5BF" w14:textId="77777777" w:rsidR="007330A4" w:rsidRPr="00A553C2" w:rsidRDefault="007330A4" w:rsidP="00A553C2">
      <w:pPr>
        <w:ind w:firstLine="0"/>
        <w:jc w:val="center"/>
        <w:rPr>
          <w:rFonts w:ascii="Times New Roman" w:hAnsi="Times New Roman" w:cs="Times New Roman"/>
          <w:b/>
          <w:sz w:val="28"/>
          <w:szCs w:val="28"/>
        </w:rPr>
      </w:pPr>
    </w:p>
    <w:p w14:paraId="5865720F" w14:textId="77777777" w:rsidR="007330A4" w:rsidRPr="00A553C2" w:rsidRDefault="007330A4" w:rsidP="00A553C2">
      <w:pPr>
        <w:ind w:firstLine="0"/>
        <w:jc w:val="center"/>
        <w:rPr>
          <w:rFonts w:ascii="Times New Roman" w:hAnsi="Times New Roman" w:cs="Times New Roman"/>
          <w:b/>
          <w:sz w:val="28"/>
          <w:szCs w:val="28"/>
        </w:rPr>
      </w:pPr>
    </w:p>
    <w:p w14:paraId="46D582D7" w14:textId="77777777" w:rsidR="007330A4" w:rsidRPr="00A553C2" w:rsidRDefault="007330A4" w:rsidP="00A553C2">
      <w:pPr>
        <w:ind w:firstLine="0"/>
        <w:jc w:val="center"/>
        <w:rPr>
          <w:rFonts w:ascii="Times New Roman" w:hAnsi="Times New Roman" w:cs="Times New Roman"/>
          <w:b/>
          <w:sz w:val="28"/>
          <w:szCs w:val="28"/>
        </w:rPr>
      </w:pPr>
    </w:p>
    <w:p w14:paraId="08094056" w14:textId="77777777" w:rsidR="007330A4" w:rsidRPr="003408C5" w:rsidRDefault="007330A4" w:rsidP="00A553C2">
      <w:pPr>
        <w:ind w:firstLine="0"/>
        <w:jc w:val="center"/>
        <w:rPr>
          <w:rFonts w:ascii="Times New Roman" w:hAnsi="Times New Roman" w:cs="Times New Roman"/>
          <w:b/>
          <w:sz w:val="28"/>
          <w:szCs w:val="28"/>
        </w:rPr>
      </w:pPr>
    </w:p>
    <w:p w14:paraId="65F5C8A1" w14:textId="77777777" w:rsidR="00A553C2" w:rsidRPr="003408C5" w:rsidRDefault="00A553C2" w:rsidP="00A553C2">
      <w:pPr>
        <w:ind w:firstLine="0"/>
        <w:jc w:val="center"/>
        <w:rPr>
          <w:rFonts w:ascii="Times New Roman" w:hAnsi="Times New Roman" w:cs="Times New Roman"/>
          <w:b/>
          <w:sz w:val="28"/>
          <w:szCs w:val="28"/>
        </w:rPr>
      </w:pPr>
    </w:p>
    <w:p w14:paraId="211EBAD5" w14:textId="77777777" w:rsidR="00A553C2" w:rsidRPr="003408C5" w:rsidRDefault="00A553C2" w:rsidP="00A553C2">
      <w:pPr>
        <w:ind w:firstLine="0"/>
        <w:jc w:val="center"/>
        <w:rPr>
          <w:rFonts w:ascii="Times New Roman" w:hAnsi="Times New Roman" w:cs="Times New Roman"/>
          <w:b/>
          <w:sz w:val="28"/>
          <w:szCs w:val="28"/>
        </w:rPr>
      </w:pPr>
    </w:p>
    <w:p w14:paraId="32F237E6" w14:textId="77777777" w:rsidR="00A553C2" w:rsidRPr="003408C5" w:rsidRDefault="00A553C2" w:rsidP="00A553C2">
      <w:pPr>
        <w:ind w:firstLine="0"/>
        <w:jc w:val="center"/>
        <w:rPr>
          <w:rFonts w:ascii="Times New Roman" w:hAnsi="Times New Roman" w:cs="Times New Roman"/>
          <w:b/>
          <w:sz w:val="28"/>
          <w:szCs w:val="28"/>
        </w:rPr>
      </w:pPr>
    </w:p>
    <w:p w14:paraId="11574714" w14:textId="77777777" w:rsidR="00A553C2" w:rsidRPr="003408C5" w:rsidRDefault="00A553C2" w:rsidP="00A553C2">
      <w:pPr>
        <w:ind w:firstLine="0"/>
        <w:jc w:val="center"/>
        <w:rPr>
          <w:rFonts w:ascii="Times New Roman" w:hAnsi="Times New Roman" w:cs="Times New Roman"/>
          <w:b/>
          <w:sz w:val="28"/>
          <w:szCs w:val="28"/>
        </w:rPr>
      </w:pPr>
    </w:p>
    <w:p w14:paraId="5C4E798B" w14:textId="77777777" w:rsidR="00A553C2" w:rsidRPr="003408C5" w:rsidRDefault="00A553C2" w:rsidP="00A553C2">
      <w:pPr>
        <w:ind w:firstLine="0"/>
        <w:jc w:val="center"/>
        <w:rPr>
          <w:rFonts w:ascii="Times New Roman" w:hAnsi="Times New Roman" w:cs="Times New Roman"/>
          <w:b/>
          <w:sz w:val="28"/>
          <w:szCs w:val="28"/>
        </w:rPr>
      </w:pPr>
    </w:p>
    <w:p w14:paraId="4999BAF0" w14:textId="77777777" w:rsidR="00A553C2" w:rsidRPr="003408C5" w:rsidRDefault="00A553C2" w:rsidP="00A553C2">
      <w:pPr>
        <w:ind w:firstLine="0"/>
        <w:jc w:val="center"/>
        <w:rPr>
          <w:rFonts w:ascii="Times New Roman" w:hAnsi="Times New Roman" w:cs="Times New Roman"/>
          <w:b/>
          <w:sz w:val="28"/>
          <w:szCs w:val="28"/>
        </w:rPr>
      </w:pPr>
    </w:p>
    <w:p w14:paraId="29A5632E" w14:textId="77777777" w:rsidR="00A553C2" w:rsidRPr="003408C5" w:rsidRDefault="00A553C2" w:rsidP="00A553C2">
      <w:pPr>
        <w:ind w:firstLine="0"/>
        <w:jc w:val="center"/>
        <w:rPr>
          <w:rFonts w:ascii="Times New Roman" w:hAnsi="Times New Roman" w:cs="Times New Roman"/>
          <w:b/>
          <w:sz w:val="28"/>
          <w:szCs w:val="28"/>
        </w:rPr>
      </w:pPr>
    </w:p>
    <w:p w14:paraId="48DA94F5" w14:textId="77777777" w:rsidR="00A553C2" w:rsidRPr="003408C5" w:rsidRDefault="00A553C2" w:rsidP="00A553C2">
      <w:pPr>
        <w:ind w:firstLine="0"/>
        <w:jc w:val="center"/>
        <w:rPr>
          <w:rFonts w:ascii="Times New Roman" w:hAnsi="Times New Roman" w:cs="Times New Roman"/>
          <w:b/>
          <w:sz w:val="28"/>
          <w:szCs w:val="28"/>
        </w:rPr>
      </w:pPr>
    </w:p>
    <w:p w14:paraId="04914C28" w14:textId="77777777" w:rsidR="00A553C2" w:rsidRPr="003408C5" w:rsidRDefault="00A553C2" w:rsidP="00A553C2">
      <w:pPr>
        <w:ind w:firstLine="0"/>
        <w:jc w:val="center"/>
        <w:rPr>
          <w:rFonts w:ascii="Times New Roman" w:hAnsi="Times New Roman" w:cs="Times New Roman"/>
          <w:b/>
          <w:sz w:val="28"/>
          <w:szCs w:val="28"/>
        </w:rPr>
      </w:pPr>
    </w:p>
    <w:p w14:paraId="55234324" w14:textId="77777777" w:rsidR="00A553C2" w:rsidRPr="003408C5" w:rsidRDefault="00A553C2" w:rsidP="00A553C2">
      <w:pPr>
        <w:ind w:firstLine="0"/>
        <w:jc w:val="center"/>
        <w:rPr>
          <w:rFonts w:ascii="Times New Roman" w:hAnsi="Times New Roman" w:cs="Times New Roman"/>
          <w:b/>
          <w:sz w:val="28"/>
          <w:szCs w:val="28"/>
        </w:rPr>
      </w:pPr>
    </w:p>
    <w:p w14:paraId="44D3A727" w14:textId="77777777" w:rsidR="00A553C2" w:rsidRPr="003408C5" w:rsidRDefault="00A553C2" w:rsidP="00A553C2">
      <w:pPr>
        <w:ind w:firstLine="0"/>
        <w:jc w:val="center"/>
        <w:rPr>
          <w:rFonts w:ascii="Times New Roman" w:hAnsi="Times New Roman" w:cs="Times New Roman"/>
          <w:b/>
          <w:sz w:val="28"/>
          <w:szCs w:val="28"/>
        </w:rPr>
      </w:pPr>
    </w:p>
    <w:p w14:paraId="06C04C4D" w14:textId="77777777" w:rsidR="00A553C2" w:rsidRPr="003408C5" w:rsidRDefault="00A553C2" w:rsidP="00A553C2">
      <w:pPr>
        <w:ind w:firstLine="0"/>
        <w:jc w:val="center"/>
        <w:rPr>
          <w:rFonts w:ascii="Times New Roman" w:hAnsi="Times New Roman" w:cs="Times New Roman"/>
          <w:b/>
          <w:sz w:val="28"/>
          <w:szCs w:val="28"/>
        </w:rPr>
      </w:pPr>
    </w:p>
    <w:p w14:paraId="019FFEA3" w14:textId="77777777" w:rsidR="00C447D2" w:rsidRDefault="00C447D2">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1A3BE43E" w14:textId="5A1563BC" w:rsidR="007330A4" w:rsidRPr="00A553C2" w:rsidRDefault="00DF4621" w:rsidP="00A553C2">
      <w:pPr>
        <w:rPr>
          <w:rFonts w:ascii="Times New Roman" w:hAnsi="Times New Roman" w:cs="Times New Roman"/>
          <w:b/>
          <w:sz w:val="28"/>
          <w:szCs w:val="28"/>
        </w:rPr>
      </w:pPr>
      <w:r w:rsidRPr="00A553C2">
        <w:rPr>
          <w:rFonts w:ascii="Times New Roman" w:hAnsi="Times New Roman" w:cs="Times New Roman"/>
          <w:b/>
          <w:sz w:val="28"/>
          <w:szCs w:val="28"/>
        </w:rPr>
        <w:lastRenderedPageBreak/>
        <w:t xml:space="preserve">1 </w:t>
      </w:r>
      <w:r w:rsidR="001928D9" w:rsidRPr="00161DD2">
        <w:rPr>
          <w:rFonts w:ascii="Times New Roman" w:hAnsi="Times New Roman" w:cs="Times New Roman"/>
          <w:b/>
          <w:sz w:val="28"/>
          <w:szCs w:val="28"/>
        </w:rPr>
        <w:t>ТЕОРЕТИКО-МЕТОДОЛОГИЧЕСКИЕ ОСНОВЫ КОНЦЕПЦИИ СОВРЕМЕННОГО РАЗВИТИЯ КАСПИЙСКОГО РЕГИОНА И ПРОБЛЕМ ЭКОЛОГИЧЕСКОЙ БЕЗОПАСНОСТИ КАСПИЯ</w:t>
      </w:r>
    </w:p>
    <w:p w14:paraId="06AFCFD5" w14:textId="77777777" w:rsidR="007330A4" w:rsidRPr="00A553C2" w:rsidRDefault="007330A4" w:rsidP="00A553C2">
      <w:pPr>
        <w:rPr>
          <w:rFonts w:ascii="Times New Roman" w:hAnsi="Times New Roman" w:cs="Times New Roman"/>
          <w:b/>
          <w:sz w:val="28"/>
          <w:szCs w:val="28"/>
        </w:rPr>
      </w:pPr>
    </w:p>
    <w:p w14:paraId="21C4BF6D" w14:textId="28B81B25" w:rsidR="007330A4" w:rsidRPr="00A553C2" w:rsidRDefault="001207BF" w:rsidP="00A553C2">
      <w:pPr>
        <w:rPr>
          <w:rFonts w:ascii="Times New Roman" w:hAnsi="Times New Roman" w:cs="Times New Roman"/>
          <w:b/>
          <w:sz w:val="28"/>
          <w:szCs w:val="28"/>
        </w:rPr>
      </w:pPr>
      <w:r w:rsidRPr="00390AC8">
        <w:rPr>
          <w:rFonts w:ascii="Times New Roman" w:hAnsi="Times New Roman" w:cs="Times New Roman"/>
          <w:b/>
          <w:sz w:val="28"/>
          <w:szCs w:val="28"/>
        </w:rPr>
        <w:t xml:space="preserve">1.1 </w:t>
      </w:r>
      <w:r w:rsidR="001928D9" w:rsidRPr="00390AC8">
        <w:rPr>
          <w:rFonts w:ascii="Times New Roman" w:hAnsi="Times New Roman" w:cs="Times New Roman"/>
          <w:b/>
          <w:sz w:val="28"/>
          <w:szCs w:val="28"/>
        </w:rPr>
        <w:t>Акватория Каспийского моря в структуре механизма о</w:t>
      </w:r>
      <w:r w:rsidR="00390AC8" w:rsidRPr="00390AC8">
        <w:rPr>
          <w:rFonts w:ascii="Times New Roman" w:hAnsi="Times New Roman" w:cs="Times New Roman"/>
          <w:b/>
          <w:sz w:val="28"/>
          <w:szCs w:val="28"/>
        </w:rPr>
        <w:t>беспечения безопасности региона</w:t>
      </w:r>
    </w:p>
    <w:p w14:paraId="13F0700C" w14:textId="77777777" w:rsidR="00A5113D" w:rsidRDefault="001207BF" w:rsidP="00CF10C0">
      <w:pPr>
        <w:rPr>
          <w:rFonts w:ascii="Times New Roman" w:hAnsi="Times New Roman" w:cs="Times New Roman"/>
          <w:sz w:val="28"/>
          <w:szCs w:val="28"/>
        </w:rPr>
      </w:pPr>
      <w:r w:rsidRPr="00A553C2">
        <w:rPr>
          <w:rFonts w:ascii="Times New Roman" w:hAnsi="Times New Roman" w:cs="Times New Roman"/>
          <w:sz w:val="28"/>
          <w:szCs w:val="28"/>
        </w:rPr>
        <w:t>Каспийский регион как многообразный природно-ресурсный</w:t>
      </w:r>
      <w:r w:rsidR="00CF10C0">
        <w:rPr>
          <w:rFonts w:ascii="Times New Roman" w:hAnsi="Times New Roman" w:cs="Times New Roman"/>
          <w:sz w:val="28"/>
          <w:szCs w:val="28"/>
        </w:rPr>
        <w:t xml:space="preserve"> и физико-географический объект </w:t>
      </w:r>
      <w:r w:rsidRPr="00A553C2">
        <w:rPr>
          <w:rFonts w:ascii="Times New Roman" w:hAnsi="Times New Roman" w:cs="Times New Roman"/>
          <w:sz w:val="28"/>
          <w:szCs w:val="28"/>
        </w:rPr>
        <w:t xml:space="preserve">представляет собой особую «геополитическую конструкцию» [2]. </w:t>
      </w:r>
    </w:p>
    <w:p w14:paraId="0A073FB9"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До</w:t>
      </w:r>
      <w:r w:rsidR="00324170">
        <w:rPr>
          <w:rFonts w:ascii="Times New Roman" w:hAnsi="Times New Roman" w:cs="Times New Roman"/>
          <w:sz w:val="28"/>
          <w:szCs w:val="28"/>
        </w:rPr>
        <w:t xml:space="preserve"> </w:t>
      </w:r>
      <w:r w:rsidRPr="00A553C2">
        <w:rPr>
          <w:rFonts w:ascii="Times New Roman" w:hAnsi="Times New Roman" w:cs="Times New Roman"/>
          <w:sz w:val="28"/>
          <w:szCs w:val="28"/>
        </w:rPr>
        <w:t>настоящего времени отсутствуют четкие критерии обоснования региональных границ и содержания поня</w:t>
      </w:r>
      <w:r w:rsidR="00AA2FC7">
        <w:rPr>
          <w:rFonts w:ascii="Times New Roman" w:hAnsi="Times New Roman" w:cs="Times New Roman"/>
          <w:sz w:val="28"/>
          <w:szCs w:val="28"/>
        </w:rPr>
        <w:t>тия «Каспийский регион» [</w:t>
      </w:r>
      <w:r w:rsidR="00AA2FC7" w:rsidRPr="00AA2FC7">
        <w:rPr>
          <w:rFonts w:ascii="Times New Roman" w:hAnsi="Times New Roman" w:cs="Times New Roman"/>
          <w:sz w:val="28"/>
          <w:szCs w:val="28"/>
        </w:rPr>
        <w:t>70</w:t>
      </w:r>
      <w:r w:rsidRPr="00A553C2">
        <w:rPr>
          <w:rFonts w:ascii="Times New Roman" w:hAnsi="Times New Roman" w:cs="Times New Roman"/>
          <w:sz w:val="28"/>
          <w:szCs w:val="28"/>
        </w:rPr>
        <w:t>]. Поэтому первоначально в основу оценки характеристик моря (озера) были положены природно-географические факторы, среди которых, по мнению профессора Т.И. Потоцкой, выделяют: природные свойства Каспия, природный потенциал, географическое месторасположение и экологическую безопасность региона [</w:t>
      </w:r>
      <w:r w:rsidR="00AA2FC7">
        <w:rPr>
          <w:rFonts w:ascii="Times New Roman" w:hAnsi="Times New Roman" w:cs="Times New Roman"/>
          <w:sz w:val="28"/>
          <w:szCs w:val="28"/>
          <w:lang w:val="kk-KZ"/>
        </w:rPr>
        <w:t>7</w:t>
      </w:r>
      <w:r w:rsidR="00AA2FC7" w:rsidRPr="00AA2FC7">
        <w:rPr>
          <w:rFonts w:ascii="Times New Roman" w:hAnsi="Times New Roman" w:cs="Times New Roman"/>
          <w:sz w:val="28"/>
          <w:szCs w:val="28"/>
        </w:rPr>
        <w:t>1</w:t>
      </w:r>
      <w:r w:rsidRPr="00A553C2">
        <w:rPr>
          <w:rFonts w:ascii="Times New Roman" w:hAnsi="Times New Roman" w:cs="Times New Roman"/>
          <w:sz w:val="28"/>
          <w:szCs w:val="28"/>
        </w:rPr>
        <w:t xml:space="preserve">]. Не отрицая значимость указанных составляющих, следует отметить, что в современных условиях формирующегося многополярного мироустройства, приоритетное значение приобретают геополитические факторы, которые определяют новые принципы и механизмы развития Прикаспийского региона.  </w:t>
      </w:r>
    </w:p>
    <w:p w14:paraId="53245AF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Известный российский политолог-исследователь каспийской тематики, профессор С.С. Жильцов рассматривает Каспий как часть «обширной территории Евразии» и «центра» Каспийского региона, разделенного на две относительно самостоятельные подсистемы (западную и восточную) и прибрежные субрегионы [1, с. 16-17]. </w:t>
      </w:r>
      <w:r w:rsidR="00327B83">
        <w:rPr>
          <w:rFonts w:ascii="Times New Roman" w:hAnsi="Times New Roman" w:cs="Times New Roman"/>
          <w:sz w:val="28"/>
          <w:szCs w:val="28"/>
        </w:rPr>
        <w:t>По мнению политолога Злотниковой</w:t>
      </w:r>
      <w:r w:rsidR="00C00332">
        <w:rPr>
          <w:rFonts w:ascii="Times New Roman" w:hAnsi="Times New Roman" w:cs="Times New Roman"/>
          <w:sz w:val="28"/>
          <w:szCs w:val="28"/>
        </w:rPr>
        <w:t xml:space="preserve"> Т.В.</w:t>
      </w:r>
      <w:r w:rsidRPr="00A553C2">
        <w:rPr>
          <w:rFonts w:ascii="Times New Roman" w:hAnsi="Times New Roman" w:cs="Times New Roman"/>
          <w:sz w:val="28"/>
          <w:szCs w:val="28"/>
        </w:rPr>
        <w:t>, «вопрос о Каспии – это центральный вопрос геополитики евразийского единства», «Каспий – это ключ к Евразии, к ее геополитическому созиданию» [</w:t>
      </w:r>
      <w:r w:rsidR="00AA2FC7">
        <w:rPr>
          <w:rFonts w:ascii="Times New Roman" w:hAnsi="Times New Roman" w:cs="Times New Roman"/>
          <w:sz w:val="28"/>
          <w:szCs w:val="28"/>
          <w:lang w:val="kk-KZ"/>
        </w:rPr>
        <w:t>7</w:t>
      </w:r>
      <w:r w:rsidR="00AA2FC7" w:rsidRPr="00AA2FC7">
        <w:rPr>
          <w:rFonts w:ascii="Times New Roman" w:hAnsi="Times New Roman" w:cs="Times New Roman"/>
          <w:sz w:val="28"/>
          <w:szCs w:val="28"/>
        </w:rPr>
        <w:t>2</w:t>
      </w:r>
      <w:r w:rsidRPr="00A553C2">
        <w:rPr>
          <w:rFonts w:ascii="Times New Roman" w:hAnsi="Times New Roman" w:cs="Times New Roman"/>
          <w:sz w:val="28"/>
          <w:szCs w:val="28"/>
        </w:rPr>
        <w:t>]. Соответственно, геополитическая проблематика Каспийского региона активно изучается отечественными и зарубежными исследователями в рамках «многоуровневой системы международных отношений» [</w:t>
      </w:r>
      <w:r w:rsidR="00AA2FC7">
        <w:rPr>
          <w:rFonts w:ascii="Times New Roman" w:hAnsi="Times New Roman" w:cs="Times New Roman"/>
          <w:sz w:val="28"/>
          <w:szCs w:val="28"/>
          <w:lang w:val="kk-KZ"/>
        </w:rPr>
        <w:t>7</w:t>
      </w:r>
      <w:r w:rsidR="00AA2FC7" w:rsidRPr="00AA2FC7">
        <w:rPr>
          <w:rFonts w:ascii="Times New Roman" w:hAnsi="Times New Roman" w:cs="Times New Roman"/>
          <w:sz w:val="28"/>
          <w:szCs w:val="28"/>
        </w:rPr>
        <w:t>3</w:t>
      </w:r>
      <w:r w:rsidRPr="00A553C2">
        <w:rPr>
          <w:rFonts w:ascii="Times New Roman" w:hAnsi="Times New Roman" w:cs="Times New Roman"/>
          <w:sz w:val="28"/>
          <w:szCs w:val="28"/>
        </w:rPr>
        <w:t>].</w:t>
      </w:r>
    </w:p>
    <w:p w14:paraId="34C3CAB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Государства данного пространства формируют единый географи</w:t>
      </w:r>
      <w:r w:rsidR="003E4B9E">
        <w:rPr>
          <w:rFonts w:ascii="Times New Roman" w:hAnsi="Times New Roman" w:cs="Times New Roman"/>
          <w:sz w:val="28"/>
          <w:szCs w:val="28"/>
        </w:rPr>
        <w:t>ческий район, они также входят в</w:t>
      </w:r>
      <w:r w:rsidRPr="00A553C2">
        <w:rPr>
          <w:rFonts w:ascii="Times New Roman" w:hAnsi="Times New Roman" w:cs="Times New Roman"/>
          <w:sz w:val="28"/>
          <w:szCs w:val="28"/>
        </w:rPr>
        <w:t xml:space="preserve"> состав различных международных региональных и интеграционных объединений. К числу наиболее значимых образований можно отнести: Сод</w:t>
      </w:r>
      <w:r w:rsidR="000C26B1">
        <w:rPr>
          <w:rFonts w:ascii="Times New Roman" w:hAnsi="Times New Roman" w:cs="Times New Roman"/>
          <w:sz w:val="28"/>
          <w:szCs w:val="28"/>
        </w:rPr>
        <w:t>ружество</w:t>
      </w:r>
      <w:r w:rsidR="000C26B1">
        <w:rPr>
          <w:rFonts w:ascii="Times New Roman" w:hAnsi="Times New Roman" w:cs="Times New Roman"/>
          <w:sz w:val="28"/>
          <w:szCs w:val="28"/>
          <w:lang w:val="kk-KZ"/>
        </w:rPr>
        <w:t xml:space="preserve"> </w:t>
      </w:r>
      <w:r w:rsidR="000C26B1">
        <w:rPr>
          <w:rFonts w:ascii="Times New Roman" w:hAnsi="Times New Roman" w:cs="Times New Roman"/>
          <w:sz w:val="28"/>
          <w:szCs w:val="28"/>
        </w:rPr>
        <w:t>Независимых Государств</w:t>
      </w:r>
      <w:r w:rsidR="000C26B1">
        <w:rPr>
          <w:rFonts w:ascii="Times New Roman" w:hAnsi="Times New Roman" w:cs="Times New Roman"/>
          <w:sz w:val="28"/>
          <w:szCs w:val="28"/>
          <w:lang w:val="kk-KZ"/>
        </w:rPr>
        <w:t xml:space="preserve"> </w:t>
      </w:r>
      <w:r w:rsidRPr="00A553C2">
        <w:rPr>
          <w:rFonts w:ascii="Times New Roman" w:hAnsi="Times New Roman" w:cs="Times New Roman"/>
          <w:sz w:val="28"/>
          <w:szCs w:val="28"/>
        </w:rPr>
        <w:t>(СНГ, 08.12.1991);</w:t>
      </w:r>
      <w:r w:rsidRPr="00A553C2">
        <w:rPr>
          <w:rFonts w:ascii="Times New Roman" w:hAnsi="Times New Roman" w:cs="Times New Roman"/>
          <w:bCs/>
          <w:sz w:val="28"/>
          <w:szCs w:val="28"/>
        </w:rPr>
        <w:t xml:space="preserve"> Евразийское экономическое сообщество (ЕврАзЭС,</w:t>
      </w:r>
      <w:r w:rsidR="000C26B1">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создано 10.10.2000), которое преобразовано в </w:t>
      </w:r>
      <w:r w:rsidRPr="00A553C2">
        <w:rPr>
          <w:rFonts w:ascii="Times New Roman" w:hAnsi="Times New Roman" w:cs="Times New Roman"/>
          <w:bCs/>
          <w:sz w:val="28"/>
          <w:szCs w:val="28"/>
        </w:rPr>
        <w:t>Евразийский экономический союз (ЕАЭС, 29</w:t>
      </w:r>
      <w:r w:rsidRPr="00A553C2">
        <w:rPr>
          <w:rFonts w:ascii="Times New Roman" w:hAnsi="Times New Roman" w:cs="Times New Roman"/>
          <w:sz w:val="28"/>
          <w:szCs w:val="28"/>
        </w:rPr>
        <w:t>.05.2014); Шанхайскую организацию сотрудничества (ШОС, 15.06.2001); Организацию Договора о коллективной безопасности (ОДКБ, 15.05.1992); Совещание по взаимо</w:t>
      </w:r>
      <w:r w:rsidR="001928D9">
        <w:rPr>
          <w:rFonts w:ascii="Times New Roman" w:hAnsi="Times New Roman" w:cs="Times New Roman"/>
          <w:sz w:val="28"/>
          <w:szCs w:val="28"/>
        </w:rPr>
        <w:t xml:space="preserve">действию и мерам доверия в Азии </w:t>
      </w:r>
      <w:r w:rsidRPr="00A553C2">
        <w:rPr>
          <w:rFonts w:ascii="Times New Roman" w:hAnsi="Times New Roman" w:cs="Times New Roman"/>
          <w:sz w:val="28"/>
          <w:szCs w:val="28"/>
        </w:rPr>
        <w:t>(СВМДА, 05.10.1992); Организацию Тюркских государств (ОТГ, первоначально созданная как Тюркский совет от 03.10.2009, преобразована в Организацию Тюркских Государств, 12.11.2021).</w:t>
      </w:r>
    </w:p>
    <w:p w14:paraId="5644C5C4" w14:textId="77777777" w:rsidR="007330A4" w:rsidRPr="00A553C2" w:rsidRDefault="001207BF" w:rsidP="00A553C2">
      <w:pPr>
        <w:rPr>
          <w:rFonts w:ascii="Times New Roman" w:eastAsia="Times New Roman" w:hAnsi="Times New Roman" w:cs="Times New Roman"/>
          <w:color w:val="000000"/>
          <w:sz w:val="28"/>
          <w:szCs w:val="28"/>
          <w:lang w:eastAsia="ru-RU"/>
        </w:rPr>
      </w:pPr>
      <w:r w:rsidRPr="00A553C2">
        <w:rPr>
          <w:rFonts w:ascii="Times New Roman" w:hAnsi="Times New Roman" w:cs="Times New Roman"/>
          <w:sz w:val="28"/>
          <w:szCs w:val="28"/>
        </w:rPr>
        <w:t xml:space="preserve">Указанные международные образования построили тесные взаимные коммуникационные связи с привлечением многочисленных стран других континентов. Так, Шанхайская организация сотрудничества (ШОС) количественно выросла до 9 членов и 14 партнеров по диалогу, включая </w:t>
      </w:r>
      <w:r w:rsidRPr="00A553C2">
        <w:rPr>
          <w:rFonts w:ascii="Times New Roman" w:hAnsi="Times New Roman" w:cs="Times New Roman"/>
          <w:sz w:val="28"/>
          <w:szCs w:val="28"/>
        </w:rPr>
        <w:lastRenderedPageBreak/>
        <w:t xml:space="preserve">ведущие страны-экспортеры углеводородных ресурсов Персидского залива (Бахрейн, </w:t>
      </w:r>
      <w:r w:rsidRPr="00A553C2">
        <w:rPr>
          <w:rFonts w:ascii="Times New Roman" w:hAnsi="Times New Roman" w:cs="Times New Roman"/>
          <w:color w:val="000000"/>
          <w:sz w:val="28"/>
          <w:szCs w:val="28"/>
          <w:shd w:val="clear" w:color="auto" w:fill="FFFFFF"/>
        </w:rPr>
        <w:t xml:space="preserve">Катар, ОАЭ, Саудовская Аравия). </w:t>
      </w:r>
      <w:r w:rsidRPr="00A553C2">
        <w:rPr>
          <w:rFonts w:ascii="Times New Roman" w:eastAsia="Times New Roman" w:hAnsi="Times New Roman" w:cs="Times New Roman"/>
          <w:color w:val="000000"/>
          <w:sz w:val="28"/>
          <w:szCs w:val="28"/>
          <w:lang w:eastAsia="ru-RU"/>
        </w:rPr>
        <w:t>ШОС развивает партнёрские отношения с СНГ, ЕАЭС, ОДКБ, АСЕАН и др.</w:t>
      </w:r>
    </w:p>
    <w:p w14:paraId="2763D0A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Членство в СВМДА представлено 28 государствами-членами, 9 государствами-наблюдателями, 5 организациями-наблюдателями и 5 организациями-партнерами, включая Ассамблею народа Казахстана и ШОС.</w:t>
      </w:r>
    </w:p>
    <w:p w14:paraId="3B47CE4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Развитие перекрестных международных взаимоотношений укрепляют геополитические и культурно-экономические связи между странами Каспийского региона, способствуя дальнейшему развитию сотрудничества на евразийском пространстве. </w:t>
      </w:r>
    </w:p>
    <w:p w14:paraId="4CC1B4E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современном геополитическом представлении Каспий имеет многоуровневое измерение: в узком понимании – «Каспийский регион» («Прикаспийская пятерка»); в более широком - «Прикаспийская десятка», «Большой Каспийский регион», «Большой Каспий» [</w:t>
      </w:r>
      <w:r w:rsidR="00AA2FC7">
        <w:rPr>
          <w:rFonts w:ascii="Times New Roman" w:hAnsi="Times New Roman" w:cs="Times New Roman"/>
          <w:sz w:val="28"/>
          <w:szCs w:val="28"/>
          <w:lang w:val="kk-KZ"/>
        </w:rPr>
        <w:t>7</w:t>
      </w:r>
      <w:r w:rsidR="00AA2FC7" w:rsidRPr="00AA2FC7">
        <w:rPr>
          <w:rFonts w:ascii="Times New Roman" w:hAnsi="Times New Roman" w:cs="Times New Roman"/>
          <w:sz w:val="28"/>
          <w:szCs w:val="28"/>
        </w:rPr>
        <w:t>4</w:t>
      </w:r>
      <w:r w:rsidRPr="00A553C2">
        <w:rPr>
          <w:rFonts w:ascii="Times New Roman" w:hAnsi="Times New Roman" w:cs="Times New Roman"/>
          <w:sz w:val="28"/>
          <w:szCs w:val="28"/>
        </w:rPr>
        <w:t>]. Следовательно</w:t>
      </w:r>
      <w:r w:rsidR="000F33FE">
        <w:rPr>
          <w:rFonts w:ascii="Times New Roman" w:hAnsi="Times New Roman" w:cs="Times New Roman"/>
          <w:sz w:val="28"/>
          <w:szCs w:val="28"/>
        </w:rPr>
        <w:t>,</w:t>
      </w:r>
      <w:r w:rsidRPr="00A553C2">
        <w:rPr>
          <w:rFonts w:ascii="Times New Roman" w:hAnsi="Times New Roman" w:cs="Times New Roman"/>
          <w:sz w:val="28"/>
          <w:szCs w:val="28"/>
        </w:rPr>
        <w:t xml:space="preserve"> данное пространство </w:t>
      </w:r>
      <w:r w:rsidRPr="00A553C2">
        <w:rPr>
          <w:rFonts w:ascii="Times New Roman" w:eastAsia="TimesNewRomanPSMT" w:hAnsi="Times New Roman" w:cs="Times New Roman"/>
          <w:color w:val="000000" w:themeColor="text1"/>
          <w:sz w:val="28"/>
          <w:szCs w:val="28"/>
        </w:rPr>
        <w:t>представляет собой процесс формирования взаимосвязанного и саморазви</w:t>
      </w:r>
      <w:r w:rsidRPr="00A553C2">
        <w:rPr>
          <w:rFonts w:ascii="Times New Roman" w:hAnsi="Times New Roman" w:cs="Times New Roman"/>
          <w:sz w:val="28"/>
          <w:szCs w:val="28"/>
        </w:rPr>
        <w:t>вающегося макрорегиона Евразии с присущими ему геостратегическими интересами многочисленных континентальных и внерегиональных акторов, которые определяются геополитической конструкцией региона. При этом возможно дальнейшее расширение а</w:t>
      </w:r>
      <w:r w:rsidRPr="00A553C2">
        <w:rPr>
          <w:rFonts w:ascii="Times New Roman" w:eastAsia="TimesNewRomanPSMT" w:hAnsi="Times New Roman" w:cs="Times New Roman"/>
          <w:color w:val="000000" w:themeColor="text1"/>
          <w:sz w:val="28"/>
          <w:szCs w:val="28"/>
        </w:rPr>
        <w:t xml:space="preserve">реала Большого </w:t>
      </w:r>
      <w:r w:rsidRPr="00A553C2">
        <w:rPr>
          <w:rFonts w:ascii="Times New Roman" w:hAnsi="Times New Roman" w:cs="Times New Roman"/>
          <w:sz w:val="28"/>
          <w:szCs w:val="28"/>
        </w:rPr>
        <w:t>Каспия в контексте трансграничного пространственного развития по аналогии с ШОС и китайским мегапроектом «Один Пояс – Один Путь» (ОПОП).</w:t>
      </w:r>
    </w:p>
    <w:p w14:paraId="7F6A87A9" w14:textId="77777777" w:rsidR="003C6A40" w:rsidRPr="00A553C2" w:rsidRDefault="003C6A40" w:rsidP="003C6A40">
      <w:pPr>
        <w:rPr>
          <w:rFonts w:ascii="Times New Roman" w:hAnsi="Times New Roman" w:cs="Times New Roman"/>
          <w:sz w:val="28"/>
          <w:szCs w:val="28"/>
        </w:rPr>
      </w:pPr>
      <w:r>
        <w:rPr>
          <w:rFonts w:ascii="Times New Roman" w:hAnsi="Times New Roman" w:cs="Times New Roman"/>
          <w:sz w:val="28"/>
          <w:szCs w:val="28"/>
        </w:rPr>
        <w:t xml:space="preserve">В соответствии с таблицей 1.1, результаты </w:t>
      </w:r>
      <w:r w:rsidRPr="00A553C2">
        <w:rPr>
          <w:rFonts w:ascii="Times New Roman" w:hAnsi="Times New Roman" w:cs="Times New Roman"/>
          <w:sz w:val="28"/>
          <w:szCs w:val="28"/>
        </w:rPr>
        <w:t>исследований позволили предложить геополитическую матрицу а</w:t>
      </w:r>
      <w:r w:rsidRPr="00A553C2">
        <w:rPr>
          <w:rFonts w:ascii="Times New Roman" w:eastAsia="TimesNewRomanPSMT" w:hAnsi="Times New Roman" w:cs="Times New Roman"/>
          <w:color w:val="000000" w:themeColor="text1"/>
          <w:sz w:val="28"/>
          <w:szCs w:val="28"/>
        </w:rPr>
        <w:t xml:space="preserve">реала Большого </w:t>
      </w:r>
      <w:r w:rsidRPr="00A553C2">
        <w:rPr>
          <w:rFonts w:ascii="Times New Roman" w:hAnsi="Times New Roman" w:cs="Times New Roman"/>
          <w:sz w:val="28"/>
          <w:szCs w:val="28"/>
        </w:rPr>
        <w:t xml:space="preserve">Каспия. </w:t>
      </w:r>
    </w:p>
    <w:p w14:paraId="34E35C93" w14:textId="77777777" w:rsidR="003C6A40" w:rsidRPr="00A553C2" w:rsidRDefault="003C6A40" w:rsidP="003C6A40">
      <w:pPr>
        <w:ind w:firstLine="708"/>
        <w:rPr>
          <w:rFonts w:ascii="Times New Roman" w:hAnsi="Times New Roman" w:cs="Times New Roman"/>
          <w:sz w:val="28"/>
          <w:szCs w:val="28"/>
        </w:rPr>
      </w:pPr>
      <w:r w:rsidRPr="00A553C2">
        <w:rPr>
          <w:rFonts w:ascii="Times New Roman" w:hAnsi="Times New Roman" w:cs="Times New Roman"/>
          <w:sz w:val="28"/>
          <w:szCs w:val="28"/>
        </w:rPr>
        <w:t>Геополитический ландшафт Большого Каспия представляет собой достаточно сложное и неоднородное содружество государств, развитие которых определяется национальными многовектор</w:t>
      </w:r>
      <w:r>
        <w:rPr>
          <w:rFonts w:ascii="Times New Roman" w:hAnsi="Times New Roman" w:cs="Times New Roman"/>
          <w:sz w:val="28"/>
          <w:szCs w:val="28"/>
        </w:rPr>
        <w:t>ными интересами и историческими</w:t>
      </w:r>
      <w:r w:rsidRPr="00AA2FC7">
        <w:rPr>
          <w:rFonts w:ascii="Times New Roman" w:hAnsi="Times New Roman" w:cs="Times New Roman"/>
          <w:sz w:val="28"/>
          <w:szCs w:val="28"/>
        </w:rPr>
        <w:t xml:space="preserve"> </w:t>
      </w:r>
      <w:r w:rsidRPr="00A553C2">
        <w:rPr>
          <w:rFonts w:ascii="Times New Roman" w:hAnsi="Times New Roman" w:cs="Times New Roman"/>
          <w:sz w:val="28"/>
          <w:szCs w:val="28"/>
        </w:rPr>
        <w:t xml:space="preserve">вековыми связями и отношениями, прежде всего, функционирования в рамках единого государства СССР. На пространстве Большого Каспия наиболее устойчивые связи установились между Республикой Казахстан и Российской Федерацией. Их совместными усилиями инициировано создание и развитие наиболее значимых международных организаций: </w:t>
      </w:r>
      <w:r w:rsidRPr="00A553C2">
        <w:rPr>
          <w:rFonts w:ascii="Times New Roman" w:hAnsi="Times New Roman" w:cs="Times New Roman"/>
          <w:bCs/>
          <w:sz w:val="28"/>
          <w:szCs w:val="28"/>
        </w:rPr>
        <w:t xml:space="preserve">ЕврАзЭС, преобразованное в Евразийский экономический союз, ШОС и ОДКБ. Активное сотрудничество продолжается в рамках деятельности </w:t>
      </w:r>
      <w:r w:rsidRPr="00A553C2">
        <w:rPr>
          <w:rFonts w:ascii="Times New Roman" w:hAnsi="Times New Roman" w:cs="Times New Roman"/>
          <w:sz w:val="28"/>
          <w:szCs w:val="28"/>
        </w:rPr>
        <w:t>СНГ, СВМДА, ОПЕК+ и др.</w:t>
      </w:r>
    </w:p>
    <w:p w14:paraId="116348C0" w14:textId="77777777" w:rsidR="003C6A40" w:rsidRPr="00A553C2" w:rsidRDefault="003C6A40" w:rsidP="003C6A40">
      <w:pPr>
        <w:ind w:firstLine="708"/>
        <w:rPr>
          <w:rFonts w:ascii="Times New Roman" w:hAnsi="Times New Roman" w:cs="Times New Roman"/>
          <w:sz w:val="28"/>
          <w:szCs w:val="28"/>
        </w:rPr>
      </w:pPr>
      <w:r w:rsidRPr="00A553C2">
        <w:rPr>
          <w:rFonts w:ascii="Times New Roman" w:hAnsi="Times New Roman" w:cs="Times New Roman"/>
          <w:sz w:val="28"/>
          <w:szCs w:val="28"/>
        </w:rPr>
        <w:t xml:space="preserve">Динамика развития Большого Каспия, представленная на основе мезорегиональных принципов формирования макрорегиона </w:t>
      </w:r>
      <w:r w:rsidRPr="000F33FE">
        <w:rPr>
          <w:rFonts w:ascii="Times New Roman" w:hAnsi="Times New Roman" w:cs="Times New Roman"/>
          <w:sz w:val="28"/>
          <w:szCs w:val="28"/>
        </w:rPr>
        <w:t>(таблица 1.1),</w:t>
      </w:r>
      <w:r w:rsidRPr="00A553C2">
        <w:rPr>
          <w:rFonts w:ascii="Times New Roman" w:hAnsi="Times New Roman" w:cs="Times New Roman"/>
          <w:sz w:val="28"/>
          <w:szCs w:val="28"/>
        </w:rPr>
        <w:t xml:space="preserve"> позволяет определить его как перекресток мезорегионов - больших геополитических пространств, с участием которых образуются многомерные модели пространственного сопряжения государств и разнонаправленных сил международного влияния с региональными, межрегиональными и глобальными интересами. С учетом приоритетных направлений развития природно-ресурсного и транспортно-коммуникационного потенциалов, а также долгосрочных программ России и Китая по</w:t>
      </w:r>
      <w:r>
        <w:rPr>
          <w:rFonts w:ascii="Times New Roman" w:hAnsi="Times New Roman" w:cs="Times New Roman"/>
          <w:sz w:val="28"/>
          <w:szCs w:val="28"/>
          <w:lang w:val="kk-KZ"/>
        </w:rPr>
        <w:t xml:space="preserve"> </w:t>
      </w:r>
      <w:r w:rsidRPr="00A553C2">
        <w:rPr>
          <w:rFonts w:ascii="Times New Roman" w:hAnsi="Times New Roman" w:cs="Times New Roman"/>
          <w:sz w:val="28"/>
          <w:szCs w:val="28"/>
        </w:rPr>
        <w:t>«сопряжению планов развития Евразийского экономического союза и</w:t>
      </w:r>
      <w:r>
        <w:rPr>
          <w:rFonts w:ascii="Times New Roman" w:hAnsi="Times New Roman" w:cs="Times New Roman"/>
          <w:sz w:val="28"/>
          <w:szCs w:val="28"/>
          <w:lang w:val="kk-KZ"/>
        </w:rPr>
        <w:t xml:space="preserve"> </w:t>
      </w:r>
      <w:r w:rsidRPr="00A553C2">
        <w:rPr>
          <w:rFonts w:ascii="Times New Roman" w:hAnsi="Times New Roman" w:cs="Times New Roman"/>
          <w:sz w:val="28"/>
          <w:szCs w:val="28"/>
        </w:rPr>
        <w:t>инициат</w:t>
      </w:r>
      <w:r>
        <w:rPr>
          <w:rFonts w:ascii="Times New Roman" w:hAnsi="Times New Roman" w:cs="Times New Roman"/>
          <w:sz w:val="28"/>
          <w:szCs w:val="28"/>
        </w:rPr>
        <w:t xml:space="preserve">ивы «Одного пояса, одного </w:t>
      </w:r>
      <w:r>
        <w:rPr>
          <w:rFonts w:ascii="Times New Roman" w:hAnsi="Times New Roman" w:cs="Times New Roman"/>
          <w:sz w:val="28"/>
          <w:szCs w:val="28"/>
        </w:rPr>
        <w:lastRenderedPageBreak/>
        <w:t>пути»</w:t>
      </w:r>
      <w:r w:rsidRPr="00A553C2">
        <w:rPr>
          <w:rFonts w:ascii="Times New Roman" w:hAnsi="Times New Roman" w:cs="Times New Roman"/>
          <w:sz w:val="28"/>
          <w:szCs w:val="28"/>
        </w:rPr>
        <w:t xml:space="preserve"> [</w:t>
      </w:r>
      <w:r>
        <w:rPr>
          <w:rFonts w:ascii="Times New Roman" w:hAnsi="Times New Roman" w:cs="Times New Roman"/>
          <w:sz w:val="28"/>
          <w:szCs w:val="28"/>
          <w:lang w:val="kk-KZ"/>
        </w:rPr>
        <w:t>7</w:t>
      </w:r>
      <w:r w:rsidRPr="00AA2FC7">
        <w:rPr>
          <w:rFonts w:ascii="Times New Roman" w:hAnsi="Times New Roman" w:cs="Times New Roman"/>
          <w:sz w:val="28"/>
          <w:szCs w:val="28"/>
        </w:rPr>
        <w:t>5</w:t>
      </w:r>
      <w:r w:rsidRPr="00A553C2">
        <w:rPr>
          <w:rFonts w:ascii="Times New Roman" w:hAnsi="Times New Roman" w:cs="Times New Roman"/>
          <w:sz w:val="28"/>
          <w:szCs w:val="28"/>
        </w:rPr>
        <w:t>], процесс укрепления взаимосвязанности в Евразии приобретает новое геополитическое и геостратегическое значение.</w:t>
      </w:r>
    </w:p>
    <w:p w14:paraId="3E4557A9" w14:textId="77777777" w:rsidR="007330A4" w:rsidRPr="00A553C2" w:rsidRDefault="007330A4" w:rsidP="00A553C2">
      <w:pPr>
        <w:rPr>
          <w:rFonts w:ascii="Times New Roman" w:hAnsi="Times New Roman" w:cs="Times New Roman"/>
          <w:sz w:val="28"/>
          <w:szCs w:val="28"/>
        </w:rPr>
      </w:pPr>
    </w:p>
    <w:p w14:paraId="0540B727" w14:textId="77777777" w:rsidR="007330A4" w:rsidRDefault="001207BF" w:rsidP="00A553C2">
      <w:pPr>
        <w:ind w:firstLine="0"/>
        <w:rPr>
          <w:rFonts w:ascii="Times New Roman" w:hAnsi="Times New Roman" w:cs="Times New Roman"/>
          <w:sz w:val="28"/>
          <w:szCs w:val="28"/>
        </w:rPr>
      </w:pPr>
      <w:r w:rsidRPr="00A553C2">
        <w:rPr>
          <w:rFonts w:ascii="Times New Roman" w:hAnsi="Times New Roman" w:cs="Times New Roman"/>
          <w:sz w:val="28"/>
          <w:szCs w:val="28"/>
        </w:rPr>
        <w:t xml:space="preserve">Таблица 1.1 – Матрица сопряжения государств и международных организаций на пространстве Большого Каспия </w:t>
      </w:r>
    </w:p>
    <w:p w14:paraId="1EBF14F5" w14:textId="77777777" w:rsidR="00002307" w:rsidRPr="00002307" w:rsidRDefault="00002307" w:rsidP="00481E57">
      <w:pPr>
        <w:ind w:firstLine="0"/>
        <w:jc w:val="right"/>
        <w:rPr>
          <w:rFonts w:ascii="Times New Roman" w:hAnsi="Times New Roman" w:cs="Times New Roman"/>
          <w:b/>
          <w:sz w:val="16"/>
          <w:szCs w:val="16"/>
        </w:rPr>
      </w:pPr>
    </w:p>
    <w:tbl>
      <w:tblPr>
        <w:tblStyle w:val="af4"/>
        <w:tblpPr w:leftFromText="180" w:rightFromText="180" w:vertAnchor="text" w:tblpX="136" w:tblpY="1"/>
        <w:tblOverlap w:val="never"/>
        <w:tblW w:w="4885" w:type="pct"/>
        <w:tblLook w:val="04A0" w:firstRow="1" w:lastRow="0" w:firstColumn="1" w:lastColumn="0" w:noHBand="0" w:noVBand="1"/>
      </w:tblPr>
      <w:tblGrid>
        <w:gridCol w:w="2168"/>
        <w:gridCol w:w="897"/>
        <w:gridCol w:w="1111"/>
        <w:gridCol w:w="1113"/>
        <w:gridCol w:w="1113"/>
        <w:gridCol w:w="1113"/>
        <w:gridCol w:w="1105"/>
        <w:gridCol w:w="1007"/>
      </w:tblGrid>
      <w:tr w:rsidR="00002307" w:rsidRPr="00A553C2" w14:paraId="59081B8D" w14:textId="77777777" w:rsidTr="00481E57">
        <w:trPr>
          <w:trHeight w:val="56"/>
        </w:trPr>
        <w:tc>
          <w:tcPr>
            <w:tcW w:w="1126" w:type="pct"/>
            <w:vMerge w:val="restart"/>
            <w:vAlign w:val="center"/>
          </w:tcPr>
          <w:p w14:paraId="2393C0EA" w14:textId="77777777" w:rsidR="00002307" w:rsidRPr="00A5113D" w:rsidRDefault="00002307" w:rsidP="00481E57">
            <w:pPr>
              <w:ind w:firstLine="0"/>
              <w:jc w:val="center"/>
              <w:rPr>
                <w:rFonts w:ascii="Times New Roman" w:hAnsi="Times New Roman" w:cs="Times New Roman"/>
                <w:noProof/>
                <w:sz w:val="24"/>
                <w:szCs w:val="24"/>
                <w:lang w:eastAsia="ru-RU"/>
              </w:rPr>
            </w:pPr>
            <w:r w:rsidRPr="00A5113D">
              <w:rPr>
                <w:rFonts w:ascii="Times New Roman" w:hAnsi="Times New Roman" w:cs="Times New Roman"/>
                <w:sz w:val="24"/>
                <w:szCs w:val="24"/>
              </w:rPr>
              <w:t>Страны</w:t>
            </w:r>
          </w:p>
        </w:tc>
        <w:tc>
          <w:tcPr>
            <w:tcW w:w="3874" w:type="pct"/>
            <w:gridSpan w:val="7"/>
            <w:vAlign w:val="center"/>
          </w:tcPr>
          <w:p w14:paraId="765C968A"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Организации</w:t>
            </w:r>
          </w:p>
        </w:tc>
      </w:tr>
      <w:tr w:rsidR="00002307" w:rsidRPr="00A553C2" w14:paraId="6437D9E7" w14:textId="77777777" w:rsidTr="00481E57">
        <w:trPr>
          <w:trHeight w:val="270"/>
        </w:trPr>
        <w:tc>
          <w:tcPr>
            <w:tcW w:w="1126" w:type="pct"/>
            <w:vMerge/>
            <w:vAlign w:val="center"/>
          </w:tcPr>
          <w:p w14:paraId="2715CDF6" w14:textId="77777777" w:rsidR="00002307" w:rsidRPr="00A5113D" w:rsidRDefault="00002307" w:rsidP="00481E57">
            <w:pPr>
              <w:ind w:firstLine="0"/>
              <w:jc w:val="center"/>
              <w:rPr>
                <w:rFonts w:ascii="Times New Roman" w:hAnsi="Times New Roman" w:cs="Times New Roman"/>
                <w:sz w:val="24"/>
                <w:szCs w:val="24"/>
              </w:rPr>
            </w:pPr>
          </w:p>
        </w:tc>
        <w:tc>
          <w:tcPr>
            <w:tcW w:w="466" w:type="pct"/>
            <w:vAlign w:val="center"/>
          </w:tcPr>
          <w:p w14:paraId="0A8B12C3"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СПР</w:t>
            </w:r>
          </w:p>
        </w:tc>
        <w:tc>
          <w:tcPr>
            <w:tcW w:w="577" w:type="pct"/>
            <w:vAlign w:val="center"/>
          </w:tcPr>
          <w:p w14:paraId="145B85C1"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СНГ</w:t>
            </w:r>
          </w:p>
        </w:tc>
        <w:tc>
          <w:tcPr>
            <w:tcW w:w="578" w:type="pct"/>
            <w:vAlign w:val="center"/>
          </w:tcPr>
          <w:p w14:paraId="1626F876"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ЕАЭС</w:t>
            </w:r>
          </w:p>
        </w:tc>
        <w:tc>
          <w:tcPr>
            <w:tcW w:w="578" w:type="pct"/>
            <w:vAlign w:val="center"/>
          </w:tcPr>
          <w:p w14:paraId="701674F2"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ШОС</w:t>
            </w:r>
          </w:p>
        </w:tc>
        <w:tc>
          <w:tcPr>
            <w:tcW w:w="578" w:type="pct"/>
            <w:vAlign w:val="center"/>
          </w:tcPr>
          <w:p w14:paraId="28915CF4"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ОДКБ</w:t>
            </w:r>
          </w:p>
        </w:tc>
        <w:tc>
          <w:tcPr>
            <w:tcW w:w="574" w:type="pct"/>
            <w:vAlign w:val="center"/>
          </w:tcPr>
          <w:p w14:paraId="6BA7CBFD"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СВМДА</w:t>
            </w:r>
          </w:p>
        </w:tc>
        <w:tc>
          <w:tcPr>
            <w:tcW w:w="523" w:type="pct"/>
            <w:vAlign w:val="center"/>
          </w:tcPr>
          <w:p w14:paraId="1F499077" w14:textId="77777777" w:rsidR="00002307" w:rsidRPr="00A5113D" w:rsidRDefault="00002307"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ОТГ</w:t>
            </w:r>
          </w:p>
        </w:tc>
      </w:tr>
      <w:tr w:rsidR="007330A4" w:rsidRPr="00A553C2" w14:paraId="5D1CF23C" w14:textId="77777777" w:rsidTr="00481E57">
        <w:tc>
          <w:tcPr>
            <w:tcW w:w="5000" w:type="pct"/>
            <w:gridSpan w:val="8"/>
          </w:tcPr>
          <w:p w14:paraId="4DAF675B" w14:textId="77777777" w:rsidR="007330A4" w:rsidRPr="00A5113D" w:rsidRDefault="001207BF" w:rsidP="00481E57">
            <w:pPr>
              <w:jc w:val="center"/>
              <w:rPr>
                <w:rFonts w:ascii="Times New Roman" w:hAnsi="Times New Roman" w:cs="Times New Roman"/>
                <w:sz w:val="24"/>
                <w:szCs w:val="24"/>
              </w:rPr>
            </w:pPr>
            <w:r w:rsidRPr="00A5113D">
              <w:rPr>
                <w:rFonts w:ascii="Times New Roman" w:hAnsi="Times New Roman" w:cs="Times New Roman"/>
                <w:sz w:val="24"/>
                <w:szCs w:val="24"/>
              </w:rPr>
              <w:t>Страны Прикаспийского региона (СПР)</w:t>
            </w:r>
          </w:p>
        </w:tc>
      </w:tr>
      <w:tr w:rsidR="007330A4" w:rsidRPr="00A553C2" w14:paraId="436B30F5" w14:textId="77777777" w:rsidTr="00481E57">
        <w:tc>
          <w:tcPr>
            <w:tcW w:w="1126" w:type="pct"/>
            <w:vAlign w:val="center"/>
          </w:tcPr>
          <w:p w14:paraId="3A85E261" w14:textId="77777777" w:rsidR="007330A4" w:rsidRPr="00A5113D" w:rsidRDefault="00E67D77" w:rsidP="00481E57">
            <w:pPr>
              <w:ind w:firstLine="0"/>
              <w:jc w:val="left"/>
              <w:rPr>
                <w:rFonts w:ascii="Times New Roman" w:hAnsi="Times New Roman" w:cs="Times New Roman"/>
                <w:sz w:val="24"/>
                <w:szCs w:val="24"/>
              </w:rPr>
            </w:pPr>
            <w:hyperlink r:id="rId9" w:tooltip="Азербайджан" w:history="1">
              <w:r w:rsidR="001207BF" w:rsidRPr="00A5113D">
                <w:rPr>
                  <w:rFonts w:ascii="Times New Roman" w:hAnsi="Times New Roman" w:cs="Times New Roman"/>
                  <w:sz w:val="24"/>
                  <w:szCs w:val="24"/>
                </w:rPr>
                <w:t>Азербайджан</w:t>
              </w:r>
            </w:hyperlink>
          </w:p>
        </w:tc>
        <w:tc>
          <w:tcPr>
            <w:tcW w:w="466" w:type="pct"/>
          </w:tcPr>
          <w:p w14:paraId="3D4A835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6E9EAF12"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58AF4464"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56DF9E19"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3</w:t>
            </w:r>
          </w:p>
        </w:tc>
        <w:tc>
          <w:tcPr>
            <w:tcW w:w="578" w:type="pct"/>
          </w:tcPr>
          <w:p w14:paraId="5BC102E4"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1698CE8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7F38DC5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r>
      <w:tr w:rsidR="007330A4" w:rsidRPr="00A553C2" w14:paraId="152BDC68" w14:textId="77777777" w:rsidTr="00A5113D">
        <w:trPr>
          <w:trHeight w:val="56"/>
        </w:trPr>
        <w:tc>
          <w:tcPr>
            <w:tcW w:w="1126" w:type="pct"/>
            <w:vAlign w:val="center"/>
          </w:tcPr>
          <w:p w14:paraId="0241F801"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Иран</w:t>
            </w:r>
          </w:p>
        </w:tc>
        <w:tc>
          <w:tcPr>
            <w:tcW w:w="466" w:type="pct"/>
          </w:tcPr>
          <w:p w14:paraId="37D3FF67"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5AF9DF5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3EFB1EE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42DD19CC"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37338273"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4E20395D"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4545787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r>
      <w:tr w:rsidR="007330A4" w:rsidRPr="00A553C2" w14:paraId="3DE397F5" w14:textId="77777777" w:rsidTr="00481E57">
        <w:tc>
          <w:tcPr>
            <w:tcW w:w="1126" w:type="pct"/>
            <w:vAlign w:val="center"/>
          </w:tcPr>
          <w:p w14:paraId="4EB32D77" w14:textId="77777777" w:rsidR="007330A4" w:rsidRPr="00A5113D" w:rsidRDefault="001207BF" w:rsidP="00481E57">
            <w:pPr>
              <w:ind w:firstLine="0"/>
              <w:jc w:val="left"/>
              <w:rPr>
                <w:rFonts w:ascii="Times New Roman" w:hAnsi="Times New Roman" w:cs="Times New Roman"/>
                <w:i/>
                <w:sz w:val="24"/>
                <w:szCs w:val="24"/>
              </w:rPr>
            </w:pPr>
            <w:r w:rsidRPr="00A5113D">
              <w:rPr>
                <w:rFonts w:ascii="Times New Roman" w:hAnsi="Times New Roman" w:cs="Times New Roman"/>
                <w:i/>
                <w:sz w:val="24"/>
                <w:szCs w:val="24"/>
              </w:rPr>
              <w:t>Казахстан</w:t>
            </w:r>
          </w:p>
        </w:tc>
        <w:tc>
          <w:tcPr>
            <w:tcW w:w="466" w:type="pct"/>
          </w:tcPr>
          <w:p w14:paraId="4AE40419"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7" w:type="pct"/>
          </w:tcPr>
          <w:p w14:paraId="287E1311"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07AE40CE"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42F8D935"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5FB18CD6"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4" w:type="pct"/>
          </w:tcPr>
          <w:p w14:paraId="3974CBA1"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23" w:type="pct"/>
          </w:tcPr>
          <w:p w14:paraId="50B4A9D1"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r>
      <w:tr w:rsidR="007330A4" w:rsidRPr="00A553C2" w14:paraId="66091204" w14:textId="77777777" w:rsidTr="00481E57">
        <w:tc>
          <w:tcPr>
            <w:tcW w:w="1126" w:type="pct"/>
            <w:vAlign w:val="center"/>
          </w:tcPr>
          <w:p w14:paraId="5F497475" w14:textId="77777777" w:rsidR="007330A4" w:rsidRPr="00A5113D" w:rsidRDefault="001207BF" w:rsidP="00481E57">
            <w:pPr>
              <w:ind w:firstLine="0"/>
              <w:jc w:val="left"/>
              <w:rPr>
                <w:rFonts w:ascii="Times New Roman" w:hAnsi="Times New Roman" w:cs="Times New Roman"/>
                <w:i/>
                <w:sz w:val="24"/>
                <w:szCs w:val="24"/>
              </w:rPr>
            </w:pPr>
            <w:r w:rsidRPr="00A5113D">
              <w:rPr>
                <w:rFonts w:ascii="Times New Roman" w:hAnsi="Times New Roman" w:cs="Times New Roman"/>
                <w:i/>
                <w:sz w:val="24"/>
                <w:szCs w:val="24"/>
              </w:rPr>
              <w:t xml:space="preserve">Россия </w:t>
            </w:r>
          </w:p>
        </w:tc>
        <w:tc>
          <w:tcPr>
            <w:tcW w:w="466" w:type="pct"/>
          </w:tcPr>
          <w:p w14:paraId="2005A045"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7" w:type="pct"/>
          </w:tcPr>
          <w:p w14:paraId="12E242E6"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0D2D1E24"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16EA017B"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2A477A37"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4" w:type="pct"/>
          </w:tcPr>
          <w:p w14:paraId="1328621B"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23" w:type="pct"/>
          </w:tcPr>
          <w:p w14:paraId="0F485C49"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w:t>
            </w:r>
          </w:p>
        </w:tc>
      </w:tr>
      <w:tr w:rsidR="007330A4" w:rsidRPr="00A553C2" w14:paraId="2070FCE6" w14:textId="77777777" w:rsidTr="00481E57">
        <w:tc>
          <w:tcPr>
            <w:tcW w:w="1126" w:type="pct"/>
            <w:vAlign w:val="center"/>
          </w:tcPr>
          <w:p w14:paraId="050517D2"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Туркменистан</w:t>
            </w:r>
            <w:hyperlink r:id="rId10" w:tooltip="Туркмения" w:history="1"/>
          </w:p>
        </w:tc>
        <w:tc>
          <w:tcPr>
            <w:tcW w:w="466" w:type="pct"/>
          </w:tcPr>
          <w:p w14:paraId="2F6F8A23"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6513390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1</w:t>
            </w:r>
          </w:p>
        </w:tc>
        <w:tc>
          <w:tcPr>
            <w:tcW w:w="578" w:type="pct"/>
          </w:tcPr>
          <w:p w14:paraId="2D80ADD9"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3C9A168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7E600C51"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45C56B3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23" w:type="pct"/>
          </w:tcPr>
          <w:p w14:paraId="41B03869"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1</w:t>
            </w:r>
          </w:p>
        </w:tc>
      </w:tr>
      <w:tr w:rsidR="007330A4" w:rsidRPr="00A553C2" w14:paraId="61F2C3F9" w14:textId="77777777" w:rsidTr="00481E57">
        <w:tc>
          <w:tcPr>
            <w:tcW w:w="5000" w:type="pct"/>
            <w:gridSpan w:val="8"/>
            <w:vAlign w:val="center"/>
          </w:tcPr>
          <w:p w14:paraId="29A2B47C"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Восточный субрегион Каспия - страны Центральной Азии</w:t>
            </w:r>
          </w:p>
        </w:tc>
      </w:tr>
      <w:tr w:rsidR="007330A4" w:rsidRPr="00A553C2" w14:paraId="140B22E9" w14:textId="77777777" w:rsidTr="00481E57">
        <w:tc>
          <w:tcPr>
            <w:tcW w:w="1126" w:type="pct"/>
            <w:vAlign w:val="center"/>
          </w:tcPr>
          <w:p w14:paraId="395519E0" w14:textId="77777777" w:rsidR="007330A4" w:rsidRPr="00A5113D" w:rsidRDefault="001207BF" w:rsidP="00481E57">
            <w:pPr>
              <w:ind w:firstLine="0"/>
              <w:jc w:val="left"/>
              <w:rPr>
                <w:rFonts w:ascii="Times New Roman" w:hAnsi="Times New Roman" w:cs="Times New Roman"/>
                <w:i/>
                <w:sz w:val="24"/>
                <w:szCs w:val="24"/>
              </w:rPr>
            </w:pPr>
            <w:r w:rsidRPr="00A5113D">
              <w:rPr>
                <w:rFonts w:ascii="Times New Roman" w:hAnsi="Times New Roman" w:cs="Times New Roman"/>
                <w:i/>
                <w:sz w:val="24"/>
                <w:szCs w:val="24"/>
              </w:rPr>
              <w:t>Казахстан</w:t>
            </w:r>
          </w:p>
        </w:tc>
        <w:tc>
          <w:tcPr>
            <w:tcW w:w="466" w:type="pct"/>
          </w:tcPr>
          <w:p w14:paraId="10CE67DE"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7" w:type="pct"/>
          </w:tcPr>
          <w:p w14:paraId="597359AF"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39446498"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0FD3E2C7"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4EAFB1AD"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4" w:type="pct"/>
          </w:tcPr>
          <w:p w14:paraId="45401B54"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23" w:type="pct"/>
          </w:tcPr>
          <w:p w14:paraId="47654B6B"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r>
      <w:tr w:rsidR="007330A4" w:rsidRPr="00A553C2" w14:paraId="19417985" w14:textId="77777777" w:rsidTr="00481E57">
        <w:tc>
          <w:tcPr>
            <w:tcW w:w="1126" w:type="pct"/>
            <w:vAlign w:val="center"/>
          </w:tcPr>
          <w:p w14:paraId="0A4712B9" w14:textId="77777777" w:rsidR="007330A4" w:rsidRPr="00A5113D" w:rsidRDefault="001207BF" w:rsidP="00481E57">
            <w:pPr>
              <w:ind w:firstLine="0"/>
              <w:rPr>
                <w:rFonts w:ascii="Times New Roman" w:hAnsi="Times New Roman" w:cs="Times New Roman"/>
                <w:sz w:val="24"/>
                <w:szCs w:val="24"/>
              </w:rPr>
            </w:pPr>
            <w:r w:rsidRPr="00A5113D">
              <w:rPr>
                <w:rFonts w:ascii="Times New Roman" w:hAnsi="Times New Roman" w:cs="Times New Roman"/>
                <w:sz w:val="24"/>
                <w:szCs w:val="24"/>
              </w:rPr>
              <w:t>Кыргызстан</w:t>
            </w:r>
          </w:p>
        </w:tc>
        <w:tc>
          <w:tcPr>
            <w:tcW w:w="466" w:type="pct"/>
          </w:tcPr>
          <w:p w14:paraId="63A6010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7" w:type="pct"/>
          </w:tcPr>
          <w:p w14:paraId="7282176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03C88431"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3E840113"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692A155C"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4" w:type="pct"/>
          </w:tcPr>
          <w:p w14:paraId="0E82540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38DD34D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r>
      <w:tr w:rsidR="007330A4" w:rsidRPr="00A553C2" w14:paraId="70876ED0" w14:textId="77777777" w:rsidTr="00481E57">
        <w:tc>
          <w:tcPr>
            <w:tcW w:w="1126" w:type="pct"/>
            <w:vAlign w:val="center"/>
          </w:tcPr>
          <w:p w14:paraId="7FDFB37C"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Таджикистан</w:t>
            </w:r>
          </w:p>
        </w:tc>
        <w:tc>
          <w:tcPr>
            <w:tcW w:w="466" w:type="pct"/>
          </w:tcPr>
          <w:p w14:paraId="43F5A9E3"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7" w:type="pct"/>
          </w:tcPr>
          <w:p w14:paraId="42833D7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3FD9A318"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1B52B7A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4F5C0C4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4" w:type="pct"/>
          </w:tcPr>
          <w:p w14:paraId="19510499"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542A2983"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r>
      <w:tr w:rsidR="007330A4" w:rsidRPr="00A553C2" w14:paraId="0278F554" w14:textId="77777777" w:rsidTr="00481E57">
        <w:tc>
          <w:tcPr>
            <w:tcW w:w="1126" w:type="pct"/>
            <w:vAlign w:val="center"/>
          </w:tcPr>
          <w:p w14:paraId="16B314CE"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Туркменистан</w:t>
            </w:r>
            <w:hyperlink r:id="rId11" w:tooltip="Туркмения" w:history="1"/>
          </w:p>
        </w:tc>
        <w:tc>
          <w:tcPr>
            <w:tcW w:w="466" w:type="pct"/>
          </w:tcPr>
          <w:p w14:paraId="6F31E46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6813F46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1</w:t>
            </w:r>
          </w:p>
        </w:tc>
        <w:tc>
          <w:tcPr>
            <w:tcW w:w="578" w:type="pct"/>
          </w:tcPr>
          <w:p w14:paraId="6094A547"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4195910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21E9732A"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13F3DFE3" w14:textId="77777777" w:rsidR="007330A4" w:rsidRPr="00A5113D" w:rsidRDefault="001207BF" w:rsidP="00481E57">
            <w:pPr>
              <w:ind w:firstLine="50"/>
              <w:jc w:val="center"/>
              <w:rPr>
                <w:rFonts w:ascii="Times New Roman" w:eastAsia="Times New Roman" w:hAnsi="Times New Roman" w:cs="Times New Roman"/>
                <w:color w:val="000000"/>
                <w:sz w:val="24"/>
                <w:szCs w:val="24"/>
                <w:shd w:val="clear" w:color="auto" w:fill="FFFFFF"/>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1</w:t>
            </w:r>
          </w:p>
        </w:tc>
        <w:tc>
          <w:tcPr>
            <w:tcW w:w="523" w:type="pct"/>
          </w:tcPr>
          <w:p w14:paraId="0DE0C1D6" w14:textId="77777777" w:rsidR="007330A4" w:rsidRPr="00A5113D" w:rsidRDefault="001207BF" w:rsidP="00481E57">
            <w:pPr>
              <w:ind w:firstLine="0"/>
              <w:jc w:val="center"/>
              <w:rPr>
                <w:rFonts w:ascii="Times New Roman" w:eastAsia="Times New Roman" w:hAnsi="Times New Roman" w:cs="Times New Roman"/>
                <w:color w:val="000000"/>
                <w:sz w:val="24"/>
                <w:szCs w:val="24"/>
                <w:shd w:val="clear" w:color="auto" w:fill="FFFFFF"/>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1</w:t>
            </w:r>
          </w:p>
        </w:tc>
      </w:tr>
      <w:tr w:rsidR="007330A4" w:rsidRPr="00A553C2" w14:paraId="50C5E6D2" w14:textId="77777777" w:rsidTr="00481E57">
        <w:tc>
          <w:tcPr>
            <w:tcW w:w="1126" w:type="pct"/>
            <w:vAlign w:val="center"/>
          </w:tcPr>
          <w:p w14:paraId="75684F09" w14:textId="77777777" w:rsidR="007330A4" w:rsidRPr="00A5113D" w:rsidRDefault="00E67D77" w:rsidP="00481E57">
            <w:pPr>
              <w:ind w:firstLine="0"/>
              <w:jc w:val="left"/>
              <w:rPr>
                <w:rFonts w:ascii="Times New Roman" w:hAnsi="Times New Roman" w:cs="Times New Roman"/>
                <w:sz w:val="24"/>
                <w:szCs w:val="24"/>
              </w:rPr>
            </w:pPr>
            <w:hyperlink r:id="rId12" w:history="1">
              <w:r w:rsidR="001207BF" w:rsidRPr="00A5113D">
                <w:rPr>
                  <w:rFonts w:ascii="Times New Roman" w:hAnsi="Times New Roman" w:cs="Times New Roman"/>
                  <w:sz w:val="24"/>
                  <w:szCs w:val="24"/>
                </w:rPr>
                <w:t>Узбекистан</w:t>
              </w:r>
            </w:hyperlink>
          </w:p>
        </w:tc>
        <w:tc>
          <w:tcPr>
            <w:tcW w:w="466" w:type="pct"/>
          </w:tcPr>
          <w:p w14:paraId="3DACFCF7"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7" w:type="pct"/>
          </w:tcPr>
          <w:p w14:paraId="3071617A"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08B565AF"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2</w:t>
            </w:r>
          </w:p>
        </w:tc>
        <w:tc>
          <w:tcPr>
            <w:tcW w:w="578" w:type="pct"/>
          </w:tcPr>
          <w:p w14:paraId="320A8E51"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5A02858D"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2DCA610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47F9AF4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r>
      <w:tr w:rsidR="007330A4" w:rsidRPr="00A553C2" w14:paraId="31026715" w14:textId="77777777" w:rsidTr="00481E57">
        <w:tc>
          <w:tcPr>
            <w:tcW w:w="5000" w:type="pct"/>
            <w:gridSpan w:val="8"/>
            <w:vAlign w:val="center"/>
          </w:tcPr>
          <w:p w14:paraId="5334F0B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Западный субрегион Каспия - страны Закавказья</w:t>
            </w:r>
          </w:p>
        </w:tc>
      </w:tr>
      <w:tr w:rsidR="007330A4" w:rsidRPr="00A553C2" w14:paraId="36970223" w14:textId="77777777" w:rsidTr="00481E57">
        <w:tc>
          <w:tcPr>
            <w:tcW w:w="1126" w:type="pct"/>
            <w:vAlign w:val="center"/>
          </w:tcPr>
          <w:p w14:paraId="44394D9F" w14:textId="77777777" w:rsidR="007330A4" w:rsidRPr="00A5113D" w:rsidRDefault="00E67D77" w:rsidP="00481E57">
            <w:pPr>
              <w:ind w:firstLine="0"/>
              <w:jc w:val="left"/>
              <w:rPr>
                <w:rFonts w:ascii="Times New Roman" w:hAnsi="Times New Roman" w:cs="Times New Roman"/>
                <w:sz w:val="24"/>
                <w:szCs w:val="24"/>
              </w:rPr>
            </w:pPr>
            <w:hyperlink r:id="rId13" w:tooltip="Азербайджан" w:history="1">
              <w:r w:rsidR="001207BF" w:rsidRPr="00A5113D">
                <w:rPr>
                  <w:rFonts w:ascii="Times New Roman" w:hAnsi="Times New Roman" w:cs="Times New Roman"/>
                  <w:sz w:val="24"/>
                  <w:szCs w:val="24"/>
                </w:rPr>
                <w:t>Азербайджан</w:t>
              </w:r>
            </w:hyperlink>
          </w:p>
        </w:tc>
        <w:tc>
          <w:tcPr>
            <w:tcW w:w="466" w:type="pct"/>
          </w:tcPr>
          <w:p w14:paraId="6563A10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3A267D3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719D71E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40269D9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3</w:t>
            </w:r>
          </w:p>
        </w:tc>
        <w:tc>
          <w:tcPr>
            <w:tcW w:w="578" w:type="pct"/>
          </w:tcPr>
          <w:p w14:paraId="2479074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5218B23D"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187AB5A4"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r>
      <w:tr w:rsidR="007330A4" w:rsidRPr="00A553C2" w14:paraId="3D0AE202" w14:textId="77777777" w:rsidTr="00481E57">
        <w:tc>
          <w:tcPr>
            <w:tcW w:w="1126" w:type="pct"/>
            <w:vAlign w:val="center"/>
          </w:tcPr>
          <w:p w14:paraId="5A39BCF9"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Армения</w:t>
            </w:r>
          </w:p>
        </w:tc>
        <w:tc>
          <w:tcPr>
            <w:tcW w:w="466" w:type="pct"/>
          </w:tcPr>
          <w:p w14:paraId="7413888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7" w:type="pct"/>
          </w:tcPr>
          <w:p w14:paraId="2C6893D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42FD0E0D"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0110EC3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r w:rsidRPr="00A5113D">
              <w:rPr>
                <w:rFonts w:ascii="Times New Roman" w:hAnsi="Times New Roman" w:cs="Times New Roman"/>
                <w:sz w:val="24"/>
                <w:szCs w:val="24"/>
                <w:vertAlign w:val="superscript"/>
              </w:rPr>
              <w:t>4</w:t>
            </w:r>
          </w:p>
        </w:tc>
        <w:tc>
          <w:tcPr>
            <w:tcW w:w="578" w:type="pct"/>
          </w:tcPr>
          <w:p w14:paraId="01434F4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4" w:type="pct"/>
          </w:tcPr>
          <w:p w14:paraId="0E461BD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23" w:type="pct"/>
          </w:tcPr>
          <w:p w14:paraId="32A69E12"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r>
      <w:tr w:rsidR="007330A4" w:rsidRPr="00A553C2" w14:paraId="500FAC9B" w14:textId="77777777" w:rsidTr="00481E57">
        <w:tc>
          <w:tcPr>
            <w:tcW w:w="1126" w:type="pct"/>
            <w:vAlign w:val="center"/>
          </w:tcPr>
          <w:p w14:paraId="658D312A"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Грузия</w:t>
            </w:r>
          </w:p>
        </w:tc>
        <w:tc>
          <w:tcPr>
            <w:tcW w:w="466" w:type="pct"/>
          </w:tcPr>
          <w:p w14:paraId="74A416E2"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7" w:type="pct"/>
          </w:tcPr>
          <w:p w14:paraId="560EDB41"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12FE2FE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3C803185"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1CF8802E"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045A156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23" w:type="pct"/>
          </w:tcPr>
          <w:p w14:paraId="0EF45FE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r>
      <w:tr w:rsidR="007330A4" w:rsidRPr="00A553C2" w14:paraId="165E3D3C" w14:textId="77777777" w:rsidTr="00481E57">
        <w:tc>
          <w:tcPr>
            <w:tcW w:w="5000" w:type="pct"/>
            <w:gridSpan w:val="8"/>
            <w:vAlign w:val="center"/>
          </w:tcPr>
          <w:p w14:paraId="045D9D0A"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Центральная ось - страны Север-Юг</w:t>
            </w:r>
          </w:p>
        </w:tc>
      </w:tr>
      <w:tr w:rsidR="007330A4" w:rsidRPr="00A553C2" w14:paraId="77B5CBFF" w14:textId="77777777" w:rsidTr="00481E57">
        <w:tc>
          <w:tcPr>
            <w:tcW w:w="1126" w:type="pct"/>
            <w:vAlign w:val="center"/>
          </w:tcPr>
          <w:p w14:paraId="385FEDE8" w14:textId="77777777" w:rsidR="007330A4" w:rsidRPr="00A5113D" w:rsidRDefault="001207BF"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Иран</w:t>
            </w:r>
          </w:p>
        </w:tc>
        <w:tc>
          <w:tcPr>
            <w:tcW w:w="466" w:type="pct"/>
          </w:tcPr>
          <w:p w14:paraId="53369F38"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7" w:type="pct"/>
          </w:tcPr>
          <w:p w14:paraId="7186FB30"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625F4417"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8" w:type="pct"/>
          </w:tcPr>
          <w:p w14:paraId="7BC416AB"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78" w:type="pct"/>
          </w:tcPr>
          <w:p w14:paraId="2CA6A90A"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c>
          <w:tcPr>
            <w:tcW w:w="574" w:type="pct"/>
          </w:tcPr>
          <w:p w14:paraId="10AFB57C"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Х</w:t>
            </w:r>
          </w:p>
        </w:tc>
        <w:tc>
          <w:tcPr>
            <w:tcW w:w="523" w:type="pct"/>
          </w:tcPr>
          <w:p w14:paraId="3FD20926" w14:textId="77777777" w:rsidR="007330A4" w:rsidRPr="00A5113D" w:rsidRDefault="001207BF" w:rsidP="00481E57">
            <w:pPr>
              <w:ind w:firstLine="0"/>
              <w:jc w:val="center"/>
              <w:rPr>
                <w:rFonts w:ascii="Times New Roman" w:hAnsi="Times New Roman" w:cs="Times New Roman"/>
                <w:sz w:val="24"/>
                <w:szCs w:val="24"/>
              </w:rPr>
            </w:pPr>
            <w:r w:rsidRPr="00A5113D">
              <w:rPr>
                <w:rFonts w:ascii="Times New Roman" w:hAnsi="Times New Roman" w:cs="Times New Roman"/>
                <w:sz w:val="24"/>
                <w:szCs w:val="24"/>
              </w:rPr>
              <w:t>-</w:t>
            </w:r>
          </w:p>
        </w:tc>
      </w:tr>
      <w:tr w:rsidR="007330A4" w:rsidRPr="00A553C2" w14:paraId="1662A7C5" w14:textId="77777777" w:rsidTr="00481E57">
        <w:tc>
          <w:tcPr>
            <w:tcW w:w="1126" w:type="pct"/>
            <w:vAlign w:val="center"/>
          </w:tcPr>
          <w:p w14:paraId="145FE3A2" w14:textId="77777777" w:rsidR="007330A4" w:rsidRPr="00A5113D" w:rsidRDefault="001207BF" w:rsidP="00481E57">
            <w:pPr>
              <w:ind w:firstLine="0"/>
              <w:jc w:val="left"/>
              <w:rPr>
                <w:rFonts w:ascii="Times New Roman" w:hAnsi="Times New Roman" w:cs="Times New Roman"/>
                <w:i/>
                <w:sz w:val="24"/>
                <w:szCs w:val="24"/>
              </w:rPr>
            </w:pPr>
            <w:r w:rsidRPr="00A5113D">
              <w:rPr>
                <w:rFonts w:ascii="Times New Roman" w:hAnsi="Times New Roman" w:cs="Times New Roman"/>
                <w:i/>
                <w:sz w:val="24"/>
                <w:szCs w:val="24"/>
              </w:rPr>
              <w:t xml:space="preserve">Россия </w:t>
            </w:r>
          </w:p>
        </w:tc>
        <w:tc>
          <w:tcPr>
            <w:tcW w:w="466" w:type="pct"/>
          </w:tcPr>
          <w:p w14:paraId="3DAC8A34"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7" w:type="pct"/>
          </w:tcPr>
          <w:p w14:paraId="1F3ECA41"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46E1DF87"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6249158F"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8" w:type="pct"/>
          </w:tcPr>
          <w:p w14:paraId="28CCEEC9"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74" w:type="pct"/>
          </w:tcPr>
          <w:p w14:paraId="58F154B5" w14:textId="77777777" w:rsidR="007330A4" w:rsidRPr="00F85466" w:rsidRDefault="001207BF" w:rsidP="00481E57">
            <w:pPr>
              <w:ind w:firstLine="0"/>
              <w:jc w:val="center"/>
              <w:rPr>
                <w:rFonts w:ascii="Times New Roman" w:hAnsi="Times New Roman" w:cs="Times New Roman"/>
                <w:i/>
                <w:sz w:val="24"/>
                <w:szCs w:val="24"/>
              </w:rPr>
            </w:pPr>
            <w:r w:rsidRPr="00F85466">
              <w:rPr>
                <w:rFonts w:ascii="Times New Roman" w:hAnsi="Times New Roman" w:cs="Times New Roman"/>
                <w:i/>
                <w:sz w:val="24"/>
                <w:szCs w:val="24"/>
              </w:rPr>
              <w:t>Х</w:t>
            </w:r>
          </w:p>
        </w:tc>
        <w:tc>
          <w:tcPr>
            <w:tcW w:w="523" w:type="pct"/>
          </w:tcPr>
          <w:p w14:paraId="3D4B8CBB" w14:textId="77777777" w:rsidR="007330A4" w:rsidRPr="00A5113D" w:rsidRDefault="001207BF" w:rsidP="00481E57">
            <w:pPr>
              <w:ind w:firstLine="0"/>
              <w:jc w:val="center"/>
              <w:rPr>
                <w:rFonts w:ascii="Times New Roman" w:hAnsi="Times New Roman" w:cs="Times New Roman"/>
                <w:b/>
                <w:sz w:val="24"/>
                <w:szCs w:val="24"/>
              </w:rPr>
            </w:pPr>
            <w:r w:rsidRPr="00A5113D">
              <w:rPr>
                <w:rFonts w:ascii="Times New Roman" w:hAnsi="Times New Roman" w:cs="Times New Roman"/>
                <w:b/>
                <w:sz w:val="24"/>
                <w:szCs w:val="24"/>
              </w:rPr>
              <w:t>-</w:t>
            </w:r>
          </w:p>
        </w:tc>
      </w:tr>
      <w:tr w:rsidR="007330A4" w:rsidRPr="00A553C2" w14:paraId="13F606BC" w14:textId="77777777" w:rsidTr="00481E57">
        <w:tc>
          <w:tcPr>
            <w:tcW w:w="5000" w:type="pct"/>
            <w:gridSpan w:val="8"/>
            <w:vAlign w:val="center"/>
          </w:tcPr>
          <w:p w14:paraId="61CAEF21" w14:textId="77777777" w:rsidR="00481E57" w:rsidRPr="00A5113D" w:rsidRDefault="001207BF" w:rsidP="00481E57">
            <w:pPr>
              <w:jc w:val="left"/>
              <w:rPr>
                <w:rFonts w:ascii="Times New Roman" w:hAnsi="Times New Roman" w:cs="Times New Roman"/>
                <w:sz w:val="24"/>
                <w:szCs w:val="24"/>
              </w:rPr>
            </w:pPr>
            <w:r w:rsidRPr="00A5113D">
              <w:rPr>
                <w:rFonts w:ascii="Times New Roman" w:hAnsi="Times New Roman" w:cs="Times New Roman"/>
                <w:sz w:val="24"/>
                <w:szCs w:val="24"/>
              </w:rPr>
              <w:t>Примечани</w:t>
            </w:r>
            <w:r w:rsidR="00481E57" w:rsidRPr="00A5113D">
              <w:rPr>
                <w:rFonts w:ascii="Times New Roman" w:hAnsi="Times New Roman" w:cs="Times New Roman"/>
                <w:sz w:val="24"/>
                <w:szCs w:val="24"/>
              </w:rPr>
              <w:t>я:</w:t>
            </w:r>
          </w:p>
          <w:p w14:paraId="4144B887"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1. СПР ‒ Страны Прикаспийского региона</w:t>
            </w:r>
            <w:r w:rsidR="00A5113D">
              <w:rPr>
                <w:rFonts w:ascii="Times New Roman" w:hAnsi="Times New Roman" w:cs="Times New Roman"/>
                <w:sz w:val="24"/>
                <w:szCs w:val="24"/>
              </w:rPr>
              <w:t>.</w:t>
            </w:r>
          </w:p>
          <w:p w14:paraId="0467F055"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2. СНГ ‒ Содружество Независимых Государств</w:t>
            </w:r>
            <w:r w:rsidR="00A5113D">
              <w:rPr>
                <w:rFonts w:ascii="Times New Roman" w:hAnsi="Times New Roman" w:cs="Times New Roman"/>
                <w:sz w:val="24"/>
                <w:szCs w:val="24"/>
              </w:rPr>
              <w:t>.</w:t>
            </w:r>
          </w:p>
          <w:p w14:paraId="227BA5D4"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 xml:space="preserve">3. ЕАЭС ‒ </w:t>
            </w:r>
            <w:r w:rsidR="00A5113D" w:rsidRPr="00A5113D">
              <w:rPr>
                <w:rFonts w:ascii="Times New Roman" w:hAnsi="Times New Roman" w:cs="Times New Roman"/>
                <w:sz w:val="24"/>
                <w:szCs w:val="24"/>
              </w:rPr>
              <w:t>Евразийский экономический союз</w:t>
            </w:r>
            <w:r w:rsidR="00A5113D">
              <w:rPr>
                <w:rFonts w:ascii="Times New Roman" w:hAnsi="Times New Roman" w:cs="Times New Roman"/>
                <w:sz w:val="24"/>
                <w:szCs w:val="24"/>
              </w:rPr>
              <w:t>.</w:t>
            </w:r>
          </w:p>
          <w:p w14:paraId="7C956B49"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 xml:space="preserve">4. ШОС ‒ </w:t>
            </w:r>
            <w:r w:rsidR="00A5113D" w:rsidRPr="00A5113D">
              <w:rPr>
                <w:rFonts w:ascii="Times New Roman" w:hAnsi="Times New Roman" w:cs="Times New Roman"/>
                <w:sz w:val="24"/>
                <w:szCs w:val="24"/>
              </w:rPr>
              <w:t xml:space="preserve"> Шанхайская организация сотрудничества</w:t>
            </w:r>
            <w:r w:rsidR="00A5113D">
              <w:rPr>
                <w:rFonts w:ascii="Times New Roman" w:hAnsi="Times New Roman" w:cs="Times New Roman"/>
                <w:sz w:val="24"/>
                <w:szCs w:val="24"/>
              </w:rPr>
              <w:t>.</w:t>
            </w:r>
          </w:p>
          <w:p w14:paraId="0B41D558"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5. ОДКБ ‒ Организация Договора о коллективной безопасности</w:t>
            </w:r>
            <w:r w:rsidR="00A5113D">
              <w:rPr>
                <w:rFonts w:ascii="Times New Roman" w:hAnsi="Times New Roman" w:cs="Times New Roman"/>
                <w:sz w:val="24"/>
                <w:szCs w:val="24"/>
              </w:rPr>
              <w:t>.</w:t>
            </w:r>
          </w:p>
          <w:p w14:paraId="77A25454"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6. СВМДА ‒ Совещание по взаимодействию и мерам доверия в Азии</w:t>
            </w:r>
            <w:r w:rsidR="00A5113D">
              <w:rPr>
                <w:rFonts w:ascii="Times New Roman" w:hAnsi="Times New Roman" w:cs="Times New Roman"/>
                <w:sz w:val="24"/>
                <w:szCs w:val="24"/>
              </w:rPr>
              <w:t>.</w:t>
            </w:r>
          </w:p>
          <w:p w14:paraId="2989FFAC" w14:textId="77777777" w:rsidR="00481E57" w:rsidRPr="00A5113D" w:rsidRDefault="00481E57" w:rsidP="00A5113D">
            <w:pPr>
              <w:ind w:firstLine="0"/>
              <w:jc w:val="left"/>
              <w:rPr>
                <w:rFonts w:ascii="Times New Roman" w:hAnsi="Times New Roman" w:cs="Times New Roman"/>
                <w:sz w:val="24"/>
                <w:szCs w:val="24"/>
              </w:rPr>
            </w:pPr>
            <w:r w:rsidRPr="00A5113D">
              <w:rPr>
                <w:rFonts w:ascii="Times New Roman" w:hAnsi="Times New Roman" w:cs="Times New Roman"/>
                <w:sz w:val="24"/>
                <w:szCs w:val="24"/>
              </w:rPr>
              <w:t xml:space="preserve">7. ОТГ ‒ </w:t>
            </w:r>
            <w:r w:rsidR="00A5113D" w:rsidRPr="00A5113D">
              <w:rPr>
                <w:rFonts w:ascii="Times New Roman" w:hAnsi="Times New Roman" w:cs="Times New Roman"/>
                <w:sz w:val="24"/>
                <w:szCs w:val="24"/>
              </w:rPr>
              <w:t>Организация Тюркских государств</w:t>
            </w:r>
            <w:r w:rsidR="00A5113D">
              <w:rPr>
                <w:rFonts w:ascii="Times New Roman" w:hAnsi="Times New Roman" w:cs="Times New Roman"/>
                <w:sz w:val="24"/>
                <w:szCs w:val="24"/>
              </w:rPr>
              <w:t>.</w:t>
            </w:r>
          </w:p>
          <w:p w14:paraId="2E22255A" w14:textId="77777777" w:rsidR="00481E57" w:rsidRPr="00A5113D" w:rsidRDefault="00481E57" w:rsidP="00481E57">
            <w:pPr>
              <w:ind w:firstLine="0"/>
              <w:jc w:val="left"/>
              <w:rPr>
                <w:rFonts w:ascii="Times New Roman" w:eastAsia="Times New Roman" w:hAnsi="Times New Roman" w:cs="Times New Roman"/>
                <w:color w:val="000000"/>
                <w:sz w:val="24"/>
                <w:szCs w:val="24"/>
                <w:shd w:val="clear" w:color="auto" w:fill="FFFFFF"/>
                <w:lang w:eastAsia="ru-RU"/>
              </w:rPr>
            </w:pPr>
            <w:r w:rsidRPr="00A5113D">
              <w:rPr>
                <w:rFonts w:ascii="Times New Roman" w:eastAsia="Times New Roman" w:hAnsi="Times New Roman" w:cs="Times New Roman"/>
                <w:sz w:val="24"/>
                <w:szCs w:val="24"/>
                <w:shd w:val="clear" w:color="auto" w:fill="FFFFFF"/>
                <w:lang w:eastAsia="ru-RU"/>
              </w:rPr>
              <w:t>8. Х</w:t>
            </w:r>
            <w:r w:rsidRPr="00A5113D">
              <w:rPr>
                <w:rFonts w:ascii="Times New Roman" w:eastAsia="Times New Roman" w:hAnsi="Times New Roman" w:cs="Times New Roman"/>
                <w:sz w:val="24"/>
                <w:szCs w:val="24"/>
                <w:shd w:val="clear" w:color="auto" w:fill="FFFFFF"/>
                <w:vertAlign w:val="superscript"/>
                <w:lang w:eastAsia="ru-RU"/>
              </w:rPr>
              <w:t>1</w:t>
            </w:r>
            <w:r w:rsidRPr="00A5113D">
              <w:rPr>
                <w:rFonts w:ascii="Times New Roman" w:eastAsia="Times New Roman" w:hAnsi="Times New Roman" w:cs="Times New Roman"/>
                <w:sz w:val="24"/>
                <w:szCs w:val="24"/>
                <w:shd w:val="clear" w:color="auto" w:fill="FFFFFF"/>
                <w:lang w:eastAsia="ru-RU"/>
              </w:rPr>
              <w:t xml:space="preserve"> ‒ ассоциированный член СНГ; </w:t>
            </w:r>
            <w:r w:rsidRPr="00A5113D">
              <w:rPr>
                <w:rFonts w:ascii="Times New Roman" w:eastAsia="Times New Roman" w:hAnsi="Times New Roman" w:cs="Times New Roman"/>
                <w:color w:val="000000"/>
                <w:sz w:val="24"/>
                <w:szCs w:val="24"/>
                <w:shd w:val="clear" w:color="auto" w:fill="FFFFFF"/>
                <w:lang w:eastAsia="ru-RU"/>
              </w:rPr>
              <w:t>наблюдатель в СВМДА и ОТГ.</w:t>
            </w:r>
          </w:p>
          <w:p w14:paraId="6EFFCC8D" w14:textId="77777777" w:rsidR="00481E57" w:rsidRPr="00A5113D" w:rsidRDefault="00481E57" w:rsidP="00481E57">
            <w:pPr>
              <w:ind w:firstLine="0"/>
              <w:jc w:val="left"/>
              <w:rPr>
                <w:rFonts w:ascii="Times New Roman" w:eastAsia="Times New Roman" w:hAnsi="Times New Roman" w:cs="Times New Roman"/>
                <w:sz w:val="24"/>
                <w:szCs w:val="24"/>
                <w:shd w:val="clear" w:color="auto" w:fill="FFFFFF"/>
                <w:lang w:eastAsia="ru-RU"/>
              </w:rPr>
            </w:pPr>
            <w:r w:rsidRPr="00A5113D">
              <w:rPr>
                <w:rFonts w:ascii="Times New Roman" w:eastAsia="Times New Roman" w:hAnsi="Times New Roman" w:cs="Times New Roman"/>
                <w:sz w:val="24"/>
                <w:szCs w:val="24"/>
                <w:shd w:val="clear" w:color="auto" w:fill="FFFFFF"/>
                <w:lang w:eastAsia="ru-RU"/>
              </w:rPr>
              <w:t>9. Х</w:t>
            </w:r>
            <w:r w:rsidRPr="00A5113D">
              <w:rPr>
                <w:rFonts w:ascii="Times New Roman" w:eastAsia="Times New Roman" w:hAnsi="Times New Roman" w:cs="Times New Roman"/>
                <w:sz w:val="24"/>
                <w:szCs w:val="24"/>
                <w:shd w:val="clear" w:color="auto" w:fill="FFFFFF"/>
                <w:vertAlign w:val="superscript"/>
                <w:lang w:eastAsia="ru-RU"/>
              </w:rPr>
              <w:t>2</w:t>
            </w:r>
            <w:r w:rsidRPr="00A5113D">
              <w:rPr>
                <w:rFonts w:ascii="Times New Roman" w:eastAsia="Times New Roman" w:hAnsi="Times New Roman" w:cs="Times New Roman"/>
                <w:sz w:val="24"/>
                <w:szCs w:val="24"/>
                <w:shd w:val="clear" w:color="auto" w:fill="FFFFFF"/>
                <w:lang w:eastAsia="ru-RU"/>
              </w:rPr>
              <w:t xml:space="preserve"> ‒ наблюдатель в ЕАЭС.</w:t>
            </w:r>
          </w:p>
          <w:p w14:paraId="66573BC6" w14:textId="77777777" w:rsidR="00481E57" w:rsidRPr="00A5113D" w:rsidRDefault="00481E57"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10. Х</w:t>
            </w:r>
            <w:r w:rsidRPr="00A5113D">
              <w:rPr>
                <w:rFonts w:ascii="Times New Roman" w:eastAsia="Times New Roman" w:hAnsi="Times New Roman" w:cs="Times New Roman"/>
                <w:sz w:val="24"/>
                <w:szCs w:val="24"/>
                <w:shd w:val="clear" w:color="auto" w:fill="FFFFFF"/>
                <w:vertAlign w:val="superscript"/>
                <w:lang w:eastAsia="ru-RU"/>
              </w:rPr>
              <w:t>3</w:t>
            </w:r>
            <w:r w:rsidRPr="00A5113D">
              <w:rPr>
                <w:rFonts w:ascii="Times New Roman" w:eastAsia="Times New Roman" w:hAnsi="Times New Roman" w:cs="Times New Roman"/>
                <w:sz w:val="24"/>
                <w:szCs w:val="24"/>
                <w:shd w:val="clear" w:color="auto" w:fill="FFFFFF"/>
                <w:lang w:eastAsia="ru-RU"/>
              </w:rPr>
              <w:t xml:space="preserve"> ‒ Х</w:t>
            </w:r>
            <w:r w:rsidRPr="00A5113D">
              <w:rPr>
                <w:rFonts w:ascii="Times New Roman" w:eastAsia="Times New Roman" w:hAnsi="Times New Roman" w:cs="Times New Roman"/>
                <w:sz w:val="24"/>
                <w:szCs w:val="24"/>
                <w:shd w:val="clear" w:color="auto" w:fill="FFFFFF"/>
                <w:vertAlign w:val="superscript"/>
                <w:lang w:eastAsia="ru-RU"/>
              </w:rPr>
              <w:t>4</w:t>
            </w:r>
            <w:r w:rsidRPr="00A5113D">
              <w:rPr>
                <w:rFonts w:ascii="Times New Roman" w:eastAsia="Times New Roman" w:hAnsi="Times New Roman" w:cs="Times New Roman"/>
                <w:sz w:val="24"/>
                <w:szCs w:val="24"/>
                <w:shd w:val="clear" w:color="auto" w:fill="FFFFFF"/>
                <w:lang w:eastAsia="ru-RU"/>
              </w:rPr>
              <w:t xml:space="preserve"> ‒ партнёры по диалогу ШОС.</w:t>
            </w:r>
          </w:p>
          <w:p w14:paraId="3B9D1331" w14:textId="77777777" w:rsidR="00481E57" w:rsidRPr="00A5113D" w:rsidRDefault="00481E57" w:rsidP="00481E57">
            <w:pPr>
              <w:ind w:firstLine="0"/>
              <w:jc w:val="left"/>
              <w:rPr>
                <w:rFonts w:ascii="Times New Roman" w:hAnsi="Times New Roman" w:cs="Times New Roman"/>
                <w:sz w:val="24"/>
                <w:szCs w:val="24"/>
              </w:rPr>
            </w:pPr>
            <w:r w:rsidRPr="00A5113D">
              <w:rPr>
                <w:rFonts w:ascii="Times New Roman" w:hAnsi="Times New Roman" w:cs="Times New Roman"/>
                <w:sz w:val="24"/>
                <w:szCs w:val="24"/>
              </w:rPr>
              <w:t>11.</w:t>
            </w:r>
            <w:r w:rsidR="001207BF" w:rsidRPr="00A5113D">
              <w:rPr>
                <w:rFonts w:ascii="Times New Roman" w:hAnsi="Times New Roman" w:cs="Times New Roman"/>
                <w:sz w:val="24"/>
                <w:szCs w:val="24"/>
              </w:rPr>
              <w:t xml:space="preserve"> Составлено автором</w:t>
            </w:r>
          </w:p>
        </w:tc>
      </w:tr>
    </w:tbl>
    <w:p w14:paraId="606D1C28" w14:textId="77777777" w:rsidR="000F33FE" w:rsidRDefault="000F33FE" w:rsidP="00A5113D">
      <w:pPr>
        <w:rPr>
          <w:rFonts w:ascii="Times New Roman" w:hAnsi="Times New Roman" w:cs="Times New Roman"/>
          <w:sz w:val="28"/>
          <w:szCs w:val="28"/>
        </w:rPr>
      </w:pPr>
    </w:p>
    <w:p w14:paraId="5E48BE31"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Особенность Каспийского региона состоит в том, что до настоящего времени отсутствует нормативная правовая основа создания региональной организации, хотя вопрос о создании Организации Каспийского экономического сотрудничества (ОКЭС) неоднократно инициировался иранской стороной (1992, 2007, 2008 гг.). Российским ученым В.В. Котило были разработаны сценарии ее построения [</w:t>
      </w:r>
      <w:r w:rsidR="00AA2FC7">
        <w:rPr>
          <w:rFonts w:ascii="Times New Roman" w:hAnsi="Times New Roman" w:cs="Times New Roman"/>
          <w:sz w:val="28"/>
          <w:szCs w:val="28"/>
          <w:lang w:val="kk-KZ"/>
        </w:rPr>
        <w:t>7</w:t>
      </w:r>
      <w:r w:rsidR="00AA2FC7" w:rsidRPr="00AA2FC7">
        <w:rPr>
          <w:rFonts w:ascii="Times New Roman" w:hAnsi="Times New Roman" w:cs="Times New Roman"/>
          <w:sz w:val="28"/>
          <w:szCs w:val="28"/>
        </w:rPr>
        <w:t>6</w:t>
      </w:r>
      <w:r w:rsidRPr="00A553C2">
        <w:rPr>
          <w:rFonts w:ascii="Times New Roman" w:hAnsi="Times New Roman" w:cs="Times New Roman"/>
          <w:sz w:val="28"/>
          <w:szCs w:val="28"/>
        </w:rPr>
        <w:t>], однако идея не получила одобрения всех участников процесса, но сохраняет свою актуальность</w:t>
      </w:r>
      <w:r w:rsidR="00E3430D" w:rsidRPr="00A553C2">
        <w:rPr>
          <w:rFonts w:ascii="Times New Roman" w:hAnsi="Times New Roman" w:cs="Times New Roman"/>
          <w:sz w:val="28"/>
          <w:szCs w:val="28"/>
        </w:rPr>
        <w:t>.</w:t>
      </w:r>
    </w:p>
    <w:p w14:paraId="27B54B59" w14:textId="77777777" w:rsidR="007330A4" w:rsidRPr="00A553C2" w:rsidRDefault="001207BF" w:rsidP="00A553C2">
      <w:pPr>
        <w:tabs>
          <w:tab w:val="left" w:pos="426"/>
        </w:tabs>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В период с 1991 по 2018 годы между прикаспийскими государствами проходил сложный и интенсивный политико-дипломатический и </w:t>
      </w:r>
      <w:r w:rsidRPr="00A553C2">
        <w:rPr>
          <w:rFonts w:ascii="Times New Roman" w:eastAsia="Times New Roman" w:hAnsi="Times New Roman" w:cs="Times New Roman"/>
          <w:sz w:val="28"/>
          <w:szCs w:val="28"/>
          <w:lang w:eastAsia="ru-RU"/>
        </w:rPr>
        <w:lastRenderedPageBreak/>
        <w:t>экономический переговорный процесс, который завершился подписанием Конвенции о правовом статусе Каспийского моря (Актау, 12.08.2018). В</w:t>
      </w:r>
      <w:r w:rsidR="00F85466" w:rsidRPr="00F85466">
        <w:rPr>
          <w:rFonts w:ascii="Times New Roman" w:eastAsia="Times New Roman" w:hAnsi="Times New Roman" w:cs="Times New Roman"/>
          <w:sz w:val="28"/>
          <w:szCs w:val="28"/>
          <w:lang w:eastAsia="ru-RU"/>
        </w:rPr>
        <w:t xml:space="preserve"> </w:t>
      </w:r>
      <w:r w:rsidRPr="00A553C2">
        <w:rPr>
          <w:rFonts w:ascii="Times New Roman" w:eastAsia="Times New Roman" w:hAnsi="Times New Roman" w:cs="Times New Roman"/>
          <w:sz w:val="28"/>
          <w:szCs w:val="28"/>
          <w:lang w:eastAsia="ru-RU"/>
        </w:rPr>
        <w:t>рамках ее принятия все прикаспийские страны были наделены суверенными и исключительными правами, а также компетенциями во всех областях деятельности, включая обеспечение коллективной безопасности; осуществление хозяйственной деятельности на море, в том числе в области недропользования и рыболовства; свободы мореплавания и прохода через территориальные воды; защиты и сохранности уникальной экологической системы Каспийского моря; организации взаимодействия и сотрудничества государств [</w:t>
      </w:r>
      <w:r w:rsidR="00AA2FC7">
        <w:rPr>
          <w:rFonts w:ascii="Times New Roman" w:eastAsia="Times New Roman" w:hAnsi="Times New Roman" w:cs="Times New Roman"/>
          <w:sz w:val="28"/>
          <w:szCs w:val="28"/>
          <w:lang w:val="kk-KZ" w:eastAsia="ru-RU"/>
        </w:rPr>
        <w:t>7</w:t>
      </w:r>
      <w:r w:rsidR="00AA2FC7" w:rsidRPr="00AA2FC7">
        <w:rPr>
          <w:rFonts w:ascii="Times New Roman" w:eastAsia="Times New Roman" w:hAnsi="Times New Roman" w:cs="Times New Roman"/>
          <w:sz w:val="28"/>
          <w:szCs w:val="28"/>
          <w:lang w:eastAsia="ru-RU"/>
        </w:rPr>
        <w:t>7</w:t>
      </w:r>
      <w:r w:rsidRPr="00A553C2">
        <w:rPr>
          <w:rFonts w:ascii="Times New Roman" w:eastAsia="Times New Roman" w:hAnsi="Times New Roman" w:cs="Times New Roman"/>
          <w:sz w:val="28"/>
          <w:szCs w:val="28"/>
          <w:lang w:eastAsia="ru-RU"/>
        </w:rPr>
        <w:t>].</w:t>
      </w:r>
    </w:p>
    <w:p w14:paraId="71185E3C" w14:textId="77777777" w:rsidR="007330A4" w:rsidRPr="00A553C2" w:rsidRDefault="001207BF" w:rsidP="00A5113D">
      <w:pPr>
        <w:tabs>
          <w:tab w:val="left" w:pos="426"/>
        </w:tabs>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По образному выражению первого Президента Казахстана Н.А.</w:t>
      </w:r>
      <w:r w:rsidR="000C26B1">
        <w:rPr>
          <w:rFonts w:ascii="Times New Roman" w:eastAsia="Times New Roman" w:hAnsi="Times New Roman" w:cs="Times New Roman"/>
          <w:sz w:val="28"/>
          <w:szCs w:val="28"/>
          <w:lang w:val="kk-KZ" w:eastAsia="ru-RU"/>
        </w:rPr>
        <w:t> </w:t>
      </w:r>
      <w:r w:rsidRPr="00A553C2">
        <w:rPr>
          <w:rFonts w:ascii="Times New Roman" w:eastAsia="Times New Roman" w:hAnsi="Times New Roman" w:cs="Times New Roman"/>
          <w:sz w:val="28"/>
          <w:szCs w:val="28"/>
          <w:lang w:eastAsia="ru-RU"/>
        </w:rPr>
        <w:t>Назарбаева «Конвенция является Конституцией Каспийского моря» [</w:t>
      </w:r>
      <w:r w:rsidR="00AA2FC7">
        <w:rPr>
          <w:rFonts w:ascii="Times New Roman" w:eastAsia="Times New Roman" w:hAnsi="Times New Roman" w:cs="Times New Roman"/>
          <w:sz w:val="28"/>
          <w:szCs w:val="28"/>
          <w:lang w:val="kk-KZ" w:eastAsia="ru-RU"/>
        </w:rPr>
        <w:t>7</w:t>
      </w:r>
      <w:r w:rsidR="00AA2FC7" w:rsidRPr="00AA2FC7">
        <w:rPr>
          <w:rFonts w:ascii="Times New Roman" w:eastAsia="Times New Roman" w:hAnsi="Times New Roman" w:cs="Times New Roman"/>
          <w:sz w:val="28"/>
          <w:szCs w:val="28"/>
          <w:lang w:eastAsia="ru-RU"/>
        </w:rPr>
        <w:t>8</w:t>
      </w:r>
      <w:r w:rsidRPr="00A553C2">
        <w:rPr>
          <w:rFonts w:ascii="Times New Roman" w:eastAsia="Times New Roman" w:hAnsi="Times New Roman" w:cs="Times New Roman"/>
          <w:sz w:val="28"/>
          <w:szCs w:val="28"/>
          <w:lang w:eastAsia="ru-RU"/>
        </w:rPr>
        <w:t>], которую следует рассматривать как международный политический договор. Действительно, она закрепила фундаментальные принципы организации</w:t>
      </w:r>
      <w:r w:rsidRPr="00A553C2">
        <w:rPr>
          <w:rFonts w:ascii="Times New Roman" w:hAnsi="Times New Roman" w:cs="Times New Roman"/>
          <w:sz w:val="28"/>
          <w:szCs w:val="28"/>
        </w:rPr>
        <w:t xml:space="preserve"> сотрудничества в Каспийском регионе, для реализации которых необходимо выработать </w:t>
      </w:r>
      <w:r w:rsidRPr="00A553C2">
        <w:rPr>
          <w:rFonts w:ascii="Times New Roman" w:eastAsia="Times New Roman" w:hAnsi="Times New Roman" w:cs="Times New Roman"/>
          <w:sz w:val="28"/>
          <w:szCs w:val="28"/>
          <w:lang w:eastAsia="ru-RU"/>
        </w:rPr>
        <w:t xml:space="preserve">механизмы и соглашения о сотрудничестве в различных отраслях и сферах деятельности, </w:t>
      </w:r>
      <w:r w:rsidRPr="00A553C2">
        <w:rPr>
          <w:rFonts w:ascii="Times New Roman" w:hAnsi="Times New Roman" w:cs="Times New Roman"/>
          <w:sz w:val="28"/>
          <w:szCs w:val="28"/>
        </w:rPr>
        <w:t>разработать и принять большое количество многосторонних (</w:t>
      </w:r>
      <w:r w:rsidRPr="00A553C2">
        <w:rPr>
          <w:rFonts w:ascii="Times New Roman" w:eastAsia="Times New Roman" w:hAnsi="Times New Roman" w:cs="Times New Roman"/>
          <w:sz w:val="28"/>
          <w:szCs w:val="28"/>
          <w:lang w:eastAsia="ru-RU"/>
        </w:rPr>
        <w:t>на двух- и трёхсторонней основах)</w:t>
      </w:r>
      <w:r w:rsidRPr="00A553C2">
        <w:rPr>
          <w:rFonts w:ascii="Times New Roman" w:hAnsi="Times New Roman" w:cs="Times New Roman"/>
          <w:sz w:val="28"/>
          <w:szCs w:val="28"/>
        </w:rPr>
        <w:t xml:space="preserve"> регламентных и иных правовых актов, в т.ч. в сфере экологии и природопользования.  </w:t>
      </w:r>
    </w:p>
    <w:p w14:paraId="4EE419E2" w14:textId="77777777" w:rsidR="007330A4" w:rsidRPr="00A553C2" w:rsidRDefault="001207BF" w:rsidP="00A5113D">
      <w:pPr>
        <w:pStyle w:val="af2"/>
        <w:shd w:val="clear" w:color="auto" w:fill="FFFFFF"/>
        <w:tabs>
          <w:tab w:val="left" w:pos="426"/>
          <w:tab w:val="left" w:pos="709"/>
        </w:tabs>
        <w:spacing w:before="0" w:beforeAutospacing="0" w:after="0" w:afterAutospacing="0"/>
        <w:ind w:firstLine="709"/>
        <w:jc w:val="both"/>
        <w:rPr>
          <w:sz w:val="28"/>
          <w:szCs w:val="28"/>
        </w:rPr>
      </w:pPr>
      <w:r w:rsidRPr="00A553C2">
        <w:rPr>
          <w:sz w:val="28"/>
          <w:szCs w:val="28"/>
        </w:rPr>
        <w:t xml:space="preserve">В современной </w:t>
      </w:r>
      <w:r w:rsidR="000C26B1">
        <w:rPr>
          <w:sz w:val="28"/>
          <w:szCs w:val="28"/>
        </w:rPr>
        <w:t>интерпретации «Каспийское море»</w:t>
      </w:r>
      <w:r w:rsidR="000C26B1">
        <w:rPr>
          <w:sz w:val="28"/>
          <w:szCs w:val="28"/>
          <w:lang w:val="kk-KZ"/>
        </w:rPr>
        <w:t xml:space="preserve"> </w:t>
      </w:r>
      <w:r w:rsidRPr="00A553C2">
        <w:rPr>
          <w:sz w:val="28"/>
          <w:szCs w:val="28"/>
        </w:rPr>
        <w:t xml:space="preserve">стало рассматриваться </w:t>
      </w:r>
      <w:r w:rsidRPr="00A553C2">
        <w:rPr>
          <w:rFonts w:eastAsiaTheme="minorHAnsi"/>
          <w:sz w:val="28"/>
          <w:szCs w:val="28"/>
          <w:lang w:eastAsia="en-US"/>
        </w:rPr>
        <w:t>как водоем, «окруженный сухопутными территориями сторон» (статья 1 Конвенции). Данная формулировка является неоднозначной, позволяющей вести речь как о море, так и о внутриконтинентальном водоеме (озере) [</w:t>
      </w:r>
      <w:r w:rsidR="000C26B1">
        <w:rPr>
          <w:rFonts w:eastAsiaTheme="minorHAnsi"/>
          <w:sz w:val="28"/>
          <w:szCs w:val="28"/>
          <w:lang w:val="kk-KZ" w:eastAsia="en-US"/>
        </w:rPr>
        <w:t>78</w:t>
      </w:r>
      <w:r w:rsidRPr="00A553C2">
        <w:rPr>
          <w:rFonts w:eastAsiaTheme="minorHAnsi"/>
          <w:sz w:val="28"/>
          <w:szCs w:val="28"/>
          <w:lang w:eastAsia="en-US"/>
        </w:rPr>
        <w:t>].</w:t>
      </w:r>
      <w:r w:rsidRPr="00A553C2">
        <w:rPr>
          <w:sz w:val="28"/>
          <w:szCs w:val="28"/>
        </w:rPr>
        <w:t xml:space="preserve"> Недостаточная корректность толкования названия Конвенции и ее трактовки отмечается многими исследователями и специалистами. </w:t>
      </w:r>
    </w:p>
    <w:p w14:paraId="1FC1D722" w14:textId="77777777" w:rsidR="007330A4" w:rsidRPr="00A553C2" w:rsidRDefault="001207BF" w:rsidP="00A5113D">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По мнению иранских исследователей, Конвенция не устанавливает окончательные разграничительные линии на море, поэтому Иран ее не ратифицировал. В результате сохраняется потенциальная проблема дезинтеграции прикаспийских государств [</w:t>
      </w:r>
      <w:r w:rsidR="00AA2FC7" w:rsidRPr="00AA2FC7">
        <w:rPr>
          <w:rFonts w:ascii="Times New Roman" w:eastAsia="Times New Roman" w:hAnsi="Times New Roman" w:cs="Times New Roman"/>
          <w:sz w:val="28"/>
          <w:szCs w:val="28"/>
          <w:lang w:eastAsia="ru-RU"/>
        </w:rPr>
        <w:t>79</w:t>
      </w:r>
      <w:r w:rsidRPr="00A553C2">
        <w:rPr>
          <w:rFonts w:ascii="Times New Roman" w:eastAsia="Times New Roman" w:hAnsi="Times New Roman" w:cs="Times New Roman"/>
          <w:sz w:val="28"/>
          <w:szCs w:val="28"/>
          <w:lang w:eastAsia="ru-RU"/>
        </w:rPr>
        <w:t>].</w:t>
      </w:r>
    </w:p>
    <w:p w14:paraId="6A66F9A2" w14:textId="77777777" w:rsidR="007330A4" w:rsidRPr="00A553C2" w:rsidRDefault="001207BF" w:rsidP="00A5113D">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При этом Республика Казахстан, проводя гибкую политику относительно определения правового статуса Каспия, сохранила свои национальные интересы, получив крупнейшие сектора нефтегазовых месторождений и сохранив добрые отношения со всеми государствами региона [</w:t>
      </w:r>
      <w:r w:rsidR="00AA2FC7">
        <w:rPr>
          <w:rFonts w:ascii="Times New Roman" w:eastAsia="Times New Roman" w:hAnsi="Times New Roman" w:cs="Times New Roman"/>
          <w:sz w:val="28"/>
          <w:szCs w:val="28"/>
          <w:lang w:val="kk-KZ" w:eastAsia="ru-RU"/>
        </w:rPr>
        <w:t>8</w:t>
      </w:r>
      <w:r w:rsidR="00AA2FC7" w:rsidRPr="00AA2FC7">
        <w:rPr>
          <w:rFonts w:ascii="Times New Roman" w:eastAsia="Times New Roman" w:hAnsi="Times New Roman" w:cs="Times New Roman"/>
          <w:sz w:val="28"/>
          <w:szCs w:val="28"/>
          <w:lang w:eastAsia="ru-RU"/>
        </w:rPr>
        <w:t>0</w:t>
      </w:r>
      <w:r w:rsidRPr="00A553C2">
        <w:rPr>
          <w:rFonts w:ascii="Times New Roman" w:eastAsia="Times New Roman" w:hAnsi="Times New Roman" w:cs="Times New Roman"/>
          <w:sz w:val="28"/>
          <w:szCs w:val="28"/>
          <w:lang w:eastAsia="ru-RU"/>
        </w:rPr>
        <w:t>].</w:t>
      </w:r>
    </w:p>
    <w:p w14:paraId="0B83A43B" w14:textId="77777777" w:rsidR="007330A4" w:rsidRPr="00A553C2" w:rsidRDefault="001207BF" w:rsidP="00A5113D">
      <w:pPr>
        <w:rPr>
          <w:rFonts w:ascii="Times New Roman" w:hAnsi="Times New Roman" w:cs="Times New Roman"/>
          <w:sz w:val="28"/>
          <w:szCs w:val="28"/>
        </w:rPr>
      </w:pPr>
      <w:r w:rsidRPr="00A553C2">
        <w:rPr>
          <w:rFonts w:ascii="Times New Roman" w:hAnsi="Times New Roman" w:cs="Times New Roman"/>
          <w:sz w:val="28"/>
          <w:szCs w:val="28"/>
        </w:rPr>
        <w:t xml:space="preserve">Особое значение приобретают правовые нормы о суверенитете государств и его обеспечении, которые касаются установлению морских поясов (территориальных вод) для ведения хозяйственно-экономической деятельности, в т.ч. недропользования и рыболовства, включая вопросы организации защиты и сохранности экологической системы Каспия. </w:t>
      </w:r>
    </w:p>
    <w:p w14:paraId="54401FE2" w14:textId="77777777" w:rsidR="007330A4" w:rsidRPr="00A553C2" w:rsidRDefault="001207BF" w:rsidP="00A5113D">
      <w:pPr>
        <w:shd w:val="clear" w:color="auto" w:fill="FEFEFE"/>
        <w:tabs>
          <w:tab w:val="left" w:pos="426"/>
        </w:tabs>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Схема деления акватории Каспийского моря в целях организации</w:t>
      </w:r>
      <w:r w:rsidRPr="00A553C2">
        <w:rPr>
          <w:rFonts w:ascii="Times New Roman" w:hAnsi="Times New Roman" w:cs="Times New Roman"/>
          <w:sz w:val="28"/>
          <w:szCs w:val="28"/>
        </w:rPr>
        <w:t xml:space="preserve"> хозяйственно-экономической деятельности </w:t>
      </w:r>
      <w:r w:rsidRPr="00A553C2">
        <w:rPr>
          <w:rFonts w:ascii="Times New Roman" w:eastAsia="Times New Roman" w:hAnsi="Times New Roman" w:cs="Times New Roman"/>
          <w:sz w:val="28"/>
          <w:szCs w:val="28"/>
          <w:lang w:eastAsia="ru-RU"/>
        </w:rPr>
        <w:t>прикаспийских государств разграничивает соответствующие полномочия на ресурсы моря, которые регламентируются компетенциями в сфере международного права и национальных законодательств стран.</w:t>
      </w:r>
    </w:p>
    <w:p w14:paraId="3B1400A3" w14:textId="77777777" w:rsidR="007330A4" w:rsidRPr="00A553C2" w:rsidRDefault="001207BF" w:rsidP="00A5113D">
      <w:pPr>
        <w:shd w:val="clear" w:color="auto" w:fill="FEFEFE"/>
        <w:tabs>
          <w:tab w:val="left" w:pos="426"/>
        </w:tabs>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По мнению ученых Астраханского государственного университета им. В.Н. Татищева, «конституционное» распределение полномочий основано на </w:t>
      </w:r>
      <w:r w:rsidRPr="00A553C2">
        <w:rPr>
          <w:rFonts w:ascii="Times New Roman" w:eastAsia="Times New Roman" w:hAnsi="Times New Roman" w:cs="Times New Roman"/>
          <w:sz w:val="28"/>
          <w:szCs w:val="28"/>
          <w:lang w:eastAsia="ru-RU"/>
        </w:rPr>
        <w:lastRenderedPageBreak/>
        <w:t>двух ключевых положениях, осуществляемых в отношении [</w:t>
      </w:r>
      <w:r w:rsidR="00AA2FC7">
        <w:rPr>
          <w:rFonts w:ascii="Times New Roman" w:eastAsia="Times New Roman" w:hAnsi="Times New Roman" w:cs="Times New Roman"/>
          <w:sz w:val="28"/>
          <w:szCs w:val="28"/>
          <w:lang w:val="kk-KZ" w:eastAsia="ru-RU"/>
        </w:rPr>
        <w:t>8</w:t>
      </w:r>
      <w:r w:rsidR="00AA2FC7" w:rsidRPr="00AA2FC7">
        <w:rPr>
          <w:rFonts w:ascii="Times New Roman" w:eastAsia="Times New Roman" w:hAnsi="Times New Roman" w:cs="Times New Roman"/>
          <w:sz w:val="28"/>
          <w:szCs w:val="28"/>
          <w:lang w:eastAsia="ru-RU"/>
        </w:rPr>
        <w:t>1</w:t>
      </w:r>
      <w:r w:rsidRPr="00A553C2">
        <w:rPr>
          <w:rFonts w:ascii="Times New Roman" w:eastAsia="Times New Roman" w:hAnsi="Times New Roman" w:cs="Times New Roman"/>
          <w:sz w:val="28"/>
          <w:szCs w:val="28"/>
          <w:lang w:eastAsia="ru-RU"/>
        </w:rPr>
        <w:t>]: 1)</w:t>
      </w:r>
      <w:r w:rsidR="000C26B1">
        <w:rPr>
          <w:rFonts w:ascii="Times New Roman" w:eastAsia="Times New Roman" w:hAnsi="Times New Roman" w:cs="Times New Roman"/>
          <w:sz w:val="28"/>
          <w:szCs w:val="28"/>
          <w:lang w:val="kk-KZ" w:eastAsia="ru-RU"/>
        </w:rPr>
        <w:t> </w:t>
      </w:r>
      <w:r w:rsidRPr="00A553C2">
        <w:rPr>
          <w:rFonts w:ascii="Times New Roman" w:eastAsia="Times New Roman" w:hAnsi="Times New Roman" w:cs="Times New Roman"/>
          <w:sz w:val="28"/>
          <w:szCs w:val="28"/>
          <w:lang w:eastAsia="ru-RU"/>
        </w:rPr>
        <w:t>использования дна, недр, природных и иных ресурсов в пределах территориальных вод Каспийского моря, включая секторальное разграничение дна и недр водоема; 2) рыболовной деятельности в пределах рыболовной зоны и в общем водном пространстве Каспийского моря. В результате отдельные вопросы в части безопасности добычи и транспортировки углеводородных ресурсов, экологии и природопользования, социально-экономического развития прибрежных территорий остаются нерешёнными [</w:t>
      </w:r>
      <w:r w:rsidR="00AA2FC7">
        <w:rPr>
          <w:rFonts w:ascii="Times New Roman" w:eastAsia="Times New Roman" w:hAnsi="Times New Roman" w:cs="Times New Roman"/>
          <w:sz w:val="28"/>
          <w:szCs w:val="28"/>
          <w:lang w:val="kk-KZ" w:eastAsia="ru-RU"/>
        </w:rPr>
        <w:t>8</w:t>
      </w:r>
      <w:r w:rsidR="00AA2FC7" w:rsidRPr="00AA2FC7">
        <w:rPr>
          <w:rFonts w:ascii="Times New Roman" w:eastAsia="Times New Roman" w:hAnsi="Times New Roman" w:cs="Times New Roman"/>
          <w:sz w:val="28"/>
          <w:szCs w:val="28"/>
          <w:lang w:eastAsia="ru-RU"/>
        </w:rPr>
        <w:t>2</w:t>
      </w:r>
      <w:r w:rsidRPr="00A553C2">
        <w:rPr>
          <w:rFonts w:ascii="Times New Roman" w:eastAsia="Times New Roman" w:hAnsi="Times New Roman" w:cs="Times New Roman"/>
          <w:sz w:val="28"/>
          <w:szCs w:val="28"/>
          <w:lang w:eastAsia="ru-RU"/>
        </w:rPr>
        <w:t xml:space="preserve">]. </w:t>
      </w:r>
    </w:p>
    <w:p w14:paraId="09693766" w14:textId="77777777" w:rsidR="007330A4" w:rsidRPr="00A553C2" w:rsidRDefault="001207BF" w:rsidP="00A5113D">
      <w:pPr>
        <w:shd w:val="clear" w:color="auto" w:fill="FEFEFE"/>
        <w:tabs>
          <w:tab w:val="left" w:pos="426"/>
        </w:tabs>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В </w:t>
      </w:r>
      <w:r w:rsidR="003E4B9E">
        <w:rPr>
          <w:rFonts w:ascii="Times New Roman" w:eastAsia="Times New Roman" w:hAnsi="Times New Roman" w:cs="Times New Roman"/>
          <w:sz w:val="28"/>
          <w:szCs w:val="28"/>
          <w:lang w:eastAsia="ru-RU"/>
        </w:rPr>
        <w:t xml:space="preserve">рамках настоящей работы автором </w:t>
      </w:r>
      <w:r w:rsidRPr="00A553C2">
        <w:rPr>
          <w:rFonts w:ascii="Times New Roman" w:eastAsia="Times New Roman" w:hAnsi="Times New Roman" w:cs="Times New Roman"/>
          <w:sz w:val="28"/>
          <w:szCs w:val="28"/>
          <w:lang w:eastAsia="ru-RU"/>
        </w:rPr>
        <w:t xml:space="preserve">исследования с целью выработки политических механизмов решения вопросов экологической безопасности в Каспийском регионе. </w:t>
      </w:r>
    </w:p>
    <w:p w14:paraId="247EF0CA" w14:textId="77777777" w:rsidR="007330A4" w:rsidRPr="00A553C2" w:rsidRDefault="001207BF" w:rsidP="00A5113D">
      <w:pPr>
        <w:shd w:val="clear" w:color="auto" w:fill="FEFEFE"/>
        <w:tabs>
          <w:tab w:val="left" w:pos="426"/>
        </w:tabs>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Важными компонентами на Каспии являются природные ресурсы, которые определяются запасами водных биологических ресурсов, а также углеводородных сырьевых энергоносителей (нефть и газ) и транспортн</w:t>
      </w:r>
      <w:r w:rsidR="003E4B9E">
        <w:rPr>
          <w:rFonts w:ascii="Times New Roman" w:eastAsia="Times New Roman" w:hAnsi="Times New Roman" w:cs="Times New Roman"/>
          <w:sz w:val="28"/>
          <w:szCs w:val="28"/>
          <w:lang w:eastAsia="ru-RU"/>
        </w:rPr>
        <w:t xml:space="preserve">о-коммуникационным потенциалом. </w:t>
      </w:r>
      <w:r w:rsidRPr="00A553C2">
        <w:rPr>
          <w:rFonts w:ascii="Times New Roman" w:eastAsia="Times New Roman" w:hAnsi="Times New Roman" w:cs="Times New Roman"/>
          <w:sz w:val="28"/>
          <w:szCs w:val="28"/>
          <w:lang w:eastAsia="ru-RU"/>
        </w:rPr>
        <w:t>В акватории Каспийского моря открытые запасы нефти и газа сосредоточены в Северной части, в</w:t>
      </w:r>
      <w:r w:rsidRPr="00A553C2">
        <w:rPr>
          <w:rFonts w:ascii="Times New Roman" w:hAnsi="Times New Roman" w:cs="Times New Roman"/>
          <w:sz w:val="28"/>
          <w:szCs w:val="28"/>
        </w:rPr>
        <w:t xml:space="preserve"> которой сосредоточены российские и казахстанские месторождения. В южной части Каспия основные залежи расположены по линии Баку – Туркменбаши.</w:t>
      </w:r>
    </w:p>
    <w:p w14:paraId="34E839B8" w14:textId="77777777" w:rsidR="007330A4" w:rsidRPr="00F50900" w:rsidRDefault="001207BF" w:rsidP="00F50900">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До настоящего времени объективных данных о запасах углеводородных энергоресурсов в Каспийском регионе не имеется. </w:t>
      </w:r>
      <w:r w:rsidRPr="00A553C2">
        <w:rPr>
          <w:rFonts w:ascii="Times New Roman" w:hAnsi="Times New Roman" w:cs="Times New Roman"/>
          <w:sz w:val="28"/>
          <w:szCs w:val="28"/>
        </w:rPr>
        <w:t xml:space="preserve">Согласно одним экспертным </w:t>
      </w:r>
      <w:r w:rsidRPr="00A553C2">
        <w:rPr>
          <w:rFonts w:ascii="Times New Roman" w:eastAsia="Times New Roman" w:hAnsi="Times New Roman" w:cs="Times New Roman"/>
          <w:sz w:val="28"/>
          <w:szCs w:val="28"/>
          <w:lang w:eastAsia="ru-RU"/>
        </w:rPr>
        <w:t xml:space="preserve">оценкам, на Каспийском пространстве сосредоточено от 3 до 4% общемировых запасов нефти и до 7% </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природного газа [</w:t>
      </w:r>
      <w:r w:rsidR="00AA2FC7">
        <w:rPr>
          <w:rFonts w:ascii="Times New Roman" w:eastAsia="Times New Roman" w:hAnsi="Times New Roman" w:cs="Times New Roman"/>
          <w:sz w:val="28"/>
          <w:szCs w:val="28"/>
          <w:lang w:val="kk-KZ" w:eastAsia="ru-RU"/>
        </w:rPr>
        <w:t>8</w:t>
      </w:r>
      <w:r w:rsidR="00AA2FC7" w:rsidRPr="00AA2FC7">
        <w:rPr>
          <w:rFonts w:ascii="Times New Roman" w:eastAsia="Times New Roman" w:hAnsi="Times New Roman" w:cs="Times New Roman"/>
          <w:sz w:val="28"/>
          <w:szCs w:val="28"/>
          <w:lang w:eastAsia="ru-RU"/>
        </w:rPr>
        <w:t>3</w:t>
      </w:r>
      <w:r w:rsidRPr="00A553C2">
        <w:rPr>
          <w:rFonts w:ascii="Times New Roman" w:eastAsia="Times New Roman" w:hAnsi="Times New Roman" w:cs="Times New Roman"/>
          <w:sz w:val="28"/>
          <w:szCs w:val="28"/>
          <w:lang w:eastAsia="ru-RU"/>
        </w:rPr>
        <w:t>]. По данным Минприроды РФ, ресурсный потенциал Каспия по нефти и газу по странам региона достигает 17,0 млрд</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в т.ч. России</w:t>
      </w:r>
      <w:r w:rsidR="009F619F">
        <w:rPr>
          <w:rFonts w:ascii="Times New Roman" w:eastAsia="Times New Roman" w:hAnsi="Times New Roman" w:cs="Times New Roman"/>
          <w:sz w:val="28"/>
          <w:szCs w:val="28"/>
          <w:lang w:eastAsia="ru-RU"/>
        </w:rPr>
        <w:t xml:space="preserve"> </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2,1; Казахстана – 8,0; Туркменистана </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2,2; Азербайджана</w:t>
      </w:r>
      <w:r w:rsidR="00A5113D">
        <w:rPr>
          <w:rFonts w:ascii="Times New Roman" w:eastAsia="Times New Roman" w:hAnsi="Times New Roman" w:cs="Times New Roman"/>
          <w:sz w:val="28"/>
          <w:szCs w:val="28"/>
          <w:lang w:eastAsia="ru-RU"/>
        </w:rPr>
        <w:t xml:space="preserve"> ‒</w:t>
      </w:r>
      <w:r w:rsidRPr="00A553C2">
        <w:rPr>
          <w:rFonts w:ascii="Times New Roman" w:eastAsia="Times New Roman" w:hAnsi="Times New Roman" w:cs="Times New Roman"/>
          <w:sz w:val="28"/>
          <w:szCs w:val="28"/>
          <w:lang w:eastAsia="ru-RU"/>
        </w:rPr>
        <w:t xml:space="preserve"> 3,7; Ирана – 1,0. [</w:t>
      </w:r>
      <w:r w:rsidR="00763894">
        <w:rPr>
          <w:rFonts w:ascii="Times New Roman" w:eastAsia="Times New Roman" w:hAnsi="Times New Roman" w:cs="Times New Roman"/>
          <w:sz w:val="28"/>
          <w:szCs w:val="28"/>
          <w:lang w:val="kk-KZ" w:eastAsia="ru-RU"/>
        </w:rPr>
        <w:t>8</w:t>
      </w:r>
      <w:r w:rsidR="00763894" w:rsidRPr="005D09E1">
        <w:rPr>
          <w:rFonts w:ascii="Times New Roman" w:eastAsia="Times New Roman" w:hAnsi="Times New Roman" w:cs="Times New Roman"/>
          <w:sz w:val="28"/>
          <w:szCs w:val="28"/>
          <w:lang w:eastAsia="ru-RU"/>
        </w:rPr>
        <w:t>4</w:t>
      </w:r>
      <w:r w:rsidRPr="00A553C2">
        <w:rPr>
          <w:rFonts w:ascii="Times New Roman" w:eastAsia="Times New Roman" w:hAnsi="Times New Roman" w:cs="Times New Roman"/>
          <w:sz w:val="28"/>
          <w:szCs w:val="28"/>
          <w:lang w:eastAsia="ru-RU"/>
        </w:rPr>
        <w:t xml:space="preserve">]. По оценкам АНО «Международный центр устойчивого энергетического развития», доля прикаспийских стран в мировых запасах составляет по нефти </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около 40%, по газу </w:t>
      </w:r>
      <w:r w:rsidR="00A5113D">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более 45%. Для сектора добычи ресурсов аналогичные показатели оцениваются в 20 и 25% соответственно </w:t>
      </w:r>
      <w:r w:rsidRPr="000F33FE">
        <w:rPr>
          <w:rFonts w:ascii="Times New Roman" w:eastAsia="Times New Roman" w:hAnsi="Times New Roman" w:cs="Times New Roman"/>
          <w:sz w:val="28"/>
          <w:szCs w:val="28"/>
          <w:lang w:eastAsia="ru-RU"/>
        </w:rPr>
        <w:t>(таблица 1.</w:t>
      </w:r>
      <w:r w:rsidR="000F33FE" w:rsidRPr="000F33FE">
        <w:rPr>
          <w:rFonts w:ascii="Times New Roman" w:eastAsia="Times New Roman" w:hAnsi="Times New Roman" w:cs="Times New Roman"/>
          <w:sz w:val="28"/>
          <w:szCs w:val="28"/>
          <w:lang w:eastAsia="ru-RU"/>
        </w:rPr>
        <w:t>2</w:t>
      </w:r>
      <w:r w:rsidR="00F50900" w:rsidRPr="000F33FE">
        <w:rPr>
          <w:rFonts w:ascii="Times New Roman" w:eastAsia="Times New Roman" w:hAnsi="Times New Roman" w:cs="Times New Roman"/>
          <w:sz w:val="28"/>
          <w:szCs w:val="28"/>
          <w:lang w:eastAsia="ru-RU"/>
        </w:rPr>
        <w:t>).</w:t>
      </w:r>
    </w:p>
    <w:p w14:paraId="4BFB147F" w14:textId="77777777" w:rsidR="007330A4" w:rsidRDefault="001207BF" w:rsidP="00F50900">
      <w:pPr>
        <w:rPr>
          <w:rFonts w:ascii="Times New Roman" w:hAnsi="Times New Roman" w:cs="Times New Roman"/>
          <w:sz w:val="28"/>
          <w:szCs w:val="28"/>
        </w:rPr>
      </w:pPr>
      <w:r w:rsidRPr="00A553C2">
        <w:rPr>
          <w:rFonts w:ascii="Times New Roman" w:hAnsi="Times New Roman" w:cs="Times New Roman"/>
          <w:sz w:val="28"/>
          <w:szCs w:val="28"/>
        </w:rPr>
        <w:t xml:space="preserve">Согласно углубленным исследованиям Института систем энергетики им. Л.А. Мелентьева Сибирского отделения Российской академии наук, запасы нефти и газа в Прикаспийском регионе имеют двойное измерение и более обоснованные оценочные параметры </w:t>
      </w:r>
      <w:r w:rsidR="000F33FE" w:rsidRPr="000F33FE">
        <w:rPr>
          <w:rFonts w:ascii="Times New Roman" w:hAnsi="Times New Roman" w:cs="Times New Roman"/>
          <w:sz w:val="28"/>
          <w:szCs w:val="28"/>
        </w:rPr>
        <w:t>(таблица 1.2</w:t>
      </w:r>
      <w:r w:rsidRPr="000F33FE">
        <w:rPr>
          <w:rFonts w:ascii="Times New Roman" w:hAnsi="Times New Roman" w:cs="Times New Roman"/>
          <w:sz w:val="28"/>
          <w:szCs w:val="28"/>
        </w:rPr>
        <w:t>).</w:t>
      </w:r>
    </w:p>
    <w:p w14:paraId="29305105" w14:textId="77777777" w:rsidR="003C6A40" w:rsidRPr="00A553C2" w:rsidRDefault="003C6A40" w:rsidP="003C6A40">
      <w:pPr>
        <w:rPr>
          <w:rFonts w:ascii="Times New Roman" w:hAnsi="Times New Roman" w:cs="Times New Roman"/>
          <w:sz w:val="28"/>
          <w:szCs w:val="28"/>
        </w:rPr>
      </w:pPr>
      <w:r w:rsidRPr="00A553C2">
        <w:rPr>
          <w:rFonts w:ascii="Times New Roman" w:hAnsi="Times New Roman" w:cs="Times New Roman"/>
          <w:sz w:val="28"/>
          <w:szCs w:val="28"/>
        </w:rPr>
        <w:t xml:space="preserve">Важность указанных исследований состоит в дифференцированном подходе к распределению нефтегазовых ресурсов применительно к шельфовой зоне Каспийского моря, что позволяет провести аналитические оценки деятельности компаний в конкретных зонах углеводородных месторождений, а также выработать экологические и природоохранные регламенты охраны экосистемы. Приведенные данные также свидетельствуют, что на шельфе Каспия сосредоточены значительные ресурсы: в Азербайджане приходится 90% (по запасам нефти и газа); в Казахстане – 47% (по запасам нефти) и 25% (по запасам газа). Соответственно, меняются пропорции их добычи в пользу шельфовой зоны и соотношение внутреннего потребления и экспорта. Сохраняются устойчивые объемы экспортных поставок нефти во всех странах кроме Туркменистана. Газовая экспортная проблематика существует в странах </w:t>
      </w:r>
      <w:r w:rsidRPr="00A553C2">
        <w:rPr>
          <w:rFonts w:ascii="Times New Roman" w:hAnsi="Times New Roman" w:cs="Times New Roman"/>
          <w:sz w:val="28"/>
          <w:szCs w:val="28"/>
        </w:rPr>
        <w:lastRenderedPageBreak/>
        <w:t>Азербайджана, Казахстан и Ирана, которая определяет необходимость выработки новой стратегии энергетического сотрудничества стран Каспийского региона.</w:t>
      </w:r>
    </w:p>
    <w:p w14:paraId="7A4E1F01" w14:textId="77777777" w:rsidR="00AA2FC7" w:rsidRPr="00A553C2" w:rsidRDefault="00AA2FC7" w:rsidP="00F50900">
      <w:pPr>
        <w:rPr>
          <w:rFonts w:ascii="Times New Roman" w:hAnsi="Times New Roman" w:cs="Times New Roman"/>
          <w:sz w:val="28"/>
          <w:szCs w:val="28"/>
        </w:rPr>
      </w:pPr>
    </w:p>
    <w:p w14:paraId="22086586" w14:textId="77777777" w:rsidR="007330A4" w:rsidRDefault="000F33FE" w:rsidP="00A553C2">
      <w:pPr>
        <w:ind w:firstLine="0"/>
        <w:rPr>
          <w:rFonts w:ascii="Times New Roman" w:hAnsi="Times New Roman" w:cs="Times New Roman"/>
          <w:sz w:val="28"/>
          <w:szCs w:val="28"/>
        </w:rPr>
      </w:pPr>
      <w:r>
        <w:rPr>
          <w:rFonts w:ascii="Times New Roman" w:hAnsi="Times New Roman" w:cs="Times New Roman"/>
          <w:sz w:val="28"/>
          <w:szCs w:val="28"/>
        </w:rPr>
        <w:t>Таблица 1.2</w:t>
      </w:r>
      <w:r w:rsidR="001207BF" w:rsidRPr="00A553C2">
        <w:rPr>
          <w:rFonts w:ascii="Times New Roman" w:hAnsi="Times New Roman" w:cs="Times New Roman"/>
          <w:sz w:val="28"/>
          <w:szCs w:val="28"/>
        </w:rPr>
        <w:t xml:space="preserve"> </w:t>
      </w:r>
      <w:r w:rsidR="00253FB2">
        <w:rPr>
          <w:rFonts w:ascii="Times New Roman" w:hAnsi="Times New Roman" w:cs="Times New Roman"/>
          <w:sz w:val="28"/>
          <w:szCs w:val="28"/>
        </w:rPr>
        <w:t>‒</w:t>
      </w:r>
      <w:r w:rsidR="001207BF" w:rsidRPr="00A553C2">
        <w:rPr>
          <w:rFonts w:ascii="Times New Roman" w:hAnsi="Times New Roman" w:cs="Times New Roman"/>
          <w:sz w:val="28"/>
          <w:szCs w:val="28"/>
        </w:rPr>
        <w:t xml:space="preserve"> Запасы нефти и</w:t>
      </w:r>
      <w:r w:rsidR="00253FB2">
        <w:rPr>
          <w:rFonts w:ascii="Times New Roman" w:hAnsi="Times New Roman" w:cs="Times New Roman"/>
          <w:sz w:val="28"/>
          <w:szCs w:val="28"/>
        </w:rPr>
        <w:t xml:space="preserve"> </w:t>
      </w:r>
      <w:r w:rsidR="001207BF" w:rsidRPr="00A553C2">
        <w:rPr>
          <w:rFonts w:ascii="Times New Roman" w:hAnsi="Times New Roman" w:cs="Times New Roman"/>
          <w:sz w:val="28"/>
          <w:szCs w:val="28"/>
        </w:rPr>
        <w:t>газа стран Прикаспийского региона, включая шел</w:t>
      </w:r>
      <w:r w:rsidR="00253FB2">
        <w:rPr>
          <w:rFonts w:ascii="Times New Roman" w:hAnsi="Times New Roman" w:cs="Times New Roman"/>
          <w:sz w:val="28"/>
          <w:szCs w:val="28"/>
        </w:rPr>
        <w:t>ьф Каспийского моря (2018 год)</w:t>
      </w:r>
    </w:p>
    <w:p w14:paraId="372B7868" w14:textId="77777777" w:rsidR="00253FB2" w:rsidRPr="00253FB2" w:rsidRDefault="00253FB2" w:rsidP="00253FB2">
      <w:pPr>
        <w:ind w:firstLine="0"/>
        <w:jc w:val="right"/>
        <w:rPr>
          <w:rFonts w:ascii="Times New Roman" w:eastAsia="Times New Roman" w:hAnsi="Times New Roman" w:cs="Times New Roman"/>
          <w:color w:val="000000"/>
          <w:sz w:val="16"/>
          <w:szCs w:val="16"/>
          <w:lang w:eastAsia="ru-RU"/>
        </w:rPr>
      </w:pPr>
    </w:p>
    <w:tbl>
      <w:tblPr>
        <w:tblStyle w:val="af4"/>
        <w:tblW w:w="4886" w:type="pct"/>
        <w:jc w:val="center"/>
        <w:tblLook w:val="04A0" w:firstRow="1" w:lastRow="0" w:firstColumn="1" w:lastColumn="0" w:noHBand="0" w:noVBand="1"/>
      </w:tblPr>
      <w:tblGrid>
        <w:gridCol w:w="1618"/>
        <w:gridCol w:w="821"/>
        <w:gridCol w:w="816"/>
        <w:gridCol w:w="822"/>
        <w:gridCol w:w="777"/>
        <w:gridCol w:w="855"/>
        <w:gridCol w:w="826"/>
        <w:gridCol w:w="821"/>
        <w:gridCol w:w="696"/>
        <w:gridCol w:w="821"/>
        <w:gridCol w:w="756"/>
      </w:tblGrid>
      <w:tr w:rsidR="00253FB2" w:rsidRPr="00253FB2" w14:paraId="468E1E59" w14:textId="77777777" w:rsidTr="00253FB2">
        <w:trPr>
          <w:jc w:val="center"/>
        </w:trPr>
        <w:tc>
          <w:tcPr>
            <w:tcW w:w="842" w:type="pct"/>
            <w:vMerge w:val="restart"/>
            <w:vAlign w:val="center"/>
          </w:tcPr>
          <w:p w14:paraId="19B70680"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Показатели</w:t>
            </w:r>
          </w:p>
        </w:tc>
        <w:tc>
          <w:tcPr>
            <w:tcW w:w="847" w:type="pct"/>
            <w:gridSpan w:val="2"/>
          </w:tcPr>
          <w:p w14:paraId="1D811260"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Россия</w:t>
            </w:r>
          </w:p>
        </w:tc>
        <w:tc>
          <w:tcPr>
            <w:tcW w:w="831" w:type="pct"/>
            <w:gridSpan w:val="2"/>
          </w:tcPr>
          <w:p w14:paraId="7BAAB75A"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Азербайджан</w:t>
            </w:r>
          </w:p>
        </w:tc>
        <w:tc>
          <w:tcPr>
            <w:tcW w:w="873" w:type="pct"/>
            <w:gridSpan w:val="2"/>
          </w:tcPr>
          <w:p w14:paraId="5F48E6AA"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Туркменистан</w:t>
            </w:r>
          </w:p>
        </w:tc>
        <w:tc>
          <w:tcPr>
            <w:tcW w:w="788" w:type="pct"/>
            <w:gridSpan w:val="2"/>
          </w:tcPr>
          <w:p w14:paraId="0AC5E20D"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Казахстан</w:t>
            </w:r>
          </w:p>
        </w:tc>
        <w:tc>
          <w:tcPr>
            <w:tcW w:w="819" w:type="pct"/>
            <w:gridSpan w:val="2"/>
          </w:tcPr>
          <w:p w14:paraId="647DBB7A"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Иран</w:t>
            </w:r>
          </w:p>
        </w:tc>
      </w:tr>
      <w:tr w:rsidR="00253FB2" w:rsidRPr="00253FB2" w14:paraId="76F3970C" w14:textId="77777777" w:rsidTr="00253FB2">
        <w:trPr>
          <w:jc w:val="center"/>
        </w:trPr>
        <w:tc>
          <w:tcPr>
            <w:tcW w:w="842" w:type="pct"/>
            <w:vMerge/>
          </w:tcPr>
          <w:p w14:paraId="552F0CCE" w14:textId="77777777" w:rsidR="007330A4" w:rsidRPr="00253FB2" w:rsidRDefault="007330A4" w:rsidP="00A553C2">
            <w:pPr>
              <w:ind w:firstLine="0"/>
              <w:rPr>
                <w:rFonts w:ascii="Times New Roman" w:eastAsia="Times New Roman" w:hAnsi="Times New Roman" w:cs="Times New Roman"/>
                <w:color w:val="000000"/>
                <w:sz w:val="24"/>
                <w:szCs w:val="24"/>
                <w:lang w:eastAsia="ru-RU"/>
              </w:rPr>
            </w:pPr>
          </w:p>
        </w:tc>
        <w:tc>
          <w:tcPr>
            <w:tcW w:w="424" w:type="pct"/>
          </w:tcPr>
          <w:p w14:paraId="090B17D3"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нефть</w:t>
            </w:r>
          </w:p>
        </w:tc>
        <w:tc>
          <w:tcPr>
            <w:tcW w:w="424" w:type="pct"/>
          </w:tcPr>
          <w:p w14:paraId="099DBD17"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газ</w:t>
            </w:r>
          </w:p>
        </w:tc>
        <w:tc>
          <w:tcPr>
            <w:tcW w:w="427" w:type="pct"/>
          </w:tcPr>
          <w:p w14:paraId="036BE11E"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нефть</w:t>
            </w:r>
          </w:p>
        </w:tc>
        <w:tc>
          <w:tcPr>
            <w:tcW w:w="405" w:type="pct"/>
          </w:tcPr>
          <w:p w14:paraId="5CA7F37E"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газ</w:t>
            </w:r>
          </w:p>
        </w:tc>
        <w:tc>
          <w:tcPr>
            <w:tcW w:w="444" w:type="pct"/>
          </w:tcPr>
          <w:p w14:paraId="3235206F"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нефть</w:t>
            </w:r>
          </w:p>
        </w:tc>
        <w:tc>
          <w:tcPr>
            <w:tcW w:w="429" w:type="pct"/>
          </w:tcPr>
          <w:p w14:paraId="3B2A1F3C"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газ</w:t>
            </w:r>
          </w:p>
        </w:tc>
        <w:tc>
          <w:tcPr>
            <w:tcW w:w="426" w:type="pct"/>
          </w:tcPr>
          <w:p w14:paraId="59FD23A0"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нефть</w:t>
            </w:r>
          </w:p>
        </w:tc>
        <w:tc>
          <w:tcPr>
            <w:tcW w:w="361" w:type="pct"/>
          </w:tcPr>
          <w:p w14:paraId="5F4CA15E"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газ</w:t>
            </w:r>
          </w:p>
        </w:tc>
        <w:tc>
          <w:tcPr>
            <w:tcW w:w="426" w:type="pct"/>
          </w:tcPr>
          <w:p w14:paraId="19D770BD"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нефть</w:t>
            </w:r>
          </w:p>
        </w:tc>
        <w:tc>
          <w:tcPr>
            <w:tcW w:w="393" w:type="pct"/>
          </w:tcPr>
          <w:p w14:paraId="790CB11D" w14:textId="77777777" w:rsidR="007330A4" w:rsidRPr="00253FB2" w:rsidRDefault="001207BF" w:rsidP="00A553C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газ</w:t>
            </w:r>
          </w:p>
        </w:tc>
      </w:tr>
      <w:tr w:rsidR="00253FB2" w:rsidRPr="00253FB2" w14:paraId="7F721F41" w14:textId="77777777" w:rsidTr="00253FB2">
        <w:trPr>
          <w:jc w:val="center"/>
        </w:trPr>
        <w:tc>
          <w:tcPr>
            <w:tcW w:w="842" w:type="pct"/>
          </w:tcPr>
          <w:p w14:paraId="79F6AEC0" w14:textId="77777777" w:rsidR="007330A4" w:rsidRPr="00253FB2" w:rsidRDefault="001207BF" w:rsidP="00A553C2">
            <w:pPr>
              <w:ind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Доказанные запасы, всего</w:t>
            </w:r>
          </w:p>
        </w:tc>
        <w:tc>
          <w:tcPr>
            <w:tcW w:w="424" w:type="pct"/>
            <w:vAlign w:val="center"/>
          </w:tcPr>
          <w:p w14:paraId="079B04A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14600</w:t>
            </w:r>
          </w:p>
        </w:tc>
        <w:tc>
          <w:tcPr>
            <w:tcW w:w="424" w:type="pct"/>
            <w:vAlign w:val="center"/>
          </w:tcPr>
          <w:p w14:paraId="610E0262"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38900</w:t>
            </w:r>
          </w:p>
        </w:tc>
        <w:tc>
          <w:tcPr>
            <w:tcW w:w="427" w:type="pct"/>
            <w:vAlign w:val="center"/>
          </w:tcPr>
          <w:p w14:paraId="717E5EA3"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1000</w:t>
            </w:r>
          </w:p>
        </w:tc>
        <w:tc>
          <w:tcPr>
            <w:tcW w:w="405" w:type="pct"/>
            <w:vAlign w:val="center"/>
          </w:tcPr>
          <w:p w14:paraId="180188C8"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2100</w:t>
            </w:r>
          </w:p>
        </w:tc>
        <w:tc>
          <w:tcPr>
            <w:tcW w:w="444" w:type="pct"/>
            <w:vAlign w:val="center"/>
          </w:tcPr>
          <w:p w14:paraId="0DE913F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100</w:t>
            </w:r>
          </w:p>
        </w:tc>
        <w:tc>
          <w:tcPr>
            <w:tcW w:w="429" w:type="pct"/>
            <w:vAlign w:val="center"/>
          </w:tcPr>
          <w:p w14:paraId="41B06E48"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19500</w:t>
            </w:r>
          </w:p>
        </w:tc>
        <w:tc>
          <w:tcPr>
            <w:tcW w:w="426" w:type="pct"/>
            <w:vAlign w:val="center"/>
          </w:tcPr>
          <w:p w14:paraId="2883A1CA"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4300</w:t>
            </w:r>
          </w:p>
        </w:tc>
        <w:tc>
          <w:tcPr>
            <w:tcW w:w="361" w:type="pct"/>
            <w:vAlign w:val="center"/>
          </w:tcPr>
          <w:p w14:paraId="5CE28FDB"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1000</w:t>
            </w:r>
          </w:p>
        </w:tc>
        <w:tc>
          <w:tcPr>
            <w:tcW w:w="426" w:type="pct"/>
            <w:vAlign w:val="center"/>
          </w:tcPr>
          <w:p w14:paraId="7AB5BDB7"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22600</w:t>
            </w:r>
          </w:p>
        </w:tc>
        <w:tc>
          <w:tcPr>
            <w:tcW w:w="393" w:type="pct"/>
            <w:vAlign w:val="center"/>
          </w:tcPr>
          <w:p w14:paraId="293C0AA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3400</w:t>
            </w:r>
          </w:p>
        </w:tc>
      </w:tr>
      <w:tr w:rsidR="00253FB2" w:rsidRPr="00253FB2" w14:paraId="74D3F8EE" w14:textId="77777777" w:rsidTr="00253FB2">
        <w:trPr>
          <w:jc w:val="center"/>
        </w:trPr>
        <w:tc>
          <w:tcPr>
            <w:tcW w:w="842" w:type="pct"/>
          </w:tcPr>
          <w:p w14:paraId="5825F859" w14:textId="77777777" w:rsidR="007330A4" w:rsidRPr="00253FB2" w:rsidRDefault="001207BF" w:rsidP="00A553C2">
            <w:pPr>
              <w:ind w:right="-123"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 xml:space="preserve">в т.ч. на </w:t>
            </w:r>
          </w:p>
          <w:p w14:paraId="43B5525D" w14:textId="77777777" w:rsidR="007330A4" w:rsidRPr="00253FB2" w:rsidRDefault="001207BF" w:rsidP="00A553C2">
            <w:pPr>
              <w:ind w:right="-123"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шельфе Каспия</w:t>
            </w:r>
          </w:p>
        </w:tc>
        <w:tc>
          <w:tcPr>
            <w:tcW w:w="424" w:type="pct"/>
            <w:vAlign w:val="center"/>
          </w:tcPr>
          <w:p w14:paraId="1E258012"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350</w:t>
            </w:r>
          </w:p>
        </w:tc>
        <w:tc>
          <w:tcPr>
            <w:tcW w:w="424" w:type="pct"/>
            <w:vAlign w:val="center"/>
          </w:tcPr>
          <w:p w14:paraId="1FAEF48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700</w:t>
            </w:r>
          </w:p>
        </w:tc>
        <w:tc>
          <w:tcPr>
            <w:tcW w:w="427" w:type="pct"/>
            <w:vAlign w:val="center"/>
          </w:tcPr>
          <w:p w14:paraId="15E8A00A"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900</w:t>
            </w:r>
          </w:p>
        </w:tc>
        <w:tc>
          <w:tcPr>
            <w:tcW w:w="405" w:type="pct"/>
            <w:vAlign w:val="center"/>
          </w:tcPr>
          <w:p w14:paraId="185058C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1900</w:t>
            </w:r>
          </w:p>
        </w:tc>
        <w:tc>
          <w:tcPr>
            <w:tcW w:w="444" w:type="pct"/>
            <w:vAlign w:val="center"/>
          </w:tcPr>
          <w:p w14:paraId="5D6BA103"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20</w:t>
            </w:r>
          </w:p>
        </w:tc>
        <w:tc>
          <w:tcPr>
            <w:tcW w:w="429" w:type="pct"/>
            <w:vAlign w:val="center"/>
          </w:tcPr>
          <w:p w14:paraId="050CE98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6" w:type="pct"/>
            <w:vAlign w:val="center"/>
          </w:tcPr>
          <w:p w14:paraId="5B688A8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2000</w:t>
            </w:r>
          </w:p>
        </w:tc>
        <w:tc>
          <w:tcPr>
            <w:tcW w:w="361" w:type="pct"/>
            <w:vAlign w:val="center"/>
          </w:tcPr>
          <w:p w14:paraId="54985C9A"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250</w:t>
            </w:r>
          </w:p>
        </w:tc>
        <w:tc>
          <w:tcPr>
            <w:tcW w:w="426" w:type="pct"/>
            <w:vAlign w:val="center"/>
          </w:tcPr>
          <w:p w14:paraId="742552D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1600</w:t>
            </w:r>
          </w:p>
        </w:tc>
        <w:tc>
          <w:tcPr>
            <w:tcW w:w="393" w:type="pct"/>
            <w:vAlign w:val="center"/>
          </w:tcPr>
          <w:p w14:paraId="56E6F1B8"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1400</w:t>
            </w:r>
          </w:p>
        </w:tc>
      </w:tr>
      <w:tr w:rsidR="00253FB2" w:rsidRPr="00253FB2" w14:paraId="6900E9E4" w14:textId="77777777" w:rsidTr="00253FB2">
        <w:trPr>
          <w:jc w:val="center"/>
        </w:trPr>
        <w:tc>
          <w:tcPr>
            <w:tcW w:w="842" w:type="pct"/>
          </w:tcPr>
          <w:p w14:paraId="0301C18B" w14:textId="77777777" w:rsidR="007330A4" w:rsidRPr="00253FB2" w:rsidRDefault="001207BF" w:rsidP="00A553C2">
            <w:pPr>
              <w:ind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Доля запасов на шельфе, %</w:t>
            </w:r>
          </w:p>
        </w:tc>
        <w:tc>
          <w:tcPr>
            <w:tcW w:w="424" w:type="pct"/>
            <w:vAlign w:val="center"/>
          </w:tcPr>
          <w:p w14:paraId="756AA75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2,4</w:t>
            </w:r>
          </w:p>
        </w:tc>
        <w:tc>
          <w:tcPr>
            <w:tcW w:w="424" w:type="pct"/>
            <w:vAlign w:val="center"/>
          </w:tcPr>
          <w:p w14:paraId="17A3B1F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1,9</w:t>
            </w:r>
          </w:p>
        </w:tc>
        <w:tc>
          <w:tcPr>
            <w:tcW w:w="427" w:type="pct"/>
            <w:vAlign w:val="center"/>
          </w:tcPr>
          <w:p w14:paraId="7DF03CF4"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90,0</w:t>
            </w:r>
          </w:p>
        </w:tc>
        <w:tc>
          <w:tcPr>
            <w:tcW w:w="405" w:type="pct"/>
            <w:vAlign w:val="center"/>
          </w:tcPr>
          <w:p w14:paraId="045F5B2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90,0</w:t>
            </w:r>
          </w:p>
        </w:tc>
        <w:tc>
          <w:tcPr>
            <w:tcW w:w="444" w:type="pct"/>
            <w:vAlign w:val="center"/>
          </w:tcPr>
          <w:p w14:paraId="59377F1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20,0</w:t>
            </w:r>
          </w:p>
        </w:tc>
        <w:tc>
          <w:tcPr>
            <w:tcW w:w="429" w:type="pct"/>
            <w:vAlign w:val="center"/>
          </w:tcPr>
          <w:p w14:paraId="411466F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6" w:type="pct"/>
            <w:vAlign w:val="center"/>
          </w:tcPr>
          <w:p w14:paraId="46BF9728"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47,0</w:t>
            </w:r>
          </w:p>
        </w:tc>
        <w:tc>
          <w:tcPr>
            <w:tcW w:w="361" w:type="pct"/>
            <w:vAlign w:val="center"/>
          </w:tcPr>
          <w:p w14:paraId="3F16A98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25,0</w:t>
            </w:r>
          </w:p>
        </w:tc>
        <w:tc>
          <w:tcPr>
            <w:tcW w:w="426" w:type="pct"/>
            <w:vAlign w:val="center"/>
          </w:tcPr>
          <w:p w14:paraId="6373862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7,0</w:t>
            </w:r>
          </w:p>
        </w:tc>
        <w:tc>
          <w:tcPr>
            <w:tcW w:w="393" w:type="pct"/>
            <w:vAlign w:val="center"/>
          </w:tcPr>
          <w:p w14:paraId="61ED55C9"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4,1</w:t>
            </w:r>
          </w:p>
        </w:tc>
      </w:tr>
      <w:tr w:rsidR="00253FB2" w:rsidRPr="00253FB2" w14:paraId="0706455E" w14:textId="77777777" w:rsidTr="00253FB2">
        <w:trPr>
          <w:jc w:val="center"/>
        </w:trPr>
        <w:tc>
          <w:tcPr>
            <w:tcW w:w="842" w:type="pct"/>
          </w:tcPr>
          <w:p w14:paraId="6319C2EB" w14:textId="77777777" w:rsidR="007330A4" w:rsidRPr="00253FB2" w:rsidRDefault="001207BF" w:rsidP="00253FB2">
            <w:pPr>
              <w:ind w:right="-82"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Объем добычи, всего</w:t>
            </w:r>
          </w:p>
        </w:tc>
        <w:tc>
          <w:tcPr>
            <w:tcW w:w="424" w:type="pct"/>
            <w:vAlign w:val="center"/>
          </w:tcPr>
          <w:p w14:paraId="6E578B35"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563,3</w:t>
            </w:r>
          </w:p>
        </w:tc>
        <w:tc>
          <w:tcPr>
            <w:tcW w:w="424" w:type="pct"/>
            <w:vAlign w:val="center"/>
          </w:tcPr>
          <w:p w14:paraId="2F84684A"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669,5</w:t>
            </w:r>
          </w:p>
        </w:tc>
        <w:tc>
          <w:tcPr>
            <w:tcW w:w="427" w:type="pct"/>
            <w:vAlign w:val="center"/>
          </w:tcPr>
          <w:p w14:paraId="05A1B86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39,2</w:t>
            </w:r>
          </w:p>
        </w:tc>
        <w:tc>
          <w:tcPr>
            <w:tcW w:w="405" w:type="pct"/>
            <w:vAlign w:val="center"/>
          </w:tcPr>
          <w:p w14:paraId="282CE36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18,8</w:t>
            </w:r>
          </w:p>
        </w:tc>
        <w:tc>
          <w:tcPr>
            <w:tcW w:w="444" w:type="pct"/>
            <w:vAlign w:val="center"/>
          </w:tcPr>
          <w:p w14:paraId="5D1C839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10,6</w:t>
            </w:r>
          </w:p>
        </w:tc>
        <w:tc>
          <w:tcPr>
            <w:tcW w:w="429" w:type="pct"/>
            <w:vAlign w:val="center"/>
          </w:tcPr>
          <w:p w14:paraId="29F01E67"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61,5</w:t>
            </w:r>
          </w:p>
        </w:tc>
        <w:tc>
          <w:tcPr>
            <w:tcW w:w="426" w:type="pct"/>
            <w:vAlign w:val="center"/>
          </w:tcPr>
          <w:p w14:paraId="7BCB2F41"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91,2</w:t>
            </w:r>
          </w:p>
        </w:tc>
        <w:tc>
          <w:tcPr>
            <w:tcW w:w="361" w:type="pct"/>
            <w:vAlign w:val="center"/>
          </w:tcPr>
          <w:p w14:paraId="3CE0C8A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22,4</w:t>
            </w:r>
          </w:p>
        </w:tc>
        <w:tc>
          <w:tcPr>
            <w:tcW w:w="426" w:type="pct"/>
            <w:vAlign w:val="center"/>
          </w:tcPr>
          <w:p w14:paraId="167E61D9"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220,4</w:t>
            </w:r>
          </w:p>
        </w:tc>
        <w:tc>
          <w:tcPr>
            <w:tcW w:w="393" w:type="pct"/>
            <w:vAlign w:val="center"/>
          </w:tcPr>
          <w:p w14:paraId="097C77A2"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239,5</w:t>
            </w:r>
          </w:p>
        </w:tc>
      </w:tr>
      <w:tr w:rsidR="00253FB2" w:rsidRPr="00253FB2" w14:paraId="2A2199F4" w14:textId="77777777" w:rsidTr="00253FB2">
        <w:trPr>
          <w:jc w:val="center"/>
        </w:trPr>
        <w:tc>
          <w:tcPr>
            <w:tcW w:w="842" w:type="pct"/>
          </w:tcPr>
          <w:p w14:paraId="169FCD84" w14:textId="77777777" w:rsidR="007330A4" w:rsidRPr="00253FB2" w:rsidRDefault="001207BF" w:rsidP="00A553C2">
            <w:pPr>
              <w:ind w:right="-123"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 xml:space="preserve">в т.ч. на </w:t>
            </w:r>
          </w:p>
          <w:p w14:paraId="0B9BF46F" w14:textId="77777777" w:rsidR="007330A4" w:rsidRPr="00253FB2" w:rsidRDefault="001207BF" w:rsidP="00A553C2">
            <w:pPr>
              <w:ind w:right="-123"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шельфе Каспия</w:t>
            </w:r>
          </w:p>
        </w:tc>
        <w:tc>
          <w:tcPr>
            <w:tcW w:w="424" w:type="pct"/>
            <w:vAlign w:val="center"/>
          </w:tcPr>
          <w:p w14:paraId="78FCF1A1"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6,9</w:t>
            </w:r>
          </w:p>
        </w:tc>
        <w:tc>
          <w:tcPr>
            <w:tcW w:w="424" w:type="pct"/>
            <w:vAlign w:val="center"/>
          </w:tcPr>
          <w:p w14:paraId="1ACEAD3E"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7" w:type="pct"/>
            <w:vAlign w:val="center"/>
          </w:tcPr>
          <w:p w14:paraId="05D8F1D4"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36,0</w:t>
            </w:r>
          </w:p>
        </w:tc>
        <w:tc>
          <w:tcPr>
            <w:tcW w:w="405" w:type="pct"/>
            <w:vAlign w:val="center"/>
          </w:tcPr>
          <w:p w14:paraId="6EC1FE5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18,8</w:t>
            </w:r>
          </w:p>
        </w:tc>
        <w:tc>
          <w:tcPr>
            <w:tcW w:w="444" w:type="pct"/>
            <w:vAlign w:val="center"/>
          </w:tcPr>
          <w:p w14:paraId="234870B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1,5</w:t>
            </w:r>
          </w:p>
        </w:tc>
        <w:tc>
          <w:tcPr>
            <w:tcW w:w="429" w:type="pct"/>
            <w:vAlign w:val="center"/>
          </w:tcPr>
          <w:p w14:paraId="2D199744"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6" w:type="pct"/>
            <w:vAlign w:val="center"/>
          </w:tcPr>
          <w:p w14:paraId="49CCE3AB"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13,0</w:t>
            </w:r>
          </w:p>
        </w:tc>
        <w:tc>
          <w:tcPr>
            <w:tcW w:w="361" w:type="pct"/>
            <w:vAlign w:val="center"/>
          </w:tcPr>
          <w:p w14:paraId="5446FA6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9,0</w:t>
            </w:r>
          </w:p>
        </w:tc>
        <w:tc>
          <w:tcPr>
            <w:tcW w:w="426" w:type="pct"/>
            <w:vAlign w:val="center"/>
          </w:tcPr>
          <w:p w14:paraId="42010EB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0</w:t>
            </w:r>
          </w:p>
        </w:tc>
        <w:tc>
          <w:tcPr>
            <w:tcW w:w="393" w:type="pct"/>
            <w:vAlign w:val="center"/>
          </w:tcPr>
          <w:p w14:paraId="3D9F7A3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0</w:t>
            </w:r>
          </w:p>
        </w:tc>
      </w:tr>
      <w:tr w:rsidR="00253FB2" w:rsidRPr="00253FB2" w14:paraId="0ED98E5A" w14:textId="77777777" w:rsidTr="00253FB2">
        <w:trPr>
          <w:jc w:val="center"/>
        </w:trPr>
        <w:tc>
          <w:tcPr>
            <w:tcW w:w="842" w:type="pct"/>
          </w:tcPr>
          <w:p w14:paraId="661C0206" w14:textId="77777777" w:rsidR="007330A4" w:rsidRPr="00253FB2" w:rsidRDefault="001207BF" w:rsidP="00A553C2">
            <w:pPr>
              <w:ind w:right="-123" w:firstLine="0"/>
              <w:jc w:val="left"/>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Доля добычи на шельфе, %</w:t>
            </w:r>
          </w:p>
        </w:tc>
        <w:tc>
          <w:tcPr>
            <w:tcW w:w="424" w:type="pct"/>
            <w:vAlign w:val="center"/>
          </w:tcPr>
          <w:p w14:paraId="5B869EF5"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1,2</w:t>
            </w:r>
          </w:p>
        </w:tc>
        <w:tc>
          <w:tcPr>
            <w:tcW w:w="424" w:type="pct"/>
            <w:vAlign w:val="center"/>
          </w:tcPr>
          <w:p w14:paraId="568D03BB"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7" w:type="pct"/>
            <w:vAlign w:val="center"/>
          </w:tcPr>
          <w:p w14:paraId="7AD4F7E5"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92,0</w:t>
            </w:r>
          </w:p>
        </w:tc>
        <w:tc>
          <w:tcPr>
            <w:tcW w:w="405" w:type="pct"/>
            <w:vAlign w:val="center"/>
          </w:tcPr>
          <w:p w14:paraId="5736F9A9"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100,0</w:t>
            </w:r>
          </w:p>
        </w:tc>
        <w:tc>
          <w:tcPr>
            <w:tcW w:w="444" w:type="pct"/>
            <w:vAlign w:val="center"/>
          </w:tcPr>
          <w:p w14:paraId="7314B0C4"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14,0</w:t>
            </w:r>
          </w:p>
        </w:tc>
        <w:tc>
          <w:tcPr>
            <w:tcW w:w="429" w:type="pct"/>
            <w:vAlign w:val="center"/>
          </w:tcPr>
          <w:p w14:paraId="7BCE506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н/д</w:t>
            </w:r>
          </w:p>
        </w:tc>
        <w:tc>
          <w:tcPr>
            <w:tcW w:w="426" w:type="pct"/>
            <w:vAlign w:val="center"/>
          </w:tcPr>
          <w:p w14:paraId="34EE78C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14,2</w:t>
            </w:r>
          </w:p>
        </w:tc>
        <w:tc>
          <w:tcPr>
            <w:tcW w:w="361" w:type="pct"/>
            <w:vAlign w:val="center"/>
          </w:tcPr>
          <w:p w14:paraId="3B9C0E2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40,0</w:t>
            </w:r>
          </w:p>
        </w:tc>
        <w:tc>
          <w:tcPr>
            <w:tcW w:w="426" w:type="pct"/>
            <w:vAlign w:val="center"/>
          </w:tcPr>
          <w:p w14:paraId="6CD8FB23"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0</w:t>
            </w:r>
          </w:p>
        </w:tc>
        <w:tc>
          <w:tcPr>
            <w:tcW w:w="393" w:type="pct"/>
            <w:vAlign w:val="center"/>
          </w:tcPr>
          <w:p w14:paraId="5B27544A"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0</w:t>
            </w:r>
          </w:p>
        </w:tc>
      </w:tr>
      <w:tr w:rsidR="00253FB2" w:rsidRPr="00253FB2" w14:paraId="4BEE9E00" w14:textId="77777777" w:rsidTr="00253FB2">
        <w:trPr>
          <w:jc w:val="center"/>
        </w:trPr>
        <w:tc>
          <w:tcPr>
            <w:tcW w:w="842" w:type="pct"/>
          </w:tcPr>
          <w:p w14:paraId="4B36C2A6" w14:textId="77777777" w:rsidR="007330A4" w:rsidRPr="00253FB2" w:rsidRDefault="001207BF" w:rsidP="00A553C2">
            <w:pPr>
              <w:ind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Внутреннее потребление</w:t>
            </w:r>
          </w:p>
        </w:tc>
        <w:tc>
          <w:tcPr>
            <w:tcW w:w="424" w:type="pct"/>
            <w:vAlign w:val="center"/>
          </w:tcPr>
          <w:p w14:paraId="0ED63DB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360,2</w:t>
            </w:r>
          </w:p>
        </w:tc>
        <w:tc>
          <w:tcPr>
            <w:tcW w:w="424" w:type="pct"/>
            <w:vAlign w:val="center"/>
          </w:tcPr>
          <w:p w14:paraId="4C0B308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454,5</w:t>
            </w:r>
          </w:p>
        </w:tc>
        <w:tc>
          <w:tcPr>
            <w:tcW w:w="427" w:type="pct"/>
            <w:vAlign w:val="center"/>
          </w:tcPr>
          <w:p w14:paraId="6452C0E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4,6</w:t>
            </w:r>
          </w:p>
        </w:tc>
        <w:tc>
          <w:tcPr>
            <w:tcW w:w="405" w:type="pct"/>
            <w:vAlign w:val="center"/>
          </w:tcPr>
          <w:p w14:paraId="55C04247"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10,8</w:t>
            </w:r>
          </w:p>
        </w:tc>
        <w:tc>
          <w:tcPr>
            <w:tcW w:w="444" w:type="pct"/>
            <w:vAlign w:val="center"/>
          </w:tcPr>
          <w:p w14:paraId="4BBB7323"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7,1</w:t>
            </w:r>
          </w:p>
        </w:tc>
        <w:tc>
          <w:tcPr>
            <w:tcW w:w="429" w:type="pct"/>
            <w:vAlign w:val="center"/>
          </w:tcPr>
          <w:p w14:paraId="713CDB48"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28,4</w:t>
            </w:r>
          </w:p>
        </w:tc>
        <w:tc>
          <w:tcPr>
            <w:tcW w:w="426" w:type="pct"/>
            <w:vAlign w:val="center"/>
          </w:tcPr>
          <w:p w14:paraId="46B543A1"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16,4</w:t>
            </w:r>
          </w:p>
        </w:tc>
        <w:tc>
          <w:tcPr>
            <w:tcW w:w="361" w:type="pct"/>
            <w:vAlign w:val="center"/>
          </w:tcPr>
          <w:p w14:paraId="32F055A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19,4</w:t>
            </w:r>
          </w:p>
        </w:tc>
        <w:tc>
          <w:tcPr>
            <w:tcW w:w="426" w:type="pct"/>
            <w:vAlign w:val="center"/>
          </w:tcPr>
          <w:p w14:paraId="49138DB0"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86,2</w:t>
            </w:r>
          </w:p>
        </w:tc>
        <w:tc>
          <w:tcPr>
            <w:tcW w:w="393" w:type="pct"/>
            <w:vAlign w:val="center"/>
          </w:tcPr>
          <w:p w14:paraId="0E2F697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225,6</w:t>
            </w:r>
          </w:p>
        </w:tc>
      </w:tr>
      <w:tr w:rsidR="00253FB2" w:rsidRPr="00253FB2" w14:paraId="17909C67" w14:textId="77777777" w:rsidTr="00253FB2">
        <w:trPr>
          <w:jc w:val="center"/>
        </w:trPr>
        <w:tc>
          <w:tcPr>
            <w:tcW w:w="842" w:type="pct"/>
          </w:tcPr>
          <w:p w14:paraId="1C304BAE" w14:textId="77777777" w:rsidR="007330A4" w:rsidRPr="00253FB2" w:rsidRDefault="001207BF" w:rsidP="00A553C2">
            <w:pPr>
              <w:ind w:firstLine="0"/>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Экспорт</w:t>
            </w:r>
          </w:p>
        </w:tc>
        <w:tc>
          <w:tcPr>
            <w:tcW w:w="424" w:type="pct"/>
            <w:vAlign w:val="center"/>
          </w:tcPr>
          <w:p w14:paraId="03D41859"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203,1</w:t>
            </w:r>
          </w:p>
        </w:tc>
        <w:tc>
          <w:tcPr>
            <w:tcW w:w="424" w:type="pct"/>
            <w:vAlign w:val="center"/>
          </w:tcPr>
          <w:p w14:paraId="7AB6C267"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215,0</w:t>
            </w:r>
          </w:p>
        </w:tc>
        <w:tc>
          <w:tcPr>
            <w:tcW w:w="427" w:type="pct"/>
            <w:vAlign w:val="center"/>
          </w:tcPr>
          <w:p w14:paraId="504CF2D6"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34,6</w:t>
            </w:r>
          </w:p>
        </w:tc>
        <w:tc>
          <w:tcPr>
            <w:tcW w:w="405" w:type="pct"/>
            <w:vAlign w:val="center"/>
          </w:tcPr>
          <w:p w14:paraId="330CDAA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8,0</w:t>
            </w:r>
          </w:p>
        </w:tc>
        <w:tc>
          <w:tcPr>
            <w:tcW w:w="444" w:type="pct"/>
            <w:vAlign w:val="center"/>
          </w:tcPr>
          <w:p w14:paraId="0F2DFE03"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3,5</w:t>
            </w:r>
          </w:p>
        </w:tc>
        <w:tc>
          <w:tcPr>
            <w:tcW w:w="429" w:type="pct"/>
            <w:vAlign w:val="center"/>
          </w:tcPr>
          <w:p w14:paraId="7276606D"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33,1</w:t>
            </w:r>
          </w:p>
        </w:tc>
        <w:tc>
          <w:tcPr>
            <w:tcW w:w="426" w:type="pct"/>
            <w:vAlign w:val="center"/>
          </w:tcPr>
          <w:p w14:paraId="425E1D4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74,8</w:t>
            </w:r>
          </w:p>
        </w:tc>
        <w:tc>
          <w:tcPr>
            <w:tcW w:w="361" w:type="pct"/>
            <w:vAlign w:val="center"/>
          </w:tcPr>
          <w:p w14:paraId="2F96D56F"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3,0</w:t>
            </w:r>
          </w:p>
        </w:tc>
        <w:tc>
          <w:tcPr>
            <w:tcW w:w="426" w:type="pct"/>
            <w:vAlign w:val="center"/>
          </w:tcPr>
          <w:p w14:paraId="4886E195"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134,2</w:t>
            </w:r>
          </w:p>
        </w:tc>
        <w:tc>
          <w:tcPr>
            <w:tcW w:w="393" w:type="pct"/>
            <w:vAlign w:val="center"/>
          </w:tcPr>
          <w:p w14:paraId="7988FE4C" w14:textId="77777777" w:rsidR="007330A4" w:rsidRPr="00253FB2" w:rsidRDefault="001207BF" w:rsidP="00253FB2">
            <w:pPr>
              <w:ind w:firstLine="0"/>
              <w:jc w:val="center"/>
              <w:rPr>
                <w:rFonts w:ascii="Times New Roman" w:eastAsia="Times New Roman" w:hAnsi="Times New Roman" w:cs="Times New Roman"/>
                <w:color w:val="000000"/>
                <w:sz w:val="24"/>
                <w:szCs w:val="24"/>
                <w:lang w:eastAsia="ru-RU"/>
              </w:rPr>
            </w:pPr>
            <w:r w:rsidRPr="00253FB2">
              <w:rPr>
                <w:rFonts w:ascii="Times New Roman" w:eastAsia="Times New Roman" w:hAnsi="Times New Roman" w:cs="Times New Roman"/>
                <w:color w:val="000000"/>
                <w:sz w:val="24"/>
                <w:szCs w:val="24"/>
                <w:lang w:eastAsia="ru-RU"/>
              </w:rPr>
              <w:t>13,9</w:t>
            </w:r>
          </w:p>
        </w:tc>
      </w:tr>
      <w:tr w:rsidR="007330A4" w:rsidRPr="00253FB2" w14:paraId="06DD2251" w14:textId="77777777" w:rsidTr="00253FB2">
        <w:trPr>
          <w:jc w:val="center"/>
        </w:trPr>
        <w:tc>
          <w:tcPr>
            <w:tcW w:w="5000" w:type="pct"/>
            <w:gridSpan w:val="11"/>
          </w:tcPr>
          <w:p w14:paraId="21CCD963" w14:textId="77777777" w:rsidR="00253FB2" w:rsidRPr="00253FB2" w:rsidRDefault="00253FB2" w:rsidP="000C26B1">
            <w:pPr>
              <w:jc w:val="left"/>
              <w:rPr>
                <w:rFonts w:ascii="Times New Roman" w:eastAsia="SimSun" w:hAnsi="Times New Roman" w:cs="Times New Roman"/>
                <w:color w:val="000000"/>
                <w:sz w:val="24"/>
                <w:szCs w:val="24"/>
                <w:lang w:eastAsia="zh-CN"/>
              </w:rPr>
            </w:pPr>
            <w:r w:rsidRPr="00253FB2">
              <w:rPr>
                <w:rFonts w:ascii="Times New Roman" w:eastAsia="SimSun" w:hAnsi="Times New Roman" w:cs="Times New Roman"/>
                <w:color w:val="000000"/>
                <w:sz w:val="24"/>
                <w:szCs w:val="24"/>
                <w:lang w:eastAsia="zh-CN"/>
              </w:rPr>
              <w:t>Примечания:</w:t>
            </w:r>
          </w:p>
          <w:p w14:paraId="4ABC66C2" w14:textId="77777777" w:rsidR="00253FB2" w:rsidRPr="00253FB2" w:rsidRDefault="00253FB2" w:rsidP="00253FB2">
            <w:pPr>
              <w:ind w:firstLine="0"/>
              <w:jc w:val="left"/>
              <w:rPr>
                <w:rFonts w:ascii="Times New Roman" w:eastAsia="SimSun" w:hAnsi="Times New Roman" w:cs="Times New Roman"/>
                <w:color w:val="000000"/>
                <w:sz w:val="24"/>
                <w:szCs w:val="24"/>
                <w:lang w:eastAsia="zh-CN"/>
              </w:rPr>
            </w:pPr>
            <w:r w:rsidRPr="00253FB2">
              <w:rPr>
                <w:rFonts w:ascii="Times New Roman" w:eastAsia="SimSun" w:hAnsi="Times New Roman" w:cs="Times New Roman"/>
                <w:color w:val="000000"/>
                <w:sz w:val="24"/>
                <w:szCs w:val="24"/>
                <w:lang w:eastAsia="zh-CN"/>
              </w:rPr>
              <w:t xml:space="preserve">1. </w:t>
            </w:r>
            <w:r w:rsidRPr="00253FB2">
              <w:rPr>
                <w:rFonts w:ascii="Times New Roman" w:hAnsi="Times New Roman" w:cs="Times New Roman"/>
                <w:sz w:val="24"/>
                <w:szCs w:val="24"/>
              </w:rPr>
              <w:t xml:space="preserve">нефть – млн. т. </w:t>
            </w:r>
          </w:p>
          <w:p w14:paraId="38BEF85E" w14:textId="77777777" w:rsidR="00253FB2" w:rsidRPr="00253FB2" w:rsidRDefault="00253FB2" w:rsidP="00253FB2">
            <w:pPr>
              <w:ind w:firstLine="0"/>
              <w:jc w:val="left"/>
              <w:rPr>
                <w:rFonts w:ascii="Times New Roman" w:eastAsia="SimSun" w:hAnsi="Times New Roman" w:cs="Times New Roman"/>
                <w:color w:val="000000"/>
                <w:sz w:val="24"/>
                <w:szCs w:val="24"/>
                <w:lang w:eastAsia="zh-CN"/>
              </w:rPr>
            </w:pPr>
            <w:r w:rsidRPr="00253FB2">
              <w:rPr>
                <w:rFonts w:ascii="Times New Roman" w:eastAsia="SimSun" w:hAnsi="Times New Roman" w:cs="Times New Roman"/>
                <w:color w:val="000000"/>
                <w:sz w:val="24"/>
                <w:szCs w:val="24"/>
                <w:lang w:eastAsia="zh-CN"/>
              </w:rPr>
              <w:t xml:space="preserve">2. </w:t>
            </w:r>
            <w:r w:rsidRPr="00253FB2">
              <w:rPr>
                <w:rFonts w:ascii="Times New Roman" w:hAnsi="Times New Roman" w:cs="Times New Roman"/>
                <w:sz w:val="24"/>
                <w:szCs w:val="24"/>
              </w:rPr>
              <w:t>газ – млрд. куб. м</w:t>
            </w:r>
          </w:p>
          <w:p w14:paraId="114B0A77" w14:textId="77777777" w:rsidR="007330A4" w:rsidRPr="00253FB2" w:rsidRDefault="00253FB2" w:rsidP="00253FB2">
            <w:pPr>
              <w:ind w:firstLine="0"/>
              <w:jc w:val="left"/>
              <w:rPr>
                <w:rFonts w:ascii="Times New Roman" w:hAnsi="Times New Roman" w:cs="Times New Roman"/>
                <w:b/>
                <w:color w:val="FF0000"/>
                <w:sz w:val="24"/>
                <w:szCs w:val="24"/>
              </w:rPr>
            </w:pPr>
            <w:r w:rsidRPr="00253FB2">
              <w:rPr>
                <w:rFonts w:ascii="Times New Roman" w:eastAsia="SimSun" w:hAnsi="Times New Roman" w:cs="Times New Roman"/>
                <w:color w:val="000000"/>
                <w:sz w:val="24"/>
                <w:szCs w:val="24"/>
                <w:lang w:eastAsia="zh-CN"/>
              </w:rPr>
              <w:t>3.</w:t>
            </w:r>
            <w:r w:rsidR="001207BF" w:rsidRPr="00253FB2">
              <w:rPr>
                <w:rFonts w:ascii="Times New Roman" w:eastAsia="SimSun" w:hAnsi="Times New Roman" w:cs="Times New Roman"/>
                <w:color w:val="000000"/>
                <w:sz w:val="24"/>
                <w:szCs w:val="24"/>
                <w:lang w:eastAsia="zh-CN"/>
              </w:rPr>
              <w:t xml:space="preserve"> Составлено</w:t>
            </w:r>
            <w:r w:rsidR="007C17E0">
              <w:rPr>
                <w:rFonts w:ascii="Times New Roman" w:eastAsia="SimSun" w:hAnsi="Times New Roman" w:cs="Times New Roman"/>
                <w:color w:val="000000"/>
                <w:sz w:val="24"/>
                <w:szCs w:val="24"/>
                <w:lang w:eastAsia="zh-CN"/>
              </w:rPr>
              <w:t xml:space="preserve"> автором на основе источника [40</w:t>
            </w:r>
            <w:r w:rsidR="000C26B1" w:rsidRPr="00253FB2">
              <w:rPr>
                <w:rFonts w:ascii="Times New Roman" w:eastAsia="SimSun" w:hAnsi="Times New Roman" w:cs="Times New Roman"/>
                <w:color w:val="000000"/>
                <w:sz w:val="24"/>
                <w:szCs w:val="24"/>
                <w:lang w:val="kk-KZ" w:eastAsia="zh-CN"/>
              </w:rPr>
              <w:t>, с. 54</w:t>
            </w:r>
            <w:r w:rsidR="001207BF" w:rsidRPr="00253FB2">
              <w:rPr>
                <w:rFonts w:ascii="Times New Roman" w:eastAsia="SimSun" w:hAnsi="Times New Roman" w:cs="Times New Roman"/>
                <w:color w:val="000000"/>
                <w:sz w:val="24"/>
                <w:szCs w:val="24"/>
                <w:lang w:eastAsia="zh-CN"/>
              </w:rPr>
              <w:t xml:space="preserve">] </w:t>
            </w:r>
          </w:p>
        </w:tc>
      </w:tr>
    </w:tbl>
    <w:p w14:paraId="6C7A41E8" w14:textId="77777777" w:rsidR="007330A4" w:rsidRPr="00A553C2" w:rsidRDefault="007330A4" w:rsidP="00A553C2">
      <w:pPr>
        <w:ind w:firstLine="0"/>
        <w:jc w:val="left"/>
        <w:rPr>
          <w:rFonts w:ascii="Times New Roman" w:eastAsia="Times New Roman" w:hAnsi="Times New Roman" w:cs="Times New Roman"/>
          <w:b/>
          <w:color w:val="FF0000"/>
          <w:sz w:val="28"/>
          <w:szCs w:val="28"/>
          <w:lang w:eastAsia="ru-RU"/>
        </w:rPr>
      </w:pPr>
    </w:p>
    <w:p w14:paraId="7FA8627F" w14:textId="77777777" w:rsidR="007330A4" w:rsidRPr="00A553C2" w:rsidRDefault="001207BF" w:rsidP="00253FB2">
      <w:pPr>
        <w:rPr>
          <w:rFonts w:ascii="Times New Roman" w:hAnsi="Times New Roman" w:cs="Times New Roman"/>
          <w:sz w:val="28"/>
          <w:szCs w:val="28"/>
        </w:rPr>
      </w:pPr>
      <w:r w:rsidRPr="00A553C2">
        <w:rPr>
          <w:rFonts w:ascii="Times New Roman" w:hAnsi="Times New Roman" w:cs="Times New Roman"/>
          <w:sz w:val="28"/>
          <w:szCs w:val="28"/>
        </w:rPr>
        <w:t>Вместе с тем на Каспии сохраняются геополитические проблемы, связанные с урегулированием процесса раздела морского дна и определением границ шельфовых месторождений. Указанные сложности существуют между Азербайджаном и Туркме</w:t>
      </w:r>
      <w:r w:rsidR="00AA2FC7">
        <w:rPr>
          <w:rFonts w:ascii="Times New Roman" w:hAnsi="Times New Roman" w:cs="Times New Roman"/>
          <w:sz w:val="28"/>
          <w:szCs w:val="28"/>
        </w:rPr>
        <w:t>нией, Азербайджаном и Ираном [4</w:t>
      </w:r>
      <w:r w:rsidR="00AA2FC7" w:rsidRPr="00AA2FC7">
        <w:rPr>
          <w:rFonts w:ascii="Times New Roman" w:hAnsi="Times New Roman" w:cs="Times New Roman"/>
          <w:sz w:val="28"/>
          <w:szCs w:val="28"/>
        </w:rPr>
        <w:t>0</w:t>
      </w:r>
      <w:r w:rsidRPr="00A553C2">
        <w:rPr>
          <w:rFonts w:ascii="Times New Roman" w:hAnsi="Times New Roman" w:cs="Times New Roman"/>
          <w:sz w:val="28"/>
          <w:szCs w:val="28"/>
        </w:rPr>
        <w:t>, с. 54], которые вносят определенную напряженность во взаимоотношениях этих стран.</w:t>
      </w:r>
    </w:p>
    <w:p w14:paraId="79D7A602" w14:textId="77777777" w:rsidR="007330A4" w:rsidRPr="00A553C2" w:rsidRDefault="001207BF" w:rsidP="00253FB2">
      <w:pPr>
        <w:rPr>
          <w:rFonts w:ascii="Times New Roman" w:hAnsi="Times New Roman" w:cs="Times New Roman"/>
          <w:sz w:val="28"/>
          <w:szCs w:val="28"/>
        </w:rPr>
      </w:pPr>
      <w:r w:rsidRPr="00A553C2">
        <w:rPr>
          <w:rFonts w:ascii="Times New Roman" w:hAnsi="Times New Roman" w:cs="Times New Roman"/>
          <w:sz w:val="28"/>
          <w:szCs w:val="28"/>
        </w:rPr>
        <w:t>Поэтому в рамках выработки политических механизмов обеспечения экологической безопасности региона целесообразно проведение научных изысканий по важнейшим вопросам: уточнения запасов углеводородных ресурсов (нефть и газ) как по степени промышленного освоения и изученности ресурсов, так и по типам месторождений; оценки реальных объемов и перспектив промышленной эксплуатации; определения основных и альтернативных маршрутов транспортировки углеводородных ресурсов; оценки экологического воздействия разрабатываемых и транспортируемых ресурсов на экосистему и окружающую природных сред</w:t>
      </w:r>
      <w:r w:rsidR="00AA2FC7">
        <w:rPr>
          <w:rFonts w:ascii="Times New Roman" w:hAnsi="Times New Roman" w:cs="Times New Roman"/>
          <w:sz w:val="28"/>
          <w:szCs w:val="28"/>
        </w:rPr>
        <w:t>у Волго-Каспийского бассейна [</w:t>
      </w:r>
      <w:r w:rsidR="00AA2FC7" w:rsidRPr="00AA2FC7">
        <w:rPr>
          <w:rFonts w:ascii="Times New Roman" w:hAnsi="Times New Roman" w:cs="Times New Roman"/>
          <w:sz w:val="28"/>
          <w:szCs w:val="28"/>
        </w:rPr>
        <w:t>39</w:t>
      </w:r>
      <w:r w:rsidR="004B0BCC">
        <w:rPr>
          <w:rFonts w:ascii="Times New Roman" w:hAnsi="Times New Roman" w:cs="Times New Roman"/>
          <w:sz w:val="28"/>
          <w:szCs w:val="28"/>
        </w:rPr>
        <w:t>, с. 21-22].</w:t>
      </w:r>
    </w:p>
    <w:p w14:paraId="61088EF0" w14:textId="77777777" w:rsidR="007330A4" w:rsidRPr="00A553C2" w:rsidRDefault="001207BF" w:rsidP="00253FB2">
      <w:pPr>
        <w:rPr>
          <w:rFonts w:ascii="Times New Roman" w:hAnsi="Times New Roman" w:cs="Times New Roman"/>
          <w:sz w:val="28"/>
          <w:szCs w:val="28"/>
        </w:rPr>
      </w:pPr>
      <w:r w:rsidRPr="00A553C2">
        <w:rPr>
          <w:rFonts w:ascii="Times New Roman" w:hAnsi="Times New Roman" w:cs="Times New Roman"/>
          <w:sz w:val="28"/>
          <w:szCs w:val="28"/>
        </w:rPr>
        <w:t xml:space="preserve">Участие внешних акторов, представленных ведущими нефтегазовыми международными ТНК, продолжает оказывать негативное воздействие на </w:t>
      </w:r>
      <w:r w:rsidRPr="00A553C2">
        <w:rPr>
          <w:rFonts w:ascii="Times New Roman" w:hAnsi="Times New Roman" w:cs="Times New Roman"/>
          <w:sz w:val="28"/>
          <w:szCs w:val="28"/>
        </w:rPr>
        <w:lastRenderedPageBreak/>
        <w:t xml:space="preserve">экологические процессы в регионе. Закрытость информации не позволяет оценить состав участников и акционеров, а также вклад в нефтегазовую отрасль, однако общедоступные данные свидетельствуют о масштабах присутствиях иностранных компаний в Каспийском регионе </w:t>
      </w:r>
      <w:r w:rsidR="000F33FE" w:rsidRPr="000F33FE">
        <w:rPr>
          <w:rFonts w:ascii="Times New Roman" w:hAnsi="Times New Roman" w:cs="Times New Roman"/>
          <w:sz w:val="28"/>
          <w:szCs w:val="28"/>
        </w:rPr>
        <w:t>(таблица 1.3</w:t>
      </w:r>
      <w:r w:rsidRPr="000F33FE">
        <w:rPr>
          <w:rFonts w:ascii="Times New Roman" w:hAnsi="Times New Roman" w:cs="Times New Roman"/>
          <w:sz w:val="28"/>
          <w:szCs w:val="28"/>
        </w:rPr>
        <w:t>).</w:t>
      </w:r>
    </w:p>
    <w:p w14:paraId="206082E7" w14:textId="77777777" w:rsidR="007330A4" w:rsidRPr="00A553C2" w:rsidRDefault="007330A4" w:rsidP="00A553C2">
      <w:pPr>
        <w:tabs>
          <w:tab w:val="left" w:pos="8760"/>
        </w:tabs>
        <w:rPr>
          <w:rFonts w:ascii="Times New Roman" w:hAnsi="Times New Roman" w:cs="Times New Roman"/>
          <w:sz w:val="28"/>
          <w:szCs w:val="28"/>
        </w:rPr>
      </w:pPr>
    </w:p>
    <w:p w14:paraId="318A991B" w14:textId="77777777" w:rsidR="007330A4" w:rsidRDefault="000F33FE" w:rsidP="00A553C2">
      <w:pPr>
        <w:ind w:firstLine="0"/>
        <w:rPr>
          <w:rFonts w:ascii="Times New Roman" w:hAnsi="Times New Roman" w:cs="Times New Roman"/>
          <w:sz w:val="28"/>
          <w:szCs w:val="28"/>
        </w:rPr>
      </w:pPr>
      <w:r>
        <w:rPr>
          <w:rFonts w:ascii="Times New Roman" w:hAnsi="Times New Roman" w:cs="Times New Roman"/>
          <w:sz w:val="28"/>
          <w:szCs w:val="28"/>
        </w:rPr>
        <w:t>Таблица 1.3</w:t>
      </w:r>
      <w:r w:rsidR="001207BF" w:rsidRPr="00A553C2">
        <w:rPr>
          <w:rFonts w:ascii="Times New Roman" w:hAnsi="Times New Roman" w:cs="Times New Roman"/>
          <w:sz w:val="28"/>
          <w:szCs w:val="28"/>
        </w:rPr>
        <w:t xml:space="preserve"> </w:t>
      </w:r>
      <w:r w:rsidR="00253FB2">
        <w:rPr>
          <w:rFonts w:ascii="Times New Roman" w:hAnsi="Times New Roman" w:cs="Times New Roman"/>
          <w:sz w:val="28"/>
          <w:szCs w:val="28"/>
        </w:rPr>
        <w:t>‒</w:t>
      </w:r>
      <w:r w:rsidR="001207BF" w:rsidRPr="00A553C2">
        <w:rPr>
          <w:rFonts w:ascii="Times New Roman" w:hAnsi="Times New Roman" w:cs="Times New Roman"/>
          <w:sz w:val="28"/>
          <w:szCs w:val="28"/>
        </w:rPr>
        <w:t xml:space="preserve"> Список ведущих нефтегазовых компаний мира (ТНК), участвующих в разработке месторождений в Республике Казахстан</w:t>
      </w:r>
    </w:p>
    <w:p w14:paraId="2D207BB3" w14:textId="77777777" w:rsidR="00253FB2" w:rsidRPr="00253FB2" w:rsidRDefault="00253FB2" w:rsidP="00253FB2">
      <w:pPr>
        <w:ind w:firstLine="0"/>
        <w:jc w:val="right"/>
        <w:rPr>
          <w:rFonts w:ascii="Times New Roman" w:hAnsi="Times New Roman" w:cs="Times New Roman"/>
          <w:sz w:val="16"/>
          <w:szCs w:val="16"/>
        </w:rPr>
      </w:pPr>
    </w:p>
    <w:tbl>
      <w:tblPr>
        <w:tblStyle w:val="af4"/>
        <w:tblW w:w="4870" w:type="pct"/>
        <w:tblInd w:w="150" w:type="dxa"/>
        <w:tblLook w:val="04A0" w:firstRow="1" w:lastRow="0" w:firstColumn="1" w:lastColumn="0" w:noHBand="0" w:noVBand="1"/>
      </w:tblPr>
      <w:tblGrid>
        <w:gridCol w:w="1563"/>
        <w:gridCol w:w="1977"/>
        <w:gridCol w:w="6058"/>
      </w:tblGrid>
      <w:tr w:rsidR="00253FB2" w:rsidRPr="00A553C2" w14:paraId="1DBD0164" w14:textId="77777777" w:rsidTr="00253FB2">
        <w:trPr>
          <w:trHeight w:val="436"/>
        </w:trPr>
        <w:tc>
          <w:tcPr>
            <w:tcW w:w="814" w:type="pct"/>
            <w:vAlign w:val="center"/>
          </w:tcPr>
          <w:p w14:paraId="5236422A" w14:textId="77777777" w:rsidR="00253FB2" w:rsidRPr="00A553C2" w:rsidRDefault="00253FB2" w:rsidP="00A553C2">
            <w:pPr>
              <w:ind w:firstLine="5"/>
              <w:jc w:val="center"/>
              <w:rPr>
                <w:rFonts w:ascii="Times New Roman" w:hAnsi="Times New Roman" w:cs="Times New Roman"/>
                <w:bCs/>
                <w:sz w:val="24"/>
                <w:szCs w:val="24"/>
              </w:rPr>
            </w:pPr>
            <w:r w:rsidRPr="00A553C2">
              <w:rPr>
                <w:rFonts w:ascii="Times New Roman" w:hAnsi="Times New Roman" w:cs="Times New Roman"/>
                <w:bCs/>
                <w:sz w:val="24"/>
                <w:szCs w:val="24"/>
              </w:rPr>
              <w:t>Название</w:t>
            </w:r>
          </w:p>
        </w:tc>
        <w:tc>
          <w:tcPr>
            <w:tcW w:w="1030" w:type="pct"/>
            <w:vAlign w:val="center"/>
          </w:tcPr>
          <w:p w14:paraId="069531AF" w14:textId="77777777" w:rsidR="00253FB2" w:rsidRPr="00A553C2" w:rsidRDefault="00253FB2" w:rsidP="00A553C2">
            <w:pPr>
              <w:ind w:firstLine="5"/>
              <w:jc w:val="center"/>
              <w:rPr>
                <w:rFonts w:ascii="Times New Roman" w:hAnsi="Times New Roman" w:cs="Times New Roman"/>
                <w:bCs/>
                <w:sz w:val="24"/>
                <w:szCs w:val="24"/>
              </w:rPr>
            </w:pPr>
            <w:r w:rsidRPr="00A553C2">
              <w:rPr>
                <w:rFonts w:ascii="Times New Roman" w:hAnsi="Times New Roman" w:cs="Times New Roman"/>
                <w:bCs/>
                <w:sz w:val="24"/>
                <w:szCs w:val="24"/>
              </w:rPr>
              <w:t>Расположение</w:t>
            </w:r>
          </w:p>
        </w:tc>
        <w:tc>
          <w:tcPr>
            <w:tcW w:w="3156" w:type="pct"/>
            <w:vAlign w:val="center"/>
          </w:tcPr>
          <w:p w14:paraId="249FB3AF" w14:textId="77777777" w:rsidR="00253FB2" w:rsidRPr="00A553C2" w:rsidRDefault="00253FB2" w:rsidP="00A553C2">
            <w:pPr>
              <w:ind w:firstLine="5"/>
              <w:jc w:val="center"/>
              <w:rPr>
                <w:rFonts w:ascii="Times New Roman" w:hAnsi="Times New Roman" w:cs="Times New Roman"/>
                <w:bCs/>
                <w:sz w:val="24"/>
                <w:szCs w:val="24"/>
              </w:rPr>
            </w:pPr>
            <w:r w:rsidRPr="00A553C2">
              <w:rPr>
                <w:rFonts w:ascii="Times New Roman" w:hAnsi="Times New Roman" w:cs="Times New Roman"/>
                <w:bCs/>
                <w:sz w:val="24"/>
                <w:szCs w:val="24"/>
              </w:rPr>
              <w:t>Сфера участия</w:t>
            </w:r>
          </w:p>
        </w:tc>
      </w:tr>
      <w:tr w:rsidR="00253FB2" w:rsidRPr="00A553C2" w14:paraId="344E4385" w14:textId="77777777" w:rsidTr="00253FB2">
        <w:tc>
          <w:tcPr>
            <w:tcW w:w="814" w:type="pct"/>
            <w:vAlign w:val="center"/>
          </w:tcPr>
          <w:p w14:paraId="1BBA6048" w14:textId="77777777" w:rsidR="00253FB2" w:rsidRPr="00A553C2" w:rsidRDefault="00E67D77" w:rsidP="00A553C2">
            <w:pPr>
              <w:ind w:firstLine="0"/>
              <w:jc w:val="center"/>
              <w:rPr>
                <w:rFonts w:ascii="Times New Roman" w:eastAsia="Times New Roman" w:hAnsi="Times New Roman" w:cs="Times New Roman"/>
                <w:sz w:val="24"/>
                <w:szCs w:val="24"/>
                <w:lang w:eastAsia="ru-RU"/>
              </w:rPr>
            </w:pPr>
            <w:hyperlink r:id="rId14" w:tooltip="ExxonMobil" w:history="1">
              <w:r w:rsidR="00253FB2" w:rsidRPr="00A553C2">
                <w:rPr>
                  <w:rFonts w:ascii="Times New Roman" w:eastAsia="Times New Roman" w:hAnsi="Times New Roman" w:cs="Times New Roman"/>
                  <w:sz w:val="24"/>
                  <w:szCs w:val="24"/>
                  <w:lang w:eastAsia="ru-RU"/>
                </w:rPr>
                <w:t>ExxonMobil</w:t>
              </w:r>
            </w:hyperlink>
          </w:p>
        </w:tc>
        <w:tc>
          <w:tcPr>
            <w:tcW w:w="1030" w:type="pct"/>
            <w:vAlign w:val="center"/>
          </w:tcPr>
          <w:p w14:paraId="580C5936" w14:textId="77777777" w:rsidR="00253FB2" w:rsidRPr="00A553C2" w:rsidRDefault="00E67D77" w:rsidP="00A553C2">
            <w:pPr>
              <w:ind w:firstLine="0"/>
              <w:jc w:val="center"/>
              <w:rPr>
                <w:rFonts w:ascii="Times New Roman" w:eastAsia="Times New Roman" w:hAnsi="Times New Roman" w:cs="Times New Roman"/>
                <w:sz w:val="24"/>
                <w:szCs w:val="24"/>
                <w:lang w:eastAsia="ru-RU"/>
              </w:rPr>
            </w:pPr>
            <w:hyperlink r:id="rId15" w:tooltip="Соединённые Штаты Америки" w:history="1">
              <w:r w:rsidR="00253FB2" w:rsidRPr="00A553C2">
                <w:rPr>
                  <w:rFonts w:ascii="Times New Roman" w:eastAsia="Times New Roman" w:hAnsi="Times New Roman" w:cs="Times New Roman"/>
                  <w:sz w:val="24"/>
                  <w:szCs w:val="24"/>
                  <w:lang w:eastAsia="ru-RU"/>
                </w:rPr>
                <w:t>США</w:t>
              </w:r>
            </w:hyperlink>
          </w:p>
        </w:tc>
        <w:tc>
          <w:tcPr>
            <w:tcW w:w="3156" w:type="pct"/>
          </w:tcPr>
          <w:p w14:paraId="6CC74927" w14:textId="77777777" w:rsidR="00253FB2" w:rsidRPr="00A553C2" w:rsidRDefault="00253FB2"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Участвует в реализации совместных проектах в Азербайджане и Казахстане </w:t>
            </w:r>
          </w:p>
        </w:tc>
      </w:tr>
      <w:tr w:rsidR="000F33FE" w:rsidRPr="00A553C2" w14:paraId="3716245C" w14:textId="77777777" w:rsidTr="00253FB2">
        <w:tc>
          <w:tcPr>
            <w:tcW w:w="814" w:type="pct"/>
            <w:vAlign w:val="center"/>
          </w:tcPr>
          <w:p w14:paraId="398123F4"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16" w:tooltip="Shell" w:history="1">
              <w:r w:rsidR="000F33FE" w:rsidRPr="00A553C2">
                <w:rPr>
                  <w:rFonts w:ascii="Times New Roman" w:eastAsia="Times New Roman" w:hAnsi="Times New Roman" w:cs="Times New Roman"/>
                  <w:sz w:val="24"/>
                  <w:szCs w:val="24"/>
                  <w:lang w:eastAsia="ru-RU"/>
                </w:rPr>
                <w:t>Shell</w:t>
              </w:r>
            </w:hyperlink>
          </w:p>
        </w:tc>
        <w:tc>
          <w:tcPr>
            <w:tcW w:w="1030" w:type="pct"/>
            <w:vAlign w:val="center"/>
          </w:tcPr>
          <w:p w14:paraId="2A4D0AEE"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17" w:tooltip="Великобритания" w:history="1">
              <w:r w:rsidR="000F33FE" w:rsidRPr="00A553C2">
                <w:rPr>
                  <w:rFonts w:ascii="Times New Roman" w:eastAsia="Times New Roman" w:hAnsi="Times New Roman" w:cs="Times New Roman"/>
                  <w:sz w:val="24"/>
                  <w:szCs w:val="24"/>
                  <w:lang w:eastAsia="ru-RU"/>
                </w:rPr>
                <w:t>Великобритания</w:t>
              </w:r>
            </w:hyperlink>
          </w:p>
        </w:tc>
        <w:tc>
          <w:tcPr>
            <w:tcW w:w="3156" w:type="pct"/>
          </w:tcPr>
          <w:p w14:paraId="68A90448" w14:textId="77777777" w:rsidR="000F33FE" w:rsidRPr="00A553C2" w:rsidRDefault="000F33FE" w:rsidP="000F33FE">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В </w:t>
            </w:r>
            <w:hyperlink r:id="rId18" w:tooltip="Казахстан" w:history="1">
              <w:r w:rsidRPr="00A553C2">
                <w:rPr>
                  <w:rFonts w:ascii="Times New Roman" w:eastAsia="Times New Roman" w:hAnsi="Times New Roman" w:cs="Times New Roman"/>
                  <w:sz w:val="24"/>
                  <w:szCs w:val="24"/>
                  <w:lang w:eastAsia="ru-RU"/>
                </w:rPr>
                <w:t>Казахстане</w:t>
              </w:r>
            </w:hyperlink>
            <w:r w:rsidRPr="00A553C2">
              <w:rPr>
                <w:rFonts w:ascii="Times New Roman" w:eastAsia="Times New Roman" w:hAnsi="Times New Roman" w:cs="Times New Roman"/>
                <w:sz w:val="24"/>
                <w:szCs w:val="24"/>
                <w:lang w:eastAsia="ru-RU"/>
              </w:rPr>
              <w:t xml:space="preserve"> компания представлена в нефтяных проектах Карачаганак (доля 29,25 %), в Кашаганском проекте (16,8%). Имеет дочернюю компанию Pearls PSC (55%), которой принадлежат два участка в Каспийском море (Ауэзов и Хазар). Доля Shell в Каспийском Трубопроводном Консорциуме (КТК) - 7,43%</w:t>
            </w:r>
          </w:p>
        </w:tc>
      </w:tr>
      <w:tr w:rsidR="000F33FE" w:rsidRPr="00A553C2" w14:paraId="2A104EC4" w14:textId="77777777" w:rsidTr="00253FB2">
        <w:tc>
          <w:tcPr>
            <w:tcW w:w="814" w:type="pct"/>
            <w:vAlign w:val="center"/>
          </w:tcPr>
          <w:p w14:paraId="677DADF8"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19" w:tooltip="Eni" w:history="1">
              <w:r w:rsidR="000F33FE" w:rsidRPr="00A553C2">
                <w:rPr>
                  <w:rFonts w:ascii="Times New Roman" w:eastAsia="Times New Roman" w:hAnsi="Times New Roman" w:cs="Times New Roman"/>
                  <w:sz w:val="24"/>
                  <w:szCs w:val="24"/>
                  <w:lang w:eastAsia="ru-RU"/>
                </w:rPr>
                <w:t>Eni</w:t>
              </w:r>
            </w:hyperlink>
          </w:p>
        </w:tc>
        <w:tc>
          <w:tcPr>
            <w:tcW w:w="1030" w:type="pct"/>
            <w:vAlign w:val="center"/>
          </w:tcPr>
          <w:p w14:paraId="5B87E70C"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20" w:tooltip="Италия" w:history="1">
              <w:r w:rsidR="000F33FE" w:rsidRPr="00A553C2">
                <w:rPr>
                  <w:rFonts w:ascii="Times New Roman" w:eastAsia="Times New Roman" w:hAnsi="Times New Roman" w:cs="Times New Roman"/>
                  <w:sz w:val="24"/>
                  <w:szCs w:val="24"/>
                  <w:lang w:eastAsia="ru-RU"/>
                </w:rPr>
                <w:t>Италия</w:t>
              </w:r>
            </w:hyperlink>
          </w:p>
        </w:tc>
        <w:tc>
          <w:tcPr>
            <w:tcW w:w="3156" w:type="pct"/>
          </w:tcPr>
          <w:p w14:paraId="07B79D0A" w14:textId="77777777" w:rsidR="000F33FE" w:rsidRPr="00A553C2" w:rsidRDefault="000F33FE" w:rsidP="000F33FE">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Компания является оператором Кашаганского нефтяного месторождения на</w:t>
            </w:r>
            <w:r>
              <w:rPr>
                <w:rFonts w:ascii="Times New Roman" w:eastAsia="Times New Roman" w:hAnsi="Times New Roman" w:cs="Times New Roman"/>
                <w:sz w:val="24"/>
                <w:szCs w:val="24"/>
                <w:lang w:eastAsia="ru-RU"/>
              </w:rPr>
              <w:t xml:space="preserve"> </w:t>
            </w:r>
            <w:hyperlink r:id="rId21" w:tooltip="Каспийское море" w:history="1">
              <w:r w:rsidRPr="00A553C2">
                <w:rPr>
                  <w:rFonts w:ascii="Times New Roman" w:eastAsia="Times New Roman" w:hAnsi="Times New Roman" w:cs="Times New Roman"/>
                  <w:sz w:val="24"/>
                  <w:szCs w:val="24"/>
                  <w:lang w:eastAsia="ru-RU"/>
                </w:rPr>
                <w:t>Каспии</w:t>
              </w:r>
            </w:hyperlink>
            <w:r>
              <w:rPr>
                <w:rFonts w:ascii="Times New Roman" w:eastAsia="Times New Roman" w:hAnsi="Times New Roman" w:cs="Times New Roman"/>
                <w:sz w:val="24"/>
                <w:szCs w:val="24"/>
                <w:lang w:eastAsia="ru-RU"/>
              </w:rPr>
              <w:t xml:space="preserve"> </w:t>
            </w:r>
            <w:r w:rsidRPr="00A553C2">
              <w:rPr>
                <w:rFonts w:ascii="Times New Roman" w:eastAsia="Times New Roman" w:hAnsi="Times New Roman" w:cs="Times New Roman"/>
                <w:sz w:val="24"/>
                <w:szCs w:val="24"/>
                <w:lang w:eastAsia="ru-RU"/>
              </w:rPr>
              <w:t>(16,81%) и сооператором газоконденсатного месторождения Карачаганак (29,25%)</w:t>
            </w:r>
          </w:p>
        </w:tc>
      </w:tr>
      <w:tr w:rsidR="000F33FE" w:rsidRPr="00A553C2" w14:paraId="23B62071" w14:textId="77777777" w:rsidTr="00253FB2">
        <w:tc>
          <w:tcPr>
            <w:tcW w:w="814" w:type="pct"/>
            <w:vAlign w:val="center"/>
          </w:tcPr>
          <w:p w14:paraId="4EAA8FA4"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22" w:tooltip="BP" w:history="1">
              <w:r w:rsidR="000F33FE" w:rsidRPr="00A553C2">
                <w:rPr>
                  <w:rFonts w:ascii="Times New Roman" w:eastAsia="Times New Roman" w:hAnsi="Times New Roman" w:cs="Times New Roman"/>
                  <w:sz w:val="24"/>
                  <w:szCs w:val="24"/>
                  <w:lang w:eastAsia="ru-RU"/>
                </w:rPr>
                <w:t>BP</w:t>
              </w:r>
            </w:hyperlink>
          </w:p>
        </w:tc>
        <w:tc>
          <w:tcPr>
            <w:tcW w:w="1030" w:type="pct"/>
            <w:vAlign w:val="center"/>
          </w:tcPr>
          <w:p w14:paraId="005569A3"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23" w:tooltip="Великобритания" w:history="1">
              <w:r w:rsidR="000F33FE" w:rsidRPr="00A553C2">
                <w:rPr>
                  <w:rFonts w:ascii="Times New Roman" w:eastAsia="Times New Roman" w:hAnsi="Times New Roman" w:cs="Times New Roman"/>
                  <w:sz w:val="24"/>
                  <w:szCs w:val="24"/>
                  <w:lang w:eastAsia="ru-RU"/>
                </w:rPr>
                <w:t>Великобритания</w:t>
              </w:r>
            </w:hyperlink>
          </w:p>
        </w:tc>
        <w:tc>
          <w:tcPr>
            <w:tcW w:w="3156" w:type="pct"/>
          </w:tcPr>
          <w:p w14:paraId="67C24AA2" w14:textId="77777777" w:rsidR="000F33FE" w:rsidRPr="00A553C2" w:rsidRDefault="000F33FE" w:rsidP="000F33FE">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Участвует в совм</w:t>
            </w:r>
            <w:r>
              <w:rPr>
                <w:rFonts w:ascii="Times New Roman" w:eastAsia="Times New Roman" w:hAnsi="Times New Roman" w:cs="Times New Roman"/>
                <w:sz w:val="24"/>
                <w:szCs w:val="24"/>
                <w:lang w:eastAsia="ru-RU"/>
              </w:rPr>
              <w:t xml:space="preserve">естной разработке месторождений </w:t>
            </w:r>
            <w:hyperlink r:id="rId24" w:tooltip="Азери — Чираг — Гюнешли" w:history="1">
              <w:r w:rsidRPr="00A553C2">
                <w:rPr>
                  <w:rFonts w:ascii="Times New Roman" w:eastAsia="Times New Roman" w:hAnsi="Times New Roman" w:cs="Times New Roman"/>
                  <w:sz w:val="24"/>
                  <w:szCs w:val="24"/>
                  <w:lang w:eastAsia="ru-RU"/>
                </w:rPr>
                <w:t>Азери, Чыраг и глубоководной части месторождения Гюнешли</w:t>
              </w:r>
            </w:hyperlink>
            <w:r>
              <w:rPr>
                <w:rFonts w:ascii="Times New Roman" w:eastAsia="Times New Roman" w:hAnsi="Times New Roman" w:cs="Times New Roman"/>
                <w:sz w:val="24"/>
                <w:szCs w:val="24"/>
                <w:lang w:eastAsia="ru-RU"/>
              </w:rPr>
              <w:t xml:space="preserve"> в </w:t>
            </w:r>
            <w:hyperlink r:id="rId25" w:tooltip="Каспийское море" w:history="1">
              <w:r w:rsidRPr="00A553C2">
                <w:rPr>
                  <w:rFonts w:ascii="Times New Roman" w:eastAsia="Times New Roman" w:hAnsi="Times New Roman" w:cs="Times New Roman"/>
                  <w:sz w:val="24"/>
                  <w:szCs w:val="24"/>
                  <w:lang w:eastAsia="ru-RU"/>
                </w:rPr>
                <w:t>Каспийском море</w:t>
              </w:r>
            </w:hyperlink>
            <w:r>
              <w:rPr>
                <w:rFonts w:ascii="Times New Roman" w:eastAsia="Times New Roman" w:hAnsi="Times New Roman" w:cs="Times New Roman"/>
                <w:sz w:val="24"/>
                <w:szCs w:val="24"/>
                <w:lang w:eastAsia="ru-RU"/>
              </w:rPr>
              <w:t xml:space="preserve"> </w:t>
            </w:r>
            <w:r w:rsidRPr="00A553C2">
              <w:rPr>
                <w:rFonts w:ascii="Times New Roman" w:eastAsia="Times New Roman" w:hAnsi="Times New Roman" w:cs="Times New Roman"/>
                <w:sz w:val="24"/>
                <w:szCs w:val="24"/>
                <w:lang w:eastAsia="ru-RU"/>
              </w:rPr>
              <w:t xml:space="preserve">в рамках соглашения о разделе производства </w:t>
            </w:r>
            <w:r>
              <w:rPr>
                <w:rFonts w:ascii="Times New Roman" w:eastAsia="Times New Roman" w:hAnsi="Times New Roman" w:cs="Times New Roman"/>
                <w:sz w:val="24"/>
                <w:szCs w:val="24"/>
                <w:lang w:eastAsia="ru-RU"/>
              </w:rPr>
              <w:t>нефти. Доля BP составляет 30,37</w:t>
            </w:r>
            <w:r w:rsidRPr="00A553C2">
              <w:rPr>
                <w:rFonts w:ascii="Times New Roman" w:eastAsia="Times New Roman" w:hAnsi="Times New Roman" w:cs="Times New Roman"/>
                <w:sz w:val="24"/>
                <w:szCs w:val="24"/>
                <w:lang w:eastAsia="ru-RU"/>
              </w:rPr>
              <w:t>%. Она является оператором разработки и участником создания газовых коридоров</w:t>
            </w:r>
          </w:p>
        </w:tc>
      </w:tr>
      <w:tr w:rsidR="000F33FE" w:rsidRPr="00A553C2" w14:paraId="1B5BB793" w14:textId="77777777" w:rsidTr="00253FB2">
        <w:tc>
          <w:tcPr>
            <w:tcW w:w="814" w:type="pct"/>
            <w:vAlign w:val="center"/>
          </w:tcPr>
          <w:p w14:paraId="1D074D05"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26" w:tooltip="Chevron Corporation" w:history="1">
              <w:r w:rsidR="000F33FE" w:rsidRPr="00A553C2">
                <w:rPr>
                  <w:rFonts w:ascii="Times New Roman" w:eastAsia="Times New Roman" w:hAnsi="Times New Roman" w:cs="Times New Roman"/>
                  <w:sz w:val="24"/>
                  <w:szCs w:val="24"/>
                  <w:lang w:eastAsia="ru-RU"/>
                </w:rPr>
                <w:t>Chevron Corporation</w:t>
              </w:r>
            </w:hyperlink>
          </w:p>
        </w:tc>
        <w:tc>
          <w:tcPr>
            <w:tcW w:w="1030" w:type="pct"/>
            <w:vAlign w:val="center"/>
          </w:tcPr>
          <w:p w14:paraId="3C22749C"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27" w:tooltip="Соединённые Штаты Америки" w:history="1">
              <w:r w:rsidR="000F33FE" w:rsidRPr="00A553C2">
                <w:rPr>
                  <w:rFonts w:ascii="Times New Roman" w:eastAsia="Times New Roman" w:hAnsi="Times New Roman" w:cs="Times New Roman"/>
                  <w:sz w:val="24"/>
                  <w:szCs w:val="24"/>
                  <w:lang w:eastAsia="ru-RU"/>
                </w:rPr>
                <w:t>США</w:t>
              </w:r>
            </w:hyperlink>
          </w:p>
        </w:tc>
        <w:tc>
          <w:tcPr>
            <w:tcW w:w="3156" w:type="pct"/>
          </w:tcPr>
          <w:p w14:paraId="10E05C91" w14:textId="77777777" w:rsidR="000F33FE" w:rsidRPr="00A553C2" w:rsidRDefault="000F33FE" w:rsidP="000F33FE">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В </w:t>
            </w:r>
            <w:hyperlink r:id="rId28" w:tooltip="Казахстан" w:history="1">
              <w:r w:rsidRPr="00A553C2">
                <w:rPr>
                  <w:rFonts w:ascii="Times New Roman" w:eastAsia="Times New Roman" w:hAnsi="Times New Roman" w:cs="Times New Roman"/>
                  <w:sz w:val="24"/>
                  <w:szCs w:val="24"/>
                  <w:lang w:eastAsia="ru-RU"/>
                </w:rPr>
                <w:t>Казахстане</w:t>
              </w:r>
            </w:hyperlink>
            <w:r>
              <w:rPr>
                <w:rFonts w:ascii="Times New Roman" w:eastAsia="Times New Roman" w:hAnsi="Times New Roman" w:cs="Times New Roman"/>
                <w:sz w:val="24"/>
                <w:szCs w:val="24"/>
                <w:lang w:eastAsia="ru-RU"/>
              </w:rPr>
              <w:t xml:space="preserve"> </w:t>
            </w:r>
            <w:r w:rsidRPr="00A553C2">
              <w:rPr>
                <w:rFonts w:ascii="Times New Roman" w:eastAsia="Times New Roman" w:hAnsi="Times New Roman" w:cs="Times New Roman"/>
                <w:sz w:val="24"/>
                <w:szCs w:val="24"/>
                <w:lang w:eastAsia="ru-RU"/>
              </w:rPr>
              <w:t>Chevron при</w:t>
            </w:r>
            <w:r>
              <w:rPr>
                <w:rFonts w:ascii="Times New Roman" w:eastAsia="Times New Roman" w:hAnsi="Times New Roman" w:cs="Times New Roman"/>
                <w:sz w:val="24"/>
                <w:szCs w:val="24"/>
                <w:lang w:eastAsia="ru-RU"/>
              </w:rPr>
              <w:t>надлежит 50</w:t>
            </w:r>
            <w:r w:rsidRPr="00A553C2">
              <w:rPr>
                <w:rFonts w:ascii="Times New Roman" w:eastAsia="Times New Roman" w:hAnsi="Times New Roman" w:cs="Times New Roman"/>
                <w:sz w:val="24"/>
                <w:szCs w:val="24"/>
                <w:lang w:eastAsia="ru-RU"/>
              </w:rPr>
              <w:t>% в компании Тенгизшевройл (Tengizchevroil), в</w:t>
            </w:r>
            <w:r>
              <w:rPr>
                <w:rFonts w:ascii="Times New Roman" w:eastAsia="Times New Roman" w:hAnsi="Times New Roman" w:cs="Times New Roman"/>
                <w:sz w:val="24"/>
                <w:szCs w:val="24"/>
                <w:lang w:eastAsia="ru-RU"/>
              </w:rPr>
              <w:t xml:space="preserve">едущей разработку месторождений </w:t>
            </w:r>
            <w:hyperlink r:id="rId29" w:tooltip="Нефтяное месторождение Тенгиз" w:history="1">
              <w:r w:rsidRPr="00A553C2">
                <w:rPr>
                  <w:rFonts w:ascii="Times New Roman" w:eastAsia="Times New Roman" w:hAnsi="Times New Roman" w:cs="Times New Roman"/>
                  <w:sz w:val="24"/>
                  <w:szCs w:val="24"/>
                  <w:lang w:eastAsia="ru-RU"/>
                </w:rPr>
                <w:t>Тенгиз</w:t>
              </w:r>
            </w:hyperlink>
            <w:r>
              <w:rPr>
                <w:rFonts w:ascii="Times New Roman" w:eastAsia="Times New Roman" w:hAnsi="Times New Roman" w:cs="Times New Roman"/>
                <w:sz w:val="24"/>
                <w:szCs w:val="24"/>
                <w:lang w:eastAsia="ru-RU"/>
              </w:rPr>
              <w:t xml:space="preserve"> </w:t>
            </w:r>
            <w:r w:rsidRPr="00A553C2">
              <w:rPr>
                <w:rFonts w:ascii="Times New Roman" w:eastAsia="Times New Roman" w:hAnsi="Times New Roman" w:cs="Times New Roman"/>
                <w:sz w:val="24"/>
                <w:szCs w:val="24"/>
                <w:lang w:eastAsia="ru-RU"/>
              </w:rPr>
              <w:t xml:space="preserve">и </w:t>
            </w:r>
            <w:r>
              <w:rPr>
                <w:rFonts w:ascii="Times New Roman" w:eastAsia="Times New Roman" w:hAnsi="Times New Roman" w:cs="Times New Roman"/>
                <w:sz w:val="24"/>
                <w:szCs w:val="24"/>
                <w:lang w:eastAsia="ru-RU"/>
              </w:rPr>
              <w:t xml:space="preserve">Королев, в 18% в месторождении </w:t>
            </w:r>
            <w:hyperlink r:id="rId30" w:tooltip="Карачаганакское нефтегазовое месторождение" w:history="1">
              <w:r w:rsidRPr="00A553C2">
                <w:rPr>
                  <w:rFonts w:ascii="Times New Roman" w:eastAsia="Times New Roman" w:hAnsi="Times New Roman" w:cs="Times New Roman"/>
                  <w:sz w:val="24"/>
                  <w:szCs w:val="24"/>
                  <w:lang w:eastAsia="ru-RU"/>
                </w:rPr>
                <w:t>Карачаганак</w:t>
              </w:r>
            </w:hyperlink>
            <w:r w:rsidRPr="00A553C2">
              <w:rPr>
                <w:rFonts w:ascii="Times New Roman" w:eastAsia="Times New Roman" w:hAnsi="Times New Roman" w:cs="Times New Roman"/>
                <w:sz w:val="24"/>
                <w:szCs w:val="24"/>
                <w:lang w:eastAsia="ru-RU"/>
              </w:rPr>
              <w:t>.</w:t>
            </w:r>
          </w:p>
          <w:p w14:paraId="0A4BDCA1" w14:textId="77777777" w:rsidR="000F33FE" w:rsidRPr="006F7BB0" w:rsidRDefault="000F33FE" w:rsidP="000F33FE">
            <w:pPr>
              <w:ind w:hanging="4"/>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В </w:t>
            </w:r>
            <w:hyperlink r:id="rId31" w:tooltip="Азербайджан" w:history="1">
              <w:r w:rsidRPr="00A553C2">
                <w:rPr>
                  <w:rFonts w:ascii="Times New Roman" w:eastAsia="Times New Roman" w:hAnsi="Times New Roman" w:cs="Times New Roman"/>
                  <w:sz w:val="24"/>
                  <w:szCs w:val="24"/>
                  <w:lang w:eastAsia="ru-RU"/>
                </w:rPr>
                <w:t>Азербайджане</w:t>
              </w:r>
            </w:hyperlink>
            <w:r>
              <w:rPr>
                <w:rFonts w:ascii="Times New Roman" w:eastAsia="Times New Roman" w:hAnsi="Times New Roman" w:cs="Times New Roman"/>
                <w:sz w:val="24"/>
                <w:szCs w:val="24"/>
                <w:lang w:eastAsia="ru-RU"/>
              </w:rPr>
              <w:t xml:space="preserve"> </w:t>
            </w:r>
            <w:r w:rsidRPr="00A553C2">
              <w:rPr>
                <w:rFonts w:ascii="Times New Roman" w:eastAsia="Times New Roman" w:hAnsi="Times New Roman" w:cs="Times New Roman"/>
                <w:sz w:val="24"/>
                <w:szCs w:val="24"/>
                <w:lang w:eastAsia="ru-RU"/>
              </w:rPr>
              <w:t>компании п</w:t>
            </w:r>
            <w:r>
              <w:rPr>
                <w:rFonts w:ascii="Times New Roman" w:eastAsia="Times New Roman" w:hAnsi="Times New Roman" w:cs="Times New Roman"/>
                <w:sz w:val="24"/>
                <w:szCs w:val="24"/>
                <w:lang w:eastAsia="ru-RU"/>
              </w:rPr>
              <w:t xml:space="preserve">ринадлежит 9,6% в месторождении </w:t>
            </w:r>
            <w:hyperlink r:id="rId32" w:tooltip="Азери — Чираг — Гюнешли" w:history="1">
              <w:r w:rsidRPr="00A553C2">
                <w:rPr>
                  <w:rFonts w:ascii="Times New Roman" w:eastAsia="Times New Roman" w:hAnsi="Times New Roman" w:cs="Times New Roman"/>
                  <w:sz w:val="24"/>
                  <w:szCs w:val="24"/>
                  <w:lang w:eastAsia="ru-RU"/>
                </w:rPr>
                <w:t>Азери-Чираг-Гюнешли</w:t>
              </w:r>
            </w:hyperlink>
          </w:p>
        </w:tc>
      </w:tr>
      <w:tr w:rsidR="000F33FE" w:rsidRPr="00A553C2" w14:paraId="1C7A2F06" w14:textId="77777777" w:rsidTr="00253FB2">
        <w:tc>
          <w:tcPr>
            <w:tcW w:w="814" w:type="pct"/>
            <w:vAlign w:val="center"/>
          </w:tcPr>
          <w:p w14:paraId="289E46E3"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33" w:tooltip="TotalEnergies" w:history="1">
              <w:r w:rsidR="000F33FE" w:rsidRPr="00A553C2">
                <w:rPr>
                  <w:rFonts w:ascii="Times New Roman" w:eastAsia="Times New Roman" w:hAnsi="Times New Roman" w:cs="Times New Roman"/>
                  <w:sz w:val="24"/>
                  <w:szCs w:val="24"/>
                  <w:lang w:eastAsia="ru-RU"/>
                </w:rPr>
                <w:t>TotalEnergies</w:t>
              </w:r>
            </w:hyperlink>
          </w:p>
        </w:tc>
        <w:tc>
          <w:tcPr>
            <w:tcW w:w="1030" w:type="pct"/>
            <w:vAlign w:val="center"/>
          </w:tcPr>
          <w:p w14:paraId="5B124D0D" w14:textId="77777777" w:rsidR="000F33FE" w:rsidRPr="00A553C2" w:rsidRDefault="00E67D77" w:rsidP="000F33FE">
            <w:pPr>
              <w:ind w:firstLine="0"/>
              <w:jc w:val="center"/>
              <w:rPr>
                <w:rFonts w:ascii="Times New Roman" w:eastAsia="Times New Roman" w:hAnsi="Times New Roman" w:cs="Times New Roman"/>
                <w:sz w:val="24"/>
                <w:szCs w:val="24"/>
                <w:lang w:eastAsia="ru-RU"/>
              </w:rPr>
            </w:pPr>
            <w:hyperlink r:id="rId34" w:tooltip="Франция" w:history="1">
              <w:r w:rsidR="000F33FE" w:rsidRPr="00A553C2">
                <w:rPr>
                  <w:rFonts w:ascii="Times New Roman" w:eastAsia="Times New Roman" w:hAnsi="Times New Roman" w:cs="Times New Roman"/>
                  <w:sz w:val="24"/>
                  <w:szCs w:val="24"/>
                  <w:lang w:eastAsia="ru-RU"/>
                </w:rPr>
                <w:t>Франция</w:t>
              </w:r>
            </w:hyperlink>
          </w:p>
        </w:tc>
        <w:tc>
          <w:tcPr>
            <w:tcW w:w="3156" w:type="pct"/>
          </w:tcPr>
          <w:p w14:paraId="6822DCB6" w14:textId="77777777" w:rsidR="000F33FE" w:rsidRPr="00A553C2" w:rsidRDefault="000F33FE" w:rsidP="000F33FE">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Ведет добычу нефти и газа в Казахстане (</w:t>
            </w:r>
            <w:hyperlink r:id="rId35" w:tooltip="Кашаган" w:history="1">
              <w:r w:rsidRPr="00A553C2">
                <w:rPr>
                  <w:rFonts w:ascii="Times New Roman" w:eastAsia="Times New Roman" w:hAnsi="Times New Roman" w:cs="Times New Roman"/>
                  <w:sz w:val="24"/>
                  <w:szCs w:val="24"/>
                  <w:lang w:eastAsia="ru-RU"/>
                </w:rPr>
                <w:t>Кашаган</w:t>
              </w:r>
            </w:hyperlink>
            <w:r w:rsidRPr="00A553C2">
              <w:rPr>
                <w:rFonts w:ascii="Times New Roman" w:eastAsia="Times New Roman" w:hAnsi="Times New Roman" w:cs="Times New Roman"/>
                <w:sz w:val="24"/>
                <w:szCs w:val="24"/>
                <w:lang w:eastAsia="ru-RU"/>
              </w:rPr>
              <w:t>)</w:t>
            </w:r>
          </w:p>
        </w:tc>
      </w:tr>
      <w:tr w:rsidR="000F33FE" w:rsidRPr="00A553C2" w14:paraId="1A006612" w14:textId="77777777" w:rsidTr="000F33FE">
        <w:tc>
          <w:tcPr>
            <w:tcW w:w="5000" w:type="pct"/>
            <w:gridSpan w:val="3"/>
            <w:vAlign w:val="center"/>
          </w:tcPr>
          <w:p w14:paraId="166ACB27" w14:textId="613F1E1B" w:rsidR="000F33FE" w:rsidRPr="00A553C2" w:rsidRDefault="000F33FE" w:rsidP="000F33FE">
            <w:pPr>
              <w:ind w:firstLine="559"/>
              <w:rPr>
                <w:rFonts w:ascii="Times New Roman" w:eastAsia="Times New Roman" w:hAnsi="Times New Roman" w:cs="Times New Roman"/>
                <w:sz w:val="24"/>
                <w:szCs w:val="24"/>
                <w:lang w:eastAsia="ru-RU"/>
              </w:rPr>
            </w:pPr>
            <w:r w:rsidRPr="00A553C2">
              <w:rPr>
                <w:rFonts w:ascii="Times New Roman" w:eastAsia="SimSun" w:hAnsi="Times New Roman" w:cs="Times New Roman"/>
                <w:sz w:val="24"/>
                <w:szCs w:val="24"/>
                <w:lang w:eastAsia="zh-CN"/>
              </w:rPr>
              <w:t>Примечание – Составлено автором на основе источников [</w:t>
            </w:r>
            <w:r w:rsidR="00763894">
              <w:rPr>
                <w:rFonts w:ascii="Times New Roman" w:eastAsia="SimSun" w:hAnsi="Times New Roman" w:cs="Times New Roman"/>
                <w:sz w:val="24"/>
                <w:szCs w:val="24"/>
                <w:lang w:val="kk-KZ" w:eastAsia="zh-CN"/>
              </w:rPr>
              <w:t>83,</w:t>
            </w:r>
            <w:r w:rsidR="00763894" w:rsidRPr="00763894">
              <w:rPr>
                <w:rFonts w:ascii="Times New Roman" w:eastAsia="SimSun" w:hAnsi="Times New Roman" w:cs="Times New Roman"/>
                <w:sz w:val="24"/>
                <w:szCs w:val="24"/>
                <w:lang w:eastAsia="zh-CN"/>
              </w:rPr>
              <w:t xml:space="preserve"> </w:t>
            </w:r>
            <w:r w:rsidR="003C6A40">
              <w:rPr>
                <w:rFonts w:ascii="Times New Roman" w:eastAsia="SimSun" w:hAnsi="Times New Roman" w:cs="Times New Roman"/>
                <w:sz w:val="24"/>
                <w:szCs w:val="24"/>
                <w:lang w:eastAsia="zh-CN"/>
              </w:rPr>
              <w:t xml:space="preserve">с. 82-86; </w:t>
            </w:r>
            <w:r w:rsidR="00763894">
              <w:rPr>
                <w:rFonts w:ascii="Times New Roman" w:eastAsia="SimSun" w:hAnsi="Times New Roman" w:cs="Times New Roman"/>
                <w:sz w:val="24"/>
                <w:szCs w:val="24"/>
                <w:lang w:val="kk-KZ" w:eastAsia="zh-CN"/>
              </w:rPr>
              <w:t>8</w:t>
            </w:r>
            <w:r w:rsidR="00CA44A5" w:rsidRPr="00271EFF">
              <w:rPr>
                <w:rFonts w:ascii="Times New Roman" w:eastAsia="SimSun" w:hAnsi="Times New Roman" w:cs="Times New Roman"/>
                <w:sz w:val="24"/>
                <w:szCs w:val="24"/>
                <w:lang w:eastAsia="zh-CN"/>
              </w:rPr>
              <w:t>5</w:t>
            </w:r>
            <w:r w:rsidRPr="00A553C2">
              <w:rPr>
                <w:rFonts w:ascii="Times New Roman" w:eastAsia="SimSun" w:hAnsi="Times New Roman" w:cs="Times New Roman"/>
                <w:sz w:val="24"/>
                <w:szCs w:val="24"/>
                <w:lang w:eastAsia="zh-CN"/>
              </w:rPr>
              <w:t>]</w:t>
            </w:r>
          </w:p>
        </w:tc>
      </w:tr>
    </w:tbl>
    <w:p w14:paraId="1C587E48" w14:textId="77777777" w:rsidR="006F7BB0" w:rsidRDefault="006F7BB0" w:rsidP="006F7BB0">
      <w:pPr>
        <w:adjustRightInd w:val="0"/>
        <w:snapToGrid w:val="0"/>
        <w:contextualSpacing/>
        <w:rPr>
          <w:rFonts w:ascii="Times New Roman" w:hAnsi="Times New Roman" w:cs="Times New Roman"/>
          <w:sz w:val="28"/>
          <w:szCs w:val="28"/>
        </w:rPr>
      </w:pPr>
    </w:p>
    <w:p w14:paraId="09F15D69" w14:textId="3758FCB7" w:rsidR="007330A4" w:rsidRPr="00A553C2" w:rsidRDefault="001207BF" w:rsidP="006F7BB0">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Из российских компаний ПАО «Лукойл» является основной, представленной в странах Большого Каспия. Она ведет активное освоение российского шельф</w:t>
      </w:r>
      <w:r w:rsidR="00E3430D" w:rsidRPr="00A553C2">
        <w:rPr>
          <w:rFonts w:ascii="Times New Roman" w:hAnsi="Times New Roman" w:cs="Times New Roman"/>
          <w:sz w:val="28"/>
          <w:szCs w:val="28"/>
        </w:rPr>
        <w:t>а</w:t>
      </w:r>
      <w:r w:rsidRPr="00A553C2">
        <w:rPr>
          <w:rFonts w:ascii="Times New Roman" w:hAnsi="Times New Roman" w:cs="Times New Roman"/>
          <w:sz w:val="28"/>
          <w:szCs w:val="28"/>
        </w:rPr>
        <w:t xml:space="preserve">, а в содружестве с иностранными компаниями - проводит разработки различных месторождений в Казахстане (Тенгиз, Аташский, Арман, Карачаганак, Жамбай Южный, Тюб-Караган) и в </w:t>
      </w:r>
      <w:r w:rsidR="006F7BB0">
        <w:rPr>
          <w:rFonts w:ascii="Times New Roman" w:hAnsi="Times New Roman" w:cs="Times New Roman"/>
          <w:sz w:val="28"/>
          <w:szCs w:val="28"/>
        </w:rPr>
        <w:t xml:space="preserve">Азербайджане (Ялама, Шах-Дениз, </w:t>
      </w:r>
      <w:r w:rsidRPr="00A553C2">
        <w:rPr>
          <w:rFonts w:ascii="Times New Roman" w:hAnsi="Times New Roman" w:cs="Times New Roman"/>
          <w:sz w:val="28"/>
          <w:szCs w:val="28"/>
        </w:rPr>
        <w:t>Мелководье вокруг Апшеронского полуострова).</w:t>
      </w:r>
    </w:p>
    <w:p w14:paraId="0B99430A" w14:textId="77777777" w:rsidR="007330A4" w:rsidRPr="00A553C2" w:rsidRDefault="001207BF" w:rsidP="006F7BB0">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Деятельность глобальных ТНК в Каспийском регионе сопровождается многообразием положительных и отрицательных эффектов как в стране расположения головного офиса корпорации, так и в странах их пребывания.</w:t>
      </w:r>
    </w:p>
    <w:p w14:paraId="11AD8B76" w14:textId="77777777" w:rsidR="007330A4" w:rsidRPr="00A553C2" w:rsidRDefault="001207BF" w:rsidP="006F7BB0">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Главное, они реализуют консолидированный и согласованный вектор своего присутствия, что позволяет говорить о широком спектре политического и экономического влияния, о приоритетах «геополитических, а не </w:t>
      </w:r>
      <w:r w:rsidRPr="00A553C2">
        <w:rPr>
          <w:rFonts w:ascii="Times New Roman" w:hAnsi="Times New Roman" w:cs="Times New Roman"/>
          <w:sz w:val="28"/>
          <w:szCs w:val="28"/>
        </w:rPr>
        <w:lastRenderedPageBreak/>
        <w:t>экономических интересов» [</w:t>
      </w:r>
      <w:r w:rsidR="00AA2FC7">
        <w:rPr>
          <w:rFonts w:ascii="Times New Roman" w:hAnsi="Times New Roman" w:cs="Times New Roman"/>
          <w:sz w:val="28"/>
          <w:szCs w:val="28"/>
          <w:lang w:val="kk-KZ"/>
        </w:rPr>
        <w:t>8</w:t>
      </w:r>
      <w:r w:rsidR="00271EFF" w:rsidRPr="00271EFF">
        <w:rPr>
          <w:rFonts w:ascii="Times New Roman" w:hAnsi="Times New Roman" w:cs="Times New Roman"/>
          <w:sz w:val="28"/>
          <w:szCs w:val="28"/>
        </w:rPr>
        <w:t>6</w:t>
      </w:r>
      <w:r w:rsidRPr="00A553C2">
        <w:rPr>
          <w:rFonts w:ascii="Times New Roman" w:hAnsi="Times New Roman" w:cs="Times New Roman"/>
          <w:sz w:val="28"/>
          <w:szCs w:val="28"/>
        </w:rPr>
        <w:t>]. В значительной степени это относится к вопросам социально-экономического развития и «недостаточности» мер в проведении экологической политики в регионе.</w:t>
      </w:r>
    </w:p>
    <w:p w14:paraId="49CBE384" w14:textId="77777777" w:rsidR="007330A4" w:rsidRPr="00AA2FC7" w:rsidRDefault="001207BF" w:rsidP="00AA2FC7">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Транспортно-коммуникационный потенциал определяется не только существующим ареалом Каспийского моря, но и совокупностью природных ресурсов, расположением и активностью их освоения. Республика Казахстан является лидером как по запасам среди стран Центральной Азии, так и по экономическому потенциалу, занимая более 45% в регионе. По суммарным запасам природных ресурсов в мире Россия занимает первое место с суммарной оценкой в $75,7 трлн., Казахстан – 14 место с $9,0 трлн., поэтому наши государства в данном тандеме выступают безусловными лидерами глобального экономичес</w:t>
      </w:r>
      <w:r w:rsidR="00AA2FC7">
        <w:rPr>
          <w:rFonts w:ascii="Times New Roman" w:hAnsi="Times New Roman" w:cs="Times New Roman"/>
          <w:sz w:val="28"/>
          <w:szCs w:val="28"/>
        </w:rPr>
        <w:t>кого развития современного мира</w:t>
      </w:r>
      <w:r w:rsidR="00AA2FC7" w:rsidRPr="00AA2FC7">
        <w:rPr>
          <w:rFonts w:ascii="Times New Roman" w:hAnsi="Times New Roman" w:cs="Times New Roman"/>
          <w:sz w:val="28"/>
          <w:szCs w:val="28"/>
        </w:rPr>
        <w:t xml:space="preserve"> </w:t>
      </w:r>
      <w:r w:rsidR="00AA2FC7" w:rsidRPr="00A553C2">
        <w:rPr>
          <w:rFonts w:ascii="Times New Roman" w:hAnsi="Times New Roman" w:cs="Times New Roman"/>
          <w:sz w:val="28"/>
          <w:szCs w:val="28"/>
        </w:rPr>
        <w:t>[</w:t>
      </w:r>
      <w:r w:rsidR="00AA2FC7" w:rsidRPr="00E609D0">
        <w:rPr>
          <w:rFonts w:ascii="Times New Roman" w:hAnsi="Times New Roman" w:cs="Times New Roman"/>
          <w:sz w:val="28"/>
          <w:szCs w:val="28"/>
        </w:rPr>
        <w:t>8</w:t>
      </w:r>
      <w:r w:rsidR="00AA2FC7" w:rsidRPr="00AA2FC7">
        <w:rPr>
          <w:rFonts w:ascii="Times New Roman" w:hAnsi="Times New Roman" w:cs="Times New Roman"/>
          <w:sz w:val="28"/>
          <w:szCs w:val="28"/>
        </w:rPr>
        <w:t>7</w:t>
      </w:r>
      <w:r w:rsidR="00AA2FC7" w:rsidRPr="00A553C2">
        <w:rPr>
          <w:rFonts w:ascii="Times New Roman" w:hAnsi="Times New Roman" w:cs="Times New Roman"/>
          <w:sz w:val="28"/>
          <w:szCs w:val="28"/>
        </w:rPr>
        <w:t>].</w:t>
      </w:r>
    </w:p>
    <w:p w14:paraId="2DE41AE4" w14:textId="77777777" w:rsidR="007330A4" w:rsidRPr="00A553C2" w:rsidRDefault="001207BF" w:rsidP="00F50900">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Важнейшие компоненты природных запасов (ресурсов) Казахстана и России формируют природно-ресурсный</w:t>
      </w:r>
      <w:r w:rsidR="00F50900">
        <w:rPr>
          <w:rFonts w:ascii="Times New Roman" w:hAnsi="Times New Roman" w:cs="Times New Roman"/>
          <w:sz w:val="28"/>
          <w:szCs w:val="28"/>
        </w:rPr>
        <w:t xml:space="preserve"> потенциал указанных государств.</w:t>
      </w:r>
    </w:p>
    <w:p w14:paraId="22E871C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этих условиях китайская инициатива «Один пояс, один путь» (ОПОП) приобретает глобальные измерения, гарантией реализации которых является «политическая координация» участниками своих действий в торгово-инвестиционной области, финансовой интеграции в основных сферах сотрудничества [</w:t>
      </w:r>
      <w:r w:rsidR="00E609D0" w:rsidRPr="00E609D0">
        <w:rPr>
          <w:rFonts w:ascii="Times New Roman" w:hAnsi="Times New Roman" w:cs="Times New Roman"/>
          <w:sz w:val="28"/>
          <w:szCs w:val="28"/>
        </w:rPr>
        <w:t>8</w:t>
      </w:r>
      <w:r w:rsidR="00AA2FC7" w:rsidRPr="00AA2FC7">
        <w:rPr>
          <w:rFonts w:ascii="Times New Roman" w:hAnsi="Times New Roman" w:cs="Times New Roman"/>
          <w:sz w:val="28"/>
          <w:szCs w:val="28"/>
        </w:rPr>
        <w:t>8</w:t>
      </w:r>
      <w:r w:rsidRPr="00A553C2">
        <w:rPr>
          <w:rFonts w:ascii="Times New Roman" w:hAnsi="Times New Roman" w:cs="Times New Roman"/>
          <w:sz w:val="28"/>
          <w:szCs w:val="28"/>
        </w:rPr>
        <w:t>]. Международная значимость ОПОП определяется глубиной и масштабами проекта как для международного сообщества, так и для экономического развития Казахстана с активным вовлечением в эти процессы акватории Каспийского моря. Многообразие взглядов, точек зрения и измерений систематически наполняется новым геополитическим содержанием и оценками, которые направлены на поиск новых моделей международного сотрудничества и позиционируются как современная платформа международной кооперации [</w:t>
      </w:r>
      <w:r w:rsidR="00AA2FC7" w:rsidRPr="00AA2FC7">
        <w:rPr>
          <w:rFonts w:ascii="Times New Roman" w:hAnsi="Times New Roman" w:cs="Times New Roman"/>
          <w:sz w:val="28"/>
          <w:szCs w:val="28"/>
        </w:rPr>
        <w:t>89</w:t>
      </w:r>
      <w:r w:rsidRPr="00A553C2">
        <w:rPr>
          <w:rFonts w:ascii="Times New Roman" w:hAnsi="Times New Roman" w:cs="Times New Roman"/>
          <w:sz w:val="28"/>
          <w:szCs w:val="28"/>
        </w:rPr>
        <w:t>], включающая пространства государств Большого Каспия. По оценкам китайских ученых, мегапроект позиционируется как инициативная «концептуальная стратегия», включающая в себя: а)</w:t>
      </w:r>
      <w:r w:rsidR="006F7BB0">
        <w:rPr>
          <w:rFonts w:ascii="Times New Roman" w:hAnsi="Times New Roman" w:cs="Times New Roman"/>
          <w:sz w:val="28"/>
          <w:szCs w:val="28"/>
        </w:rPr>
        <w:t> </w:t>
      </w:r>
      <w:r w:rsidRPr="00A553C2">
        <w:rPr>
          <w:rFonts w:ascii="Times New Roman" w:hAnsi="Times New Roman" w:cs="Times New Roman"/>
          <w:sz w:val="28"/>
          <w:szCs w:val="28"/>
        </w:rPr>
        <w:t>стратегию – «создание сообщества единой судьбы человечества» и б)</w:t>
      </w:r>
      <w:r w:rsidR="006F7BB0">
        <w:rPr>
          <w:rFonts w:ascii="Times New Roman" w:hAnsi="Times New Roman" w:cs="Times New Roman"/>
          <w:sz w:val="28"/>
          <w:szCs w:val="28"/>
        </w:rPr>
        <w:t> </w:t>
      </w:r>
      <w:r w:rsidRPr="00A553C2">
        <w:rPr>
          <w:rFonts w:ascii="Times New Roman" w:hAnsi="Times New Roman" w:cs="Times New Roman"/>
          <w:sz w:val="28"/>
          <w:szCs w:val="28"/>
        </w:rPr>
        <w:t>концепцию – «содействие совместному развитию стран мира» [</w:t>
      </w:r>
      <w:r w:rsidR="00AA2FC7" w:rsidRPr="00AA2FC7">
        <w:rPr>
          <w:rFonts w:ascii="Times New Roman" w:hAnsi="Times New Roman" w:cs="Times New Roman"/>
          <w:sz w:val="28"/>
          <w:szCs w:val="28"/>
        </w:rPr>
        <w:t>9</w:t>
      </w:r>
      <w:r w:rsidR="00AA2FC7" w:rsidRPr="00A267E3">
        <w:rPr>
          <w:rFonts w:ascii="Times New Roman" w:hAnsi="Times New Roman" w:cs="Times New Roman"/>
          <w:sz w:val="28"/>
          <w:szCs w:val="28"/>
        </w:rPr>
        <w:t>0</w:t>
      </w:r>
      <w:r w:rsidRPr="00A553C2">
        <w:rPr>
          <w:rFonts w:ascii="Times New Roman" w:hAnsi="Times New Roman" w:cs="Times New Roman"/>
          <w:sz w:val="28"/>
          <w:szCs w:val="28"/>
        </w:rPr>
        <w:t>]. Он также рассматривается как поиск новой модели регионального или трансрегионального сотрудничества и взаимодействия как на евразийском пространстве, так и за его пределами [</w:t>
      </w:r>
      <w:r w:rsidR="00A0707B">
        <w:rPr>
          <w:rFonts w:ascii="Times New Roman" w:hAnsi="Times New Roman" w:cs="Times New Roman"/>
          <w:sz w:val="28"/>
          <w:szCs w:val="28"/>
          <w:lang w:val="kk-KZ"/>
        </w:rPr>
        <w:t>9</w:t>
      </w:r>
      <w:r w:rsidR="0024768F" w:rsidRPr="00A267E3">
        <w:rPr>
          <w:rFonts w:ascii="Times New Roman" w:hAnsi="Times New Roman" w:cs="Times New Roman"/>
          <w:sz w:val="28"/>
          <w:szCs w:val="28"/>
        </w:rPr>
        <w:t>1</w:t>
      </w:r>
      <w:r w:rsidRPr="00A553C2">
        <w:rPr>
          <w:rFonts w:ascii="Times New Roman" w:hAnsi="Times New Roman" w:cs="Times New Roman"/>
          <w:sz w:val="28"/>
          <w:szCs w:val="28"/>
        </w:rPr>
        <w:t>].</w:t>
      </w:r>
    </w:p>
    <w:p w14:paraId="4A627833" w14:textId="77777777" w:rsidR="007330A4" w:rsidRPr="00A553C2" w:rsidRDefault="001207BF" w:rsidP="00A553C2">
      <w:pPr>
        <w:rPr>
          <w:rFonts w:ascii="Times New Roman" w:eastAsia="Times New Roman" w:hAnsi="Times New Roman" w:cs="Times New Roman"/>
          <w:color w:val="000000"/>
          <w:sz w:val="28"/>
          <w:szCs w:val="28"/>
          <w:lang w:eastAsia="ru-RU"/>
        </w:rPr>
      </w:pPr>
      <w:r w:rsidRPr="00A553C2">
        <w:rPr>
          <w:rFonts w:ascii="Times New Roman" w:hAnsi="Times New Roman" w:cs="Times New Roman"/>
          <w:sz w:val="28"/>
          <w:szCs w:val="28"/>
        </w:rPr>
        <w:t>В настоящее время КНР подписала более 200 договоров о</w:t>
      </w:r>
      <w:r w:rsidRPr="00A553C2">
        <w:rPr>
          <w:rFonts w:ascii="Times New Roman" w:eastAsia="Times New Roman" w:hAnsi="Times New Roman" w:cs="Times New Roman"/>
          <w:color w:val="000000"/>
          <w:sz w:val="28"/>
          <w:szCs w:val="28"/>
          <w:lang w:eastAsia="ru-RU"/>
        </w:rPr>
        <w:t xml:space="preserve"> сотрудничестве по совместному строительству «Пояса и Пути». Из 193 государства мира, которые представлены в ООН, 152 страны (78,8%) принимают участие в сотрудничестве по данному проекту [</w:t>
      </w:r>
      <w:r w:rsidR="00A0707B">
        <w:rPr>
          <w:rFonts w:ascii="Times New Roman" w:eastAsia="Times New Roman" w:hAnsi="Times New Roman" w:cs="Times New Roman"/>
          <w:color w:val="000000"/>
          <w:sz w:val="28"/>
          <w:szCs w:val="28"/>
          <w:lang w:val="kk-KZ" w:eastAsia="ru-RU"/>
        </w:rPr>
        <w:t>9</w:t>
      </w:r>
      <w:r w:rsidR="0024768F" w:rsidRPr="00A267E3">
        <w:rPr>
          <w:rFonts w:ascii="Times New Roman" w:eastAsia="Times New Roman" w:hAnsi="Times New Roman" w:cs="Times New Roman"/>
          <w:color w:val="000000"/>
          <w:sz w:val="28"/>
          <w:szCs w:val="28"/>
          <w:lang w:eastAsia="ru-RU"/>
        </w:rPr>
        <w:t>2</w:t>
      </w:r>
      <w:r w:rsidRPr="00A553C2">
        <w:rPr>
          <w:rFonts w:ascii="Times New Roman" w:eastAsia="Times New Roman" w:hAnsi="Times New Roman" w:cs="Times New Roman"/>
          <w:color w:val="000000"/>
          <w:sz w:val="28"/>
          <w:szCs w:val="28"/>
          <w:lang w:eastAsia="ru-RU"/>
        </w:rPr>
        <w:t xml:space="preserve">]. Для его реализации создано свыше 80 зон совместного сотрудничества </w:t>
      </w:r>
      <w:r w:rsidRPr="00A553C2">
        <w:rPr>
          <w:rFonts w:ascii="Times New Roman" w:hAnsi="Times New Roman" w:cs="Times New Roman"/>
          <w:sz w:val="28"/>
          <w:szCs w:val="28"/>
        </w:rPr>
        <w:t>с общим объёмом инвестиций в 50,7 млрд</w:t>
      </w:r>
      <w:r w:rsidR="006F7BB0">
        <w:rPr>
          <w:rFonts w:ascii="Times New Roman" w:hAnsi="Times New Roman" w:cs="Times New Roman"/>
          <w:sz w:val="28"/>
          <w:szCs w:val="28"/>
        </w:rPr>
        <w:t>.</w:t>
      </w:r>
      <w:r w:rsidRPr="00A553C2">
        <w:rPr>
          <w:rFonts w:ascii="Times New Roman" w:hAnsi="Times New Roman" w:cs="Times New Roman"/>
          <w:sz w:val="28"/>
          <w:szCs w:val="28"/>
        </w:rPr>
        <w:t xml:space="preserve"> долл. США и более 350 тыс. новых рабочих </w:t>
      </w:r>
      <w:r w:rsidRPr="00A553C2">
        <w:rPr>
          <w:rFonts w:ascii="Times New Roman" w:eastAsia="Times New Roman" w:hAnsi="Times New Roman" w:cs="Times New Roman"/>
          <w:color w:val="000000"/>
          <w:sz w:val="28"/>
          <w:szCs w:val="28"/>
          <w:lang w:eastAsia="ru-RU"/>
        </w:rPr>
        <w:t>мест [</w:t>
      </w:r>
      <w:r w:rsidR="00A0707B">
        <w:rPr>
          <w:rFonts w:ascii="Times New Roman" w:eastAsia="Times New Roman" w:hAnsi="Times New Roman" w:cs="Times New Roman"/>
          <w:color w:val="000000"/>
          <w:sz w:val="28"/>
          <w:szCs w:val="28"/>
          <w:lang w:val="kk-KZ" w:eastAsia="ru-RU"/>
        </w:rPr>
        <w:t>9</w:t>
      </w:r>
      <w:r w:rsidR="00A267E3" w:rsidRPr="00977992">
        <w:rPr>
          <w:rFonts w:ascii="Times New Roman" w:eastAsia="Times New Roman" w:hAnsi="Times New Roman" w:cs="Times New Roman"/>
          <w:color w:val="000000"/>
          <w:sz w:val="28"/>
          <w:szCs w:val="28"/>
          <w:lang w:eastAsia="ru-RU"/>
        </w:rPr>
        <w:t>3</w:t>
      </w:r>
      <w:r w:rsidRPr="00A553C2">
        <w:rPr>
          <w:rFonts w:ascii="Times New Roman" w:eastAsia="Times New Roman" w:hAnsi="Times New Roman" w:cs="Times New Roman"/>
          <w:color w:val="000000"/>
          <w:sz w:val="28"/>
          <w:szCs w:val="28"/>
          <w:lang w:eastAsia="ru-RU"/>
        </w:rPr>
        <w:t>]. Наибольший уровень вовлеченности отмечается в странах-членах ШОС – 96,0% (кроме Индии).</w:t>
      </w:r>
    </w:p>
    <w:p w14:paraId="3EAA153E" w14:textId="77777777" w:rsidR="007330A4" w:rsidRPr="00A267E3" w:rsidRDefault="001207BF" w:rsidP="00A267E3">
      <w:pPr>
        <w:rPr>
          <w:rFonts w:ascii="Times New Roman" w:hAnsi="Times New Roman" w:cs="Times New Roman"/>
          <w:sz w:val="24"/>
          <w:szCs w:val="24"/>
        </w:rPr>
      </w:pPr>
      <w:r w:rsidRPr="00A553C2">
        <w:rPr>
          <w:rFonts w:ascii="Times New Roman" w:eastAsia="Times New Roman" w:hAnsi="Times New Roman" w:cs="Times New Roman"/>
          <w:color w:val="000000"/>
          <w:sz w:val="28"/>
          <w:szCs w:val="28"/>
          <w:lang w:eastAsia="ru-RU"/>
        </w:rPr>
        <w:t>Китайская инициатива охватывает 5 континентов и Океанию, что позволяет изменить геополитическую карту мира посредством вовлечения в процесс сотрудничества значительное количест</w:t>
      </w:r>
      <w:r w:rsidR="00A267E3">
        <w:rPr>
          <w:rFonts w:ascii="Times New Roman" w:eastAsia="Times New Roman" w:hAnsi="Times New Roman" w:cs="Times New Roman"/>
          <w:color w:val="000000"/>
          <w:sz w:val="28"/>
          <w:szCs w:val="28"/>
          <w:lang w:eastAsia="ru-RU"/>
        </w:rPr>
        <w:t>во государств «Глобального Юга»</w:t>
      </w:r>
      <w:r w:rsidR="00A267E3" w:rsidRPr="00A267E3">
        <w:rPr>
          <w:rFonts w:ascii="Times New Roman" w:eastAsia="Times New Roman" w:hAnsi="Times New Roman" w:cs="Times New Roman"/>
          <w:color w:val="000000"/>
          <w:sz w:val="28"/>
          <w:szCs w:val="28"/>
          <w:lang w:eastAsia="ru-RU"/>
        </w:rPr>
        <w:t xml:space="preserve"> </w:t>
      </w:r>
      <w:r w:rsidR="00A267E3" w:rsidRPr="00A553C2">
        <w:rPr>
          <w:rFonts w:ascii="Times New Roman" w:eastAsia="Times New Roman" w:hAnsi="Times New Roman" w:cs="Times New Roman"/>
          <w:color w:val="000000"/>
          <w:sz w:val="28"/>
          <w:szCs w:val="28"/>
          <w:lang w:eastAsia="ru-RU"/>
        </w:rPr>
        <w:t>[</w:t>
      </w:r>
      <w:r w:rsidR="00A267E3">
        <w:rPr>
          <w:rFonts w:ascii="Times New Roman" w:eastAsia="Times New Roman" w:hAnsi="Times New Roman" w:cs="Times New Roman"/>
          <w:color w:val="000000"/>
          <w:sz w:val="28"/>
          <w:szCs w:val="28"/>
          <w:lang w:val="kk-KZ" w:eastAsia="ru-RU"/>
        </w:rPr>
        <w:t>9</w:t>
      </w:r>
      <w:r w:rsidR="00A267E3" w:rsidRPr="00A267E3">
        <w:rPr>
          <w:rFonts w:ascii="Times New Roman" w:eastAsia="Times New Roman" w:hAnsi="Times New Roman" w:cs="Times New Roman"/>
          <w:color w:val="000000"/>
          <w:sz w:val="28"/>
          <w:szCs w:val="28"/>
          <w:lang w:eastAsia="ru-RU"/>
        </w:rPr>
        <w:t>4</w:t>
      </w:r>
      <w:r w:rsidR="00A267E3" w:rsidRPr="00A553C2">
        <w:rPr>
          <w:rFonts w:ascii="Times New Roman" w:eastAsia="Times New Roman" w:hAnsi="Times New Roman" w:cs="Times New Roman"/>
          <w:color w:val="000000"/>
          <w:sz w:val="28"/>
          <w:szCs w:val="28"/>
          <w:lang w:eastAsia="ru-RU"/>
        </w:rPr>
        <w:t>].</w:t>
      </w:r>
    </w:p>
    <w:p w14:paraId="1DFDC7C3" w14:textId="77777777" w:rsidR="007330A4" w:rsidRPr="00A553C2" w:rsidRDefault="001207BF" w:rsidP="00A553C2">
      <w:pPr>
        <w:rPr>
          <w:rFonts w:ascii="Times New Roman" w:hAnsi="Times New Roman" w:cs="Times New Roman"/>
          <w:color w:val="000000"/>
          <w:sz w:val="28"/>
          <w:szCs w:val="28"/>
        </w:rPr>
      </w:pPr>
      <w:r w:rsidRPr="00A553C2">
        <w:rPr>
          <w:rFonts w:ascii="Times New Roman" w:hAnsi="Times New Roman" w:cs="Times New Roman"/>
          <w:sz w:val="28"/>
          <w:szCs w:val="28"/>
        </w:rPr>
        <w:lastRenderedPageBreak/>
        <w:t>В развитии мегапроекта Республика Казахстан и Каспийское море становятся ядром ШОС и опорным пространством центрального маршрута, соединяющего Европу и Азию нашего континента, а Центральная Азия рассматривается как важный «внутриматериковый транзитный перекресток» [</w:t>
      </w:r>
      <w:r w:rsidR="00A0707B">
        <w:rPr>
          <w:rFonts w:ascii="Times New Roman" w:hAnsi="Times New Roman" w:cs="Times New Roman"/>
          <w:sz w:val="28"/>
          <w:szCs w:val="28"/>
          <w:lang w:val="kk-KZ"/>
        </w:rPr>
        <w:t>9</w:t>
      </w:r>
      <w:r w:rsidR="00A267E3" w:rsidRPr="00A267E3">
        <w:rPr>
          <w:rFonts w:ascii="Times New Roman" w:hAnsi="Times New Roman" w:cs="Times New Roman"/>
          <w:sz w:val="28"/>
          <w:szCs w:val="28"/>
        </w:rPr>
        <w:t>5</w:t>
      </w:r>
      <w:r w:rsidR="00A0707B">
        <w:rPr>
          <w:rFonts w:ascii="Times New Roman" w:hAnsi="Times New Roman" w:cs="Times New Roman"/>
          <w:sz w:val="28"/>
          <w:szCs w:val="28"/>
          <w:lang w:val="kk-KZ"/>
        </w:rPr>
        <w:t>]</w:t>
      </w:r>
      <w:r w:rsidRPr="00A553C2">
        <w:rPr>
          <w:rFonts w:ascii="Times New Roman" w:hAnsi="Times New Roman" w:cs="Times New Roman"/>
          <w:sz w:val="28"/>
          <w:szCs w:val="28"/>
        </w:rPr>
        <w:t>.</w:t>
      </w:r>
      <w:r w:rsidRPr="00A553C2">
        <w:rPr>
          <w:rFonts w:ascii="Times New Roman" w:eastAsia="Times New Roman" w:hAnsi="Times New Roman" w:cs="Times New Roman"/>
          <w:color w:val="000000"/>
          <w:sz w:val="28"/>
          <w:szCs w:val="28"/>
          <w:lang w:eastAsia="ru-RU"/>
        </w:rPr>
        <w:t xml:space="preserve"> Указанные положения нашли всеобъемлющее и конкретное отражение в Сианьской декларации саммита «Китай - Центральная Азия» от 19.05.2023 [</w:t>
      </w:r>
      <w:r w:rsidR="00A0707B">
        <w:rPr>
          <w:rFonts w:ascii="Times New Roman" w:eastAsia="Times New Roman" w:hAnsi="Times New Roman" w:cs="Times New Roman"/>
          <w:color w:val="000000"/>
          <w:sz w:val="28"/>
          <w:szCs w:val="28"/>
          <w:lang w:val="kk-KZ" w:eastAsia="ru-RU"/>
        </w:rPr>
        <w:t>9</w:t>
      </w:r>
      <w:r w:rsidR="00A267E3" w:rsidRPr="00A267E3">
        <w:rPr>
          <w:rFonts w:ascii="Times New Roman" w:eastAsia="Times New Roman" w:hAnsi="Times New Roman" w:cs="Times New Roman"/>
          <w:color w:val="000000"/>
          <w:sz w:val="28"/>
          <w:szCs w:val="28"/>
          <w:lang w:eastAsia="ru-RU"/>
        </w:rPr>
        <w:t>6</w:t>
      </w:r>
      <w:r w:rsidRPr="00A553C2">
        <w:rPr>
          <w:rFonts w:ascii="Times New Roman" w:eastAsia="Times New Roman" w:hAnsi="Times New Roman" w:cs="Times New Roman"/>
          <w:color w:val="000000"/>
          <w:sz w:val="28"/>
          <w:szCs w:val="28"/>
          <w:lang w:eastAsia="ru-RU"/>
        </w:rPr>
        <w:t>], что существенно повышает значимость и роль этих стран в глобальном мироустройстве. По мнению</w:t>
      </w:r>
      <w:r w:rsidR="005953ED">
        <w:rPr>
          <w:rFonts w:ascii="Times New Roman" w:eastAsia="Times New Roman" w:hAnsi="Times New Roman" w:cs="Times New Roman"/>
          <w:color w:val="000000"/>
          <w:sz w:val="28"/>
          <w:szCs w:val="28"/>
          <w:lang w:eastAsia="ru-RU"/>
        </w:rPr>
        <w:t xml:space="preserve"> </w:t>
      </w:r>
      <w:r w:rsidRPr="00A553C2">
        <w:rPr>
          <w:rFonts w:ascii="Times New Roman" w:eastAsia="Times New Roman" w:hAnsi="Times New Roman" w:cs="Times New Roman"/>
          <w:color w:val="000000"/>
          <w:sz w:val="28"/>
          <w:szCs w:val="28"/>
          <w:lang w:eastAsia="ru-RU"/>
        </w:rPr>
        <w:t xml:space="preserve">Президента Республики Казахстан К.К. Токаева, «Центрально-Азиатский </w:t>
      </w:r>
      <w:r w:rsidRPr="00A553C2">
        <w:rPr>
          <w:rFonts w:ascii="Times New Roman" w:hAnsi="Times New Roman" w:cs="Times New Roman"/>
          <w:color w:val="000000"/>
          <w:sz w:val="28"/>
          <w:szCs w:val="28"/>
        </w:rPr>
        <w:t>регион должен стать обширной зоной устойчивого социально-экономического развития, всестороннего сотрудничества, мира и процветания, а важнейшей миссией региона является наведение мостов между конкурирующими полюсами глобальной политики и экономики» [</w:t>
      </w:r>
      <w:r w:rsidR="00A267E3">
        <w:rPr>
          <w:rFonts w:ascii="Times New Roman" w:hAnsi="Times New Roman" w:cs="Times New Roman"/>
          <w:color w:val="000000"/>
          <w:sz w:val="28"/>
          <w:szCs w:val="28"/>
        </w:rPr>
        <w:t>9</w:t>
      </w:r>
      <w:r w:rsidR="00A267E3" w:rsidRPr="00A267E3">
        <w:rPr>
          <w:rFonts w:ascii="Times New Roman" w:hAnsi="Times New Roman" w:cs="Times New Roman"/>
          <w:color w:val="000000"/>
          <w:sz w:val="28"/>
          <w:szCs w:val="28"/>
        </w:rPr>
        <w:t>7</w:t>
      </w:r>
      <w:r w:rsidRPr="00A553C2">
        <w:rPr>
          <w:rFonts w:ascii="Times New Roman" w:hAnsi="Times New Roman" w:cs="Times New Roman"/>
          <w:color w:val="000000"/>
          <w:sz w:val="28"/>
          <w:szCs w:val="28"/>
        </w:rPr>
        <w:t>].</w:t>
      </w:r>
    </w:p>
    <w:p w14:paraId="2BE54E52" w14:textId="77777777" w:rsidR="007330A4" w:rsidRPr="00E068FC" w:rsidRDefault="001207BF" w:rsidP="00E068FC">
      <w:pPr>
        <w:rPr>
          <w:rFonts w:ascii="Times New Roman" w:hAnsi="Times New Roman" w:cs="Times New Roman"/>
          <w:sz w:val="28"/>
          <w:szCs w:val="28"/>
        </w:rPr>
      </w:pPr>
      <w:r w:rsidRPr="00A553C2">
        <w:rPr>
          <w:rFonts w:ascii="Times New Roman" w:hAnsi="Times New Roman" w:cs="Times New Roman"/>
          <w:sz w:val="28"/>
          <w:szCs w:val="28"/>
        </w:rPr>
        <w:t>Предложенная концепция находит многочисленных геополитических сторонников проекта ОПОП, поэтому Казахстан активно включился в инфраструктурное развитие энергетической сферы, транспорта и портов, приоритеты в которых отданы Транскаспийскому транспортный маршрут (Срединный коридор). Его значимость состоит в формировании центрального направления трансграничного коридора «Восток-Запад», обеспечивающего связанность Юго-Восточной Азии, в первую очередь, Китай с Европейским союзом через Казахстан, Туркменистан, Узбекистан и Киргизию, а также Азербайджан и Грузию. Проект также способствует укреплению Каспийского транспортного узла, что не только повышает значимость Казахстана</w:t>
      </w:r>
      <w:r w:rsidR="00E068FC">
        <w:rPr>
          <w:rFonts w:ascii="Times New Roman" w:hAnsi="Times New Roman" w:cs="Times New Roman"/>
          <w:sz w:val="28"/>
          <w:szCs w:val="28"/>
        </w:rPr>
        <w:t xml:space="preserve"> в данном процессе</w:t>
      </w:r>
      <w:r w:rsidRPr="00A553C2">
        <w:rPr>
          <w:rFonts w:ascii="Times New Roman" w:hAnsi="Times New Roman" w:cs="Times New Roman"/>
          <w:sz w:val="28"/>
          <w:szCs w:val="28"/>
        </w:rPr>
        <w:t>, но и предъявляет повышенные экологические требования ко всем странам Каспийского региона.</w:t>
      </w:r>
    </w:p>
    <w:p w14:paraId="16FA6866" w14:textId="77777777" w:rsidR="007330A4" w:rsidRPr="00A553C2" w:rsidRDefault="001207BF" w:rsidP="00A553C2">
      <w:pPr>
        <w:rPr>
          <w:rFonts w:ascii="Times New Roman" w:hAnsi="Times New Roman" w:cs="Times New Roman"/>
          <w:color w:val="000000"/>
          <w:sz w:val="28"/>
          <w:szCs w:val="28"/>
        </w:rPr>
      </w:pPr>
      <w:r w:rsidRPr="00A553C2">
        <w:rPr>
          <w:rFonts w:ascii="Times New Roman" w:hAnsi="Times New Roman" w:cs="Times New Roman"/>
          <w:sz w:val="28"/>
          <w:szCs w:val="28"/>
        </w:rPr>
        <w:t>Глобальный интерес к развитию данного коридора с учетом перспектив расширения трубопроводных</w:t>
      </w:r>
      <w:r w:rsidR="009F619F">
        <w:rPr>
          <w:rFonts w:ascii="Times New Roman" w:hAnsi="Times New Roman" w:cs="Times New Roman"/>
          <w:sz w:val="28"/>
          <w:szCs w:val="28"/>
        </w:rPr>
        <w:t xml:space="preserve"> </w:t>
      </w:r>
      <w:r w:rsidRPr="00A553C2">
        <w:rPr>
          <w:rFonts w:ascii="Times New Roman" w:hAnsi="Times New Roman" w:cs="Times New Roman"/>
          <w:sz w:val="28"/>
          <w:szCs w:val="28"/>
        </w:rPr>
        <w:t xml:space="preserve">транспортных систем проявляют страны Закавказья и Турция, а также внерегиональные акторы (США и Европейский Союз), которые могут приводить к обострению взаимоотношений между государствами (Россия, Туркменистан). Одновременно формируется новая конфигурация </w:t>
      </w:r>
      <w:r w:rsidRPr="00A553C2">
        <w:rPr>
          <w:rFonts w:ascii="Times New Roman" w:hAnsi="Times New Roman" w:cs="Times New Roman"/>
          <w:color w:val="000000"/>
          <w:sz w:val="28"/>
          <w:szCs w:val="28"/>
        </w:rPr>
        <w:t xml:space="preserve">системообразующей транспортной инфраструктуры на Каспии, стимулируя активное пространственно-экономического развития основных отраслей экономики Прикаспийских государств (нефтегазовой, транспортно-логистической, судостроительной и иных смежных производств). Повышается актуальность </w:t>
      </w:r>
      <w:r w:rsidRPr="00A553C2">
        <w:rPr>
          <w:rFonts w:ascii="Times New Roman" w:hAnsi="Times New Roman" w:cs="Times New Roman"/>
          <w:sz w:val="28"/>
          <w:szCs w:val="28"/>
        </w:rPr>
        <w:t xml:space="preserve">транспортных коридоров «Восток-Запад» и «Север-Юг», их связанность с геополитическими и эколого-экономическими факторами </w:t>
      </w:r>
      <w:r w:rsidRPr="00A553C2">
        <w:rPr>
          <w:rFonts w:ascii="Times New Roman" w:hAnsi="Times New Roman" w:cs="Times New Roman"/>
          <w:color w:val="000000"/>
          <w:sz w:val="28"/>
          <w:szCs w:val="28"/>
        </w:rPr>
        <w:t>пространственного ра</w:t>
      </w:r>
      <w:r w:rsidR="00A267E3">
        <w:rPr>
          <w:rFonts w:ascii="Times New Roman" w:hAnsi="Times New Roman" w:cs="Times New Roman"/>
          <w:color w:val="000000"/>
          <w:sz w:val="28"/>
          <w:szCs w:val="28"/>
        </w:rPr>
        <w:t>звития стран Большого Каспия [</w:t>
      </w:r>
      <w:r w:rsidR="008F3C52" w:rsidRPr="00683967">
        <w:rPr>
          <w:rFonts w:ascii="Times New Roman" w:hAnsi="Times New Roman" w:cs="Times New Roman"/>
          <w:color w:val="000000"/>
          <w:sz w:val="28"/>
          <w:szCs w:val="28"/>
        </w:rPr>
        <w:t>98</w:t>
      </w:r>
      <w:r w:rsidRPr="00A553C2">
        <w:rPr>
          <w:rFonts w:ascii="Times New Roman" w:hAnsi="Times New Roman" w:cs="Times New Roman"/>
          <w:color w:val="000000"/>
          <w:sz w:val="28"/>
          <w:szCs w:val="28"/>
        </w:rPr>
        <w:t>].</w:t>
      </w:r>
    </w:p>
    <w:p w14:paraId="1F83C4E8" w14:textId="77777777" w:rsidR="007330A4" w:rsidRPr="00A0707B"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Вследствие данного вектора развития актуализируются ранее предложенные международные проекты: создание «каспийской зоны свободной торговли» и строительство железнодорожного кольца вокруг Каспия, позволяющие </w:t>
      </w:r>
      <w:r w:rsidRPr="00A553C2">
        <w:rPr>
          <w:rFonts w:ascii="Times New Roman" w:hAnsi="Times New Roman" w:cs="Times New Roman"/>
          <w:bCs/>
          <w:color w:val="000000"/>
          <w:sz w:val="28"/>
          <w:szCs w:val="28"/>
        </w:rPr>
        <w:t xml:space="preserve">повысить долю железнодорожного транспорта в грузовых перевозках между странами Каспия с 25 до 35-40% и увеличить </w:t>
      </w:r>
      <w:r w:rsidRPr="00A553C2">
        <w:rPr>
          <w:rFonts w:ascii="Times New Roman" w:hAnsi="Times New Roman" w:cs="Times New Roman"/>
          <w:sz w:val="28"/>
          <w:szCs w:val="28"/>
        </w:rPr>
        <w:t>объем транзита на $</w:t>
      </w:r>
      <w:r w:rsidR="00020C80">
        <w:rPr>
          <w:rFonts w:ascii="Times New Roman" w:hAnsi="Times New Roman" w:cs="Times New Roman"/>
          <w:sz w:val="28"/>
          <w:szCs w:val="28"/>
        </w:rPr>
        <w:t xml:space="preserve"> </w:t>
      </w:r>
      <w:r w:rsidRPr="00A553C2">
        <w:rPr>
          <w:rFonts w:ascii="Times New Roman" w:hAnsi="Times New Roman" w:cs="Times New Roman"/>
          <w:sz w:val="28"/>
          <w:szCs w:val="28"/>
        </w:rPr>
        <w:t xml:space="preserve">600-750 млн. </w:t>
      </w:r>
      <w:r w:rsidR="00FE21EF">
        <w:rPr>
          <w:rFonts w:ascii="Times New Roman" w:hAnsi="Times New Roman" w:cs="Times New Roman"/>
          <w:sz w:val="28"/>
          <w:szCs w:val="28"/>
        </w:rPr>
        <w:t>[</w:t>
      </w:r>
      <w:r w:rsidR="00683967" w:rsidRPr="00977992">
        <w:rPr>
          <w:rFonts w:ascii="Times New Roman" w:hAnsi="Times New Roman" w:cs="Times New Roman"/>
          <w:sz w:val="28"/>
          <w:szCs w:val="28"/>
        </w:rPr>
        <w:t>99</w:t>
      </w:r>
      <w:r w:rsidRPr="00A553C2">
        <w:rPr>
          <w:rFonts w:ascii="Times New Roman" w:hAnsi="Times New Roman" w:cs="Times New Roman"/>
          <w:sz w:val="28"/>
          <w:szCs w:val="28"/>
        </w:rPr>
        <w:t>]</w:t>
      </w:r>
      <w:r w:rsidR="00A0707B">
        <w:rPr>
          <w:rFonts w:ascii="Times New Roman" w:hAnsi="Times New Roman" w:cs="Times New Roman"/>
          <w:sz w:val="28"/>
          <w:szCs w:val="28"/>
          <w:lang w:val="kk-KZ"/>
        </w:rPr>
        <w:t>.</w:t>
      </w:r>
    </w:p>
    <w:p w14:paraId="1D25C66F" w14:textId="77777777" w:rsidR="007330A4" w:rsidRPr="00A553C2" w:rsidRDefault="001207BF" w:rsidP="006F7BB0">
      <w:pPr>
        <w:rPr>
          <w:rFonts w:ascii="Times New Roman" w:eastAsia="Times New Roman" w:hAnsi="Times New Roman" w:cs="Times New Roman"/>
          <w:sz w:val="28"/>
          <w:szCs w:val="28"/>
          <w:lang w:eastAsia="ru-RU"/>
        </w:rPr>
      </w:pPr>
      <w:r w:rsidRPr="00A553C2">
        <w:rPr>
          <w:rFonts w:ascii="Times New Roman" w:hAnsi="Times New Roman" w:cs="Times New Roman"/>
          <w:sz w:val="28"/>
          <w:szCs w:val="28"/>
        </w:rPr>
        <w:t xml:space="preserve">Одновременно прослеживается комплексное развитие как традиционно сложившихся, так и вновь формируемых политических и хозяйственно-экономических взаимосвязей </w:t>
      </w:r>
      <w:r w:rsidRPr="00A553C2">
        <w:rPr>
          <w:rFonts w:ascii="Times New Roman" w:eastAsia="Times New Roman" w:hAnsi="Times New Roman" w:cs="Times New Roman"/>
          <w:sz w:val="28"/>
          <w:szCs w:val="28"/>
          <w:lang w:eastAsia="ru-RU"/>
        </w:rPr>
        <w:t xml:space="preserve">прикаспийских государств. Приоритетное </w:t>
      </w:r>
      <w:r w:rsidRPr="00A553C2">
        <w:rPr>
          <w:rFonts w:ascii="Times New Roman" w:eastAsia="Times New Roman" w:hAnsi="Times New Roman" w:cs="Times New Roman"/>
          <w:sz w:val="28"/>
          <w:szCs w:val="28"/>
          <w:lang w:eastAsia="ru-RU"/>
        </w:rPr>
        <w:lastRenderedPageBreak/>
        <w:t xml:space="preserve">значение в этих процессах имеют Казахстан и Россия, охватывая более широкое геостратегическое пространство, включая акваторию Каспийского моря, трансграничное водное пространство </w:t>
      </w:r>
      <w:r w:rsidRPr="00A553C2">
        <w:rPr>
          <w:rFonts w:ascii="Times New Roman" w:hAnsi="Times New Roman" w:cs="Times New Roman"/>
          <w:sz w:val="28"/>
          <w:szCs w:val="28"/>
        </w:rPr>
        <w:t xml:space="preserve">(Северный Прикаспий, реки Жайык (Урал), Тобол) </w:t>
      </w:r>
      <w:r w:rsidRPr="00A553C2">
        <w:rPr>
          <w:rFonts w:ascii="Times New Roman" w:eastAsia="Times New Roman" w:hAnsi="Times New Roman" w:cs="Times New Roman"/>
          <w:sz w:val="28"/>
          <w:szCs w:val="28"/>
          <w:lang w:eastAsia="ru-RU"/>
        </w:rPr>
        <w:t>и разработку месторождений, расположенных на границе двух стран: Имашевское газоконденсатное месторождение</w:t>
      </w:r>
      <w:r w:rsidR="009F619F">
        <w:rPr>
          <w:rFonts w:ascii="Times New Roman" w:eastAsia="Times New Roman" w:hAnsi="Times New Roman" w:cs="Times New Roman"/>
          <w:sz w:val="28"/>
          <w:szCs w:val="28"/>
          <w:lang w:eastAsia="ru-RU"/>
        </w:rPr>
        <w:t xml:space="preserve"> </w:t>
      </w:r>
      <w:r w:rsidRPr="00A553C2">
        <w:rPr>
          <w:rFonts w:ascii="Times New Roman" w:eastAsia="Times New Roman" w:hAnsi="Times New Roman" w:cs="Times New Roman"/>
          <w:sz w:val="28"/>
          <w:szCs w:val="28"/>
          <w:lang w:eastAsia="ru-RU"/>
        </w:rPr>
        <w:t>(Атырауская и Астраханская области), Весенне-Аралчинское месторождение (Актюбинская и Оренбургская области), Тарутинское месторождение (Костанайская и Оренбургская области) и др.</w:t>
      </w:r>
    </w:p>
    <w:p w14:paraId="4D3A551C" w14:textId="77777777" w:rsidR="007330A4" w:rsidRPr="00A553C2" w:rsidRDefault="001207BF" w:rsidP="006F7BB0">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Природные свойства Каспийского моря, включая водное пространство, ресурсы дна и недр, выступают индикаторами экологического состояния региона. В рамках настоящих исследований рассмотрим основные источники загрязнений и прогнозные оценки динамики их изменений.</w:t>
      </w:r>
    </w:p>
    <w:p w14:paraId="51DFE345" w14:textId="77777777" w:rsidR="007330A4" w:rsidRPr="00A553C2" w:rsidRDefault="001207BF" w:rsidP="006F7BB0">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Главные морфологические характеристики Каспийского моря определяются статьями гидропространства (площадь поверхности и объем воды) и статьями водного баланса (прихода с речным стоком, осадками и подземными стоками), а также расхода, представленных </w:t>
      </w:r>
      <w:r w:rsidR="000F33FE">
        <w:rPr>
          <w:rFonts w:ascii="Times New Roman" w:eastAsia="Times New Roman" w:hAnsi="Times New Roman" w:cs="Times New Roman"/>
          <w:sz w:val="28"/>
          <w:szCs w:val="28"/>
          <w:lang w:eastAsia="ru-RU"/>
        </w:rPr>
        <w:t>в виде испарений). В таблице 1.4</w:t>
      </w:r>
      <w:r w:rsidRPr="00A553C2">
        <w:rPr>
          <w:rFonts w:ascii="Times New Roman" w:eastAsia="Times New Roman" w:hAnsi="Times New Roman" w:cs="Times New Roman"/>
          <w:sz w:val="28"/>
          <w:szCs w:val="28"/>
          <w:lang w:eastAsia="ru-RU"/>
        </w:rPr>
        <w:t xml:space="preserve"> приведены усредненные характеристик указанных параметров по материалам комплексных исследований за 1991-1995 годы [</w:t>
      </w:r>
      <w:r w:rsidR="00A0707B">
        <w:rPr>
          <w:rFonts w:ascii="Times New Roman" w:eastAsia="Times New Roman" w:hAnsi="Times New Roman" w:cs="Times New Roman"/>
          <w:sz w:val="28"/>
          <w:szCs w:val="28"/>
          <w:lang w:val="kk-KZ" w:eastAsia="ru-RU"/>
        </w:rPr>
        <w:t>10</w:t>
      </w:r>
      <w:r w:rsidR="00CB288A" w:rsidRPr="00A85A9D">
        <w:rPr>
          <w:rFonts w:ascii="Times New Roman" w:eastAsia="Times New Roman" w:hAnsi="Times New Roman" w:cs="Times New Roman"/>
          <w:sz w:val="28"/>
          <w:szCs w:val="28"/>
          <w:lang w:eastAsia="ru-RU"/>
        </w:rPr>
        <w:t>0</w:t>
      </w:r>
      <w:r w:rsidRPr="00A553C2">
        <w:rPr>
          <w:rFonts w:ascii="Times New Roman" w:eastAsia="Times New Roman" w:hAnsi="Times New Roman" w:cs="Times New Roman"/>
          <w:sz w:val="28"/>
          <w:szCs w:val="28"/>
          <w:lang w:eastAsia="ru-RU"/>
        </w:rPr>
        <w:t>], которые характерны для среднего уровня Каспия за более чем вековое историческое наблюдение 100 лет.</w:t>
      </w:r>
    </w:p>
    <w:p w14:paraId="151EAE94" w14:textId="77777777" w:rsidR="007330A4" w:rsidRPr="00A553C2" w:rsidRDefault="007330A4" w:rsidP="00A553C2">
      <w:pPr>
        <w:ind w:firstLine="0"/>
        <w:rPr>
          <w:rFonts w:ascii="Times New Roman" w:eastAsia="Times New Roman" w:hAnsi="Times New Roman" w:cs="Times New Roman"/>
          <w:sz w:val="28"/>
          <w:szCs w:val="28"/>
          <w:lang w:eastAsia="ru-RU"/>
        </w:rPr>
      </w:pPr>
    </w:p>
    <w:p w14:paraId="551C1571" w14:textId="77777777" w:rsidR="007330A4" w:rsidRDefault="000F33FE" w:rsidP="00A553C2">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1.4</w:t>
      </w:r>
      <w:r w:rsidR="001207BF" w:rsidRPr="00A553C2">
        <w:rPr>
          <w:rFonts w:ascii="Times New Roman" w:eastAsia="Times New Roman" w:hAnsi="Times New Roman" w:cs="Times New Roman"/>
          <w:sz w:val="28"/>
          <w:szCs w:val="28"/>
          <w:lang w:eastAsia="ru-RU"/>
        </w:rPr>
        <w:t xml:space="preserve"> </w:t>
      </w:r>
      <w:r w:rsidR="006F7BB0">
        <w:rPr>
          <w:rFonts w:ascii="Times New Roman" w:eastAsia="Times New Roman" w:hAnsi="Times New Roman" w:cs="Times New Roman"/>
          <w:sz w:val="28"/>
          <w:szCs w:val="28"/>
          <w:lang w:eastAsia="ru-RU"/>
        </w:rPr>
        <w:t>‒</w:t>
      </w:r>
      <w:r w:rsidR="001207BF" w:rsidRPr="00A553C2">
        <w:rPr>
          <w:rFonts w:ascii="Times New Roman" w:eastAsia="Times New Roman" w:hAnsi="Times New Roman" w:cs="Times New Roman"/>
          <w:sz w:val="28"/>
          <w:szCs w:val="28"/>
          <w:lang w:eastAsia="ru-RU"/>
        </w:rPr>
        <w:t xml:space="preserve"> Основные статьи водного баланса Каспийского моря для отдельных его составляющих (1991-1995)</w:t>
      </w:r>
    </w:p>
    <w:p w14:paraId="316F7A4D" w14:textId="77777777" w:rsidR="006F7BB0" w:rsidRPr="006F7BB0" w:rsidRDefault="006F7BB0" w:rsidP="006F7BB0">
      <w:pPr>
        <w:ind w:firstLine="0"/>
        <w:jc w:val="right"/>
        <w:rPr>
          <w:rFonts w:ascii="Times New Roman" w:eastAsia="Times New Roman" w:hAnsi="Times New Roman" w:cs="Times New Roman"/>
          <w:sz w:val="16"/>
          <w:szCs w:val="16"/>
          <w:lang w:eastAsia="ru-RU"/>
        </w:rPr>
      </w:pPr>
    </w:p>
    <w:tbl>
      <w:tblPr>
        <w:tblStyle w:val="af4"/>
        <w:tblW w:w="0" w:type="auto"/>
        <w:jc w:val="center"/>
        <w:tblLook w:val="04A0" w:firstRow="1" w:lastRow="0" w:firstColumn="1" w:lastColumn="0" w:noHBand="0" w:noVBand="1"/>
      </w:tblPr>
      <w:tblGrid>
        <w:gridCol w:w="1168"/>
        <w:gridCol w:w="1573"/>
        <w:gridCol w:w="1245"/>
        <w:gridCol w:w="1088"/>
        <w:gridCol w:w="1107"/>
        <w:gridCol w:w="1094"/>
        <w:gridCol w:w="1321"/>
        <w:gridCol w:w="1040"/>
      </w:tblGrid>
      <w:tr w:rsidR="007330A4" w:rsidRPr="00A553C2" w14:paraId="762A2744" w14:textId="77777777" w:rsidTr="006F7BB0">
        <w:trPr>
          <w:jc w:val="center"/>
        </w:trPr>
        <w:tc>
          <w:tcPr>
            <w:tcW w:w="1090" w:type="dxa"/>
            <w:vMerge w:val="restart"/>
            <w:vAlign w:val="center"/>
          </w:tcPr>
          <w:p w14:paraId="1CB3A52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Часть моря</w:t>
            </w:r>
          </w:p>
        </w:tc>
        <w:tc>
          <w:tcPr>
            <w:tcW w:w="1573" w:type="dxa"/>
            <w:vMerge w:val="restart"/>
            <w:vAlign w:val="center"/>
          </w:tcPr>
          <w:p w14:paraId="32D49AF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Площадь поверхности, тыс. км</w:t>
            </w:r>
            <w:r w:rsidRPr="00A553C2">
              <w:rPr>
                <w:rFonts w:ascii="Times New Roman" w:eastAsia="Times New Roman" w:hAnsi="Times New Roman" w:cs="Times New Roman"/>
                <w:sz w:val="24"/>
                <w:szCs w:val="24"/>
                <w:vertAlign w:val="superscript"/>
                <w:lang w:eastAsia="ru-RU"/>
              </w:rPr>
              <w:t>2</w:t>
            </w:r>
          </w:p>
        </w:tc>
        <w:tc>
          <w:tcPr>
            <w:tcW w:w="1245" w:type="dxa"/>
            <w:vMerge w:val="restart"/>
            <w:vAlign w:val="center"/>
          </w:tcPr>
          <w:p w14:paraId="21490976"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Объем воды, тыс. км</w:t>
            </w:r>
            <w:r w:rsidRPr="00A553C2">
              <w:rPr>
                <w:rFonts w:ascii="Times New Roman" w:eastAsia="Times New Roman" w:hAnsi="Times New Roman" w:cs="Times New Roman"/>
                <w:sz w:val="24"/>
                <w:szCs w:val="24"/>
                <w:vertAlign w:val="superscript"/>
                <w:lang w:eastAsia="ru-RU"/>
              </w:rPr>
              <w:t>3</w:t>
            </w:r>
          </w:p>
        </w:tc>
        <w:tc>
          <w:tcPr>
            <w:tcW w:w="4610" w:type="dxa"/>
            <w:gridSpan w:val="4"/>
          </w:tcPr>
          <w:p w14:paraId="09FCBBA7"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Статьи баланса</w:t>
            </w:r>
          </w:p>
        </w:tc>
        <w:tc>
          <w:tcPr>
            <w:tcW w:w="1040" w:type="dxa"/>
            <w:vMerge w:val="restart"/>
          </w:tcPr>
          <w:p w14:paraId="3FB7A998"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Баланс</w:t>
            </w:r>
          </w:p>
          <w:p w14:paraId="03F20157"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приход-расход, км</w:t>
            </w:r>
            <w:r w:rsidRPr="00A553C2">
              <w:rPr>
                <w:rFonts w:ascii="Times New Roman" w:eastAsia="Times New Roman" w:hAnsi="Times New Roman" w:cs="Times New Roman"/>
                <w:sz w:val="24"/>
                <w:szCs w:val="24"/>
                <w:vertAlign w:val="superscript"/>
                <w:lang w:eastAsia="ru-RU"/>
              </w:rPr>
              <w:t>3</w:t>
            </w:r>
            <w:r w:rsidRPr="00A553C2">
              <w:rPr>
                <w:rFonts w:ascii="Times New Roman" w:eastAsia="Times New Roman" w:hAnsi="Times New Roman" w:cs="Times New Roman"/>
                <w:sz w:val="24"/>
                <w:szCs w:val="24"/>
                <w:lang w:eastAsia="ru-RU"/>
              </w:rPr>
              <w:t>/год</w:t>
            </w:r>
          </w:p>
        </w:tc>
      </w:tr>
      <w:tr w:rsidR="007330A4" w:rsidRPr="00A553C2" w14:paraId="16DB605C" w14:textId="77777777" w:rsidTr="006F7BB0">
        <w:trPr>
          <w:jc w:val="center"/>
        </w:trPr>
        <w:tc>
          <w:tcPr>
            <w:tcW w:w="1090" w:type="dxa"/>
            <w:vMerge/>
          </w:tcPr>
          <w:p w14:paraId="4A31528A"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573" w:type="dxa"/>
            <w:vMerge/>
          </w:tcPr>
          <w:p w14:paraId="61385544"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245" w:type="dxa"/>
            <w:vMerge/>
          </w:tcPr>
          <w:p w14:paraId="492C0970"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3289" w:type="dxa"/>
            <w:gridSpan w:val="3"/>
            <w:vAlign w:val="center"/>
          </w:tcPr>
          <w:p w14:paraId="3972F191"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приход</w:t>
            </w:r>
            <w:r w:rsidR="001207BF" w:rsidRPr="00A553C2">
              <w:rPr>
                <w:rFonts w:ascii="Times New Roman" w:eastAsia="Times New Roman" w:hAnsi="Times New Roman" w:cs="Times New Roman"/>
                <w:sz w:val="24"/>
                <w:szCs w:val="24"/>
                <w:lang w:eastAsia="ru-RU"/>
              </w:rPr>
              <w:t>, км</w:t>
            </w:r>
            <w:r w:rsidR="001207BF" w:rsidRPr="00A553C2">
              <w:rPr>
                <w:rFonts w:ascii="Times New Roman" w:eastAsia="Times New Roman" w:hAnsi="Times New Roman" w:cs="Times New Roman"/>
                <w:sz w:val="24"/>
                <w:szCs w:val="24"/>
                <w:vertAlign w:val="superscript"/>
                <w:lang w:eastAsia="ru-RU"/>
              </w:rPr>
              <w:t>3</w:t>
            </w:r>
            <w:r w:rsidR="001207BF" w:rsidRPr="00A553C2">
              <w:rPr>
                <w:rFonts w:ascii="Times New Roman" w:eastAsia="Times New Roman" w:hAnsi="Times New Roman" w:cs="Times New Roman"/>
                <w:sz w:val="24"/>
                <w:szCs w:val="24"/>
                <w:lang w:eastAsia="ru-RU"/>
              </w:rPr>
              <w:t>/год</w:t>
            </w:r>
          </w:p>
        </w:tc>
        <w:tc>
          <w:tcPr>
            <w:tcW w:w="1321" w:type="dxa"/>
          </w:tcPr>
          <w:p w14:paraId="09AA2664"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р</w:t>
            </w:r>
            <w:r w:rsidR="001207BF" w:rsidRPr="00A553C2">
              <w:rPr>
                <w:rFonts w:ascii="Times New Roman" w:eastAsia="Times New Roman" w:hAnsi="Times New Roman" w:cs="Times New Roman"/>
                <w:sz w:val="24"/>
                <w:szCs w:val="24"/>
                <w:lang w:eastAsia="ru-RU"/>
              </w:rPr>
              <w:t>асход,</w:t>
            </w:r>
          </w:p>
          <w:p w14:paraId="5F8F6E3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км</w:t>
            </w:r>
            <w:r w:rsidRPr="00A553C2">
              <w:rPr>
                <w:rFonts w:ascii="Times New Roman" w:eastAsia="Times New Roman" w:hAnsi="Times New Roman" w:cs="Times New Roman"/>
                <w:sz w:val="24"/>
                <w:szCs w:val="24"/>
                <w:vertAlign w:val="superscript"/>
                <w:lang w:eastAsia="ru-RU"/>
              </w:rPr>
              <w:t>3</w:t>
            </w:r>
            <w:r w:rsidRPr="00A553C2">
              <w:rPr>
                <w:rFonts w:ascii="Times New Roman" w:eastAsia="Times New Roman" w:hAnsi="Times New Roman" w:cs="Times New Roman"/>
                <w:sz w:val="24"/>
                <w:szCs w:val="24"/>
                <w:lang w:eastAsia="ru-RU"/>
              </w:rPr>
              <w:t>/год</w:t>
            </w:r>
          </w:p>
        </w:tc>
        <w:tc>
          <w:tcPr>
            <w:tcW w:w="1040" w:type="dxa"/>
            <w:vMerge/>
          </w:tcPr>
          <w:p w14:paraId="1C843469"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r>
      <w:tr w:rsidR="007330A4" w:rsidRPr="00A553C2" w14:paraId="5A625D31" w14:textId="77777777" w:rsidTr="006F7BB0">
        <w:trPr>
          <w:jc w:val="center"/>
        </w:trPr>
        <w:tc>
          <w:tcPr>
            <w:tcW w:w="1090" w:type="dxa"/>
            <w:vMerge/>
          </w:tcPr>
          <w:p w14:paraId="790C7672"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573" w:type="dxa"/>
            <w:vMerge/>
          </w:tcPr>
          <w:p w14:paraId="6E28E920"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245" w:type="dxa"/>
            <w:vMerge/>
          </w:tcPr>
          <w:p w14:paraId="32845841"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088" w:type="dxa"/>
          </w:tcPr>
          <w:p w14:paraId="1A3A712F"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реки</w:t>
            </w:r>
          </w:p>
        </w:tc>
        <w:tc>
          <w:tcPr>
            <w:tcW w:w="1107" w:type="dxa"/>
          </w:tcPr>
          <w:p w14:paraId="4F14DB0F"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осадки</w:t>
            </w:r>
          </w:p>
        </w:tc>
        <w:tc>
          <w:tcPr>
            <w:tcW w:w="1094" w:type="dxa"/>
          </w:tcPr>
          <w:p w14:paraId="6E24B71F"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итого</w:t>
            </w:r>
          </w:p>
        </w:tc>
        <w:tc>
          <w:tcPr>
            <w:tcW w:w="1321" w:type="dxa"/>
          </w:tcPr>
          <w:p w14:paraId="119216F4" w14:textId="77777777" w:rsidR="007330A4" w:rsidRPr="00A553C2" w:rsidRDefault="006F7BB0"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испарение</w:t>
            </w:r>
          </w:p>
        </w:tc>
        <w:tc>
          <w:tcPr>
            <w:tcW w:w="1040" w:type="dxa"/>
            <w:vMerge/>
          </w:tcPr>
          <w:p w14:paraId="2C873754"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r>
      <w:tr w:rsidR="007330A4" w:rsidRPr="00A553C2" w14:paraId="617A7F0D" w14:textId="77777777" w:rsidTr="006F7BB0">
        <w:trPr>
          <w:jc w:val="center"/>
        </w:trPr>
        <w:tc>
          <w:tcPr>
            <w:tcW w:w="1090" w:type="dxa"/>
          </w:tcPr>
          <w:p w14:paraId="0A9E0C2D"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Северная</w:t>
            </w:r>
          </w:p>
        </w:tc>
        <w:tc>
          <w:tcPr>
            <w:tcW w:w="1573" w:type="dxa"/>
          </w:tcPr>
          <w:p w14:paraId="6C45D8F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104,6</w:t>
            </w:r>
          </w:p>
        </w:tc>
        <w:tc>
          <w:tcPr>
            <w:tcW w:w="1245" w:type="dxa"/>
          </w:tcPr>
          <w:p w14:paraId="4EA2360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0,49</w:t>
            </w:r>
          </w:p>
        </w:tc>
        <w:tc>
          <w:tcPr>
            <w:tcW w:w="1088" w:type="dxa"/>
          </w:tcPr>
          <w:p w14:paraId="40009053"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304,4</w:t>
            </w:r>
          </w:p>
        </w:tc>
        <w:tc>
          <w:tcPr>
            <w:tcW w:w="1107" w:type="dxa"/>
          </w:tcPr>
          <w:p w14:paraId="70ADA6CD"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9,7</w:t>
            </w:r>
          </w:p>
        </w:tc>
        <w:tc>
          <w:tcPr>
            <w:tcW w:w="1094" w:type="dxa"/>
          </w:tcPr>
          <w:p w14:paraId="50E500D4"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314,1</w:t>
            </w:r>
          </w:p>
        </w:tc>
        <w:tc>
          <w:tcPr>
            <w:tcW w:w="1321" w:type="dxa"/>
          </w:tcPr>
          <w:p w14:paraId="7C5DB6A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127,0</w:t>
            </w:r>
          </w:p>
        </w:tc>
        <w:tc>
          <w:tcPr>
            <w:tcW w:w="1040" w:type="dxa"/>
          </w:tcPr>
          <w:p w14:paraId="3236201B"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+187,1</w:t>
            </w:r>
          </w:p>
        </w:tc>
      </w:tr>
      <w:tr w:rsidR="007330A4" w:rsidRPr="00A553C2" w14:paraId="235FDCE5" w14:textId="77777777" w:rsidTr="006F7BB0">
        <w:trPr>
          <w:jc w:val="center"/>
        </w:trPr>
        <w:tc>
          <w:tcPr>
            <w:tcW w:w="1090" w:type="dxa"/>
          </w:tcPr>
          <w:p w14:paraId="33690E5C"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Средняя</w:t>
            </w:r>
          </w:p>
        </w:tc>
        <w:tc>
          <w:tcPr>
            <w:tcW w:w="1573" w:type="dxa"/>
          </w:tcPr>
          <w:p w14:paraId="6058A3D4"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138,2</w:t>
            </w:r>
          </w:p>
        </w:tc>
        <w:tc>
          <w:tcPr>
            <w:tcW w:w="1245" w:type="dxa"/>
          </w:tcPr>
          <w:p w14:paraId="4391F600"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26,75</w:t>
            </w:r>
          </w:p>
        </w:tc>
        <w:tc>
          <w:tcPr>
            <w:tcW w:w="1088" w:type="dxa"/>
          </w:tcPr>
          <w:p w14:paraId="51972CC0"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14,5</w:t>
            </w:r>
          </w:p>
        </w:tc>
        <w:tc>
          <w:tcPr>
            <w:tcW w:w="1107" w:type="dxa"/>
          </w:tcPr>
          <w:p w14:paraId="2F9C97EB"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16,1</w:t>
            </w:r>
          </w:p>
        </w:tc>
        <w:tc>
          <w:tcPr>
            <w:tcW w:w="1094" w:type="dxa"/>
          </w:tcPr>
          <w:p w14:paraId="257CE7D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30,6</w:t>
            </w:r>
          </w:p>
        </w:tc>
        <w:tc>
          <w:tcPr>
            <w:tcW w:w="1321" w:type="dxa"/>
          </w:tcPr>
          <w:p w14:paraId="43D7ECCA"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101,8</w:t>
            </w:r>
          </w:p>
        </w:tc>
        <w:tc>
          <w:tcPr>
            <w:tcW w:w="1040" w:type="dxa"/>
          </w:tcPr>
          <w:p w14:paraId="4DA3E39D"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-71,2</w:t>
            </w:r>
          </w:p>
        </w:tc>
      </w:tr>
      <w:tr w:rsidR="007330A4" w:rsidRPr="00A553C2" w14:paraId="4D3E40E7" w14:textId="77777777" w:rsidTr="006F7BB0">
        <w:trPr>
          <w:jc w:val="center"/>
        </w:trPr>
        <w:tc>
          <w:tcPr>
            <w:tcW w:w="1090" w:type="dxa"/>
          </w:tcPr>
          <w:p w14:paraId="2FAA1562"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Южная</w:t>
            </w:r>
          </w:p>
        </w:tc>
        <w:tc>
          <w:tcPr>
            <w:tcW w:w="1573" w:type="dxa"/>
          </w:tcPr>
          <w:p w14:paraId="2B03226D"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149,8</w:t>
            </w:r>
          </w:p>
        </w:tc>
        <w:tc>
          <w:tcPr>
            <w:tcW w:w="1245" w:type="dxa"/>
          </w:tcPr>
          <w:p w14:paraId="324C7090"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51,40</w:t>
            </w:r>
          </w:p>
        </w:tc>
        <w:tc>
          <w:tcPr>
            <w:tcW w:w="1088" w:type="dxa"/>
          </w:tcPr>
          <w:p w14:paraId="39870A4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35,4</w:t>
            </w:r>
          </w:p>
        </w:tc>
        <w:tc>
          <w:tcPr>
            <w:tcW w:w="1107" w:type="dxa"/>
          </w:tcPr>
          <w:p w14:paraId="0CA2D21D"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48,4</w:t>
            </w:r>
          </w:p>
        </w:tc>
        <w:tc>
          <w:tcPr>
            <w:tcW w:w="1094" w:type="dxa"/>
          </w:tcPr>
          <w:p w14:paraId="5D63677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83,8</w:t>
            </w:r>
          </w:p>
        </w:tc>
        <w:tc>
          <w:tcPr>
            <w:tcW w:w="1321" w:type="dxa"/>
          </w:tcPr>
          <w:p w14:paraId="498544A1"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129,5</w:t>
            </w:r>
          </w:p>
        </w:tc>
        <w:tc>
          <w:tcPr>
            <w:tcW w:w="1040" w:type="dxa"/>
          </w:tcPr>
          <w:p w14:paraId="18A6ACC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-45,7</w:t>
            </w:r>
          </w:p>
        </w:tc>
      </w:tr>
      <w:tr w:rsidR="007330A4" w:rsidRPr="00A553C2" w14:paraId="07243A2A" w14:textId="77777777" w:rsidTr="006F7BB0">
        <w:trPr>
          <w:jc w:val="center"/>
        </w:trPr>
        <w:tc>
          <w:tcPr>
            <w:tcW w:w="1090" w:type="dxa"/>
          </w:tcPr>
          <w:p w14:paraId="684CC11F"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Всего</w:t>
            </w:r>
          </w:p>
        </w:tc>
        <w:tc>
          <w:tcPr>
            <w:tcW w:w="1573" w:type="dxa"/>
          </w:tcPr>
          <w:p w14:paraId="6399AEFB"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392,6</w:t>
            </w:r>
          </w:p>
        </w:tc>
        <w:tc>
          <w:tcPr>
            <w:tcW w:w="1245" w:type="dxa"/>
          </w:tcPr>
          <w:p w14:paraId="19DAC28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78,64</w:t>
            </w:r>
          </w:p>
        </w:tc>
        <w:tc>
          <w:tcPr>
            <w:tcW w:w="1088" w:type="dxa"/>
          </w:tcPr>
          <w:p w14:paraId="78658BBB"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354,3</w:t>
            </w:r>
          </w:p>
        </w:tc>
        <w:tc>
          <w:tcPr>
            <w:tcW w:w="1107" w:type="dxa"/>
          </w:tcPr>
          <w:p w14:paraId="6AAE8B34"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74,2</w:t>
            </w:r>
          </w:p>
        </w:tc>
        <w:tc>
          <w:tcPr>
            <w:tcW w:w="1094" w:type="dxa"/>
          </w:tcPr>
          <w:p w14:paraId="451F36E9"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428,5</w:t>
            </w:r>
          </w:p>
        </w:tc>
        <w:tc>
          <w:tcPr>
            <w:tcW w:w="1321" w:type="dxa"/>
          </w:tcPr>
          <w:p w14:paraId="598A6D7F"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358,3</w:t>
            </w:r>
          </w:p>
        </w:tc>
        <w:tc>
          <w:tcPr>
            <w:tcW w:w="1040" w:type="dxa"/>
          </w:tcPr>
          <w:p w14:paraId="2E978DB6"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+70,2</w:t>
            </w:r>
          </w:p>
        </w:tc>
      </w:tr>
      <w:tr w:rsidR="007330A4" w:rsidRPr="00A553C2" w14:paraId="63CA452C" w14:textId="77777777" w:rsidTr="006F7BB0">
        <w:trPr>
          <w:jc w:val="center"/>
        </w:trPr>
        <w:tc>
          <w:tcPr>
            <w:tcW w:w="9558" w:type="dxa"/>
            <w:gridSpan w:val="8"/>
          </w:tcPr>
          <w:p w14:paraId="13D815D5" w14:textId="77777777" w:rsidR="007330A4" w:rsidRPr="00FE21EF" w:rsidRDefault="001207BF" w:rsidP="00E609D0">
            <w:pPr>
              <w:ind w:firstLine="623"/>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6F7BB0" w:rsidRPr="00A553C2">
              <w:rPr>
                <w:rFonts w:ascii="Times New Roman" w:hAnsi="Times New Roman" w:cs="Times New Roman"/>
                <w:sz w:val="24"/>
                <w:szCs w:val="24"/>
              </w:rPr>
              <w:t>С</w:t>
            </w:r>
            <w:r w:rsidRPr="00A553C2">
              <w:rPr>
                <w:rFonts w:ascii="Times New Roman" w:hAnsi="Times New Roman" w:cs="Times New Roman"/>
                <w:sz w:val="24"/>
                <w:szCs w:val="24"/>
              </w:rPr>
              <w:t xml:space="preserve">оставлено </w:t>
            </w:r>
            <w:r w:rsidRPr="00A553C2">
              <w:rPr>
                <w:rFonts w:ascii="Times New Roman" w:eastAsia="SimSun" w:hAnsi="Times New Roman" w:cs="Times New Roman"/>
                <w:color w:val="000000"/>
                <w:sz w:val="24"/>
                <w:szCs w:val="24"/>
              </w:rPr>
              <w:t xml:space="preserve">автором на основе источника </w:t>
            </w:r>
            <w:r w:rsidRPr="00A553C2">
              <w:rPr>
                <w:rFonts w:ascii="Times New Roman" w:hAnsi="Times New Roman" w:cs="Times New Roman"/>
                <w:sz w:val="24"/>
                <w:szCs w:val="24"/>
              </w:rPr>
              <w:t>[1</w:t>
            </w:r>
            <w:r w:rsidR="00A0707B">
              <w:rPr>
                <w:rFonts w:ascii="Times New Roman" w:hAnsi="Times New Roman" w:cs="Times New Roman"/>
                <w:sz w:val="24"/>
                <w:szCs w:val="24"/>
                <w:lang w:val="kk-KZ"/>
              </w:rPr>
              <w:t>0</w:t>
            </w:r>
            <w:r w:rsidR="007C17E0">
              <w:rPr>
                <w:rFonts w:ascii="Times New Roman" w:hAnsi="Times New Roman" w:cs="Times New Roman"/>
                <w:sz w:val="24"/>
                <w:szCs w:val="24"/>
                <w:lang w:val="kk-KZ"/>
              </w:rPr>
              <w:t>1</w:t>
            </w:r>
            <w:r w:rsidRPr="00A553C2">
              <w:rPr>
                <w:rFonts w:ascii="Times New Roman" w:hAnsi="Times New Roman" w:cs="Times New Roman"/>
                <w:sz w:val="24"/>
                <w:szCs w:val="24"/>
              </w:rPr>
              <w:t>]</w:t>
            </w:r>
          </w:p>
        </w:tc>
      </w:tr>
    </w:tbl>
    <w:p w14:paraId="61CC9D0C" w14:textId="77777777" w:rsidR="007330A4" w:rsidRPr="00A553C2" w:rsidRDefault="007330A4" w:rsidP="00A553C2">
      <w:pPr>
        <w:ind w:firstLine="0"/>
        <w:rPr>
          <w:rFonts w:ascii="Times New Roman" w:eastAsia="Times New Roman" w:hAnsi="Times New Roman" w:cs="Times New Roman"/>
          <w:sz w:val="28"/>
          <w:szCs w:val="28"/>
          <w:lang w:eastAsia="ru-RU"/>
        </w:rPr>
      </w:pPr>
    </w:p>
    <w:p w14:paraId="01B1BD10" w14:textId="21440427" w:rsidR="007330A4" w:rsidRPr="00A553C2" w:rsidRDefault="001207BF" w:rsidP="006F7BB0">
      <w:pPr>
        <w:rPr>
          <w:rFonts w:ascii="Times New Roman" w:hAnsi="Times New Roman" w:cs="Times New Roman"/>
          <w:sz w:val="28"/>
          <w:szCs w:val="28"/>
        </w:rPr>
      </w:pPr>
      <w:r w:rsidRPr="00A553C2">
        <w:rPr>
          <w:rFonts w:ascii="Times New Roman" w:hAnsi="Times New Roman" w:cs="Times New Roman"/>
          <w:sz w:val="28"/>
          <w:szCs w:val="28"/>
        </w:rPr>
        <w:t>Представленные характеристики водного баланса рассматриваются специалистами [1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0</w:t>
      </w:r>
      <w:r w:rsidR="00A0707B">
        <w:rPr>
          <w:rFonts w:ascii="Times New Roman" w:hAnsi="Times New Roman" w:cs="Times New Roman"/>
          <w:sz w:val="28"/>
          <w:szCs w:val="28"/>
          <w:lang w:val="kk-KZ"/>
        </w:rPr>
        <w:t>, с. 3-160</w:t>
      </w:r>
      <w:r w:rsidRPr="00A553C2">
        <w:rPr>
          <w:rFonts w:ascii="Times New Roman" w:hAnsi="Times New Roman" w:cs="Times New Roman"/>
          <w:sz w:val="28"/>
          <w:szCs w:val="28"/>
        </w:rPr>
        <w:t>; 1</w:t>
      </w:r>
      <w:r w:rsidR="00A0707B">
        <w:rPr>
          <w:rFonts w:ascii="Times New Roman" w:hAnsi="Times New Roman" w:cs="Times New Roman"/>
          <w:sz w:val="28"/>
          <w:szCs w:val="28"/>
          <w:lang w:val="kk-KZ"/>
        </w:rPr>
        <w:t>0</w:t>
      </w:r>
      <w:r w:rsidR="00E609D0">
        <w:rPr>
          <w:rFonts w:ascii="Times New Roman" w:hAnsi="Times New Roman" w:cs="Times New Roman"/>
          <w:sz w:val="28"/>
          <w:szCs w:val="28"/>
          <w:lang w:val="kk-KZ"/>
        </w:rPr>
        <w:t>2</w:t>
      </w:r>
      <w:r w:rsidRPr="00A553C2">
        <w:rPr>
          <w:rFonts w:ascii="Times New Roman" w:hAnsi="Times New Roman" w:cs="Times New Roman"/>
          <w:sz w:val="28"/>
          <w:szCs w:val="28"/>
        </w:rPr>
        <w:t>]</w:t>
      </w:r>
      <w:r w:rsidR="00FE21EF">
        <w:rPr>
          <w:rFonts w:ascii="Times New Roman" w:hAnsi="Times New Roman" w:cs="Times New Roman"/>
          <w:sz w:val="28"/>
          <w:szCs w:val="28"/>
          <w:lang w:val="kk-KZ"/>
        </w:rPr>
        <w:t xml:space="preserve"> </w:t>
      </w:r>
      <w:r w:rsidRPr="00A553C2">
        <w:rPr>
          <w:rFonts w:ascii="Times New Roman" w:hAnsi="Times New Roman" w:cs="Times New Roman"/>
          <w:sz w:val="28"/>
          <w:szCs w:val="28"/>
        </w:rPr>
        <w:t>как соответствующие современному его уровню (-7 м абс.), а при возможных изменениях уровня моря сохраняются пропорции их составляющих. Аналитические данные показывают, что основными приходными статьями водного баланса являются речные стоки (82,7%), из которых вклад рек Волга и Урал оценивается от 70 до 80% [1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1</w:t>
      </w:r>
      <w:r w:rsidR="00A0707B">
        <w:rPr>
          <w:rFonts w:ascii="Times New Roman" w:hAnsi="Times New Roman" w:cs="Times New Roman"/>
          <w:sz w:val="28"/>
          <w:szCs w:val="28"/>
          <w:lang w:val="kk-KZ"/>
        </w:rPr>
        <w:t>, с. 3-160</w:t>
      </w:r>
      <w:r w:rsidRPr="00A553C2">
        <w:rPr>
          <w:rFonts w:ascii="Times New Roman" w:hAnsi="Times New Roman" w:cs="Times New Roman"/>
          <w:sz w:val="28"/>
          <w:szCs w:val="28"/>
        </w:rPr>
        <w:t>]. Положительный водный баланс сохраняет только Северный Каспий, он обеспечивает общий положительный баланс моря в объеме в 70,2 км</w:t>
      </w:r>
      <w:r w:rsidRPr="00A553C2">
        <w:rPr>
          <w:rFonts w:ascii="Times New Roman" w:hAnsi="Times New Roman" w:cs="Times New Roman"/>
          <w:sz w:val="28"/>
          <w:szCs w:val="28"/>
          <w:vertAlign w:val="superscript"/>
        </w:rPr>
        <w:t>3</w:t>
      </w:r>
      <w:r w:rsidRPr="00A553C2">
        <w:rPr>
          <w:rFonts w:ascii="Times New Roman" w:hAnsi="Times New Roman" w:cs="Times New Roman"/>
          <w:sz w:val="28"/>
          <w:szCs w:val="28"/>
        </w:rPr>
        <w:t>/год [1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2</w:t>
      </w:r>
      <w:r w:rsidR="00FE21EF">
        <w:rPr>
          <w:rFonts w:ascii="Times New Roman" w:hAnsi="Times New Roman" w:cs="Times New Roman"/>
          <w:sz w:val="28"/>
          <w:szCs w:val="28"/>
          <w:lang w:val="kk-KZ"/>
        </w:rPr>
        <w:t xml:space="preserve">, </w:t>
      </w:r>
      <w:r w:rsidR="003C6A40">
        <w:rPr>
          <w:rFonts w:ascii="Times New Roman" w:hAnsi="Times New Roman" w:cs="Times New Roman"/>
          <w:sz w:val="28"/>
          <w:szCs w:val="28"/>
          <w:lang w:val="kk-KZ"/>
        </w:rPr>
        <w:t xml:space="preserve">с. 3-448; </w:t>
      </w:r>
      <w:r w:rsidR="00FE21EF">
        <w:rPr>
          <w:rFonts w:ascii="Times New Roman" w:hAnsi="Times New Roman" w:cs="Times New Roman"/>
          <w:sz w:val="28"/>
          <w:szCs w:val="28"/>
          <w:lang w:val="kk-KZ"/>
        </w:rPr>
        <w:t>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3</w:t>
      </w:r>
      <w:r w:rsidRPr="00A553C2">
        <w:rPr>
          <w:rFonts w:ascii="Times New Roman" w:hAnsi="Times New Roman" w:cs="Times New Roman"/>
          <w:sz w:val="28"/>
          <w:szCs w:val="28"/>
        </w:rPr>
        <w:t>].</w:t>
      </w:r>
    </w:p>
    <w:p w14:paraId="1AAED147" w14:textId="77777777" w:rsidR="007330A4" w:rsidRPr="00A553C2" w:rsidRDefault="006F7BB0" w:rsidP="00DF6EAD">
      <w:pPr>
        <w:ind w:firstLine="0"/>
        <w:rPr>
          <w:rFonts w:ascii="Times New Roman" w:hAnsi="Times New Roman" w:cs="Times New Roman"/>
          <w:sz w:val="28"/>
          <w:szCs w:val="28"/>
        </w:rPr>
      </w:pPr>
      <w:r w:rsidRPr="00A553C2">
        <w:rPr>
          <w:rFonts w:ascii="Times New Roman" w:hAnsi="Times New Roman" w:cs="Times New Roman"/>
          <w:noProof/>
          <w:sz w:val="28"/>
          <w:szCs w:val="28"/>
          <w:lang w:val="en-US"/>
        </w:rPr>
        <w:lastRenderedPageBreak/>
        <w:drawing>
          <wp:anchor distT="0" distB="0" distL="114300" distR="114300" simplePos="0" relativeHeight="251692032" behindDoc="0" locked="0" layoutInCell="1" allowOverlap="1" wp14:anchorId="23620C41" wp14:editId="037CE8E4">
            <wp:simplePos x="0" y="0"/>
            <wp:positionH relativeFrom="column">
              <wp:posOffset>163195</wp:posOffset>
            </wp:positionH>
            <wp:positionV relativeFrom="paragraph">
              <wp:posOffset>852170</wp:posOffset>
            </wp:positionV>
            <wp:extent cx="5793105" cy="2918460"/>
            <wp:effectExtent l="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pic:cNvPicPr>
                      <a:picLocks noChangeAspect="1" noChangeArrowheads="1"/>
                    </pic:cNvPicPr>
                  </pic:nvPicPr>
                  <pic:blipFill rotWithShape="1">
                    <a:blip r:embed="rId36" cstate="print">
                      <a:biLevel thresh="75000"/>
                      <a:extLst>
                        <a:ext uri="{28A0092B-C50C-407E-A947-70E740481C1C}">
                          <a14:useLocalDpi xmlns:a14="http://schemas.microsoft.com/office/drawing/2010/main" val="0"/>
                        </a:ext>
                      </a:extLst>
                    </a:blip>
                    <a:srcRect l="1117" t="1460" r="620" b="1460"/>
                    <a:stretch/>
                  </pic:blipFill>
                  <pic:spPr bwMode="auto">
                    <a:xfrm>
                      <a:off x="0" y="0"/>
                      <a:ext cx="5793105" cy="2918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07BF" w:rsidRPr="00A553C2">
        <w:rPr>
          <w:rFonts w:ascii="Times New Roman" w:hAnsi="Times New Roman" w:cs="Times New Roman"/>
          <w:sz w:val="28"/>
          <w:szCs w:val="28"/>
        </w:rPr>
        <w:t>Гидрологический режим замкнутого и бессточного Каспия, связанный с динамичными кол</w:t>
      </w:r>
      <w:r w:rsidR="000F33FE">
        <w:rPr>
          <w:rFonts w:ascii="Times New Roman" w:hAnsi="Times New Roman" w:cs="Times New Roman"/>
          <w:sz w:val="28"/>
          <w:szCs w:val="28"/>
        </w:rPr>
        <w:t>ебаниями его уровня (рисунок 1.1</w:t>
      </w:r>
      <w:r w:rsidR="001207BF" w:rsidRPr="00A553C2">
        <w:rPr>
          <w:rFonts w:ascii="Times New Roman" w:hAnsi="Times New Roman" w:cs="Times New Roman"/>
          <w:sz w:val="28"/>
          <w:szCs w:val="28"/>
        </w:rPr>
        <w:t xml:space="preserve">), представляется определенным феноменом.  </w:t>
      </w:r>
    </w:p>
    <w:p w14:paraId="3F9F48B1" w14:textId="77777777" w:rsidR="007330A4" w:rsidRPr="00A553C2" w:rsidRDefault="007330A4" w:rsidP="00A553C2">
      <w:pPr>
        <w:rPr>
          <w:rFonts w:ascii="Times New Roman" w:hAnsi="Times New Roman" w:cs="Times New Roman"/>
          <w:sz w:val="28"/>
          <w:szCs w:val="28"/>
        </w:rPr>
      </w:pPr>
    </w:p>
    <w:p w14:paraId="5CB48C1C" w14:textId="77777777" w:rsidR="006F7BB0" w:rsidRPr="006F7BB0" w:rsidRDefault="006F7BB0" w:rsidP="00A553C2">
      <w:pPr>
        <w:ind w:firstLine="0"/>
        <w:jc w:val="center"/>
        <w:rPr>
          <w:rFonts w:ascii="Times New Roman" w:hAnsi="Times New Roman" w:cs="Times New Roman"/>
          <w:sz w:val="16"/>
          <w:szCs w:val="16"/>
        </w:rPr>
      </w:pPr>
    </w:p>
    <w:p w14:paraId="156FF7E6" w14:textId="77777777" w:rsidR="007330A4" w:rsidRPr="00A553C2" w:rsidRDefault="000F33FE" w:rsidP="00A553C2">
      <w:pPr>
        <w:ind w:firstLine="0"/>
        <w:jc w:val="center"/>
        <w:rPr>
          <w:rFonts w:ascii="Times New Roman" w:hAnsi="Times New Roman" w:cs="Times New Roman"/>
          <w:sz w:val="28"/>
          <w:szCs w:val="28"/>
        </w:rPr>
      </w:pPr>
      <w:r>
        <w:rPr>
          <w:rFonts w:ascii="Times New Roman" w:hAnsi="Times New Roman" w:cs="Times New Roman"/>
          <w:sz w:val="28"/>
          <w:szCs w:val="28"/>
        </w:rPr>
        <w:t>Рисунок 1.1</w:t>
      </w:r>
      <w:r w:rsidR="001207BF" w:rsidRPr="00A553C2">
        <w:rPr>
          <w:rFonts w:ascii="Times New Roman" w:hAnsi="Times New Roman" w:cs="Times New Roman"/>
          <w:sz w:val="28"/>
          <w:szCs w:val="28"/>
        </w:rPr>
        <w:t xml:space="preserve"> – Динамика изменения уровня Каспийского моря</w:t>
      </w:r>
    </w:p>
    <w:p w14:paraId="0385F159"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за период с 1900 по 2020 годы</w:t>
      </w:r>
    </w:p>
    <w:p w14:paraId="44889F0D" w14:textId="77777777" w:rsidR="006F7BB0" w:rsidRPr="006F7BB0" w:rsidRDefault="006F7BB0" w:rsidP="00A553C2">
      <w:pPr>
        <w:rPr>
          <w:rFonts w:ascii="Times New Roman" w:hAnsi="Times New Roman" w:cs="Times New Roman"/>
          <w:sz w:val="16"/>
          <w:szCs w:val="16"/>
        </w:rPr>
      </w:pPr>
    </w:p>
    <w:p w14:paraId="484A86A5" w14:textId="77777777" w:rsidR="007330A4" w:rsidRPr="006F7BB0" w:rsidRDefault="001207BF" w:rsidP="006F7BB0">
      <w:pPr>
        <w:rPr>
          <w:rFonts w:ascii="Times New Roman" w:hAnsi="Times New Roman" w:cs="Times New Roman"/>
          <w:sz w:val="24"/>
          <w:szCs w:val="24"/>
          <w:lang w:val="kk-KZ"/>
        </w:rPr>
      </w:pPr>
      <w:r w:rsidRPr="006F7BB0">
        <w:rPr>
          <w:rFonts w:ascii="Times New Roman" w:hAnsi="Times New Roman" w:cs="Times New Roman"/>
          <w:sz w:val="24"/>
          <w:szCs w:val="24"/>
        </w:rPr>
        <w:t xml:space="preserve">Примечание – </w:t>
      </w:r>
      <w:r w:rsidR="006F7BB0" w:rsidRPr="006F7BB0">
        <w:rPr>
          <w:rFonts w:ascii="Times New Roman" w:hAnsi="Times New Roman" w:cs="Times New Roman"/>
          <w:sz w:val="24"/>
          <w:szCs w:val="24"/>
        </w:rPr>
        <w:t>С</w:t>
      </w:r>
      <w:r w:rsidRPr="006F7BB0">
        <w:rPr>
          <w:rFonts w:ascii="Times New Roman" w:hAnsi="Times New Roman" w:cs="Times New Roman"/>
          <w:sz w:val="24"/>
          <w:szCs w:val="24"/>
        </w:rPr>
        <w:t>оставлено по источнику [1</w:t>
      </w:r>
      <w:r w:rsidR="00A0707B" w:rsidRPr="006F7BB0">
        <w:rPr>
          <w:rFonts w:ascii="Times New Roman" w:hAnsi="Times New Roman" w:cs="Times New Roman"/>
          <w:sz w:val="24"/>
          <w:szCs w:val="24"/>
          <w:lang w:val="kk-KZ"/>
        </w:rPr>
        <w:t>0</w:t>
      </w:r>
      <w:r w:rsidR="00A85A9D" w:rsidRPr="00B1134C">
        <w:rPr>
          <w:rFonts w:ascii="Times New Roman" w:hAnsi="Times New Roman" w:cs="Times New Roman"/>
          <w:sz w:val="24"/>
          <w:szCs w:val="24"/>
        </w:rPr>
        <w:t>4</w:t>
      </w:r>
      <w:r w:rsidRPr="006F7BB0">
        <w:rPr>
          <w:rFonts w:ascii="Times New Roman" w:hAnsi="Times New Roman" w:cs="Times New Roman"/>
          <w:sz w:val="24"/>
          <w:szCs w:val="24"/>
        </w:rPr>
        <w:t>]</w:t>
      </w:r>
    </w:p>
    <w:p w14:paraId="6E1C485F" w14:textId="77777777" w:rsidR="007330A4" w:rsidRPr="00A553C2" w:rsidRDefault="007330A4" w:rsidP="00A553C2">
      <w:pPr>
        <w:ind w:firstLine="0"/>
        <w:jc w:val="center"/>
        <w:rPr>
          <w:rFonts w:ascii="Times New Roman" w:hAnsi="Times New Roman" w:cs="Times New Roman"/>
          <w:sz w:val="28"/>
          <w:szCs w:val="28"/>
        </w:rPr>
      </w:pPr>
    </w:p>
    <w:p w14:paraId="4E115BF2" w14:textId="77777777" w:rsidR="007330A4" w:rsidRPr="00A553C2" w:rsidRDefault="001207BF" w:rsidP="006F7BB0">
      <w:pPr>
        <w:rPr>
          <w:rFonts w:ascii="Times New Roman" w:hAnsi="Times New Roman" w:cs="Times New Roman"/>
          <w:sz w:val="28"/>
          <w:szCs w:val="28"/>
        </w:rPr>
      </w:pPr>
      <w:r w:rsidRPr="00A553C2">
        <w:rPr>
          <w:rFonts w:ascii="Times New Roman" w:hAnsi="Times New Roman" w:cs="Times New Roman"/>
          <w:sz w:val="28"/>
          <w:szCs w:val="28"/>
        </w:rPr>
        <w:t>Многообразие научных гипотез связывают эти процессы с атмосферными циркуляциями, испарениями и изменениями водного баланса, сейсмическими и тектоническими трансформациями, а также с антропогенным воздействием человека на природную среду в результате активной хозяйственной деятельности. Совокупность указанных явлений сопровождается существенными, а порой катастрофическими, негативными последствиями для экологического состояния Каспийского моря, включая усиливающуюся деградацию экосистемы и ухудшение условий жизнедеятельности населения прибрежных территорий. Нарастают вызовы и угрозы сохранению биоразнообразия флоры и фауны, включая водные биоресурсы.</w:t>
      </w:r>
    </w:p>
    <w:p w14:paraId="0B014170" w14:textId="77777777" w:rsidR="007330A4" w:rsidRPr="00A553C2" w:rsidRDefault="001207BF" w:rsidP="006F7BB0">
      <w:pPr>
        <w:rPr>
          <w:rFonts w:ascii="Times New Roman" w:hAnsi="Times New Roman" w:cs="Times New Roman"/>
          <w:sz w:val="28"/>
          <w:szCs w:val="28"/>
        </w:rPr>
      </w:pPr>
      <w:r w:rsidRPr="00A553C2">
        <w:rPr>
          <w:rFonts w:ascii="Times New Roman" w:hAnsi="Times New Roman" w:cs="Times New Roman"/>
          <w:sz w:val="28"/>
          <w:szCs w:val="28"/>
        </w:rPr>
        <w:t>Последствия экологических проблем можно разделить на две категории - прямые и косвенные:</w:t>
      </w:r>
    </w:p>
    <w:p w14:paraId="4A381617" w14:textId="77777777" w:rsidR="007330A4" w:rsidRPr="00A553C2" w:rsidRDefault="006F7BB0" w:rsidP="006F7BB0">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прямые выражаются в потере биоресурсов (промысловых видов, в т.ч. сокращение запасов осетровых рыб, их кормовых объектов), компенсации затраты от нанесенного ущерба, включая строительство рыбоводной инфраструктуры;</w:t>
      </w:r>
    </w:p>
    <w:p w14:paraId="64B4573B" w14:textId="77777777" w:rsidR="007330A4" w:rsidRPr="00A553C2" w:rsidRDefault="006F7BB0" w:rsidP="006F7BB0">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косвенные сопровождаются потерей экосистемами способности к самоочищению, утрате их равновесия и постепенном переходе в новое менее благоприятное состояние [1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5</w:t>
      </w:r>
      <w:r w:rsidR="001207BF" w:rsidRPr="00A553C2">
        <w:rPr>
          <w:rFonts w:ascii="Times New Roman" w:hAnsi="Times New Roman" w:cs="Times New Roman"/>
          <w:sz w:val="28"/>
          <w:szCs w:val="28"/>
        </w:rPr>
        <w:t>].</w:t>
      </w:r>
    </w:p>
    <w:p w14:paraId="75835B55" w14:textId="77777777" w:rsidR="007330A4" w:rsidRPr="00A553C2" w:rsidRDefault="001207BF" w:rsidP="006F7BB0">
      <w:pPr>
        <w:rPr>
          <w:rFonts w:ascii="Times New Roman" w:hAnsi="Times New Roman" w:cs="Times New Roman"/>
          <w:sz w:val="28"/>
          <w:szCs w:val="28"/>
        </w:rPr>
      </w:pPr>
      <w:r w:rsidRPr="00A553C2">
        <w:rPr>
          <w:rFonts w:ascii="Times New Roman" w:hAnsi="Times New Roman" w:cs="Times New Roman"/>
          <w:sz w:val="28"/>
          <w:szCs w:val="28"/>
        </w:rPr>
        <w:t>В исторической ретроспективе формирование понятия «</w:t>
      </w:r>
      <w:r w:rsidRPr="00A553C2">
        <w:rPr>
          <w:rFonts w:ascii="Times New Roman" w:eastAsia="TimesNewRomanPSMT" w:hAnsi="Times New Roman" w:cs="Times New Roman"/>
          <w:color w:val="000000" w:themeColor="text1"/>
          <w:sz w:val="28"/>
          <w:szCs w:val="28"/>
        </w:rPr>
        <w:t xml:space="preserve">Большой Каспий», раскрывающее </w:t>
      </w:r>
      <w:r w:rsidRPr="00A553C2">
        <w:rPr>
          <w:rFonts w:ascii="Times New Roman" w:hAnsi="Times New Roman" w:cs="Times New Roman"/>
          <w:sz w:val="28"/>
          <w:szCs w:val="28"/>
        </w:rPr>
        <w:t>научные гипотезы,</w:t>
      </w:r>
      <w:r w:rsidRPr="00A553C2">
        <w:rPr>
          <w:rFonts w:ascii="Times New Roman" w:eastAsia="TimesNewRomanPSMT" w:hAnsi="Times New Roman" w:cs="Times New Roman"/>
          <w:color w:val="000000" w:themeColor="text1"/>
          <w:sz w:val="28"/>
          <w:szCs w:val="28"/>
        </w:rPr>
        <w:t xml:space="preserve"> связывают с приро</w:t>
      </w:r>
      <w:r w:rsidRPr="00A553C2">
        <w:rPr>
          <w:rFonts w:ascii="Times New Roman" w:hAnsi="Times New Roman" w:cs="Times New Roman"/>
          <w:color w:val="000000" w:themeColor="text1"/>
          <w:sz w:val="28"/>
          <w:szCs w:val="28"/>
        </w:rPr>
        <w:t>дно-</w:t>
      </w:r>
      <w:r w:rsidRPr="00A553C2">
        <w:rPr>
          <w:rFonts w:ascii="Times New Roman" w:hAnsi="Times New Roman" w:cs="Times New Roman"/>
          <w:color w:val="000000" w:themeColor="text1"/>
          <w:sz w:val="28"/>
          <w:szCs w:val="28"/>
        </w:rPr>
        <w:lastRenderedPageBreak/>
        <w:t xml:space="preserve">географическими, геологическими и иными факторами. </w:t>
      </w:r>
      <w:r w:rsidRPr="00A553C2">
        <w:rPr>
          <w:rFonts w:ascii="Times New Roman" w:hAnsi="Times New Roman" w:cs="Times New Roman"/>
          <w:sz w:val="28"/>
          <w:szCs w:val="28"/>
        </w:rPr>
        <w:t>По мнению казахских ученых, целесообразно выделять Арало-Каспийский регион, который является крупным пространством на границе Европы и Азии (площадью более 4 млн. кв. км), включающим в себя Аральское и Каспийское моря, и их водосборные бассейны, который характеризуется [1</w:t>
      </w:r>
      <w:r w:rsidR="00A0707B">
        <w:rPr>
          <w:rFonts w:ascii="Times New Roman" w:hAnsi="Times New Roman" w:cs="Times New Roman"/>
          <w:sz w:val="28"/>
          <w:szCs w:val="28"/>
          <w:lang w:val="kk-KZ"/>
        </w:rPr>
        <w:t>0</w:t>
      </w:r>
      <w:r w:rsidR="00A85A9D" w:rsidRPr="00A85A9D">
        <w:rPr>
          <w:rFonts w:ascii="Times New Roman" w:hAnsi="Times New Roman" w:cs="Times New Roman"/>
          <w:sz w:val="28"/>
          <w:szCs w:val="28"/>
        </w:rPr>
        <w:t>6</w:t>
      </w:r>
      <w:r w:rsidRPr="00A553C2">
        <w:rPr>
          <w:rFonts w:ascii="Times New Roman" w:hAnsi="Times New Roman" w:cs="Times New Roman"/>
          <w:sz w:val="28"/>
          <w:szCs w:val="28"/>
        </w:rPr>
        <w:t>].</w:t>
      </w:r>
    </w:p>
    <w:p w14:paraId="4B53B11B" w14:textId="77777777" w:rsidR="007330A4" w:rsidRPr="00E068FC" w:rsidRDefault="001207BF" w:rsidP="00E068FC">
      <w:pPr>
        <w:rPr>
          <w:rFonts w:ascii="Times New Roman" w:eastAsia="NewtonC" w:hAnsi="Times New Roman" w:cs="Times New Roman"/>
          <w:color w:val="000000" w:themeColor="text1"/>
          <w:sz w:val="28"/>
          <w:szCs w:val="28"/>
          <w:lang w:val="kk-KZ"/>
        </w:rPr>
      </w:pPr>
      <w:r w:rsidRPr="00A553C2">
        <w:rPr>
          <w:rFonts w:ascii="Times New Roman" w:hAnsi="Times New Roman" w:cs="Times New Roman"/>
          <w:sz w:val="28"/>
          <w:szCs w:val="28"/>
        </w:rPr>
        <w:t>Профессор МГУ А.А. Свиточ рассматривает это пространство как бассейн Большого Каспия с единой системой крупных внутриконтинентальных водоемов Евразийского региона, характеризующих деградацию крупного морского водоема, существовавшего более 3 млн. лет, который превратился в современный относительно небольшой замкнутый бассейн [1</w:t>
      </w:r>
      <w:r w:rsidR="00A85A9D">
        <w:rPr>
          <w:rFonts w:ascii="Times New Roman" w:hAnsi="Times New Roman" w:cs="Times New Roman"/>
          <w:sz w:val="28"/>
          <w:szCs w:val="28"/>
        </w:rPr>
        <w:t>0</w:t>
      </w:r>
      <w:r w:rsidR="00A85A9D" w:rsidRPr="00A85A9D">
        <w:rPr>
          <w:rFonts w:ascii="Times New Roman" w:hAnsi="Times New Roman" w:cs="Times New Roman"/>
          <w:sz w:val="28"/>
          <w:szCs w:val="28"/>
        </w:rPr>
        <w:t>7</w:t>
      </w:r>
      <w:r w:rsidRPr="00A553C2">
        <w:rPr>
          <w:rFonts w:ascii="Times New Roman" w:hAnsi="Times New Roman" w:cs="Times New Roman"/>
          <w:sz w:val="28"/>
          <w:szCs w:val="28"/>
        </w:rPr>
        <w:t>]. В данном контексте схема колебан</w:t>
      </w:r>
      <w:r w:rsidR="00E068FC">
        <w:rPr>
          <w:rFonts w:ascii="Times New Roman" w:hAnsi="Times New Roman" w:cs="Times New Roman"/>
          <w:sz w:val="28"/>
          <w:szCs w:val="28"/>
        </w:rPr>
        <w:t xml:space="preserve">ий Большого Каспийского водоема </w:t>
      </w:r>
      <w:r w:rsidRPr="00A553C2">
        <w:rPr>
          <w:rFonts w:ascii="Times New Roman" w:hAnsi="Times New Roman" w:cs="Times New Roman"/>
          <w:sz w:val="28"/>
          <w:szCs w:val="28"/>
        </w:rPr>
        <w:t>характеризует глобальные пространственные изменения бассейна от предгорий Большого и Малого Кавказа до Камы, от Азовского и Черного</w:t>
      </w:r>
      <w:r w:rsidRPr="00A553C2">
        <w:rPr>
          <w:rFonts w:ascii="Times New Roman" w:eastAsia="NewtonC" w:hAnsi="Times New Roman" w:cs="Times New Roman"/>
          <w:color w:val="000000" w:themeColor="text1"/>
          <w:sz w:val="28"/>
          <w:szCs w:val="28"/>
        </w:rPr>
        <w:t xml:space="preserve"> морей до Аральского, от подножий Эльбруса до предгорья Копетдага [1</w:t>
      </w:r>
      <w:r w:rsidR="00A85A9D">
        <w:rPr>
          <w:rFonts w:ascii="Times New Roman" w:eastAsia="NewtonC" w:hAnsi="Times New Roman" w:cs="Times New Roman"/>
          <w:color w:val="000000" w:themeColor="text1"/>
          <w:sz w:val="28"/>
          <w:szCs w:val="28"/>
        </w:rPr>
        <w:t>0</w:t>
      </w:r>
      <w:r w:rsidR="00A85A9D" w:rsidRPr="00A85A9D">
        <w:rPr>
          <w:rFonts w:ascii="Times New Roman" w:eastAsia="NewtonC" w:hAnsi="Times New Roman" w:cs="Times New Roman"/>
          <w:color w:val="000000" w:themeColor="text1"/>
          <w:sz w:val="28"/>
          <w:szCs w:val="28"/>
        </w:rPr>
        <w:t>8</w:t>
      </w:r>
      <w:r w:rsidRPr="00A553C2">
        <w:rPr>
          <w:rFonts w:ascii="Times New Roman" w:eastAsia="NewtonC" w:hAnsi="Times New Roman" w:cs="Times New Roman"/>
          <w:color w:val="000000" w:themeColor="text1"/>
          <w:sz w:val="28"/>
          <w:szCs w:val="28"/>
        </w:rPr>
        <w:t>].</w:t>
      </w:r>
    </w:p>
    <w:p w14:paraId="64BE41EE" w14:textId="77777777" w:rsidR="007330A4" w:rsidRPr="00A553C2" w:rsidRDefault="001207BF" w:rsidP="006F7BB0">
      <w:pPr>
        <w:rPr>
          <w:rFonts w:ascii="Times New Roman" w:eastAsia="NewtonC" w:hAnsi="Times New Roman" w:cs="Times New Roman"/>
          <w:color w:val="000000" w:themeColor="text1"/>
          <w:sz w:val="28"/>
          <w:szCs w:val="28"/>
        </w:rPr>
      </w:pPr>
      <w:r w:rsidRPr="00A553C2">
        <w:rPr>
          <w:rFonts w:ascii="Times New Roman" w:eastAsia="NewtonC" w:hAnsi="Times New Roman" w:cs="Times New Roman"/>
          <w:color w:val="000000" w:themeColor="text1"/>
          <w:sz w:val="28"/>
          <w:szCs w:val="28"/>
        </w:rPr>
        <w:t>Исторические колебания площадей трансгрессивно-регрессивных бассейнов Большого Каспия достигали от 968,9 до 282,5 тыс. км</w:t>
      </w:r>
      <w:r w:rsidRPr="00A553C2">
        <w:rPr>
          <w:rFonts w:ascii="Times New Roman" w:eastAsia="NewtonC" w:hAnsi="Times New Roman" w:cs="Times New Roman"/>
          <w:color w:val="000000" w:themeColor="text1"/>
          <w:sz w:val="28"/>
          <w:szCs w:val="28"/>
          <w:vertAlign w:val="superscript"/>
        </w:rPr>
        <w:t>2</w:t>
      </w:r>
      <w:r w:rsidRPr="00A553C2">
        <w:rPr>
          <w:rFonts w:ascii="Times New Roman" w:eastAsia="NewtonC" w:hAnsi="Times New Roman" w:cs="Times New Roman"/>
          <w:color w:val="000000" w:themeColor="text1"/>
          <w:sz w:val="28"/>
          <w:szCs w:val="28"/>
        </w:rPr>
        <w:t xml:space="preserve"> [1</w:t>
      </w:r>
      <w:r w:rsidR="00A85A9D" w:rsidRPr="00A85A9D">
        <w:rPr>
          <w:rFonts w:ascii="Times New Roman" w:eastAsia="NewtonC" w:hAnsi="Times New Roman" w:cs="Times New Roman"/>
          <w:color w:val="000000" w:themeColor="text1"/>
          <w:sz w:val="28"/>
          <w:szCs w:val="28"/>
        </w:rPr>
        <w:t>09</w:t>
      </w:r>
      <w:r w:rsidRPr="00A553C2">
        <w:rPr>
          <w:rFonts w:ascii="Times New Roman" w:eastAsia="NewtonC" w:hAnsi="Times New Roman" w:cs="Times New Roman"/>
          <w:color w:val="000000" w:themeColor="text1"/>
          <w:sz w:val="28"/>
          <w:szCs w:val="28"/>
        </w:rPr>
        <w:t>] в кратном измерении до 4-5 раз [1</w:t>
      </w:r>
      <w:r w:rsidR="00A85A9D" w:rsidRPr="00A85A9D">
        <w:rPr>
          <w:rFonts w:ascii="Times New Roman" w:eastAsia="NewtonC" w:hAnsi="Times New Roman" w:cs="Times New Roman"/>
          <w:color w:val="000000" w:themeColor="text1"/>
          <w:sz w:val="28"/>
          <w:szCs w:val="28"/>
        </w:rPr>
        <w:t>10</w:t>
      </w:r>
      <w:r w:rsidRPr="00A553C2">
        <w:rPr>
          <w:rFonts w:ascii="Times New Roman" w:eastAsia="NewtonC" w:hAnsi="Times New Roman" w:cs="Times New Roman"/>
          <w:color w:val="000000" w:themeColor="text1"/>
          <w:sz w:val="28"/>
          <w:szCs w:val="28"/>
        </w:rPr>
        <w:t xml:space="preserve">]. В качестве гидрорегуляторов колебаний выделяют существенные скачи уровней вод, подземные гидравлические связи водоемов Арала и Каспия, интенсивное освоение нефтегазовых месторождений. </w:t>
      </w:r>
    </w:p>
    <w:p w14:paraId="71F44197" w14:textId="77777777" w:rsidR="007330A4" w:rsidRPr="00A553C2" w:rsidRDefault="001207BF" w:rsidP="006F7BB0">
      <w:pPr>
        <w:rPr>
          <w:rFonts w:ascii="Times New Roman" w:eastAsia="NewtonC" w:hAnsi="Times New Roman" w:cs="Times New Roman"/>
          <w:color w:val="000000" w:themeColor="text1"/>
          <w:sz w:val="28"/>
          <w:szCs w:val="28"/>
        </w:rPr>
      </w:pPr>
      <w:r w:rsidRPr="00A553C2">
        <w:rPr>
          <w:rFonts w:ascii="Times New Roman" w:eastAsia="NewtonC" w:hAnsi="Times New Roman" w:cs="Times New Roman"/>
          <w:color w:val="000000" w:themeColor="text1"/>
          <w:sz w:val="28"/>
          <w:szCs w:val="28"/>
        </w:rPr>
        <w:t xml:space="preserve">Активные трансгрессивно-регрессивные циклы на Каспии отмечались в период VII-IV </w:t>
      </w:r>
      <w:r w:rsidR="009F619F">
        <w:rPr>
          <w:rFonts w:ascii="Times New Roman" w:eastAsia="NewtonC" w:hAnsi="Times New Roman" w:cs="Times New Roman"/>
          <w:color w:val="000000" w:themeColor="text1"/>
          <w:sz w:val="28"/>
          <w:szCs w:val="28"/>
        </w:rPr>
        <w:t>вв. до н.</w:t>
      </w:r>
      <w:r w:rsidRPr="00A553C2">
        <w:rPr>
          <w:rFonts w:ascii="Times New Roman" w:eastAsia="NewtonC" w:hAnsi="Times New Roman" w:cs="Times New Roman"/>
          <w:color w:val="000000" w:themeColor="text1"/>
          <w:sz w:val="28"/>
          <w:szCs w:val="28"/>
        </w:rPr>
        <w:t xml:space="preserve">э., когда уровень моря превышал более чем на 20 м </w:t>
      </w:r>
      <w:r w:rsidRPr="00A553C2">
        <w:rPr>
          <w:rFonts w:ascii="Times New Roman" w:hAnsi="Times New Roman" w:cs="Times New Roman"/>
          <w:sz w:val="28"/>
          <w:szCs w:val="28"/>
        </w:rPr>
        <w:t xml:space="preserve">уровень Мирового океана. Однако в VII в. н.э. уровень водоема оказался на 56 метров ниже указанного уровня, а последующий подъем моря (XIV в.) </w:t>
      </w:r>
      <w:r w:rsidRPr="00A553C2">
        <w:rPr>
          <w:rFonts w:ascii="Times New Roman" w:eastAsia="NewtonC" w:hAnsi="Times New Roman" w:cs="Times New Roman"/>
          <w:color w:val="000000" w:themeColor="text1"/>
          <w:sz w:val="28"/>
          <w:szCs w:val="28"/>
        </w:rPr>
        <w:t>позволил стабилизироваться на современном уровне [1</w:t>
      </w:r>
      <w:r w:rsidR="00A0707B">
        <w:rPr>
          <w:rFonts w:ascii="Times New Roman" w:eastAsia="NewtonC" w:hAnsi="Times New Roman" w:cs="Times New Roman"/>
          <w:color w:val="000000" w:themeColor="text1"/>
          <w:sz w:val="28"/>
          <w:szCs w:val="28"/>
          <w:lang w:val="kk-KZ"/>
        </w:rPr>
        <w:t>1</w:t>
      </w:r>
      <w:r w:rsidR="00A85A9D" w:rsidRPr="00A85A9D">
        <w:rPr>
          <w:rFonts w:ascii="Times New Roman" w:eastAsia="NewtonC" w:hAnsi="Times New Roman" w:cs="Times New Roman"/>
          <w:color w:val="000000" w:themeColor="text1"/>
          <w:sz w:val="28"/>
          <w:szCs w:val="28"/>
        </w:rPr>
        <w:t>1</w:t>
      </w:r>
      <w:r w:rsidRPr="00A553C2">
        <w:rPr>
          <w:rFonts w:ascii="Times New Roman" w:eastAsia="NewtonC" w:hAnsi="Times New Roman" w:cs="Times New Roman"/>
          <w:color w:val="000000" w:themeColor="text1"/>
          <w:sz w:val="28"/>
          <w:szCs w:val="28"/>
        </w:rPr>
        <w:t>].</w:t>
      </w:r>
    </w:p>
    <w:p w14:paraId="428540E8" w14:textId="77777777" w:rsidR="007330A4" w:rsidRPr="00A553C2" w:rsidRDefault="001207BF" w:rsidP="006F7BB0">
      <w:pPr>
        <w:rPr>
          <w:rFonts w:ascii="Times New Roman" w:hAnsi="Times New Roman" w:cs="Times New Roman"/>
          <w:sz w:val="28"/>
          <w:szCs w:val="28"/>
        </w:rPr>
      </w:pPr>
      <w:r w:rsidRPr="00A553C2">
        <w:rPr>
          <w:rFonts w:ascii="Times New Roman" w:hAnsi="Times New Roman" w:cs="Times New Roman"/>
          <w:sz w:val="28"/>
          <w:szCs w:val="28"/>
        </w:rPr>
        <w:t>Несмотря на существование различных гипотез цикличных изменений колебаний Каспийского моря, до настоящего времени отсутствует четкое научное понимание указанных трансформационных процессов, что повышает актуальность проведения дальнейших исследований.</w:t>
      </w:r>
    </w:p>
    <w:p w14:paraId="0D17D249" w14:textId="77777777" w:rsidR="007330A4" w:rsidRPr="00A553C2" w:rsidRDefault="001207BF" w:rsidP="006F7BB0">
      <w:pPr>
        <w:rPr>
          <w:rFonts w:ascii="Times New Roman" w:hAnsi="Times New Roman" w:cs="Times New Roman"/>
          <w:color w:val="000000" w:themeColor="text1"/>
          <w:sz w:val="28"/>
          <w:szCs w:val="28"/>
        </w:rPr>
      </w:pPr>
      <w:r w:rsidRPr="00A553C2">
        <w:rPr>
          <w:rFonts w:ascii="Times New Roman" w:hAnsi="Times New Roman" w:cs="Times New Roman"/>
          <w:color w:val="000000" w:themeColor="text1"/>
          <w:sz w:val="28"/>
          <w:szCs w:val="28"/>
        </w:rPr>
        <w:t xml:space="preserve">Гидрологический режим в акватории Северного Каспия и впадающих в нее рек (Волга и Урал) связан не только с климатическими и геологическими факторами, но и с последствиями хозяйственной деятельности </w:t>
      </w:r>
      <w:r w:rsidRPr="00A553C2">
        <w:rPr>
          <w:rFonts w:ascii="Times New Roman" w:hAnsi="Times New Roman" w:cs="Times New Roman"/>
          <w:sz w:val="28"/>
          <w:szCs w:val="28"/>
        </w:rPr>
        <w:t xml:space="preserve">человека. Особое их влияние связано с </w:t>
      </w:r>
      <w:r w:rsidRPr="00A553C2">
        <w:rPr>
          <w:rFonts w:ascii="Times New Roman" w:hAnsi="Times New Roman" w:cs="Times New Roman"/>
          <w:color w:val="000000" w:themeColor="text1"/>
          <w:sz w:val="28"/>
          <w:szCs w:val="28"/>
        </w:rPr>
        <w:t xml:space="preserve">масштабным гидростроительством. </w:t>
      </w:r>
    </w:p>
    <w:p w14:paraId="65EAF15D" w14:textId="77777777" w:rsidR="007330A4" w:rsidRPr="000F33FE" w:rsidRDefault="001207BF" w:rsidP="000F33FE">
      <w:pPr>
        <w:rPr>
          <w:rFonts w:ascii="Times New Roman" w:hAnsi="Times New Roman" w:cs="Times New Roman"/>
          <w:sz w:val="28"/>
          <w:szCs w:val="28"/>
        </w:rPr>
      </w:pPr>
      <w:r w:rsidRPr="00A553C2">
        <w:rPr>
          <w:rFonts w:ascii="Times New Roman" w:hAnsi="Times New Roman" w:cs="Times New Roman"/>
          <w:color w:val="000000" w:themeColor="text1"/>
          <w:sz w:val="28"/>
          <w:szCs w:val="28"/>
        </w:rPr>
        <w:t>Так, строительст</w:t>
      </w:r>
      <w:r w:rsidR="009F619F">
        <w:rPr>
          <w:rFonts w:ascii="Times New Roman" w:hAnsi="Times New Roman" w:cs="Times New Roman"/>
          <w:color w:val="000000" w:themeColor="text1"/>
          <w:sz w:val="28"/>
          <w:szCs w:val="28"/>
        </w:rPr>
        <w:t xml:space="preserve">во Волжско-Камского каскада ГЭС </w:t>
      </w:r>
      <w:r w:rsidRPr="00A553C2">
        <w:rPr>
          <w:rFonts w:ascii="Times New Roman" w:hAnsi="Times New Roman" w:cs="Times New Roman"/>
          <w:color w:val="000000" w:themeColor="text1"/>
          <w:sz w:val="28"/>
          <w:szCs w:val="28"/>
        </w:rPr>
        <w:t>сопровождалось сокращением площади нерестилищ осетровых в нижнем течении Волгоградского гидроузла в 7-10 раз, достигнув лишь 400 га [1</w:t>
      </w:r>
      <w:r w:rsidR="00A0707B">
        <w:rPr>
          <w:rFonts w:ascii="Times New Roman" w:hAnsi="Times New Roman" w:cs="Times New Roman"/>
          <w:color w:val="000000" w:themeColor="text1"/>
          <w:sz w:val="28"/>
          <w:szCs w:val="28"/>
          <w:lang w:val="kk-KZ"/>
        </w:rPr>
        <w:t>1</w:t>
      </w:r>
      <w:r w:rsidR="00A85A9D" w:rsidRPr="00A85A9D">
        <w:rPr>
          <w:rFonts w:ascii="Times New Roman" w:hAnsi="Times New Roman" w:cs="Times New Roman"/>
          <w:color w:val="000000" w:themeColor="text1"/>
          <w:sz w:val="28"/>
          <w:szCs w:val="28"/>
        </w:rPr>
        <w:t>2</w:t>
      </w:r>
      <w:r w:rsidRPr="00A553C2">
        <w:rPr>
          <w:rFonts w:ascii="Times New Roman" w:hAnsi="Times New Roman" w:cs="Times New Roman"/>
          <w:color w:val="000000" w:themeColor="text1"/>
          <w:sz w:val="28"/>
          <w:szCs w:val="28"/>
        </w:rPr>
        <w:t>]. Зарегулирование стока реки Волга нанесло существенный ущерб рыбной отрасли,</w:t>
      </w:r>
      <w:r w:rsidRPr="00A553C2">
        <w:rPr>
          <w:rFonts w:ascii="Times New Roman" w:hAnsi="Times New Roman" w:cs="Times New Roman"/>
          <w:sz w:val="28"/>
          <w:szCs w:val="28"/>
        </w:rPr>
        <w:t xml:space="preserve"> объемы которых исчислялись в 279,1 тыс. т объемов промысловых рыб в год, в т.ч. из-за гидрост</w:t>
      </w:r>
      <w:r w:rsidR="00035788">
        <w:rPr>
          <w:rFonts w:ascii="Times New Roman" w:hAnsi="Times New Roman" w:cs="Times New Roman"/>
          <w:sz w:val="28"/>
          <w:szCs w:val="28"/>
        </w:rPr>
        <w:t>роительства около 241,0 тыс. т.</w:t>
      </w:r>
      <w:r w:rsidRPr="00A553C2">
        <w:rPr>
          <w:rFonts w:ascii="Times New Roman" w:hAnsi="Times New Roman" w:cs="Times New Roman"/>
          <w:sz w:val="28"/>
          <w:szCs w:val="28"/>
        </w:rPr>
        <w:t xml:space="preserve"> </w:t>
      </w:r>
    </w:p>
    <w:p w14:paraId="013A7B7E" w14:textId="6F7B3B6F" w:rsidR="007330A4" w:rsidRPr="00FE21EF" w:rsidRDefault="001207BF" w:rsidP="00A553C2">
      <w:pPr>
        <w:rPr>
          <w:rFonts w:ascii="Times New Roman" w:eastAsia="NewtonC" w:hAnsi="Times New Roman" w:cs="Times New Roman"/>
          <w:sz w:val="28"/>
          <w:szCs w:val="28"/>
          <w:lang w:val="kk-KZ"/>
        </w:rPr>
      </w:pPr>
      <w:r w:rsidRPr="00A553C2">
        <w:rPr>
          <w:rFonts w:ascii="Times New Roman" w:eastAsia="NewtonC" w:hAnsi="Times New Roman" w:cs="Times New Roman"/>
          <w:sz w:val="28"/>
          <w:szCs w:val="28"/>
        </w:rPr>
        <w:t xml:space="preserve">Интенсивное развитие </w:t>
      </w:r>
      <w:r w:rsidRPr="00A553C2">
        <w:rPr>
          <w:rFonts w:ascii="Times New Roman" w:hAnsi="Times New Roman" w:cs="Times New Roman"/>
          <w:sz w:val="28"/>
          <w:szCs w:val="28"/>
        </w:rPr>
        <w:t xml:space="preserve">орошаемого земледелия связано с эксплуатацией </w:t>
      </w:r>
      <w:r w:rsidRPr="00A553C2">
        <w:rPr>
          <w:rFonts w:ascii="Times New Roman" w:eastAsia="NewtonC" w:hAnsi="Times New Roman" w:cs="Times New Roman"/>
          <w:sz w:val="28"/>
          <w:szCs w:val="28"/>
        </w:rPr>
        <w:t xml:space="preserve">водозаборных сооружений и безвозвратным водопотреблением, достигавшие потери более 38,1 тыс. т. ценной рыбы (за </w:t>
      </w:r>
      <w:r w:rsidRPr="00A553C2">
        <w:rPr>
          <w:rFonts w:ascii="Times New Roman" w:hAnsi="Times New Roman" w:cs="Times New Roman"/>
          <w:color w:val="000000" w:themeColor="text1"/>
          <w:sz w:val="28"/>
          <w:szCs w:val="28"/>
        </w:rPr>
        <w:t xml:space="preserve">1960-1980 гг.). Только за 1999 г. </w:t>
      </w:r>
      <w:r w:rsidRPr="00A553C2">
        <w:rPr>
          <w:rFonts w:ascii="Times New Roman" w:hAnsi="Times New Roman" w:cs="Times New Roman"/>
          <w:sz w:val="28"/>
          <w:szCs w:val="28"/>
        </w:rPr>
        <w:t xml:space="preserve">потери от сокращения кормовой базе и потомства (в промвозврате) превысили </w:t>
      </w:r>
      <w:r w:rsidRPr="00A553C2">
        <w:rPr>
          <w:rFonts w:ascii="Times New Roman" w:eastAsia="NewtonC" w:hAnsi="Times New Roman" w:cs="Times New Roman"/>
          <w:sz w:val="28"/>
          <w:szCs w:val="28"/>
        </w:rPr>
        <w:t>14 тыс. т. [1</w:t>
      </w:r>
      <w:r w:rsidR="00A0707B">
        <w:rPr>
          <w:rFonts w:ascii="Times New Roman" w:eastAsia="NewtonC" w:hAnsi="Times New Roman" w:cs="Times New Roman"/>
          <w:sz w:val="28"/>
          <w:szCs w:val="28"/>
          <w:lang w:val="kk-KZ"/>
        </w:rPr>
        <w:t>1</w:t>
      </w:r>
      <w:r w:rsidR="001D184D" w:rsidRPr="001D184D">
        <w:rPr>
          <w:rFonts w:ascii="Times New Roman" w:eastAsia="NewtonC" w:hAnsi="Times New Roman" w:cs="Times New Roman"/>
          <w:sz w:val="28"/>
          <w:szCs w:val="28"/>
        </w:rPr>
        <w:t>3</w:t>
      </w:r>
      <w:r w:rsidRPr="00A553C2">
        <w:rPr>
          <w:rFonts w:ascii="Times New Roman" w:eastAsia="NewtonC" w:hAnsi="Times New Roman" w:cs="Times New Roman"/>
          <w:sz w:val="28"/>
          <w:szCs w:val="28"/>
        </w:rPr>
        <w:t>].</w:t>
      </w:r>
    </w:p>
    <w:p w14:paraId="3BA04A2B" w14:textId="77777777" w:rsidR="007330A4" w:rsidRPr="00FE21E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Вследствие воздействия совокупности, в т.ч. антропогенных факторов, продуктивность Каспийского моря существенно снизилась, его биологическая </w:t>
      </w:r>
      <w:r w:rsidRPr="00A553C2">
        <w:rPr>
          <w:rFonts w:ascii="Times New Roman" w:hAnsi="Times New Roman" w:cs="Times New Roman"/>
          <w:sz w:val="28"/>
          <w:szCs w:val="28"/>
        </w:rPr>
        <w:lastRenderedPageBreak/>
        <w:t>масса биоресурсов уменьшилась с 2900 тыс. т. (в начале XX в.), до 200 тыс. т., поголовье осетров – в 3,8 раза, а севрюги – в 15 раз [</w:t>
      </w:r>
      <w:r w:rsidR="001D184D">
        <w:rPr>
          <w:rFonts w:ascii="Times New Roman" w:hAnsi="Times New Roman" w:cs="Times New Roman"/>
          <w:sz w:val="28"/>
          <w:szCs w:val="28"/>
        </w:rPr>
        <w:t>6</w:t>
      </w:r>
      <w:r w:rsidR="001D184D" w:rsidRPr="001D184D">
        <w:rPr>
          <w:rFonts w:ascii="Times New Roman" w:hAnsi="Times New Roman" w:cs="Times New Roman"/>
          <w:sz w:val="28"/>
          <w:szCs w:val="28"/>
        </w:rPr>
        <w:t>1</w:t>
      </w:r>
      <w:r w:rsidR="00E609D0">
        <w:rPr>
          <w:rFonts w:ascii="Times New Roman" w:hAnsi="Times New Roman" w:cs="Times New Roman"/>
          <w:sz w:val="28"/>
          <w:szCs w:val="28"/>
        </w:rPr>
        <w:t>, с. 56-61</w:t>
      </w:r>
      <w:r w:rsidRPr="00A553C2">
        <w:rPr>
          <w:rFonts w:ascii="Times New Roman" w:hAnsi="Times New Roman" w:cs="Times New Roman"/>
          <w:sz w:val="28"/>
          <w:szCs w:val="28"/>
        </w:rPr>
        <w:t xml:space="preserve">]. </w:t>
      </w:r>
    </w:p>
    <w:p w14:paraId="0F4A32B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Одновременно сократилась кормовая база полупроходных рыб (вобла, лещ, сазан, др.) на 40%, а их уловы к объемам добычи 30-х гг. ХХ века снизились с 299 до 8 тыс. т. (37 раз) [1</w:t>
      </w:r>
      <w:r w:rsidR="00A0707B">
        <w:rPr>
          <w:rFonts w:ascii="Times New Roman" w:hAnsi="Times New Roman" w:cs="Times New Roman"/>
          <w:sz w:val="28"/>
          <w:szCs w:val="28"/>
          <w:lang w:val="kk-KZ"/>
        </w:rPr>
        <w:t>1</w:t>
      </w:r>
      <w:r w:rsidR="001D184D" w:rsidRPr="001D184D">
        <w:rPr>
          <w:rFonts w:ascii="Times New Roman" w:hAnsi="Times New Roman" w:cs="Times New Roman"/>
          <w:sz w:val="28"/>
          <w:szCs w:val="28"/>
        </w:rPr>
        <w:t>4</w:t>
      </w:r>
      <w:r w:rsidRPr="00A553C2">
        <w:rPr>
          <w:rFonts w:ascii="Times New Roman" w:hAnsi="Times New Roman" w:cs="Times New Roman"/>
          <w:sz w:val="28"/>
          <w:szCs w:val="28"/>
        </w:rPr>
        <w:t xml:space="preserve">]. </w:t>
      </w:r>
    </w:p>
    <w:p w14:paraId="2C881BF4" w14:textId="77777777" w:rsidR="007330A4" w:rsidRPr="00FE21E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По результатам исследований, ежегодные совокупные потери от промысла осетровых на Каспии (после распада СССР) превысили $15,0 млрд., из них $6,0 млрд. - от сокращения объема вылова рыбы [1</w:t>
      </w:r>
      <w:r w:rsidR="008F3770">
        <w:rPr>
          <w:rFonts w:ascii="Times New Roman" w:hAnsi="Times New Roman" w:cs="Times New Roman"/>
          <w:sz w:val="28"/>
          <w:szCs w:val="28"/>
          <w:lang w:val="kk-KZ"/>
        </w:rPr>
        <w:t>1</w:t>
      </w:r>
      <w:r w:rsidR="001D184D" w:rsidRPr="001D184D">
        <w:rPr>
          <w:rFonts w:ascii="Times New Roman" w:hAnsi="Times New Roman" w:cs="Times New Roman"/>
          <w:sz w:val="28"/>
          <w:szCs w:val="28"/>
        </w:rPr>
        <w:t>5</w:t>
      </w:r>
      <w:r w:rsidRPr="00A553C2">
        <w:rPr>
          <w:rFonts w:ascii="Times New Roman" w:hAnsi="Times New Roman" w:cs="Times New Roman"/>
          <w:sz w:val="28"/>
          <w:szCs w:val="28"/>
        </w:rPr>
        <w:t>]</w:t>
      </w:r>
      <w:r w:rsidR="00FE21EF">
        <w:rPr>
          <w:rFonts w:ascii="Times New Roman" w:hAnsi="Times New Roman" w:cs="Times New Roman"/>
          <w:sz w:val="28"/>
          <w:szCs w:val="28"/>
          <w:lang w:val="kk-KZ"/>
        </w:rPr>
        <w:t xml:space="preserve"> </w:t>
      </w:r>
      <w:r w:rsidRPr="00A553C2">
        <w:rPr>
          <w:rFonts w:ascii="Times New Roman" w:hAnsi="Times New Roman" w:cs="Times New Roman"/>
          <w:sz w:val="28"/>
          <w:szCs w:val="28"/>
        </w:rPr>
        <w:t>и около $10 млрд. – икорного производства, что сопоставимо с экономической эффективностью функционирования нефтегазовой отрасли региона [1</w:t>
      </w:r>
      <w:r w:rsidR="001D184D">
        <w:rPr>
          <w:rFonts w:ascii="Times New Roman" w:hAnsi="Times New Roman" w:cs="Times New Roman"/>
          <w:sz w:val="28"/>
          <w:szCs w:val="28"/>
        </w:rPr>
        <w:t>1</w:t>
      </w:r>
      <w:r w:rsidR="001D184D" w:rsidRPr="001D184D">
        <w:rPr>
          <w:rFonts w:ascii="Times New Roman" w:hAnsi="Times New Roman" w:cs="Times New Roman"/>
          <w:sz w:val="28"/>
          <w:szCs w:val="28"/>
        </w:rPr>
        <w:t>6</w:t>
      </w:r>
      <w:r w:rsidRPr="00A553C2">
        <w:rPr>
          <w:rFonts w:ascii="Times New Roman" w:hAnsi="Times New Roman" w:cs="Times New Roman"/>
          <w:sz w:val="28"/>
          <w:szCs w:val="28"/>
        </w:rPr>
        <w:t>].</w:t>
      </w:r>
    </w:p>
    <w:p w14:paraId="7CA51D1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коллективной монографии ученых Казахстанского института</w:t>
      </w:r>
      <w:r w:rsidR="009F619F">
        <w:rPr>
          <w:rFonts w:ascii="Times New Roman" w:hAnsi="Times New Roman" w:cs="Times New Roman"/>
          <w:sz w:val="28"/>
          <w:szCs w:val="28"/>
        </w:rPr>
        <w:t xml:space="preserve"> </w:t>
      </w:r>
      <w:r w:rsidRPr="00A553C2">
        <w:rPr>
          <w:rFonts w:ascii="Times New Roman" w:hAnsi="Times New Roman" w:cs="Times New Roman"/>
          <w:sz w:val="28"/>
          <w:szCs w:val="28"/>
        </w:rPr>
        <w:t>стратегических исследований при Президенте Республики Казахстан «Каспийский регион: актуальные проблемы развития (экспертный взгляд)» [</w:t>
      </w:r>
      <w:r w:rsidR="001D184D">
        <w:rPr>
          <w:rFonts w:ascii="Times New Roman" w:hAnsi="Times New Roman" w:cs="Times New Roman"/>
          <w:sz w:val="28"/>
          <w:szCs w:val="28"/>
        </w:rPr>
        <w:t>2</w:t>
      </w:r>
      <w:r w:rsidR="001D184D" w:rsidRPr="001D184D">
        <w:rPr>
          <w:rFonts w:ascii="Times New Roman" w:hAnsi="Times New Roman" w:cs="Times New Roman"/>
          <w:sz w:val="28"/>
          <w:szCs w:val="28"/>
        </w:rPr>
        <w:t>1</w:t>
      </w:r>
      <w:r w:rsidR="00E609D0">
        <w:rPr>
          <w:rFonts w:ascii="Times New Roman" w:hAnsi="Times New Roman" w:cs="Times New Roman"/>
          <w:sz w:val="28"/>
          <w:szCs w:val="28"/>
        </w:rPr>
        <w:t>, с. 2-211</w:t>
      </w:r>
      <w:r w:rsidRPr="00A553C2">
        <w:rPr>
          <w:rFonts w:ascii="Times New Roman" w:hAnsi="Times New Roman" w:cs="Times New Roman"/>
          <w:sz w:val="28"/>
          <w:szCs w:val="28"/>
        </w:rPr>
        <w:t>]</w:t>
      </w:r>
      <w:r w:rsidR="00FE21EF">
        <w:rPr>
          <w:rFonts w:ascii="Times New Roman" w:hAnsi="Times New Roman" w:cs="Times New Roman"/>
          <w:sz w:val="28"/>
          <w:szCs w:val="28"/>
          <w:lang w:val="kk-KZ"/>
        </w:rPr>
        <w:t xml:space="preserve"> </w:t>
      </w:r>
      <w:r w:rsidRPr="00A553C2">
        <w:rPr>
          <w:rFonts w:ascii="Times New Roman" w:hAnsi="Times New Roman" w:cs="Times New Roman"/>
          <w:sz w:val="28"/>
          <w:szCs w:val="28"/>
        </w:rPr>
        <w:t>проведен комплексный анализ состояния экологич</w:t>
      </w:r>
      <w:r w:rsidR="00035788">
        <w:rPr>
          <w:rFonts w:ascii="Times New Roman" w:hAnsi="Times New Roman" w:cs="Times New Roman"/>
          <w:sz w:val="28"/>
          <w:szCs w:val="28"/>
        </w:rPr>
        <w:t xml:space="preserve">еской системы Каспийского моря </w:t>
      </w:r>
      <w:r w:rsidRPr="00A553C2">
        <w:rPr>
          <w:rFonts w:ascii="Times New Roman" w:hAnsi="Times New Roman" w:cs="Times New Roman"/>
          <w:sz w:val="28"/>
          <w:szCs w:val="28"/>
        </w:rPr>
        <w:t>и определены основные направления и ме</w:t>
      </w:r>
      <w:r w:rsidR="00AF12EB">
        <w:rPr>
          <w:rFonts w:ascii="Times New Roman" w:hAnsi="Times New Roman" w:cs="Times New Roman"/>
          <w:sz w:val="28"/>
          <w:szCs w:val="28"/>
        </w:rPr>
        <w:t xml:space="preserve">роприятия оздоровления </w:t>
      </w:r>
      <w:r w:rsidR="00035788">
        <w:rPr>
          <w:rFonts w:ascii="Times New Roman" w:hAnsi="Times New Roman" w:cs="Times New Roman"/>
          <w:sz w:val="28"/>
          <w:szCs w:val="28"/>
        </w:rPr>
        <w:t>экологической системы Каспия</w:t>
      </w:r>
      <w:r w:rsidRPr="00A553C2">
        <w:rPr>
          <w:rFonts w:ascii="Times New Roman" w:hAnsi="Times New Roman" w:cs="Times New Roman"/>
          <w:sz w:val="28"/>
          <w:szCs w:val="28"/>
        </w:rPr>
        <w:t>, позволяющие обосновать приоритетные направлени</w:t>
      </w:r>
      <w:r w:rsidR="00035788">
        <w:rPr>
          <w:rFonts w:ascii="Times New Roman" w:hAnsi="Times New Roman" w:cs="Times New Roman"/>
          <w:sz w:val="28"/>
          <w:szCs w:val="28"/>
        </w:rPr>
        <w:t>я устойчивого развития региона</w:t>
      </w:r>
      <w:r w:rsidRPr="00A553C2">
        <w:rPr>
          <w:rFonts w:ascii="Times New Roman" w:hAnsi="Times New Roman" w:cs="Times New Roman"/>
          <w:sz w:val="28"/>
          <w:szCs w:val="28"/>
        </w:rPr>
        <w:t>.</w:t>
      </w:r>
    </w:p>
    <w:p w14:paraId="6559865E" w14:textId="77777777" w:rsidR="007330A4" w:rsidRPr="00A553C2" w:rsidRDefault="00035788" w:rsidP="00A553C2">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Проведенные исследования </w:t>
      </w:r>
      <w:r w:rsidR="001207BF" w:rsidRPr="00A553C2">
        <w:rPr>
          <w:rFonts w:ascii="Times New Roman" w:eastAsia="Times New Roman" w:hAnsi="Times New Roman" w:cs="Times New Roman"/>
          <w:sz w:val="28"/>
          <w:szCs w:val="28"/>
          <w:lang w:eastAsia="ru-RU"/>
        </w:rPr>
        <w:t xml:space="preserve">позволили систематизировать наиболее значимые параметры по основным источникам загрязнения Северного Каспия, находящихся в зоне юридической ответственности Республики Казахстан и Российской </w:t>
      </w:r>
      <w:r w:rsidR="001207BF" w:rsidRPr="0031031B">
        <w:rPr>
          <w:rFonts w:ascii="Times New Roman" w:eastAsia="Times New Roman" w:hAnsi="Times New Roman" w:cs="Times New Roman"/>
          <w:sz w:val="28"/>
          <w:szCs w:val="28"/>
          <w:lang w:eastAsia="ru-RU"/>
        </w:rPr>
        <w:t xml:space="preserve">Федерации </w:t>
      </w:r>
      <w:r w:rsidR="0031031B" w:rsidRPr="0031031B">
        <w:rPr>
          <w:rFonts w:ascii="Times New Roman" w:eastAsia="Times New Roman" w:hAnsi="Times New Roman" w:cs="Times New Roman"/>
          <w:sz w:val="28"/>
          <w:szCs w:val="28"/>
          <w:lang w:eastAsia="ru-RU"/>
        </w:rPr>
        <w:t>(таблица 1.5</w:t>
      </w:r>
      <w:r w:rsidR="001207BF" w:rsidRPr="0031031B">
        <w:rPr>
          <w:rFonts w:ascii="Times New Roman" w:eastAsia="Times New Roman" w:hAnsi="Times New Roman" w:cs="Times New Roman"/>
          <w:sz w:val="28"/>
          <w:szCs w:val="28"/>
          <w:lang w:eastAsia="ru-RU"/>
        </w:rPr>
        <w:t>).</w:t>
      </w:r>
    </w:p>
    <w:p w14:paraId="3684B8F6" w14:textId="77777777" w:rsidR="007330A4" w:rsidRPr="00A553C2" w:rsidRDefault="007330A4" w:rsidP="00A553C2">
      <w:pPr>
        <w:rPr>
          <w:rFonts w:ascii="Times New Roman" w:eastAsia="Times New Roman" w:hAnsi="Times New Roman" w:cs="Times New Roman"/>
          <w:sz w:val="28"/>
          <w:szCs w:val="28"/>
          <w:highlight w:val="yellow"/>
          <w:lang w:eastAsia="ru-RU"/>
        </w:rPr>
      </w:pPr>
    </w:p>
    <w:p w14:paraId="1CB89607" w14:textId="77777777" w:rsidR="007330A4" w:rsidRDefault="0031031B" w:rsidP="00A553C2">
      <w:pPr>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1.5</w:t>
      </w:r>
      <w:r w:rsidR="001207BF" w:rsidRPr="00A553C2">
        <w:rPr>
          <w:rFonts w:ascii="Times New Roman" w:eastAsia="Times New Roman" w:hAnsi="Times New Roman" w:cs="Times New Roman"/>
          <w:sz w:val="28"/>
          <w:szCs w:val="28"/>
          <w:lang w:eastAsia="ru-RU"/>
        </w:rPr>
        <w:t xml:space="preserve"> </w:t>
      </w:r>
      <w:r w:rsidR="004A2662">
        <w:rPr>
          <w:rFonts w:ascii="Times New Roman" w:eastAsia="Times New Roman" w:hAnsi="Times New Roman" w:cs="Times New Roman"/>
          <w:sz w:val="28"/>
          <w:szCs w:val="28"/>
          <w:lang w:eastAsia="ru-RU"/>
        </w:rPr>
        <w:t>‒</w:t>
      </w:r>
      <w:r w:rsidR="001207BF" w:rsidRPr="00A553C2">
        <w:rPr>
          <w:rFonts w:ascii="Times New Roman" w:eastAsia="Times New Roman" w:hAnsi="Times New Roman" w:cs="Times New Roman"/>
          <w:sz w:val="28"/>
          <w:szCs w:val="28"/>
          <w:lang w:eastAsia="ru-RU"/>
        </w:rPr>
        <w:t xml:space="preserve"> Источники и объемы загрязнений акваторий Северного Каспия</w:t>
      </w:r>
      <w:r w:rsidR="009F619F">
        <w:rPr>
          <w:rFonts w:ascii="Times New Roman" w:eastAsia="Times New Roman" w:hAnsi="Times New Roman" w:cs="Times New Roman"/>
          <w:sz w:val="28"/>
          <w:szCs w:val="28"/>
          <w:lang w:eastAsia="ru-RU"/>
        </w:rPr>
        <w:t xml:space="preserve"> </w:t>
      </w:r>
      <w:r w:rsidR="001207BF" w:rsidRPr="00A553C2">
        <w:rPr>
          <w:rFonts w:ascii="Times New Roman" w:eastAsia="Times New Roman" w:hAnsi="Times New Roman" w:cs="Times New Roman"/>
          <w:sz w:val="28"/>
          <w:szCs w:val="28"/>
          <w:lang w:eastAsia="ru-RU"/>
        </w:rPr>
        <w:t>Республики Казахстан и Российской Федерации</w:t>
      </w:r>
    </w:p>
    <w:p w14:paraId="70604A28" w14:textId="77777777" w:rsidR="004A2662" w:rsidRPr="004A2662" w:rsidRDefault="004A2662" w:rsidP="004A2662">
      <w:pPr>
        <w:ind w:firstLine="0"/>
        <w:jc w:val="right"/>
        <w:rPr>
          <w:rFonts w:ascii="Times New Roman" w:eastAsia="Times New Roman" w:hAnsi="Times New Roman" w:cs="Times New Roman"/>
          <w:sz w:val="16"/>
          <w:szCs w:val="16"/>
          <w:lang w:eastAsia="ru-RU"/>
        </w:rPr>
      </w:pPr>
    </w:p>
    <w:tbl>
      <w:tblPr>
        <w:tblStyle w:val="af4"/>
        <w:tblW w:w="0" w:type="auto"/>
        <w:tblInd w:w="122" w:type="dxa"/>
        <w:tblLook w:val="04A0" w:firstRow="1" w:lastRow="0" w:firstColumn="1" w:lastColumn="0" w:noHBand="0" w:noVBand="1"/>
      </w:tblPr>
      <w:tblGrid>
        <w:gridCol w:w="3143"/>
        <w:gridCol w:w="3266"/>
        <w:gridCol w:w="3266"/>
      </w:tblGrid>
      <w:tr w:rsidR="007330A4" w:rsidRPr="00A553C2" w14:paraId="04C33D90" w14:textId="77777777" w:rsidTr="004A2662">
        <w:trPr>
          <w:trHeight w:val="724"/>
        </w:trPr>
        <w:tc>
          <w:tcPr>
            <w:tcW w:w="3143" w:type="dxa"/>
            <w:vAlign w:val="center"/>
          </w:tcPr>
          <w:p w14:paraId="3909C28A" w14:textId="77777777" w:rsidR="007330A4" w:rsidRPr="00A553C2" w:rsidRDefault="001207BF" w:rsidP="004A2662">
            <w:pPr>
              <w:ind w:firstLine="0"/>
              <w:jc w:val="center"/>
              <w:rPr>
                <w:rFonts w:ascii="Times New Roman" w:hAnsi="Times New Roman" w:cs="Times New Roman"/>
                <w:sz w:val="24"/>
                <w:szCs w:val="24"/>
              </w:rPr>
            </w:pPr>
            <w:r w:rsidRPr="00A553C2">
              <w:rPr>
                <w:rFonts w:ascii="Times New Roman" w:hAnsi="Times New Roman" w:cs="Times New Roman"/>
                <w:sz w:val="24"/>
                <w:szCs w:val="24"/>
              </w:rPr>
              <w:t>Показатели</w:t>
            </w:r>
          </w:p>
        </w:tc>
        <w:tc>
          <w:tcPr>
            <w:tcW w:w="3266" w:type="dxa"/>
            <w:vAlign w:val="center"/>
          </w:tcPr>
          <w:p w14:paraId="4678F216" w14:textId="77777777" w:rsidR="007330A4" w:rsidRPr="00A553C2" w:rsidRDefault="001207BF" w:rsidP="004A2662">
            <w:pPr>
              <w:ind w:firstLine="0"/>
              <w:jc w:val="center"/>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Республика Казахстан</w:t>
            </w:r>
          </w:p>
        </w:tc>
        <w:tc>
          <w:tcPr>
            <w:tcW w:w="3266" w:type="dxa"/>
            <w:vAlign w:val="center"/>
          </w:tcPr>
          <w:p w14:paraId="28EC1A8C" w14:textId="77777777" w:rsidR="007330A4" w:rsidRPr="00A553C2" w:rsidRDefault="001207BF" w:rsidP="004A2662">
            <w:pPr>
              <w:ind w:firstLine="0"/>
              <w:jc w:val="center"/>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Российская Федерация</w:t>
            </w:r>
          </w:p>
        </w:tc>
      </w:tr>
      <w:tr w:rsidR="007330A4" w:rsidRPr="00A553C2" w14:paraId="646C68F7" w14:textId="77777777" w:rsidTr="004A2662">
        <w:tc>
          <w:tcPr>
            <w:tcW w:w="3143" w:type="dxa"/>
          </w:tcPr>
          <w:p w14:paraId="511D627A"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1</w:t>
            </w:r>
          </w:p>
        </w:tc>
        <w:tc>
          <w:tcPr>
            <w:tcW w:w="3266" w:type="dxa"/>
          </w:tcPr>
          <w:p w14:paraId="6F57BFC1"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2</w:t>
            </w:r>
          </w:p>
        </w:tc>
        <w:tc>
          <w:tcPr>
            <w:tcW w:w="3266" w:type="dxa"/>
          </w:tcPr>
          <w:p w14:paraId="14643C5D"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w:t>
            </w:r>
          </w:p>
        </w:tc>
      </w:tr>
      <w:tr w:rsidR="007330A4" w:rsidRPr="00A553C2" w14:paraId="62B86E66" w14:textId="77777777" w:rsidTr="004A2662">
        <w:tc>
          <w:tcPr>
            <w:tcW w:w="3143" w:type="dxa"/>
          </w:tcPr>
          <w:p w14:paraId="2E03B9E0"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Приходные статьи водного баланса Северного Каспия</w:t>
            </w:r>
          </w:p>
        </w:tc>
        <w:tc>
          <w:tcPr>
            <w:tcW w:w="3266" w:type="dxa"/>
            <w:vAlign w:val="center"/>
          </w:tcPr>
          <w:p w14:paraId="5FFEA0A9"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р. Урал - 8,1 км</w:t>
            </w:r>
            <w:r w:rsidRPr="004A2662">
              <w:rPr>
                <w:rFonts w:ascii="Times New Roman" w:hAnsi="Times New Roman" w:cs="Times New Roman"/>
                <w:sz w:val="24"/>
                <w:szCs w:val="24"/>
                <w:vertAlign w:val="superscript"/>
              </w:rPr>
              <w:t>3</w:t>
            </w:r>
            <w:r w:rsidRPr="00A553C2">
              <w:rPr>
                <w:rFonts w:ascii="Times New Roman" w:hAnsi="Times New Roman" w:cs="Times New Roman"/>
                <w:sz w:val="24"/>
                <w:szCs w:val="24"/>
              </w:rPr>
              <w:t xml:space="preserve"> (2,9%)</w:t>
            </w:r>
          </w:p>
        </w:tc>
        <w:tc>
          <w:tcPr>
            <w:tcW w:w="3266" w:type="dxa"/>
            <w:vAlign w:val="center"/>
          </w:tcPr>
          <w:p w14:paraId="46666EE0"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р. Волга 242,2 км</w:t>
            </w:r>
            <w:r w:rsidRPr="004A2662">
              <w:rPr>
                <w:rFonts w:ascii="Times New Roman" w:hAnsi="Times New Roman" w:cs="Times New Roman"/>
                <w:sz w:val="24"/>
                <w:szCs w:val="24"/>
                <w:vertAlign w:val="superscript"/>
              </w:rPr>
              <w:t>3</w:t>
            </w:r>
            <w:r w:rsidRPr="00A553C2">
              <w:rPr>
                <w:rFonts w:ascii="Times New Roman" w:hAnsi="Times New Roman" w:cs="Times New Roman"/>
                <w:sz w:val="24"/>
                <w:szCs w:val="24"/>
              </w:rPr>
              <w:t xml:space="preserve"> (86,2%)</w:t>
            </w:r>
          </w:p>
        </w:tc>
      </w:tr>
      <w:tr w:rsidR="007330A4" w:rsidRPr="00A553C2" w14:paraId="60ECDE8B" w14:textId="77777777" w:rsidTr="004A2662">
        <w:tc>
          <w:tcPr>
            <w:tcW w:w="3143" w:type="dxa"/>
          </w:tcPr>
          <w:p w14:paraId="587035E4"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Уровень зарегулированнос-ти стоков рек</w:t>
            </w:r>
          </w:p>
        </w:tc>
        <w:tc>
          <w:tcPr>
            <w:tcW w:w="3266" w:type="dxa"/>
            <w:vAlign w:val="center"/>
          </w:tcPr>
          <w:p w14:paraId="63D048D0"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р. Урал -68%</w:t>
            </w:r>
          </w:p>
        </w:tc>
        <w:tc>
          <w:tcPr>
            <w:tcW w:w="3266" w:type="dxa"/>
            <w:vAlign w:val="center"/>
          </w:tcPr>
          <w:p w14:paraId="48863D5C"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р. Волга - 40%</w:t>
            </w:r>
          </w:p>
        </w:tc>
      </w:tr>
      <w:tr w:rsidR="007330A4" w:rsidRPr="00A553C2" w14:paraId="4B062C4D" w14:textId="77777777" w:rsidTr="004A2662">
        <w:tc>
          <w:tcPr>
            <w:tcW w:w="3143" w:type="dxa"/>
            <w:vMerge w:val="restart"/>
          </w:tcPr>
          <w:p w14:paraId="7A225874"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Качест</w:t>
            </w:r>
            <w:r w:rsidR="005F08CB" w:rsidRPr="00A553C2">
              <w:rPr>
                <w:rFonts w:ascii="Times New Roman" w:hAnsi="Times New Roman" w:cs="Times New Roman"/>
                <w:sz w:val="24"/>
                <w:szCs w:val="24"/>
              </w:rPr>
              <w:t xml:space="preserve">во вод Северного Каспия, в т.ч. </w:t>
            </w:r>
            <w:r w:rsidRPr="00A553C2">
              <w:rPr>
                <w:rFonts w:ascii="Times New Roman" w:hAnsi="Times New Roman" w:cs="Times New Roman"/>
                <w:sz w:val="24"/>
                <w:szCs w:val="24"/>
              </w:rPr>
              <w:t>- уровень загрязнения нефтяными углеводородами</w:t>
            </w:r>
          </w:p>
        </w:tc>
        <w:tc>
          <w:tcPr>
            <w:tcW w:w="3266" w:type="dxa"/>
            <w:vAlign w:val="center"/>
          </w:tcPr>
          <w:p w14:paraId="12A851CE"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«загрязненные»</w:t>
            </w:r>
          </w:p>
        </w:tc>
        <w:tc>
          <w:tcPr>
            <w:tcW w:w="3266" w:type="dxa"/>
            <w:vAlign w:val="center"/>
          </w:tcPr>
          <w:p w14:paraId="5E570275" w14:textId="77777777" w:rsidR="007330A4" w:rsidRPr="00A553C2" w:rsidRDefault="001207BF" w:rsidP="004A2662">
            <w:pPr>
              <w:ind w:firstLine="137"/>
              <w:rPr>
                <w:rFonts w:ascii="Times New Roman" w:hAnsi="Times New Roman" w:cs="Times New Roman"/>
                <w:sz w:val="24"/>
                <w:szCs w:val="24"/>
              </w:rPr>
            </w:pPr>
            <w:r w:rsidRPr="00A553C2">
              <w:rPr>
                <w:rFonts w:ascii="Times New Roman" w:hAnsi="Times New Roman" w:cs="Times New Roman"/>
                <w:sz w:val="24"/>
                <w:szCs w:val="24"/>
              </w:rPr>
              <w:t>«умеренно загрязненные»</w:t>
            </w:r>
          </w:p>
        </w:tc>
      </w:tr>
      <w:tr w:rsidR="007330A4" w:rsidRPr="00A553C2" w14:paraId="508C0C23" w14:textId="77777777" w:rsidTr="004A2662">
        <w:tc>
          <w:tcPr>
            <w:tcW w:w="3143" w:type="dxa"/>
            <w:vMerge/>
          </w:tcPr>
          <w:p w14:paraId="46DE7218" w14:textId="77777777" w:rsidR="007330A4" w:rsidRPr="00A553C2" w:rsidRDefault="007330A4" w:rsidP="00A553C2">
            <w:pPr>
              <w:ind w:firstLine="137"/>
              <w:rPr>
                <w:rFonts w:ascii="Times New Roman" w:hAnsi="Times New Roman" w:cs="Times New Roman"/>
                <w:sz w:val="24"/>
                <w:szCs w:val="24"/>
              </w:rPr>
            </w:pPr>
          </w:p>
        </w:tc>
        <w:tc>
          <w:tcPr>
            <w:tcW w:w="3266" w:type="dxa"/>
            <w:vAlign w:val="center"/>
          </w:tcPr>
          <w:p w14:paraId="5ECBE0AD"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Колеблется в зависимости от сгонно-нагонных явлений</w:t>
            </w:r>
          </w:p>
        </w:tc>
        <w:tc>
          <w:tcPr>
            <w:tcW w:w="3266" w:type="dxa"/>
            <w:vAlign w:val="center"/>
          </w:tcPr>
          <w:p w14:paraId="4E774482"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Российский сектор (от 1,0 до 3,6 ПДК)</w:t>
            </w:r>
          </w:p>
        </w:tc>
      </w:tr>
      <w:tr w:rsidR="007330A4" w:rsidRPr="00A553C2" w14:paraId="0CB00AB6" w14:textId="77777777" w:rsidTr="004A2662">
        <w:tc>
          <w:tcPr>
            <w:tcW w:w="3143" w:type="dxa"/>
            <w:vMerge w:val="restart"/>
          </w:tcPr>
          <w:p w14:paraId="27BA7D8C"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Качество вод речных стоков, в т.ч. - уровень загрязнения нефтяными углеводородами</w:t>
            </w:r>
          </w:p>
        </w:tc>
        <w:tc>
          <w:tcPr>
            <w:tcW w:w="3266" w:type="dxa"/>
            <w:vMerge w:val="restart"/>
            <w:vAlign w:val="center"/>
          </w:tcPr>
          <w:p w14:paraId="386F2DBD"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Жайык (Урал), Эмба, Шаронова, Кигаш отнесены к высшему 5-му классу «наихудшего качества»</w:t>
            </w:r>
          </w:p>
        </w:tc>
        <w:tc>
          <w:tcPr>
            <w:tcW w:w="3266" w:type="dxa"/>
            <w:vAlign w:val="center"/>
          </w:tcPr>
          <w:p w14:paraId="1C3A8940"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В нижнем течение реки Волга - «грязная»</w:t>
            </w:r>
          </w:p>
        </w:tc>
      </w:tr>
      <w:tr w:rsidR="007330A4" w:rsidRPr="00A553C2" w14:paraId="5A8C9DD3" w14:textId="77777777" w:rsidTr="004A2662">
        <w:tc>
          <w:tcPr>
            <w:tcW w:w="3143" w:type="dxa"/>
            <w:vMerge/>
          </w:tcPr>
          <w:p w14:paraId="58978CE8" w14:textId="77777777" w:rsidR="007330A4" w:rsidRPr="00A553C2" w:rsidRDefault="007330A4" w:rsidP="00A553C2">
            <w:pPr>
              <w:ind w:firstLine="137"/>
              <w:rPr>
                <w:rFonts w:ascii="Times New Roman" w:hAnsi="Times New Roman" w:cs="Times New Roman"/>
                <w:sz w:val="24"/>
                <w:szCs w:val="24"/>
              </w:rPr>
            </w:pPr>
          </w:p>
        </w:tc>
        <w:tc>
          <w:tcPr>
            <w:tcW w:w="3266" w:type="dxa"/>
            <w:vMerge/>
            <w:vAlign w:val="center"/>
          </w:tcPr>
          <w:p w14:paraId="4905813D" w14:textId="77777777" w:rsidR="007330A4" w:rsidRPr="00A553C2" w:rsidRDefault="007330A4" w:rsidP="004A2662">
            <w:pPr>
              <w:ind w:firstLine="137"/>
              <w:rPr>
                <w:rFonts w:ascii="Times New Roman" w:hAnsi="Times New Roman" w:cs="Times New Roman"/>
                <w:sz w:val="24"/>
                <w:szCs w:val="24"/>
              </w:rPr>
            </w:pPr>
          </w:p>
        </w:tc>
        <w:tc>
          <w:tcPr>
            <w:tcW w:w="3266" w:type="dxa"/>
            <w:vAlign w:val="center"/>
          </w:tcPr>
          <w:p w14:paraId="733BDCA5"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от 1 ПДК до 2-4 ПДК</w:t>
            </w:r>
          </w:p>
        </w:tc>
      </w:tr>
      <w:tr w:rsidR="007330A4" w:rsidRPr="00A553C2" w14:paraId="136373F3" w14:textId="77777777" w:rsidTr="004A2662">
        <w:tc>
          <w:tcPr>
            <w:tcW w:w="3143" w:type="dxa"/>
            <w:tcBorders>
              <w:bottom w:val="nil"/>
            </w:tcBorders>
          </w:tcPr>
          <w:p w14:paraId="5F8F9978"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Прогнозные объемы извлекаемых ресурсов нефти и газа</w:t>
            </w:r>
          </w:p>
        </w:tc>
        <w:tc>
          <w:tcPr>
            <w:tcW w:w="3266" w:type="dxa"/>
            <w:tcBorders>
              <w:bottom w:val="nil"/>
            </w:tcBorders>
          </w:tcPr>
          <w:p w14:paraId="22FF6710"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На морском шельфе Казахстана (Атырауская и Мангистауская области) ресурсы оцениваются в 3,9 млрд</w:t>
            </w:r>
            <w:r w:rsidR="004A2662">
              <w:rPr>
                <w:rFonts w:ascii="Times New Roman" w:hAnsi="Times New Roman" w:cs="Times New Roman"/>
                <w:sz w:val="24"/>
                <w:szCs w:val="24"/>
              </w:rPr>
              <w:t>.</w:t>
            </w:r>
            <w:r w:rsidRPr="00A553C2">
              <w:rPr>
                <w:rFonts w:ascii="Times New Roman" w:hAnsi="Times New Roman" w:cs="Times New Roman"/>
                <w:sz w:val="24"/>
                <w:szCs w:val="24"/>
              </w:rPr>
              <w:t xml:space="preserve"> т нефти и 3,5 трлн</w:t>
            </w:r>
            <w:r w:rsidR="004A2662">
              <w:rPr>
                <w:rFonts w:ascii="Times New Roman" w:hAnsi="Times New Roman" w:cs="Times New Roman"/>
                <w:sz w:val="24"/>
                <w:szCs w:val="24"/>
              </w:rPr>
              <w:t>.</w:t>
            </w:r>
            <w:r w:rsidRPr="00A553C2">
              <w:rPr>
                <w:rFonts w:ascii="Times New Roman" w:hAnsi="Times New Roman" w:cs="Times New Roman"/>
                <w:sz w:val="24"/>
                <w:szCs w:val="24"/>
              </w:rPr>
              <w:t xml:space="preserve"> м</w:t>
            </w:r>
            <w:r w:rsidRPr="00A553C2">
              <w:rPr>
                <w:rFonts w:ascii="Times New Roman" w:hAnsi="Times New Roman" w:cs="Times New Roman"/>
                <w:sz w:val="24"/>
                <w:szCs w:val="24"/>
                <w:vertAlign w:val="superscript"/>
              </w:rPr>
              <w:t>З п</w:t>
            </w:r>
            <w:r w:rsidRPr="00A553C2">
              <w:rPr>
                <w:rFonts w:ascii="Times New Roman" w:eastAsia="Times New Roman" w:hAnsi="Times New Roman" w:cs="Times New Roman"/>
                <w:sz w:val="24"/>
                <w:szCs w:val="24"/>
                <w:lang w:eastAsia="ru-RU"/>
              </w:rPr>
              <w:t>риродного газа</w:t>
            </w:r>
          </w:p>
        </w:tc>
        <w:tc>
          <w:tcPr>
            <w:tcW w:w="3266" w:type="dxa"/>
            <w:tcBorders>
              <w:bottom w:val="nil"/>
            </w:tcBorders>
          </w:tcPr>
          <w:p w14:paraId="3B219BD1"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В российском секторе Каспийского моря ПАО «ЛУКОЙЛ» открыла нефте-газоносную провинцию, 11 месторождений с суммарны-ми извлекаемыми запасами 1,8 млрд</w:t>
            </w:r>
            <w:r w:rsidR="004A2662">
              <w:rPr>
                <w:rFonts w:ascii="Times New Roman" w:hAnsi="Times New Roman" w:cs="Times New Roman"/>
                <w:sz w:val="24"/>
                <w:szCs w:val="24"/>
              </w:rPr>
              <w:t>.</w:t>
            </w:r>
            <w:r w:rsidRPr="00A553C2">
              <w:rPr>
                <w:rFonts w:ascii="Times New Roman" w:hAnsi="Times New Roman" w:cs="Times New Roman"/>
                <w:sz w:val="24"/>
                <w:szCs w:val="24"/>
              </w:rPr>
              <w:t xml:space="preserve"> т условного топлива</w:t>
            </w:r>
          </w:p>
        </w:tc>
      </w:tr>
      <w:tr w:rsidR="004A2662" w:rsidRPr="00A553C2" w14:paraId="22733EFB" w14:textId="77777777" w:rsidTr="004A2662">
        <w:tc>
          <w:tcPr>
            <w:tcW w:w="9675" w:type="dxa"/>
            <w:gridSpan w:val="3"/>
            <w:tcBorders>
              <w:top w:val="nil"/>
              <w:left w:val="nil"/>
              <w:right w:val="nil"/>
            </w:tcBorders>
          </w:tcPr>
          <w:p w14:paraId="6963EEA4" w14:textId="77777777" w:rsidR="004A2662" w:rsidRPr="004A2662" w:rsidRDefault="0031031B" w:rsidP="004A2662">
            <w:pPr>
              <w:ind w:hanging="108"/>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1.5</w:t>
            </w:r>
          </w:p>
          <w:p w14:paraId="39C700B7" w14:textId="77777777" w:rsidR="004A2662" w:rsidRPr="004A2662" w:rsidRDefault="004A2662" w:rsidP="00A553C2">
            <w:pPr>
              <w:ind w:firstLine="0"/>
              <w:rPr>
                <w:rFonts w:ascii="Times New Roman" w:hAnsi="Times New Roman" w:cs="Times New Roman"/>
                <w:sz w:val="16"/>
                <w:szCs w:val="16"/>
              </w:rPr>
            </w:pPr>
          </w:p>
        </w:tc>
      </w:tr>
      <w:tr w:rsidR="004A2662" w:rsidRPr="00A553C2" w14:paraId="3B69437B" w14:textId="77777777" w:rsidTr="004A2662">
        <w:tc>
          <w:tcPr>
            <w:tcW w:w="3143" w:type="dxa"/>
          </w:tcPr>
          <w:p w14:paraId="3A43D623" w14:textId="77777777" w:rsidR="004A2662" w:rsidRPr="00A553C2" w:rsidRDefault="004A2662" w:rsidP="004A266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266" w:type="dxa"/>
          </w:tcPr>
          <w:p w14:paraId="577AC3F8" w14:textId="77777777" w:rsidR="004A2662" w:rsidRPr="00A553C2" w:rsidRDefault="004A2662" w:rsidP="004A2662">
            <w:pPr>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3266" w:type="dxa"/>
          </w:tcPr>
          <w:p w14:paraId="1BBCF755" w14:textId="77777777" w:rsidR="004A2662" w:rsidRPr="00A553C2" w:rsidRDefault="004A2662" w:rsidP="004A2662">
            <w:pPr>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4A2662" w:rsidRPr="00A553C2" w14:paraId="4F180DAB" w14:textId="77777777" w:rsidTr="009768E2">
        <w:tc>
          <w:tcPr>
            <w:tcW w:w="3143" w:type="dxa"/>
          </w:tcPr>
          <w:p w14:paraId="504EAA16" w14:textId="77777777" w:rsidR="004A2662" w:rsidRPr="00A553C2" w:rsidRDefault="004A2662" w:rsidP="004A2662">
            <w:pPr>
              <w:ind w:firstLine="0"/>
              <w:rPr>
                <w:rFonts w:ascii="Times New Roman" w:hAnsi="Times New Roman" w:cs="Times New Roman"/>
                <w:sz w:val="24"/>
                <w:szCs w:val="24"/>
              </w:rPr>
            </w:pPr>
          </w:p>
        </w:tc>
        <w:tc>
          <w:tcPr>
            <w:tcW w:w="6532" w:type="dxa"/>
            <w:gridSpan w:val="2"/>
          </w:tcPr>
          <w:p w14:paraId="74DFF71D" w14:textId="77777777" w:rsidR="004A2662" w:rsidRPr="00A553C2" w:rsidRDefault="004A2662" w:rsidP="00A553C2">
            <w:pPr>
              <w:ind w:firstLine="0"/>
              <w:rPr>
                <w:rFonts w:ascii="Times New Roman" w:hAnsi="Times New Roman" w:cs="Times New Roman"/>
                <w:sz w:val="24"/>
                <w:szCs w:val="24"/>
              </w:rPr>
            </w:pPr>
            <w:r w:rsidRPr="00A553C2">
              <w:rPr>
                <w:rFonts w:ascii="Times New Roman" w:hAnsi="Times New Roman" w:cs="Times New Roman"/>
                <w:sz w:val="24"/>
                <w:szCs w:val="24"/>
              </w:rPr>
              <w:t>В 2000 году открыто Хвалынское нефтегазоконденсатное месторождение России и Казахстана с предварительными запасами газа</w:t>
            </w:r>
            <w:r>
              <w:rPr>
                <w:rFonts w:ascii="Times New Roman" w:hAnsi="Times New Roman" w:cs="Times New Roman"/>
                <w:sz w:val="24"/>
                <w:szCs w:val="24"/>
              </w:rPr>
              <w:t xml:space="preserve"> –</w:t>
            </w:r>
            <w:r w:rsidRPr="00A553C2">
              <w:rPr>
                <w:rFonts w:ascii="Times New Roman" w:hAnsi="Times New Roman" w:cs="Times New Roman"/>
                <w:sz w:val="24"/>
                <w:szCs w:val="24"/>
              </w:rPr>
              <w:t xml:space="preserve"> 332</w:t>
            </w:r>
            <w:r>
              <w:rPr>
                <w:rFonts w:ascii="Times New Roman" w:hAnsi="Times New Roman" w:cs="Times New Roman"/>
                <w:sz w:val="24"/>
                <w:szCs w:val="24"/>
              </w:rPr>
              <w:t xml:space="preserve"> </w:t>
            </w:r>
            <w:r w:rsidRPr="00A553C2">
              <w:rPr>
                <w:rFonts w:ascii="Times New Roman" w:hAnsi="Times New Roman" w:cs="Times New Roman"/>
                <w:sz w:val="24"/>
                <w:szCs w:val="24"/>
              </w:rPr>
              <w:t>млрд</w:t>
            </w:r>
            <w:r>
              <w:rPr>
                <w:rFonts w:ascii="Times New Roman" w:hAnsi="Times New Roman" w:cs="Times New Roman"/>
                <w:sz w:val="24"/>
                <w:szCs w:val="24"/>
              </w:rPr>
              <w:t>.</w:t>
            </w:r>
            <w:r w:rsidRPr="00A553C2">
              <w:rPr>
                <w:rFonts w:ascii="Times New Roman" w:hAnsi="Times New Roman" w:cs="Times New Roman"/>
                <w:sz w:val="24"/>
                <w:szCs w:val="24"/>
              </w:rPr>
              <w:t xml:space="preserve"> м³ и нефти - 36 млн</w:t>
            </w:r>
            <w:r>
              <w:rPr>
                <w:rFonts w:ascii="Times New Roman" w:hAnsi="Times New Roman" w:cs="Times New Roman"/>
                <w:sz w:val="24"/>
                <w:szCs w:val="24"/>
              </w:rPr>
              <w:t>.</w:t>
            </w:r>
            <w:r w:rsidRPr="00A553C2">
              <w:rPr>
                <w:rFonts w:ascii="Times New Roman" w:hAnsi="Times New Roman" w:cs="Times New Roman"/>
                <w:sz w:val="24"/>
                <w:szCs w:val="24"/>
              </w:rPr>
              <w:t xml:space="preserve"> т</w:t>
            </w:r>
          </w:p>
        </w:tc>
      </w:tr>
      <w:tr w:rsidR="007330A4" w:rsidRPr="00A553C2" w14:paraId="5EC1F284" w14:textId="77777777" w:rsidTr="004A2662">
        <w:tc>
          <w:tcPr>
            <w:tcW w:w="3143" w:type="dxa"/>
          </w:tcPr>
          <w:p w14:paraId="68D135F5"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Загрязнение компонентов природной среды</w:t>
            </w:r>
          </w:p>
        </w:tc>
        <w:tc>
          <w:tcPr>
            <w:tcW w:w="3266" w:type="dxa"/>
          </w:tcPr>
          <w:p w14:paraId="3D0FD3DE" w14:textId="77777777" w:rsidR="007330A4" w:rsidRPr="00A553C2" w:rsidRDefault="001207BF" w:rsidP="004A2662">
            <w:pPr>
              <w:ind w:firstLine="0"/>
              <w:rPr>
                <w:rFonts w:ascii="Times New Roman" w:hAnsi="Times New Roman" w:cs="Times New Roman"/>
                <w:sz w:val="24"/>
                <w:szCs w:val="24"/>
              </w:rPr>
            </w:pPr>
            <w:r w:rsidRPr="00A553C2">
              <w:rPr>
                <w:rFonts w:ascii="Times New Roman" w:hAnsi="Times New Roman" w:cs="Times New Roman"/>
                <w:sz w:val="24"/>
                <w:szCs w:val="24"/>
              </w:rPr>
              <w:t>На долю Атырауской облас</w:t>
            </w:r>
            <w:r w:rsidR="004A2662">
              <w:rPr>
                <w:rFonts w:ascii="Times New Roman" w:hAnsi="Times New Roman" w:cs="Times New Roman"/>
                <w:sz w:val="24"/>
                <w:szCs w:val="24"/>
              </w:rPr>
              <w:t xml:space="preserve"> </w:t>
            </w:r>
            <w:r w:rsidRPr="00A553C2">
              <w:rPr>
                <w:rFonts w:ascii="Times New Roman" w:hAnsi="Times New Roman" w:cs="Times New Roman"/>
                <w:sz w:val="24"/>
                <w:szCs w:val="24"/>
              </w:rPr>
              <w:t>ти приходится 59%, а Ман</w:t>
            </w:r>
            <w:r w:rsidR="004A2662">
              <w:rPr>
                <w:rFonts w:ascii="Times New Roman" w:hAnsi="Times New Roman" w:cs="Times New Roman"/>
                <w:sz w:val="24"/>
                <w:szCs w:val="24"/>
              </w:rPr>
              <w:t xml:space="preserve"> </w:t>
            </w:r>
            <w:r w:rsidRPr="00A553C2">
              <w:rPr>
                <w:rFonts w:ascii="Times New Roman" w:hAnsi="Times New Roman" w:cs="Times New Roman"/>
                <w:sz w:val="24"/>
                <w:szCs w:val="24"/>
              </w:rPr>
              <w:t>гистауской - 9% из 1,5 млн</w:t>
            </w:r>
            <w:r w:rsidR="004A2662">
              <w:rPr>
                <w:rFonts w:ascii="Times New Roman" w:hAnsi="Times New Roman" w:cs="Times New Roman"/>
                <w:sz w:val="24"/>
                <w:szCs w:val="24"/>
              </w:rPr>
              <w:t>.</w:t>
            </w:r>
            <w:r w:rsidRPr="00A553C2">
              <w:rPr>
                <w:rFonts w:ascii="Times New Roman" w:hAnsi="Times New Roman" w:cs="Times New Roman"/>
                <w:sz w:val="24"/>
                <w:szCs w:val="24"/>
              </w:rPr>
              <w:t xml:space="preserve"> га загрязненных почв нефтью и нефтепродуктами РК </w:t>
            </w:r>
          </w:p>
        </w:tc>
        <w:tc>
          <w:tcPr>
            <w:tcW w:w="3266" w:type="dxa"/>
          </w:tcPr>
          <w:p w14:paraId="233FB9A7"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Около 80% загрязненных сточных вод сбрасывается в Дагестане, 17,8% - в Астраханской области и 2,7% - в Калмыкии</w:t>
            </w:r>
          </w:p>
        </w:tc>
      </w:tr>
      <w:tr w:rsidR="004A2662" w:rsidRPr="00A553C2" w14:paraId="1D464A96" w14:textId="77777777" w:rsidTr="004A2662">
        <w:tc>
          <w:tcPr>
            <w:tcW w:w="3143" w:type="dxa"/>
          </w:tcPr>
          <w:p w14:paraId="51818A4B" w14:textId="77777777" w:rsidR="004A2662" w:rsidRPr="00A553C2" w:rsidRDefault="004A2662" w:rsidP="004A2662">
            <w:pPr>
              <w:ind w:firstLine="0"/>
              <w:rPr>
                <w:rFonts w:ascii="Times New Roman" w:hAnsi="Times New Roman" w:cs="Times New Roman"/>
                <w:sz w:val="24"/>
                <w:szCs w:val="24"/>
              </w:rPr>
            </w:pPr>
          </w:p>
        </w:tc>
        <w:tc>
          <w:tcPr>
            <w:tcW w:w="3266" w:type="dxa"/>
          </w:tcPr>
          <w:p w14:paraId="71A33F00" w14:textId="77777777" w:rsidR="004A2662" w:rsidRPr="00A553C2" w:rsidRDefault="004A2662" w:rsidP="009768E2">
            <w:pPr>
              <w:ind w:firstLine="0"/>
              <w:rPr>
                <w:rFonts w:ascii="Times New Roman" w:eastAsia="Times New Roman" w:hAnsi="Times New Roman" w:cs="Times New Roman"/>
                <w:sz w:val="24"/>
                <w:szCs w:val="24"/>
                <w:lang w:eastAsia="ru-RU"/>
              </w:rPr>
            </w:pPr>
            <w:r w:rsidRPr="00A553C2">
              <w:rPr>
                <w:rFonts w:ascii="Times New Roman" w:hAnsi="Times New Roman" w:cs="Times New Roman"/>
                <w:sz w:val="24"/>
                <w:szCs w:val="24"/>
              </w:rPr>
              <w:t>В акватории Атырауской области выявлено 123 ава</w:t>
            </w:r>
            <w:r>
              <w:rPr>
                <w:rFonts w:ascii="Times New Roman" w:hAnsi="Times New Roman" w:cs="Times New Roman"/>
                <w:sz w:val="24"/>
                <w:szCs w:val="24"/>
              </w:rPr>
              <w:t xml:space="preserve"> </w:t>
            </w:r>
            <w:r w:rsidRPr="00A553C2">
              <w:rPr>
                <w:rFonts w:ascii="Times New Roman" w:hAnsi="Times New Roman" w:cs="Times New Roman"/>
                <w:sz w:val="24"/>
                <w:szCs w:val="24"/>
              </w:rPr>
              <w:t>рийных самоизливающихся гидрологических скважин, на</w:t>
            </w:r>
            <w:r>
              <w:rPr>
                <w:rFonts w:ascii="Times New Roman" w:hAnsi="Times New Roman" w:cs="Times New Roman"/>
                <w:sz w:val="24"/>
                <w:szCs w:val="24"/>
              </w:rPr>
              <w:t xml:space="preserve"> </w:t>
            </w:r>
            <w:r w:rsidRPr="00A553C2">
              <w:rPr>
                <w:rFonts w:ascii="Times New Roman" w:hAnsi="Times New Roman" w:cs="Times New Roman"/>
                <w:sz w:val="24"/>
                <w:szCs w:val="24"/>
              </w:rPr>
              <w:t>ходящихся в зоне затопления Каспийского моря и подле</w:t>
            </w:r>
            <w:r>
              <w:rPr>
                <w:rFonts w:ascii="Times New Roman" w:hAnsi="Times New Roman" w:cs="Times New Roman"/>
                <w:sz w:val="24"/>
                <w:szCs w:val="24"/>
              </w:rPr>
              <w:t xml:space="preserve"> </w:t>
            </w:r>
            <w:r w:rsidRPr="00A553C2">
              <w:rPr>
                <w:rFonts w:ascii="Times New Roman" w:hAnsi="Times New Roman" w:cs="Times New Roman"/>
                <w:sz w:val="24"/>
                <w:szCs w:val="24"/>
              </w:rPr>
              <w:t>жащих ликвидации</w:t>
            </w:r>
          </w:p>
        </w:tc>
        <w:tc>
          <w:tcPr>
            <w:tcW w:w="3266" w:type="dxa"/>
          </w:tcPr>
          <w:p w14:paraId="1EB4E873" w14:textId="77777777" w:rsidR="004A2662" w:rsidRPr="00A553C2" w:rsidRDefault="004A2662" w:rsidP="009768E2">
            <w:pPr>
              <w:ind w:firstLine="0"/>
              <w:rPr>
                <w:rFonts w:ascii="Times New Roman" w:eastAsia="Times New Roman" w:hAnsi="Times New Roman" w:cs="Times New Roman"/>
                <w:sz w:val="24"/>
                <w:szCs w:val="24"/>
                <w:lang w:eastAsia="ru-RU"/>
              </w:rPr>
            </w:pPr>
            <w:r w:rsidRPr="00A553C2">
              <w:rPr>
                <w:rFonts w:ascii="Times New Roman" w:hAnsi="Times New Roman" w:cs="Times New Roman"/>
                <w:sz w:val="24"/>
                <w:szCs w:val="24"/>
              </w:rPr>
              <w:t>Среднегодовой объем выб</w:t>
            </w:r>
            <w:r>
              <w:rPr>
                <w:rFonts w:ascii="Times New Roman" w:hAnsi="Times New Roman" w:cs="Times New Roman"/>
                <w:sz w:val="24"/>
                <w:szCs w:val="24"/>
              </w:rPr>
              <w:t xml:space="preserve"> </w:t>
            </w:r>
            <w:r w:rsidRPr="00A553C2">
              <w:rPr>
                <w:rFonts w:ascii="Times New Roman" w:hAnsi="Times New Roman" w:cs="Times New Roman"/>
                <w:sz w:val="24"/>
                <w:szCs w:val="24"/>
              </w:rPr>
              <w:t>росов загрязняющих веществ в прикаспийском регионе России составил 489 тыс. т, из них в Дагестане - 47,6%, в Астраханской области - 44,8 и 7,6% - в Республике Калмыкия</w:t>
            </w:r>
          </w:p>
        </w:tc>
      </w:tr>
      <w:tr w:rsidR="004A2662" w:rsidRPr="00A553C2" w14:paraId="4A36A3B3" w14:textId="77777777" w:rsidTr="009768E2">
        <w:tc>
          <w:tcPr>
            <w:tcW w:w="9675" w:type="dxa"/>
            <w:gridSpan w:val="3"/>
          </w:tcPr>
          <w:p w14:paraId="2CA828EC" w14:textId="77777777" w:rsidR="004A2662" w:rsidRPr="00A553C2" w:rsidRDefault="004A2662" w:rsidP="004A2662">
            <w:pPr>
              <w:ind w:firstLine="587"/>
              <w:rPr>
                <w:rFonts w:ascii="Times New Roman" w:hAnsi="Times New Roman" w:cs="Times New Roman"/>
                <w:sz w:val="24"/>
                <w:szCs w:val="24"/>
              </w:rPr>
            </w:pPr>
            <w:r w:rsidRPr="00A553C2">
              <w:rPr>
                <w:rFonts w:ascii="Times New Roman" w:hAnsi="Times New Roman" w:cs="Times New Roman"/>
                <w:sz w:val="24"/>
                <w:szCs w:val="24"/>
              </w:rPr>
              <w:t>Примечание – Составлено автором</w:t>
            </w:r>
          </w:p>
        </w:tc>
      </w:tr>
    </w:tbl>
    <w:p w14:paraId="2D32EC2F" w14:textId="77777777" w:rsidR="004A2662" w:rsidRDefault="004A2662" w:rsidP="00A553C2">
      <w:pPr>
        <w:ind w:firstLine="708"/>
        <w:rPr>
          <w:rFonts w:ascii="Times New Roman" w:hAnsi="Times New Roman" w:cs="Times New Roman"/>
          <w:sz w:val="28"/>
          <w:szCs w:val="28"/>
        </w:rPr>
      </w:pPr>
    </w:p>
    <w:p w14:paraId="159B9EF8" w14:textId="77777777" w:rsidR="007330A4" w:rsidRPr="00FE21EF" w:rsidRDefault="001207BF" w:rsidP="004A2662">
      <w:pPr>
        <w:rPr>
          <w:rFonts w:ascii="Times New Roman" w:hAnsi="Times New Roman" w:cs="Times New Roman"/>
          <w:sz w:val="28"/>
          <w:szCs w:val="28"/>
          <w:lang w:val="kk-KZ"/>
        </w:rPr>
      </w:pPr>
      <w:r w:rsidRPr="00A553C2">
        <w:rPr>
          <w:rFonts w:ascii="Times New Roman" w:hAnsi="Times New Roman" w:cs="Times New Roman"/>
          <w:sz w:val="28"/>
          <w:szCs w:val="28"/>
        </w:rPr>
        <w:t>Комплексные исследования, основанные на оценке климатических изменений Северной Атлантики и влиянии атмосферных закономерностей на состояние водосборного бассейна Каспийского моря во временном интервале с 1850 по 2100 годы, проведены в рамках проекта ЕС PRIDE (Pontocaspian RIse and DEmise - Подъем и упадок Понто-Каспийского региона), позволили  выявить прогнозные (предполагаемые) параметры обмеления водоема к 2100 г. до 9-18 метров и сокращения площади его поверхности на 23-34% [</w:t>
      </w:r>
      <w:r w:rsidR="00070543" w:rsidRPr="00070543">
        <w:rPr>
          <w:rFonts w:ascii="Times New Roman" w:hAnsi="Times New Roman" w:cs="Times New Roman"/>
          <w:sz w:val="28"/>
          <w:szCs w:val="28"/>
        </w:rPr>
        <w:t>49</w:t>
      </w:r>
      <w:r w:rsidR="008F3770">
        <w:rPr>
          <w:rFonts w:ascii="Times New Roman" w:hAnsi="Times New Roman" w:cs="Times New Roman"/>
          <w:sz w:val="28"/>
          <w:szCs w:val="28"/>
          <w:lang w:val="kk-KZ"/>
        </w:rPr>
        <w:t>,</w:t>
      </w:r>
      <w:r w:rsidRPr="00A553C2">
        <w:rPr>
          <w:rFonts w:ascii="Times New Roman" w:hAnsi="Times New Roman" w:cs="Times New Roman"/>
          <w:sz w:val="28"/>
          <w:szCs w:val="28"/>
        </w:rPr>
        <w:t xml:space="preserve"> </w:t>
      </w:r>
      <w:r w:rsidR="00E609D0">
        <w:rPr>
          <w:rFonts w:ascii="Times New Roman" w:hAnsi="Times New Roman" w:cs="Times New Roman"/>
          <w:sz w:val="28"/>
          <w:szCs w:val="28"/>
        </w:rPr>
        <w:t xml:space="preserve">с. 356-375; </w:t>
      </w:r>
      <w:r w:rsidR="008F3770">
        <w:rPr>
          <w:rFonts w:ascii="Times New Roman" w:hAnsi="Times New Roman" w:cs="Times New Roman"/>
          <w:sz w:val="28"/>
          <w:szCs w:val="28"/>
          <w:lang w:val="kk-KZ"/>
        </w:rPr>
        <w:t>1</w:t>
      </w:r>
      <w:r w:rsidR="00542298">
        <w:rPr>
          <w:rFonts w:ascii="Times New Roman" w:hAnsi="Times New Roman" w:cs="Times New Roman"/>
          <w:sz w:val="28"/>
          <w:szCs w:val="28"/>
          <w:lang w:val="kk-KZ"/>
        </w:rPr>
        <w:t>1</w:t>
      </w:r>
      <w:r w:rsidR="00542298" w:rsidRPr="00542298">
        <w:rPr>
          <w:rFonts w:ascii="Times New Roman" w:hAnsi="Times New Roman" w:cs="Times New Roman"/>
          <w:sz w:val="28"/>
          <w:szCs w:val="28"/>
        </w:rPr>
        <w:t>7</w:t>
      </w:r>
      <w:r w:rsidRPr="00A553C2">
        <w:rPr>
          <w:rFonts w:ascii="Times New Roman" w:hAnsi="Times New Roman" w:cs="Times New Roman"/>
          <w:sz w:val="28"/>
          <w:szCs w:val="28"/>
        </w:rPr>
        <w:t xml:space="preserve">]. </w:t>
      </w:r>
    </w:p>
    <w:p w14:paraId="0E2E460C" w14:textId="44776383" w:rsidR="007330A4" w:rsidRPr="00FE21EF" w:rsidRDefault="001207BF" w:rsidP="004A2662">
      <w:pPr>
        <w:rPr>
          <w:rFonts w:ascii="Times New Roman" w:hAnsi="Times New Roman" w:cs="Times New Roman"/>
          <w:sz w:val="28"/>
          <w:szCs w:val="28"/>
          <w:lang w:val="kk-KZ"/>
        </w:rPr>
      </w:pPr>
      <w:r w:rsidRPr="00A553C2">
        <w:rPr>
          <w:rFonts w:ascii="Times New Roman" w:hAnsi="Times New Roman" w:cs="Times New Roman"/>
          <w:sz w:val="28"/>
          <w:szCs w:val="28"/>
        </w:rPr>
        <w:t>Указанные изменения связывают с потеплением климата, солнечной активностью и дренированием Арала под плато Устюрт и в Каспий [1</w:t>
      </w:r>
      <w:r w:rsidR="00070543" w:rsidRPr="00070543">
        <w:rPr>
          <w:rFonts w:ascii="Times New Roman" w:hAnsi="Times New Roman" w:cs="Times New Roman"/>
          <w:sz w:val="28"/>
          <w:szCs w:val="28"/>
        </w:rPr>
        <w:t>17</w:t>
      </w:r>
      <w:r w:rsidR="003C6A40">
        <w:rPr>
          <w:rFonts w:ascii="Times New Roman" w:hAnsi="Times New Roman" w:cs="Times New Roman"/>
          <w:sz w:val="28"/>
          <w:szCs w:val="28"/>
        </w:rPr>
        <w:t>, р. 2717-2730</w:t>
      </w:r>
      <w:r w:rsidRPr="00A553C2">
        <w:rPr>
          <w:rFonts w:ascii="Times New Roman" w:hAnsi="Times New Roman" w:cs="Times New Roman"/>
          <w:sz w:val="28"/>
          <w:szCs w:val="28"/>
        </w:rPr>
        <w:t>]. Только в районе г. Актау уровень моря за период с 2005 по 2020 гг. снизился на 133 см и продолжает падать до 20 см в год [1</w:t>
      </w:r>
      <w:r w:rsidR="00070543">
        <w:rPr>
          <w:rFonts w:ascii="Times New Roman" w:hAnsi="Times New Roman" w:cs="Times New Roman"/>
          <w:sz w:val="28"/>
          <w:szCs w:val="28"/>
        </w:rPr>
        <w:t>1</w:t>
      </w:r>
      <w:r w:rsidR="00070543" w:rsidRPr="00070543">
        <w:rPr>
          <w:rFonts w:ascii="Times New Roman" w:hAnsi="Times New Roman" w:cs="Times New Roman"/>
          <w:sz w:val="28"/>
          <w:szCs w:val="28"/>
        </w:rPr>
        <w:t>8</w:t>
      </w:r>
      <w:r w:rsidRPr="00A553C2">
        <w:rPr>
          <w:rFonts w:ascii="Times New Roman" w:hAnsi="Times New Roman" w:cs="Times New Roman"/>
          <w:sz w:val="28"/>
          <w:szCs w:val="28"/>
        </w:rPr>
        <w:t>], а площадь зеркала водной поверхности казахстанского сектора Каспийского моря уменьшилось на 7,1% [1</w:t>
      </w:r>
      <w:r w:rsidR="00070543" w:rsidRPr="00070543">
        <w:rPr>
          <w:rFonts w:ascii="Times New Roman" w:hAnsi="Times New Roman" w:cs="Times New Roman"/>
          <w:sz w:val="28"/>
          <w:szCs w:val="28"/>
        </w:rPr>
        <w:t>19</w:t>
      </w:r>
      <w:r w:rsidRPr="00A553C2">
        <w:rPr>
          <w:rFonts w:ascii="Times New Roman" w:hAnsi="Times New Roman" w:cs="Times New Roman"/>
          <w:sz w:val="28"/>
          <w:szCs w:val="28"/>
        </w:rPr>
        <w:t>]. Колебания уровня Каспийского моря сопровождаются вторичным загрязнением акватории, и связано с периодическими сгонно-нагонными явлениями, амплитуда колебаний которых может достигать в Северном Каспии и в дельте реки Волга до 2-3 метров [1</w:t>
      </w:r>
      <w:r w:rsidR="008F3770">
        <w:rPr>
          <w:rFonts w:ascii="Times New Roman" w:hAnsi="Times New Roman" w:cs="Times New Roman"/>
          <w:sz w:val="28"/>
          <w:szCs w:val="28"/>
          <w:lang w:val="kk-KZ"/>
        </w:rPr>
        <w:t>2</w:t>
      </w:r>
      <w:r w:rsidR="00070543" w:rsidRPr="00070543">
        <w:rPr>
          <w:rFonts w:ascii="Times New Roman" w:hAnsi="Times New Roman" w:cs="Times New Roman"/>
          <w:sz w:val="28"/>
          <w:szCs w:val="28"/>
        </w:rPr>
        <w:t>0</w:t>
      </w:r>
      <w:r w:rsidRPr="00A553C2">
        <w:rPr>
          <w:rFonts w:ascii="Times New Roman" w:hAnsi="Times New Roman" w:cs="Times New Roman"/>
          <w:sz w:val="28"/>
          <w:szCs w:val="28"/>
        </w:rPr>
        <w:t>]. Материалы исследований также показали, что за последние 10</w:t>
      </w:r>
      <w:r w:rsidR="009F619F">
        <w:rPr>
          <w:rFonts w:ascii="Times New Roman" w:hAnsi="Times New Roman" w:cs="Times New Roman"/>
          <w:sz w:val="28"/>
          <w:szCs w:val="28"/>
        </w:rPr>
        <w:t>-</w:t>
      </w:r>
      <w:r w:rsidRPr="00A553C2">
        <w:rPr>
          <w:rFonts w:ascii="Times New Roman" w:hAnsi="Times New Roman" w:cs="Times New Roman"/>
          <w:sz w:val="28"/>
          <w:szCs w:val="28"/>
        </w:rPr>
        <w:t>15 лет численность и биомасса зоопланктона в Среднем Каспии сократилась в 5</w:t>
      </w:r>
      <w:r w:rsidR="009F619F">
        <w:rPr>
          <w:rFonts w:ascii="Times New Roman" w:hAnsi="Times New Roman" w:cs="Times New Roman"/>
          <w:sz w:val="28"/>
          <w:szCs w:val="28"/>
        </w:rPr>
        <w:t>-</w:t>
      </w:r>
      <w:r w:rsidRPr="00A553C2">
        <w:rPr>
          <w:rFonts w:ascii="Times New Roman" w:hAnsi="Times New Roman" w:cs="Times New Roman"/>
          <w:sz w:val="28"/>
          <w:szCs w:val="28"/>
        </w:rPr>
        <w:t>6 раз [1</w:t>
      </w:r>
      <w:r w:rsidR="008F3770">
        <w:rPr>
          <w:rFonts w:ascii="Times New Roman" w:hAnsi="Times New Roman" w:cs="Times New Roman"/>
          <w:sz w:val="28"/>
          <w:szCs w:val="28"/>
          <w:lang w:val="kk-KZ"/>
        </w:rPr>
        <w:t>2</w:t>
      </w:r>
      <w:r w:rsidR="00070543" w:rsidRPr="00070543">
        <w:rPr>
          <w:rFonts w:ascii="Times New Roman" w:hAnsi="Times New Roman" w:cs="Times New Roman"/>
          <w:sz w:val="28"/>
          <w:szCs w:val="28"/>
        </w:rPr>
        <w:t>1</w:t>
      </w:r>
      <w:r w:rsidRPr="00A553C2">
        <w:rPr>
          <w:rFonts w:ascii="Times New Roman" w:hAnsi="Times New Roman" w:cs="Times New Roman"/>
          <w:sz w:val="28"/>
          <w:szCs w:val="28"/>
        </w:rPr>
        <w:t>].</w:t>
      </w:r>
    </w:p>
    <w:p w14:paraId="2041E572" w14:textId="77777777" w:rsidR="007330A4" w:rsidRPr="00A553C2" w:rsidRDefault="001207BF" w:rsidP="004A2662">
      <w:pPr>
        <w:suppressAutoHyphens/>
        <w:rPr>
          <w:rFonts w:ascii="Times New Roman" w:eastAsia="Calibri" w:hAnsi="Times New Roman" w:cs="Times New Roman"/>
          <w:sz w:val="28"/>
          <w:szCs w:val="28"/>
          <w:lang w:eastAsia="zh-CN"/>
        </w:rPr>
      </w:pPr>
      <w:r w:rsidRPr="00A553C2">
        <w:rPr>
          <w:rFonts w:ascii="Times New Roman" w:eastAsia="SimSun" w:hAnsi="Times New Roman" w:cs="Times New Roman"/>
          <w:color w:val="000000"/>
          <w:sz w:val="28"/>
          <w:szCs w:val="28"/>
        </w:rPr>
        <w:t>На основании вышеизложенного можно констатировать, что</w:t>
      </w:r>
      <w:r w:rsidRPr="00A553C2">
        <w:rPr>
          <w:rFonts w:ascii="Times New Roman" w:hAnsi="Times New Roman" w:cs="Times New Roman"/>
          <w:sz w:val="28"/>
          <w:szCs w:val="28"/>
        </w:rPr>
        <w:t xml:space="preserve"> с</w:t>
      </w:r>
      <w:r w:rsidRPr="00A553C2">
        <w:rPr>
          <w:rFonts w:ascii="Times New Roman" w:eastAsia="Calibri" w:hAnsi="Times New Roman" w:cs="Times New Roman"/>
          <w:sz w:val="28"/>
          <w:szCs w:val="28"/>
        </w:rPr>
        <w:t>овременное состояние Каспийского региона</w:t>
      </w:r>
      <w:r w:rsidR="006A539F">
        <w:rPr>
          <w:rFonts w:ascii="Times New Roman" w:eastAsia="Calibri" w:hAnsi="Times New Roman" w:cs="Times New Roman"/>
          <w:sz w:val="28"/>
          <w:szCs w:val="28"/>
        </w:rPr>
        <w:t xml:space="preserve"> </w:t>
      </w:r>
      <w:r w:rsidRPr="00A553C2">
        <w:rPr>
          <w:rFonts w:ascii="Times New Roman" w:eastAsia="Calibri" w:hAnsi="Times New Roman" w:cs="Times New Roman"/>
          <w:sz w:val="28"/>
          <w:szCs w:val="28"/>
          <w:lang w:eastAsia="zh-CN"/>
        </w:rPr>
        <w:t xml:space="preserve">представляет собой особую «геополитическую конструкцию», которая находится в тесном переплетении глобальных геополитических процессов в сочетании с огромным природно-ресурсным и транспортно-коммуникационным потенциалом данного пространства. </w:t>
      </w:r>
    </w:p>
    <w:p w14:paraId="1B0C0AE7" w14:textId="77777777" w:rsidR="007330A4" w:rsidRPr="00A553C2" w:rsidRDefault="001207BF" w:rsidP="004A2662">
      <w:pPr>
        <w:suppressAutoHyphens/>
        <w:rPr>
          <w:rFonts w:ascii="Times New Roman" w:hAnsi="Times New Roman" w:cs="Times New Roman"/>
          <w:sz w:val="28"/>
          <w:szCs w:val="28"/>
        </w:rPr>
      </w:pPr>
      <w:r w:rsidRPr="00A553C2">
        <w:rPr>
          <w:rFonts w:ascii="Times New Roman" w:eastAsia="Calibri" w:hAnsi="Times New Roman" w:cs="Times New Roman"/>
          <w:sz w:val="28"/>
          <w:szCs w:val="28"/>
          <w:lang w:eastAsia="zh-CN"/>
        </w:rPr>
        <w:t xml:space="preserve">Акватория Каспийского моря выступает определяющим индикатором экологического состояния всего каспийского ареала, регламентирующим </w:t>
      </w:r>
      <w:r w:rsidRPr="00A553C2">
        <w:rPr>
          <w:rFonts w:ascii="Times New Roman" w:eastAsia="Calibri" w:hAnsi="Times New Roman" w:cs="Times New Roman"/>
          <w:sz w:val="28"/>
          <w:szCs w:val="28"/>
          <w:lang w:eastAsia="zh-CN"/>
        </w:rPr>
        <w:lastRenderedPageBreak/>
        <w:t xml:space="preserve">суверенные права прибрежных государств в сфере ведения хозяйственно-экономической деятельности, в т.ч. недропользования, рыболовства и судоходства, включая вопросы организации защиты и сохранности экологической системы Каспия. </w:t>
      </w:r>
    </w:p>
    <w:p w14:paraId="380AF425" w14:textId="77777777" w:rsidR="007330A4" w:rsidRPr="00A553C2" w:rsidRDefault="001207BF" w:rsidP="004A2662">
      <w:pPr>
        <w:suppressAutoHyphens/>
        <w:rPr>
          <w:rFonts w:ascii="Times New Roman" w:eastAsia="SimSun" w:hAnsi="Times New Roman" w:cs="Times New Roman"/>
          <w:sz w:val="28"/>
          <w:szCs w:val="28"/>
          <w:lang w:eastAsia="zh-CN"/>
        </w:rPr>
      </w:pPr>
      <w:r w:rsidRPr="00A553C2">
        <w:rPr>
          <w:rFonts w:ascii="Times New Roman" w:eastAsia="Calibri" w:hAnsi="Times New Roman" w:cs="Times New Roman"/>
          <w:sz w:val="28"/>
          <w:szCs w:val="28"/>
          <w:lang w:eastAsia="zh-CN"/>
        </w:rPr>
        <w:t xml:space="preserve">Реализация широкомасштабных </w:t>
      </w:r>
      <w:r w:rsidRPr="00A553C2">
        <w:rPr>
          <w:rFonts w:ascii="Times New Roman" w:eastAsia="Calibri" w:hAnsi="Times New Roman" w:cs="Times New Roman"/>
          <w:sz w:val="28"/>
          <w:szCs w:val="28"/>
        </w:rPr>
        <w:t xml:space="preserve">международных проектов сопровождается формированием </w:t>
      </w:r>
      <w:r w:rsidRPr="00A553C2">
        <w:rPr>
          <w:rFonts w:ascii="Times New Roman" w:eastAsia="Calibri" w:hAnsi="Times New Roman" w:cs="Times New Roman"/>
          <w:sz w:val="28"/>
          <w:szCs w:val="28"/>
          <w:lang w:eastAsia="zh-CN"/>
        </w:rPr>
        <w:t xml:space="preserve">новых моделей регионального или трансрегионального сотрудничества и взаимодействия, </w:t>
      </w:r>
      <w:r w:rsidRPr="00A553C2">
        <w:rPr>
          <w:rFonts w:ascii="Times New Roman" w:eastAsia="Calibri" w:hAnsi="Times New Roman" w:cs="Times New Roman"/>
          <w:sz w:val="28"/>
          <w:szCs w:val="28"/>
        </w:rPr>
        <w:t xml:space="preserve">инфраструктурным развитием энергетической сферы, транспорта и портов. Одновременно актуализируются проблемы </w:t>
      </w:r>
      <w:r w:rsidRPr="00A553C2">
        <w:rPr>
          <w:rFonts w:ascii="Times New Roman" w:eastAsia="Calibri" w:hAnsi="Times New Roman" w:cs="Times New Roman"/>
          <w:sz w:val="28"/>
          <w:szCs w:val="28"/>
          <w:lang w:eastAsia="zh-CN"/>
        </w:rPr>
        <w:t xml:space="preserve">обеспечения экологической безопасности региона в части выявления </w:t>
      </w:r>
      <w:r w:rsidRPr="00A553C2">
        <w:rPr>
          <w:rFonts w:ascii="Times New Roman" w:eastAsia="SimSun" w:hAnsi="Times New Roman" w:cs="Times New Roman"/>
          <w:sz w:val="28"/>
          <w:szCs w:val="28"/>
        </w:rPr>
        <w:t>основных источников загрязнения по наиболее значимым параметрам во всех компонентах окружающей природной среды.</w:t>
      </w:r>
    </w:p>
    <w:p w14:paraId="1744FA13" w14:textId="77777777" w:rsidR="007330A4" w:rsidRPr="00A553C2" w:rsidRDefault="001207BF" w:rsidP="004A2662">
      <w:pPr>
        <w:suppressAutoHyphens/>
        <w:rPr>
          <w:rFonts w:ascii="Times New Roman" w:eastAsia="Calibri" w:hAnsi="Times New Roman" w:cs="Times New Roman"/>
          <w:sz w:val="28"/>
          <w:szCs w:val="28"/>
          <w:lang w:eastAsia="zh-CN"/>
        </w:rPr>
      </w:pPr>
      <w:r w:rsidRPr="00A553C2">
        <w:rPr>
          <w:rFonts w:ascii="Times New Roman" w:hAnsi="Times New Roman" w:cs="Times New Roman"/>
          <w:sz w:val="28"/>
          <w:szCs w:val="28"/>
        </w:rPr>
        <w:t>Нарастание многочисленных и разнонаправленных вызовов и рисков, включая существующей системы международных отношений, формируют новую современную реальность, которая характеризуется высокой неопределенностью и необходимостью сочетания сбалансированной политики и признания общих принципов устойчивого развития в системе национальных приоритетов и трансформации социально-экономического пространства.</w:t>
      </w:r>
    </w:p>
    <w:p w14:paraId="4C3A5B15" w14:textId="77777777" w:rsidR="007330A4" w:rsidRPr="00A553C2" w:rsidRDefault="001207BF" w:rsidP="004A2662">
      <w:pPr>
        <w:suppressAutoHyphens/>
        <w:rPr>
          <w:rFonts w:ascii="Times New Roman" w:eastAsia="SimSun" w:hAnsi="Times New Roman" w:cs="Times New Roman"/>
          <w:sz w:val="28"/>
          <w:szCs w:val="28"/>
          <w:lang w:eastAsia="zh-CN"/>
        </w:rPr>
      </w:pPr>
      <w:r w:rsidRPr="00A553C2">
        <w:rPr>
          <w:rFonts w:ascii="Times New Roman" w:eastAsia="Calibri" w:hAnsi="Times New Roman" w:cs="Times New Roman"/>
          <w:sz w:val="28"/>
          <w:szCs w:val="28"/>
          <w:lang w:eastAsia="zh-CN"/>
        </w:rPr>
        <w:t>Устойчивые политические и социально-экономические связи между Республикой Казахстан и Российской Федерацией</w:t>
      </w:r>
      <w:r w:rsidR="00B52DCD">
        <w:rPr>
          <w:rFonts w:ascii="Times New Roman" w:eastAsia="Calibri" w:hAnsi="Times New Roman" w:cs="Times New Roman"/>
          <w:sz w:val="28"/>
          <w:szCs w:val="28"/>
          <w:lang w:eastAsia="zh-CN"/>
        </w:rPr>
        <w:t xml:space="preserve"> </w:t>
      </w:r>
      <w:r w:rsidRPr="00A553C2">
        <w:rPr>
          <w:rFonts w:ascii="Times New Roman" w:eastAsia="SimSun" w:hAnsi="Times New Roman" w:cs="Times New Roman"/>
          <w:sz w:val="28"/>
          <w:szCs w:val="28"/>
          <w:lang w:eastAsia="zh-CN"/>
        </w:rPr>
        <w:t xml:space="preserve">охватывают более широкое геостратегическое пространство во всех сферах жизнедеятельности государств. </w:t>
      </w:r>
    </w:p>
    <w:p w14:paraId="75C50699" w14:textId="77777777" w:rsidR="007330A4" w:rsidRPr="00A553C2" w:rsidRDefault="001207BF" w:rsidP="004A2662">
      <w:pPr>
        <w:suppressAutoHyphens/>
        <w:rPr>
          <w:rFonts w:ascii="Times New Roman" w:eastAsia="Calibri" w:hAnsi="Times New Roman" w:cs="Times New Roman"/>
          <w:sz w:val="28"/>
          <w:szCs w:val="28"/>
          <w:lang w:eastAsia="zh-CN"/>
        </w:rPr>
      </w:pPr>
      <w:r w:rsidRPr="00A553C2">
        <w:rPr>
          <w:rFonts w:ascii="Times New Roman" w:eastAsia="SimSun" w:hAnsi="Times New Roman" w:cs="Times New Roman"/>
          <w:sz w:val="28"/>
          <w:szCs w:val="28"/>
          <w:lang w:eastAsia="zh-CN"/>
        </w:rPr>
        <w:t>Приоритетное значение в р</w:t>
      </w:r>
      <w:r w:rsidRPr="00A553C2">
        <w:rPr>
          <w:rFonts w:ascii="Times New Roman" w:eastAsia="Calibri" w:hAnsi="Times New Roman" w:cs="Times New Roman"/>
          <w:sz w:val="28"/>
          <w:szCs w:val="28"/>
          <w:lang w:eastAsia="zh-CN"/>
        </w:rPr>
        <w:t xml:space="preserve">азвитии </w:t>
      </w:r>
      <w:r w:rsidRPr="00A553C2">
        <w:rPr>
          <w:rFonts w:ascii="Times New Roman" w:eastAsia="SimSun" w:hAnsi="Times New Roman" w:cs="Times New Roman"/>
          <w:sz w:val="28"/>
          <w:szCs w:val="28"/>
          <w:lang w:eastAsia="zh-CN"/>
        </w:rPr>
        <w:t xml:space="preserve">дальнейшего </w:t>
      </w:r>
      <w:r w:rsidRPr="00A553C2">
        <w:rPr>
          <w:rFonts w:ascii="Times New Roman" w:eastAsia="Calibri" w:hAnsi="Times New Roman" w:cs="Times New Roman"/>
          <w:sz w:val="28"/>
          <w:szCs w:val="28"/>
          <w:lang w:eastAsia="zh-CN"/>
        </w:rPr>
        <w:t xml:space="preserve">сотрудничества и </w:t>
      </w:r>
      <w:r w:rsidRPr="00A553C2">
        <w:rPr>
          <w:rFonts w:ascii="Times New Roman" w:eastAsia="Calibri" w:hAnsi="Times New Roman" w:cs="Times New Roman"/>
          <w:sz w:val="28"/>
          <w:szCs w:val="28"/>
        </w:rPr>
        <w:t xml:space="preserve">стратегического партнерства </w:t>
      </w:r>
      <w:r w:rsidRPr="00A553C2">
        <w:rPr>
          <w:rFonts w:ascii="Times New Roman" w:eastAsia="SimSun" w:hAnsi="Times New Roman" w:cs="Times New Roman"/>
          <w:sz w:val="28"/>
          <w:szCs w:val="28"/>
          <w:lang w:eastAsia="zh-CN"/>
        </w:rPr>
        <w:t xml:space="preserve">заключается в возможности формировании на пространстве Каспийского региона новой парадигмы </w:t>
      </w:r>
      <w:r w:rsidRPr="00A553C2">
        <w:rPr>
          <w:rFonts w:ascii="Times New Roman" w:eastAsia="Calibri" w:hAnsi="Times New Roman" w:cs="Times New Roman"/>
          <w:sz w:val="28"/>
          <w:szCs w:val="28"/>
          <w:lang w:eastAsia="zh-CN"/>
        </w:rPr>
        <w:t>экологической безопасности и выработке современных политических механизмов ее обеспечения.</w:t>
      </w:r>
    </w:p>
    <w:p w14:paraId="229B10D9" w14:textId="77777777" w:rsidR="007330A4" w:rsidRPr="00A553C2" w:rsidRDefault="007330A4" w:rsidP="004A2662">
      <w:pPr>
        <w:rPr>
          <w:rFonts w:ascii="Times New Roman" w:eastAsia="Calibri" w:hAnsi="Times New Roman" w:cs="Times New Roman"/>
          <w:sz w:val="28"/>
          <w:szCs w:val="28"/>
          <w:lang w:eastAsia="zh-CN"/>
        </w:rPr>
      </w:pPr>
    </w:p>
    <w:p w14:paraId="31E212A6" w14:textId="65BEEF8B" w:rsidR="007330A4" w:rsidRPr="001928D9" w:rsidRDefault="001207BF" w:rsidP="004A2662">
      <w:pPr>
        <w:rPr>
          <w:rFonts w:ascii="Times New Roman" w:hAnsi="Times New Roman" w:cs="Times New Roman"/>
          <w:b/>
          <w:sz w:val="28"/>
          <w:szCs w:val="28"/>
        </w:rPr>
      </w:pPr>
      <w:r w:rsidRPr="00390AC8">
        <w:rPr>
          <w:rFonts w:ascii="Times New Roman" w:hAnsi="Times New Roman" w:cs="Times New Roman"/>
          <w:b/>
          <w:sz w:val="28"/>
          <w:szCs w:val="28"/>
        </w:rPr>
        <w:t xml:space="preserve">1.2 </w:t>
      </w:r>
      <w:r w:rsidR="00390AC8" w:rsidRPr="00390AC8">
        <w:rPr>
          <w:rFonts w:ascii="Times New Roman" w:hAnsi="Times New Roman" w:cs="Times New Roman"/>
          <w:b/>
          <w:sz w:val="28"/>
          <w:szCs w:val="28"/>
        </w:rPr>
        <w:t>Основные</w:t>
      </w:r>
      <w:r w:rsidR="001928D9" w:rsidRPr="00390AC8">
        <w:rPr>
          <w:rFonts w:ascii="Times New Roman" w:hAnsi="Times New Roman" w:cs="Times New Roman"/>
          <w:b/>
          <w:sz w:val="28"/>
          <w:szCs w:val="28"/>
        </w:rPr>
        <w:t xml:space="preserve"> </w:t>
      </w:r>
      <w:r w:rsidR="00390AC8" w:rsidRPr="00390AC8">
        <w:rPr>
          <w:rFonts w:ascii="Times New Roman" w:hAnsi="Times New Roman" w:cs="Times New Roman"/>
          <w:b/>
          <w:sz w:val="28"/>
          <w:szCs w:val="28"/>
        </w:rPr>
        <w:t xml:space="preserve">научные подходы и концепции обеспечения </w:t>
      </w:r>
      <w:r w:rsidR="001928D9" w:rsidRPr="00390AC8">
        <w:rPr>
          <w:rFonts w:ascii="Times New Roman" w:hAnsi="Times New Roman" w:cs="Times New Roman"/>
          <w:b/>
          <w:sz w:val="28"/>
          <w:szCs w:val="28"/>
        </w:rPr>
        <w:t>экологической безопасности регионов и акваторий</w:t>
      </w:r>
    </w:p>
    <w:p w14:paraId="48F23E86" w14:textId="77777777" w:rsidR="007330A4" w:rsidRPr="00A553C2" w:rsidRDefault="001207BF" w:rsidP="004A2662">
      <w:pPr>
        <w:rPr>
          <w:rFonts w:ascii="Times New Roman" w:hAnsi="Times New Roman" w:cs="Times New Roman"/>
          <w:sz w:val="28"/>
          <w:szCs w:val="28"/>
        </w:rPr>
      </w:pPr>
      <w:r w:rsidRPr="00A553C2">
        <w:rPr>
          <w:rFonts w:ascii="Times New Roman" w:hAnsi="Times New Roman" w:cs="Times New Roman"/>
          <w:sz w:val="28"/>
          <w:szCs w:val="28"/>
        </w:rPr>
        <w:t>В содержательном контексте термин концепция</w:t>
      </w:r>
      <w:r w:rsidR="008F3770">
        <w:rPr>
          <w:rFonts w:ascii="Times New Roman" w:hAnsi="Times New Roman" w:cs="Times New Roman"/>
          <w:sz w:val="28"/>
          <w:szCs w:val="28"/>
          <w:lang w:val="kk-KZ"/>
        </w:rPr>
        <w:t xml:space="preserve"> </w:t>
      </w:r>
      <w:r w:rsidRPr="00A553C2">
        <w:rPr>
          <w:rFonts w:ascii="Times New Roman" w:hAnsi="Times New Roman" w:cs="Times New Roman"/>
          <w:sz w:val="28"/>
          <w:szCs w:val="28"/>
        </w:rPr>
        <w:t>(conceptio) выражает систему взаимосвязанных между собой взглядов, принципов и приоритетов, формирующих единое представление и толкование определенных явлений, точек зрения и процессов. Общепризнанно, что первооснову взглядов на понятие «безопасность» определила «формула национальной безопасности», которая представлена пятью типами безопасности (военная, политическая, экономическая, экологическая и соци</w:t>
      </w:r>
      <w:r w:rsidR="006942DC">
        <w:rPr>
          <w:rFonts w:ascii="Times New Roman" w:hAnsi="Times New Roman" w:cs="Times New Roman"/>
          <w:sz w:val="28"/>
          <w:szCs w:val="28"/>
        </w:rPr>
        <w:t>альная) [5</w:t>
      </w:r>
      <w:r w:rsidR="006942DC" w:rsidRPr="006942DC">
        <w:rPr>
          <w:rFonts w:ascii="Times New Roman" w:hAnsi="Times New Roman" w:cs="Times New Roman"/>
          <w:sz w:val="28"/>
          <w:szCs w:val="28"/>
        </w:rPr>
        <w:t>2</w:t>
      </w:r>
      <w:r w:rsidRPr="00A553C2">
        <w:rPr>
          <w:rFonts w:ascii="Times New Roman" w:hAnsi="Times New Roman" w:cs="Times New Roman"/>
          <w:sz w:val="28"/>
          <w:szCs w:val="28"/>
        </w:rPr>
        <w:t xml:space="preserve">, </w:t>
      </w:r>
      <w:r w:rsidR="008F3770">
        <w:rPr>
          <w:rFonts w:ascii="Times New Roman" w:hAnsi="Times New Roman" w:cs="Times New Roman"/>
          <w:sz w:val="28"/>
          <w:szCs w:val="28"/>
          <w:lang w:val="kk-KZ"/>
        </w:rPr>
        <w:t>р</w:t>
      </w:r>
      <w:r w:rsidRPr="00A553C2">
        <w:rPr>
          <w:rFonts w:ascii="Times New Roman" w:hAnsi="Times New Roman" w:cs="Times New Roman"/>
          <w:sz w:val="28"/>
          <w:szCs w:val="28"/>
        </w:rPr>
        <w:t>. 22].</w:t>
      </w:r>
    </w:p>
    <w:p w14:paraId="10557AD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Применительно к исследуемой проблеме, концептуальные подходы к обеспечению экологической безопасности отражают руководящие идеи в политическом, социальном и нормативных</w:t>
      </w:r>
      <w:r w:rsidR="006942DC">
        <w:rPr>
          <w:rFonts w:ascii="Times New Roman" w:hAnsi="Times New Roman" w:cs="Times New Roman"/>
          <w:sz w:val="28"/>
          <w:szCs w:val="28"/>
        </w:rPr>
        <w:t xml:space="preserve"> правовых отношениях (актах) [5</w:t>
      </w:r>
      <w:r w:rsidR="006942DC" w:rsidRPr="006942DC">
        <w:rPr>
          <w:rFonts w:ascii="Times New Roman" w:hAnsi="Times New Roman" w:cs="Times New Roman"/>
          <w:sz w:val="28"/>
          <w:szCs w:val="28"/>
        </w:rPr>
        <w:t>3</w:t>
      </w:r>
      <w:r w:rsidR="008F3770">
        <w:rPr>
          <w:rFonts w:ascii="Times New Roman" w:hAnsi="Times New Roman" w:cs="Times New Roman"/>
          <w:sz w:val="28"/>
          <w:szCs w:val="28"/>
          <w:lang w:val="kk-KZ"/>
        </w:rPr>
        <w:t>, с. 887-889</w:t>
      </w:r>
      <w:r w:rsidRPr="00A553C2">
        <w:rPr>
          <w:rFonts w:ascii="Times New Roman" w:hAnsi="Times New Roman" w:cs="Times New Roman"/>
          <w:sz w:val="28"/>
          <w:szCs w:val="28"/>
        </w:rPr>
        <w:t xml:space="preserve">]. </w:t>
      </w:r>
    </w:p>
    <w:p w14:paraId="3A555920"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зависимости от поставленных задач, концепции обеспечения экологической безопасности формируются на междисциплинарной основе и могут отличаться уровнем их постановки и решения: глобальный, региональный, национальный, отраслевой и иные форматы, которые создают новые условия для оценки состояния и возможности сохранения окружающей природной среды.</w:t>
      </w:r>
    </w:p>
    <w:p w14:paraId="7748F91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 xml:space="preserve">По мнению И.А. Козикова, академик В.И. Вернадский </w:t>
      </w:r>
      <w:r w:rsidR="004A2662">
        <w:rPr>
          <w:rFonts w:ascii="Times New Roman" w:hAnsi="Times New Roman" w:cs="Times New Roman"/>
          <w:sz w:val="28"/>
          <w:szCs w:val="28"/>
        </w:rPr>
        <w:t>‒</w:t>
      </w:r>
      <w:r w:rsidRPr="00A553C2">
        <w:rPr>
          <w:rFonts w:ascii="Times New Roman" w:hAnsi="Times New Roman" w:cs="Times New Roman"/>
          <w:sz w:val="28"/>
          <w:szCs w:val="28"/>
        </w:rPr>
        <w:t xml:space="preserve"> великий российский и советский ученый «создал концепцию о содержании научного мировоззрения и его роли в познании человечеством окружающего мира» [</w:t>
      </w:r>
      <w:r w:rsidR="008F3770">
        <w:rPr>
          <w:rFonts w:ascii="Times New Roman" w:hAnsi="Times New Roman" w:cs="Times New Roman"/>
          <w:sz w:val="28"/>
          <w:szCs w:val="28"/>
          <w:lang w:val="kk-KZ"/>
        </w:rPr>
        <w:t>12</w:t>
      </w:r>
      <w:r w:rsidR="006942DC" w:rsidRPr="006942DC">
        <w:rPr>
          <w:rFonts w:ascii="Times New Roman" w:hAnsi="Times New Roman" w:cs="Times New Roman"/>
          <w:sz w:val="28"/>
          <w:szCs w:val="28"/>
        </w:rPr>
        <w:t>2</w:t>
      </w:r>
      <w:r w:rsidRPr="00A553C2">
        <w:rPr>
          <w:rFonts w:ascii="Times New Roman" w:hAnsi="Times New Roman" w:cs="Times New Roman"/>
          <w:sz w:val="28"/>
          <w:szCs w:val="28"/>
        </w:rPr>
        <w:t>], чем фактически заложил основы современной концепции устойчивого развития. По утверждению самого ученого «естествознание и неразрывно с ним связанная техника человечества, проявляющаяся в наш век как геологическая сила, перерабатывающая и резко меняющая окружающую н</w:t>
      </w:r>
      <w:r w:rsidR="006942DC">
        <w:rPr>
          <w:rFonts w:ascii="Times New Roman" w:hAnsi="Times New Roman" w:cs="Times New Roman"/>
          <w:sz w:val="28"/>
          <w:szCs w:val="28"/>
        </w:rPr>
        <w:t>ас «природу», т.е. биосферу» [2</w:t>
      </w:r>
      <w:r w:rsidR="006942DC" w:rsidRPr="006942DC">
        <w:rPr>
          <w:rFonts w:ascii="Times New Roman" w:hAnsi="Times New Roman" w:cs="Times New Roman"/>
          <w:sz w:val="28"/>
          <w:szCs w:val="28"/>
        </w:rPr>
        <w:t>3</w:t>
      </w:r>
      <w:r w:rsidRPr="00A553C2">
        <w:rPr>
          <w:rFonts w:ascii="Times New Roman" w:hAnsi="Times New Roman" w:cs="Times New Roman"/>
          <w:sz w:val="28"/>
          <w:szCs w:val="28"/>
        </w:rPr>
        <w:t>, с. 305], а далее в масштабе «ноосферы». Поэтому «интересы научного знания должны выступить вперед в текущей государственной политике», а «свобода научного искания есть основное условие макси</w:t>
      </w:r>
      <w:r w:rsidR="006942DC">
        <w:rPr>
          <w:rFonts w:ascii="Times New Roman" w:hAnsi="Times New Roman" w:cs="Times New Roman"/>
          <w:sz w:val="28"/>
          <w:szCs w:val="28"/>
        </w:rPr>
        <w:t>мального успеха работы» [2</w:t>
      </w:r>
      <w:r w:rsidR="006942DC" w:rsidRPr="006942DC">
        <w:rPr>
          <w:rFonts w:ascii="Times New Roman" w:hAnsi="Times New Roman" w:cs="Times New Roman"/>
          <w:sz w:val="28"/>
          <w:szCs w:val="28"/>
        </w:rPr>
        <w:t>3</w:t>
      </w:r>
      <w:r w:rsidRPr="00A553C2">
        <w:rPr>
          <w:rFonts w:ascii="Times New Roman" w:hAnsi="Times New Roman" w:cs="Times New Roman"/>
          <w:sz w:val="28"/>
          <w:szCs w:val="28"/>
        </w:rPr>
        <w:t>, с. 79].</w:t>
      </w:r>
    </w:p>
    <w:p w14:paraId="4589BB3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Международная деятельность в области охраны окружающей среды и устойчивого развития осуществляется под эгидой Организации Объединенных Наций (ООН). За период функционирования созданной в 1983 году Международной комиссии при ООН по окружающей среде и развитию (МКОСР), подготовлено и принято значительное количество международных актов в различных сферах жизнедеятельности человечества, сформировались многочисленные международные экологические организации.</w:t>
      </w:r>
    </w:p>
    <w:p w14:paraId="4FE09D4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Рио-де-Жанейрской декларацией по окружающей среде и развитию от 03-14.06.1992 года провозглашен глобальный принцип по обеспечению устойчивого развития человечества в гармонии с природой - «мир, развитие и охрана окружающей среды взаимозависимы и неразделимы» [</w:t>
      </w:r>
      <w:r w:rsidR="008F3770">
        <w:rPr>
          <w:rFonts w:ascii="Times New Roman" w:hAnsi="Times New Roman" w:cs="Times New Roman"/>
          <w:sz w:val="28"/>
          <w:szCs w:val="28"/>
          <w:lang w:val="kk-KZ"/>
        </w:rPr>
        <w:t>12</w:t>
      </w:r>
      <w:r w:rsidR="00A067A2" w:rsidRPr="00A067A2">
        <w:rPr>
          <w:rFonts w:ascii="Times New Roman" w:hAnsi="Times New Roman" w:cs="Times New Roman"/>
          <w:sz w:val="28"/>
          <w:szCs w:val="28"/>
        </w:rPr>
        <w:t>3</w:t>
      </w:r>
      <w:r w:rsidRPr="00A553C2">
        <w:rPr>
          <w:rFonts w:ascii="Times New Roman" w:hAnsi="Times New Roman" w:cs="Times New Roman"/>
          <w:sz w:val="28"/>
          <w:szCs w:val="28"/>
        </w:rPr>
        <w:t>]. </w:t>
      </w:r>
    </w:p>
    <w:p w14:paraId="76FE744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научном обороте утвердилось общепризнанное понятие «устойчивое развитие» как «модель движения вперед, при которой достигается удовлетворение жизненных потребностей нынешнего поколения людей без лишения будущих </w:t>
      </w:r>
      <w:r w:rsidR="00A067A2">
        <w:rPr>
          <w:rFonts w:ascii="Times New Roman" w:hAnsi="Times New Roman" w:cs="Times New Roman"/>
          <w:sz w:val="28"/>
          <w:szCs w:val="28"/>
        </w:rPr>
        <w:t>поколений такой возможности» [4</w:t>
      </w:r>
      <w:r w:rsidR="00A067A2" w:rsidRPr="00A067A2">
        <w:rPr>
          <w:rFonts w:ascii="Times New Roman" w:hAnsi="Times New Roman" w:cs="Times New Roman"/>
          <w:sz w:val="28"/>
          <w:szCs w:val="28"/>
        </w:rPr>
        <w:t>4</w:t>
      </w:r>
      <w:r w:rsidRPr="00A553C2">
        <w:rPr>
          <w:rFonts w:ascii="Times New Roman" w:hAnsi="Times New Roman" w:cs="Times New Roman"/>
          <w:sz w:val="28"/>
          <w:szCs w:val="28"/>
        </w:rPr>
        <w:t xml:space="preserve">, с. 15]. </w:t>
      </w:r>
    </w:p>
    <w:p w14:paraId="1ABF863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Активно реализуется Повестка дня в области устойчивого развития на период до 2030 года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4</w:t>
      </w:r>
      <w:r w:rsidRPr="00A553C2">
        <w:rPr>
          <w:rFonts w:ascii="Times New Roman" w:hAnsi="Times New Roman" w:cs="Times New Roman"/>
          <w:sz w:val="28"/>
          <w:szCs w:val="28"/>
        </w:rPr>
        <w:t>], единогласно принятая в 2015 г. всеми государствами-членами ООН. С учетом указанных достижений большинство стран мира воплощает в жизнь соответствующие национальные и региональные проекты и программы.</w:t>
      </w:r>
    </w:p>
    <w:p w14:paraId="408C84E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общепринятом понимании состав основных компонентов концепции устойчивого развития характеризуется тремя составляющими: экология, экономика, социальная </w:t>
      </w:r>
      <w:r w:rsidRPr="0031031B">
        <w:rPr>
          <w:rFonts w:ascii="Times New Roman" w:hAnsi="Times New Roman" w:cs="Times New Roman"/>
          <w:sz w:val="28"/>
          <w:szCs w:val="28"/>
        </w:rPr>
        <w:t xml:space="preserve">сфера </w:t>
      </w:r>
      <w:r w:rsidR="0031031B" w:rsidRPr="0031031B">
        <w:rPr>
          <w:rFonts w:ascii="Times New Roman" w:hAnsi="Times New Roman" w:cs="Times New Roman"/>
          <w:sz w:val="28"/>
          <w:szCs w:val="28"/>
        </w:rPr>
        <w:t>(рисунок 1.2</w:t>
      </w:r>
      <w:r w:rsidRPr="0031031B">
        <w:rPr>
          <w:rFonts w:ascii="Times New Roman" w:hAnsi="Times New Roman" w:cs="Times New Roman"/>
          <w:sz w:val="28"/>
          <w:szCs w:val="28"/>
        </w:rPr>
        <w:t>).</w:t>
      </w:r>
      <w:r w:rsidRPr="00A553C2">
        <w:rPr>
          <w:rFonts w:ascii="Times New Roman" w:hAnsi="Times New Roman" w:cs="Times New Roman"/>
          <w:sz w:val="28"/>
          <w:szCs w:val="28"/>
        </w:rPr>
        <w:t xml:space="preserve"> Указанные слагаемые компоненты фактически формируют геополитическое пространство, которое, по оценкам </w:t>
      </w:r>
      <w:r w:rsidRPr="00A553C2">
        <w:rPr>
          <w:rFonts w:ascii="Times New Roman" w:eastAsia="TimesNewRomanPSMT" w:hAnsi="Times New Roman" w:cs="Times New Roman"/>
          <w:color w:val="000000" w:themeColor="text1"/>
          <w:sz w:val="28"/>
          <w:szCs w:val="28"/>
        </w:rPr>
        <w:t xml:space="preserve">Э.А. Позднякова, </w:t>
      </w:r>
      <w:r w:rsidRPr="00A553C2">
        <w:rPr>
          <w:rFonts w:ascii="Times New Roman" w:hAnsi="Times New Roman" w:cs="Times New Roman"/>
          <w:sz w:val="28"/>
          <w:szCs w:val="28"/>
        </w:rPr>
        <w:t>направлено на раскрытие и изучение возможностей активного использования политикой факторов физической среды и воздействия на нее в интересах военно-политической, экономической и экологической безопасности государства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5</w:t>
      </w:r>
      <w:r w:rsidRPr="00A553C2">
        <w:rPr>
          <w:rFonts w:ascii="Times New Roman" w:hAnsi="Times New Roman" w:cs="Times New Roman"/>
          <w:sz w:val="28"/>
          <w:szCs w:val="28"/>
        </w:rPr>
        <w:t>].</w:t>
      </w:r>
    </w:p>
    <w:p w14:paraId="69D48AF4"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В рамках представленной модели осуществляется взаимосвязанность триады компонентов. Так, связь между социальным развитием и экологией свидетельствует не только о «равенстве поколений», но и об «удовлетворенности» населения в состоянии окружающей среды и доступности к природным ресурсам. </w:t>
      </w:r>
    </w:p>
    <w:p w14:paraId="19E3B372" w14:textId="77777777" w:rsidR="004A2662" w:rsidRPr="00A553C2" w:rsidRDefault="004A2662" w:rsidP="00A553C2">
      <w:pPr>
        <w:ind w:firstLine="708"/>
        <w:rPr>
          <w:rFonts w:ascii="Times New Roman" w:hAnsi="Times New Roman" w:cs="Times New Roman"/>
          <w:sz w:val="28"/>
          <w:szCs w:val="28"/>
        </w:rPr>
      </w:pPr>
    </w:p>
    <w:p w14:paraId="4F67D91B"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noProof/>
          <w:sz w:val="28"/>
          <w:szCs w:val="28"/>
          <w:lang w:val="en-US"/>
        </w:rPr>
        <w:lastRenderedPageBreak/>
        <w:drawing>
          <wp:inline distT="0" distB="0" distL="0" distR="0" wp14:anchorId="69FF2D0C" wp14:editId="7D70045D">
            <wp:extent cx="4195445" cy="39287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195649" cy="3929259"/>
                    </a:xfrm>
                    <a:prstGeom prst="rect">
                      <a:avLst/>
                    </a:prstGeom>
                    <a:noFill/>
                    <a:ln>
                      <a:noFill/>
                    </a:ln>
                  </pic:spPr>
                </pic:pic>
              </a:graphicData>
            </a:graphic>
          </wp:inline>
        </w:drawing>
      </w:r>
    </w:p>
    <w:p w14:paraId="5E00BF97" w14:textId="77777777" w:rsidR="004A2662" w:rsidRPr="004A2662" w:rsidRDefault="004A2662" w:rsidP="00A553C2">
      <w:pPr>
        <w:ind w:firstLine="0"/>
        <w:jc w:val="center"/>
        <w:rPr>
          <w:rFonts w:ascii="Times New Roman" w:hAnsi="Times New Roman" w:cs="Times New Roman"/>
          <w:sz w:val="16"/>
          <w:szCs w:val="16"/>
        </w:rPr>
      </w:pPr>
    </w:p>
    <w:p w14:paraId="5DC2FB71" w14:textId="77777777" w:rsidR="007330A4" w:rsidRPr="00A553C2" w:rsidRDefault="0031031B" w:rsidP="00A553C2">
      <w:pPr>
        <w:ind w:firstLine="0"/>
        <w:jc w:val="center"/>
        <w:rPr>
          <w:rFonts w:ascii="Times New Roman" w:hAnsi="Times New Roman" w:cs="Times New Roman"/>
          <w:sz w:val="28"/>
          <w:szCs w:val="28"/>
        </w:rPr>
      </w:pPr>
      <w:r>
        <w:rPr>
          <w:rFonts w:ascii="Times New Roman" w:hAnsi="Times New Roman" w:cs="Times New Roman"/>
          <w:sz w:val="28"/>
          <w:szCs w:val="28"/>
        </w:rPr>
        <w:t>Рисунок 1.2</w:t>
      </w:r>
      <w:r w:rsidR="001207BF" w:rsidRPr="00A553C2">
        <w:rPr>
          <w:rFonts w:ascii="Times New Roman" w:hAnsi="Times New Roman" w:cs="Times New Roman"/>
          <w:sz w:val="28"/>
          <w:szCs w:val="28"/>
        </w:rPr>
        <w:t xml:space="preserve"> – Основные компоненты концепции устойчивого развития</w:t>
      </w:r>
    </w:p>
    <w:p w14:paraId="1C34F3FF" w14:textId="77777777" w:rsidR="004A2662" w:rsidRPr="004A2662" w:rsidRDefault="004A2662" w:rsidP="00A553C2">
      <w:pPr>
        <w:ind w:firstLine="708"/>
        <w:rPr>
          <w:rFonts w:ascii="Times New Roman" w:hAnsi="Times New Roman" w:cs="Times New Roman"/>
          <w:sz w:val="16"/>
          <w:szCs w:val="16"/>
        </w:rPr>
      </w:pPr>
    </w:p>
    <w:p w14:paraId="36813E3A" w14:textId="77777777" w:rsidR="007330A4" w:rsidRPr="004A2662" w:rsidRDefault="001207BF" w:rsidP="00A553C2">
      <w:pPr>
        <w:ind w:firstLine="708"/>
        <w:rPr>
          <w:rFonts w:ascii="Times New Roman" w:hAnsi="Times New Roman" w:cs="Times New Roman"/>
          <w:sz w:val="24"/>
          <w:szCs w:val="24"/>
          <w:lang w:val="kk-KZ"/>
        </w:rPr>
      </w:pPr>
      <w:r w:rsidRPr="004A2662">
        <w:rPr>
          <w:rFonts w:ascii="Times New Roman" w:hAnsi="Times New Roman" w:cs="Times New Roman"/>
          <w:sz w:val="24"/>
          <w:szCs w:val="24"/>
        </w:rPr>
        <w:t>Примечание – Составлено по источнику [</w:t>
      </w:r>
      <w:r w:rsidR="008F3770" w:rsidRPr="004A2662">
        <w:rPr>
          <w:rFonts w:ascii="Times New Roman" w:hAnsi="Times New Roman" w:cs="Times New Roman"/>
          <w:sz w:val="24"/>
          <w:szCs w:val="24"/>
          <w:lang w:val="kk-KZ"/>
        </w:rPr>
        <w:t>1</w:t>
      </w:r>
      <w:r w:rsidR="00A067A2">
        <w:rPr>
          <w:rFonts w:ascii="Times New Roman" w:hAnsi="Times New Roman" w:cs="Times New Roman"/>
          <w:sz w:val="24"/>
          <w:szCs w:val="24"/>
          <w:lang w:val="kk-KZ"/>
        </w:rPr>
        <w:t>2</w:t>
      </w:r>
      <w:r w:rsidR="00A067A2" w:rsidRPr="00B1134C">
        <w:rPr>
          <w:rFonts w:ascii="Times New Roman" w:hAnsi="Times New Roman" w:cs="Times New Roman"/>
          <w:sz w:val="24"/>
          <w:szCs w:val="24"/>
        </w:rPr>
        <w:t>6</w:t>
      </w:r>
      <w:r w:rsidRPr="004A2662">
        <w:rPr>
          <w:rFonts w:ascii="Times New Roman" w:hAnsi="Times New Roman" w:cs="Times New Roman"/>
          <w:sz w:val="24"/>
          <w:szCs w:val="24"/>
        </w:rPr>
        <w:t>]</w:t>
      </w:r>
    </w:p>
    <w:p w14:paraId="173D0094" w14:textId="77777777" w:rsidR="007330A4" w:rsidRPr="00A553C2" w:rsidRDefault="007330A4" w:rsidP="00A553C2">
      <w:pPr>
        <w:ind w:firstLine="708"/>
        <w:rPr>
          <w:rFonts w:ascii="Times New Roman" w:hAnsi="Times New Roman" w:cs="Times New Roman"/>
          <w:sz w:val="28"/>
          <w:szCs w:val="28"/>
        </w:rPr>
      </w:pPr>
    </w:p>
    <w:p w14:paraId="1A4BE883" w14:textId="77777777" w:rsidR="004A2662" w:rsidRPr="00A553C2" w:rsidRDefault="004A2662" w:rsidP="004A266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Взаимозависимость экономики и экологии определяет состояние «достаточности» и «сбалансированности» развития этих сфер деятельности и защиты окружающей среды от разрушения. Формируется согласованный процесс интеграции социальной сферы от уровня экономического развития характеризует справедливое и сбалансированное развитие населения. </w:t>
      </w:r>
    </w:p>
    <w:p w14:paraId="6D23ACA6" w14:textId="77777777" w:rsidR="004A2662" w:rsidRDefault="004A2662" w:rsidP="004A2662">
      <w:pPr>
        <w:ind w:firstLine="708"/>
        <w:rPr>
          <w:rFonts w:ascii="Times New Roman" w:hAnsi="Times New Roman" w:cs="Times New Roman"/>
          <w:sz w:val="28"/>
          <w:szCs w:val="28"/>
        </w:rPr>
      </w:pPr>
      <w:r w:rsidRPr="00A553C2">
        <w:rPr>
          <w:rFonts w:ascii="Times New Roman" w:hAnsi="Times New Roman" w:cs="Times New Roman"/>
          <w:sz w:val="28"/>
          <w:szCs w:val="28"/>
        </w:rPr>
        <w:t>Полученная взаимозависимость компонентов формирует разносторонний треугольник, направления сторон которого определяют условия связанности: 1)</w:t>
      </w:r>
      <w:r>
        <w:rPr>
          <w:rFonts w:ascii="Times New Roman" w:hAnsi="Times New Roman" w:cs="Times New Roman"/>
          <w:sz w:val="28"/>
          <w:szCs w:val="28"/>
        </w:rPr>
        <w:t> </w:t>
      </w:r>
      <w:r w:rsidRPr="00A553C2">
        <w:rPr>
          <w:rFonts w:ascii="Times New Roman" w:hAnsi="Times New Roman" w:cs="Times New Roman"/>
          <w:sz w:val="28"/>
          <w:szCs w:val="28"/>
        </w:rPr>
        <w:t>удовлетворенности</w:t>
      </w:r>
      <w:r>
        <w:rPr>
          <w:rFonts w:ascii="Times New Roman" w:hAnsi="Times New Roman" w:cs="Times New Roman"/>
          <w:sz w:val="28"/>
          <w:szCs w:val="28"/>
        </w:rPr>
        <w:t>;</w:t>
      </w:r>
      <w:r w:rsidRPr="00A553C2">
        <w:rPr>
          <w:rFonts w:ascii="Times New Roman" w:hAnsi="Times New Roman" w:cs="Times New Roman"/>
          <w:sz w:val="28"/>
          <w:szCs w:val="28"/>
        </w:rPr>
        <w:t xml:space="preserve"> 2) достаточности и 3) справедливости. Указанная конфигурация будет идентифицировать состояние «устойчивости» системы и вектор ее развития, фиксируя направленность тренда к выявленным критериям и новый формат равновесной устойчивости, выявляя при этом наиболее слабые и менее стабильные связи.</w:t>
      </w:r>
    </w:p>
    <w:p w14:paraId="0CA34BF4"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В данном контексте можно согласиться с определением компонентов окружающей среды А.Г. Шмаля как «совокупности объектов, обладающих своей системной организацией и сохраняющих свою структурно-функциональную целостность на значительных периодах эволюции планеты Земля»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7</w:t>
      </w:r>
      <w:r w:rsidR="0031031B">
        <w:rPr>
          <w:rFonts w:ascii="Times New Roman" w:hAnsi="Times New Roman" w:cs="Times New Roman"/>
          <w:sz w:val="28"/>
          <w:szCs w:val="28"/>
        </w:rPr>
        <w:t xml:space="preserve">]. С другой стороны, </w:t>
      </w:r>
      <w:r w:rsidRPr="00A553C2">
        <w:rPr>
          <w:rFonts w:ascii="Times New Roman" w:hAnsi="Times New Roman" w:cs="Times New Roman"/>
          <w:sz w:val="28"/>
          <w:szCs w:val="28"/>
        </w:rPr>
        <w:t>это многофакторная сложная самоорганизующаяся система, объединяющая комплекс природных и антропогенных компонентов, среди которых важное место занимает социосфера, представляющая собой «совокупность требований человеческого общества к окружающей среде, с целью обеспечения его гармоничного развития»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7</w:t>
      </w:r>
      <w:r w:rsidRPr="00A553C2">
        <w:rPr>
          <w:rFonts w:ascii="Times New Roman" w:hAnsi="Times New Roman" w:cs="Times New Roman"/>
          <w:sz w:val="28"/>
          <w:szCs w:val="28"/>
        </w:rPr>
        <w:t xml:space="preserve">, с. 15]. Также процесс функционирования сложных систем </w:t>
      </w:r>
      <w:r w:rsidRPr="00A553C2">
        <w:rPr>
          <w:rFonts w:ascii="Times New Roman" w:hAnsi="Times New Roman" w:cs="Times New Roman"/>
          <w:sz w:val="28"/>
          <w:szCs w:val="28"/>
        </w:rPr>
        <w:lastRenderedPageBreak/>
        <w:t>сопровождается возникновением различных рисков и экологическими последствиями (опасностями), оказывающими воздействие на целостность определенных компонентов и качественное состояние окружающей природной среды, включая социальную сферу жизнедеятельности человека как целостную систему «человек – природа – общество».</w:t>
      </w:r>
    </w:p>
    <w:p w14:paraId="6FA575A0"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По мнению немецкого экономиста, основателя и президента</w:t>
      </w:r>
      <w:r w:rsidR="009F619F">
        <w:rPr>
          <w:rFonts w:ascii="Times New Roman" w:hAnsi="Times New Roman" w:cs="Times New Roman"/>
          <w:sz w:val="28"/>
          <w:szCs w:val="28"/>
        </w:rPr>
        <w:t xml:space="preserve"> </w:t>
      </w:r>
      <w:hyperlink r:id="rId38" w:tooltip="Всемирный экономический форум" w:history="1">
        <w:r w:rsidRPr="00A553C2">
          <w:rPr>
            <w:rFonts w:ascii="Times New Roman" w:hAnsi="Times New Roman" w:cs="Times New Roman"/>
            <w:sz w:val="28"/>
            <w:szCs w:val="28"/>
          </w:rPr>
          <w:t>Всемирного экономического форума</w:t>
        </w:r>
      </w:hyperlink>
      <w:r w:rsidR="009F619F">
        <w:rPr>
          <w:rFonts w:ascii="Times New Roman" w:hAnsi="Times New Roman" w:cs="Times New Roman"/>
          <w:sz w:val="28"/>
          <w:szCs w:val="28"/>
        </w:rPr>
        <w:t xml:space="preserve"> </w:t>
      </w:r>
      <w:r w:rsidRPr="00A553C2">
        <w:rPr>
          <w:rFonts w:ascii="Times New Roman" w:hAnsi="Times New Roman" w:cs="Times New Roman"/>
          <w:sz w:val="28"/>
          <w:szCs w:val="28"/>
        </w:rPr>
        <w:t>в</w:t>
      </w:r>
      <w:r w:rsidR="009F619F">
        <w:rPr>
          <w:rFonts w:ascii="Times New Roman" w:hAnsi="Times New Roman" w:cs="Times New Roman"/>
          <w:sz w:val="28"/>
          <w:szCs w:val="28"/>
        </w:rPr>
        <w:t xml:space="preserve"> </w:t>
      </w:r>
      <w:hyperlink r:id="rId39" w:tooltip="Давос" w:history="1">
        <w:r w:rsidRPr="00A553C2">
          <w:rPr>
            <w:rFonts w:ascii="Times New Roman" w:hAnsi="Times New Roman" w:cs="Times New Roman"/>
            <w:sz w:val="28"/>
            <w:szCs w:val="28"/>
          </w:rPr>
          <w:t>Давосе</w:t>
        </w:r>
      </w:hyperlink>
      <w:r w:rsidR="009F619F">
        <w:rPr>
          <w:rFonts w:ascii="Times New Roman" w:hAnsi="Times New Roman" w:cs="Times New Roman"/>
          <w:sz w:val="28"/>
          <w:szCs w:val="28"/>
        </w:rPr>
        <w:t xml:space="preserve"> </w:t>
      </w:r>
      <w:r w:rsidRPr="00A553C2">
        <w:rPr>
          <w:rFonts w:ascii="Times New Roman" w:hAnsi="Times New Roman" w:cs="Times New Roman"/>
          <w:sz w:val="28"/>
          <w:szCs w:val="28"/>
        </w:rPr>
        <w:t xml:space="preserve">К. Шваба «взаимозависимый мир </w:t>
      </w:r>
      <w:r w:rsidRPr="00A553C2">
        <w:rPr>
          <w:rFonts w:ascii="Times New Roman" w:hAnsi="Times New Roman" w:cs="Times New Roman"/>
          <w:sz w:val="28"/>
          <w:szCs w:val="28"/>
        </w:rPr>
        <w:noBreakHyphen/>
        <w:t xml:space="preserve"> это мир глубокой системной взаимосвязи, в котором все риски влияют друг на друга через сеть сложных взаимодействий. В таких условиях утверждение, что экономический риск будет ограничен экономической сферой или то, что экологический риск не будет иметь последствий для рисков иного характера (экон</w:t>
      </w:r>
      <w:r w:rsidR="00BF7F8A">
        <w:rPr>
          <w:rFonts w:ascii="Times New Roman" w:hAnsi="Times New Roman" w:cs="Times New Roman"/>
          <w:sz w:val="28"/>
          <w:szCs w:val="28"/>
        </w:rPr>
        <w:t>омических, геополитических и т.</w:t>
      </w:r>
      <w:r w:rsidRPr="00A553C2">
        <w:rPr>
          <w:rFonts w:ascii="Times New Roman" w:hAnsi="Times New Roman" w:cs="Times New Roman"/>
          <w:sz w:val="28"/>
          <w:szCs w:val="28"/>
        </w:rPr>
        <w:t>д.), больше не приемлемо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8</w:t>
      </w:r>
      <w:r w:rsidRPr="00A553C2">
        <w:rPr>
          <w:rFonts w:ascii="Times New Roman" w:hAnsi="Times New Roman" w:cs="Times New Roman"/>
          <w:sz w:val="28"/>
          <w:szCs w:val="28"/>
        </w:rPr>
        <w:t>]. В процессе общественного развития наиболее значимые</w:t>
      </w:r>
      <w:r w:rsidR="009F619F">
        <w:rPr>
          <w:rFonts w:ascii="Times New Roman" w:hAnsi="Times New Roman" w:cs="Times New Roman"/>
          <w:sz w:val="28"/>
          <w:szCs w:val="28"/>
        </w:rPr>
        <w:t xml:space="preserve"> </w:t>
      </w:r>
      <w:r w:rsidRPr="00A553C2">
        <w:rPr>
          <w:rFonts w:ascii="Times New Roman" w:hAnsi="Times New Roman" w:cs="Times New Roman"/>
          <w:sz w:val="28"/>
          <w:szCs w:val="28"/>
        </w:rPr>
        <w:t>глобальные</w:t>
      </w:r>
      <w:r w:rsidR="009F619F">
        <w:rPr>
          <w:rFonts w:ascii="Times New Roman" w:hAnsi="Times New Roman" w:cs="Times New Roman"/>
          <w:sz w:val="28"/>
          <w:szCs w:val="28"/>
        </w:rPr>
        <w:t xml:space="preserve"> </w:t>
      </w:r>
      <w:r w:rsidRPr="00A553C2">
        <w:rPr>
          <w:rFonts w:ascii="Times New Roman" w:hAnsi="Times New Roman" w:cs="Times New Roman"/>
          <w:sz w:val="28"/>
          <w:szCs w:val="28"/>
        </w:rPr>
        <w:t>проблемы следует рассматривать в сочетании с политическими, экономическими, социальными, экологическими и технологическими рисками [</w:t>
      </w:r>
      <w:r w:rsidR="008F3770">
        <w:rPr>
          <w:rFonts w:ascii="Times New Roman" w:hAnsi="Times New Roman" w:cs="Times New Roman"/>
          <w:sz w:val="28"/>
          <w:szCs w:val="28"/>
          <w:lang w:val="kk-KZ"/>
        </w:rPr>
        <w:t>1</w:t>
      </w:r>
      <w:r w:rsidR="00A067A2">
        <w:rPr>
          <w:rFonts w:ascii="Times New Roman" w:hAnsi="Times New Roman" w:cs="Times New Roman"/>
          <w:sz w:val="28"/>
          <w:szCs w:val="28"/>
          <w:lang w:val="kk-KZ"/>
        </w:rPr>
        <w:t>2</w:t>
      </w:r>
      <w:r w:rsidR="00A067A2" w:rsidRPr="00A067A2">
        <w:rPr>
          <w:rFonts w:ascii="Times New Roman" w:hAnsi="Times New Roman" w:cs="Times New Roman"/>
          <w:sz w:val="28"/>
          <w:szCs w:val="28"/>
        </w:rPr>
        <w:t>8</w:t>
      </w:r>
      <w:r w:rsidRPr="00A553C2">
        <w:rPr>
          <w:rFonts w:ascii="Times New Roman" w:hAnsi="Times New Roman" w:cs="Times New Roman"/>
          <w:sz w:val="28"/>
          <w:szCs w:val="28"/>
        </w:rPr>
        <w:t>, с. 101].</w:t>
      </w:r>
    </w:p>
    <w:p w14:paraId="399E7EDA" w14:textId="77777777" w:rsidR="007330A4" w:rsidRPr="00A553C2" w:rsidRDefault="001207BF" w:rsidP="00035788">
      <w:pPr>
        <w:ind w:firstLine="708"/>
        <w:rPr>
          <w:rFonts w:ascii="Times New Roman" w:hAnsi="Times New Roman" w:cs="Times New Roman"/>
          <w:sz w:val="28"/>
          <w:szCs w:val="28"/>
        </w:rPr>
      </w:pPr>
      <w:r w:rsidRPr="00A553C2">
        <w:rPr>
          <w:rFonts w:ascii="Times New Roman" w:hAnsi="Times New Roman" w:cs="Times New Roman"/>
          <w:sz w:val="28"/>
          <w:szCs w:val="28"/>
        </w:rPr>
        <w:t xml:space="preserve">Следовательно, для выработки современной экологической политики любого уровня необходима научная оценка факторов экологической опасности, обеспечивающих комплексное понимание причинно-следственных связей происходящих процессов </w:t>
      </w:r>
      <w:r w:rsidR="00035788">
        <w:rPr>
          <w:rFonts w:ascii="Times New Roman" w:hAnsi="Times New Roman" w:cs="Times New Roman"/>
          <w:sz w:val="28"/>
          <w:szCs w:val="28"/>
        </w:rPr>
        <w:t>и мероприятий по их устранению.</w:t>
      </w:r>
    </w:p>
    <w:p w14:paraId="10753143" w14:textId="77777777" w:rsidR="004A2662" w:rsidRDefault="004A2662" w:rsidP="005A6A6D">
      <w:pPr>
        <w:rPr>
          <w:rFonts w:ascii="Times New Roman" w:hAnsi="Times New Roman" w:cs="Times New Roman"/>
          <w:sz w:val="28"/>
          <w:szCs w:val="28"/>
        </w:rPr>
      </w:pPr>
      <w:r w:rsidRPr="00A553C2">
        <w:rPr>
          <w:rFonts w:ascii="Times New Roman" w:hAnsi="Times New Roman" w:cs="Times New Roman"/>
          <w:sz w:val="28"/>
          <w:szCs w:val="28"/>
        </w:rPr>
        <w:t xml:space="preserve">Среди наиболее емких и многогранных определений экологической опасности выделим трактовку профессора Академии правоохранительных органов при Генеральной прокуратуре Республики Казахстан </w:t>
      </w:r>
      <w:r w:rsidRPr="00A553C2">
        <w:rPr>
          <w:rFonts w:ascii="Times New Roman" w:hAnsi="Times New Roman" w:cs="Times New Roman"/>
          <w:bCs/>
          <w:sz w:val="28"/>
          <w:szCs w:val="28"/>
        </w:rPr>
        <w:t xml:space="preserve">С.Д. Бекишевой: </w:t>
      </w:r>
      <w:r w:rsidRPr="00A553C2">
        <w:rPr>
          <w:rFonts w:ascii="Times New Roman" w:hAnsi="Times New Roman" w:cs="Times New Roman"/>
          <w:sz w:val="28"/>
          <w:szCs w:val="28"/>
        </w:rPr>
        <w:t>«экологическая опасность – это состояние, угрожающее не только жизненно важным интересам личности и общества, но и самой окружающей природной среде…., как состояние, характеризующееся наличием или возможностью образования природных или антропогенных факторов, приводящих к уничтожению либо изменению качества окружающей природной среды, умалению экологических прав и законных интересов физических, юридических лиц, крестьянских (фермерс</w:t>
      </w:r>
      <w:r w:rsidR="00A067A2">
        <w:rPr>
          <w:rFonts w:ascii="Times New Roman" w:hAnsi="Times New Roman" w:cs="Times New Roman"/>
          <w:sz w:val="28"/>
          <w:szCs w:val="28"/>
        </w:rPr>
        <w:t>ких) хозяйств и государства» [3</w:t>
      </w:r>
      <w:r w:rsidR="00A067A2" w:rsidRPr="00A067A2">
        <w:rPr>
          <w:rFonts w:ascii="Times New Roman" w:hAnsi="Times New Roman" w:cs="Times New Roman"/>
          <w:sz w:val="28"/>
          <w:szCs w:val="28"/>
        </w:rPr>
        <w:t>6</w:t>
      </w:r>
      <w:r w:rsidRPr="00A553C2">
        <w:rPr>
          <w:rFonts w:ascii="Times New Roman" w:hAnsi="Times New Roman" w:cs="Times New Roman"/>
          <w:sz w:val="28"/>
          <w:szCs w:val="28"/>
        </w:rPr>
        <w:t>, с. 19-20].</w:t>
      </w:r>
    </w:p>
    <w:p w14:paraId="7AEF966D" w14:textId="77777777" w:rsidR="00975D95" w:rsidRDefault="00975D95" w:rsidP="00975D95">
      <w:pPr>
        <w:rPr>
          <w:rFonts w:ascii="Times New Roman" w:hAnsi="Times New Roman" w:cs="Times New Roman"/>
          <w:sz w:val="28"/>
          <w:szCs w:val="28"/>
        </w:rPr>
      </w:pPr>
      <w:r>
        <w:rPr>
          <w:rFonts w:ascii="Times New Roman" w:hAnsi="Times New Roman" w:cs="Times New Roman"/>
          <w:sz w:val="28"/>
          <w:szCs w:val="28"/>
        </w:rPr>
        <w:t xml:space="preserve">Совокупность изменений, обусловленных влиянием указанных факторов, определяется </w:t>
      </w:r>
      <w:r w:rsidRPr="00B05275">
        <w:rPr>
          <w:rFonts w:ascii="Times New Roman" w:hAnsi="Times New Roman" w:cs="Times New Roman"/>
          <w:sz w:val="28"/>
          <w:szCs w:val="28"/>
        </w:rPr>
        <w:t>м</w:t>
      </w:r>
      <w:r w:rsidRPr="00BE5AE9">
        <w:rPr>
          <w:rFonts w:ascii="Times New Roman" w:hAnsi="Times New Roman" w:cs="Times New Roman"/>
          <w:sz w:val="28"/>
          <w:szCs w:val="28"/>
        </w:rPr>
        <w:t>ногоаспектны</w:t>
      </w:r>
      <w:r>
        <w:rPr>
          <w:rFonts w:ascii="Times New Roman" w:hAnsi="Times New Roman" w:cs="Times New Roman"/>
          <w:sz w:val="28"/>
          <w:szCs w:val="28"/>
        </w:rPr>
        <w:t>м</w:t>
      </w:r>
      <w:r w:rsidRPr="00BE5AE9">
        <w:rPr>
          <w:rFonts w:ascii="Times New Roman" w:hAnsi="Times New Roman" w:cs="Times New Roman"/>
          <w:sz w:val="28"/>
          <w:szCs w:val="28"/>
        </w:rPr>
        <w:t xml:space="preserve"> характер</w:t>
      </w:r>
      <w:r>
        <w:rPr>
          <w:rFonts w:ascii="Times New Roman" w:hAnsi="Times New Roman" w:cs="Times New Roman"/>
          <w:sz w:val="28"/>
          <w:szCs w:val="28"/>
        </w:rPr>
        <w:t xml:space="preserve">ом </w:t>
      </w:r>
      <w:r w:rsidRPr="00A553C2">
        <w:rPr>
          <w:rFonts w:ascii="Times New Roman" w:hAnsi="Times New Roman" w:cs="Times New Roman"/>
          <w:sz w:val="28"/>
          <w:szCs w:val="28"/>
        </w:rPr>
        <w:t>понятия «экологическая безопасность»</w:t>
      </w:r>
      <w:r>
        <w:rPr>
          <w:rFonts w:ascii="Times New Roman" w:hAnsi="Times New Roman" w:cs="Times New Roman"/>
          <w:sz w:val="28"/>
          <w:szCs w:val="28"/>
        </w:rPr>
        <w:t xml:space="preserve"> как вариативность способов решения поставленных задач. Исходя из многообразия научных дефиниций, общее содержание термина основывается на многообразии толкований «состояния защищенности личности, общества и государства», формирующих </w:t>
      </w:r>
      <w:r w:rsidRPr="00A553C2">
        <w:rPr>
          <w:rFonts w:ascii="Times New Roman" w:hAnsi="Times New Roman" w:cs="Times New Roman"/>
          <w:sz w:val="28"/>
          <w:szCs w:val="28"/>
        </w:rPr>
        <w:t>триад</w:t>
      </w:r>
      <w:r>
        <w:rPr>
          <w:rFonts w:ascii="Times New Roman" w:hAnsi="Times New Roman" w:cs="Times New Roman"/>
          <w:sz w:val="28"/>
          <w:szCs w:val="28"/>
        </w:rPr>
        <w:t>у</w:t>
      </w:r>
      <w:r w:rsidRPr="00A553C2">
        <w:rPr>
          <w:rFonts w:ascii="Times New Roman" w:hAnsi="Times New Roman" w:cs="Times New Roman"/>
          <w:sz w:val="28"/>
          <w:szCs w:val="28"/>
        </w:rPr>
        <w:t xml:space="preserve"> составляющих </w:t>
      </w:r>
      <w:r>
        <w:rPr>
          <w:rFonts w:ascii="Times New Roman" w:hAnsi="Times New Roman" w:cs="Times New Roman"/>
          <w:sz w:val="28"/>
          <w:szCs w:val="28"/>
        </w:rPr>
        <w:t xml:space="preserve">«человек – природа – общество» и единую </w:t>
      </w:r>
      <w:r w:rsidRPr="005906F6">
        <w:rPr>
          <w:rFonts w:ascii="Times New Roman" w:hAnsi="Times New Roman" w:cs="Times New Roman"/>
          <w:sz w:val="28"/>
          <w:szCs w:val="28"/>
        </w:rPr>
        <w:t>экосистем</w:t>
      </w:r>
      <w:r>
        <w:rPr>
          <w:rFonts w:ascii="Times New Roman" w:hAnsi="Times New Roman" w:cs="Times New Roman"/>
          <w:sz w:val="28"/>
          <w:szCs w:val="28"/>
        </w:rPr>
        <w:t>у</w:t>
      </w:r>
      <w:r w:rsidRPr="005906F6">
        <w:rPr>
          <w:rFonts w:ascii="Times New Roman" w:hAnsi="Times New Roman" w:cs="Times New Roman"/>
          <w:sz w:val="28"/>
          <w:szCs w:val="28"/>
        </w:rPr>
        <w:t xml:space="preserve"> жизнедеятельности человека</w:t>
      </w:r>
      <w:r>
        <w:rPr>
          <w:rFonts w:ascii="Times New Roman" w:hAnsi="Times New Roman" w:cs="Times New Roman"/>
          <w:sz w:val="28"/>
          <w:szCs w:val="28"/>
        </w:rPr>
        <w:t xml:space="preserve">. </w:t>
      </w:r>
    </w:p>
    <w:p w14:paraId="546AD18D" w14:textId="77777777" w:rsidR="00975D95" w:rsidRDefault="00975D95" w:rsidP="00975D95">
      <w:pPr>
        <w:ind w:firstLine="708"/>
        <w:rPr>
          <w:rFonts w:ascii="Times New Roman" w:hAnsi="Times New Roman" w:cs="Times New Roman"/>
          <w:sz w:val="28"/>
          <w:szCs w:val="28"/>
        </w:rPr>
      </w:pPr>
      <w:r>
        <w:rPr>
          <w:rFonts w:ascii="Times New Roman" w:hAnsi="Times New Roman" w:cs="Times New Roman"/>
          <w:sz w:val="28"/>
          <w:szCs w:val="28"/>
        </w:rPr>
        <w:t xml:space="preserve">Указанные компоненты </w:t>
      </w:r>
      <w:r w:rsidRPr="005906F6">
        <w:rPr>
          <w:rFonts w:ascii="Times New Roman" w:hAnsi="Times New Roman" w:cs="Times New Roman"/>
          <w:sz w:val="28"/>
          <w:szCs w:val="28"/>
        </w:rPr>
        <w:t>охватываю</w:t>
      </w:r>
      <w:r>
        <w:rPr>
          <w:rFonts w:ascii="Times New Roman" w:hAnsi="Times New Roman" w:cs="Times New Roman"/>
          <w:sz w:val="28"/>
          <w:szCs w:val="28"/>
        </w:rPr>
        <w:t>т</w:t>
      </w:r>
      <w:r w:rsidRPr="005906F6">
        <w:rPr>
          <w:rFonts w:ascii="Times New Roman" w:hAnsi="Times New Roman" w:cs="Times New Roman"/>
          <w:sz w:val="28"/>
          <w:szCs w:val="28"/>
        </w:rPr>
        <w:t xml:space="preserve"> социальную, экономическую и экологическую сферы</w:t>
      </w:r>
      <w:r>
        <w:rPr>
          <w:rFonts w:ascii="Times New Roman" w:hAnsi="Times New Roman" w:cs="Times New Roman"/>
          <w:sz w:val="28"/>
          <w:szCs w:val="28"/>
        </w:rPr>
        <w:t>, определяя глобальную п</w:t>
      </w:r>
      <w:r w:rsidRPr="00A553C2">
        <w:rPr>
          <w:rFonts w:ascii="Times New Roman" w:hAnsi="Times New Roman" w:cs="Times New Roman"/>
          <w:sz w:val="28"/>
          <w:szCs w:val="28"/>
        </w:rPr>
        <w:t>овестк</w:t>
      </w:r>
      <w:r>
        <w:rPr>
          <w:rFonts w:ascii="Times New Roman" w:hAnsi="Times New Roman" w:cs="Times New Roman"/>
          <w:sz w:val="28"/>
          <w:szCs w:val="28"/>
        </w:rPr>
        <w:t>у</w:t>
      </w:r>
      <w:r w:rsidRPr="00A553C2">
        <w:rPr>
          <w:rFonts w:ascii="Times New Roman" w:hAnsi="Times New Roman" w:cs="Times New Roman"/>
          <w:sz w:val="28"/>
          <w:szCs w:val="28"/>
        </w:rPr>
        <w:t xml:space="preserve"> в области устойчивого развития</w:t>
      </w:r>
      <w:r>
        <w:rPr>
          <w:rFonts w:ascii="Times New Roman" w:hAnsi="Times New Roman" w:cs="Times New Roman"/>
          <w:sz w:val="28"/>
          <w:szCs w:val="28"/>
        </w:rPr>
        <w:t>, а т</w:t>
      </w:r>
      <w:r w:rsidRPr="001B5448">
        <w:rPr>
          <w:rFonts w:ascii="Times New Roman" w:hAnsi="Times New Roman" w:cs="Times New Roman"/>
          <w:sz w:val="28"/>
          <w:szCs w:val="28"/>
        </w:rPr>
        <w:t xml:space="preserve">риада сегментов объединена </w:t>
      </w:r>
      <w:r>
        <w:rPr>
          <w:rFonts w:ascii="Times New Roman" w:hAnsi="Times New Roman" w:cs="Times New Roman"/>
          <w:sz w:val="28"/>
          <w:szCs w:val="28"/>
        </w:rPr>
        <w:t xml:space="preserve">общим </w:t>
      </w:r>
      <w:r w:rsidRPr="001B5448">
        <w:rPr>
          <w:rFonts w:ascii="Times New Roman" w:hAnsi="Times New Roman" w:cs="Times New Roman"/>
          <w:sz w:val="28"/>
          <w:szCs w:val="28"/>
        </w:rPr>
        <w:t>организующ</w:t>
      </w:r>
      <w:r>
        <w:rPr>
          <w:rFonts w:ascii="Times New Roman" w:hAnsi="Times New Roman" w:cs="Times New Roman"/>
          <w:sz w:val="28"/>
          <w:szCs w:val="28"/>
        </w:rPr>
        <w:t xml:space="preserve">им геополитическим пространством, для достижения которого необходима выработка </w:t>
      </w:r>
      <w:r w:rsidRPr="001B5448">
        <w:rPr>
          <w:rFonts w:ascii="Times New Roman" w:hAnsi="Times New Roman" w:cs="Times New Roman"/>
          <w:sz w:val="28"/>
          <w:szCs w:val="28"/>
        </w:rPr>
        <w:t>соответствующи</w:t>
      </w:r>
      <w:r>
        <w:rPr>
          <w:rFonts w:ascii="Times New Roman" w:hAnsi="Times New Roman" w:cs="Times New Roman"/>
          <w:sz w:val="28"/>
          <w:szCs w:val="28"/>
        </w:rPr>
        <w:t>х</w:t>
      </w:r>
      <w:r w:rsidRPr="001B5448">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политических </w:t>
      </w:r>
      <w:r w:rsidRPr="001B5448">
        <w:rPr>
          <w:rFonts w:ascii="Times New Roman" w:hAnsi="Times New Roman" w:cs="Times New Roman"/>
          <w:sz w:val="28"/>
          <w:szCs w:val="28"/>
        </w:rPr>
        <w:t>механизм</w:t>
      </w:r>
      <w:r>
        <w:rPr>
          <w:rFonts w:ascii="Times New Roman" w:hAnsi="Times New Roman" w:cs="Times New Roman"/>
          <w:sz w:val="28"/>
          <w:szCs w:val="28"/>
        </w:rPr>
        <w:t>ов</w:t>
      </w:r>
      <w:r w:rsidRPr="001B5448">
        <w:rPr>
          <w:rFonts w:ascii="Times New Roman" w:hAnsi="Times New Roman" w:cs="Times New Roman"/>
          <w:sz w:val="28"/>
          <w:szCs w:val="28"/>
        </w:rPr>
        <w:t xml:space="preserve"> </w:t>
      </w:r>
      <w:r>
        <w:rPr>
          <w:rFonts w:ascii="Times New Roman" w:hAnsi="Times New Roman" w:cs="Times New Roman"/>
          <w:sz w:val="28"/>
          <w:szCs w:val="28"/>
        </w:rPr>
        <w:t xml:space="preserve">обеспечения </w:t>
      </w:r>
      <w:r w:rsidRPr="00C713C4">
        <w:rPr>
          <w:rFonts w:ascii="Times New Roman" w:hAnsi="Times New Roman" w:cs="Times New Roman"/>
          <w:sz w:val="28"/>
          <w:szCs w:val="28"/>
        </w:rPr>
        <w:t>экологической безопасности</w:t>
      </w:r>
      <w:r>
        <w:rPr>
          <w:rFonts w:ascii="Times New Roman" w:hAnsi="Times New Roman" w:cs="Times New Roman"/>
          <w:sz w:val="28"/>
          <w:szCs w:val="28"/>
        </w:rPr>
        <w:t>.</w:t>
      </w:r>
    </w:p>
    <w:p w14:paraId="20F5F51A" w14:textId="77777777" w:rsidR="00975D95" w:rsidRDefault="00975D95" w:rsidP="00975D95">
      <w:pPr>
        <w:ind w:firstLine="708"/>
        <w:rPr>
          <w:rFonts w:ascii="Times New Roman" w:hAnsi="Times New Roman" w:cs="Times New Roman"/>
          <w:sz w:val="28"/>
          <w:szCs w:val="28"/>
        </w:rPr>
      </w:pPr>
      <w:r w:rsidRPr="00B3363F">
        <w:rPr>
          <w:rFonts w:ascii="Times New Roman" w:hAnsi="Times New Roman" w:cs="Times New Roman"/>
          <w:sz w:val="28"/>
          <w:szCs w:val="28"/>
        </w:rPr>
        <w:t xml:space="preserve">Сочетание </w:t>
      </w:r>
      <w:r>
        <w:rPr>
          <w:rFonts w:ascii="Times New Roman" w:hAnsi="Times New Roman" w:cs="Times New Roman"/>
          <w:sz w:val="28"/>
          <w:szCs w:val="28"/>
        </w:rPr>
        <w:t xml:space="preserve">многофакторных аспектов исследуемых категорий </w:t>
      </w:r>
      <w:r w:rsidRPr="00BE5AE9">
        <w:rPr>
          <w:rFonts w:ascii="Times New Roman" w:hAnsi="Times New Roman" w:cs="Times New Roman"/>
          <w:sz w:val="28"/>
          <w:szCs w:val="28"/>
        </w:rPr>
        <w:t>демонстрирует</w:t>
      </w:r>
      <w:r>
        <w:rPr>
          <w:rFonts w:ascii="Times New Roman" w:hAnsi="Times New Roman" w:cs="Times New Roman"/>
          <w:sz w:val="28"/>
          <w:szCs w:val="28"/>
        </w:rPr>
        <w:t xml:space="preserve"> их </w:t>
      </w:r>
      <w:r w:rsidRPr="00BE5AE9">
        <w:rPr>
          <w:rFonts w:ascii="Times New Roman" w:hAnsi="Times New Roman" w:cs="Times New Roman"/>
          <w:sz w:val="28"/>
          <w:szCs w:val="28"/>
        </w:rPr>
        <w:t>взаим</w:t>
      </w:r>
      <w:r>
        <w:rPr>
          <w:rFonts w:ascii="Times New Roman" w:hAnsi="Times New Roman" w:cs="Times New Roman"/>
          <w:sz w:val="28"/>
          <w:szCs w:val="28"/>
        </w:rPr>
        <w:t xml:space="preserve">ные </w:t>
      </w:r>
      <w:r w:rsidRPr="00BE5AE9">
        <w:rPr>
          <w:rFonts w:ascii="Times New Roman" w:hAnsi="Times New Roman" w:cs="Times New Roman"/>
          <w:sz w:val="28"/>
          <w:szCs w:val="28"/>
        </w:rPr>
        <w:t>связ</w:t>
      </w:r>
      <w:r>
        <w:rPr>
          <w:rFonts w:ascii="Times New Roman" w:hAnsi="Times New Roman" w:cs="Times New Roman"/>
          <w:sz w:val="28"/>
          <w:szCs w:val="28"/>
        </w:rPr>
        <w:t xml:space="preserve">и и взаимное </w:t>
      </w:r>
      <w:r w:rsidRPr="00BE5AE9">
        <w:rPr>
          <w:rFonts w:ascii="Times New Roman" w:hAnsi="Times New Roman" w:cs="Times New Roman"/>
          <w:sz w:val="28"/>
          <w:szCs w:val="28"/>
        </w:rPr>
        <w:t>влияние</w:t>
      </w:r>
      <w:r>
        <w:rPr>
          <w:rFonts w:ascii="Times New Roman" w:hAnsi="Times New Roman" w:cs="Times New Roman"/>
          <w:sz w:val="28"/>
          <w:szCs w:val="28"/>
        </w:rPr>
        <w:t xml:space="preserve"> с другими видами </w:t>
      </w:r>
      <w:r>
        <w:rPr>
          <w:rFonts w:ascii="Times New Roman" w:hAnsi="Times New Roman" w:cs="Times New Roman"/>
          <w:sz w:val="28"/>
          <w:szCs w:val="28"/>
        </w:rPr>
        <w:lastRenderedPageBreak/>
        <w:t>безопасности (</w:t>
      </w:r>
      <w:r w:rsidRPr="00035788">
        <w:rPr>
          <w:rFonts w:ascii="Times New Roman" w:hAnsi="Times New Roman" w:cs="Times New Roman"/>
          <w:sz w:val="28"/>
          <w:szCs w:val="28"/>
        </w:rPr>
        <w:t>водны</w:t>
      </w:r>
      <w:r>
        <w:rPr>
          <w:rFonts w:ascii="Times New Roman" w:hAnsi="Times New Roman" w:cs="Times New Roman"/>
          <w:sz w:val="28"/>
          <w:szCs w:val="28"/>
        </w:rPr>
        <w:t xml:space="preserve">ми, </w:t>
      </w:r>
      <w:r w:rsidRPr="00A553C2">
        <w:rPr>
          <w:rFonts w:ascii="Times New Roman" w:hAnsi="Times New Roman" w:cs="Times New Roman"/>
          <w:sz w:val="28"/>
          <w:szCs w:val="28"/>
        </w:rPr>
        <w:t>наземны</w:t>
      </w:r>
      <w:r>
        <w:rPr>
          <w:rFonts w:ascii="Times New Roman" w:hAnsi="Times New Roman" w:cs="Times New Roman"/>
          <w:sz w:val="28"/>
          <w:szCs w:val="28"/>
        </w:rPr>
        <w:t xml:space="preserve">ми, </w:t>
      </w:r>
      <w:r w:rsidRPr="00FA76CF">
        <w:rPr>
          <w:rFonts w:ascii="Times New Roman" w:hAnsi="Times New Roman" w:cs="Times New Roman"/>
          <w:sz w:val="28"/>
          <w:szCs w:val="28"/>
        </w:rPr>
        <w:t>воздушны</w:t>
      </w:r>
      <w:r>
        <w:rPr>
          <w:rFonts w:ascii="Times New Roman" w:hAnsi="Times New Roman" w:cs="Times New Roman"/>
          <w:sz w:val="28"/>
          <w:szCs w:val="28"/>
        </w:rPr>
        <w:t>ми, иными</w:t>
      </w:r>
      <w:r w:rsidRPr="00A553C2">
        <w:rPr>
          <w:rFonts w:ascii="Times New Roman" w:hAnsi="Times New Roman" w:cs="Times New Roman"/>
          <w:sz w:val="28"/>
          <w:szCs w:val="28"/>
        </w:rPr>
        <w:t xml:space="preserve"> </w:t>
      </w:r>
      <w:r w:rsidRPr="00035788">
        <w:rPr>
          <w:rFonts w:ascii="Times New Roman" w:hAnsi="Times New Roman" w:cs="Times New Roman"/>
          <w:sz w:val="28"/>
          <w:szCs w:val="28"/>
        </w:rPr>
        <w:t>экосистем</w:t>
      </w:r>
      <w:r>
        <w:rPr>
          <w:rFonts w:ascii="Times New Roman" w:hAnsi="Times New Roman" w:cs="Times New Roman"/>
          <w:sz w:val="28"/>
          <w:szCs w:val="28"/>
        </w:rPr>
        <w:t xml:space="preserve">ами) равно как и с базовыми принципами взаимоотношений с разнообразными политическими </w:t>
      </w:r>
      <w:r w:rsidRPr="001B5448">
        <w:rPr>
          <w:rFonts w:ascii="Times New Roman" w:hAnsi="Times New Roman" w:cs="Times New Roman"/>
          <w:sz w:val="28"/>
          <w:szCs w:val="28"/>
        </w:rPr>
        <w:t>механизм</w:t>
      </w:r>
      <w:r>
        <w:rPr>
          <w:rFonts w:ascii="Times New Roman" w:hAnsi="Times New Roman" w:cs="Times New Roman"/>
          <w:sz w:val="28"/>
          <w:szCs w:val="28"/>
        </w:rPr>
        <w:t>ами</w:t>
      </w:r>
      <w:r w:rsidRPr="001B5448">
        <w:rPr>
          <w:rFonts w:ascii="Times New Roman" w:hAnsi="Times New Roman" w:cs="Times New Roman"/>
          <w:sz w:val="28"/>
          <w:szCs w:val="28"/>
        </w:rPr>
        <w:t>.</w:t>
      </w:r>
      <w:r>
        <w:rPr>
          <w:rFonts w:ascii="Times New Roman" w:hAnsi="Times New Roman" w:cs="Times New Roman"/>
          <w:sz w:val="28"/>
          <w:szCs w:val="28"/>
        </w:rPr>
        <w:t xml:space="preserve"> Система </w:t>
      </w:r>
      <w:r w:rsidRPr="008B4B16">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8B4B16">
        <w:rPr>
          <w:rFonts w:ascii="Times New Roman" w:hAnsi="Times New Roman" w:cs="Times New Roman"/>
          <w:sz w:val="28"/>
          <w:szCs w:val="28"/>
        </w:rPr>
        <w:t>экологической безопасност</w:t>
      </w:r>
      <w:r>
        <w:rPr>
          <w:rFonts w:ascii="Times New Roman" w:hAnsi="Times New Roman" w:cs="Times New Roman"/>
          <w:sz w:val="28"/>
          <w:szCs w:val="28"/>
        </w:rPr>
        <w:t xml:space="preserve">ью </w:t>
      </w:r>
      <w:r w:rsidRPr="007D186C">
        <w:rPr>
          <w:rFonts w:ascii="Times New Roman" w:hAnsi="Times New Roman" w:cs="Times New Roman"/>
          <w:sz w:val="28"/>
          <w:szCs w:val="28"/>
        </w:rPr>
        <w:t>направлен</w:t>
      </w:r>
      <w:r>
        <w:rPr>
          <w:rFonts w:ascii="Times New Roman" w:hAnsi="Times New Roman" w:cs="Times New Roman"/>
          <w:sz w:val="28"/>
          <w:szCs w:val="28"/>
        </w:rPr>
        <w:t>а на</w:t>
      </w:r>
      <w:r w:rsidRPr="007D186C">
        <w:rPr>
          <w:rFonts w:ascii="Times New Roman" w:hAnsi="Times New Roman" w:cs="Times New Roman"/>
          <w:sz w:val="28"/>
          <w:szCs w:val="28"/>
        </w:rPr>
        <w:t xml:space="preserve"> развити</w:t>
      </w:r>
      <w:r>
        <w:rPr>
          <w:rFonts w:ascii="Times New Roman" w:hAnsi="Times New Roman" w:cs="Times New Roman"/>
          <w:sz w:val="28"/>
          <w:szCs w:val="28"/>
        </w:rPr>
        <w:t xml:space="preserve">е и </w:t>
      </w:r>
      <w:r w:rsidRPr="00FA76CF">
        <w:rPr>
          <w:rFonts w:ascii="Times New Roman" w:hAnsi="Times New Roman" w:cs="Times New Roman"/>
          <w:sz w:val="28"/>
          <w:szCs w:val="28"/>
        </w:rPr>
        <w:t>рациональное использование</w:t>
      </w:r>
      <w:r w:rsidRPr="007D186C">
        <w:rPr>
          <w:rFonts w:ascii="Times New Roman" w:hAnsi="Times New Roman" w:cs="Times New Roman"/>
          <w:sz w:val="28"/>
          <w:szCs w:val="28"/>
        </w:rPr>
        <w:t xml:space="preserve"> природно-ресурсного потенциал</w:t>
      </w:r>
      <w:r>
        <w:rPr>
          <w:rFonts w:ascii="Times New Roman" w:hAnsi="Times New Roman" w:cs="Times New Roman"/>
          <w:sz w:val="28"/>
          <w:szCs w:val="28"/>
        </w:rPr>
        <w:t xml:space="preserve">а, основанная на </w:t>
      </w:r>
      <w:r w:rsidRPr="00A553C2">
        <w:rPr>
          <w:rFonts w:ascii="Times New Roman" w:hAnsi="Times New Roman" w:cs="Times New Roman"/>
          <w:sz w:val="28"/>
          <w:szCs w:val="28"/>
        </w:rPr>
        <w:t>научно-обоснованных модел</w:t>
      </w:r>
      <w:r>
        <w:rPr>
          <w:rFonts w:ascii="Times New Roman" w:hAnsi="Times New Roman" w:cs="Times New Roman"/>
          <w:sz w:val="28"/>
          <w:szCs w:val="28"/>
        </w:rPr>
        <w:t>ях</w:t>
      </w:r>
      <w:r w:rsidRPr="00A553C2">
        <w:rPr>
          <w:rFonts w:ascii="Times New Roman" w:hAnsi="Times New Roman" w:cs="Times New Roman"/>
          <w:sz w:val="28"/>
          <w:szCs w:val="28"/>
        </w:rPr>
        <w:t xml:space="preserve"> и механизм</w:t>
      </w:r>
      <w:r>
        <w:rPr>
          <w:rFonts w:ascii="Times New Roman" w:hAnsi="Times New Roman" w:cs="Times New Roman"/>
          <w:sz w:val="28"/>
          <w:szCs w:val="28"/>
        </w:rPr>
        <w:t>ах</w:t>
      </w:r>
      <w:r w:rsidRPr="00A553C2">
        <w:rPr>
          <w:rFonts w:ascii="Times New Roman" w:hAnsi="Times New Roman" w:cs="Times New Roman"/>
          <w:sz w:val="28"/>
          <w:szCs w:val="28"/>
        </w:rPr>
        <w:t xml:space="preserve"> </w:t>
      </w:r>
      <w:r>
        <w:rPr>
          <w:rFonts w:ascii="Times New Roman" w:hAnsi="Times New Roman" w:cs="Times New Roman"/>
          <w:sz w:val="28"/>
          <w:szCs w:val="28"/>
        </w:rPr>
        <w:t xml:space="preserve">администрирования. </w:t>
      </w:r>
    </w:p>
    <w:p w14:paraId="16C8A8FC" w14:textId="4841F27D" w:rsidR="00975D95" w:rsidRDefault="00975D95" w:rsidP="00975D95">
      <w:pPr>
        <w:ind w:firstLine="708"/>
        <w:rPr>
          <w:rFonts w:ascii="Times New Roman" w:hAnsi="Times New Roman" w:cs="Times New Roman"/>
          <w:sz w:val="28"/>
          <w:szCs w:val="28"/>
        </w:rPr>
      </w:pPr>
      <w:r>
        <w:rPr>
          <w:rFonts w:ascii="Times New Roman" w:hAnsi="Times New Roman" w:cs="Times New Roman"/>
          <w:sz w:val="28"/>
          <w:szCs w:val="28"/>
        </w:rPr>
        <w:t xml:space="preserve">Например, в рамках новой парадигмы </w:t>
      </w:r>
      <w:r w:rsidRPr="0024036D">
        <w:rPr>
          <w:rFonts w:ascii="Times New Roman" w:hAnsi="Times New Roman" w:cs="Times New Roman"/>
          <w:sz w:val="28"/>
          <w:szCs w:val="28"/>
        </w:rPr>
        <w:t>интегрирова</w:t>
      </w:r>
      <w:r w:rsidRPr="00A553C2">
        <w:rPr>
          <w:rFonts w:ascii="Times New Roman" w:hAnsi="Times New Roman" w:cs="Times New Roman"/>
          <w:sz w:val="28"/>
          <w:szCs w:val="28"/>
        </w:rPr>
        <w:t>нного</w:t>
      </w:r>
      <w:r w:rsidRPr="0021780A">
        <w:rPr>
          <w:rFonts w:ascii="Times New Roman" w:hAnsi="Times New Roman" w:cs="Times New Roman"/>
          <w:sz w:val="28"/>
          <w:szCs w:val="28"/>
        </w:rPr>
        <w:t xml:space="preserve"> управления водными ресурсами</w:t>
      </w:r>
      <w:r>
        <w:rPr>
          <w:rFonts w:ascii="Times New Roman" w:hAnsi="Times New Roman" w:cs="Times New Roman"/>
          <w:sz w:val="28"/>
          <w:szCs w:val="28"/>
        </w:rPr>
        <w:t xml:space="preserve"> </w:t>
      </w:r>
      <w:r w:rsidRPr="0021780A">
        <w:rPr>
          <w:rFonts w:ascii="Times New Roman" w:hAnsi="Times New Roman" w:cs="Times New Roman"/>
          <w:sz w:val="28"/>
          <w:szCs w:val="28"/>
        </w:rPr>
        <w:t>(ИУВР)</w:t>
      </w:r>
      <w:r>
        <w:rPr>
          <w:rFonts w:ascii="Times New Roman" w:hAnsi="Times New Roman" w:cs="Times New Roman"/>
          <w:sz w:val="28"/>
          <w:szCs w:val="28"/>
        </w:rPr>
        <w:t xml:space="preserve"> существенно </w:t>
      </w:r>
      <w:r w:rsidRPr="005265CE">
        <w:rPr>
          <w:rFonts w:ascii="Times New Roman" w:hAnsi="Times New Roman" w:cs="Times New Roman"/>
          <w:sz w:val="28"/>
          <w:szCs w:val="28"/>
        </w:rPr>
        <w:t>расширены границы межсекторального взаимодействия между безопасностью воды</w:t>
      </w:r>
      <w:r w:rsidRPr="0021780A">
        <w:rPr>
          <w:rFonts w:ascii="Times New Roman" w:hAnsi="Times New Roman" w:cs="Times New Roman"/>
          <w:sz w:val="28"/>
          <w:szCs w:val="28"/>
        </w:rPr>
        <w:t>, продовольствием и энергией</w:t>
      </w:r>
      <w:r>
        <w:rPr>
          <w:rFonts w:ascii="Times New Roman" w:hAnsi="Times New Roman" w:cs="Times New Roman"/>
          <w:sz w:val="28"/>
          <w:szCs w:val="28"/>
        </w:rPr>
        <w:t xml:space="preserve"> </w:t>
      </w:r>
      <w:r w:rsidRPr="00571841">
        <w:rPr>
          <w:rFonts w:ascii="Times New Roman" w:hAnsi="Times New Roman" w:cs="Times New Roman"/>
          <w:sz w:val="28"/>
          <w:szCs w:val="28"/>
        </w:rPr>
        <w:t>[129].</w:t>
      </w:r>
      <w:r>
        <w:rPr>
          <w:rFonts w:ascii="Times New Roman" w:hAnsi="Times New Roman" w:cs="Times New Roman"/>
          <w:sz w:val="28"/>
          <w:szCs w:val="28"/>
        </w:rPr>
        <w:t xml:space="preserve"> По оценкам </w:t>
      </w:r>
      <w:r w:rsidRPr="00A553C2">
        <w:rPr>
          <w:rFonts w:ascii="Times New Roman" w:hAnsi="Times New Roman" w:cs="Times New Roman"/>
          <w:sz w:val="28"/>
          <w:szCs w:val="28"/>
        </w:rPr>
        <w:t>доктор</w:t>
      </w:r>
      <w:r>
        <w:rPr>
          <w:rFonts w:ascii="Times New Roman" w:hAnsi="Times New Roman" w:cs="Times New Roman"/>
          <w:sz w:val="28"/>
          <w:szCs w:val="28"/>
        </w:rPr>
        <w:t>а</w:t>
      </w:r>
      <w:r w:rsidRPr="00A553C2">
        <w:rPr>
          <w:rFonts w:ascii="Times New Roman" w:hAnsi="Times New Roman" w:cs="Times New Roman"/>
          <w:sz w:val="28"/>
          <w:szCs w:val="28"/>
        </w:rPr>
        <w:t xml:space="preserve"> </w:t>
      </w:r>
      <w:r w:rsidRPr="00A553C2">
        <w:rPr>
          <w:rFonts w:ascii="Times New Roman" w:hAnsi="Times New Roman" w:cs="Times New Roman"/>
          <w:sz w:val="28"/>
          <w:szCs w:val="28"/>
          <w:lang w:val="en-US"/>
        </w:rPr>
        <w:t>PhD</w:t>
      </w:r>
      <w:r>
        <w:rPr>
          <w:rFonts w:ascii="Times New Roman" w:hAnsi="Times New Roman" w:cs="Times New Roman"/>
          <w:sz w:val="28"/>
          <w:szCs w:val="28"/>
        </w:rPr>
        <w:t xml:space="preserve"> А. </w:t>
      </w:r>
      <w:r w:rsidRPr="00900976">
        <w:rPr>
          <w:rFonts w:ascii="Times New Roman" w:hAnsi="Times New Roman" w:cs="Times New Roman"/>
          <w:sz w:val="28"/>
          <w:szCs w:val="28"/>
        </w:rPr>
        <w:t>Турсынбек</w:t>
      </w:r>
      <w:r>
        <w:rPr>
          <w:rFonts w:ascii="Times New Roman" w:hAnsi="Times New Roman" w:cs="Times New Roman"/>
          <w:sz w:val="28"/>
          <w:szCs w:val="28"/>
        </w:rPr>
        <w:t>,</w:t>
      </w:r>
      <w:r w:rsidRPr="00900976">
        <w:rPr>
          <w:rFonts w:ascii="Times New Roman" w:hAnsi="Times New Roman" w:cs="Times New Roman"/>
          <w:sz w:val="28"/>
          <w:szCs w:val="28"/>
        </w:rPr>
        <w:t xml:space="preserve"> </w:t>
      </w:r>
      <w:r>
        <w:rPr>
          <w:rFonts w:ascii="Times New Roman" w:hAnsi="Times New Roman" w:cs="Times New Roman"/>
          <w:sz w:val="28"/>
          <w:szCs w:val="28"/>
        </w:rPr>
        <w:t>«</w:t>
      </w:r>
      <w:r w:rsidRPr="0021780A">
        <w:rPr>
          <w:rFonts w:ascii="Times New Roman" w:hAnsi="Times New Roman" w:cs="Times New Roman"/>
          <w:sz w:val="28"/>
          <w:szCs w:val="28"/>
        </w:rPr>
        <w:t>водные ресурсы являются неотъемлемым компонентом экосистемы, природным ресурсом и социально-экономическим благом</w:t>
      </w:r>
      <w:r>
        <w:rPr>
          <w:rFonts w:ascii="Times New Roman" w:hAnsi="Times New Roman" w:cs="Times New Roman"/>
          <w:sz w:val="28"/>
          <w:szCs w:val="28"/>
        </w:rPr>
        <w:t>», управление которыми осуществляется «</w:t>
      </w:r>
      <w:r w:rsidRPr="0021780A">
        <w:rPr>
          <w:rFonts w:ascii="Times New Roman" w:hAnsi="Times New Roman" w:cs="Times New Roman"/>
          <w:sz w:val="28"/>
          <w:szCs w:val="28"/>
        </w:rPr>
        <w:t>посредством бассейнового подхода</w:t>
      </w:r>
      <w:r>
        <w:rPr>
          <w:rFonts w:ascii="Times New Roman" w:hAnsi="Times New Roman" w:cs="Times New Roman"/>
          <w:sz w:val="28"/>
          <w:szCs w:val="28"/>
        </w:rPr>
        <w:t xml:space="preserve">» </w:t>
      </w:r>
      <w:r w:rsidRPr="00571841">
        <w:rPr>
          <w:rFonts w:ascii="Times New Roman" w:hAnsi="Times New Roman" w:cs="Times New Roman"/>
          <w:sz w:val="28"/>
          <w:szCs w:val="28"/>
        </w:rPr>
        <w:t xml:space="preserve">[129, с. </w:t>
      </w:r>
      <w:r>
        <w:rPr>
          <w:rFonts w:ascii="Times New Roman" w:hAnsi="Times New Roman" w:cs="Times New Roman"/>
          <w:sz w:val="28"/>
          <w:szCs w:val="28"/>
        </w:rPr>
        <w:t>48</w:t>
      </w:r>
      <w:r w:rsidRPr="00571841">
        <w:rPr>
          <w:rFonts w:ascii="Times New Roman" w:hAnsi="Times New Roman" w:cs="Times New Roman"/>
          <w:sz w:val="28"/>
          <w:szCs w:val="28"/>
        </w:rPr>
        <w:t>].</w:t>
      </w:r>
      <w:r>
        <w:rPr>
          <w:rFonts w:ascii="Times New Roman" w:hAnsi="Times New Roman" w:cs="Times New Roman"/>
          <w:sz w:val="28"/>
          <w:szCs w:val="28"/>
        </w:rPr>
        <w:t xml:space="preserve"> </w:t>
      </w:r>
    </w:p>
    <w:p w14:paraId="2B078A6A" w14:textId="77777777" w:rsidR="00975D95" w:rsidRDefault="00975D95" w:rsidP="00975D95">
      <w:pPr>
        <w:ind w:firstLine="708"/>
        <w:rPr>
          <w:rFonts w:ascii="Times New Roman" w:hAnsi="Times New Roman" w:cs="Times New Roman"/>
          <w:sz w:val="28"/>
          <w:szCs w:val="28"/>
        </w:rPr>
      </w:pPr>
      <w:r>
        <w:rPr>
          <w:rFonts w:ascii="Times New Roman" w:hAnsi="Times New Roman" w:cs="Times New Roman"/>
          <w:sz w:val="28"/>
          <w:szCs w:val="28"/>
        </w:rPr>
        <w:t xml:space="preserve">Согласно изложенным выводам и применительно к предмету исследования предложен модернизированный подход к комплексному управлению </w:t>
      </w:r>
      <w:r w:rsidRPr="00AD0215">
        <w:rPr>
          <w:rFonts w:ascii="Times New Roman" w:hAnsi="Times New Roman" w:cs="Times New Roman"/>
          <w:sz w:val="28"/>
          <w:szCs w:val="28"/>
        </w:rPr>
        <w:t>экологической безопасност</w:t>
      </w:r>
      <w:r>
        <w:rPr>
          <w:rFonts w:ascii="Times New Roman" w:hAnsi="Times New Roman" w:cs="Times New Roman"/>
          <w:sz w:val="28"/>
          <w:szCs w:val="28"/>
        </w:rPr>
        <w:t>ью</w:t>
      </w:r>
      <w:r w:rsidRPr="00AD0215">
        <w:rPr>
          <w:rFonts w:ascii="Times New Roman" w:hAnsi="Times New Roman" w:cs="Times New Roman"/>
          <w:sz w:val="28"/>
          <w:szCs w:val="28"/>
        </w:rPr>
        <w:t xml:space="preserve"> Каспийского региона</w:t>
      </w:r>
      <w:r>
        <w:rPr>
          <w:rFonts w:ascii="Times New Roman" w:hAnsi="Times New Roman" w:cs="Times New Roman"/>
          <w:sz w:val="28"/>
          <w:szCs w:val="28"/>
        </w:rPr>
        <w:t xml:space="preserve">, исходя из всеобъемлющего стратегического партнерства и международного статуса. По совокупности выявленных факторов он представляет собой международный межотраслевой подход </w:t>
      </w:r>
      <w:r w:rsidRPr="0024036D">
        <w:rPr>
          <w:rFonts w:ascii="Times New Roman" w:hAnsi="Times New Roman" w:cs="Times New Roman"/>
          <w:sz w:val="28"/>
          <w:szCs w:val="28"/>
        </w:rPr>
        <w:t>интегрирова</w:t>
      </w:r>
      <w:r w:rsidRPr="00A553C2">
        <w:rPr>
          <w:rFonts w:ascii="Times New Roman" w:hAnsi="Times New Roman" w:cs="Times New Roman"/>
          <w:sz w:val="28"/>
          <w:szCs w:val="28"/>
        </w:rPr>
        <w:t>нного</w:t>
      </w:r>
      <w:r w:rsidRPr="0021780A">
        <w:rPr>
          <w:rFonts w:ascii="Times New Roman" w:hAnsi="Times New Roman" w:cs="Times New Roman"/>
          <w:sz w:val="28"/>
          <w:szCs w:val="28"/>
        </w:rPr>
        <w:t xml:space="preserve"> управления </w:t>
      </w:r>
      <w:r w:rsidRPr="007D186C">
        <w:rPr>
          <w:rFonts w:ascii="Times New Roman" w:hAnsi="Times New Roman" w:cs="Times New Roman"/>
          <w:sz w:val="28"/>
          <w:szCs w:val="28"/>
        </w:rPr>
        <w:t>природно-ресурсн</w:t>
      </w:r>
      <w:r>
        <w:rPr>
          <w:rFonts w:ascii="Times New Roman" w:hAnsi="Times New Roman" w:cs="Times New Roman"/>
          <w:sz w:val="28"/>
          <w:szCs w:val="28"/>
        </w:rPr>
        <w:t xml:space="preserve">ым </w:t>
      </w:r>
      <w:r w:rsidRPr="007D186C">
        <w:rPr>
          <w:rFonts w:ascii="Times New Roman" w:hAnsi="Times New Roman" w:cs="Times New Roman"/>
          <w:sz w:val="28"/>
          <w:szCs w:val="28"/>
        </w:rPr>
        <w:t>потенциал</w:t>
      </w:r>
      <w:r>
        <w:rPr>
          <w:rFonts w:ascii="Times New Roman" w:hAnsi="Times New Roman" w:cs="Times New Roman"/>
          <w:sz w:val="28"/>
          <w:szCs w:val="28"/>
        </w:rPr>
        <w:t xml:space="preserve">ом </w:t>
      </w:r>
      <w:r w:rsidRPr="00AD0215">
        <w:rPr>
          <w:rFonts w:ascii="Times New Roman" w:hAnsi="Times New Roman" w:cs="Times New Roman"/>
          <w:sz w:val="28"/>
          <w:szCs w:val="28"/>
        </w:rPr>
        <w:t>Каспийского региона</w:t>
      </w:r>
      <w:r w:rsidRPr="0021780A">
        <w:rPr>
          <w:rFonts w:ascii="Times New Roman" w:hAnsi="Times New Roman" w:cs="Times New Roman"/>
          <w:sz w:val="28"/>
          <w:szCs w:val="28"/>
        </w:rPr>
        <w:t xml:space="preserve"> (</w:t>
      </w:r>
      <w:r>
        <w:rPr>
          <w:rFonts w:ascii="Times New Roman" w:hAnsi="Times New Roman" w:cs="Times New Roman"/>
          <w:sz w:val="28"/>
          <w:szCs w:val="28"/>
        </w:rPr>
        <w:t>М</w:t>
      </w:r>
      <w:r w:rsidRPr="0021780A">
        <w:rPr>
          <w:rFonts w:ascii="Times New Roman" w:hAnsi="Times New Roman" w:cs="Times New Roman"/>
          <w:sz w:val="28"/>
          <w:szCs w:val="28"/>
        </w:rPr>
        <w:t>ИУ</w:t>
      </w:r>
      <w:r>
        <w:rPr>
          <w:rFonts w:ascii="Times New Roman" w:hAnsi="Times New Roman" w:cs="Times New Roman"/>
          <w:sz w:val="28"/>
          <w:szCs w:val="28"/>
        </w:rPr>
        <w:t>П</w:t>
      </w:r>
      <w:r w:rsidRPr="0021780A">
        <w:rPr>
          <w:rFonts w:ascii="Times New Roman" w:hAnsi="Times New Roman" w:cs="Times New Roman"/>
          <w:sz w:val="28"/>
          <w:szCs w:val="28"/>
        </w:rPr>
        <w:t>Р)</w:t>
      </w:r>
      <w:r>
        <w:rPr>
          <w:rFonts w:ascii="Times New Roman" w:hAnsi="Times New Roman" w:cs="Times New Roman"/>
          <w:sz w:val="28"/>
          <w:szCs w:val="28"/>
        </w:rPr>
        <w:t xml:space="preserve">. </w:t>
      </w:r>
    </w:p>
    <w:p w14:paraId="5B55C731" w14:textId="77777777" w:rsidR="00975D95" w:rsidRDefault="00975D95" w:rsidP="00975D95">
      <w:pPr>
        <w:ind w:firstLine="708"/>
        <w:rPr>
          <w:rFonts w:ascii="Times New Roman" w:hAnsi="Times New Roman" w:cs="Times New Roman"/>
          <w:sz w:val="28"/>
          <w:szCs w:val="28"/>
        </w:rPr>
      </w:pPr>
      <w:r>
        <w:rPr>
          <w:rFonts w:ascii="Times New Roman" w:hAnsi="Times New Roman" w:cs="Times New Roman"/>
          <w:sz w:val="28"/>
          <w:szCs w:val="28"/>
        </w:rPr>
        <w:t xml:space="preserve">Структурный состав экосистемных компонентов подразделяется на управляемые взаимосвязанные пространства, включающие морское дно и воды Каспийского моря, трансграничные </w:t>
      </w:r>
      <w:r w:rsidRPr="00A553C2">
        <w:rPr>
          <w:rFonts w:ascii="Times New Roman" w:hAnsi="Times New Roman" w:cs="Times New Roman"/>
          <w:sz w:val="28"/>
          <w:szCs w:val="28"/>
        </w:rPr>
        <w:t>водохозяйственные бассейны рек</w:t>
      </w:r>
      <w:r>
        <w:rPr>
          <w:rFonts w:ascii="Times New Roman" w:hAnsi="Times New Roman" w:cs="Times New Roman"/>
          <w:sz w:val="28"/>
          <w:szCs w:val="28"/>
        </w:rPr>
        <w:t xml:space="preserve"> и </w:t>
      </w:r>
      <w:r w:rsidRPr="00A553C2">
        <w:rPr>
          <w:rFonts w:ascii="Times New Roman" w:hAnsi="Times New Roman" w:cs="Times New Roman"/>
          <w:sz w:val="28"/>
          <w:szCs w:val="28"/>
        </w:rPr>
        <w:t>наземные (сухопутные) территории</w:t>
      </w:r>
      <w:r>
        <w:rPr>
          <w:rFonts w:ascii="Times New Roman" w:hAnsi="Times New Roman" w:cs="Times New Roman"/>
          <w:sz w:val="28"/>
          <w:szCs w:val="28"/>
        </w:rPr>
        <w:t xml:space="preserve">. Указанные направления сотрудничества формируют важнейшие задачи по координации деятельности прибрежных государств в сфере полномасштабного управления </w:t>
      </w:r>
      <w:r w:rsidRPr="00AD0215">
        <w:rPr>
          <w:rFonts w:ascii="Times New Roman" w:hAnsi="Times New Roman" w:cs="Times New Roman"/>
          <w:sz w:val="28"/>
          <w:szCs w:val="28"/>
        </w:rPr>
        <w:t>экологической безопасност</w:t>
      </w:r>
      <w:r>
        <w:rPr>
          <w:rFonts w:ascii="Times New Roman" w:hAnsi="Times New Roman" w:cs="Times New Roman"/>
          <w:sz w:val="28"/>
          <w:szCs w:val="28"/>
        </w:rPr>
        <w:t>ью</w:t>
      </w:r>
      <w:r w:rsidRPr="00AD0215">
        <w:rPr>
          <w:rFonts w:ascii="Times New Roman" w:hAnsi="Times New Roman" w:cs="Times New Roman"/>
          <w:sz w:val="28"/>
          <w:szCs w:val="28"/>
        </w:rPr>
        <w:t xml:space="preserve"> </w:t>
      </w:r>
      <w:r>
        <w:rPr>
          <w:rFonts w:ascii="Times New Roman" w:hAnsi="Times New Roman" w:cs="Times New Roman"/>
          <w:sz w:val="28"/>
          <w:szCs w:val="28"/>
        </w:rPr>
        <w:t xml:space="preserve">и сбалансированного использования </w:t>
      </w:r>
      <w:r w:rsidRPr="007D186C">
        <w:rPr>
          <w:rFonts w:ascii="Times New Roman" w:hAnsi="Times New Roman" w:cs="Times New Roman"/>
          <w:sz w:val="28"/>
          <w:szCs w:val="28"/>
        </w:rPr>
        <w:t>природно-ресурсн</w:t>
      </w:r>
      <w:r>
        <w:rPr>
          <w:rFonts w:ascii="Times New Roman" w:hAnsi="Times New Roman" w:cs="Times New Roman"/>
          <w:sz w:val="28"/>
          <w:szCs w:val="28"/>
        </w:rPr>
        <w:t xml:space="preserve">ого </w:t>
      </w:r>
      <w:r w:rsidRPr="007D186C">
        <w:rPr>
          <w:rFonts w:ascii="Times New Roman" w:hAnsi="Times New Roman" w:cs="Times New Roman"/>
          <w:sz w:val="28"/>
          <w:szCs w:val="28"/>
        </w:rPr>
        <w:t>потенциал</w:t>
      </w:r>
      <w:r>
        <w:rPr>
          <w:rFonts w:ascii="Times New Roman" w:hAnsi="Times New Roman" w:cs="Times New Roman"/>
          <w:sz w:val="28"/>
          <w:szCs w:val="28"/>
        </w:rPr>
        <w:t>а</w:t>
      </w:r>
      <w:r w:rsidRPr="00AD0215">
        <w:rPr>
          <w:rFonts w:ascii="Times New Roman" w:hAnsi="Times New Roman" w:cs="Times New Roman"/>
          <w:sz w:val="28"/>
          <w:szCs w:val="28"/>
        </w:rPr>
        <w:t xml:space="preserve"> региона</w:t>
      </w:r>
      <w:r>
        <w:rPr>
          <w:rFonts w:ascii="Times New Roman" w:hAnsi="Times New Roman" w:cs="Times New Roman"/>
          <w:sz w:val="28"/>
          <w:szCs w:val="28"/>
        </w:rPr>
        <w:t>.</w:t>
      </w:r>
    </w:p>
    <w:p w14:paraId="04C795F8" w14:textId="77777777" w:rsidR="00BE1397" w:rsidRPr="00A553C2" w:rsidRDefault="00975D95" w:rsidP="00975D95">
      <w:pPr>
        <w:ind w:firstLine="708"/>
        <w:rPr>
          <w:rFonts w:ascii="Times New Roman" w:hAnsi="Times New Roman" w:cs="Times New Roman"/>
          <w:sz w:val="28"/>
          <w:szCs w:val="28"/>
        </w:rPr>
      </w:pPr>
      <w:r>
        <w:rPr>
          <w:rFonts w:ascii="Times New Roman" w:hAnsi="Times New Roman" w:cs="Times New Roman"/>
          <w:sz w:val="28"/>
          <w:szCs w:val="28"/>
        </w:rPr>
        <w:t>П</w:t>
      </w:r>
      <w:r w:rsidRPr="007D186C">
        <w:rPr>
          <w:rFonts w:ascii="Times New Roman" w:hAnsi="Times New Roman" w:cs="Times New Roman"/>
          <w:sz w:val="28"/>
          <w:szCs w:val="28"/>
        </w:rPr>
        <w:t xml:space="preserve">роцесс формирования и реализации </w:t>
      </w:r>
      <w:r>
        <w:rPr>
          <w:rFonts w:ascii="Times New Roman" w:hAnsi="Times New Roman" w:cs="Times New Roman"/>
          <w:sz w:val="28"/>
          <w:szCs w:val="28"/>
        </w:rPr>
        <w:t>единой международной</w:t>
      </w:r>
      <w:r w:rsidRPr="00066F93">
        <w:rPr>
          <w:rFonts w:ascii="Times New Roman" w:hAnsi="Times New Roman" w:cs="Times New Roman"/>
          <w:sz w:val="28"/>
          <w:szCs w:val="28"/>
        </w:rPr>
        <w:t xml:space="preserve"> политики</w:t>
      </w:r>
      <w:r>
        <w:rPr>
          <w:rFonts w:ascii="Times New Roman" w:hAnsi="Times New Roman" w:cs="Times New Roman"/>
          <w:sz w:val="28"/>
          <w:szCs w:val="28"/>
        </w:rPr>
        <w:t xml:space="preserve"> не возможен без выработки и </w:t>
      </w:r>
      <w:r w:rsidRPr="007D186C">
        <w:rPr>
          <w:rFonts w:ascii="Times New Roman" w:hAnsi="Times New Roman" w:cs="Times New Roman"/>
          <w:sz w:val="28"/>
          <w:szCs w:val="28"/>
        </w:rPr>
        <w:t xml:space="preserve">адаптации </w:t>
      </w:r>
      <w:r>
        <w:rPr>
          <w:rFonts w:ascii="Times New Roman" w:hAnsi="Times New Roman" w:cs="Times New Roman"/>
          <w:sz w:val="28"/>
          <w:szCs w:val="28"/>
        </w:rPr>
        <w:t xml:space="preserve">современных </w:t>
      </w:r>
      <w:r w:rsidRPr="007D186C">
        <w:rPr>
          <w:rFonts w:ascii="Times New Roman" w:hAnsi="Times New Roman" w:cs="Times New Roman"/>
          <w:sz w:val="28"/>
          <w:szCs w:val="28"/>
        </w:rPr>
        <w:t>полити</w:t>
      </w:r>
      <w:r>
        <w:rPr>
          <w:rFonts w:ascii="Times New Roman" w:hAnsi="Times New Roman" w:cs="Times New Roman"/>
          <w:sz w:val="28"/>
          <w:szCs w:val="28"/>
        </w:rPr>
        <w:t>чес</w:t>
      </w:r>
      <w:r w:rsidRPr="007D186C">
        <w:rPr>
          <w:rFonts w:ascii="Times New Roman" w:hAnsi="Times New Roman" w:cs="Times New Roman"/>
          <w:sz w:val="28"/>
          <w:szCs w:val="28"/>
        </w:rPr>
        <w:t>к</w:t>
      </w:r>
      <w:r>
        <w:rPr>
          <w:rFonts w:ascii="Times New Roman" w:hAnsi="Times New Roman" w:cs="Times New Roman"/>
          <w:sz w:val="28"/>
          <w:szCs w:val="28"/>
        </w:rPr>
        <w:t>их механизмов устойчивого эколого-ориентированного развития</w:t>
      </w:r>
      <w:r w:rsidRPr="00223FDB">
        <w:rPr>
          <w:rFonts w:ascii="Times New Roman" w:hAnsi="Times New Roman" w:cs="Times New Roman"/>
          <w:sz w:val="28"/>
          <w:szCs w:val="28"/>
        </w:rPr>
        <w:t xml:space="preserve"> </w:t>
      </w:r>
      <w:r w:rsidRPr="00AD0215">
        <w:rPr>
          <w:rFonts w:ascii="Times New Roman" w:hAnsi="Times New Roman" w:cs="Times New Roman"/>
          <w:sz w:val="28"/>
          <w:szCs w:val="28"/>
        </w:rPr>
        <w:t>Каспийского региона</w:t>
      </w:r>
      <w:r>
        <w:rPr>
          <w:rFonts w:ascii="Times New Roman" w:hAnsi="Times New Roman" w:cs="Times New Roman"/>
          <w:sz w:val="28"/>
          <w:szCs w:val="28"/>
        </w:rPr>
        <w:t xml:space="preserve">. Достижение </w:t>
      </w:r>
      <w:r w:rsidRPr="00F447DA">
        <w:rPr>
          <w:rFonts w:ascii="Times New Roman" w:hAnsi="Times New Roman" w:cs="Times New Roman"/>
          <w:sz w:val="28"/>
          <w:szCs w:val="28"/>
        </w:rPr>
        <w:t>межгосударственн</w:t>
      </w:r>
      <w:r>
        <w:rPr>
          <w:rFonts w:ascii="Times New Roman" w:hAnsi="Times New Roman" w:cs="Times New Roman"/>
          <w:sz w:val="28"/>
          <w:szCs w:val="28"/>
        </w:rPr>
        <w:t xml:space="preserve">ого консенсуса обеспечивается принятием необходимых решений, основанных на всестороннем учете </w:t>
      </w:r>
      <w:r w:rsidRPr="0021780A">
        <w:rPr>
          <w:rFonts w:ascii="Times New Roman" w:eastAsia="Times New Roman" w:hAnsi="Times New Roman" w:cs="Times New Roman"/>
          <w:bCs/>
          <w:sz w:val="28"/>
          <w:szCs w:val="28"/>
        </w:rPr>
        <w:t>жизненно важных</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национальных интересов, </w:t>
      </w:r>
      <w:r w:rsidRPr="00A553C2">
        <w:rPr>
          <w:rFonts w:ascii="Times New Roman" w:hAnsi="Times New Roman" w:cs="Times New Roman"/>
          <w:sz w:val="28"/>
          <w:szCs w:val="28"/>
        </w:rPr>
        <w:t>включая институциональные и инструментальные механизмы</w:t>
      </w:r>
      <w:r>
        <w:rPr>
          <w:rFonts w:ascii="Times New Roman" w:hAnsi="Times New Roman" w:cs="Times New Roman"/>
          <w:sz w:val="28"/>
          <w:szCs w:val="28"/>
        </w:rPr>
        <w:t xml:space="preserve"> межотраслевого развития стран</w:t>
      </w:r>
      <w:r w:rsidRPr="00A553C2">
        <w:rPr>
          <w:rFonts w:ascii="Times New Roman" w:hAnsi="Times New Roman" w:cs="Times New Roman"/>
          <w:sz w:val="28"/>
          <w:szCs w:val="28"/>
        </w:rPr>
        <w:t xml:space="preserve">, призванные обеспечить единство </w:t>
      </w:r>
      <w:r>
        <w:rPr>
          <w:rFonts w:ascii="Times New Roman" w:hAnsi="Times New Roman" w:cs="Times New Roman"/>
          <w:sz w:val="28"/>
          <w:szCs w:val="28"/>
        </w:rPr>
        <w:t xml:space="preserve">подходов к проведению </w:t>
      </w:r>
      <w:r w:rsidRPr="00A553C2">
        <w:rPr>
          <w:rFonts w:ascii="Times New Roman" w:hAnsi="Times New Roman" w:cs="Times New Roman"/>
          <w:color w:val="000000"/>
          <w:sz w:val="28"/>
          <w:szCs w:val="28"/>
        </w:rPr>
        <w:t>эко</w:t>
      </w:r>
      <w:r>
        <w:rPr>
          <w:rFonts w:ascii="Times New Roman" w:hAnsi="Times New Roman" w:cs="Times New Roman"/>
          <w:color w:val="000000"/>
          <w:sz w:val="28"/>
          <w:szCs w:val="28"/>
        </w:rPr>
        <w:t>лого-</w:t>
      </w:r>
      <w:r w:rsidRPr="00A553C2">
        <w:rPr>
          <w:rFonts w:ascii="Times New Roman" w:hAnsi="Times New Roman" w:cs="Times New Roman"/>
          <w:color w:val="000000"/>
          <w:sz w:val="28"/>
          <w:szCs w:val="28"/>
        </w:rPr>
        <w:t>политически</w:t>
      </w:r>
      <w:r>
        <w:rPr>
          <w:rFonts w:ascii="Times New Roman" w:hAnsi="Times New Roman" w:cs="Times New Roman"/>
          <w:color w:val="000000"/>
          <w:sz w:val="28"/>
          <w:szCs w:val="28"/>
        </w:rPr>
        <w:t>х</w:t>
      </w:r>
      <w:r w:rsidRPr="00A553C2">
        <w:rPr>
          <w:rFonts w:ascii="Times New Roman" w:hAnsi="Times New Roman" w:cs="Times New Roman"/>
          <w:color w:val="000000"/>
          <w:sz w:val="28"/>
          <w:szCs w:val="28"/>
        </w:rPr>
        <w:t xml:space="preserve"> процедур</w:t>
      </w:r>
      <w:r>
        <w:rPr>
          <w:rFonts w:ascii="Times New Roman" w:hAnsi="Times New Roman" w:cs="Times New Roman"/>
          <w:color w:val="000000"/>
          <w:sz w:val="28"/>
          <w:szCs w:val="28"/>
        </w:rPr>
        <w:t xml:space="preserve"> и процессов</w:t>
      </w:r>
      <w:r w:rsidRPr="00A553C2">
        <w:rPr>
          <w:rFonts w:ascii="Times New Roman" w:hAnsi="Times New Roman" w:cs="Times New Roman"/>
          <w:color w:val="000000"/>
          <w:sz w:val="28"/>
          <w:szCs w:val="28"/>
        </w:rPr>
        <w:t>.</w:t>
      </w:r>
    </w:p>
    <w:p w14:paraId="77D10589" w14:textId="77777777" w:rsidR="004A2662" w:rsidRDefault="004A2662" w:rsidP="005A6A6D">
      <w:pPr>
        <w:rPr>
          <w:rFonts w:ascii="Times New Roman" w:hAnsi="Times New Roman" w:cs="Times New Roman"/>
          <w:sz w:val="28"/>
          <w:szCs w:val="28"/>
        </w:rPr>
      </w:pPr>
      <w:r w:rsidRPr="00A553C2">
        <w:rPr>
          <w:rFonts w:ascii="Times New Roman" w:hAnsi="Times New Roman" w:cs="Times New Roman"/>
          <w:sz w:val="28"/>
          <w:szCs w:val="28"/>
        </w:rPr>
        <w:t>При этом, по мнению А.А. Тер-Акопова и Г.П. Серова, категорию «экологическая безопасность» необходимо дополнить еще одной составляющей - состоянием защищенности от угрозы нехватки природных ресурсов (сырья, материалов) либо от угрозы несоответствия сырья, материалов установленным требованиям (например, поставка загрязненного песка для изготовления бетонных блоков и др.)» [</w:t>
      </w:r>
      <w:r>
        <w:rPr>
          <w:rFonts w:ascii="Times New Roman" w:hAnsi="Times New Roman" w:cs="Times New Roman"/>
          <w:sz w:val="28"/>
          <w:szCs w:val="28"/>
          <w:lang w:val="kk-KZ"/>
        </w:rPr>
        <w:t>13</w:t>
      </w:r>
      <w:r w:rsidR="00A067A2" w:rsidRPr="00BE1397">
        <w:rPr>
          <w:rFonts w:ascii="Times New Roman" w:hAnsi="Times New Roman" w:cs="Times New Roman"/>
          <w:sz w:val="28"/>
          <w:szCs w:val="28"/>
        </w:rPr>
        <w:t>0</w:t>
      </w:r>
      <w:r w:rsidRPr="00A553C2">
        <w:rPr>
          <w:rFonts w:ascii="Times New Roman" w:hAnsi="Times New Roman" w:cs="Times New Roman"/>
          <w:sz w:val="28"/>
          <w:szCs w:val="28"/>
        </w:rPr>
        <w:t>].</w:t>
      </w:r>
    </w:p>
    <w:p w14:paraId="28CE4CAF" w14:textId="77777777" w:rsidR="004A2662" w:rsidRPr="00A553C2" w:rsidRDefault="004A2662" w:rsidP="005A6A6D">
      <w:pPr>
        <w:rPr>
          <w:rFonts w:ascii="Times New Roman" w:hAnsi="Times New Roman" w:cs="Times New Roman"/>
          <w:sz w:val="28"/>
          <w:szCs w:val="28"/>
        </w:rPr>
      </w:pPr>
      <w:r w:rsidRPr="00A553C2">
        <w:rPr>
          <w:rFonts w:ascii="Times New Roman" w:hAnsi="Times New Roman" w:cs="Times New Roman"/>
          <w:sz w:val="28"/>
          <w:szCs w:val="28"/>
        </w:rPr>
        <w:t xml:space="preserve">При всей разновидности указанных факторов и их делении на природные и антропогенные, можно выделить агрегатированную группу глобальных, в т.ч. </w:t>
      </w:r>
      <w:r w:rsidRPr="00A553C2">
        <w:rPr>
          <w:rFonts w:ascii="Times New Roman" w:hAnsi="Times New Roman" w:cs="Times New Roman"/>
          <w:sz w:val="28"/>
          <w:szCs w:val="28"/>
        </w:rPr>
        <w:lastRenderedPageBreak/>
        <w:t>экологических рисков, сопровождаемых нарастанием многочисленных политических факторов экологической опасности в планетарном масштабе, реализация которых осуществляется в рамках международных стратегий ООН.</w:t>
      </w:r>
    </w:p>
    <w:p w14:paraId="0D60AF6B" w14:textId="77777777" w:rsidR="004A2662" w:rsidRPr="00A553C2" w:rsidRDefault="004A2662" w:rsidP="005A6A6D">
      <w:pPr>
        <w:rPr>
          <w:rFonts w:ascii="Times New Roman" w:hAnsi="Times New Roman" w:cs="Times New Roman"/>
          <w:sz w:val="28"/>
          <w:szCs w:val="28"/>
        </w:rPr>
      </w:pPr>
      <w:r w:rsidRPr="00A553C2">
        <w:rPr>
          <w:rFonts w:ascii="Times New Roman" w:hAnsi="Times New Roman" w:cs="Times New Roman"/>
          <w:sz w:val="28"/>
          <w:szCs w:val="28"/>
        </w:rPr>
        <w:t>Как отмечает известный российский экономист С.Ю. Глазьев, академик Российской академии наук (РАН) и министр по интеграции и макроэкономике Евразийской экономической комиссии ЕАЭС, важным условием для создания глобальной системы защиты окружающей среды является процесс формирования новых институтов интегрально</w:t>
      </w:r>
      <w:r w:rsidR="00A067A2">
        <w:rPr>
          <w:rFonts w:ascii="Times New Roman" w:hAnsi="Times New Roman" w:cs="Times New Roman"/>
          <w:sz w:val="28"/>
          <w:szCs w:val="28"/>
        </w:rPr>
        <w:t>го мирохозяйственного уклада [2</w:t>
      </w:r>
      <w:r w:rsidR="00A067A2" w:rsidRPr="00A067A2">
        <w:rPr>
          <w:rFonts w:ascii="Times New Roman" w:hAnsi="Times New Roman" w:cs="Times New Roman"/>
          <w:sz w:val="28"/>
          <w:szCs w:val="28"/>
        </w:rPr>
        <w:t>7</w:t>
      </w:r>
      <w:r w:rsidRPr="00A553C2">
        <w:rPr>
          <w:rFonts w:ascii="Times New Roman" w:hAnsi="Times New Roman" w:cs="Times New Roman"/>
          <w:sz w:val="28"/>
          <w:szCs w:val="28"/>
        </w:rPr>
        <w:t>, с. 24], которые выстраиваются в международную систему многополярного мира.</w:t>
      </w:r>
    </w:p>
    <w:p w14:paraId="5136472E" w14:textId="77777777" w:rsidR="004A2662" w:rsidRPr="00A553C2" w:rsidRDefault="004A2662" w:rsidP="005A6A6D">
      <w:pPr>
        <w:rPr>
          <w:rFonts w:ascii="Times New Roman" w:hAnsi="Times New Roman" w:cs="Times New Roman"/>
          <w:sz w:val="28"/>
          <w:szCs w:val="28"/>
        </w:rPr>
      </w:pPr>
      <w:r w:rsidRPr="00A553C2">
        <w:rPr>
          <w:rFonts w:ascii="Times New Roman" w:hAnsi="Times New Roman" w:cs="Times New Roman"/>
          <w:sz w:val="28"/>
          <w:szCs w:val="28"/>
        </w:rPr>
        <w:t>В глобальном изменении совокупность экологических проблем стала приобретать более содержательную значимость в контексте взаимосвязанности с политологией, формирующими новую научную сферу «экополитология», которая представляет процесс взаимодействия субъектов экологической политики по поводу их интеграции и/или дивергенции по основным экологическим потребностям и интересам.</w:t>
      </w:r>
    </w:p>
    <w:p w14:paraId="2A55891A" w14:textId="77777777" w:rsidR="00542298" w:rsidRDefault="001207BF" w:rsidP="005A6A6D">
      <w:pPr>
        <w:rPr>
          <w:rFonts w:ascii="Times New Roman" w:hAnsi="Times New Roman" w:cs="Times New Roman"/>
          <w:sz w:val="28"/>
          <w:szCs w:val="28"/>
        </w:rPr>
      </w:pPr>
      <w:r w:rsidRPr="0031031B">
        <w:rPr>
          <w:rFonts w:ascii="Times New Roman" w:hAnsi="Times New Roman" w:cs="Times New Roman"/>
          <w:sz w:val="28"/>
          <w:szCs w:val="28"/>
        </w:rPr>
        <w:t>По мнению профессора А.Б. Бакурадзе,</w:t>
      </w:r>
      <w:r w:rsidRPr="00A553C2">
        <w:rPr>
          <w:rFonts w:ascii="Times New Roman" w:hAnsi="Times New Roman" w:cs="Times New Roman"/>
          <w:sz w:val="28"/>
          <w:szCs w:val="28"/>
        </w:rPr>
        <w:t xml:space="preserve"> экополитология как политологическая субдисциплина связана с анализом путей и особенностей экополитического процесса в связи с новой модернизационной парадигмой, выявлением сущности экологической модернизации как постиндустриальной тенденции развития, видоизменением глобальных условий антропогенных, экологических, информацио</w:t>
      </w:r>
      <w:r w:rsidR="00542298">
        <w:rPr>
          <w:rFonts w:ascii="Times New Roman" w:hAnsi="Times New Roman" w:cs="Times New Roman"/>
          <w:sz w:val="28"/>
          <w:szCs w:val="28"/>
        </w:rPr>
        <w:t>нных и геополитических факторов.</w:t>
      </w:r>
    </w:p>
    <w:p w14:paraId="2E7978AC"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 xml:space="preserve">В диссертационном исследовании доктора </w:t>
      </w:r>
      <w:r w:rsidR="0005369A" w:rsidRPr="00A553C2">
        <w:rPr>
          <w:rFonts w:ascii="Times New Roman" w:hAnsi="Times New Roman" w:cs="Times New Roman"/>
          <w:sz w:val="28"/>
          <w:szCs w:val="28"/>
          <w:lang w:val="en-US"/>
        </w:rPr>
        <w:t>PhD</w:t>
      </w:r>
      <w:r w:rsidR="0005369A" w:rsidRPr="00A553C2">
        <w:rPr>
          <w:rFonts w:ascii="Times New Roman" w:hAnsi="Times New Roman" w:cs="Times New Roman"/>
          <w:sz w:val="28"/>
          <w:szCs w:val="28"/>
        </w:rPr>
        <w:t xml:space="preserve"> </w:t>
      </w:r>
      <w:r w:rsidR="0005369A" w:rsidRPr="00A553C2">
        <w:rPr>
          <w:rFonts w:ascii="Times New Roman" w:eastAsiaTheme="minorEastAsia" w:hAnsi="Times New Roman" w:cs="Times New Roman"/>
          <w:sz w:val="28"/>
          <w:szCs w:val="28"/>
          <w:lang w:val="kk-KZ" w:eastAsia="zh-CN"/>
        </w:rPr>
        <w:t xml:space="preserve">по </w:t>
      </w:r>
      <w:r w:rsidRPr="00A553C2">
        <w:rPr>
          <w:rFonts w:ascii="Times New Roman" w:hAnsi="Times New Roman" w:cs="Times New Roman"/>
          <w:sz w:val="28"/>
          <w:szCs w:val="28"/>
        </w:rPr>
        <w:t>политологии Е.Ф.</w:t>
      </w:r>
      <w:r w:rsidR="00BF7F8A">
        <w:rPr>
          <w:rFonts w:ascii="Times New Roman" w:hAnsi="Times New Roman" w:cs="Times New Roman"/>
          <w:sz w:val="28"/>
          <w:szCs w:val="28"/>
          <w:lang w:val="kk-KZ"/>
        </w:rPr>
        <w:t> </w:t>
      </w:r>
      <w:r w:rsidRPr="00A553C2">
        <w:rPr>
          <w:rFonts w:ascii="Times New Roman" w:hAnsi="Times New Roman" w:cs="Times New Roman"/>
          <w:sz w:val="28"/>
          <w:szCs w:val="28"/>
        </w:rPr>
        <w:t>Сергазина «Стратегия безопасности Республики Казахстан в контексте региональных угроз», выявлены взаимосвязи глобализации и безопасности, согласно которым сторонники глобализма обосновывают утверждение об усилении тенденции к усложнению проблемы безопасности в современном мире, что сопровождается одновременно ослаблением роли государства в обеспечении безопасности и сокращением влияния механизмов эффективного контроля и реализации соответствующих стратегий, выдвигая тезис о более высокой эффективности политических стратегий, предполагающих сотрудничество государств в сфере безопасности, осо</w:t>
      </w:r>
      <w:r w:rsidR="00A067A2">
        <w:rPr>
          <w:rFonts w:ascii="Times New Roman" w:hAnsi="Times New Roman" w:cs="Times New Roman"/>
          <w:sz w:val="28"/>
          <w:szCs w:val="28"/>
        </w:rPr>
        <w:t>бенно на региональном уровне [5</w:t>
      </w:r>
      <w:r w:rsidR="00A067A2" w:rsidRPr="00A067A2">
        <w:rPr>
          <w:rFonts w:ascii="Times New Roman" w:hAnsi="Times New Roman" w:cs="Times New Roman"/>
          <w:sz w:val="28"/>
          <w:szCs w:val="28"/>
        </w:rPr>
        <w:t>4</w:t>
      </w:r>
      <w:r w:rsidRPr="00A553C2">
        <w:rPr>
          <w:rFonts w:ascii="Times New Roman" w:hAnsi="Times New Roman" w:cs="Times New Roman"/>
          <w:sz w:val="28"/>
          <w:szCs w:val="28"/>
        </w:rPr>
        <w:t>, с. 26].</w:t>
      </w:r>
    </w:p>
    <w:p w14:paraId="05172A3E" w14:textId="77777777" w:rsidR="007330A4" w:rsidRPr="00A553C2" w:rsidRDefault="001207BF" w:rsidP="005A6A6D">
      <w:pPr>
        <w:rPr>
          <w:rFonts w:ascii="Times New Roman" w:hAnsi="Times New Roman" w:cs="Times New Roman"/>
          <w:color w:val="000000"/>
          <w:sz w:val="28"/>
          <w:szCs w:val="28"/>
        </w:rPr>
      </w:pPr>
      <w:r w:rsidRPr="00A553C2">
        <w:rPr>
          <w:rFonts w:ascii="Times New Roman" w:hAnsi="Times New Roman" w:cs="Times New Roman"/>
          <w:sz w:val="28"/>
          <w:szCs w:val="28"/>
        </w:rPr>
        <w:t>Соответственно, национальная экологиче</w:t>
      </w:r>
      <w:r w:rsidRPr="00A553C2">
        <w:rPr>
          <w:rFonts w:ascii="Times New Roman" w:hAnsi="Times New Roman" w:cs="Times New Roman"/>
          <w:sz w:val="28"/>
          <w:szCs w:val="28"/>
        </w:rPr>
        <w:softHyphen/>
        <w:t>ская политика находится в</w:t>
      </w:r>
      <w:r w:rsidRPr="00A553C2">
        <w:rPr>
          <w:rFonts w:ascii="Times New Roman" w:hAnsi="Times New Roman" w:cs="Times New Roman"/>
          <w:color w:val="000000"/>
          <w:sz w:val="28"/>
          <w:szCs w:val="28"/>
        </w:rPr>
        <w:t xml:space="preserve"> прямой зависимости от характера глобальных тенденций в сфере экологии, охраны окружающей среды, а также принимаемых решений [</w:t>
      </w:r>
      <w:r w:rsidR="00A067A2">
        <w:rPr>
          <w:rFonts w:ascii="Times New Roman" w:hAnsi="Times New Roman" w:cs="Times New Roman"/>
          <w:color w:val="000000"/>
          <w:sz w:val="28"/>
          <w:szCs w:val="28"/>
        </w:rPr>
        <w:t>2</w:t>
      </w:r>
      <w:r w:rsidR="00A067A2" w:rsidRPr="00A067A2">
        <w:rPr>
          <w:rFonts w:ascii="Times New Roman" w:hAnsi="Times New Roman" w:cs="Times New Roman"/>
          <w:color w:val="000000"/>
          <w:sz w:val="28"/>
          <w:szCs w:val="28"/>
        </w:rPr>
        <w:t>8</w:t>
      </w:r>
      <w:r w:rsidR="005E64AE">
        <w:rPr>
          <w:rFonts w:ascii="Times New Roman" w:hAnsi="Times New Roman" w:cs="Times New Roman"/>
          <w:color w:val="000000"/>
          <w:sz w:val="28"/>
          <w:szCs w:val="28"/>
        </w:rPr>
        <w:t>, с. 3-140</w:t>
      </w:r>
      <w:r w:rsidRPr="00A553C2">
        <w:rPr>
          <w:rFonts w:ascii="Times New Roman" w:hAnsi="Times New Roman" w:cs="Times New Roman"/>
          <w:color w:val="000000"/>
          <w:sz w:val="28"/>
          <w:szCs w:val="28"/>
        </w:rPr>
        <w:t>].</w:t>
      </w:r>
      <w:r w:rsidR="00BF7F8A">
        <w:rPr>
          <w:rFonts w:ascii="Times New Roman" w:hAnsi="Times New Roman" w:cs="Times New Roman"/>
          <w:color w:val="000000"/>
          <w:sz w:val="28"/>
          <w:szCs w:val="28"/>
          <w:lang w:val="kk-KZ"/>
        </w:rPr>
        <w:t xml:space="preserve"> </w:t>
      </w:r>
      <w:r w:rsidRPr="00A553C2">
        <w:rPr>
          <w:rFonts w:ascii="Times New Roman" w:hAnsi="Times New Roman" w:cs="Times New Roman"/>
          <w:color w:val="000000"/>
          <w:sz w:val="28"/>
          <w:szCs w:val="28"/>
        </w:rPr>
        <w:t>В рамках многообразия существующих понятий и избранной темы исследования наиболее содержательной представляется формулировка политолога</w:t>
      </w:r>
      <w:r w:rsidR="00454012">
        <w:rPr>
          <w:rFonts w:ascii="Times New Roman" w:hAnsi="Times New Roman" w:cs="Times New Roman"/>
          <w:color w:val="000000"/>
          <w:sz w:val="28"/>
          <w:szCs w:val="28"/>
        </w:rPr>
        <w:t xml:space="preserve"> -</w:t>
      </w:r>
      <w:r w:rsidRPr="00A553C2">
        <w:rPr>
          <w:rFonts w:ascii="Times New Roman" w:hAnsi="Times New Roman" w:cs="Times New Roman"/>
          <w:color w:val="000000"/>
          <w:sz w:val="28"/>
          <w:szCs w:val="28"/>
        </w:rPr>
        <w:t xml:space="preserve"> профессора Е.В. Матвеевой - экологическая политика – это «межуровневое взаимодействие государств, обществен</w:t>
      </w:r>
      <w:r w:rsidRPr="00A553C2">
        <w:rPr>
          <w:rFonts w:ascii="Times New Roman" w:hAnsi="Times New Roman" w:cs="Times New Roman"/>
          <w:color w:val="000000"/>
          <w:sz w:val="28"/>
          <w:szCs w:val="28"/>
        </w:rPr>
        <w:softHyphen/>
        <w:t>ных и неправительственных организаций, а также международных организаций в решении проблем в области охраны окружающей среды на региональном, национально</w:t>
      </w:r>
      <w:r w:rsidR="00A067A2">
        <w:rPr>
          <w:rFonts w:ascii="Times New Roman" w:hAnsi="Times New Roman" w:cs="Times New Roman"/>
          <w:color w:val="000000"/>
          <w:sz w:val="28"/>
          <w:szCs w:val="28"/>
        </w:rPr>
        <w:t>м и международном уровнях» [3</w:t>
      </w:r>
      <w:r w:rsidR="00A067A2" w:rsidRPr="00A067A2">
        <w:rPr>
          <w:rFonts w:ascii="Times New Roman" w:hAnsi="Times New Roman" w:cs="Times New Roman"/>
          <w:color w:val="000000"/>
          <w:sz w:val="28"/>
          <w:szCs w:val="28"/>
        </w:rPr>
        <w:t>2</w:t>
      </w:r>
      <w:r w:rsidRPr="00A553C2">
        <w:rPr>
          <w:rFonts w:ascii="Times New Roman" w:hAnsi="Times New Roman" w:cs="Times New Roman"/>
          <w:color w:val="000000"/>
          <w:sz w:val="28"/>
          <w:szCs w:val="28"/>
        </w:rPr>
        <w:t xml:space="preserve">, с. </w:t>
      </w:r>
      <w:r w:rsidRPr="00A553C2">
        <w:rPr>
          <w:rFonts w:ascii="Times New Roman" w:hAnsi="Times New Roman" w:cs="Times New Roman"/>
          <w:sz w:val="28"/>
          <w:szCs w:val="28"/>
        </w:rPr>
        <w:t>109]</w:t>
      </w:r>
      <w:r w:rsidRPr="00A553C2">
        <w:rPr>
          <w:rFonts w:ascii="Times New Roman" w:hAnsi="Times New Roman" w:cs="Times New Roman"/>
          <w:color w:val="000000"/>
          <w:sz w:val="28"/>
          <w:szCs w:val="28"/>
        </w:rPr>
        <w:t>.</w:t>
      </w:r>
    </w:p>
    <w:p w14:paraId="64BC3223" w14:textId="77777777" w:rsidR="007330A4" w:rsidRPr="00A553C2" w:rsidRDefault="001207BF" w:rsidP="005A6A6D">
      <w:pPr>
        <w:rPr>
          <w:rFonts w:ascii="Times New Roman" w:hAnsi="Times New Roman" w:cs="Times New Roman"/>
          <w:color w:val="000000"/>
          <w:sz w:val="28"/>
          <w:szCs w:val="28"/>
        </w:rPr>
      </w:pPr>
      <w:r w:rsidRPr="00A553C2">
        <w:rPr>
          <w:rFonts w:ascii="Times New Roman" w:hAnsi="Times New Roman" w:cs="Times New Roman"/>
          <w:color w:val="000000"/>
          <w:sz w:val="28"/>
          <w:szCs w:val="28"/>
        </w:rPr>
        <w:t>По мнению</w:t>
      </w:r>
      <w:r w:rsidR="005E64AE">
        <w:rPr>
          <w:rFonts w:ascii="Times New Roman" w:hAnsi="Times New Roman" w:cs="Times New Roman"/>
          <w:color w:val="000000"/>
          <w:sz w:val="28"/>
          <w:szCs w:val="28"/>
        </w:rPr>
        <w:t xml:space="preserve"> </w:t>
      </w:r>
      <w:r w:rsidRPr="00A553C2">
        <w:rPr>
          <w:rFonts w:ascii="Times New Roman" w:hAnsi="Times New Roman" w:cs="Times New Roman"/>
          <w:color w:val="000000"/>
          <w:sz w:val="28"/>
          <w:szCs w:val="28"/>
        </w:rPr>
        <w:t>доктора права США Л.И. Брославского, в экологиче</w:t>
      </w:r>
      <w:r w:rsidRPr="00A553C2">
        <w:rPr>
          <w:rFonts w:ascii="Times New Roman" w:hAnsi="Times New Roman" w:cs="Times New Roman"/>
          <w:color w:val="000000"/>
          <w:sz w:val="28"/>
          <w:szCs w:val="28"/>
        </w:rPr>
        <w:softHyphen/>
        <w:t xml:space="preserve">ской политике особое место занимает экологический инструментарий, который </w:t>
      </w:r>
      <w:r w:rsidRPr="00A553C2">
        <w:rPr>
          <w:rFonts w:ascii="Times New Roman" w:hAnsi="Times New Roman" w:cs="Times New Roman"/>
          <w:color w:val="000000"/>
          <w:sz w:val="28"/>
          <w:szCs w:val="28"/>
        </w:rPr>
        <w:lastRenderedPageBreak/>
        <w:t>подразделяется на: политический, экономический, технический и правовой компоненты, включающих компетенции соответствующих органов власти в сфере экологии, действующие международные нормы и принципы. При этом «политические средства составляют государственную внутреннюю и внешнюю экологическую политику»</w:t>
      </w:r>
      <w:r w:rsidR="00BF7F8A">
        <w:rPr>
          <w:rFonts w:ascii="Times New Roman" w:hAnsi="Times New Roman" w:cs="Times New Roman"/>
          <w:color w:val="000000"/>
          <w:sz w:val="28"/>
          <w:szCs w:val="28"/>
          <w:lang w:val="kk-KZ"/>
        </w:rPr>
        <w:t xml:space="preserve"> </w:t>
      </w:r>
      <w:r w:rsidRPr="00A553C2">
        <w:rPr>
          <w:rFonts w:ascii="Times New Roman" w:hAnsi="Times New Roman" w:cs="Times New Roman"/>
          <w:sz w:val="28"/>
          <w:szCs w:val="28"/>
        </w:rPr>
        <w:t>[</w:t>
      </w:r>
      <w:r w:rsidR="00A067A2">
        <w:rPr>
          <w:rFonts w:ascii="Times New Roman" w:hAnsi="Times New Roman" w:cs="Times New Roman"/>
          <w:color w:val="000000"/>
          <w:sz w:val="28"/>
          <w:szCs w:val="28"/>
        </w:rPr>
        <w:t>3</w:t>
      </w:r>
      <w:r w:rsidR="00A067A2" w:rsidRPr="00A067A2">
        <w:rPr>
          <w:rFonts w:ascii="Times New Roman" w:hAnsi="Times New Roman" w:cs="Times New Roman"/>
          <w:color w:val="000000"/>
          <w:sz w:val="28"/>
          <w:szCs w:val="28"/>
        </w:rPr>
        <w:t>0</w:t>
      </w:r>
      <w:r w:rsidRPr="00A553C2">
        <w:rPr>
          <w:rFonts w:ascii="Times New Roman" w:hAnsi="Times New Roman" w:cs="Times New Roman"/>
          <w:color w:val="000000"/>
          <w:sz w:val="28"/>
          <w:szCs w:val="28"/>
        </w:rPr>
        <w:t>, с. 14], эффективная реализация которых на национальном и международном уровнях возможна лишь при комплексном использовании совокупности указанных инструментов.</w:t>
      </w:r>
    </w:p>
    <w:p w14:paraId="22DC4999" w14:textId="77777777" w:rsidR="007330A4" w:rsidRDefault="001207BF" w:rsidP="001B69E3">
      <w:pPr>
        <w:autoSpaceDE w:val="0"/>
        <w:autoSpaceDN w:val="0"/>
        <w:adjustRightInd w:val="0"/>
        <w:rPr>
          <w:rFonts w:ascii="Times New Roman" w:hAnsi="Times New Roman" w:cs="Times New Roman"/>
          <w:color w:val="000000"/>
          <w:sz w:val="28"/>
          <w:szCs w:val="28"/>
        </w:rPr>
      </w:pPr>
      <w:r w:rsidRPr="00A553C2">
        <w:rPr>
          <w:rFonts w:ascii="Times New Roman" w:hAnsi="Times New Roman" w:cs="Times New Roman"/>
          <w:color w:val="000000"/>
          <w:sz w:val="28"/>
          <w:szCs w:val="28"/>
        </w:rPr>
        <w:t xml:space="preserve">На Всемирном экономическом форуме в Давосе (2024) экологическая повестка нашла широкое отражение в виде разнообразных сессий по климатическим и политическим изменениям, развитию технологического прогресса, а также диверсификации экономики. Намеченные тенденции изменений в глобальной экономике </w:t>
      </w:r>
      <w:r w:rsidR="0031031B" w:rsidRPr="0031031B">
        <w:rPr>
          <w:rFonts w:ascii="Times New Roman" w:hAnsi="Times New Roman" w:cs="Times New Roman"/>
          <w:color w:val="000000"/>
          <w:sz w:val="28"/>
          <w:szCs w:val="28"/>
        </w:rPr>
        <w:t>(таблица 1.6</w:t>
      </w:r>
      <w:r w:rsidRPr="0031031B">
        <w:rPr>
          <w:rFonts w:ascii="Times New Roman" w:hAnsi="Times New Roman" w:cs="Times New Roman"/>
          <w:color w:val="000000"/>
          <w:sz w:val="28"/>
          <w:szCs w:val="28"/>
        </w:rPr>
        <w:t>)</w:t>
      </w:r>
      <w:r w:rsidRPr="00A553C2">
        <w:rPr>
          <w:rFonts w:ascii="Times New Roman" w:hAnsi="Times New Roman" w:cs="Times New Roman"/>
          <w:color w:val="000000"/>
          <w:sz w:val="28"/>
          <w:szCs w:val="28"/>
        </w:rPr>
        <w:t xml:space="preserve"> выявили высокую зависимость дальнейшего развития человечества от потенциала влияния макроэкономических факторов, которые выступают базовыми параметрами формирования планетарной стратегии экологической безопасности.</w:t>
      </w:r>
    </w:p>
    <w:p w14:paraId="78004719" w14:textId="77777777" w:rsidR="001B69E3" w:rsidRPr="00A553C2" w:rsidRDefault="001B69E3" w:rsidP="001B69E3">
      <w:pPr>
        <w:autoSpaceDE w:val="0"/>
        <w:autoSpaceDN w:val="0"/>
        <w:adjustRightInd w:val="0"/>
        <w:rPr>
          <w:rFonts w:ascii="Times New Roman" w:hAnsi="Times New Roman" w:cs="Times New Roman"/>
          <w:color w:val="000000"/>
          <w:sz w:val="28"/>
          <w:szCs w:val="28"/>
        </w:rPr>
      </w:pPr>
    </w:p>
    <w:p w14:paraId="3DB48617" w14:textId="77777777" w:rsidR="007330A4" w:rsidRDefault="0031031B" w:rsidP="00A553C2">
      <w:pPr>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Таблица 1.6</w:t>
      </w:r>
      <w:r w:rsidR="001207BF" w:rsidRPr="00A553C2">
        <w:rPr>
          <w:rFonts w:ascii="Times New Roman" w:hAnsi="Times New Roman" w:cs="Times New Roman"/>
          <w:color w:val="000000"/>
          <w:sz w:val="28"/>
          <w:szCs w:val="28"/>
        </w:rPr>
        <w:t xml:space="preserve"> </w:t>
      </w:r>
      <w:r w:rsidR="005A6A6D">
        <w:rPr>
          <w:rFonts w:ascii="Times New Roman" w:hAnsi="Times New Roman" w:cs="Times New Roman"/>
          <w:color w:val="000000"/>
          <w:sz w:val="28"/>
          <w:szCs w:val="28"/>
        </w:rPr>
        <w:t>‒</w:t>
      </w:r>
      <w:r w:rsidR="001207BF" w:rsidRPr="00A553C2">
        <w:rPr>
          <w:rFonts w:ascii="Times New Roman" w:hAnsi="Times New Roman" w:cs="Times New Roman"/>
          <w:color w:val="000000"/>
          <w:sz w:val="28"/>
          <w:szCs w:val="28"/>
        </w:rPr>
        <w:t xml:space="preserve"> Тенденции изменений экологической повестки в глобальной экономике</w:t>
      </w:r>
    </w:p>
    <w:p w14:paraId="5188EB82" w14:textId="77777777" w:rsidR="005A6A6D" w:rsidRPr="005A6A6D" w:rsidRDefault="005A6A6D" w:rsidP="00A553C2">
      <w:pPr>
        <w:autoSpaceDE w:val="0"/>
        <w:autoSpaceDN w:val="0"/>
        <w:adjustRightInd w:val="0"/>
        <w:ind w:firstLine="0"/>
        <w:rPr>
          <w:rFonts w:ascii="Times New Roman" w:hAnsi="Times New Roman" w:cs="Times New Roman"/>
          <w:b/>
          <w:color w:val="000000"/>
          <w:sz w:val="16"/>
          <w:szCs w:val="16"/>
        </w:rPr>
      </w:pPr>
    </w:p>
    <w:tbl>
      <w:tblPr>
        <w:tblStyle w:val="af4"/>
        <w:tblW w:w="4848" w:type="pct"/>
        <w:tblInd w:w="108" w:type="dxa"/>
        <w:tblLook w:val="04A0" w:firstRow="1" w:lastRow="0" w:firstColumn="1" w:lastColumn="0" w:noHBand="0" w:noVBand="1"/>
      </w:tblPr>
      <w:tblGrid>
        <w:gridCol w:w="2709"/>
        <w:gridCol w:w="3279"/>
        <w:gridCol w:w="3566"/>
      </w:tblGrid>
      <w:tr w:rsidR="007330A4" w:rsidRPr="00A553C2" w14:paraId="49EDCB32" w14:textId="77777777">
        <w:tc>
          <w:tcPr>
            <w:tcW w:w="1418" w:type="pct"/>
          </w:tcPr>
          <w:p w14:paraId="0CBFBB30" w14:textId="77777777" w:rsidR="007330A4" w:rsidRPr="00A553C2" w:rsidRDefault="001207BF" w:rsidP="00A553C2">
            <w:pPr>
              <w:autoSpaceDE w:val="0"/>
              <w:autoSpaceDN w:val="0"/>
              <w:adjustRightInd w:val="0"/>
              <w:ind w:firstLine="0"/>
              <w:jc w:val="center"/>
              <w:rPr>
                <w:rFonts w:ascii="Times New Roman" w:hAnsi="Times New Roman" w:cs="Times New Roman"/>
                <w:bCs/>
                <w:color w:val="000000"/>
                <w:sz w:val="24"/>
                <w:szCs w:val="24"/>
              </w:rPr>
            </w:pPr>
            <w:r w:rsidRPr="00A553C2">
              <w:rPr>
                <w:rFonts w:ascii="Times New Roman" w:hAnsi="Times New Roman" w:cs="Times New Roman"/>
                <w:bCs/>
                <w:color w:val="000000"/>
                <w:sz w:val="24"/>
                <w:szCs w:val="24"/>
              </w:rPr>
              <w:t>Изменение</w:t>
            </w:r>
          </w:p>
        </w:tc>
        <w:tc>
          <w:tcPr>
            <w:tcW w:w="1716" w:type="pct"/>
          </w:tcPr>
          <w:p w14:paraId="327CD590" w14:textId="77777777" w:rsidR="007330A4" w:rsidRPr="00A553C2" w:rsidRDefault="001207BF" w:rsidP="00A553C2">
            <w:pPr>
              <w:autoSpaceDE w:val="0"/>
              <w:autoSpaceDN w:val="0"/>
              <w:adjustRightInd w:val="0"/>
              <w:ind w:firstLine="0"/>
              <w:jc w:val="center"/>
              <w:rPr>
                <w:rFonts w:ascii="Times New Roman" w:hAnsi="Times New Roman" w:cs="Times New Roman"/>
                <w:bCs/>
                <w:color w:val="000000"/>
                <w:sz w:val="24"/>
                <w:szCs w:val="24"/>
              </w:rPr>
            </w:pPr>
            <w:r w:rsidRPr="00A553C2">
              <w:rPr>
                <w:rFonts w:ascii="Times New Roman" w:hAnsi="Times New Roman" w:cs="Times New Roman"/>
                <w:bCs/>
                <w:color w:val="000000"/>
                <w:sz w:val="24"/>
                <w:szCs w:val="24"/>
              </w:rPr>
              <w:t>Воздействие</w:t>
            </w:r>
          </w:p>
        </w:tc>
        <w:tc>
          <w:tcPr>
            <w:tcW w:w="1866" w:type="pct"/>
          </w:tcPr>
          <w:p w14:paraId="7A19C6D5" w14:textId="77777777" w:rsidR="007330A4" w:rsidRPr="00A553C2" w:rsidRDefault="001207BF" w:rsidP="00A553C2">
            <w:pPr>
              <w:autoSpaceDE w:val="0"/>
              <w:autoSpaceDN w:val="0"/>
              <w:adjustRightInd w:val="0"/>
              <w:ind w:firstLine="0"/>
              <w:jc w:val="center"/>
              <w:rPr>
                <w:rFonts w:ascii="Times New Roman" w:hAnsi="Times New Roman" w:cs="Times New Roman"/>
                <w:bCs/>
                <w:color w:val="000000"/>
                <w:sz w:val="24"/>
                <w:szCs w:val="24"/>
              </w:rPr>
            </w:pPr>
            <w:r w:rsidRPr="00A553C2">
              <w:rPr>
                <w:rFonts w:ascii="Times New Roman" w:hAnsi="Times New Roman" w:cs="Times New Roman"/>
                <w:bCs/>
                <w:color w:val="000000"/>
                <w:sz w:val="24"/>
                <w:szCs w:val="24"/>
              </w:rPr>
              <w:t>Реакция стран</w:t>
            </w:r>
          </w:p>
        </w:tc>
      </w:tr>
      <w:tr w:rsidR="007330A4" w:rsidRPr="00A553C2" w14:paraId="2DD8ADB3" w14:textId="77777777">
        <w:tc>
          <w:tcPr>
            <w:tcW w:w="1418" w:type="pct"/>
          </w:tcPr>
          <w:p w14:paraId="429913B5"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Технологический прогресс</w:t>
            </w:r>
          </w:p>
        </w:tc>
        <w:tc>
          <w:tcPr>
            <w:tcW w:w="1716" w:type="pct"/>
          </w:tcPr>
          <w:p w14:paraId="0595D8BB"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Ускорение инновационных процессов в производстве и услугах</w:t>
            </w:r>
          </w:p>
        </w:tc>
        <w:tc>
          <w:tcPr>
            <w:tcW w:w="1866" w:type="pct"/>
          </w:tcPr>
          <w:p w14:paraId="60A82678"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Инвестиции в цифровую экономику и образование</w:t>
            </w:r>
          </w:p>
        </w:tc>
      </w:tr>
      <w:tr w:rsidR="007330A4" w:rsidRPr="00A553C2" w14:paraId="516C669D" w14:textId="77777777">
        <w:tc>
          <w:tcPr>
            <w:tcW w:w="1418" w:type="pct"/>
          </w:tcPr>
          <w:p w14:paraId="6C8C7947"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Климатические изменения</w:t>
            </w:r>
          </w:p>
        </w:tc>
        <w:tc>
          <w:tcPr>
            <w:tcW w:w="1716" w:type="pct"/>
          </w:tcPr>
          <w:p w14:paraId="64157D0C" w14:textId="7E616191" w:rsidR="007330A4" w:rsidRPr="00A553C2" w:rsidRDefault="00C447D2" w:rsidP="00A553C2">
            <w:pPr>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Введение «зелёных» технологий</w:t>
            </w:r>
            <w:r w:rsidR="001207BF" w:rsidRPr="00A553C2">
              <w:rPr>
                <w:rFonts w:ascii="Times New Roman" w:hAnsi="Times New Roman" w:cs="Times New Roman"/>
                <w:color w:val="000000"/>
                <w:sz w:val="24"/>
                <w:szCs w:val="24"/>
              </w:rPr>
              <w:t>, изменения в промышленной политике</w:t>
            </w:r>
          </w:p>
        </w:tc>
        <w:tc>
          <w:tcPr>
            <w:tcW w:w="1866" w:type="pct"/>
          </w:tcPr>
          <w:p w14:paraId="276B10B3"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Переход на возобновляемые источники энергии</w:t>
            </w:r>
          </w:p>
        </w:tc>
      </w:tr>
      <w:tr w:rsidR="007330A4" w:rsidRPr="00A553C2" w14:paraId="6A49B56C" w14:textId="77777777">
        <w:tc>
          <w:tcPr>
            <w:tcW w:w="1418" w:type="pct"/>
          </w:tcPr>
          <w:p w14:paraId="46A968BB"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Политическая нестабильность</w:t>
            </w:r>
          </w:p>
        </w:tc>
        <w:tc>
          <w:tcPr>
            <w:tcW w:w="1716" w:type="pct"/>
          </w:tcPr>
          <w:p w14:paraId="6C23A3A6"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Колебания в валютных и товарных рынках</w:t>
            </w:r>
          </w:p>
        </w:tc>
        <w:tc>
          <w:tcPr>
            <w:tcW w:w="1866" w:type="pct"/>
          </w:tcPr>
          <w:p w14:paraId="2E4A0FB7"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Укрепление экономического сотрудничества и региональных блоков</w:t>
            </w:r>
          </w:p>
        </w:tc>
      </w:tr>
      <w:tr w:rsidR="007330A4" w:rsidRPr="00A553C2" w14:paraId="7AAB26DB" w14:textId="77777777">
        <w:tc>
          <w:tcPr>
            <w:tcW w:w="1418" w:type="pct"/>
          </w:tcPr>
          <w:p w14:paraId="28C1D730"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Диверсификация экономики с учетом нестабильности ресурсных рынков</w:t>
            </w:r>
          </w:p>
        </w:tc>
        <w:tc>
          <w:tcPr>
            <w:tcW w:w="1716" w:type="pct"/>
          </w:tcPr>
          <w:p w14:paraId="2F6915F2" w14:textId="4C821AC9" w:rsidR="007330A4" w:rsidRPr="00A553C2" w:rsidRDefault="001207BF" w:rsidP="005A6A6D">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Привлечение частных инвес</w:t>
            </w:r>
            <w:r w:rsidR="005A6A6D">
              <w:rPr>
                <w:rFonts w:ascii="Times New Roman" w:hAnsi="Times New Roman" w:cs="Times New Roman"/>
                <w:color w:val="000000"/>
                <w:sz w:val="24"/>
                <w:szCs w:val="24"/>
              </w:rPr>
              <w:t xml:space="preserve"> </w:t>
            </w:r>
            <w:r w:rsidRPr="00A553C2">
              <w:rPr>
                <w:rFonts w:ascii="Times New Roman" w:hAnsi="Times New Roman" w:cs="Times New Roman"/>
                <w:color w:val="000000"/>
                <w:sz w:val="24"/>
                <w:szCs w:val="24"/>
              </w:rPr>
              <w:t xml:space="preserve">тиций в </w:t>
            </w:r>
            <w:r w:rsidRPr="00C447D2">
              <w:rPr>
                <w:rFonts w:ascii="Times New Roman" w:hAnsi="Times New Roman" w:cs="Times New Roman"/>
                <w:color w:val="000000"/>
                <w:sz w:val="24"/>
                <w:szCs w:val="24"/>
              </w:rPr>
              <w:t>фундаментальные</w:t>
            </w:r>
            <w:r w:rsidRPr="00A553C2">
              <w:rPr>
                <w:rFonts w:ascii="Times New Roman" w:hAnsi="Times New Roman" w:cs="Times New Roman"/>
                <w:color w:val="000000"/>
                <w:sz w:val="24"/>
                <w:szCs w:val="24"/>
              </w:rPr>
              <w:t xml:space="preserve"> исследования и разработки</w:t>
            </w:r>
          </w:p>
        </w:tc>
        <w:tc>
          <w:tcPr>
            <w:tcW w:w="1866" w:type="pct"/>
          </w:tcPr>
          <w:p w14:paraId="6D7B9FA8" w14:textId="77777777" w:rsidR="007330A4" w:rsidRPr="00A553C2" w:rsidRDefault="001207BF" w:rsidP="00A553C2">
            <w:pPr>
              <w:autoSpaceDE w:val="0"/>
              <w:autoSpaceDN w:val="0"/>
              <w:adjustRightInd w:val="0"/>
              <w:ind w:firstLine="0"/>
              <w:rPr>
                <w:rFonts w:ascii="Times New Roman" w:hAnsi="Times New Roman" w:cs="Times New Roman"/>
                <w:color w:val="000000"/>
                <w:sz w:val="24"/>
                <w:szCs w:val="24"/>
              </w:rPr>
            </w:pPr>
            <w:r w:rsidRPr="00A553C2">
              <w:rPr>
                <w:rFonts w:ascii="Times New Roman" w:hAnsi="Times New Roman" w:cs="Times New Roman"/>
                <w:color w:val="000000"/>
                <w:sz w:val="24"/>
                <w:szCs w:val="24"/>
              </w:rPr>
              <w:t>Регулирование криптовалют для обеспечения финансовой безопасности</w:t>
            </w:r>
          </w:p>
          <w:p w14:paraId="3AA8D975" w14:textId="77777777" w:rsidR="007330A4" w:rsidRPr="00A553C2" w:rsidRDefault="007330A4" w:rsidP="00A553C2">
            <w:pPr>
              <w:autoSpaceDE w:val="0"/>
              <w:autoSpaceDN w:val="0"/>
              <w:adjustRightInd w:val="0"/>
              <w:ind w:firstLine="142"/>
              <w:rPr>
                <w:rFonts w:ascii="Times New Roman" w:hAnsi="Times New Roman" w:cs="Times New Roman"/>
                <w:color w:val="000000"/>
                <w:sz w:val="24"/>
                <w:szCs w:val="24"/>
              </w:rPr>
            </w:pPr>
          </w:p>
        </w:tc>
      </w:tr>
      <w:tr w:rsidR="007330A4" w:rsidRPr="00A553C2" w14:paraId="4C43F92C" w14:textId="77777777">
        <w:tc>
          <w:tcPr>
            <w:tcW w:w="5000" w:type="pct"/>
            <w:gridSpan w:val="3"/>
          </w:tcPr>
          <w:p w14:paraId="12FE9918" w14:textId="77777777" w:rsidR="007330A4" w:rsidRPr="00352B8A" w:rsidRDefault="001207BF" w:rsidP="005E64AE">
            <w:pPr>
              <w:autoSpaceDE w:val="0"/>
              <w:autoSpaceDN w:val="0"/>
              <w:adjustRightInd w:val="0"/>
              <w:rPr>
                <w:rFonts w:ascii="Times New Roman" w:hAnsi="Times New Roman" w:cs="Times New Roman"/>
                <w:b/>
                <w:color w:val="FF0000"/>
                <w:sz w:val="24"/>
                <w:szCs w:val="24"/>
                <w:lang w:val="kk-KZ"/>
              </w:rPr>
            </w:pPr>
            <w:r w:rsidRPr="00A553C2">
              <w:rPr>
                <w:rFonts w:ascii="Times New Roman" w:eastAsia="SimSun" w:hAnsi="Times New Roman" w:cs="Times New Roman"/>
                <w:color w:val="000000"/>
                <w:sz w:val="24"/>
                <w:szCs w:val="24"/>
              </w:rPr>
              <w:t>Примечание – Составлено автором на основе источника [</w:t>
            </w:r>
            <w:r w:rsidR="00BF7F8A">
              <w:rPr>
                <w:rFonts w:ascii="Times New Roman" w:eastAsia="SimSun" w:hAnsi="Times New Roman" w:cs="Times New Roman"/>
                <w:color w:val="000000"/>
                <w:sz w:val="24"/>
                <w:szCs w:val="24"/>
                <w:lang w:val="kk-KZ"/>
              </w:rPr>
              <w:t>13</w:t>
            </w:r>
            <w:r w:rsidR="00A067A2" w:rsidRPr="00552080">
              <w:rPr>
                <w:rFonts w:ascii="Times New Roman" w:eastAsia="SimSun" w:hAnsi="Times New Roman" w:cs="Times New Roman"/>
                <w:color w:val="000000"/>
                <w:sz w:val="24"/>
                <w:szCs w:val="24"/>
              </w:rPr>
              <w:t>1</w:t>
            </w:r>
            <w:r w:rsidRPr="00A553C2">
              <w:rPr>
                <w:rFonts w:ascii="Times New Roman" w:eastAsia="SimSun" w:hAnsi="Times New Roman" w:cs="Times New Roman"/>
                <w:color w:val="000000"/>
                <w:sz w:val="24"/>
                <w:szCs w:val="24"/>
              </w:rPr>
              <w:t>]</w:t>
            </w:r>
          </w:p>
        </w:tc>
      </w:tr>
    </w:tbl>
    <w:p w14:paraId="66BAE373" w14:textId="77777777" w:rsidR="007330A4" w:rsidRPr="00A553C2" w:rsidRDefault="007330A4" w:rsidP="00A553C2">
      <w:pPr>
        <w:autoSpaceDE w:val="0"/>
        <w:autoSpaceDN w:val="0"/>
        <w:adjustRightInd w:val="0"/>
        <w:ind w:left="560" w:firstLine="0"/>
        <w:rPr>
          <w:rFonts w:ascii="Times New Roman" w:hAnsi="Times New Roman" w:cs="Times New Roman"/>
          <w:color w:val="000000"/>
          <w:sz w:val="28"/>
          <w:szCs w:val="28"/>
        </w:rPr>
      </w:pPr>
    </w:p>
    <w:p w14:paraId="2AB4A425" w14:textId="77777777" w:rsidR="005A6A6D" w:rsidRPr="00A553C2" w:rsidRDefault="005A6A6D" w:rsidP="005A6A6D">
      <w:pPr>
        <w:rPr>
          <w:rFonts w:ascii="Times New Roman" w:hAnsi="Times New Roman" w:cs="Times New Roman"/>
          <w:sz w:val="28"/>
          <w:szCs w:val="28"/>
        </w:rPr>
      </w:pPr>
      <w:r w:rsidRPr="00A553C2">
        <w:rPr>
          <w:rFonts w:ascii="Times New Roman" w:hAnsi="Times New Roman" w:cs="Times New Roman"/>
          <w:sz w:val="28"/>
          <w:szCs w:val="28"/>
        </w:rPr>
        <w:t xml:space="preserve">Мировые финансово-экономические кризисы, трансформировавшие в начале XXI века в глубокий экологический коллапс, положили начало активным исследованиям в области глобальных экологических проблем, придавая им стратегический характер. Бурное развитие современной экологической науки как междисциплинарной области знаний, тесно интегрировано с естественными, общественными и гуманитарными науками. </w:t>
      </w:r>
    </w:p>
    <w:p w14:paraId="6F09F276"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 xml:space="preserve">Дискуссионный характер понятия экологической безопасности побуждал к развитию научных концепций, ориентированных на ресурсный (техногенный) и биосферный (основана на эмпирических данных о потенциале биоты - совокупности разновидностей живых организмов в данной среде обитания) подходы, исходя из стратегических взглядов на взаимодействие системы </w:t>
      </w:r>
      <w:r w:rsidRPr="00A553C2">
        <w:rPr>
          <w:rFonts w:ascii="Times New Roman" w:hAnsi="Times New Roman" w:cs="Times New Roman"/>
          <w:sz w:val="28"/>
          <w:szCs w:val="28"/>
        </w:rPr>
        <w:lastRenderedPageBreak/>
        <w:t>«человек - природа» и возможную реакцию на п</w:t>
      </w:r>
      <w:r w:rsidR="00A154AE">
        <w:rPr>
          <w:rFonts w:ascii="Times New Roman" w:hAnsi="Times New Roman" w:cs="Times New Roman"/>
          <w:sz w:val="28"/>
          <w:szCs w:val="28"/>
        </w:rPr>
        <w:t>отенциальные вызовы и угрозы [31</w:t>
      </w:r>
      <w:r w:rsidRPr="00A553C2">
        <w:rPr>
          <w:rFonts w:ascii="Times New Roman" w:hAnsi="Times New Roman" w:cs="Times New Roman"/>
          <w:sz w:val="28"/>
          <w:szCs w:val="28"/>
        </w:rPr>
        <w:t xml:space="preserve">, с. 47-48]. </w:t>
      </w:r>
    </w:p>
    <w:p w14:paraId="6BA77C98" w14:textId="77777777" w:rsidR="007330A4" w:rsidRPr="00352B8A" w:rsidRDefault="001207BF" w:rsidP="005A6A6D">
      <w:pPr>
        <w:rPr>
          <w:rFonts w:ascii="Times New Roman" w:hAnsi="Times New Roman" w:cs="Times New Roman"/>
          <w:sz w:val="28"/>
          <w:szCs w:val="28"/>
          <w:lang w:val="kk-KZ"/>
        </w:rPr>
      </w:pPr>
      <w:r w:rsidRPr="00A553C2">
        <w:rPr>
          <w:rFonts w:ascii="Times New Roman" w:hAnsi="Times New Roman" w:cs="Times New Roman"/>
          <w:sz w:val="28"/>
          <w:szCs w:val="28"/>
        </w:rPr>
        <w:t>Учитывая</w:t>
      </w:r>
      <w:r w:rsidR="00211408">
        <w:rPr>
          <w:rFonts w:ascii="Times New Roman" w:hAnsi="Times New Roman" w:cs="Times New Roman"/>
          <w:sz w:val="28"/>
          <w:szCs w:val="28"/>
        </w:rPr>
        <w:t xml:space="preserve"> </w:t>
      </w:r>
      <w:r w:rsidRPr="00A553C2">
        <w:rPr>
          <w:rFonts w:ascii="Times New Roman" w:hAnsi="Times New Roman" w:cs="Times New Roman"/>
          <w:sz w:val="28"/>
          <w:szCs w:val="28"/>
        </w:rPr>
        <w:t>связанность основных компонентов геополитического пространства, существуют различные научно-теоретические подходы и взгляды на развитие человечества. Многочисленные исследования основаны на целесообразности комбинир</w:t>
      </w:r>
      <w:r w:rsidR="0031031B">
        <w:rPr>
          <w:rFonts w:ascii="Times New Roman" w:hAnsi="Times New Roman" w:cs="Times New Roman"/>
          <w:sz w:val="28"/>
          <w:szCs w:val="28"/>
        </w:rPr>
        <w:t xml:space="preserve">ованного подхода и гармонизации базовых </w:t>
      </w:r>
      <w:r w:rsidRPr="00A553C2">
        <w:rPr>
          <w:rFonts w:ascii="Times New Roman" w:hAnsi="Times New Roman" w:cs="Times New Roman"/>
          <w:sz w:val="28"/>
          <w:szCs w:val="28"/>
        </w:rPr>
        <w:t>положений геополитики и геоэкономики в сочетании с ресурсными и экологическими ограничениями [</w:t>
      </w:r>
      <w:r w:rsidR="00BF7F8A">
        <w:rPr>
          <w:rFonts w:ascii="Times New Roman" w:hAnsi="Times New Roman" w:cs="Times New Roman"/>
          <w:sz w:val="28"/>
          <w:szCs w:val="28"/>
          <w:lang w:val="kk-KZ"/>
        </w:rPr>
        <w:t>1</w:t>
      </w:r>
      <w:r w:rsidR="005E64AE">
        <w:rPr>
          <w:rFonts w:ascii="Times New Roman" w:hAnsi="Times New Roman" w:cs="Times New Roman"/>
          <w:sz w:val="28"/>
          <w:szCs w:val="28"/>
          <w:lang w:val="kk-KZ"/>
        </w:rPr>
        <w:t>3</w:t>
      </w:r>
      <w:r w:rsidR="0015324F">
        <w:rPr>
          <w:rFonts w:ascii="Times New Roman" w:hAnsi="Times New Roman" w:cs="Times New Roman"/>
          <w:sz w:val="28"/>
          <w:szCs w:val="28"/>
          <w:lang w:val="kk-KZ"/>
        </w:rPr>
        <w:t>2</w:t>
      </w:r>
      <w:r w:rsidR="00BF7F8A">
        <w:rPr>
          <w:rFonts w:ascii="Times New Roman" w:hAnsi="Times New Roman" w:cs="Times New Roman"/>
          <w:sz w:val="28"/>
          <w:szCs w:val="28"/>
          <w:lang w:val="kk-KZ"/>
        </w:rPr>
        <w:t>,</w:t>
      </w:r>
      <w:r w:rsidRPr="00A553C2">
        <w:rPr>
          <w:rFonts w:ascii="Times New Roman" w:hAnsi="Times New Roman" w:cs="Times New Roman"/>
          <w:sz w:val="28"/>
          <w:szCs w:val="28"/>
        </w:rPr>
        <w:t xml:space="preserve"> </w:t>
      </w:r>
      <w:r w:rsidR="00BF7F8A">
        <w:rPr>
          <w:rFonts w:ascii="Times New Roman" w:hAnsi="Times New Roman" w:cs="Times New Roman"/>
          <w:sz w:val="28"/>
          <w:szCs w:val="28"/>
          <w:lang w:val="kk-KZ"/>
        </w:rPr>
        <w:t>1</w:t>
      </w:r>
      <w:r w:rsidR="0015324F">
        <w:rPr>
          <w:rFonts w:ascii="Times New Roman" w:hAnsi="Times New Roman" w:cs="Times New Roman"/>
          <w:sz w:val="28"/>
          <w:szCs w:val="28"/>
          <w:lang w:val="kk-KZ"/>
        </w:rPr>
        <w:t>33</w:t>
      </w:r>
      <w:r w:rsidRPr="00A553C2">
        <w:rPr>
          <w:rFonts w:ascii="Times New Roman" w:hAnsi="Times New Roman" w:cs="Times New Roman"/>
          <w:sz w:val="28"/>
          <w:szCs w:val="28"/>
        </w:rPr>
        <w:t xml:space="preserve">]. </w:t>
      </w:r>
    </w:p>
    <w:p w14:paraId="1363CA6F"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Соответственно, исследуемая проблема носит не только глобальный характер, но и масштабную междисциплинарную направленность. Как любая научная доктрина концепция экологической безопасности определяет систему взглядов, целей, принципов, приоритетов, способов и методов, сформированных для реализации разнообразных задач административно-управленческого, политико-экономического, нормативно-правового, научно-технического и социального характеров в целях создания безопасных условий среды обитания для людей нынешнего и будущих поколений [</w:t>
      </w:r>
      <w:r w:rsidR="00BF7F8A">
        <w:rPr>
          <w:rFonts w:ascii="Times New Roman" w:hAnsi="Times New Roman" w:cs="Times New Roman"/>
          <w:sz w:val="28"/>
          <w:szCs w:val="28"/>
          <w:lang w:val="kk-KZ"/>
        </w:rPr>
        <w:t>1</w:t>
      </w:r>
      <w:r w:rsidR="0015324F">
        <w:rPr>
          <w:rFonts w:ascii="Times New Roman" w:hAnsi="Times New Roman" w:cs="Times New Roman"/>
          <w:sz w:val="28"/>
          <w:szCs w:val="28"/>
          <w:lang w:val="kk-KZ"/>
        </w:rPr>
        <w:t>34</w:t>
      </w:r>
      <w:r w:rsidRPr="00A553C2">
        <w:rPr>
          <w:rFonts w:ascii="Times New Roman" w:hAnsi="Times New Roman" w:cs="Times New Roman"/>
          <w:sz w:val="28"/>
          <w:szCs w:val="28"/>
        </w:rPr>
        <w:t>].</w:t>
      </w:r>
      <w:r w:rsidR="00406BE7">
        <w:rPr>
          <w:rFonts w:ascii="Times New Roman" w:hAnsi="Times New Roman" w:cs="Times New Roman"/>
          <w:sz w:val="28"/>
          <w:szCs w:val="28"/>
          <w:lang w:val="kk-KZ"/>
        </w:rPr>
        <w:t xml:space="preserve"> </w:t>
      </w:r>
      <w:r w:rsidRPr="00A553C2">
        <w:rPr>
          <w:rFonts w:ascii="Times New Roman" w:hAnsi="Times New Roman" w:cs="Times New Roman"/>
          <w:sz w:val="28"/>
          <w:szCs w:val="28"/>
        </w:rPr>
        <w:t>Указанные компоненты экологической безопасности</w:t>
      </w:r>
      <w:r w:rsidR="0023293C">
        <w:rPr>
          <w:rFonts w:ascii="Times New Roman" w:hAnsi="Times New Roman" w:cs="Times New Roman"/>
          <w:sz w:val="28"/>
          <w:szCs w:val="28"/>
        </w:rPr>
        <w:t xml:space="preserve"> </w:t>
      </w:r>
      <w:r w:rsidRPr="00A553C2">
        <w:rPr>
          <w:rFonts w:ascii="Times New Roman" w:hAnsi="Times New Roman" w:cs="Times New Roman"/>
          <w:sz w:val="28"/>
          <w:szCs w:val="28"/>
        </w:rPr>
        <w:t>связаны с конкретными сферами исследований и включают политические, экологические, социально-пр</w:t>
      </w:r>
      <w:r w:rsidR="00D10896">
        <w:rPr>
          <w:rFonts w:ascii="Times New Roman" w:hAnsi="Times New Roman" w:cs="Times New Roman"/>
          <w:sz w:val="28"/>
          <w:szCs w:val="28"/>
        </w:rPr>
        <w:t>авовые и экономические аспект</w:t>
      </w:r>
      <w:r w:rsidR="00D10896">
        <w:rPr>
          <w:rFonts w:ascii="Times New Roman" w:hAnsi="Times New Roman" w:cs="Times New Roman"/>
          <w:sz w:val="28"/>
          <w:szCs w:val="28"/>
          <w:lang w:val="kk-KZ"/>
        </w:rPr>
        <w:t>ы</w:t>
      </w:r>
      <w:r w:rsidRPr="00A553C2">
        <w:rPr>
          <w:rFonts w:ascii="Times New Roman" w:hAnsi="Times New Roman" w:cs="Times New Roman"/>
          <w:sz w:val="28"/>
          <w:szCs w:val="28"/>
        </w:rPr>
        <w:t>, определяя «состояние защищенности» личности, общества, природы и государства</w:t>
      </w:r>
      <w:r w:rsidR="00CB1A71">
        <w:rPr>
          <w:rFonts w:ascii="Times New Roman" w:hAnsi="Times New Roman" w:cs="Times New Roman"/>
          <w:sz w:val="28"/>
          <w:szCs w:val="28"/>
          <w:lang w:val="kk-KZ"/>
        </w:rPr>
        <w:t>.</w:t>
      </w:r>
    </w:p>
    <w:p w14:paraId="7659B77F"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Как новое концептуальное направление исследований, экологическая безопасность представляет конструктивную платформу для всестороннего сотрудничества и обеспечения нормальной жизнедеятельности граждан, т.к. ее концепция является наиболее позитивной и всеобъемлющей [</w:t>
      </w:r>
      <w:r w:rsidR="00CB1A71">
        <w:rPr>
          <w:rFonts w:ascii="Times New Roman" w:hAnsi="Times New Roman" w:cs="Times New Roman"/>
          <w:sz w:val="28"/>
          <w:szCs w:val="28"/>
          <w:lang w:val="kk-KZ"/>
        </w:rPr>
        <w:t>135</w:t>
      </w:r>
      <w:r w:rsidRPr="00A553C2">
        <w:rPr>
          <w:rFonts w:ascii="Times New Roman" w:hAnsi="Times New Roman" w:cs="Times New Roman"/>
          <w:sz w:val="28"/>
          <w:szCs w:val="28"/>
        </w:rPr>
        <w:t xml:space="preserve">]. </w:t>
      </w:r>
    </w:p>
    <w:p w14:paraId="6AE185A9"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Исходя из многообразия социально-философских теорий и толкований, можно выделить значительную вариативность современных направлений и подходов к обоснованию концепции экологического общества, взаимодействия общества и природы, сориентированных на политические, социальные, религиозные, те</w:t>
      </w:r>
      <w:r w:rsidR="00552080">
        <w:rPr>
          <w:rFonts w:ascii="Times New Roman" w:hAnsi="Times New Roman" w:cs="Times New Roman"/>
          <w:sz w:val="28"/>
          <w:szCs w:val="28"/>
        </w:rPr>
        <w:t>хнологические и иные аспекты [3</w:t>
      </w:r>
      <w:r w:rsidR="00552080">
        <w:rPr>
          <w:rFonts w:ascii="Times New Roman" w:hAnsi="Times New Roman" w:cs="Times New Roman"/>
          <w:sz w:val="28"/>
          <w:szCs w:val="28"/>
          <w:lang w:val="kk-KZ"/>
        </w:rPr>
        <w:t>4</w:t>
      </w:r>
      <w:r w:rsidR="0031031B">
        <w:rPr>
          <w:rFonts w:ascii="Times New Roman" w:hAnsi="Times New Roman" w:cs="Times New Roman"/>
          <w:sz w:val="28"/>
          <w:szCs w:val="28"/>
        </w:rPr>
        <w:t xml:space="preserve">, с. 416-419]. Среди </w:t>
      </w:r>
      <w:r w:rsidRPr="00A553C2">
        <w:rPr>
          <w:rFonts w:ascii="Times New Roman" w:hAnsi="Times New Roman" w:cs="Times New Roman"/>
          <w:sz w:val="28"/>
          <w:szCs w:val="28"/>
        </w:rPr>
        <w:t xml:space="preserve">исследованных автором наиболее широкое развитие получили: </w:t>
      </w:r>
    </w:p>
    <w:p w14:paraId="68D18E6A"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1</w:t>
      </w:r>
      <w:r w:rsidR="005A6A6D">
        <w:rPr>
          <w:rFonts w:ascii="Times New Roman" w:hAnsi="Times New Roman" w:cs="Times New Roman"/>
          <w:sz w:val="28"/>
          <w:szCs w:val="28"/>
        </w:rPr>
        <w:t>.</w:t>
      </w:r>
      <w:r w:rsidRPr="00A553C2">
        <w:rPr>
          <w:rFonts w:ascii="Times New Roman" w:hAnsi="Times New Roman" w:cs="Times New Roman"/>
          <w:sz w:val="28"/>
          <w:szCs w:val="28"/>
        </w:rPr>
        <w:t xml:space="preserve"> Концепция ограниченного роста, изложенная в первом докладе Римского клуба «Пределы роста» (1972), основана на экосистемном и глобальном подходе к долгосрочным социальным процессам развития. </w:t>
      </w:r>
    </w:p>
    <w:p w14:paraId="4A51799C"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Экспоненциальная зависимость процессов высокотехнологической индустриализации и роста численности населения от обеспечения комфортных условий его жизнедеятельности, сопровождается деградацией окружающей среды и истощением природных ресурсов. В результате сформированы многовариантные модели «нулевого» варианта, которые были призваны сбалансировать потенциал развития экономики и экосистемы от принятия политических решений по управлению (в т.ч. сокращению) другими количественными параметрами (численность населения, объемы производства, качество жизни в развивающихся странах, научно-технологическое развитие, истощение природных ресурсов, темпы загрязнений и др.) [</w:t>
      </w:r>
      <w:r w:rsidR="009C6A71">
        <w:rPr>
          <w:rFonts w:ascii="Times New Roman" w:hAnsi="Times New Roman" w:cs="Times New Roman"/>
          <w:sz w:val="28"/>
          <w:szCs w:val="28"/>
          <w:lang w:val="kk-KZ"/>
        </w:rPr>
        <w:t>1</w:t>
      </w:r>
      <w:r w:rsidR="00402219">
        <w:rPr>
          <w:rFonts w:ascii="Times New Roman" w:hAnsi="Times New Roman" w:cs="Times New Roman"/>
          <w:sz w:val="28"/>
          <w:szCs w:val="28"/>
          <w:lang w:val="kk-KZ"/>
        </w:rPr>
        <w:t>36</w:t>
      </w:r>
      <w:r w:rsidRPr="00A553C2">
        <w:rPr>
          <w:rFonts w:ascii="Times New Roman" w:hAnsi="Times New Roman" w:cs="Times New Roman"/>
          <w:sz w:val="28"/>
          <w:szCs w:val="28"/>
        </w:rPr>
        <w:t>].</w:t>
      </w:r>
      <w:r w:rsidR="009C6A71">
        <w:rPr>
          <w:rFonts w:ascii="Times New Roman" w:hAnsi="Times New Roman" w:cs="Times New Roman"/>
          <w:sz w:val="28"/>
          <w:szCs w:val="28"/>
          <w:lang w:val="kk-KZ"/>
        </w:rPr>
        <w:t xml:space="preserve"> </w:t>
      </w:r>
      <w:r w:rsidRPr="00A553C2">
        <w:rPr>
          <w:rFonts w:ascii="Times New Roman" w:hAnsi="Times New Roman" w:cs="Times New Roman"/>
          <w:sz w:val="28"/>
          <w:szCs w:val="28"/>
        </w:rPr>
        <w:t>Указанный доклад оказал заметное влияние на развитие новых концепций и формирование экологического движения</w:t>
      </w:r>
      <w:r w:rsidR="009C6A71">
        <w:rPr>
          <w:rFonts w:ascii="Times New Roman" w:hAnsi="Times New Roman" w:cs="Times New Roman"/>
          <w:sz w:val="28"/>
          <w:szCs w:val="28"/>
          <w:lang w:val="kk-KZ"/>
        </w:rPr>
        <w:t xml:space="preserve"> </w:t>
      </w:r>
      <w:r w:rsidRPr="00A553C2">
        <w:rPr>
          <w:rFonts w:ascii="Times New Roman" w:hAnsi="Times New Roman" w:cs="Times New Roman"/>
          <w:sz w:val="28"/>
          <w:szCs w:val="28"/>
        </w:rPr>
        <w:t>[</w:t>
      </w:r>
      <w:r w:rsidR="009C6A71">
        <w:rPr>
          <w:rFonts w:ascii="Times New Roman" w:hAnsi="Times New Roman" w:cs="Times New Roman"/>
          <w:sz w:val="28"/>
          <w:szCs w:val="28"/>
          <w:lang w:val="kk-KZ"/>
        </w:rPr>
        <w:t>1</w:t>
      </w:r>
      <w:r w:rsidR="00402219">
        <w:rPr>
          <w:rFonts w:ascii="Times New Roman" w:hAnsi="Times New Roman" w:cs="Times New Roman"/>
          <w:sz w:val="28"/>
          <w:szCs w:val="28"/>
          <w:lang w:val="kk-KZ"/>
        </w:rPr>
        <w:t>37, 138</w:t>
      </w:r>
      <w:r w:rsidRPr="00A553C2">
        <w:rPr>
          <w:rFonts w:ascii="Times New Roman" w:hAnsi="Times New Roman" w:cs="Times New Roman"/>
          <w:sz w:val="28"/>
          <w:szCs w:val="28"/>
        </w:rPr>
        <w:t>].</w:t>
      </w:r>
    </w:p>
    <w:p w14:paraId="32B32E3D"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lastRenderedPageBreak/>
        <w:t>2</w:t>
      </w:r>
      <w:r w:rsidR="005A6A6D">
        <w:rPr>
          <w:rFonts w:ascii="Times New Roman" w:hAnsi="Times New Roman" w:cs="Times New Roman"/>
          <w:sz w:val="28"/>
          <w:szCs w:val="28"/>
        </w:rPr>
        <w:t>.</w:t>
      </w:r>
      <w:r w:rsidRPr="00A553C2">
        <w:rPr>
          <w:rFonts w:ascii="Times New Roman" w:hAnsi="Times New Roman" w:cs="Times New Roman"/>
          <w:sz w:val="28"/>
          <w:szCs w:val="28"/>
        </w:rPr>
        <w:t xml:space="preserve"> Концепция экологической революции предложена американским экономистом К.Ю. Боулдингом в работе «Организационная революция»</w:t>
      </w:r>
      <w:r w:rsidR="009C6A71">
        <w:rPr>
          <w:rFonts w:ascii="Times New Roman" w:hAnsi="Times New Roman" w:cs="Times New Roman"/>
          <w:sz w:val="28"/>
          <w:szCs w:val="28"/>
          <w:lang w:val="kk-KZ"/>
        </w:rPr>
        <w:t xml:space="preserve"> </w:t>
      </w:r>
      <w:r w:rsidRPr="00A553C2">
        <w:rPr>
          <w:rFonts w:ascii="Times New Roman" w:hAnsi="Times New Roman" w:cs="Times New Roman"/>
          <w:sz w:val="28"/>
          <w:szCs w:val="28"/>
        </w:rPr>
        <w:t>(1953). В представлении автора революция вносит эволюционные изменения в сознание людей и выступает объективным условием перехода общества из одного в качественно новое состояние, которое сопровождается экологическими преобразованиями, включая научно-техническую революцию</w:t>
      </w:r>
      <w:r w:rsidR="009C6A71">
        <w:rPr>
          <w:rFonts w:ascii="Times New Roman" w:hAnsi="Times New Roman" w:cs="Times New Roman"/>
          <w:sz w:val="28"/>
          <w:szCs w:val="28"/>
          <w:lang w:val="kk-KZ"/>
        </w:rPr>
        <w:t> </w:t>
      </w:r>
      <w:r w:rsidRPr="00A553C2">
        <w:rPr>
          <w:rFonts w:ascii="Times New Roman" w:hAnsi="Times New Roman" w:cs="Times New Roman"/>
          <w:sz w:val="28"/>
          <w:szCs w:val="28"/>
        </w:rPr>
        <w:t>[</w:t>
      </w:r>
      <w:r w:rsidR="009C6A71">
        <w:rPr>
          <w:rFonts w:ascii="Times New Roman" w:hAnsi="Times New Roman" w:cs="Times New Roman"/>
          <w:sz w:val="28"/>
          <w:szCs w:val="28"/>
          <w:lang w:val="kk-KZ"/>
        </w:rPr>
        <w:t>1</w:t>
      </w:r>
      <w:r w:rsidR="00926BBF">
        <w:rPr>
          <w:rFonts w:ascii="Times New Roman" w:hAnsi="Times New Roman" w:cs="Times New Roman"/>
          <w:sz w:val="28"/>
          <w:szCs w:val="28"/>
          <w:lang w:val="kk-KZ"/>
        </w:rPr>
        <w:t>39</w:t>
      </w:r>
      <w:r w:rsidRPr="00A553C2">
        <w:rPr>
          <w:rFonts w:ascii="Times New Roman" w:hAnsi="Times New Roman" w:cs="Times New Roman"/>
          <w:sz w:val="28"/>
          <w:szCs w:val="28"/>
        </w:rPr>
        <w:t>].</w:t>
      </w:r>
    </w:p>
    <w:p w14:paraId="1F01A876"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 xml:space="preserve">По мнению </w:t>
      </w:r>
      <w:r w:rsidR="0031031B" w:rsidRPr="00A553C2">
        <w:rPr>
          <w:rFonts w:ascii="Times New Roman" w:hAnsi="Times New Roman" w:cs="Times New Roman"/>
          <w:sz w:val="28"/>
          <w:szCs w:val="28"/>
        </w:rPr>
        <w:t>профессора В.С. Гнатюка,</w:t>
      </w:r>
      <w:r w:rsidRPr="00A553C2">
        <w:rPr>
          <w:rFonts w:ascii="Times New Roman" w:hAnsi="Times New Roman" w:cs="Times New Roman"/>
          <w:sz w:val="28"/>
          <w:szCs w:val="28"/>
        </w:rPr>
        <w:t xml:space="preserve"> данный процесс сопровождается социальным развитием граждан и формированием экологического общества с более высоким уровнем экологического сознания и культуры, включающих новые знания и систему экологически значимых п</w:t>
      </w:r>
      <w:r w:rsidR="00CD5274">
        <w:rPr>
          <w:rFonts w:ascii="Times New Roman" w:hAnsi="Times New Roman" w:cs="Times New Roman"/>
          <w:sz w:val="28"/>
          <w:szCs w:val="28"/>
        </w:rPr>
        <w:t>роизводительных сил общества [34</w:t>
      </w:r>
      <w:r w:rsidRPr="00A553C2">
        <w:rPr>
          <w:rFonts w:ascii="Times New Roman" w:hAnsi="Times New Roman" w:cs="Times New Roman"/>
          <w:sz w:val="28"/>
          <w:szCs w:val="28"/>
        </w:rPr>
        <w:t xml:space="preserve">, с. 420]. </w:t>
      </w:r>
      <w:r w:rsidRPr="00B1134C">
        <w:rPr>
          <w:rFonts w:ascii="Times New Roman" w:hAnsi="Times New Roman" w:cs="Times New Roman"/>
          <w:sz w:val="28"/>
          <w:szCs w:val="28"/>
        </w:rPr>
        <w:t>Н.Ю. Келина и Н.В. Безручко связывают концепцию с революционными преобразованиями в мышлении людей, ориентированными на рациональное природопользование и сохранение окружающей среды, углубление экологического воспитания и образования [</w:t>
      </w:r>
      <w:r w:rsidR="009C6A71" w:rsidRPr="00B1134C">
        <w:rPr>
          <w:rFonts w:ascii="Times New Roman" w:hAnsi="Times New Roman" w:cs="Times New Roman"/>
          <w:sz w:val="28"/>
          <w:szCs w:val="28"/>
          <w:lang w:val="kk-KZ"/>
        </w:rPr>
        <w:t>1</w:t>
      </w:r>
      <w:r w:rsidR="004F22E1">
        <w:rPr>
          <w:rFonts w:ascii="Times New Roman" w:hAnsi="Times New Roman" w:cs="Times New Roman"/>
          <w:sz w:val="28"/>
          <w:szCs w:val="28"/>
          <w:lang w:val="kk-KZ"/>
        </w:rPr>
        <w:t>40</w:t>
      </w:r>
      <w:r w:rsidRPr="00B1134C">
        <w:rPr>
          <w:rFonts w:ascii="Times New Roman" w:hAnsi="Times New Roman" w:cs="Times New Roman"/>
          <w:sz w:val="28"/>
          <w:szCs w:val="28"/>
        </w:rPr>
        <w:t>].</w:t>
      </w:r>
    </w:p>
    <w:p w14:paraId="1DA88997" w14:textId="77777777" w:rsidR="007330A4" w:rsidRPr="00A553C2" w:rsidRDefault="001207BF" w:rsidP="005A6A6D">
      <w:pPr>
        <w:rPr>
          <w:rFonts w:ascii="Times New Roman" w:hAnsi="Times New Roman" w:cs="Times New Roman"/>
          <w:sz w:val="28"/>
          <w:szCs w:val="28"/>
        </w:rPr>
      </w:pPr>
      <w:r w:rsidRPr="00A553C2">
        <w:rPr>
          <w:rFonts w:ascii="Times New Roman" w:hAnsi="Times New Roman" w:cs="Times New Roman"/>
          <w:sz w:val="28"/>
          <w:szCs w:val="28"/>
        </w:rPr>
        <w:t>Отдельные исследователи выделяют концепцию мировой экологической революции, связывая ее с концепцией глобальной политической экологии и глобальной системой охран</w:t>
      </w:r>
      <w:r w:rsidR="00B1134C">
        <w:rPr>
          <w:rFonts w:ascii="Times New Roman" w:hAnsi="Times New Roman" w:cs="Times New Roman"/>
          <w:sz w:val="28"/>
          <w:szCs w:val="28"/>
        </w:rPr>
        <w:t>ы окружающей природной среды [31</w:t>
      </w:r>
      <w:r w:rsidRPr="00A553C2">
        <w:rPr>
          <w:rFonts w:ascii="Times New Roman" w:hAnsi="Times New Roman" w:cs="Times New Roman"/>
          <w:sz w:val="28"/>
          <w:szCs w:val="28"/>
        </w:rPr>
        <w:t>, с. 76]. Последнее обосновывает необходимость политической взаимосвязи компонентов данной концепции с внешнеполитической доктриной суверенных государств мира.</w:t>
      </w:r>
    </w:p>
    <w:p w14:paraId="65B32DB6"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3</w:t>
      </w:r>
      <w:r w:rsidR="005A6A6D">
        <w:rPr>
          <w:rFonts w:ascii="Times New Roman" w:hAnsi="Times New Roman" w:cs="Times New Roman"/>
          <w:sz w:val="28"/>
          <w:szCs w:val="28"/>
        </w:rPr>
        <w:t>.</w:t>
      </w:r>
      <w:r w:rsidRPr="00A553C2">
        <w:rPr>
          <w:rFonts w:ascii="Times New Roman" w:hAnsi="Times New Roman" w:cs="Times New Roman"/>
          <w:sz w:val="28"/>
          <w:szCs w:val="28"/>
        </w:rPr>
        <w:t xml:space="preserve"> Концепция глобального управления окружающей природной средой основана на работе Дж. Розенау и Е.О. Щемпеля «Управление без правительства: порядок и изменение в мировой политике» (1992) [</w:t>
      </w:r>
      <w:r w:rsidR="009C6A71">
        <w:rPr>
          <w:rFonts w:ascii="Times New Roman" w:hAnsi="Times New Roman" w:cs="Times New Roman"/>
          <w:sz w:val="28"/>
          <w:szCs w:val="28"/>
          <w:lang w:val="kk-KZ"/>
        </w:rPr>
        <w:t>1</w:t>
      </w:r>
      <w:r w:rsidR="00960C71">
        <w:rPr>
          <w:rFonts w:ascii="Times New Roman" w:hAnsi="Times New Roman" w:cs="Times New Roman"/>
          <w:sz w:val="28"/>
          <w:szCs w:val="28"/>
          <w:lang w:val="kk-KZ"/>
        </w:rPr>
        <w:t>41</w:t>
      </w:r>
      <w:r w:rsidRPr="00A553C2">
        <w:rPr>
          <w:rFonts w:ascii="Times New Roman" w:hAnsi="Times New Roman" w:cs="Times New Roman"/>
          <w:sz w:val="28"/>
          <w:szCs w:val="28"/>
        </w:rPr>
        <w:t>].</w:t>
      </w:r>
    </w:p>
    <w:p w14:paraId="25ED8060"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В их представлении необходимо менять сложившуюся систему «глобального управления», которая охватывает как деятельность отдельных правительств, так и влияние множества надгосударственных образований. </w:t>
      </w:r>
    </w:p>
    <w:p w14:paraId="2362B3E0"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Идея глобального управления «без глобального правительства» предусматривает развитие множества международных сетевых формирований, тесно взаимодействующих через систему глобальных и региональных форумов, съездов и совещаний при активном участии государственных и негосударственных акторов по важнейшим вопросам многополярного мироустройства [</w:t>
      </w:r>
      <w:r w:rsidR="009C6A71">
        <w:rPr>
          <w:rFonts w:ascii="Times New Roman" w:hAnsi="Times New Roman" w:cs="Times New Roman"/>
          <w:sz w:val="28"/>
          <w:szCs w:val="28"/>
          <w:lang w:val="kk-KZ"/>
        </w:rPr>
        <w:t>1</w:t>
      </w:r>
      <w:r w:rsidR="00B6204D">
        <w:rPr>
          <w:rFonts w:ascii="Times New Roman" w:hAnsi="Times New Roman" w:cs="Times New Roman"/>
          <w:sz w:val="28"/>
          <w:szCs w:val="28"/>
          <w:lang w:val="kk-KZ"/>
        </w:rPr>
        <w:t>42</w:t>
      </w:r>
      <w:r w:rsidRPr="00A553C2">
        <w:rPr>
          <w:rFonts w:ascii="Times New Roman" w:hAnsi="Times New Roman" w:cs="Times New Roman"/>
          <w:sz w:val="28"/>
          <w:szCs w:val="28"/>
        </w:rPr>
        <w:t>].</w:t>
      </w:r>
    </w:p>
    <w:p w14:paraId="1C9B596A"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Близкая по содержанию концепция «бесполярного общества» предложена экс-главой службы внешнеполитического планирования Госдепартамента США Р. Хаасом, которая в отличии от многополярного мира характеризуется «бесполярной системой международных отношений» и наличием многочисленных центров экономического развития [</w:t>
      </w:r>
      <w:r w:rsidR="009C6A71">
        <w:rPr>
          <w:rFonts w:ascii="Times New Roman" w:hAnsi="Times New Roman" w:cs="Times New Roman"/>
          <w:sz w:val="28"/>
          <w:szCs w:val="28"/>
          <w:lang w:val="kk-KZ"/>
        </w:rPr>
        <w:t>1</w:t>
      </w:r>
      <w:r w:rsidR="00541F43">
        <w:rPr>
          <w:rFonts w:ascii="Times New Roman" w:hAnsi="Times New Roman" w:cs="Times New Roman"/>
          <w:sz w:val="28"/>
          <w:szCs w:val="28"/>
          <w:lang w:val="kk-KZ"/>
        </w:rPr>
        <w:t>43</w:t>
      </w:r>
      <w:r w:rsidRPr="00A553C2">
        <w:rPr>
          <w:rFonts w:ascii="Times New Roman" w:hAnsi="Times New Roman" w:cs="Times New Roman"/>
          <w:sz w:val="28"/>
          <w:szCs w:val="28"/>
        </w:rPr>
        <w:t>]. Это позволяет глобальным и региональным странам, а также международным организациям самостоятельно вырабатывать «повестку дня» в области политического, экономического и экологического развития.</w:t>
      </w:r>
    </w:p>
    <w:p w14:paraId="0EC20476" w14:textId="77777777" w:rsidR="007330A4" w:rsidRPr="00352B8A" w:rsidRDefault="001207BF" w:rsidP="00A553C2">
      <w:pPr>
        <w:ind w:firstLine="708"/>
        <w:rPr>
          <w:rFonts w:ascii="Times New Roman" w:hAnsi="Times New Roman" w:cs="Times New Roman"/>
          <w:sz w:val="28"/>
          <w:szCs w:val="28"/>
          <w:lang w:val="kk-KZ"/>
        </w:rPr>
      </w:pPr>
      <w:r w:rsidRPr="00A553C2">
        <w:rPr>
          <w:rFonts w:ascii="Times New Roman" w:hAnsi="Times New Roman" w:cs="Times New Roman"/>
          <w:sz w:val="28"/>
          <w:szCs w:val="28"/>
        </w:rPr>
        <w:t>4</w:t>
      </w:r>
      <w:r w:rsidR="005A6A6D">
        <w:rPr>
          <w:rFonts w:ascii="Times New Roman" w:hAnsi="Times New Roman" w:cs="Times New Roman"/>
          <w:sz w:val="28"/>
          <w:szCs w:val="28"/>
        </w:rPr>
        <w:t>.</w:t>
      </w:r>
      <w:r w:rsidRPr="00A553C2">
        <w:rPr>
          <w:rFonts w:ascii="Times New Roman" w:hAnsi="Times New Roman" w:cs="Times New Roman"/>
          <w:sz w:val="28"/>
          <w:szCs w:val="28"/>
        </w:rPr>
        <w:t xml:space="preserve"> Концепция нового индустриального общества второго поколения и ноономики (НИИ.2) предложена профессором С.Д. Бодруновым [</w:t>
      </w:r>
      <w:r w:rsidR="00541F43">
        <w:rPr>
          <w:rFonts w:ascii="Times New Roman" w:hAnsi="Times New Roman" w:cs="Times New Roman"/>
          <w:sz w:val="28"/>
          <w:szCs w:val="28"/>
          <w:lang w:val="kk-KZ"/>
        </w:rPr>
        <w:t>144</w:t>
      </w:r>
      <w:r w:rsidRPr="00A553C2">
        <w:rPr>
          <w:rFonts w:ascii="Times New Roman" w:hAnsi="Times New Roman" w:cs="Times New Roman"/>
          <w:sz w:val="28"/>
          <w:szCs w:val="28"/>
        </w:rPr>
        <w:t xml:space="preserve">], президентом Вольного экономического общества России. В ее основу положены научные предпосылки развития нового индустриального общества в </w:t>
      </w:r>
      <w:r w:rsidRPr="00A553C2">
        <w:rPr>
          <w:rFonts w:ascii="Times New Roman" w:hAnsi="Times New Roman" w:cs="Times New Roman"/>
          <w:sz w:val="28"/>
          <w:szCs w:val="28"/>
        </w:rPr>
        <w:lastRenderedPageBreak/>
        <w:t>условиях шестого технологического уклада. Автор обосновывает процесс развития «ресурсоэкономного и одновременно знаниеинтенсивного производства» [</w:t>
      </w:r>
      <w:r w:rsidR="00A501F6">
        <w:rPr>
          <w:rFonts w:ascii="Times New Roman" w:hAnsi="Times New Roman" w:cs="Times New Roman"/>
          <w:sz w:val="28"/>
          <w:szCs w:val="28"/>
          <w:lang w:val="kk-KZ"/>
        </w:rPr>
        <w:t>145</w:t>
      </w:r>
      <w:r w:rsidRPr="00A553C2">
        <w:rPr>
          <w:rFonts w:ascii="Times New Roman" w:hAnsi="Times New Roman" w:cs="Times New Roman"/>
          <w:sz w:val="28"/>
          <w:szCs w:val="28"/>
        </w:rPr>
        <w:t>], который сопровождается значительным сокращением «удельного веса материальных затрат в производимом продукте, вытеснение человека из непосредственного производства и значительное расширение возможностей удовлетворения потребностей людей» [</w:t>
      </w:r>
      <w:r w:rsidR="009C6A71">
        <w:rPr>
          <w:rFonts w:ascii="Times New Roman" w:hAnsi="Times New Roman" w:cs="Times New Roman"/>
          <w:sz w:val="28"/>
          <w:szCs w:val="28"/>
          <w:lang w:val="kk-KZ"/>
        </w:rPr>
        <w:t>1</w:t>
      </w:r>
      <w:r w:rsidR="00AA6D93">
        <w:rPr>
          <w:rFonts w:ascii="Times New Roman" w:hAnsi="Times New Roman" w:cs="Times New Roman"/>
          <w:sz w:val="28"/>
          <w:szCs w:val="28"/>
          <w:lang w:val="kk-KZ"/>
        </w:rPr>
        <w:t>46</w:t>
      </w:r>
      <w:r w:rsidRPr="00A553C2">
        <w:rPr>
          <w:rFonts w:ascii="Times New Roman" w:hAnsi="Times New Roman" w:cs="Times New Roman"/>
          <w:sz w:val="28"/>
          <w:szCs w:val="28"/>
        </w:rPr>
        <w:t>].</w:t>
      </w:r>
    </w:p>
    <w:p w14:paraId="4431EB3F" w14:textId="056C1332"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По мнению С.Д. Бодрунова, «ноономика – хозяйственная система, развивающаяся от экономики к системе, где люди вступают в отношения в сфере … ноопроизводства», это «неэкономический способ организации хозяйства для удовлетворения потребностей» и «осуществляется человеком, вышедшим за пределы материального производства» [</w:t>
      </w:r>
      <w:r w:rsidR="009A68C9">
        <w:rPr>
          <w:rFonts w:ascii="Times New Roman" w:hAnsi="Times New Roman" w:cs="Times New Roman"/>
          <w:sz w:val="28"/>
          <w:szCs w:val="28"/>
        </w:rPr>
        <w:t>146</w:t>
      </w:r>
      <w:r w:rsidRPr="00A553C2">
        <w:rPr>
          <w:rFonts w:ascii="Times New Roman" w:hAnsi="Times New Roman" w:cs="Times New Roman"/>
          <w:sz w:val="28"/>
          <w:szCs w:val="28"/>
        </w:rPr>
        <w:t xml:space="preserve">, с. </w:t>
      </w:r>
      <w:r w:rsidR="003C6A40">
        <w:rPr>
          <w:rFonts w:ascii="Times New Roman" w:hAnsi="Times New Roman" w:cs="Times New Roman"/>
          <w:sz w:val="28"/>
          <w:szCs w:val="28"/>
        </w:rPr>
        <w:t>10</w:t>
      </w:r>
      <w:r w:rsidRPr="00A553C2">
        <w:rPr>
          <w:rFonts w:ascii="Times New Roman" w:hAnsi="Times New Roman" w:cs="Times New Roman"/>
          <w:sz w:val="28"/>
          <w:szCs w:val="28"/>
        </w:rPr>
        <w:t>9-1</w:t>
      </w:r>
      <w:r w:rsidR="003C6A40">
        <w:rPr>
          <w:rFonts w:ascii="Times New Roman" w:hAnsi="Times New Roman" w:cs="Times New Roman"/>
          <w:sz w:val="28"/>
          <w:szCs w:val="28"/>
        </w:rPr>
        <w:t>10</w:t>
      </w:r>
      <w:r w:rsidRPr="00A553C2">
        <w:rPr>
          <w:rFonts w:ascii="Times New Roman" w:hAnsi="Times New Roman" w:cs="Times New Roman"/>
          <w:sz w:val="28"/>
          <w:szCs w:val="28"/>
        </w:rPr>
        <w:t>].</w:t>
      </w:r>
    </w:p>
    <w:p w14:paraId="4A1ABB8F" w14:textId="77777777" w:rsidR="007330A4" w:rsidRPr="00352B8A" w:rsidRDefault="001207BF" w:rsidP="00A553C2">
      <w:pPr>
        <w:ind w:firstLine="708"/>
        <w:rPr>
          <w:rFonts w:ascii="Times New Roman" w:hAnsi="Times New Roman" w:cs="Times New Roman"/>
          <w:sz w:val="28"/>
          <w:szCs w:val="28"/>
          <w:lang w:val="kk-KZ"/>
        </w:rPr>
      </w:pPr>
      <w:r w:rsidRPr="00A553C2">
        <w:rPr>
          <w:rFonts w:ascii="Times New Roman" w:hAnsi="Times New Roman" w:cs="Times New Roman"/>
          <w:sz w:val="28"/>
          <w:szCs w:val="28"/>
        </w:rPr>
        <w:t>В представлении отдельных исследователей, по существу данной либеральной концепции, которая корреспондирует с отдельными положениями теории К. Маркса и соответствует нормам «коммунистического общества», требуются уточнение определенных понятий и использование скорректированного термина «нооэкономика». Для этого «ноономика требует нового способа производства жизни, новой совокупности производственных или экономических отношений» [</w:t>
      </w:r>
      <w:r w:rsidR="009C6A71">
        <w:rPr>
          <w:rFonts w:ascii="Times New Roman" w:hAnsi="Times New Roman" w:cs="Times New Roman"/>
          <w:sz w:val="28"/>
          <w:szCs w:val="28"/>
          <w:lang w:val="kk-KZ"/>
        </w:rPr>
        <w:t>1</w:t>
      </w:r>
      <w:r w:rsidR="00053DC4">
        <w:rPr>
          <w:rFonts w:ascii="Times New Roman" w:hAnsi="Times New Roman" w:cs="Times New Roman"/>
          <w:sz w:val="28"/>
          <w:szCs w:val="28"/>
          <w:lang w:val="kk-KZ"/>
        </w:rPr>
        <w:t>47</w:t>
      </w:r>
      <w:r w:rsidRPr="00A553C2">
        <w:rPr>
          <w:rFonts w:ascii="Times New Roman" w:hAnsi="Times New Roman" w:cs="Times New Roman"/>
          <w:sz w:val="28"/>
          <w:szCs w:val="28"/>
        </w:rPr>
        <w:t>].</w:t>
      </w:r>
    </w:p>
    <w:p w14:paraId="7E9A3776"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5</w:t>
      </w:r>
      <w:r w:rsidR="005A6A6D">
        <w:rPr>
          <w:rFonts w:ascii="Times New Roman" w:hAnsi="Times New Roman" w:cs="Times New Roman"/>
          <w:sz w:val="28"/>
          <w:szCs w:val="28"/>
        </w:rPr>
        <w:t>.</w:t>
      </w:r>
      <w:r w:rsidRPr="00A553C2">
        <w:rPr>
          <w:rFonts w:ascii="Times New Roman" w:hAnsi="Times New Roman" w:cs="Times New Roman"/>
          <w:sz w:val="28"/>
          <w:szCs w:val="28"/>
        </w:rPr>
        <w:t xml:space="preserve"> Концепция устойчивого развития. Понятие устойчивое развитие традиционно связывают с эволюцией научного познания и становлением классической экономической теории [</w:t>
      </w:r>
      <w:r w:rsidR="009C6A71">
        <w:rPr>
          <w:rFonts w:ascii="Times New Roman" w:hAnsi="Times New Roman" w:cs="Times New Roman"/>
          <w:sz w:val="28"/>
          <w:szCs w:val="28"/>
          <w:lang w:val="kk-KZ"/>
        </w:rPr>
        <w:t>1</w:t>
      </w:r>
      <w:r w:rsidR="00053DC4">
        <w:rPr>
          <w:rFonts w:ascii="Times New Roman" w:hAnsi="Times New Roman" w:cs="Times New Roman"/>
          <w:sz w:val="28"/>
          <w:szCs w:val="28"/>
          <w:lang w:val="kk-KZ"/>
        </w:rPr>
        <w:t>48</w:t>
      </w:r>
      <w:r w:rsidRPr="00A553C2">
        <w:rPr>
          <w:rFonts w:ascii="Times New Roman" w:hAnsi="Times New Roman" w:cs="Times New Roman"/>
          <w:sz w:val="28"/>
          <w:szCs w:val="28"/>
        </w:rPr>
        <w:t>]</w:t>
      </w:r>
      <w:r w:rsidR="009C6A71">
        <w:rPr>
          <w:rFonts w:ascii="Times New Roman" w:hAnsi="Times New Roman" w:cs="Times New Roman"/>
          <w:sz w:val="28"/>
          <w:szCs w:val="28"/>
          <w:lang w:val="kk-KZ"/>
        </w:rPr>
        <w:t>.</w:t>
      </w:r>
      <w:r w:rsidRPr="00A553C2">
        <w:rPr>
          <w:rFonts w:ascii="Times New Roman" w:hAnsi="Times New Roman" w:cs="Times New Roman"/>
          <w:sz w:val="28"/>
          <w:szCs w:val="28"/>
        </w:rPr>
        <w:t xml:space="preserve"> Согласно решению ЮНЕП </w:t>
      </w:r>
      <w:r w:rsidRPr="00A553C2">
        <w:rPr>
          <w:rFonts w:ascii="Times New Roman" w:hAnsi="Times New Roman" w:cs="Times New Roman"/>
          <w:bCs/>
          <w:sz w:val="28"/>
          <w:szCs w:val="28"/>
        </w:rPr>
        <w:t xml:space="preserve">(Программа Организации Объединённых Наций по окружающей среде, United Nations Environmental Program) </w:t>
      </w:r>
      <w:r w:rsidRPr="00A553C2">
        <w:rPr>
          <w:rFonts w:ascii="Times New Roman" w:hAnsi="Times New Roman" w:cs="Times New Roman"/>
          <w:sz w:val="28"/>
          <w:szCs w:val="28"/>
        </w:rPr>
        <w:t>концентрированное понимание термина экологической безопасности подразумевает «рациональное и устойчивое развитие экологических ресурсов на благо нынешнего и будущего поколений»</w:t>
      </w:r>
      <w:r w:rsidR="009C6A71">
        <w:rPr>
          <w:rFonts w:ascii="Times New Roman" w:hAnsi="Times New Roman" w:cs="Times New Roman"/>
          <w:sz w:val="28"/>
          <w:szCs w:val="28"/>
          <w:lang w:val="kk-KZ"/>
        </w:rPr>
        <w:t> </w:t>
      </w:r>
      <w:r w:rsidRPr="00A553C2">
        <w:rPr>
          <w:rFonts w:ascii="Times New Roman" w:hAnsi="Times New Roman" w:cs="Times New Roman"/>
          <w:sz w:val="28"/>
          <w:szCs w:val="28"/>
        </w:rPr>
        <w:t>[1</w:t>
      </w:r>
      <w:r w:rsidR="00734EC3">
        <w:rPr>
          <w:rFonts w:ascii="Times New Roman" w:hAnsi="Times New Roman" w:cs="Times New Roman"/>
          <w:sz w:val="28"/>
          <w:szCs w:val="28"/>
        </w:rPr>
        <w:t>49</w:t>
      </w:r>
      <w:r w:rsidRPr="00A553C2">
        <w:rPr>
          <w:rFonts w:ascii="Times New Roman" w:hAnsi="Times New Roman" w:cs="Times New Roman"/>
          <w:sz w:val="28"/>
          <w:szCs w:val="28"/>
        </w:rPr>
        <w:t>].</w:t>
      </w:r>
    </w:p>
    <w:p w14:paraId="7D4E93E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Основные усилия ООН, ее специализированных организаций и комиссий направлены на поддержание международного мира и безопасности, включая обеспечение гармонии по глобальным вопросам экономического, социального и экологического развития и прогресса всех народов мира.</w:t>
      </w:r>
    </w:p>
    <w:p w14:paraId="4A8C6C9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Практически все международные саммиты и конференции ООН были направлены на формирование благоприятной среды обитания и устойчивое развитие человечества. Наиболее значимые экологические форумы:</w:t>
      </w:r>
    </w:p>
    <w:p w14:paraId="082DCF52"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t>1.</w:t>
      </w:r>
      <w:r w:rsidR="001207BF" w:rsidRPr="00A553C2">
        <w:rPr>
          <w:rFonts w:ascii="Times New Roman" w:hAnsi="Times New Roman" w:cs="Times New Roman"/>
          <w:sz w:val="28"/>
          <w:szCs w:val="28"/>
        </w:rPr>
        <w:t xml:space="preserve"> Конференция ООН по проблемам окружа</w:t>
      </w:r>
      <w:r>
        <w:rPr>
          <w:rFonts w:ascii="Times New Roman" w:hAnsi="Times New Roman" w:cs="Times New Roman"/>
          <w:sz w:val="28"/>
          <w:szCs w:val="28"/>
        </w:rPr>
        <w:t xml:space="preserve">ющей человека среды, (Стокгольм, 1972 – </w:t>
      </w:r>
      <w:r w:rsidR="001207BF" w:rsidRPr="00A553C2">
        <w:rPr>
          <w:rFonts w:ascii="Times New Roman" w:hAnsi="Times New Roman" w:cs="Times New Roman"/>
          <w:sz w:val="28"/>
          <w:szCs w:val="28"/>
        </w:rPr>
        <w:t>15-16</w:t>
      </w:r>
      <w:r>
        <w:rPr>
          <w:rFonts w:ascii="Times New Roman" w:hAnsi="Times New Roman" w:cs="Times New Roman"/>
          <w:sz w:val="28"/>
          <w:szCs w:val="28"/>
        </w:rPr>
        <w:t xml:space="preserve"> июня)</w:t>
      </w:r>
      <w:r w:rsidR="001207BF" w:rsidRPr="00A553C2">
        <w:rPr>
          <w:rFonts w:ascii="Times New Roman" w:hAnsi="Times New Roman" w:cs="Times New Roman"/>
          <w:sz w:val="28"/>
          <w:szCs w:val="28"/>
        </w:rPr>
        <w:t xml:space="preserve">. </w:t>
      </w:r>
    </w:p>
    <w:p w14:paraId="60772BB1"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t>2.</w:t>
      </w:r>
      <w:r w:rsidR="001207BF" w:rsidRPr="00A553C2">
        <w:rPr>
          <w:rFonts w:ascii="Times New Roman" w:hAnsi="Times New Roman" w:cs="Times New Roman"/>
          <w:sz w:val="28"/>
          <w:szCs w:val="28"/>
        </w:rPr>
        <w:t xml:space="preserve"> Доклад Международной комиссии по окружающей среде и развитию (МКОСР): Наше общее будущее</w:t>
      </w:r>
      <w:r>
        <w:rPr>
          <w:rFonts w:ascii="Times New Roman" w:hAnsi="Times New Roman" w:cs="Times New Roman"/>
          <w:sz w:val="28"/>
          <w:szCs w:val="28"/>
        </w:rPr>
        <w:t>:</w:t>
      </w:r>
      <w:r w:rsidR="001207BF" w:rsidRPr="00A553C2">
        <w:rPr>
          <w:rFonts w:ascii="Times New Roman" w:hAnsi="Times New Roman" w:cs="Times New Roman"/>
          <w:sz w:val="28"/>
          <w:szCs w:val="28"/>
        </w:rPr>
        <w:t xml:space="preserve"> </w:t>
      </w:r>
      <w:r w:rsidRPr="00A553C2">
        <w:rPr>
          <w:rFonts w:ascii="Times New Roman" w:hAnsi="Times New Roman" w:cs="Times New Roman"/>
          <w:sz w:val="28"/>
          <w:szCs w:val="28"/>
        </w:rPr>
        <w:t xml:space="preserve">отчет </w:t>
      </w:r>
      <w:r w:rsidR="001207BF" w:rsidRPr="00A553C2">
        <w:rPr>
          <w:rFonts w:ascii="Times New Roman" w:hAnsi="Times New Roman" w:cs="Times New Roman"/>
          <w:sz w:val="28"/>
          <w:szCs w:val="28"/>
        </w:rPr>
        <w:t>председателя комиссии Г.Х.</w:t>
      </w:r>
      <w:r>
        <w:rPr>
          <w:rFonts w:ascii="Times New Roman" w:hAnsi="Times New Roman" w:cs="Times New Roman"/>
          <w:sz w:val="28"/>
          <w:szCs w:val="28"/>
        </w:rPr>
        <w:t> </w:t>
      </w:r>
      <w:r w:rsidR="001207BF" w:rsidRPr="00A553C2">
        <w:rPr>
          <w:rFonts w:ascii="Times New Roman" w:hAnsi="Times New Roman" w:cs="Times New Roman"/>
          <w:sz w:val="28"/>
          <w:szCs w:val="28"/>
        </w:rPr>
        <w:t>Брундтланда (1987)</w:t>
      </w:r>
      <w:r>
        <w:rPr>
          <w:rFonts w:ascii="Times New Roman" w:hAnsi="Times New Roman" w:cs="Times New Roman"/>
          <w:sz w:val="28"/>
          <w:szCs w:val="28"/>
        </w:rPr>
        <w:t>.</w:t>
      </w:r>
    </w:p>
    <w:p w14:paraId="56D41A43" w14:textId="77777777" w:rsidR="007330A4" w:rsidRPr="00A553C2" w:rsidRDefault="000B4412" w:rsidP="00A553C2">
      <w:pPr>
        <w:rPr>
          <w:rFonts w:ascii="Times New Roman" w:hAnsi="Times New Roman" w:cs="Times New Roman"/>
          <w:color w:val="202122"/>
          <w:sz w:val="28"/>
          <w:szCs w:val="28"/>
          <w:shd w:val="clear" w:color="auto" w:fill="FFFFFF"/>
        </w:rPr>
      </w:pPr>
      <w:r>
        <w:rPr>
          <w:rFonts w:ascii="Times New Roman" w:hAnsi="Times New Roman" w:cs="Times New Roman"/>
          <w:sz w:val="28"/>
          <w:szCs w:val="28"/>
        </w:rPr>
        <w:t>3.</w:t>
      </w:r>
      <w:r w:rsidR="001207BF" w:rsidRPr="00A553C2">
        <w:rPr>
          <w:rFonts w:ascii="Times New Roman" w:hAnsi="Times New Roman" w:cs="Times New Roman"/>
          <w:sz w:val="28"/>
          <w:szCs w:val="28"/>
        </w:rPr>
        <w:t xml:space="preserve"> Конференции ООН по окр</w:t>
      </w:r>
      <w:r>
        <w:rPr>
          <w:rFonts w:ascii="Times New Roman" w:hAnsi="Times New Roman" w:cs="Times New Roman"/>
          <w:sz w:val="28"/>
          <w:szCs w:val="28"/>
        </w:rPr>
        <w:t>ужающей среде и развитию (КОСР)</w:t>
      </w:r>
      <w:r w:rsidR="001207BF" w:rsidRPr="00A553C2">
        <w:rPr>
          <w:rFonts w:ascii="Times New Roman" w:hAnsi="Times New Roman" w:cs="Times New Roman"/>
          <w:sz w:val="28"/>
          <w:szCs w:val="28"/>
        </w:rPr>
        <w:t xml:space="preserve"> </w:t>
      </w:r>
      <w:r>
        <w:rPr>
          <w:rFonts w:ascii="Times New Roman" w:hAnsi="Times New Roman" w:cs="Times New Roman"/>
          <w:sz w:val="28"/>
          <w:szCs w:val="28"/>
        </w:rPr>
        <w:t>(</w:t>
      </w:r>
      <w:r w:rsidR="001207BF" w:rsidRPr="00A553C2">
        <w:rPr>
          <w:rFonts w:ascii="Times New Roman" w:hAnsi="Times New Roman" w:cs="Times New Roman"/>
          <w:sz w:val="28"/>
          <w:szCs w:val="28"/>
        </w:rPr>
        <w:t xml:space="preserve">Рио-де-Жанейро, </w:t>
      </w:r>
      <w:r>
        <w:rPr>
          <w:rFonts w:ascii="Times New Roman" w:hAnsi="Times New Roman" w:cs="Times New Roman"/>
          <w:sz w:val="28"/>
          <w:szCs w:val="28"/>
        </w:rPr>
        <w:t xml:space="preserve">1992 – </w:t>
      </w:r>
      <w:r w:rsidR="001207BF" w:rsidRPr="00A553C2">
        <w:rPr>
          <w:rFonts w:ascii="Times New Roman" w:hAnsi="Times New Roman" w:cs="Times New Roman"/>
          <w:sz w:val="28"/>
          <w:szCs w:val="28"/>
        </w:rPr>
        <w:t>13-14</w:t>
      </w:r>
      <w:r>
        <w:rPr>
          <w:rFonts w:ascii="Times New Roman" w:hAnsi="Times New Roman" w:cs="Times New Roman"/>
          <w:sz w:val="28"/>
          <w:szCs w:val="28"/>
        </w:rPr>
        <w:t xml:space="preserve"> июня)</w:t>
      </w:r>
      <w:r w:rsidR="001207BF" w:rsidRPr="00A553C2">
        <w:rPr>
          <w:rFonts w:ascii="Times New Roman" w:hAnsi="Times New Roman" w:cs="Times New Roman"/>
          <w:sz w:val="28"/>
          <w:szCs w:val="28"/>
        </w:rPr>
        <w:t>.</w:t>
      </w:r>
    </w:p>
    <w:p w14:paraId="22006AF0"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t>4.</w:t>
      </w:r>
      <w:r w:rsidR="001207BF" w:rsidRPr="00A553C2">
        <w:rPr>
          <w:rFonts w:ascii="Times New Roman" w:hAnsi="Times New Roman" w:cs="Times New Roman"/>
          <w:sz w:val="28"/>
          <w:szCs w:val="28"/>
        </w:rPr>
        <w:t xml:space="preserve"> Всемирный саммит ООН по устойчивому развитию</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Йоханнесбург, </w:t>
      </w:r>
      <w:r>
        <w:rPr>
          <w:rFonts w:ascii="Times New Roman" w:hAnsi="Times New Roman" w:cs="Times New Roman"/>
          <w:sz w:val="28"/>
          <w:szCs w:val="28"/>
        </w:rPr>
        <w:t xml:space="preserve">2002 – </w:t>
      </w:r>
      <w:r w:rsidR="001207BF" w:rsidRPr="00A553C2">
        <w:rPr>
          <w:rFonts w:ascii="Times New Roman" w:hAnsi="Times New Roman" w:cs="Times New Roman"/>
          <w:sz w:val="28"/>
          <w:szCs w:val="28"/>
        </w:rPr>
        <w:t>26</w:t>
      </w:r>
      <w:r>
        <w:rPr>
          <w:rFonts w:ascii="Times New Roman" w:hAnsi="Times New Roman" w:cs="Times New Roman"/>
          <w:sz w:val="28"/>
          <w:szCs w:val="28"/>
        </w:rPr>
        <w:t xml:space="preserve"> августа -</w:t>
      </w:r>
      <w:r w:rsidR="001207BF" w:rsidRPr="00A553C2">
        <w:rPr>
          <w:rFonts w:ascii="Times New Roman" w:hAnsi="Times New Roman" w:cs="Times New Roman"/>
          <w:sz w:val="28"/>
          <w:szCs w:val="28"/>
        </w:rPr>
        <w:t>4</w:t>
      </w:r>
      <w:r>
        <w:rPr>
          <w:rFonts w:ascii="Times New Roman" w:hAnsi="Times New Roman" w:cs="Times New Roman"/>
          <w:sz w:val="28"/>
          <w:szCs w:val="28"/>
        </w:rPr>
        <w:t xml:space="preserve"> сентября)</w:t>
      </w:r>
      <w:r w:rsidR="001207BF" w:rsidRPr="00A553C2">
        <w:rPr>
          <w:rFonts w:ascii="Times New Roman" w:hAnsi="Times New Roman" w:cs="Times New Roman"/>
          <w:sz w:val="28"/>
          <w:szCs w:val="28"/>
        </w:rPr>
        <w:t>.</w:t>
      </w:r>
    </w:p>
    <w:p w14:paraId="05133090"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t>5.</w:t>
      </w:r>
      <w:r w:rsidR="001207BF" w:rsidRPr="00A553C2">
        <w:rPr>
          <w:rFonts w:ascii="Times New Roman" w:hAnsi="Times New Roman" w:cs="Times New Roman"/>
          <w:sz w:val="28"/>
          <w:szCs w:val="28"/>
        </w:rPr>
        <w:t xml:space="preserve"> Конференция ООН по устойчивому развитию «Рио+20»</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Рио-де-Жанейро, </w:t>
      </w:r>
      <w:r>
        <w:rPr>
          <w:rFonts w:ascii="Times New Roman" w:hAnsi="Times New Roman" w:cs="Times New Roman"/>
          <w:sz w:val="28"/>
          <w:szCs w:val="28"/>
        </w:rPr>
        <w:t xml:space="preserve">2012 – </w:t>
      </w:r>
      <w:r w:rsidR="001207BF" w:rsidRPr="00A553C2">
        <w:rPr>
          <w:rFonts w:ascii="Times New Roman" w:hAnsi="Times New Roman" w:cs="Times New Roman"/>
          <w:sz w:val="28"/>
          <w:szCs w:val="28"/>
        </w:rPr>
        <w:t>13-22</w:t>
      </w:r>
      <w:r>
        <w:rPr>
          <w:rFonts w:ascii="Times New Roman" w:hAnsi="Times New Roman" w:cs="Times New Roman"/>
          <w:sz w:val="28"/>
          <w:szCs w:val="28"/>
        </w:rPr>
        <w:t xml:space="preserve"> июня).</w:t>
      </w:r>
    </w:p>
    <w:p w14:paraId="4C3AC0B4"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lastRenderedPageBreak/>
        <w:t>6.</w:t>
      </w:r>
      <w:r w:rsidR="001207BF" w:rsidRPr="00A553C2">
        <w:rPr>
          <w:rFonts w:ascii="Times New Roman" w:hAnsi="Times New Roman" w:cs="Times New Roman"/>
          <w:sz w:val="28"/>
          <w:szCs w:val="28"/>
        </w:rPr>
        <w:t xml:space="preserve"> Саммит ООН по устойчивому развитию</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Нью-Йорк, </w:t>
      </w:r>
      <w:r>
        <w:rPr>
          <w:rFonts w:ascii="Times New Roman" w:hAnsi="Times New Roman" w:cs="Times New Roman"/>
          <w:sz w:val="28"/>
          <w:szCs w:val="28"/>
        </w:rPr>
        <w:t xml:space="preserve">2015 – </w:t>
      </w:r>
      <w:r w:rsidR="001207BF" w:rsidRPr="00A553C2">
        <w:rPr>
          <w:rFonts w:ascii="Times New Roman" w:hAnsi="Times New Roman" w:cs="Times New Roman"/>
          <w:sz w:val="28"/>
          <w:szCs w:val="28"/>
        </w:rPr>
        <w:t>25-27</w:t>
      </w:r>
      <w:r>
        <w:rPr>
          <w:rFonts w:ascii="Times New Roman" w:hAnsi="Times New Roman" w:cs="Times New Roman"/>
          <w:sz w:val="28"/>
          <w:szCs w:val="28"/>
        </w:rPr>
        <w:t xml:space="preserve"> сентября)</w:t>
      </w:r>
      <w:r w:rsidR="001207BF" w:rsidRPr="00A553C2">
        <w:rPr>
          <w:rFonts w:ascii="Times New Roman" w:hAnsi="Times New Roman" w:cs="Times New Roman"/>
          <w:sz w:val="28"/>
          <w:szCs w:val="28"/>
        </w:rPr>
        <w:t>.</w:t>
      </w:r>
    </w:p>
    <w:p w14:paraId="04FFA2AB" w14:textId="77777777" w:rsidR="007330A4" w:rsidRPr="00A553C2" w:rsidRDefault="000B4412" w:rsidP="00A553C2">
      <w:pPr>
        <w:rPr>
          <w:rFonts w:ascii="Times New Roman" w:hAnsi="Times New Roman" w:cs="Times New Roman"/>
          <w:sz w:val="28"/>
          <w:szCs w:val="28"/>
        </w:rPr>
      </w:pPr>
      <w:r>
        <w:rPr>
          <w:rFonts w:ascii="Times New Roman" w:hAnsi="Times New Roman" w:cs="Times New Roman"/>
          <w:sz w:val="28"/>
          <w:szCs w:val="28"/>
        </w:rPr>
        <w:t>7.</w:t>
      </w:r>
      <w:r w:rsidR="001207BF" w:rsidRPr="00A553C2">
        <w:rPr>
          <w:rFonts w:ascii="Times New Roman" w:hAnsi="Times New Roman" w:cs="Times New Roman"/>
          <w:sz w:val="28"/>
          <w:szCs w:val="28"/>
        </w:rPr>
        <w:t xml:space="preserve"> Саммит ООН по Целям устойчивого развития</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 xml:space="preserve">Нью-Йорк, </w:t>
      </w:r>
      <w:r>
        <w:rPr>
          <w:rFonts w:ascii="Times New Roman" w:hAnsi="Times New Roman" w:cs="Times New Roman"/>
          <w:sz w:val="28"/>
          <w:szCs w:val="28"/>
        </w:rPr>
        <w:t xml:space="preserve">2023 – </w:t>
      </w:r>
      <w:r w:rsidR="001207BF" w:rsidRPr="00A553C2">
        <w:rPr>
          <w:rFonts w:ascii="Times New Roman" w:hAnsi="Times New Roman" w:cs="Times New Roman"/>
          <w:sz w:val="28"/>
          <w:szCs w:val="28"/>
        </w:rPr>
        <w:t>18-19</w:t>
      </w:r>
      <w:r>
        <w:rPr>
          <w:rFonts w:ascii="Times New Roman" w:hAnsi="Times New Roman" w:cs="Times New Roman"/>
          <w:sz w:val="28"/>
          <w:szCs w:val="28"/>
        </w:rPr>
        <w:t xml:space="preserve"> сентяюря)</w:t>
      </w:r>
      <w:r w:rsidR="001207BF" w:rsidRPr="00A553C2">
        <w:rPr>
          <w:rFonts w:ascii="Times New Roman" w:hAnsi="Times New Roman" w:cs="Times New Roman"/>
          <w:sz w:val="28"/>
          <w:szCs w:val="28"/>
        </w:rPr>
        <w:t>.</w:t>
      </w:r>
    </w:p>
    <w:p w14:paraId="5E10357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Принятые на них решения послужили фундаментальной основой формирования целостной глобальной концепции устойчивого развития, которая систематически дополняется современными инновациями в рамках становления новых технологического и мирохозяйственного укладов, которые основаны на принципах создаваемой многополярной международной системы.</w:t>
      </w:r>
    </w:p>
    <w:p w14:paraId="2EDFEAAD" w14:textId="77777777" w:rsidR="007330A4" w:rsidRPr="00035788" w:rsidRDefault="001207BF" w:rsidP="00035788">
      <w:pPr>
        <w:rPr>
          <w:rFonts w:ascii="Times New Roman" w:eastAsia="PTSerif-Regular" w:hAnsi="Times New Roman" w:cs="Times New Roman"/>
          <w:sz w:val="24"/>
          <w:szCs w:val="24"/>
          <w:lang w:val="kk-KZ"/>
        </w:rPr>
      </w:pPr>
      <w:r w:rsidRPr="00A553C2">
        <w:rPr>
          <w:rFonts w:ascii="Times New Roman" w:hAnsi="Times New Roman" w:cs="Times New Roman"/>
          <w:sz w:val="28"/>
          <w:szCs w:val="28"/>
        </w:rPr>
        <w:t>Концепция устойчивого развития была принята на конференции ООН (Нью-Йорк, 25-27.09.2015 г.) и закреплена в декларации «Преобразование нашего мира: повестка дня в области устойчивого развития на период до 2030 года» [1</w:t>
      </w:r>
      <w:r w:rsidR="00193ED8">
        <w:rPr>
          <w:rFonts w:ascii="Times New Roman" w:hAnsi="Times New Roman" w:cs="Times New Roman"/>
          <w:sz w:val="28"/>
          <w:szCs w:val="28"/>
        </w:rPr>
        <w:t>50</w:t>
      </w:r>
      <w:r w:rsidRPr="00A553C2">
        <w:rPr>
          <w:rFonts w:ascii="Times New Roman" w:hAnsi="Times New Roman" w:cs="Times New Roman"/>
          <w:sz w:val="28"/>
          <w:szCs w:val="28"/>
        </w:rPr>
        <w:t>]. В исторической ретроспективе 150-летний процесс формирования концепции устойчивого развития (ЦУР) связан с триадой основных компонентов («человек – природа – общество») и является завершением концепта «Це</w:t>
      </w:r>
      <w:r w:rsidR="00035788">
        <w:rPr>
          <w:rFonts w:ascii="Times New Roman" w:hAnsi="Times New Roman" w:cs="Times New Roman"/>
          <w:sz w:val="28"/>
          <w:szCs w:val="28"/>
        </w:rPr>
        <w:t>ли развития тысячелетия (ЦРТ)».</w:t>
      </w:r>
    </w:p>
    <w:p w14:paraId="5F3ABD85" w14:textId="77777777" w:rsidR="000B4412" w:rsidRPr="00352B8A" w:rsidRDefault="000B4412" w:rsidP="000B4412">
      <w:pPr>
        <w:rPr>
          <w:rFonts w:ascii="Times New Roman" w:hAnsi="Times New Roman" w:cs="Times New Roman"/>
          <w:sz w:val="28"/>
          <w:szCs w:val="28"/>
          <w:lang w:val="kk-KZ"/>
        </w:rPr>
      </w:pPr>
      <w:r w:rsidRPr="00A553C2">
        <w:rPr>
          <w:rFonts w:ascii="Times New Roman" w:hAnsi="Times New Roman" w:cs="Times New Roman"/>
          <w:sz w:val="28"/>
          <w:szCs w:val="28"/>
        </w:rPr>
        <w:t>Эволюционные циклы концепции ЦУР связаны с периодичностью в 50 лет и бурным развитием индустриализации производства, объективным источником которых являются нефтегазовые отрасли и углеводородные ресурсы. Соответственно, трансформационные процессы сопровождаются не только изменениями социально-экономического и экологического пространства, но и необходимостью формирования новой системы ценностей и институтов развития человечества [</w:t>
      </w:r>
      <w:r w:rsidR="00193ED8">
        <w:rPr>
          <w:rFonts w:ascii="Times New Roman" w:hAnsi="Times New Roman" w:cs="Times New Roman"/>
          <w:sz w:val="28"/>
          <w:szCs w:val="28"/>
          <w:lang w:val="kk-KZ"/>
        </w:rPr>
        <w:t>151</w:t>
      </w:r>
      <w:r w:rsidRPr="00A553C2">
        <w:rPr>
          <w:rFonts w:ascii="Times New Roman" w:hAnsi="Times New Roman" w:cs="Times New Roman"/>
          <w:sz w:val="28"/>
          <w:szCs w:val="28"/>
        </w:rPr>
        <w:t>].</w:t>
      </w:r>
    </w:p>
    <w:p w14:paraId="6B858CE0" w14:textId="77777777" w:rsidR="007330A4"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работе Е.Н</w:t>
      </w:r>
      <w:r w:rsidR="00216916">
        <w:rPr>
          <w:rFonts w:ascii="Times New Roman" w:hAnsi="Times New Roman" w:cs="Times New Roman"/>
          <w:sz w:val="28"/>
          <w:szCs w:val="28"/>
        </w:rPr>
        <w:t xml:space="preserve">. </w:t>
      </w:r>
      <w:r w:rsidR="00193ED8">
        <w:rPr>
          <w:rFonts w:ascii="Times New Roman" w:hAnsi="Times New Roman" w:cs="Times New Roman"/>
          <w:sz w:val="28"/>
          <w:szCs w:val="28"/>
        </w:rPr>
        <w:t>Стрижаковой и Д. Стрижакова [152</w:t>
      </w:r>
      <w:r w:rsidRPr="00A553C2">
        <w:rPr>
          <w:rFonts w:ascii="Times New Roman" w:hAnsi="Times New Roman" w:cs="Times New Roman"/>
          <w:sz w:val="28"/>
          <w:szCs w:val="28"/>
        </w:rPr>
        <w:t>]</w:t>
      </w:r>
      <w:r w:rsidR="00352B8A">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отражены современные этапы трансформации концепции устойчивого развития </w:t>
      </w:r>
      <w:r w:rsidRPr="0031031B">
        <w:rPr>
          <w:rFonts w:ascii="Times New Roman" w:hAnsi="Times New Roman" w:cs="Times New Roman"/>
          <w:sz w:val="28"/>
          <w:szCs w:val="28"/>
        </w:rPr>
        <w:t>(рисунок</w:t>
      </w:r>
      <w:r w:rsidR="000B4412" w:rsidRPr="0031031B">
        <w:rPr>
          <w:rFonts w:ascii="Times New Roman" w:hAnsi="Times New Roman" w:cs="Times New Roman"/>
          <w:sz w:val="28"/>
          <w:szCs w:val="28"/>
        </w:rPr>
        <w:t> </w:t>
      </w:r>
      <w:r w:rsidR="0031031B" w:rsidRPr="0031031B">
        <w:rPr>
          <w:rFonts w:ascii="Times New Roman" w:hAnsi="Times New Roman" w:cs="Times New Roman"/>
          <w:sz w:val="28"/>
          <w:szCs w:val="28"/>
        </w:rPr>
        <w:t>1.3</w:t>
      </w:r>
      <w:r w:rsidRPr="0031031B">
        <w:rPr>
          <w:rFonts w:ascii="Times New Roman" w:hAnsi="Times New Roman" w:cs="Times New Roman"/>
          <w:sz w:val="28"/>
          <w:szCs w:val="28"/>
        </w:rPr>
        <w:t>).</w:t>
      </w:r>
    </w:p>
    <w:p w14:paraId="7D7A6D59" w14:textId="77777777" w:rsidR="000B4412" w:rsidRDefault="000B4412" w:rsidP="00A553C2">
      <w:pPr>
        <w:rPr>
          <w:rFonts w:ascii="Times New Roman" w:hAnsi="Times New Roman" w:cs="Times New Roman"/>
          <w:sz w:val="28"/>
          <w:szCs w:val="28"/>
        </w:rPr>
      </w:pPr>
    </w:p>
    <w:p w14:paraId="5CC1F8D3" w14:textId="77777777" w:rsidR="000B4412" w:rsidRDefault="00C912B2" w:rsidP="00D5172E">
      <w:pPr>
        <w:ind w:firstLine="0"/>
        <w:rPr>
          <w:rFonts w:ascii="Times New Roman" w:hAnsi="Times New Roman" w:cs="Times New Roman"/>
          <w:sz w:val="28"/>
          <w:szCs w:val="28"/>
        </w:rPr>
      </w:pPr>
      <w:r w:rsidRPr="00A553C2">
        <w:rPr>
          <w:rFonts w:ascii="Times New Roman" w:hAnsi="Times New Roman" w:cs="Times New Roman"/>
          <w:noProof/>
          <w:sz w:val="28"/>
          <w:szCs w:val="28"/>
          <w:lang w:val="en-US"/>
        </w:rPr>
        <mc:AlternateContent>
          <mc:Choice Requires="wpg">
            <w:drawing>
              <wp:anchor distT="0" distB="0" distL="114300" distR="114300" simplePos="0" relativeHeight="251694080" behindDoc="0" locked="0" layoutInCell="1" allowOverlap="1" wp14:anchorId="4D647046" wp14:editId="21341D73">
                <wp:simplePos x="0" y="0"/>
                <wp:positionH relativeFrom="column">
                  <wp:posOffset>501117</wp:posOffset>
                </wp:positionH>
                <wp:positionV relativeFrom="paragraph">
                  <wp:posOffset>6350</wp:posOffset>
                </wp:positionV>
                <wp:extent cx="5425440" cy="838200"/>
                <wp:effectExtent l="0" t="0" r="3810" b="0"/>
                <wp:wrapNone/>
                <wp:docPr id="299" name="Группа 19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838200"/>
                          <a:chOff x="0" y="0"/>
                          <a:chExt cx="443" cy="57"/>
                        </a:xfrm>
                      </wpg:grpSpPr>
                      <wps:wsp>
                        <wps:cNvPr id="300" name="Rectangle 586"/>
                        <wps:cNvSpPr>
                          <a:spLocks noChangeArrowheads="1"/>
                        </wps:cNvSpPr>
                        <wps:spPr bwMode="auto">
                          <a:xfrm>
                            <a:off x="0" y="2"/>
                            <a:ext cx="80" cy="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425B7"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Биология,</w:t>
                              </w:r>
                            </w:p>
                          </w:txbxContent>
                        </wps:txbx>
                        <wps:bodyPr rot="0" vert="horz" wrap="square" lIns="0" tIns="0" rIns="0" bIns="0" anchor="t" anchorCtr="0" upright="1">
                          <a:noAutofit/>
                        </wps:bodyPr>
                      </wps:wsp>
                      <wps:wsp>
                        <wps:cNvPr id="301" name="Rectangle 587"/>
                        <wps:cNvSpPr>
                          <a:spLocks noChangeArrowheads="1"/>
                        </wps:cNvSpPr>
                        <wps:spPr bwMode="auto">
                          <a:xfrm>
                            <a:off x="67" y="0"/>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CE799"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02" name="Rectangle 588"/>
                        <wps:cNvSpPr>
                          <a:spLocks noChangeArrowheads="1"/>
                        </wps:cNvSpPr>
                        <wps:spPr bwMode="auto">
                          <a:xfrm>
                            <a:off x="1" y="17"/>
                            <a:ext cx="79"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21FE0"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xbxContent>
                        </wps:txbx>
                        <wps:bodyPr rot="0" vert="horz" wrap="square" lIns="0" tIns="0" rIns="0" bIns="0" anchor="t" anchorCtr="0" upright="1">
                          <a:noAutofit/>
                        </wps:bodyPr>
                      </wps:wsp>
                      <wps:wsp>
                        <wps:cNvPr id="303" name="Rectangle 589"/>
                        <wps:cNvSpPr>
                          <a:spLocks noChangeArrowheads="1"/>
                        </wps:cNvSpPr>
                        <wps:spPr bwMode="auto">
                          <a:xfrm>
                            <a:off x="64" y="14"/>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0427F"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04" name="Rectangle 590"/>
                        <wps:cNvSpPr>
                          <a:spLocks noChangeArrowheads="1"/>
                        </wps:cNvSpPr>
                        <wps:spPr bwMode="auto">
                          <a:xfrm>
                            <a:off x="112" y="14"/>
                            <a:ext cx="5"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7BD76"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05" name="Rectangle 591"/>
                        <wps:cNvSpPr>
                          <a:spLocks noChangeArrowheads="1"/>
                        </wps:cNvSpPr>
                        <wps:spPr bwMode="auto">
                          <a:xfrm>
                            <a:off x="126" y="2"/>
                            <a:ext cx="85" cy="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459C9"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Экономика,</w:t>
                              </w:r>
                            </w:p>
                          </w:txbxContent>
                        </wps:txbx>
                        <wps:bodyPr rot="0" vert="horz" wrap="square" lIns="0" tIns="0" rIns="0" bIns="0" anchor="t" anchorCtr="0" upright="1">
                          <a:noAutofit/>
                        </wps:bodyPr>
                      </wps:wsp>
                      <wps:wsp>
                        <wps:cNvPr id="306" name="Rectangle 592"/>
                        <wps:cNvSpPr>
                          <a:spLocks noChangeArrowheads="1"/>
                        </wps:cNvSpPr>
                        <wps:spPr bwMode="auto">
                          <a:xfrm>
                            <a:off x="200" y="0"/>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ACF36"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07" name="Rectangle 593"/>
                        <wps:cNvSpPr>
                          <a:spLocks noChangeArrowheads="1"/>
                        </wps:cNvSpPr>
                        <wps:spPr bwMode="auto">
                          <a:xfrm>
                            <a:off x="123" y="17"/>
                            <a:ext cx="91"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C372"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xbxContent>
                        </wps:txbx>
                        <wps:bodyPr rot="0" vert="horz" wrap="square" lIns="0" tIns="0" rIns="0" bIns="0" anchor="t" anchorCtr="0" upright="1">
                          <a:noAutofit/>
                        </wps:bodyPr>
                      </wps:wsp>
                      <wps:wsp>
                        <wps:cNvPr id="308" name="Rectangle 594"/>
                        <wps:cNvSpPr>
                          <a:spLocks noChangeArrowheads="1"/>
                        </wps:cNvSpPr>
                        <wps:spPr bwMode="auto">
                          <a:xfrm>
                            <a:off x="192" y="14"/>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9311"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09" name="Rectangle 595"/>
                        <wps:cNvSpPr>
                          <a:spLocks noChangeArrowheads="1"/>
                        </wps:cNvSpPr>
                        <wps:spPr bwMode="auto">
                          <a:xfrm>
                            <a:off x="246" y="14"/>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382D6"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10" name="Rectangle 596"/>
                        <wps:cNvSpPr>
                          <a:spLocks noChangeArrowheads="1"/>
                        </wps:cNvSpPr>
                        <wps:spPr bwMode="auto">
                          <a:xfrm>
                            <a:off x="256" y="2"/>
                            <a:ext cx="98" cy="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F9AE1"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Интеграция</w:t>
                              </w:r>
                            </w:p>
                          </w:txbxContent>
                        </wps:txbx>
                        <wps:bodyPr rot="0" vert="horz" wrap="square" lIns="0" tIns="0" rIns="0" bIns="0" anchor="t" anchorCtr="0" upright="1">
                          <a:noAutofit/>
                        </wps:bodyPr>
                      </wps:wsp>
                      <wps:wsp>
                        <wps:cNvPr id="311" name="Rectangle 597"/>
                        <wps:cNvSpPr>
                          <a:spLocks noChangeArrowheads="1"/>
                        </wps:cNvSpPr>
                        <wps:spPr bwMode="auto">
                          <a:xfrm>
                            <a:off x="340" y="0"/>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F6F1"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12" name="Rectangle 598"/>
                        <wps:cNvSpPr>
                          <a:spLocks noChangeArrowheads="1"/>
                        </wps:cNvSpPr>
                        <wps:spPr bwMode="auto">
                          <a:xfrm>
                            <a:off x="257" y="17"/>
                            <a:ext cx="9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E410E"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трех аспектов</w:t>
                              </w:r>
                            </w:p>
                          </w:txbxContent>
                        </wps:txbx>
                        <wps:bodyPr rot="0" vert="horz" wrap="square" lIns="0" tIns="0" rIns="0" bIns="0" anchor="t" anchorCtr="0" upright="1">
                          <a:noAutofit/>
                        </wps:bodyPr>
                      </wps:wsp>
                      <wps:wsp>
                        <wps:cNvPr id="313" name="Rectangle 599"/>
                        <wps:cNvSpPr>
                          <a:spLocks noChangeArrowheads="1"/>
                        </wps:cNvSpPr>
                        <wps:spPr bwMode="auto">
                          <a:xfrm>
                            <a:off x="342" y="14"/>
                            <a:ext cx="5"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44062"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14" name="Rectangle 600"/>
                        <wps:cNvSpPr>
                          <a:spLocks noChangeArrowheads="1"/>
                        </wps:cNvSpPr>
                        <wps:spPr bwMode="auto">
                          <a:xfrm>
                            <a:off x="387" y="14"/>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7C0A"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15" name="Rectangle 601"/>
                        <wps:cNvSpPr>
                          <a:spLocks noChangeArrowheads="1"/>
                        </wps:cNvSpPr>
                        <wps:spPr bwMode="auto">
                          <a:xfrm>
                            <a:off x="396" y="10"/>
                            <a:ext cx="4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49D64"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ЦУР</w:t>
                              </w:r>
                            </w:p>
                          </w:txbxContent>
                        </wps:txbx>
                        <wps:bodyPr rot="0" vert="horz" wrap="square" lIns="0" tIns="0" rIns="0" bIns="0" anchor="t" anchorCtr="0" upright="1">
                          <a:noAutofit/>
                        </wps:bodyPr>
                      </wps:wsp>
                      <wps:wsp>
                        <wps:cNvPr id="316" name="Rectangle 602"/>
                        <wps:cNvSpPr>
                          <a:spLocks noChangeArrowheads="1"/>
                        </wps:cNvSpPr>
                        <wps:spPr bwMode="auto">
                          <a:xfrm>
                            <a:off x="432" y="7"/>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44A52"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17" name="Shape 24053"/>
                        <wps:cNvSpPr>
                          <a:spLocks noChangeArrowheads="1"/>
                        </wps:cNvSpPr>
                        <wps:spPr bwMode="auto">
                          <a:xfrm>
                            <a:off x="0" y="0"/>
                            <a:ext cx="0"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8" name="Shape 24054"/>
                        <wps:cNvSpPr>
                          <a:spLocks noChangeArrowheads="1"/>
                        </wps:cNvSpPr>
                        <wps:spPr bwMode="auto">
                          <a:xfrm>
                            <a:off x="0" y="0"/>
                            <a:ext cx="79" cy="0"/>
                          </a:xfrm>
                          <a:custGeom>
                            <a:avLst/>
                            <a:gdLst>
                              <a:gd name="T0" fmla="*/ 0 w 789432"/>
                              <a:gd name="T1" fmla="*/ 0 h 9144"/>
                              <a:gd name="T2" fmla="*/ 789432 w 789432"/>
                              <a:gd name="T3" fmla="*/ 0 h 9144"/>
                              <a:gd name="T4" fmla="*/ 789432 w 789432"/>
                              <a:gd name="T5" fmla="*/ 9144 h 9144"/>
                              <a:gd name="T6" fmla="*/ 0 w 789432"/>
                              <a:gd name="T7" fmla="*/ 9144 h 9144"/>
                              <a:gd name="T8" fmla="*/ 0 w 789432"/>
                              <a:gd name="T9" fmla="*/ 0 h 9144"/>
                            </a:gdLst>
                            <a:ahLst/>
                            <a:cxnLst>
                              <a:cxn ang="0">
                                <a:pos x="T0" y="T1"/>
                              </a:cxn>
                              <a:cxn ang="0">
                                <a:pos x="T2" y="T3"/>
                              </a:cxn>
                              <a:cxn ang="0">
                                <a:pos x="T4" y="T5"/>
                              </a:cxn>
                              <a:cxn ang="0">
                                <a:pos x="T6" y="T7"/>
                              </a:cxn>
                              <a:cxn ang="0">
                                <a:pos x="T8" y="T9"/>
                              </a:cxn>
                            </a:cxnLst>
                            <a:rect l="0" t="0" r="r" b="b"/>
                            <a:pathLst>
                              <a:path w="789432" h="9144">
                                <a:moveTo>
                                  <a:pt x="0" y="0"/>
                                </a:moveTo>
                                <a:lnTo>
                                  <a:pt x="789432" y="0"/>
                                </a:lnTo>
                                <a:lnTo>
                                  <a:pt x="7894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19" name="Shape 24055"/>
                        <wps:cNvSpPr>
                          <a:spLocks noChangeArrowheads="1"/>
                        </wps:cNvSpPr>
                        <wps:spPr bwMode="auto">
                          <a:xfrm>
                            <a:off x="79"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0" name="Shape 24056"/>
                        <wps:cNvSpPr>
                          <a:spLocks noChangeArrowheads="1"/>
                        </wps:cNvSpPr>
                        <wps:spPr bwMode="auto">
                          <a:xfrm>
                            <a:off x="122"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1" name="Shape 24057"/>
                        <wps:cNvSpPr>
                          <a:spLocks noChangeArrowheads="1"/>
                        </wps:cNvSpPr>
                        <wps:spPr bwMode="auto">
                          <a:xfrm>
                            <a:off x="123" y="0"/>
                            <a:ext cx="90" cy="0"/>
                          </a:xfrm>
                          <a:custGeom>
                            <a:avLst/>
                            <a:gdLst>
                              <a:gd name="T0" fmla="*/ 0 w 902208"/>
                              <a:gd name="T1" fmla="*/ 0 h 9144"/>
                              <a:gd name="T2" fmla="*/ 902208 w 902208"/>
                              <a:gd name="T3" fmla="*/ 0 h 9144"/>
                              <a:gd name="T4" fmla="*/ 902208 w 902208"/>
                              <a:gd name="T5" fmla="*/ 9144 h 9144"/>
                              <a:gd name="T6" fmla="*/ 0 w 902208"/>
                              <a:gd name="T7" fmla="*/ 9144 h 9144"/>
                              <a:gd name="T8" fmla="*/ 0 w 902208"/>
                              <a:gd name="T9" fmla="*/ 0 h 9144"/>
                            </a:gdLst>
                            <a:ahLst/>
                            <a:cxnLst>
                              <a:cxn ang="0">
                                <a:pos x="T0" y="T1"/>
                              </a:cxn>
                              <a:cxn ang="0">
                                <a:pos x="T2" y="T3"/>
                              </a:cxn>
                              <a:cxn ang="0">
                                <a:pos x="T4" y="T5"/>
                              </a:cxn>
                              <a:cxn ang="0">
                                <a:pos x="T6" y="T7"/>
                              </a:cxn>
                              <a:cxn ang="0">
                                <a:pos x="T8" y="T9"/>
                              </a:cxn>
                            </a:cxnLst>
                            <a:rect l="0" t="0" r="r" b="b"/>
                            <a:pathLst>
                              <a:path w="902208" h="9144">
                                <a:moveTo>
                                  <a:pt x="0" y="0"/>
                                </a:moveTo>
                                <a:lnTo>
                                  <a:pt x="902208" y="0"/>
                                </a:lnTo>
                                <a:lnTo>
                                  <a:pt x="90220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2" name="Shape 24058"/>
                        <wps:cNvSpPr>
                          <a:spLocks noChangeArrowheads="1"/>
                        </wps:cNvSpPr>
                        <wps:spPr bwMode="auto">
                          <a:xfrm>
                            <a:off x="213"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3" name="Shape 24059"/>
                        <wps:cNvSpPr>
                          <a:spLocks noChangeArrowheads="1"/>
                        </wps:cNvSpPr>
                        <wps:spPr bwMode="auto">
                          <a:xfrm>
                            <a:off x="256"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4" name="Shape 24060"/>
                        <wps:cNvSpPr>
                          <a:spLocks noChangeArrowheads="1"/>
                        </wps:cNvSpPr>
                        <wps:spPr bwMode="auto">
                          <a:xfrm>
                            <a:off x="256" y="0"/>
                            <a:ext cx="97" cy="0"/>
                          </a:xfrm>
                          <a:custGeom>
                            <a:avLst/>
                            <a:gdLst>
                              <a:gd name="T0" fmla="*/ 0 w 966521"/>
                              <a:gd name="T1" fmla="*/ 0 h 9144"/>
                              <a:gd name="T2" fmla="*/ 966521 w 966521"/>
                              <a:gd name="T3" fmla="*/ 0 h 9144"/>
                              <a:gd name="T4" fmla="*/ 966521 w 966521"/>
                              <a:gd name="T5" fmla="*/ 9144 h 9144"/>
                              <a:gd name="T6" fmla="*/ 0 w 966521"/>
                              <a:gd name="T7" fmla="*/ 9144 h 9144"/>
                              <a:gd name="T8" fmla="*/ 0 w 966521"/>
                              <a:gd name="T9" fmla="*/ 0 h 9144"/>
                            </a:gdLst>
                            <a:ahLst/>
                            <a:cxnLst>
                              <a:cxn ang="0">
                                <a:pos x="T0" y="T1"/>
                              </a:cxn>
                              <a:cxn ang="0">
                                <a:pos x="T2" y="T3"/>
                              </a:cxn>
                              <a:cxn ang="0">
                                <a:pos x="T4" y="T5"/>
                              </a:cxn>
                              <a:cxn ang="0">
                                <a:pos x="T6" y="T7"/>
                              </a:cxn>
                              <a:cxn ang="0">
                                <a:pos x="T8" y="T9"/>
                              </a:cxn>
                            </a:cxnLst>
                            <a:rect l="0" t="0" r="r" b="b"/>
                            <a:pathLst>
                              <a:path w="966521" h="9144">
                                <a:moveTo>
                                  <a:pt x="0" y="0"/>
                                </a:moveTo>
                                <a:lnTo>
                                  <a:pt x="966521" y="0"/>
                                </a:lnTo>
                                <a:lnTo>
                                  <a:pt x="96652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5" name="Shape 24061"/>
                        <wps:cNvSpPr>
                          <a:spLocks noChangeArrowheads="1"/>
                        </wps:cNvSpPr>
                        <wps:spPr bwMode="auto">
                          <a:xfrm>
                            <a:off x="353"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6" name="Shape 24062"/>
                        <wps:cNvSpPr>
                          <a:spLocks noChangeArrowheads="1"/>
                        </wps:cNvSpPr>
                        <wps:spPr bwMode="auto">
                          <a:xfrm>
                            <a:off x="396"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7" name="Shape 24063"/>
                        <wps:cNvSpPr>
                          <a:spLocks noChangeArrowheads="1"/>
                        </wps:cNvSpPr>
                        <wps:spPr bwMode="auto">
                          <a:xfrm>
                            <a:off x="397" y="0"/>
                            <a:ext cx="45" cy="0"/>
                          </a:xfrm>
                          <a:custGeom>
                            <a:avLst/>
                            <a:gdLst>
                              <a:gd name="T0" fmla="*/ 0 w 451409"/>
                              <a:gd name="T1" fmla="*/ 0 h 9144"/>
                              <a:gd name="T2" fmla="*/ 451409 w 451409"/>
                              <a:gd name="T3" fmla="*/ 0 h 9144"/>
                              <a:gd name="T4" fmla="*/ 451409 w 451409"/>
                              <a:gd name="T5" fmla="*/ 9144 h 9144"/>
                              <a:gd name="T6" fmla="*/ 0 w 451409"/>
                              <a:gd name="T7" fmla="*/ 9144 h 9144"/>
                              <a:gd name="T8" fmla="*/ 0 w 451409"/>
                              <a:gd name="T9" fmla="*/ 0 h 9144"/>
                            </a:gdLst>
                            <a:ahLst/>
                            <a:cxnLst>
                              <a:cxn ang="0">
                                <a:pos x="T0" y="T1"/>
                              </a:cxn>
                              <a:cxn ang="0">
                                <a:pos x="T2" y="T3"/>
                              </a:cxn>
                              <a:cxn ang="0">
                                <a:pos x="T4" y="T5"/>
                              </a:cxn>
                              <a:cxn ang="0">
                                <a:pos x="T6" y="T7"/>
                              </a:cxn>
                              <a:cxn ang="0">
                                <a:pos x="T8" y="T9"/>
                              </a:cxn>
                            </a:cxnLst>
                            <a:rect l="0" t="0" r="r" b="b"/>
                            <a:pathLst>
                              <a:path w="451409" h="9144">
                                <a:moveTo>
                                  <a:pt x="0" y="0"/>
                                </a:moveTo>
                                <a:lnTo>
                                  <a:pt x="451409" y="0"/>
                                </a:lnTo>
                                <a:lnTo>
                                  <a:pt x="4514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8" name="Shape 24064"/>
                        <wps:cNvSpPr>
                          <a:spLocks noChangeArrowheads="1"/>
                        </wps:cNvSpPr>
                        <wps:spPr bwMode="auto">
                          <a:xfrm>
                            <a:off x="442" y="0"/>
                            <a:ext cx="1" cy="0"/>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29" name="Shape 24065"/>
                        <wps:cNvSpPr>
                          <a:spLocks noChangeArrowheads="1"/>
                        </wps:cNvSpPr>
                        <wps:spPr bwMode="auto">
                          <a:xfrm>
                            <a:off x="0" y="0"/>
                            <a:ext cx="0"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0" name="Shape 24066"/>
                        <wps:cNvSpPr>
                          <a:spLocks noChangeArrowheads="1"/>
                        </wps:cNvSpPr>
                        <wps:spPr bwMode="auto">
                          <a:xfrm>
                            <a:off x="79"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1" name="Shape 24067"/>
                        <wps:cNvSpPr>
                          <a:spLocks noChangeArrowheads="1"/>
                        </wps:cNvSpPr>
                        <wps:spPr bwMode="auto">
                          <a:xfrm>
                            <a:off x="122"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2" name="Shape 24068"/>
                        <wps:cNvSpPr>
                          <a:spLocks noChangeArrowheads="1"/>
                        </wps:cNvSpPr>
                        <wps:spPr bwMode="auto">
                          <a:xfrm>
                            <a:off x="213"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3" name="Shape 24069"/>
                        <wps:cNvSpPr>
                          <a:spLocks noChangeArrowheads="1"/>
                        </wps:cNvSpPr>
                        <wps:spPr bwMode="auto">
                          <a:xfrm>
                            <a:off x="256"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4" name="Shape 24070"/>
                        <wps:cNvSpPr>
                          <a:spLocks noChangeArrowheads="1"/>
                        </wps:cNvSpPr>
                        <wps:spPr bwMode="auto">
                          <a:xfrm>
                            <a:off x="353"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5" name="Shape 24071"/>
                        <wps:cNvSpPr>
                          <a:spLocks noChangeArrowheads="1"/>
                        </wps:cNvSpPr>
                        <wps:spPr bwMode="auto">
                          <a:xfrm>
                            <a:off x="396"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6" name="Shape 24072"/>
                        <wps:cNvSpPr>
                          <a:spLocks noChangeArrowheads="1"/>
                        </wps:cNvSpPr>
                        <wps:spPr bwMode="auto">
                          <a:xfrm>
                            <a:off x="442" y="0"/>
                            <a:ext cx="1" cy="29"/>
                          </a:xfrm>
                          <a:custGeom>
                            <a:avLst/>
                            <a:gdLst>
                              <a:gd name="T0" fmla="*/ 0 w 9144"/>
                              <a:gd name="T1" fmla="*/ 0 h 286512"/>
                              <a:gd name="T2" fmla="*/ 9144 w 9144"/>
                              <a:gd name="T3" fmla="*/ 0 h 286512"/>
                              <a:gd name="T4" fmla="*/ 9144 w 9144"/>
                              <a:gd name="T5" fmla="*/ 286512 h 286512"/>
                              <a:gd name="T6" fmla="*/ 0 w 9144"/>
                              <a:gd name="T7" fmla="*/ 286512 h 286512"/>
                              <a:gd name="T8" fmla="*/ 0 w 9144"/>
                              <a:gd name="T9" fmla="*/ 0 h 286512"/>
                            </a:gdLst>
                            <a:ahLst/>
                            <a:cxnLst>
                              <a:cxn ang="0">
                                <a:pos x="T0" y="T1"/>
                              </a:cxn>
                              <a:cxn ang="0">
                                <a:pos x="T2" y="T3"/>
                              </a:cxn>
                              <a:cxn ang="0">
                                <a:pos x="T4" y="T5"/>
                              </a:cxn>
                              <a:cxn ang="0">
                                <a:pos x="T6" y="T7"/>
                              </a:cxn>
                              <a:cxn ang="0">
                                <a:pos x="T8" y="T9"/>
                              </a:cxn>
                            </a:cxnLst>
                            <a:rect l="0" t="0" r="r" b="b"/>
                            <a:pathLst>
                              <a:path w="9144" h="286512">
                                <a:moveTo>
                                  <a:pt x="0" y="0"/>
                                </a:moveTo>
                                <a:lnTo>
                                  <a:pt x="9144" y="0"/>
                                </a:lnTo>
                                <a:lnTo>
                                  <a:pt x="9144" y="286512"/>
                                </a:lnTo>
                                <a:lnTo>
                                  <a:pt x="0" y="286512"/>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37" name="Rectangle 631"/>
                        <wps:cNvSpPr>
                          <a:spLocks noChangeArrowheads="1"/>
                        </wps:cNvSpPr>
                        <wps:spPr bwMode="auto">
                          <a:xfrm>
                            <a:off x="27" y="29"/>
                            <a:ext cx="3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DD15"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1961</w:t>
                              </w:r>
                            </w:p>
                          </w:txbxContent>
                        </wps:txbx>
                        <wps:bodyPr rot="0" vert="horz" wrap="square" lIns="0" tIns="0" rIns="0" bIns="0" anchor="t" anchorCtr="0" upright="1">
                          <a:noAutofit/>
                        </wps:bodyPr>
                      </wps:wsp>
                      <wps:wsp>
                        <wps:cNvPr id="338" name="Rectangle 632"/>
                        <wps:cNvSpPr>
                          <a:spLocks noChangeArrowheads="1"/>
                        </wps:cNvSpPr>
                        <wps:spPr bwMode="auto">
                          <a:xfrm>
                            <a:off x="52" y="29"/>
                            <a:ext cx="5"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CD947"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39" name="Rectangle 633"/>
                        <wps:cNvSpPr>
                          <a:spLocks noChangeArrowheads="1"/>
                        </wps:cNvSpPr>
                        <wps:spPr bwMode="auto">
                          <a:xfrm>
                            <a:off x="101" y="29"/>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AFA9"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0" name="Rectangle 634"/>
                        <wps:cNvSpPr>
                          <a:spLocks noChangeArrowheads="1"/>
                        </wps:cNvSpPr>
                        <wps:spPr bwMode="auto">
                          <a:xfrm>
                            <a:off x="155" y="29"/>
                            <a:ext cx="3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21200"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1972</w:t>
                              </w:r>
                            </w:p>
                          </w:txbxContent>
                        </wps:txbx>
                        <wps:bodyPr rot="0" vert="horz" wrap="square" lIns="0" tIns="0" rIns="0" bIns="0" anchor="t" anchorCtr="0" upright="1">
                          <a:noAutofit/>
                        </wps:bodyPr>
                      </wps:wsp>
                      <wps:wsp>
                        <wps:cNvPr id="341" name="Rectangle 635"/>
                        <wps:cNvSpPr>
                          <a:spLocks noChangeArrowheads="1"/>
                        </wps:cNvSpPr>
                        <wps:spPr bwMode="auto">
                          <a:xfrm>
                            <a:off x="180" y="29"/>
                            <a:ext cx="5"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236A2"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2" name="Rectangle 636"/>
                        <wps:cNvSpPr>
                          <a:spLocks noChangeArrowheads="1"/>
                        </wps:cNvSpPr>
                        <wps:spPr bwMode="auto">
                          <a:xfrm>
                            <a:off x="235" y="29"/>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3487"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3" name="Rectangle 637"/>
                        <wps:cNvSpPr>
                          <a:spLocks noChangeArrowheads="1"/>
                        </wps:cNvSpPr>
                        <wps:spPr bwMode="auto">
                          <a:xfrm>
                            <a:off x="292" y="29"/>
                            <a:ext cx="3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F1C03"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1992</w:t>
                              </w:r>
                            </w:p>
                          </w:txbxContent>
                        </wps:txbx>
                        <wps:bodyPr rot="0" vert="horz" wrap="square" lIns="0" tIns="0" rIns="0" bIns="0" anchor="t" anchorCtr="0" upright="1">
                          <a:noAutofit/>
                        </wps:bodyPr>
                      </wps:wsp>
                      <wps:wsp>
                        <wps:cNvPr id="344" name="Rectangle 638"/>
                        <wps:cNvSpPr>
                          <a:spLocks noChangeArrowheads="1"/>
                        </wps:cNvSpPr>
                        <wps:spPr bwMode="auto">
                          <a:xfrm>
                            <a:off x="318" y="29"/>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862D2"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5" name="Rectangle 639"/>
                        <wps:cNvSpPr>
                          <a:spLocks noChangeArrowheads="1"/>
                        </wps:cNvSpPr>
                        <wps:spPr bwMode="auto">
                          <a:xfrm>
                            <a:off x="375" y="29"/>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06F0C"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6" name="Rectangle 640"/>
                        <wps:cNvSpPr>
                          <a:spLocks noChangeArrowheads="1"/>
                        </wps:cNvSpPr>
                        <wps:spPr bwMode="auto">
                          <a:xfrm>
                            <a:off x="407" y="29"/>
                            <a:ext cx="3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45845"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2015</w:t>
                              </w:r>
                            </w:p>
                          </w:txbxContent>
                        </wps:txbx>
                        <wps:bodyPr rot="0" vert="horz" wrap="square" lIns="0" tIns="0" rIns="0" bIns="0" anchor="t" anchorCtr="0" upright="1">
                          <a:noAutofit/>
                        </wps:bodyPr>
                      </wps:wsp>
                      <wps:wsp>
                        <wps:cNvPr id="347" name="Rectangle 641"/>
                        <wps:cNvSpPr>
                          <a:spLocks noChangeArrowheads="1"/>
                        </wps:cNvSpPr>
                        <wps:spPr bwMode="auto">
                          <a:xfrm>
                            <a:off x="432" y="29"/>
                            <a:ext cx="4" cy="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78578" w14:textId="77777777" w:rsidR="005A3C99" w:rsidRDefault="005A3C99">
                              <w:pPr>
                                <w:spacing w:after="160" w:line="259" w:lineRule="auto"/>
                                <w:ind w:firstLine="0"/>
                                <w:jc w:val="left"/>
                                <w:rPr>
                                  <w:rFonts w:ascii="Times New Roman" w:hAnsi="Times New Roman" w:cs="Times New Roman"/>
                                  <w:sz w:val="24"/>
                                  <w:szCs w:val="24"/>
                                </w:rPr>
                              </w:pPr>
                            </w:p>
                          </w:txbxContent>
                        </wps:txbx>
                        <wps:bodyPr rot="0" vert="horz" wrap="square" lIns="0" tIns="0" rIns="0" bIns="0" anchor="t" anchorCtr="0" upright="1">
                          <a:noAutofit/>
                        </wps:bodyPr>
                      </wps:wsp>
                      <wps:wsp>
                        <wps:cNvPr id="348" name="Shape 24073"/>
                        <wps:cNvSpPr>
                          <a:spLocks noChangeArrowheads="1"/>
                        </wps:cNvSpPr>
                        <wps:spPr bwMode="auto">
                          <a:xfrm>
                            <a:off x="0" y="29"/>
                            <a:ext cx="0"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49" name="Shape 24074"/>
                        <wps:cNvSpPr>
                          <a:spLocks noChangeArrowheads="1"/>
                        </wps:cNvSpPr>
                        <wps:spPr bwMode="auto">
                          <a:xfrm>
                            <a:off x="0"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0" name="Shape 24075"/>
                        <wps:cNvSpPr>
                          <a:spLocks noChangeArrowheads="1"/>
                        </wps:cNvSpPr>
                        <wps:spPr bwMode="auto">
                          <a:xfrm>
                            <a:off x="1" y="29"/>
                            <a:ext cx="78" cy="1"/>
                          </a:xfrm>
                          <a:custGeom>
                            <a:avLst/>
                            <a:gdLst>
                              <a:gd name="T0" fmla="*/ 0 w 783336"/>
                              <a:gd name="T1" fmla="*/ 0 h 9144"/>
                              <a:gd name="T2" fmla="*/ 783336 w 783336"/>
                              <a:gd name="T3" fmla="*/ 0 h 9144"/>
                              <a:gd name="T4" fmla="*/ 783336 w 783336"/>
                              <a:gd name="T5" fmla="*/ 9144 h 9144"/>
                              <a:gd name="T6" fmla="*/ 0 w 783336"/>
                              <a:gd name="T7" fmla="*/ 9144 h 9144"/>
                              <a:gd name="T8" fmla="*/ 0 w 783336"/>
                              <a:gd name="T9" fmla="*/ 0 h 9144"/>
                            </a:gdLst>
                            <a:ahLst/>
                            <a:cxnLst>
                              <a:cxn ang="0">
                                <a:pos x="T0" y="T1"/>
                              </a:cxn>
                              <a:cxn ang="0">
                                <a:pos x="T2" y="T3"/>
                              </a:cxn>
                              <a:cxn ang="0">
                                <a:pos x="T4" y="T5"/>
                              </a:cxn>
                              <a:cxn ang="0">
                                <a:pos x="T6" y="T7"/>
                              </a:cxn>
                              <a:cxn ang="0">
                                <a:pos x="T8" y="T9"/>
                              </a:cxn>
                            </a:cxnLst>
                            <a:rect l="0" t="0" r="r" b="b"/>
                            <a:pathLst>
                              <a:path w="783336" h="9144">
                                <a:moveTo>
                                  <a:pt x="0" y="0"/>
                                </a:moveTo>
                                <a:lnTo>
                                  <a:pt x="783336" y="0"/>
                                </a:lnTo>
                                <a:lnTo>
                                  <a:pt x="78333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1" name="Shape 24076"/>
                        <wps:cNvSpPr>
                          <a:spLocks noChangeArrowheads="1"/>
                        </wps:cNvSpPr>
                        <wps:spPr bwMode="auto">
                          <a:xfrm>
                            <a:off x="79"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2" name="Shape 24077"/>
                        <wps:cNvSpPr>
                          <a:spLocks noChangeArrowheads="1"/>
                        </wps:cNvSpPr>
                        <wps:spPr bwMode="auto">
                          <a:xfrm>
                            <a:off x="122"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3" name="Shape 24078"/>
                        <wps:cNvSpPr>
                          <a:spLocks noChangeArrowheads="1"/>
                        </wps:cNvSpPr>
                        <wps:spPr bwMode="auto">
                          <a:xfrm>
                            <a:off x="123"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4" name="Shape 24079"/>
                        <wps:cNvSpPr>
                          <a:spLocks noChangeArrowheads="1"/>
                        </wps:cNvSpPr>
                        <wps:spPr bwMode="auto">
                          <a:xfrm>
                            <a:off x="123" y="29"/>
                            <a:ext cx="90" cy="1"/>
                          </a:xfrm>
                          <a:custGeom>
                            <a:avLst/>
                            <a:gdLst>
                              <a:gd name="T0" fmla="*/ 0 w 896112"/>
                              <a:gd name="T1" fmla="*/ 0 h 9144"/>
                              <a:gd name="T2" fmla="*/ 896112 w 896112"/>
                              <a:gd name="T3" fmla="*/ 0 h 9144"/>
                              <a:gd name="T4" fmla="*/ 896112 w 896112"/>
                              <a:gd name="T5" fmla="*/ 9144 h 9144"/>
                              <a:gd name="T6" fmla="*/ 0 w 896112"/>
                              <a:gd name="T7" fmla="*/ 9144 h 9144"/>
                              <a:gd name="T8" fmla="*/ 0 w 896112"/>
                              <a:gd name="T9" fmla="*/ 0 h 9144"/>
                            </a:gdLst>
                            <a:ahLst/>
                            <a:cxnLst>
                              <a:cxn ang="0">
                                <a:pos x="T0" y="T1"/>
                              </a:cxn>
                              <a:cxn ang="0">
                                <a:pos x="T2" y="T3"/>
                              </a:cxn>
                              <a:cxn ang="0">
                                <a:pos x="T4" y="T5"/>
                              </a:cxn>
                              <a:cxn ang="0">
                                <a:pos x="T6" y="T7"/>
                              </a:cxn>
                              <a:cxn ang="0">
                                <a:pos x="T8" y="T9"/>
                              </a:cxn>
                            </a:cxnLst>
                            <a:rect l="0" t="0" r="r" b="b"/>
                            <a:pathLst>
                              <a:path w="896112" h="9144">
                                <a:moveTo>
                                  <a:pt x="0" y="0"/>
                                </a:moveTo>
                                <a:lnTo>
                                  <a:pt x="896112" y="0"/>
                                </a:lnTo>
                                <a:lnTo>
                                  <a:pt x="89611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5" name="Shape 24080"/>
                        <wps:cNvSpPr>
                          <a:spLocks noChangeArrowheads="1"/>
                        </wps:cNvSpPr>
                        <wps:spPr bwMode="auto">
                          <a:xfrm>
                            <a:off x="213"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6" name="Shape 24081"/>
                        <wps:cNvSpPr>
                          <a:spLocks noChangeArrowheads="1"/>
                        </wps:cNvSpPr>
                        <wps:spPr bwMode="auto">
                          <a:xfrm>
                            <a:off x="256"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7" name="Shape 24082"/>
                        <wps:cNvSpPr>
                          <a:spLocks noChangeArrowheads="1"/>
                        </wps:cNvSpPr>
                        <wps:spPr bwMode="auto">
                          <a:xfrm>
                            <a:off x="256"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8" name="Shape 24083"/>
                        <wps:cNvSpPr>
                          <a:spLocks noChangeArrowheads="1"/>
                        </wps:cNvSpPr>
                        <wps:spPr bwMode="auto">
                          <a:xfrm>
                            <a:off x="257" y="29"/>
                            <a:ext cx="96" cy="1"/>
                          </a:xfrm>
                          <a:custGeom>
                            <a:avLst/>
                            <a:gdLst>
                              <a:gd name="T0" fmla="*/ 0 w 960425"/>
                              <a:gd name="T1" fmla="*/ 0 h 9144"/>
                              <a:gd name="T2" fmla="*/ 960425 w 960425"/>
                              <a:gd name="T3" fmla="*/ 0 h 9144"/>
                              <a:gd name="T4" fmla="*/ 960425 w 960425"/>
                              <a:gd name="T5" fmla="*/ 9144 h 9144"/>
                              <a:gd name="T6" fmla="*/ 0 w 960425"/>
                              <a:gd name="T7" fmla="*/ 9144 h 9144"/>
                              <a:gd name="T8" fmla="*/ 0 w 960425"/>
                              <a:gd name="T9" fmla="*/ 0 h 9144"/>
                            </a:gdLst>
                            <a:ahLst/>
                            <a:cxnLst>
                              <a:cxn ang="0">
                                <a:pos x="T0" y="T1"/>
                              </a:cxn>
                              <a:cxn ang="0">
                                <a:pos x="T2" y="T3"/>
                              </a:cxn>
                              <a:cxn ang="0">
                                <a:pos x="T4" y="T5"/>
                              </a:cxn>
                              <a:cxn ang="0">
                                <a:pos x="T6" y="T7"/>
                              </a:cxn>
                              <a:cxn ang="0">
                                <a:pos x="T8" y="T9"/>
                              </a:cxn>
                            </a:cxnLst>
                            <a:rect l="0" t="0" r="r" b="b"/>
                            <a:pathLst>
                              <a:path w="960425" h="9144">
                                <a:moveTo>
                                  <a:pt x="0" y="0"/>
                                </a:moveTo>
                                <a:lnTo>
                                  <a:pt x="960425" y="0"/>
                                </a:lnTo>
                                <a:lnTo>
                                  <a:pt x="9604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59" name="Shape 24084"/>
                        <wps:cNvSpPr>
                          <a:spLocks noChangeArrowheads="1"/>
                        </wps:cNvSpPr>
                        <wps:spPr bwMode="auto">
                          <a:xfrm>
                            <a:off x="353"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0" name="Shape 24085"/>
                        <wps:cNvSpPr>
                          <a:spLocks noChangeArrowheads="1"/>
                        </wps:cNvSpPr>
                        <wps:spPr bwMode="auto">
                          <a:xfrm>
                            <a:off x="396"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1" name="Shape 24086"/>
                        <wps:cNvSpPr>
                          <a:spLocks noChangeArrowheads="1"/>
                        </wps:cNvSpPr>
                        <wps:spPr bwMode="auto">
                          <a:xfrm>
                            <a:off x="397"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2" name="Shape 24087"/>
                        <wps:cNvSpPr>
                          <a:spLocks noChangeArrowheads="1"/>
                        </wps:cNvSpPr>
                        <wps:spPr bwMode="auto">
                          <a:xfrm>
                            <a:off x="397" y="29"/>
                            <a:ext cx="45" cy="1"/>
                          </a:xfrm>
                          <a:custGeom>
                            <a:avLst/>
                            <a:gdLst>
                              <a:gd name="T0" fmla="*/ 0 w 445313"/>
                              <a:gd name="T1" fmla="*/ 0 h 9144"/>
                              <a:gd name="T2" fmla="*/ 445313 w 445313"/>
                              <a:gd name="T3" fmla="*/ 0 h 9144"/>
                              <a:gd name="T4" fmla="*/ 445313 w 445313"/>
                              <a:gd name="T5" fmla="*/ 9144 h 9144"/>
                              <a:gd name="T6" fmla="*/ 0 w 445313"/>
                              <a:gd name="T7" fmla="*/ 9144 h 9144"/>
                              <a:gd name="T8" fmla="*/ 0 w 445313"/>
                              <a:gd name="T9" fmla="*/ 0 h 9144"/>
                            </a:gdLst>
                            <a:ahLst/>
                            <a:cxnLst>
                              <a:cxn ang="0">
                                <a:pos x="T0" y="T1"/>
                              </a:cxn>
                              <a:cxn ang="0">
                                <a:pos x="T2" y="T3"/>
                              </a:cxn>
                              <a:cxn ang="0">
                                <a:pos x="T4" y="T5"/>
                              </a:cxn>
                              <a:cxn ang="0">
                                <a:pos x="T6" y="T7"/>
                              </a:cxn>
                              <a:cxn ang="0">
                                <a:pos x="T8" y="T9"/>
                              </a:cxn>
                            </a:cxnLst>
                            <a:rect l="0" t="0" r="r" b="b"/>
                            <a:pathLst>
                              <a:path w="445313" h="9144">
                                <a:moveTo>
                                  <a:pt x="0" y="0"/>
                                </a:moveTo>
                                <a:lnTo>
                                  <a:pt x="445313" y="0"/>
                                </a:lnTo>
                                <a:lnTo>
                                  <a:pt x="44531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3" name="Shape 24088"/>
                        <wps:cNvSpPr>
                          <a:spLocks noChangeArrowheads="1"/>
                        </wps:cNvSpPr>
                        <wps:spPr bwMode="auto">
                          <a:xfrm>
                            <a:off x="442" y="29"/>
                            <a:ext cx="1" cy="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Lst>
                            <a:ahLst/>
                            <a:cxnLst>
                              <a:cxn ang="0">
                                <a:pos x="T0" y="T1"/>
                              </a:cxn>
                              <a:cxn ang="0">
                                <a:pos x="T2" y="T3"/>
                              </a:cxn>
                              <a:cxn ang="0">
                                <a:pos x="T4" y="T5"/>
                              </a:cxn>
                              <a:cxn ang="0">
                                <a:pos x="T6" y="T7"/>
                              </a:cxn>
                              <a:cxn ang="0">
                                <a:pos x="T8" y="T9"/>
                              </a:cxn>
                            </a:cxnLst>
                            <a:rect l="0" t="0" r="r" b="b"/>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4" name="Shape 789"/>
                        <wps:cNvSpPr>
                          <a:spLocks noChangeArrowheads="1"/>
                        </wps:cNvSpPr>
                        <wps:spPr bwMode="auto">
                          <a:xfrm>
                            <a:off x="89" y="3"/>
                            <a:ext cx="23" cy="23"/>
                          </a:xfrm>
                          <a:custGeom>
                            <a:avLst/>
                            <a:gdLst>
                              <a:gd name="T0" fmla="*/ 115062 w 230124"/>
                              <a:gd name="T1" fmla="*/ 0 h 231648"/>
                              <a:gd name="T2" fmla="*/ 230124 w 230124"/>
                              <a:gd name="T3" fmla="*/ 115824 h 231648"/>
                              <a:gd name="T4" fmla="*/ 115062 w 230124"/>
                              <a:gd name="T5" fmla="*/ 231648 h 231648"/>
                              <a:gd name="T6" fmla="*/ 115062 w 230124"/>
                              <a:gd name="T7" fmla="*/ 173736 h 231648"/>
                              <a:gd name="T8" fmla="*/ 0 w 230124"/>
                              <a:gd name="T9" fmla="*/ 173736 h 231648"/>
                              <a:gd name="T10" fmla="*/ 0 w 230124"/>
                              <a:gd name="T11" fmla="*/ 57912 h 231648"/>
                              <a:gd name="T12" fmla="*/ 115062 w 230124"/>
                              <a:gd name="T13" fmla="*/ 57912 h 231648"/>
                              <a:gd name="T14" fmla="*/ 115062 w 230124"/>
                              <a:gd name="T15" fmla="*/ 0 h 2316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124" h="231648">
                                <a:moveTo>
                                  <a:pt x="115062" y="0"/>
                                </a:moveTo>
                                <a:lnTo>
                                  <a:pt x="230124" y="115824"/>
                                </a:lnTo>
                                <a:lnTo>
                                  <a:pt x="115062" y="231648"/>
                                </a:lnTo>
                                <a:lnTo>
                                  <a:pt x="115062" y="173736"/>
                                </a:lnTo>
                                <a:lnTo>
                                  <a:pt x="0" y="173736"/>
                                </a:lnTo>
                                <a:lnTo>
                                  <a:pt x="0" y="57912"/>
                                </a:lnTo>
                                <a:lnTo>
                                  <a:pt x="115062" y="57912"/>
                                </a:lnTo>
                                <a:lnTo>
                                  <a:pt x="115062" y="0"/>
                                </a:lnTo>
                                <a:close/>
                              </a:path>
                            </a:pathLst>
                          </a:custGeom>
                          <a:solidFill>
                            <a:srgbClr val="A6A6A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5" name="Shape 790"/>
                        <wps:cNvSpPr>
                          <a:spLocks noChangeArrowheads="1"/>
                        </wps:cNvSpPr>
                        <wps:spPr bwMode="auto">
                          <a:xfrm>
                            <a:off x="223" y="3"/>
                            <a:ext cx="23" cy="23"/>
                          </a:xfrm>
                          <a:custGeom>
                            <a:avLst/>
                            <a:gdLst>
                              <a:gd name="T0" fmla="*/ 115062 w 230124"/>
                              <a:gd name="T1" fmla="*/ 0 h 231648"/>
                              <a:gd name="T2" fmla="*/ 230124 w 230124"/>
                              <a:gd name="T3" fmla="*/ 115824 h 231648"/>
                              <a:gd name="T4" fmla="*/ 115062 w 230124"/>
                              <a:gd name="T5" fmla="*/ 231648 h 231648"/>
                              <a:gd name="T6" fmla="*/ 115062 w 230124"/>
                              <a:gd name="T7" fmla="*/ 173736 h 231648"/>
                              <a:gd name="T8" fmla="*/ 0 w 230124"/>
                              <a:gd name="T9" fmla="*/ 173736 h 231648"/>
                              <a:gd name="T10" fmla="*/ 0 w 230124"/>
                              <a:gd name="T11" fmla="*/ 57912 h 231648"/>
                              <a:gd name="T12" fmla="*/ 115062 w 230124"/>
                              <a:gd name="T13" fmla="*/ 57912 h 231648"/>
                              <a:gd name="T14" fmla="*/ 115062 w 230124"/>
                              <a:gd name="T15" fmla="*/ 0 h 2316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124" h="231648">
                                <a:moveTo>
                                  <a:pt x="115062" y="0"/>
                                </a:moveTo>
                                <a:lnTo>
                                  <a:pt x="230124" y="115824"/>
                                </a:lnTo>
                                <a:lnTo>
                                  <a:pt x="115062" y="231648"/>
                                </a:lnTo>
                                <a:lnTo>
                                  <a:pt x="115062" y="173736"/>
                                </a:lnTo>
                                <a:lnTo>
                                  <a:pt x="0" y="173736"/>
                                </a:lnTo>
                                <a:lnTo>
                                  <a:pt x="0" y="57912"/>
                                </a:lnTo>
                                <a:lnTo>
                                  <a:pt x="115062" y="57912"/>
                                </a:lnTo>
                                <a:lnTo>
                                  <a:pt x="115062" y="0"/>
                                </a:lnTo>
                                <a:close/>
                              </a:path>
                            </a:pathLst>
                          </a:custGeom>
                          <a:solidFill>
                            <a:srgbClr val="A6A6A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6" name="Shape 791"/>
                        <wps:cNvSpPr>
                          <a:spLocks noChangeArrowheads="1"/>
                        </wps:cNvSpPr>
                        <wps:spPr bwMode="auto">
                          <a:xfrm>
                            <a:off x="364" y="3"/>
                            <a:ext cx="23" cy="23"/>
                          </a:xfrm>
                          <a:custGeom>
                            <a:avLst/>
                            <a:gdLst>
                              <a:gd name="T0" fmla="*/ 115062 w 230124"/>
                              <a:gd name="T1" fmla="*/ 0 h 231648"/>
                              <a:gd name="T2" fmla="*/ 230124 w 230124"/>
                              <a:gd name="T3" fmla="*/ 115824 h 231648"/>
                              <a:gd name="T4" fmla="*/ 115062 w 230124"/>
                              <a:gd name="T5" fmla="*/ 231648 h 231648"/>
                              <a:gd name="T6" fmla="*/ 115062 w 230124"/>
                              <a:gd name="T7" fmla="*/ 173736 h 231648"/>
                              <a:gd name="T8" fmla="*/ 0 w 230124"/>
                              <a:gd name="T9" fmla="*/ 173736 h 231648"/>
                              <a:gd name="T10" fmla="*/ 0 w 230124"/>
                              <a:gd name="T11" fmla="*/ 57912 h 231648"/>
                              <a:gd name="T12" fmla="*/ 115062 w 230124"/>
                              <a:gd name="T13" fmla="*/ 57912 h 231648"/>
                              <a:gd name="T14" fmla="*/ 115062 w 230124"/>
                              <a:gd name="T15" fmla="*/ 0 h 2316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0124" h="231648">
                                <a:moveTo>
                                  <a:pt x="115062" y="0"/>
                                </a:moveTo>
                                <a:lnTo>
                                  <a:pt x="230124" y="115824"/>
                                </a:lnTo>
                                <a:lnTo>
                                  <a:pt x="115062" y="231648"/>
                                </a:lnTo>
                                <a:lnTo>
                                  <a:pt x="115062" y="173736"/>
                                </a:lnTo>
                                <a:lnTo>
                                  <a:pt x="0" y="173736"/>
                                </a:lnTo>
                                <a:lnTo>
                                  <a:pt x="0" y="57912"/>
                                </a:lnTo>
                                <a:lnTo>
                                  <a:pt x="115062" y="57912"/>
                                </a:lnTo>
                                <a:lnTo>
                                  <a:pt x="115062" y="0"/>
                                </a:lnTo>
                                <a:close/>
                              </a:path>
                            </a:pathLst>
                          </a:custGeom>
                          <a:solidFill>
                            <a:srgbClr val="A6A6A6"/>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367" name="Shape 792"/>
                        <wps:cNvSpPr>
                          <a:spLocks noChangeArrowheads="1"/>
                        </wps:cNvSpPr>
                        <wps:spPr bwMode="auto">
                          <a:xfrm>
                            <a:off x="7" y="46"/>
                            <a:ext cx="427" cy="11"/>
                          </a:xfrm>
                          <a:custGeom>
                            <a:avLst/>
                            <a:gdLst>
                              <a:gd name="T0" fmla="*/ 4171426 w 4269740"/>
                              <a:gd name="T1" fmla="*/ 635 h 110427"/>
                              <a:gd name="T2" fmla="*/ 4178935 w 4269740"/>
                              <a:gd name="T3" fmla="*/ 1715 h 110427"/>
                              <a:gd name="T4" fmla="*/ 4269740 w 4269740"/>
                              <a:gd name="T5" fmla="*/ 54673 h 110427"/>
                              <a:gd name="T6" fmla="*/ 4178935 w 4269740"/>
                              <a:gd name="T7" fmla="*/ 107632 h 110427"/>
                              <a:gd name="T8" fmla="*/ 4165346 w 4269740"/>
                              <a:gd name="T9" fmla="*/ 104077 h 110427"/>
                              <a:gd name="T10" fmla="*/ 4168902 w 4269740"/>
                              <a:gd name="T11" fmla="*/ 90615 h 110427"/>
                              <a:gd name="T12" fmla="*/ 4213533 w 4269740"/>
                              <a:gd name="T13" fmla="*/ 64580 h 110427"/>
                              <a:gd name="T14" fmla="*/ 0 w 4269740"/>
                              <a:gd name="T15" fmla="*/ 64580 h 110427"/>
                              <a:gd name="T16" fmla="*/ 0 w 4269740"/>
                              <a:gd name="T17" fmla="*/ 44768 h 110427"/>
                              <a:gd name="T18" fmla="*/ 4213535 w 4269740"/>
                              <a:gd name="T19" fmla="*/ 44768 h 110427"/>
                              <a:gd name="T20" fmla="*/ 4168902 w 4269740"/>
                              <a:gd name="T21" fmla="*/ 18732 h 110427"/>
                              <a:gd name="T22" fmla="*/ 4165346 w 4269740"/>
                              <a:gd name="T23" fmla="*/ 5270 h 110427"/>
                              <a:gd name="T24" fmla="*/ 4171426 w 4269740"/>
                              <a:gd name="T25" fmla="*/ 635 h 110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269740" h="110427">
                                <a:moveTo>
                                  <a:pt x="4171426" y="635"/>
                                </a:moveTo>
                                <a:cubicBezTo>
                                  <a:pt x="4173887" y="0"/>
                                  <a:pt x="4176586" y="317"/>
                                  <a:pt x="4178935" y="1715"/>
                                </a:cubicBezTo>
                                <a:lnTo>
                                  <a:pt x="4269740" y="54673"/>
                                </a:lnTo>
                                <a:lnTo>
                                  <a:pt x="4178935" y="107632"/>
                                </a:lnTo>
                                <a:cubicBezTo>
                                  <a:pt x="4174236" y="110427"/>
                                  <a:pt x="4168140" y="108903"/>
                                  <a:pt x="4165346" y="104077"/>
                                </a:cubicBezTo>
                                <a:cubicBezTo>
                                  <a:pt x="4162552" y="99378"/>
                                  <a:pt x="4164203" y="93281"/>
                                  <a:pt x="4168902" y="90615"/>
                                </a:cubicBezTo>
                                <a:lnTo>
                                  <a:pt x="4213533" y="64580"/>
                                </a:lnTo>
                                <a:lnTo>
                                  <a:pt x="0" y="64580"/>
                                </a:lnTo>
                                <a:lnTo>
                                  <a:pt x="0" y="44768"/>
                                </a:lnTo>
                                <a:lnTo>
                                  <a:pt x="4213535" y="44768"/>
                                </a:lnTo>
                                <a:lnTo>
                                  <a:pt x="4168902" y="18732"/>
                                </a:lnTo>
                                <a:cubicBezTo>
                                  <a:pt x="4164203" y="16066"/>
                                  <a:pt x="4162552" y="9969"/>
                                  <a:pt x="4165346" y="5270"/>
                                </a:cubicBezTo>
                                <a:cubicBezTo>
                                  <a:pt x="4166743" y="2857"/>
                                  <a:pt x="4168966" y="1270"/>
                                  <a:pt x="4171426" y="635"/>
                                </a:cubicBezTo>
                                <a:close/>
                              </a:path>
                            </a:pathLst>
                          </a:custGeom>
                          <a:solidFill>
                            <a:srgbClr val="000000"/>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47046" id="Группа 19210" o:spid="_x0000_s1026" style="position:absolute;left:0;text-align:left;margin-left:39.45pt;margin-top:.5pt;width:427.2pt;height:66pt;z-index:251694080" coordsize="4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">
                <v:rect id="Rectangle 586" o:spid="_x0000_s1027" style="position:absolute;top:2;width:80;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7FD425B7"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Биология,</w:t>
                        </w:r>
                      </w:p>
                    </w:txbxContent>
                  </v:textbox>
                </v:rect>
                <v:rect id="Rectangle 587" o:spid="_x0000_s1028" style="position:absolute;left:67;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cwxQAAANwAAAAPAAAAZHJzL2Rvd25yZXYueG1sRI9Ba8JA&#10;FITvgv9heUJvZpMK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ANsycwxQAAANwAAAAP&#10;AAAAAAAAAAAAAAAAAAcCAABkcnMvZG93bnJldi54bWxQSwUGAAAAAAMAAwC3AAAA+QIAAAAA&#10;" filled="f" stroked="f">
                  <v:textbox inset="0,0,0,0">
                    <w:txbxContent>
                      <w:p w14:paraId="11DCE799"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88" o:spid="_x0000_s1029" style="position:absolute;left:1;top:17;width:7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lHxgAAANwAAAAPAAAAZHJzL2Rvd25yZXYueG1sRI9Pa8JA&#10;FMTvBb/D8oTemo0R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WG5R8YAAADcAAAA&#10;DwAAAAAAAAAAAAAAAAAHAgAAZHJzL2Rvd25yZXYueG1sUEsFBgAAAAADAAMAtwAAAPoCAAAAAA==&#10;" filled="f" stroked="f">
                  <v:textbox inset="0,0,0,0">
                    <w:txbxContent>
                      <w:p w14:paraId="35421FE0"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xbxContent>
                  </v:textbox>
                </v:rect>
                <v:rect id="Rectangle 589" o:spid="_x0000_s1030" style="position:absolute;left:64;top:14;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zcxQAAANwAAAAPAAAAZHJzL2Rvd25yZXYueG1sRI9Ba8JA&#10;FITvBf/D8oTemo0N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CSLRzcxQAAANwAAAAP&#10;AAAAAAAAAAAAAAAAAAcCAABkcnMvZG93bnJldi54bWxQSwUGAAAAAAMAAwC3AAAA+QIAAAAA&#10;" filled="f" stroked="f">
                  <v:textbox inset="0,0,0,0">
                    <w:txbxContent>
                      <w:p w14:paraId="1F20427F"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0" o:spid="_x0000_s1031" style="position:absolute;left:112;top:14;width: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ISoxQAAANwAAAAPAAAAZHJzL2Rvd25yZXYueG1sRI9Li8JA&#10;EITvC/sfhl7wtk5WZ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AdxISoxQAAANwAAAAP&#10;AAAAAAAAAAAAAAAAAAcCAABkcnMvZG93bnJldi54bWxQSwUGAAAAAAMAAwC3AAAA+QIAAAAA&#10;" filled="f" stroked="f">
                  <v:textbox inset="0,0,0,0">
                    <w:txbxContent>
                      <w:p w14:paraId="2A27BD76"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1" o:spid="_x0000_s1032" style="position:absolute;left:126;top:2;width:85;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6B0459C9"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Экономика,</w:t>
                        </w:r>
                      </w:p>
                    </w:txbxContent>
                  </v:textbox>
                </v:rect>
                <v:rect id="Rectangle 592" o:spid="_x0000_s1033" style="position:absolute;left:200;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9ExQAAANwAAAAPAAAAZHJzL2Rvd25yZXYueG1sRI9Ba8JA&#10;FITvhf6H5RV6q5u2IB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CCWr9ExQAAANwAAAAP&#10;AAAAAAAAAAAAAAAAAAcCAABkcnMvZG93bnJldi54bWxQSwUGAAAAAAMAAwC3AAAA+QIAAAAA&#10;" filled="f" stroked="f">
                  <v:textbox inset="0,0,0,0">
                    <w:txbxContent>
                      <w:p w14:paraId="7F6ACF36"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3" o:spid="_x0000_s1034" style="position:absolute;left:123;top:17;width:9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fxQAAANwAAAAPAAAAZHJzL2Rvd25yZXYueG1sRI9Li8JA&#10;EITvC/sfhl7wtk5Wwd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DtFhrfxQAAANwAAAAP&#10;AAAAAAAAAAAAAAAAAAcCAABkcnMvZG93bnJldi54bWxQSwUGAAAAAAMAAwC3AAAA+QIAAAAA&#10;" filled="f" stroked="f">
                  <v:textbox inset="0,0,0,0">
                    <w:txbxContent>
                      <w:p w14:paraId="6AAFC372"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xbxContent>
                  </v:textbox>
                </v:rect>
                <v:rect id="Rectangle 594" o:spid="_x0000_s1035" style="position:absolute;left:192;top:14;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Y6twwAAANwAAAAPAAAAZHJzL2Rvd25yZXYueG1sRE9Na8JA&#10;EL0X/A/LCL3VjRa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nImOrcMAAADcAAAADwAA&#10;AAAAAAAAAAAAAAAHAgAAZHJzL2Rvd25yZXYueG1sUEsFBgAAAAADAAMAtwAAAPcCAAAAAA==&#10;" filled="f" stroked="f">
                  <v:textbox inset="0,0,0,0">
                    <w:txbxContent>
                      <w:p w14:paraId="6B4A9311"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5" o:spid="_x0000_s1036" style="position:absolute;left:246;top:14;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Ss2xgAAANwAAAAPAAAAZHJzL2Rvd25yZXYueG1sRI9Pa8JA&#10;FMTvQr/D8oTedGML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88UrNsYAAADcAAAA&#10;DwAAAAAAAAAAAAAAAAAHAgAAZHJzL2Rvd25yZXYueG1sUEsFBgAAAAADAAMAtwAAAPoCAAAAAA==&#10;" filled="f" stroked="f">
                  <v:textbox inset="0,0,0,0">
                    <w:txbxContent>
                      <w:p w14:paraId="34C382D6"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6" o:spid="_x0000_s1037" style="position:absolute;left:256;top:2;width:9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R2wgAAANwAAAAPAAAAZHJzL2Rvd25yZXYueG1sRE9Na8JA&#10;EL0L/odlCt50Y4W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DnJhR2wgAAANwAAAAPAAAA&#10;AAAAAAAAAAAAAAcCAABkcnMvZG93bnJldi54bWxQSwUGAAAAAAMAAwC3AAAA9gIAAAAA&#10;" filled="f" stroked="f">
                  <v:textbox inset="0,0,0,0">
                    <w:txbxContent>
                      <w:p w14:paraId="64AF9AE1"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Интеграция</w:t>
                        </w:r>
                      </w:p>
                    </w:txbxContent>
                  </v:textbox>
                </v:rect>
                <v:rect id="Rectangle 597" o:spid="_x0000_s1038" style="position:absolute;left:340;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rHtxAAAANwAAAAPAAAAZHJzL2Rvd25yZXYueG1sRI9Bi8Iw&#10;FITvgv8hPGFvmnaF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Ihqse3EAAAA3AAAAA8A&#10;AAAAAAAAAAAAAAAABwIAAGRycy9kb3ducmV2LnhtbFBLBQYAAAAAAwADALcAAAD4AgAAAAA=&#10;" filled="f" stroked="f">
                  <v:textbox inset="0,0,0,0">
                    <w:txbxContent>
                      <w:p w14:paraId="02A8F6F1"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598" o:spid="_x0000_s1039" style="position:absolute;left:257;top:17;width: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1A7E410E"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трех аспектов</w:t>
                        </w:r>
                      </w:p>
                    </w:txbxContent>
                  </v:textbox>
                </v:rect>
                <v:rect id="Rectangle 599" o:spid="_x0000_s1040" style="position:absolute;left:342;top:14;width: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" filled="f" stroked="f">
                  <v:textbox inset="0,0,0,0">
                    <w:txbxContent>
                      <w:p w14:paraId="24D44062"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00" o:spid="_x0000_s1041" style="position:absolute;left:387;top:14;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14:paraId="63A37C0A"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01" o:spid="_x0000_s1042" style="position:absolute;left:396;top:10;width:4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14:paraId="03149D64" w14:textId="77777777" w:rsidR="005A3C99" w:rsidRDefault="005A3C99">
                        <w:pPr>
                          <w:spacing w:after="160" w:line="259" w:lineRule="auto"/>
                          <w:ind w:firstLine="0"/>
                          <w:jc w:val="center"/>
                          <w:rPr>
                            <w:rFonts w:ascii="Times New Roman" w:hAnsi="Times New Roman" w:cs="Times New Roman"/>
                            <w:sz w:val="24"/>
                            <w:szCs w:val="24"/>
                          </w:rPr>
                        </w:pPr>
                        <w:r>
                          <w:rPr>
                            <w:rFonts w:ascii="Times New Roman" w:hAnsi="Times New Roman" w:cs="Times New Roman"/>
                            <w:sz w:val="24"/>
                            <w:szCs w:val="24"/>
                          </w:rPr>
                          <w:t>ЦУР</w:t>
                        </w:r>
                      </w:p>
                    </w:txbxContent>
                  </v:textbox>
                </v:rect>
                <v:rect id="Rectangle 602" o:spid="_x0000_s1043" style="position:absolute;left:432;top:7;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mZxAAAANwAAAAPAAAAZHJzL2Rvd25yZXYueG1sRI9Bi8Iw&#10;FITvgv8hPMGbpq4g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AeDKZnEAAAA3AAAAA8A&#10;AAAAAAAAAAAAAAAABwIAAGRycy9kb3ducmV2LnhtbFBLBQYAAAAAAwADALcAAAD4AgAAAAA=&#10;" filled="f" stroked="f">
                  <v:textbox inset="0,0,0,0">
                    <w:txbxContent>
                      <w:p w14:paraId="56244A52" w14:textId="77777777" w:rsidR="005A3C99" w:rsidRDefault="005A3C99">
                        <w:pPr>
                          <w:spacing w:after="160" w:line="259" w:lineRule="auto"/>
                          <w:ind w:firstLine="0"/>
                          <w:jc w:val="left"/>
                          <w:rPr>
                            <w:rFonts w:ascii="Times New Roman" w:hAnsi="Times New Roman" w:cs="Times New Roman"/>
                            <w:sz w:val="24"/>
                            <w:szCs w:val="24"/>
                          </w:rPr>
                        </w:pPr>
                      </w:p>
                    </w:txbxContent>
                  </v:textbox>
                </v:rect>
                <v:shape id="Shape 24053" o:spid="_x0000_s1044" style="position:absolute;width:0;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" path="m,l9144,r,9144l,9144,,e" fillcolor="black" stroked="f" strokeweight="0">
                  <v:path o:connecttype="custom" o:connectlocs="0,0;1,0;1,1;0,1;0,0" o:connectangles="0,0,0,0,0"/>
                </v:shape>
                <v:shape id="Shape 24054" o:spid="_x0000_s1045" style="position:absolute;width:79;height:0;visibility:visible;mso-wrap-style:square;v-text-anchor:top" coordsize="7894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" path="m,l789432,r,9144l,9144,,e" fillcolor="black" stroked="f" strokeweight="0">
                  <v:path o:connecttype="custom" o:connectlocs="0,0;79,0;79,1;0,1;0,0" o:connectangles="0,0,0,0,0"/>
                </v:shape>
                <v:shape id="Shape 24055" o:spid="_x0000_s1046" style="position:absolute;left:79;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" path="m,l9144,r,9144l,9144,,e" fillcolor="black" stroked="f" strokeweight="0">
                  <v:path o:connecttype="custom" o:connectlocs="0,0;1,0;1,1;0,1;0,0" o:connectangles="0,0,0,0,0"/>
                </v:shape>
                <v:shape id="Shape 24056" o:spid="_x0000_s1047" style="position:absolute;left:122;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" path="m,l9144,r,9144l,9144,,e" fillcolor="black" stroked="f" strokeweight="0">
                  <v:path o:connecttype="custom" o:connectlocs="0,0;1,0;1,1;0,1;0,0" o:connectangles="0,0,0,0,0"/>
                </v:shape>
                <v:shape id="Shape 24057" o:spid="_x0000_s1048" style="position:absolute;left:123;width:90;height:0;visibility:visible;mso-wrap-style:square;v-text-anchor:top" coordsize="9022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" path="m,l902208,r,9144l,9144,,e" fillcolor="black" stroked="f" strokeweight="0">
                  <v:path o:connecttype="custom" o:connectlocs="0,0;90,0;90,1;0,1;0,0" o:connectangles="0,0,0,0,0"/>
                </v:shape>
                <v:shape id="Shape 24058" o:spid="_x0000_s1049" style="position:absolute;left:213;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" path="m,l9144,r,9144l,9144,,e" fillcolor="black" stroked="f" strokeweight="0">
                  <v:path o:connecttype="custom" o:connectlocs="0,0;1,0;1,1;0,1;0,0" o:connectangles="0,0,0,0,0"/>
                </v:shape>
                <v:shape id="Shape 24059" o:spid="_x0000_s1050" style="position:absolute;left:256;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" path="m,l9144,r,9144l,9144,,e" fillcolor="black" stroked="f" strokeweight="0">
                  <v:path o:connecttype="custom" o:connectlocs="0,0;1,0;1,1;0,1;0,0" o:connectangles="0,0,0,0,0"/>
                </v:shape>
                <v:shape id="Shape 24060" o:spid="_x0000_s1051" style="position:absolute;left:256;width:97;height:0;visibility:visible;mso-wrap-style:square;v-text-anchor:top" coordsize="966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" path="m,l966521,r,9144l,9144,,e" fillcolor="black" stroked="f" strokeweight="0">
                  <v:path o:connecttype="custom" o:connectlocs="0,0;97,0;97,1;0,1;0,0" o:connectangles="0,0,0,0,0"/>
                </v:shape>
                <v:shape id="Shape 24061" o:spid="_x0000_s1052" style="position:absolute;left:353;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" path="m,l9144,r,9144l,9144,,e" fillcolor="black" stroked="f" strokeweight="0">
                  <v:path o:connecttype="custom" o:connectlocs="0,0;1,0;1,1;0,1;0,0" o:connectangles="0,0,0,0,0"/>
                </v:shape>
                <v:shape id="Shape 24062" o:spid="_x0000_s1053" style="position:absolute;left:396;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" path="m,l9144,r,9144l,9144,,e" fillcolor="black" stroked="f" strokeweight="0">
                  <v:path o:connecttype="custom" o:connectlocs="0,0;1,0;1,1;0,1;0,0" o:connectangles="0,0,0,0,0"/>
                </v:shape>
                <v:shape id="Shape 24063" o:spid="_x0000_s1054" style="position:absolute;left:397;width:45;height:0;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" path="m,l451409,r,9144l,9144,,e" fillcolor="black" stroked="f" strokeweight="0">
                  <v:path o:connecttype="custom" o:connectlocs="0,0;45,0;45,1;0,1;0,0" o:connectangles="0,0,0,0,0"/>
                </v:shape>
                <v:shape id="Shape 24064" o:spid="_x0000_s1055" style="position:absolute;left:442;width:1;height:0;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" path="m,l9144,r,9144l,9144,,e" fillcolor="black" stroked="f" strokeweight="0">
                  <v:path o:connecttype="custom" o:connectlocs="0,0;1,0;1,1;0,1;0,0" o:connectangles="0,0,0,0,0"/>
                </v:shape>
                <v:shape id="Shape 24065" o:spid="_x0000_s1056" style="position:absolute;width:0;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" path="m,l9144,r,286512l,286512,,e" fillcolor="black" stroked="f" strokeweight="0">
                  <v:path o:connecttype="custom" o:connectlocs="0,0;1,0;1,29;0,29;0,0" o:connectangles="0,0,0,0,0"/>
                </v:shape>
                <v:shape id="Shape 24066" o:spid="_x0000_s1057" style="position:absolute;left:79;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" path="m,l9144,r,286512l,286512,,e" fillcolor="black" stroked="f" strokeweight="0">
                  <v:path o:connecttype="custom" o:connectlocs="0,0;1,0;1,29;0,29;0,0" o:connectangles="0,0,0,0,0"/>
                </v:shape>
                <v:shape id="Shape 24067" o:spid="_x0000_s1058" style="position:absolute;left:122;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" path="m,l9144,r,286512l,286512,,e" fillcolor="black" stroked="f" strokeweight="0">
                  <v:path o:connecttype="custom" o:connectlocs="0,0;1,0;1,29;0,29;0,0" o:connectangles="0,0,0,0,0"/>
                </v:shape>
                <v:shape id="Shape 24068" o:spid="_x0000_s1059" style="position:absolute;left:213;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" path="m,l9144,r,286512l,286512,,e" fillcolor="black" stroked="f" strokeweight="0">
                  <v:path o:connecttype="custom" o:connectlocs="0,0;1,0;1,29;0,29;0,0" o:connectangles="0,0,0,0,0"/>
                </v:shape>
                <v:shape id="Shape 24069" o:spid="_x0000_s1060" style="position:absolute;left:256;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" path="m,l9144,r,286512l,286512,,e" fillcolor="black" stroked="f" strokeweight="0">
                  <v:path o:connecttype="custom" o:connectlocs="0,0;1,0;1,29;0,29;0,0" o:connectangles="0,0,0,0,0"/>
                </v:shape>
                <v:shape id="Shape 24070" o:spid="_x0000_s1061" style="position:absolute;left:353;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" path="m,l9144,r,286512l,286512,,e" fillcolor="black" stroked="f" strokeweight="0">
                  <v:path o:connecttype="custom" o:connectlocs="0,0;1,0;1,29;0,29;0,0" o:connectangles="0,0,0,0,0"/>
                </v:shape>
                <v:shape id="Shape 24071" o:spid="_x0000_s1062" style="position:absolute;left:396;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" path="m,l9144,r,286512l,286512,,e" fillcolor="black" stroked="f" strokeweight="0">
                  <v:path o:connecttype="custom" o:connectlocs="0,0;1,0;1,29;0,29;0,0" o:connectangles="0,0,0,0,0"/>
                </v:shape>
                <v:shape id="Shape 24072" o:spid="_x0000_s1063" style="position:absolute;left:442;width:1;height:29;visibility:visible;mso-wrap-style:square;v-text-anchor:top" coordsize="9144,28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" path="m,l9144,r,286512l,286512,,e" fillcolor="black" stroked="f" strokeweight="0">
                  <v:path o:connecttype="custom" o:connectlocs="0,0;1,0;1,29;0,29;0,0" o:connectangles="0,0,0,0,0"/>
                </v:shape>
                <v:rect id="Rectangle 631" o:spid="_x0000_s1064" style="position:absolute;left:27;top:29;width:3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14:paraId="521FDD15"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1961</w:t>
                        </w:r>
                      </w:p>
                    </w:txbxContent>
                  </v:textbox>
                </v:rect>
                <v:rect id="Rectangle 632" o:spid="_x0000_s1065" style="position:absolute;left:52;top:29;width: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14:paraId="339CD947"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33" o:spid="_x0000_s1066" style="position:absolute;left:101;top:29;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14:paraId="24ABAFA9"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34" o:spid="_x0000_s1067" style="position:absolute;left:155;top:29;width:3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3BA21200"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1972</w:t>
                        </w:r>
                      </w:p>
                    </w:txbxContent>
                  </v:textbox>
                </v:rect>
                <v:rect id="Rectangle 635" o:spid="_x0000_s1068" style="position:absolute;left:180;top:29;width:5;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3CB236A2"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36" o:spid="_x0000_s1069" style="position:absolute;left:235;top:29;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7F003487"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37" o:spid="_x0000_s1070" style="position:absolute;left:292;top:29;width:3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0F4F1C03"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1992</w:t>
                        </w:r>
                      </w:p>
                    </w:txbxContent>
                  </v:textbox>
                </v:rect>
                <v:rect id="Rectangle 638" o:spid="_x0000_s1071" style="position:absolute;left:318;top:29;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350862D2"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39" o:spid="_x0000_s1072" style="position:absolute;left:375;top:29;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7EF06F0C" w14:textId="77777777" w:rsidR="005A3C99" w:rsidRDefault="005A3C99">
                        <w:pPr>
                          <w:spacing w:after="160" w:line="259" w:lineRule="auto"/>
                          <w:ind w:firstLine="0"/>
                          <w:jc w:val="left"/>
                          <w:rPr>
                            <w:rFonts w:ascii="Times New Roman" w:hAnsi="Times New Roman" w:cs="Times New Roman"/>
                            <w:sz w:val="24"/>
                            <w:szCs w:val="24"/>
                          </w:rPr>
                        </w:pPr>
                      </w:p>
                    </w:txbxContent>
                  </v:textbox>
                </v:rect>
                <v:rect id="Rectangle 640" o:spid="_x0000_s1073" style="position:absolute;left:407;top:29;width:3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1E345845" w14:textId="77777777" w:rsidR="005A3C99" w:rsidRDefault="005A3C99">
                        <w:pPr>
                          <w:spacing w:after="160" w:line="259" w:lineRule="auto"/>
                          <w:ind w:firstLine="0"/>
                          <w:jc w:val="left"/>
                          <w:rPr>
                            <w:rFonts w:ascii="Times New Roman" w:hAnsi="Times New Roman" w:cs="Times New Roman"/>
                            <w:sz w:val="24"/>
                            <w:szCs w:val="24"/>
                          </w:rPr>
                        </w:pPr>
                        <w:r>
                          <w:rPr>
                            <w:rFonts w:ascii="Times New Roman" w:hAnsi="Times New Roman" w:cs="Times New Roman"/>
                            <w:sz w:val="24"/>
                            <w:szCs w:val="24"/>
                          </w:rPr>
                          <w:t>2015</w:t>
                        </w:r>
                      </w:p>
                    </w:txbxContent>
                  </v:textbox>
                </v:rect>
                <v:rect id="Rectangle 641" o:spid="_x0000_s1074" style="position:absolute;left:432;top:29;width:4;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61978578" w14:textId="77777777" w:rsidR="005A3C99" w:rsidRDefault="005A3C99">
                        <w:pPr>
                          <w:spacing w:after="160" w:line="259" w:lineRule="auto"/>
                          <w:ind w:firstLine="0"/>
                          <w:jc w:val="left"/>
                          <w:rPr>
                            <w:rFonts w:ascii="Times New Roman" w:hAnsi="Times New Roman" w:cs="Times New Roman"/>
                            <w:sz w:val="24"/>
                            <w:szCs w:val="24"/>
                          </w:rPr>
                        </w:pPr>
                      </w:p>
                    </w:txbxContent>
                  </v:textbox>
                </v:rect>
                <v:shape id="Shape 24073" o:spid="_x0000_s1075" style="position:absolute;top:29;width:0;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" path="m,l9144,r,9144l,9144,,e" fillcolor="black" stroked="f" strokeweight="0">
                  <v:path o:connecttype="custom" o:connectlocs="0,0;1,0;1,1;0,1;0,0" o:connectangles="0,0,0,0,0"/>
                </v:shape>
                <v:shape id="Shape 24074" o:spid="_x0000_s1076" style="position:absolute;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" path="m,l9144,r,9144l,9144,,e" fillcolor="black" stroked="f" strokeweight="0">
                  <v:path o:connecttype="custom" o:connectlocs="0,0;1,0;1,1;0,1;0,0" o:connectangles="0,0,0,0,0"/>
                </v:shape>
                <v:shape id="Shape 24075" o:spid="_x0000_s1077" style="position:absolute;left:1;top:29;width:78;height:1;visibility:visible;mso-wrap-style:square;v-text-anchor:top" coordsize="783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" path="m,l783336,r,9144l,9144,,e" fillcolor="black" stroked="f" strokeweight="0">
                  <v:path o:connecttype="custom" o:connectlocs="0,0;78,0;78,1;0,1;0,0" o:connectangles="0,0,0,0,0"/>
                </v:shape>
                <v:shape id="Shape 24076" o:spid="_x0000_s1078" style="position:absolute;left:79;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" path="m,l9144,r,9144l,9144,,e" fillcolor="black" stroked="f" strokeweight="0">
                  <v:path o:connecttype="custom" o:connectlocs="0,0;1,0;1,1;0,1;0,0" o:connectangles="0,0,0,0,0"/>
                </v:shape>
                <v:shape id="Shape 24077" o:spid="_x0000_s1079" style="position:absolute;left:122;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" path="m,l9144,r,9144l,9144,,e" fillcolor="black" stroked="f" strokeweight="0">
                  <v:path o:connecttype="custom" o:connectlocs="0,0;1,0;1,1;0,1;0,0" o:connectangles="0,0,0,0,0"/>
                </v:shape>
                <v:shape id="Shape 24078" o:spid="_x0000_s1080" style="position:absolute;left:123;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" path="m,l9144,r,9144l,9144,,e" fillcolor="black" stroked="f" strokeweight="0">
                  <v:path o:connecttype="custom" o:connectlocs="0,0;1,0;1,1;0,1;0,0" o:connectangles="0,0,0,0,0"/>
                </v:shape>
                <v:shape id="Shape 24079" o:spid="_x0000_s1081" style="position:absolute;left:123;top:29;width:90;height:1;visibility:visible;mso-wrap-style:square;v-text-anchor:top" coordsize="896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" path="m,l896112,r,9144l,9144,,e" fillcolor="black" stroked="f" strokeweight="0">
                  <v:path o:connecttype="custom" o:connectlocs="0,0;90,0;90,1;0,1;0,0" o:connectangles="0,0,0,0,0"/>
                </v:shape>
                <v:shape id="Shape 24080" o:spid="_x0000_s1082" style="position:absolute;left:213;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" path="m,l9144,r,9144l,9144,,e" fillcolor="black" stroked="f" strokeweight="0">
                  <v:path o:connecttype="custom" o:connectlocs="0,0;1,0;1,1;0,1;0,0" o:connectangles="0,0,0,0,0"/>
                </v:shape>
                <v:shape id="Shape 24081" o:spid="_x0000_s1083" style="position:absolute;left:256;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" path="m,l9144,r,9144l,9144,,e" fillcolor="black" stroked="f" strokeweight="0">
                  <v:path o:connecttype="custom" o:connectlocs="0,0;1,0;1,1;0,1;0,0" o:connectangles="0,0,0,0,0"/>
                </v:shape>
                <v:shape id="Shape 24082" o:spid="_x0000_s1084" style="position:absolute;left:256;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" path="m,l9144,r,9144l,9144,,e" fillcolor="black" stroked="f" strokeweight="0">
                  <v:path o:connecttype="custom" o:connectlocs="0,0;1,0;1,1;0,1;0,0" o:connectangles="0,0,0,0,0"/>
                </v:shape>
                <v:shape id="Shape 24083" o:spid="_x0000_s1085" style="position:absolute;left:257;top:29;width:96;height:1;visibility:visible;mso-wrap-style:square;v-text-anchor:top" coordsize="9604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" path="m,l960425,r,9144l,9144,,e" fillcolor="black" stroked="f" strokeweight="0">
                  <v:path o:connecttype="custom" o:connectlocs="0,0;96,0;96,1;0,1;0,0" o:connectangles="0,0,0,0,0"/>
                </v:shape>
                <v:shape id="Shape 24084" o:spid="_x0000_s1086" style="position:absolute;left:353;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" path="m,l9144,r,9144l,9144,,e" fillcolor="black" stroked="f" strokeweight="0">
                  <v:path o:connecttype="custom" o:connectlocs="0,0;1,0;1,1;0,1;0,0" o:connectangles="0,0,0,0,0"/>
                </v:shape>
                <v:shape id="Shape 24085" o:spid="_x0000_s1087" style="position:absolute;left:396;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" path="m,l9144,r,9144l,9144,,e" fillcolor="black" stroked="f" strokeweight="0">
                  <v:path o:connecttype="custom" o:connectlocs="0,0;1,0;1,1;0,1;0,0" o:connectangles="0,0,0,0,0"/>
                </v:shape>
                <v:shape id="Shape 24086" o:spid="_x0000_s1088" style="position:absolute;left:397;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" path="m,l9144,r,9144l,9144,,e" fillcolor="black" stroked="f" strokeweight="0">
                  <v:path o:connecttype="custom" o:connectlocs="0,0;1,0;1,1;0,1;0,0" o:connectangles="0,0,0,0,0"/>
                </v:shape>
                <v:shape id="Shape 24087" o:spid="_x0000_s1089" style="position:absolute;left:397;top:29;width:45;height:1;visibility:visible;mso-wrap-style:square;v-text-anchor:top" coordsize="445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" path="m,l445313,r,9144l,9144,,e" fillcolor="black" stroked="f" strokeweight="0">
                  <v:path o:connecttype="custom" o:connectlocs="0,0;45,0;45,1;0,1;0,0" o:connectangles="0,0,0,0,0"/>
                </v:shape>
                <v:shape id="Shape 24088" o:spid="_x0000_s1090" style="position:absolute;left:442;top:29;width:1;height: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" path="m,l9144,r,9144l,9144,,e" fillcolor="black" stroked="f" strokeweight="0">
                  <v:path o:connecttype="custom" o:connectlocs="0,0;1,0;1,1;0,1;0,0" o:connectangles="0,0,0,0,0"/>
                </v:shape>
                <v:shape id="Shape 789" o:spid="_x0000_s1091" style="position:absolute;left:89;top:3;width:23;height:23;visibility:visible;mso-wrap-style:square;v-text-anchor:top" coordsize="23012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" path="m115062,l230124,115824,115062,231648r,-57912l,173736,,57912r115062,l115062,xe" fillcolor="#a6a6a6" stroked="f" strokeweight="0">
                  <v:path o:connecttype="custom" o:connectlocs="12,0;23,12;12,23;12,17;0,17;0,6;12,6;12,0" o:connectangles="0,0,0,0,0,0,0,0"/>
                </v:shape>
                <v:shape id="Shape 790" o:spid="_x0000_s1092" style="position:absolute;left:223;top:3;width:23;height:23;visibility:visible;mso-wrap-style:square;v-text-anchor:top" coordsize="23012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" path="m115062,l230124,115824,115062,231648r,-57912l,173736,,57912r115062,l115062,xe" fillcolor="#a6a6a6" stroked="f" strokeweight="0">
                  <v:path o:connecttype="custom" o:connectlocs="12,0;23,12;12,23;12,17;0,17;0,6;12,6;12,0" o:connectangles="0,0,0,0,0,0,0,0"/>
                </v:shape>
                <v:shape id="Shape 791" o:spid="_x0000_s1093" style="position:absolute;left:364;top:3;width:23;height:23;visibility:visible;mso-wrap-style:square;v-text-anchor:top" coordsize="230124,231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" path="m115062,l230124,115824,115062,231648r,-57912l,173736,,57912r115062,l115062,xe" fillcolor="#a6a6a6" stroked="f" strokeweight="0">
                  <v:path o:connecttype="custom" o:connectlocs="12,0;23,12;12,23;12,17;0,17;0,6;12,6;12,0" o:connectangles="0,0,0,0,0,0,0,0"/>
                </v:shape>
                <v:shape id="Shape 792" o:spid="_x0000_s1094" style="position:absolute;left:7;top:46;width:427;height:11;visibility:visible;mso-wrap-style:square;v-text-anchor:top" coordsize="4269740,110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" path="m4171426,635v2461,-635,5160,-318,7509,1080l4269740,54673r-90805,52959c4174236,110427,4168140,108903,4165346,104077v-2794,-4699,-1143,-10796,3556,-13462l4213533,64580,,64580,,44768r4213535,l4168902,18732v-4699,-2666,-6350,-8763,-3556,-13462c4166743,2857,4168966,1270,4171426,635xe" fillcolor="black" stroked="f" strokeweight="0">
                  <v:path o:connecttype="custom" o:connectlocs="417,0;418,0;427,5;418,11;417,10;417,9;421,6;0,6;0,4;421,4;417,2;417,1;417,0" o:connectangles="0,0,0,0,0,0,0,0,0,0,0,0,0"/>
                </v:shape>
              </v:group>
            </w:pict>
          </mc:Fallback>
        </mc:AlternateContent>
      </w:r>
    </w:p>
    <w:p w14:paraId="18739C7C" w14:textId="77777777" w:rsidR="000B4412" w:rsidRDefault="000B4412" w:rsidP="00A553C2">
      <w:pPr>
        <w:rPr>
          <w:rFonts w:ascii="Times New Roman" w:hAnsi="Times New Roman" w:cs="Times New Roman"/>
          <w:sz w:val="28"/>
          <w:szCs w:val="28"/>
        </w:rPr>
      </w:pPr>
    </w:p>
    <w:p w14:paraId="2646EEC1" w14:textId="77777777" w:rsidR="000B4412" w:rsidRDefault="000B4412" w:rsidP="00A553C2">
      <w:pPr>
        <w:rPr>
          <w:rFonts w:ascii="Times New Roman" w:hAnsi="Times New Roman" w:cs="Times New Roman"/>
          <w:sz w:val="28"/>
          <w:szCs w:val="28"/>
        </w:rPr>
      </w:pPr>
    </w:p>
    <w:p w14:paraId="0A423450" w14:textId="77777777" w:rsidR="000B4412" w:rsidRDefault="000B4412" w:rsidP="00A553C2">
      <w:pPr>
        <w:rPr>
          <w:rFonts w:ascii="Times New Roman" w:hAnsi="Times New Roman" w:cs="Times New Roman"/>
          <w:sz w:val="28"/>
          <w:szCs w:val="28"/>
        </w:rPr>
      </w:pPr>
    </w:p>
    <w:p w14:paraId="28DD9E81" w14:textId="77777777" w:rsidR="00C912B2" w:rsidRPr="00C912B2" w:rsidRDefault="00C912B2" w:rsidP="00A553C2">
      <w:pPr>
        <w:ind w:firstLine="0"/>
        <w:jc w:val="center"/>
        <w:rPr>
          <w:rFonts w:ascii="Times New Roman" w:hAnsi="Times New Roman" w:cs="Times New Roman"/>
          <w:sz w:val="16"/>
          <w:szCs w:val="16"/>
        </w:rPr>
      </w:pPr>
    </w:p>
    <w:p w14:paraId="5916929A" w14:textId="77777777" w:rsidR="007330A4" w:rsidRPr="00A553C2" w:rsidRDefault="0031031B" w:rsidP="00A553C2">
      <w:pPr>
        <w:ind w:firstLine="0"/>
        <w:jc w:val="center"/>
        <w:rPr>
          <w:rFonts w:ascii="Times New Roman" w:hAnsi="Times New Roman" w:cs="Times New Roman"/>
          <w:sz w:val="28"/>
          <w:szCs w:val="28"/>
        </w:rPr>
      </w:pPr>
      <w:r w:rsidRPr="0031031B">
        <w:rPr>
          <w:rFonts w:ascii="Times New Roman" w:hAnsi="Times New Roman" w:cs="Times New Roman"/>
          <w:sz w:val="28"/>
          <w:szCs w:val="28"/>
        </w:rPr>
        <w:t>Рисунок 1.3</w:t>
      </w:r>
      <w:r w:rsidR="001207BF" w:rsidRPr="0031031B">
        <w:rPr>
          <w:rFonts w:ascii="Times New Roman" w:hAnsi="Times New Roman" w:cs="Times New Roman"/>
          <w:sz w:val="28"/>
          <w:szCs w:val="28"/>
        </w:rPr>
        <w:t xml:space="preserve"> </w:t>
      </w:r>
      <w:r w:rsidR="00C912B2" w:rsidRPr="0031031B">
        <w:rPr>
          <w:rFonts w:ascii="Times New Roman" w:hAnsi="Times New Roman" w:cs="Times New Roman"/>
          <w:sz w:val="28"/>
          <w:szCs w:val="28"/>
        </w:rPr>
        <w:t>‒</w:t>
      </w:r>
      <w:r w:rsidR="001207BF" w:rsidRPr="0031031B">
        <w:rPr>
          <w:rFonts w:ascii="Times New Roman" w:hAnsi="Times New Roman" w:cs="Times New Roman"/>
          <w:sz w:val="28"/>
          <w:szCs w:val="28"/>
        </w:rPr>
        <w:t xml:space="preserve"> Этапы трансформации концепции устойчивого развития</w:t>
      </w:r>
      <w:r w:rsidR="001207BF" w:rsidRPr="00A553C2">
        <w:rPr>
          <w:rFonts w:ascii="Times New Roman" w:hAnsi="Times New Roman" w:cs="Times New Roman"/>
          <w:sz w:val="28"/>
          <w:szCs w:val="28"/>
        </w:rPr>
        <w:t xml:space="preserve"> </w:t>
      </w:r>
    </w:p>
    <w:p w14:paraId="520312AF" w14:textId="77777777" w:rsidR="00C912B2" w:rsidRPr="00C912B2" w:rsidRDefault="00C912B2" w:rsidP="00A553C2">
      <w:pPr>
        <w:jc w:val="center"/>
        <w:rPr>
          <w:rFonts w:ascii="Times New Roman" w:hAnsi="Times New Roman" w:cs="Times New Roman"/>
          <w:sz w:val="16"/>
          <w:szCs w:val="16"/>
        </w:rPr>
      </w:pPr>
    </w:p>
    <w:p w14:paraId="5AF09D43" w14:textId="77777777" w:rsidR="007330A4" w:rsidRDefault="001207BF" w:rsidP="00C912B2">
      <w:pPr>
        <w:rPr>
          <w:rFonts w:ascii="Times New Roman" w:hAnsi="Times New Roman" w:cs="Times New Roman"/>
          <w:sz w:val="24"/>
          <w:szCs w:val="24"/>
        </w:rPr>
      </w:pPr>
      <w:r w:rsidRPr="00C912B2">
        <w:rPr>
          <w:rFonts w:ascii="Times New Roman" w:hAnsi="Times New Roman" w:cs="Times New Roman"/>
          <w:sz w:val="24"/>
          <w:szCs w:val="24"/>
        </w:rPr>
        <w:t>Примечание – Составлено по источнику [</w:t>
      </w:r>
      <w:r w:rsidR="009C6A71" w:rsidRPr="00C912B2">
        <w:rPr>
          <w:rFonts w:ascii="Times New Roman" w:hAnsi="Times New Roman" w:cs="Times New Roman"/>
          <w:sz w:val="24"/>
          <w:szCs w:val="24"/>
          <w:lang w:val="kk-KZ"/>
        </w:rPr>
        <w:t>1</w:t>
      </w:r>
      <w:r w:rsidR="00F05A7F">
        <w:rPr>
          <w:rFonts w:ascii="Times New Roman" w:hAnsi="Times New Roman" w:cs="Times New Roman"/>
          <w:sz w:val="24"/>
          <w:szCs w:val="24"/>
          <w:lang w:val="kk-KZ"/>
        </w:rPr>
        <w:t>52</w:t>
      </w:r>
      <w:r w:rsidRPr="00C912B2">
        <w:rPr>
          <w:rFonts w:ascii="Times New Roman" w:hAnsi="Times New Roman" w:cs="Times New Roman"/>
          <w:sz w:val="24"/>
          <w:szCs w:val="24"/>
        </w:rPr>
        <w:t>, с. 61]</w:t>
      </w:r>
    </w:p>
    <w:p w14:paraId="5BCDFD70" w14:textId="77777777" w:rsidR="0031031B" w:rsidRPr="00C912B2" w:rsidRDefault="0031031B" w:rsidP="00C912B2">
      <w:pPr>
        <w:rPr>
          <w:rFonts w:ascii="Times New Roman" w:hAnsi="Times New Roman" w:cs="Times New Roman"/>
          <w:sz w:val="24"/>
          <w:szCs w:val="24"/>
          <w:lang w:val="kk-KZ"/>
        </w:rPr>
      </w:pPr>
    </w:p>
    <w:p w14:paraId="08809353"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По оценкам этих авторов, трансформационные процессы связаны с ориентацией исследований: 1) начальный этап (1961</w:t>
      </w:r>
      <w:r w:rsidR="00D11E9E">
        <w:rPr>
          <w:rFonts w:ascii="Times New Roman" w:hAnsi="Times New Roman" w:cs="Times New Roman"/>
          <w:sz w:val="28"/>
          <w:szCs w:val="28"/>
        </w:rPr>
        <w:t>-</w:t>
      </w:r>
      <w:r w:rsidRPr="00A553C2">
        <w:rPr>
          <w:rFonts w:ascii="Times New Roman" w:hAnsi="Times New Roman" w:cs="Times New Roman"/>
          <w:sz w:val="28"/>
          <w:szCs w:val="28"/>
        </w:rPr>
        <w:t>1972) связан с проблемами загрязнения окружающей природной среды и состоянием природных ресурсов; 2) второй этап (1972</w:t>
      </w:r>
      <w:r w:rsidR="00D11E9E">
        <w:rPr>
          <w:rFonts w:ascii="Times New Roman" w:hAnsi="Times New Roman" w:cs="Times New Roman"/>
          <w:sz w:val="28"/>
          <w:szCs w:val="28"/>
        </w:rPr>
        <w:t>-</w:t>
      </w:r>
      <w:r w:rsidRPr="00A553C2">
        <w:rPr>
          <w:rFonts w:ascii="Times New Roman" w:hAnsi="Times New Roman" w:cs="Times New Roman"/>
          <w:sz w:val="28"/>
          <w:szCs w:val="28"/>
        </w:rPr>
        <w:t>1992) ориентирован на связанность роста экономики и возможности защиты окружающей среды; 3) последующий этап (1992</w:t>
      </w:r>
      <w:r w:rsidR="00D11E9E">
        <w:rPr>
          <w:rFonts w:ascii="Times New Roman" w:hAnsi="Times New Roman" w:cs="Times New Roman"/>
          <w:sz w:val="28"/>
          <w:szCs w:val="28"/>
        </w:rPr>
        <w:t>-</w:t>
      </w:r>
      <w:r w:rsidRPr="00A553C2">
        <w:rPr>
          <w:rFonts w:ascii="Times New Roman" w:hAnsi="Times New Roman" w:cs="Times New Roman"/>
          <w:sz w:val="28"/>
          <w:szCs w:val="28"/>
        </w:rPr>
        <w:t>2015) взаимосвязан с интеграцией фундаментальных аспектов устойчивого развития и теории «зеленой» экономики; 4) действующий этап (с 2015 г. - по настоящее время) аккумулирует в себе совокупность положений экологической повестки, закрепленных в Целях устойчивого развития (ЦУР) [1</w:t>
      </w:r>
      <w:r w:rsidR="00E92171">
        <w:rPr>
          <w:rFonts w:ascii="Times New Roman" w:hAnsi="Times New Roman" w:cs="Times New Roman"/>
          <w:sz w:val="28"/>
          <w:szCs w:val="28"/>
        </w:rPr>
        <w:t>52</w:t>
      </w:r>
      <w:r w:rsidRPr="00A553C2">
        <w:rPr>
          <w:rFonts w:ascii="Times New Roman" w:hAnsi="Times New Roman" w:cs="Times New Roman"/>
          <w:sz w:val="28"/>
          <w:szCs w:val="28"/>
        </w:rPr>
        <w:t>, с. 61].</w:t>
      </w:r>
    </w:p>
    <w:p w14:paraId="47A07E44" w14:textId="77777777" w:rsidR="00C912B2" w:rsidRDefault="001207BF" w:rsidP="00035788">
      <w:pPr>
        <w:rPr>
          <w:rFonts w:ascii="Times New Roman" w:hAnsi="Times New Roman" w:cs="Times New Roman"/>
          <w:sz w:val="28"/>
          <w:szCs w:val="28"/>
        </w:rPr>
      </w:pPr>
      <w:r w:rsidRPr="00A553C2">
        <w:rPr>
          <w:rFonts w:ascii="Times New Roman" w:hAnsi="Times New Roman" w:cs="Times New Roman"/>
          <w:sz w:val="28"/>
          <w:szCs w:val="28"/>
        </w:rPr>
        <w:lastRenderedPageBreak/>
        <w:t>Повестка дня в области устойчивого развития на период до 2030 года включает 17 глобальных целей</w:t>
      </w:r>
      <w:r w:rsidR="00035788">
        <w:rPr>
          <w:rFonts w:ascii="Times New Roman" w:hAnsi="Times New Roman" w:cs="Times New Roman"/>
          <w:sz w:val="28"/>
          <w:szCs w:val="28"/>
        </w:rPr>
        <w:t xml:space="preserve"> и 169 важнейших задач развития.</w:t>
      </w:r>
    </w:p>
    <w:p w14:paraId="7318C97F"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Последний саммит по ЦУР (Нью-Йорк, 18-19.09.2023) представлен как новый этап ускоренного достижении Целей устойчивого развития, ориентированный на политические предпочтения и преобразования. В результате, под эгидой Генеральной Ассамблеи ООН впервые была принята «Политическая декларация политического форума высокого уровня по устойчивому развитию». В приложении к данной Резолюции, принятой Генеральной Ассамблеей от 29.09.2023 года (пункт 4) закреплено, «что Повестка дня на период до 2030 года носит универсальный характер», а «цели и задачи являются всеобъемлющими, рассчитанными на перспективу, предусматривающими учет интересов людей, неделимыми и взаимосвязанными и обеспечивают сбалансированность всех трех -</w:t>
      </w:r>
      <w:r w:rsidR="009C6A71">
        <w:rPr>
          <w:rFonts w:ascii="Times New Roman" w:hAnsi="Times New Roman" w:cs="Times New Roman"/>
          <w:sz w:val="28"/>
          <w:szCs w:val="28"/>
          <w:lang w:val="kk-KZ"/>
        </w:rPr>
        <w:t xml:space="preserve"> </w:t>
      </w:r>
      <w:r w:rsidRPr="00A553C2">
        <w:rPr>
          <w:rFonts w:ascii="Times New Roman" w:hAnsi="Times New Roman" w:cs="Times New Roman"/>
          <w:sz w:val="28"/>
          <w:szCs w:val="28"/>
        </w:rPr>
        <w:t>экономического, социального и экологического - компонентов устойчивого развития на комплексной основе»</w:t>
      </w:r>
      <w:r w:rsidR="009C6A71">
        <w:rPr>
          <w:rFonts w:ascii="Times New Roman" w:hAnsi="Times New Roman" w:cs="Times New Roman"/>
          <w:sz w:val="28"/>
          <w:szCs w:val="28"/>
          <w:lang w:val="kk-KZ"/>
        </w:rPr>
        <w:t> </w:t>
      </w:r>
      <w:r w:rsidRPr="00A553C2">
        <w:rPr>
          <w:rFonts w:ascii="Times New Roman" w:hAnsi="Times New Roman" w:cs="Times New Roman"/>
          <w:sz w:val="28"/>
          <w:szCs w:val="28"/>
        </w:rPr>
        <w:t>[1</w:t>
      </w:r>
      <w:r w:rsidR="0065750E">
        <w:rPr>
          <w:rFonts w:ascii="Times New Roman" w:hAnsi="Times New Roman" w:cs="Times New Roman"/>
          <w:sz w:val="28"/>
          <w:szCs w:val="28"/>
        </w:rPr>
        <w:t>53</w:t>
      </w:r>
      <w:r w:rsidRPr="00A553C2">
        <w:rPr>
          <w:rFonts w:ascii="Times New Roman" w:hAnsi="Times New Roman" w:cs="Times New Roman"/>
          <w:sz w:val="28"/>
          <w:szCs w:val="28"/>
        </w:rPr>
        <w:t>].</w:t>
      </w:r>
    </w:p>
    <w:p w14:paraId="18F70254"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Республика Казахстан и Российская Федерация являются активными участниками Повестки ЦУР на период до 2030 года. По итогам 2023 года Казахстан занял 66 место (71,6 баллов из 100), а Россия - 49-е место с результатом 73,79 баллов из 166 стран мира [1</w:t>
      </w:r>
      <w:r w:rsidR="00180176">
        <w:rPr>
          <w:rFonts w:ascii="Times New Roman" w:hAnsi="Times New Roman" w:cs="Times New Roman"/>
          <w:sz w:val="28"/>
          <w:szCs w:val="28"/>
        </w:rPr>
        <w:t>54</w:t>
      </w:r>
      <w:r w:rsidRPr="00A553C2">
        <w:rPr>
          <w:rFonts w:ascii="Times New Roman" w:hAnsi="Times New Roman" w:cs="Times New Roman"/>
          <w:sz w:val="28"/>
          <w:szCs w:val="28"/>
        </w:rPr>
        <w:t>].</w:t>
      </w:r>
    </w:p>
    <w:p w14:paraId="5721074A" w14:textId="77777777" w:rsidR="007330A4" w:rsidRPr="00A553C2" w:rsidRDefault="001207BF" w:rsidP="00035788">
      <w:pPr>
        <w:rPr>
          <w:rFonts w:ascii="Times New Roman" w:hAnsi="Times New Roman" w:cs="Times New Roman"/>
          <w:sz w:val="28"/>
          <w:szCs w:val="28"/>
        </w:rPr>
      </w:pPr>
      <w:r w:rsidRPr="00A553C2">
        <w:rPr>
          <w:rFonts w:ascii="Times New Roman" w:hAnsi="Times New Roman" w:cs="Times New Roman"/>
          <w:sz w:val="28"/>
          <w:szCs w:val="28"/>
        </w:rPr>
        <w:t>Указанные результаты связаны с инвестиционной деятельностью по дости</w:t>
      </w:r>
      <w:r w:rsidR="00035788">
        <w:rPr>
          <w:rFonts w:ascii="Times New Roman" w:hAnsi="Times New Roman" w:cs="Times New Roman"/>
          <w:sz w:val="28"/>
          <w:szCs w:val="28"/>
        </w:rPr>
        <w:t>жению определенных показателей.</w:t>
      </w:r>
    </w:p>
    <w:p w14:paraId="2921734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Аналитические расчеты показывают, что структура инвестиций в основной капитал, направленная как на охрану и рациональное использование водных ресурсов, так и в энергетический сектор Казахстана, значительно опережает соответствующие российские вложения.</w:t>
      </w:r>
    </w:p>
    <w:p w14:paraId="034F687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Несмотря на различные объемы экономик стран по ВВП, экологическая направленность нашего государства обеспечивает более широкое внедрение инновационных проектов и технологий, направленных на охрану и оздоровление окружающей природной среды в ближайшей перспективе. В экономике Российской Федерации доля инвестиций, направленных на охрану окружающей среды до 2020 года включительно, практически в 7-кратном размере превышала казахстанские пропорции.</w:t>
      </w:r>
    </w:p>
    <w:p w14:paraId="1868887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процессе Четвёртой промышленной революции и развития современных сфер применения биологических систем и биотехнологии на качественно новый уровень выходят вопросы биологической безопасности. До настоящего времени в научной литературе отсутствуют достаточно четкие границы биологической безопасности с другими видами, например, экологической безопасностью</w:t>
      </w:r>
      <w:r w:rsidR="00406240" w:rsidRPr="00A553C2">
        <w:rPr>
          <w:rFonts w:ascii="Times New Roman" w:hAnsi="Times New Roman" w:cs="Times New Roman"/>
          <w:sz w:val="28"/>
          <w:szCs w:val="28"/>
        </w:rPr>
        <w:t xml:space="preserve"> </w:t>
      </w:r>
      <w:r w:rsidRPr="00A553C2">
        <w:rPr>
          <w:rFonts w:ascii="Times New Roman" w:hAnsi="Times New Roman" w:cs="Times New Roman"/>
          <w:sz w:val="28"/>
          <w:szCs w:val="28"/>
        </w:rPr>
        <w:t>[1</w:t>
      </w:r>
      <w:r w:rsidR="00180176">
        <w:rPr>
          <w:rFonts w:ascii="Times New Roman" w:hAnsi="Times New Roman" w:cs="Times New Roman"/>
          <w:sz w:val="28"/>
          <w:szCs w:val="28"/>
        </w:rPr>
        <w:t>55</w:t>
      </w:r>
      <w:r w:rsidRPr="00A553C2">
        <w:rPr>
          <w:rFonts w:ascii="Times New Roman" w:hAnsi="Times New Roman" w:cs="Times New Roman"/>
          <w:sz w:val="28"/>
          <w:szCs w:val="28"/>
        </w:rPr>
        <w:t>], вместе с тем отмечается их тесная взаимосвязанность и даже определенная разновидность. Хотя выделяется их разграничение по источникам и формам проявления, нельзя не согласиться, что эти процессы находятся в тесной причинно-следственной связанности и возникновение одних рисков и угроз может сопровождаться нарастанием других, в частности, экологических опасностей [1</w:t>
      </w:r>
      <w:r w:rsidR="00180176">
        <w:rPr>
          <w:rFonts w:ascii="Times New Roman" w:hAnsi="Times New Roman" w:cs="Times New Roman"/>
          <w:sz w:val="28"/>
          <w:szCs w:val="28"/>
        </w:rPr>
        <w:t>56</w:t>
      </w:r>
      <w:r w:rsidRPr="00A553C2">
        <w:rPr>
          <w:rFonts w:ascii="Times New Roman" w:hAnsi="Times New Roman" w:cs="Times New Roman"/>
          <w:sz w:val="28"/>
          <w:szCs w:val="28"/>
        </w:rPr>
        <w:t>].</w:t>
      </w:r>
    </w:p>
    <w:p w14:paraId="7D48C74D"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Российская академия наук предложила концептуальные разработки в области биологической безопасности, эпидемиологические основы которых </w:t>
      </w:r>
      <w:r w:rsidRPr="00A553C2">
        <w:rPr>
          <w:rFonts w:ascii="Times New Roman" w:hAnsi="Times New Roman" w:cs="Times New Roman"/>
          <w:sz w:val="28"/>
          <w:szCs w:val="28"/>
        </w:rPr>
        <w:lastRenderedPageBreak/>
        <w:t>формировались в процессе борьбы с эпидемиями и пандемиями. Концепт выделяет две составляющие данной проблемы: 1) широкую, интегрированную в общее понимание приоритетных направлений государственной политики в области национальной и международной безопасности; 2) узкую, ограничивают функцией ее обеспечения на потенциально опасных биологических объектах, на которых проводят работы с патогенными микроорганизмами [1</w:t>
      </w:r>
      <w:r w:rsidR="00180176">
        <w:rPr>
          <w:rFonts w:ascii="Times New Roman" w:hAnsi="Times New Roman" w:cs="Times New Roman"/>
          <w:sz w:val="28"/>
          <w:szCs w:val="28"/>
        </w:rPr>
        <w:t>57</w:t>
      </w:r>
      <w:r w:rsidRPr="00A553C2">
        <w:rPr>
          <w:rFonts w:ascii="Times New Roman" w:hAnsi="Times New Roman" w:cs="Times New Roman"/>
          <w:sz w:val="28"/>
          <w:szCs w:val="28"/>
        </w:rPr>
        <w:t>].</w:t>
      </w:r>
    </w:p>
    <w:p w14:paraId="6C12C609" w14:textId="77777777" w:rsidR="007330A4" w:rsidRPr="00352B8A"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Предложенные подходы могут быть использованы при предупреждении и устранении последствий различных природных и антропогенных опасностей, связанных с сохранением санитарно-эпидемиологического благополучия, ветеринарно-санитарного, фитосанитарного обеспечения и экологической безопасности. По экспертным оценкам в ближайшие годы экологические и биологические угрозы могут составить основной предмет усилий государств по выживанию и защите человеческой цивилизации, а их «синергетические эффекты» могут существенно возрастать</w:t>
      </w:r>
      <w:r w:rsidR="00406240" w:rsidRPr="00A553C2">
        <w:rPr>
          <w:rFonts w:ascii="Times New Roman" w:hAnsi="Times New Roman" w:cs="Times New Roman"/>
          <w:sz w:val="28"/>
          <w:szCs w:val="28"/>
        </w:rPr>
        <w:t xml:space="preserve"> </w:t>
      </w:r>
      <w:r w:rsidRPr="00A553C2">
        <w:rPr>
          <w:rFonts w:ascii="Times New Roman" w:hAnsi="Times New Roman" w:cs="Times New Roman"/>
          <w:sz w:val="28"/>
          <w:szCs w:val="28"/>
        </w:rPr>
        <w:t>[</w:t>
      </w:r>
      <w:r w:rsidR="00180176">
        <w:rPr>
          <w:rFonts w:ascii="Times New Roman" w:hAnsi="Times New Roman" w:cs="Times New Roman"/>
          <w:sz w:val="28"/>
          <w:szCs w:val="28"/>
        </w:rPr>
        <w:t>158-160</w:t>
      </w:r>
      <w:r w:rsidRPr="00A553C2">
        <w:rPr>
          <w:rFonts w:ascii="Times New Roman" w:hAnsi="Times New Roman" w:cs="Times New Roman"/>
          <w:sz w:val="28"/>
          <w:szCs w:val="28"/>
        </w:rPr>
        <w:t>].</w:t>
      </w:r>
    </w:p>
    <w:p w14:paraId="27444B38" w14:textId="77777777" w:rsidR="007330A4" w:rsidRPr="00A553C2" w:rsidRDefault="001207BF" w:rsidP="00A553C2">
      <w:pPr>
        <w:rPr>
          <w:rFonts w:ascii="Times New Roman" w:hAnsi="Times New Roman" w:cs="Times New Roman"/>
          <w:color w:val="FF0000"/>
          <w:sz w:val="28"/>
          <w:szCs w:val="28"/>
        </w:rPr>
      </w:pPr>
      <w:r w:rsidRPr="00A553C2">
        <w:rPr>
          <w:rFonts w:ascii="Times New Roman" w:hAnsi="Times New Roman" w:cs="Times New Roman"/>
          <w:sz w:val="28"/>
          <w:szCs w:val="28"/>
        </w:rPr>
        <w:t>Соответственно, сложно оценить негативные политические и социально-экономические последствия, а также глобальные процессы, связанные с долгосрочными фазами развития цивилизации Земли. Так массовый подъем заболевания инфекции спровоцировал популяризацию целенаправленной политикой США о так называемой «теории китайской угрозы», направленной на дискредитацию расширения сотрудничества с КНР, в т.ч. в рамках проекта «Один пояс и один путь» как «долговой ловушки» [1</w:t>
      </w:r>
      <w:r w:rsidR="00180176">
        <w:rPr>
          <w:rFonts w:ascii="Times New Roman" w:hAnsi="Times New Roman" w:cs="Times New Roman"/>
          <w:sz w:val="28"/>
          <w:szCs w:val="28"/>
        </w:rPr>
        <w:t>61</w:t>
      </w:r>
      <w:r w:rsidRPr="00A553C2">
        <w:rPr>
          <w:rFonts w:ascii="Times New Roman" w:hAnsi="Times New Roman" w:cs="Times New Roman"/>
          <w:sz w:val="28"/>
          <w:szCs w:val="28"/>
        </w:rPr>
        <w:t>]. Совокупность предпринимаемых политико-экономических ограничительных мер воздействия со стороны США относительно Китая и других государств позволяют оценивать их действия как инструменты силового воздействия на сдерживание мирохозяйственных процессов развития многополярного мира, в т.ч. в сфере глобальной экологической безопасности.</w:t>
      </w:r>
    </w:p>
    <w:p w14:paraId="0206783E" w14:textId="01B6E5E7" w:rsidR="007330A4" w:rsidRPr="00352B8A" w:rsidRDefault="001207BF" w:rsidP="00180176">
      <w:pPr>
        <w:rPr>
          <w:rFonts w:ascii="Times New Roman" w:hAnsi="Times New Roman" w:cs="Times New Roman"/>
          <w:sz w:val="28"/>
          <w:szCs w:val="28"/>
          <w:lang w:val="kk-KZ"/>
        </w:rPr>
      </w:pPr>
      <w:r w:rsidRPr="00A553C2">
        <w:rPr>
          <w:rFonts w:ascii="Times New Roman" w:hAnsi="Times New Roman" w:cs="Times New Roman"/>
          <w:sz w:val="28"/>
          <w:szCs w:val="28"/>
        </w:rPr>
        <w:t>Не случайно в научный оборот введено понятие социобиотехнические системы, а также внесено предложение о разработке концепции глобальной социобиотехнической системы, ее структурно-функциональной организации, возможных рисков и методов управления такими комплексными системами</w:t>
      </w:r>
      <w:r w:rsidR="003C6A40">
        <w:rPr>
          <w:rFonts w:ascii="Times New Roman" w:hAnsi="Times New Roman" w:cs="Times New Roman"/>
          <w:sz w:val="28"/>
          <w:szCs w:val="28"/>
          <w:lang w:val="kk-KZ"/>
        </w:rPr>
        <w:t> </w:t>
      </w:r>
      <w:r w:rsidR="00180176" w:rsidRPr="00A553C2">
        <w:rPr>
          <w:rFonts w:ascii="Times New Roman" w:hAnsi="Times New Roman" w:cs="Times New Roman"/>
          <w:sz w:val="28"/>
          <w:szCs w:val="28"/>
        </w:rPr>
        <w:t>1</w:t>
      </w:r>
      <w:r w:rsidR="00180176">
        <w:rPr>
          <w:rFonts w:ascii="Times New Roman" w:hAnsi="Times New Roman" w:cs="Times New Roman"/>
          <w:sz w:val="28"/>
          <w:szCs w:val="28"/>
        </w:rPr>
        <w:t>62</w:t>
      </w:r>
      <w:r w:rsidR="00180176" w:rsidRPr="00A553C2">
        <w:rPr>
          <w:rFonts w:ascii="Times New Roman" w:hAnsi="Times New Roman" w:cs="Times New Roman"/>
          <w:sz w:val="28"/>
          <w:szCs w:val="28"/>
        </w:rPr>
        <w:t>].</w:t>
      </w:r>
    </w:p>
    <w:p w14:paraId="4D3F8E4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 другой стороны, информационный фактор как носитель знаний и смыслового содержания объективной и субъективной информации формирует сознание населения, а также выступает инструментом политического воздействия на общественное настроение [</w:t>
      </w:r>
      <w:r w:rsidR="009C6A71">
        <w:rPr>
          <w:rFonts w:ascii="Times New Roman" w:hAnsi="Times New Roman" w:cs="Times New Roman"/>
          <w:sz w:val="28"/>
          <w:szCs w:val="28"/>
          <w:lang w:val="kk-KZ"/>
        </w:rPr>
        <w:t>1</w:t>
      </w:r>
      <w:r w:rsidR="003D0044">
        <w:rPr>
          <w:rFonts w:ascii="Times New Roman" w:hAnsi="Times New Roman" w:cs="Times New Roman"/>
          <w:sz w:val="28"/>
          <w:szCs w:val="28"/>
          <w:lang w:val="kk-KZ"/>
        </w:rPr>
        <w:t>27</w:t>
      </w:r>
      <w:r w:rsidRPr="00A553C2">
        <w:rPr>
          <w:rFonts w:ascii="Times New Roman" w:hAnsi="Times New Roman" w:cs="Times New Roman"/>
          <w:sz w:val="28"/>
          <w:szCs w:val="28"/>
        </w:rPr>
        <w:t>, с. 9-10]. Поэтому качество информации является одним из важнейших факторов экологической опасности и составной частью глобальной концепции экологической безопасности.</w:t>
      </w:r>
    </w:p>
    <w:p w14:paraId="1A423CFF" w14:textId="77777777" w:rsidR="007330A4" w:rsidRPr="00035788" w:rsidRDefault="001207BF" w:rsidP="00A553C2">
      <w:pPr>
        <w:rPr>
          <w:rFonts w:ascii="Times New Roman" w:hAnsi="Times New Roman" w:cs="Times New Roman"/>
          <w:sz w:val="28"/>
          <w:szCs w:val="28"/>
        </w:rPr>
      </w:pPr>
      <w:r w:rsidRPr="00035788">
        <w:rPr>
          <w:rFonts w:ascii="Times New Roman" w:hAnsi="Times New Roman" w:cs="Times New Roman"/>
          <w:sz w:val="28"/>
          <w:szCs w:val="28"/>
        </w:rPr>
        <w:t xml:space="preserve">Среди международных научных концепций особый интерес представляет тематика </w:t>
      </w:r>
      <w:r w:rsidRPr="00035788">
        <w:rPr>
          <w:rFonts w:ascii="Times New Roman" w:eastAsia="Times New Roman" w:hAnsi="Times New Roman" w:cs="Times New Roman"/>
          <w:sz w:val="28"/>
          <w:szCs w:val="28"/>
          <w:lang w:eastAsia="ru-RU"/>
        </w:rPr>
        <w:t xml:space="preserve">экологической безопасности </w:t>
      </w:r>
      <w:r w:rsidRPr="00035788">
        <w:rPr>
          <w:rFonts w:ascii="Times New Roman" w:hAnsi="Times New Roman" w:cs="Times New Roman"/>
          <w:sz w:val="28"/>
          <w:szCs w:val="28"/>
        </w:rPr>
        <w:t xml:space="preserve">водных экосистем, в составе которых выделяют: 1) речные и 2) </w:t>
      </w:r>
      <w:r w:rsidRPr="00035788">
        <w:rPr>
          <w:rFonts w:ascii="Times New Roman" w:eastAsia="Times New Roman" w:hAnsi="Times New Roman" w:cs="Times New Roman"/>
          <w:sz w:val="28"/>
          <w:szCs w:val="28"/>
          <w:lang w:eastAsia="ru-RU"/>
        </w:rPr>
        <w:t>морские экосистемы (водоемы)</w:t>
      </w:r>
      <w:r w:rsidR="00BE725F" w:rsidRPr="00035788">
        <w:rPr>
          <w:rFonts w:ascii="Times New Roman" w:eastAsia="Times New Roman" w:hAnsi="Times New Roman" w:cs="Times New Roman"/>
          <w:sz w:val="28"/>
          <w:szCs w:val="28"/>
          <w:lang w:eastAsia="ru-RU"/>
        </w:rPr>
        <w:t>:</w:t>
      </w:r>
    </w:p>
    <w:p w14:paraId="7A2ACF23" w14:textId="77777777" w:rsidR="007330A4" w:rsidRPr="0023293C" w:rsidRDefault="001207BF" w:rsidP="00A553C2">
      <w:pPr>
        <w:rPr>
          <w:rFonts w:ascii="Times New Roman" w:hAnsi="Times New Roman" w:cs="Times New Roman"/>
          <w:sz w:val="28"/>
          <w:szCs w:val="28"/>
        </w:rPr>
      </w:pPr>
      <w:r w:rsidRPr="0023293C">
        <w:rPr>
          <w:rFonts w:ascii="Times New Roman" w:hAnsi="Times New Roman" w:cs="Times New Roman"/>
          <w:sz w:val="28"/>
          <w:szCs w:val="28"/>
        </w:rPr>
        <w:t>1</w:t>
      </w:r>
      <w:r w:rsidR="00BE725F" w:rsidRPr="0023293C">
        <w:rPr>
          <w:rFonts w:ascii="Times New Roman" w:hAnsi="Times New Roman" w:cs="Times New Roman"/>
          <w:sz w:val="28"/>
          <w:szCs w:val="28"/>
        </w:rPr>
        <w:t>.</w:t>
      </w:r>
      <w:r w:rsidRPr="0023293C">
        <w:rPr>
          <w:rFonts w:ascii="Times New Roman" w:hAnsi="Times New Roman" w:cs="Times New Roman"/>
          <w:sz w:val="28"/>
          <w:szCs w:val="28"/>
        </w:rPr>
        <w:t xml:space="preserve"> Проблемы водной безопасности Казахстана подробно исследованы в ди</w:t>
      </w:r>
      <w:r w:rsidR="00CF3D67" w:rsidRPr="0023293C">
        <w:rPr>
          <w:rFonts w:ascii="Times New Roman" w:hAnsi="Times New Roman" w:cs="Times New Roman"/>
          <w:sz w:val="28"/>
          <w:szCs w:val="28"/>
        </w:rPr>
        <w:t>ссертационной работе</w:t>
      </w:r>
      <w:r w:rsidR="00CF3D67" w:rsidRPr="0023293C">
        <w:rPr>
          <w:rFonts w:ascii="Times New Roman" w:hAnsi="Times New Roman" w:cs="Times New Roman"/>
          <w:sz w:val="28"/>
          <w:szCs w:val="28"/>
          <w:lang w:val="kk-KZ"/>
        </w:rPr>
        <w:t xml:space="preserve"> доктора </w:t>
      </w:r>
      <w:r w:rsidR="00CF3D67" w:rsidRPr="0023293C">
        <w:rPr>
          <w:rFonts w:ascii="Times New Roman" w:hAnsi="Times New Roman" w:cs="Times New Roman"/>
          <w:sz w:val="28"/>
          <w:szCs w:val="28"/>
          <w:lang w:val="en-US"/>
        </w:rPr>
        <w:t>PhD</w:t>
      </w:r>
      <w:r w:rsidR="00CF3D67" w:rsidRPr="0023293C">
        <w:rPr>
          <w:rFonts w:ascii="Times New Roman" w:eastAsiaTheme="minorEastAsia" w:hAnsi="Times New Roman" w:cs="Times New Roman"/>
          <w:sz w:val="28"/>
          <w:szCs w:val="28"/>
          <w:lang w:eastAsia="zh-CN"/>
        </w:rPr>
        <w:t xml:space="preserve"> по политологии </w:t>
      </w:r>
      <w:r w:rsidRPr="0023293C">
        <w:rPr>
          <w:rFonts w:ascii="Times New Roman" w:hAnsi="Times New Roman" w:cs="Times New Roman"/>
          <w:sz w:val="28"/>
          <w:szCs w:val="28"/>
        </w:rPr>
        <w:t>А. Турсынбек «Водная безопасность Республики Казахстан: политические риски и угрозы» (2023) [</w:t>
      </w:r>
      <w:r w:rsidR="009C6A71" w:rsidRPr="0023293C">
        <w:rPr>
          <w:rFonts w:ascii="Times New Roman" w:hAnsi="Times New Roman" w:cs="Times New Roman"/>
          <w:sz w:val="28"/>
          <w:szCs w:val="28"/>
          <w:lang w:val="kk-KZ"/>
        </w:rPr>
        <w:t>1</w:t>
      </w:r>
      <w:r w:rsidR="00CA4FE5">
        <w:rPr>
          <w:rFonts w:ascii="Times New Roman" w:hAnsi="Times New Roman" w:cs="Times New Roman"/>
          <w:sz w:val="28"/>
          <w:szCs w:val="28"/>
          <w:lang w:val="kk-KZ"/>
        </w:rPr>
        <w:t>63</w:t>
      </w:r>
      <w:r w:rsidRPr="0023293C">
        <w:rPr>
          <w:rFonts w:ascii="Times New Roman" w:hAnsi="Times New Roman" w:cs="Times New Roman"/>
          <w:sz w:val="28"/>
          <w:szCs w:val="28"/>
        </w:rPr>
        <w:t xml:space="preserve">]. В качестве основных критериев водной безопасности предложены «границы и рамки политических, экономических, социальных, техногенных и </w:t>
      </w:r>
      <w:r w:rsidRPr="0023293C">
        <w:rPr>
          <w:rFonts w:ascii="Times New Roman" w:hAnsi="Times New Roman" w:cs="Times New Roman"/>
          <w:sz w:val="28"/>
          <w:szCs w:val="28"/>
        </w:rPr>
        <w:lastRenderedPageBreak/>
        <w:t>природных явлений», которые способны причинять определенные ущербы и становятся ключевыми категориями «политических рисков» [</w:t>
      </w:r>
      <w:r w:rsidR="009C6A71" w:rsidRPr="0023293C">
        <w:rPr>
          <w:rFonts w:ascii="Times New Roman" w:hAnsi="Times New Roman" w:cs="Times New Roman"/>
          <w:sz w:val="28"/>
          <w:szCs w:val="28"/>
          <w:lang w:val="kk-KZ"/>
        </w:rPr>
        <w:t>1</w:t>
      </w:r>
      <w:r w:rsidR="00CA4FE5">
        <w:rPr>
          <w:rFonts w:ascii="Times New Roman" w:hAnsi="Times New Roman" w:cs="Times New Roman"/>
          <w:sz w:val="28"/>
          <w:szCs w:val="28"/>
          <w:lang w:val="kk-KZ"/>
        </w:rPr>
        <w:t>63</w:t>
      </w:r>
      <w:r w:rsidRPr="0023293C">
        <w:rPr>
          <w:rFonts w:ascii="Times New Roman" w:hAnsi="Times New Roman" w:cs="Times New Roman"/>
          <w:sz w:val="28"/>
          <w:szCs w:val="28"/>
        </w:rPr>
        <w:t>, с. 110].</w:t>
      </w:r>
    </w:p>
    <w:p w14:paraId="57595D03" w14:textId="77777777" w:rsidR="007330A4" w:rsidRPr="0023293C" w:rsidRDefault="001207BF" w:rsidP="00A553C2">
      <w:pPr>
        <w:rPr>
          <w:rFonts w:ascii="Times New Roman" w:hAnsi="Times New Roman" w:cs="Times New Roman"/>
          <w:sz w:val="28"/>
          <w:szCs w:val="28"/>
        </w:rPr>
      </w:pPr>
      <w:r w:rsidRPr="0023293C">
        <w:rPr>
          <w:rFonts w:ascii="Times New Roman" w:hAnsi="Times New Roman" w:cs="Times New Roman"/>
          <w:sz w:val="28"/>
          <w:szCs w:val="28"/>
        </w:rPr>
        <w:t>Особое внимание в работе уделено исследованию состояния ресурсов поверхностных вод речных бассейнов и водной безопасности для окружающей среды, включая угрозы для речной системы [</w:t>
      </w:r>
      <w:r w:rsidR="00D11E9E" w:rsidRPr="0023293C">
        <w:rPr>
          <w:rFonts w:ascii="Times New Roman" w:hAnsi="Times New Roman" w:cs="Times New Roman"/>
          <w:sz w:val="28"/>
          <w:szCs w:val="28"/>
        </w:rPr>
        <w:t>1</w:t>
      </w:r>
      <w:r w:rsidR="00CA4FE5">
        <w:rPr>
          <w:rFonts w:ascii="Times New Roman" w:hAnsi="Times New Roman" w:cs="Times New Roman"/>
          <w:sz w:val="28"/>
          <w:szCs w:val="28"/>
        </w:rPr>
        <w:t>63</w:t>
      </w:r>
      <w:r w:rsidRPr="0023293C">
        <w:rPr>
          <w:rFonts w:ascii="Times New Roman" w:hAnsi="Times New Roman" w:cs="Times New Roman"/>
          <w:sz w:val="28"/>
          <w:szCs w:val="28"/>
        </w:rPr>
        <w:t xml:space="preserve">, с. 27]. Трансграничные речные бассейны могут сопровождаться негативными последствиями в виде дефицитности или избыточности водных ресурсов, а также их качественных изменений, которые вызываются стихийными бедствиями и наводнениями. </w:t>
      </w:r>
    </w:p>
    <w:p w14:paraId="1A521A21" w14:textId="77777777" w:rsidR="007330A4" w:rsidRPr="0023293C" w:rsidRDefault="001207BF" w:rsidP="00A553C2">
      <w:pPr>
        <w:rPr>
          <w:rFonts w:ascii="Times New Roman" w:hAnsi="Times New Roman" w:cs="Times New Roman"/>
          <w:sz w:val="28"/>
          <w:szCs w:val="28"/>
        </w:rPr>
      </w:pPr>
      <w:r w:rsidRPr="0023293C">
        <w:rPr>
          <w:rFonts w:ascii="Times New Roman" w:hAnsi="Times New Roman" w:cs="Times New Roman"/>
          <w:sz w:val="28"/>
          <w:szCs w:val="28"/>
        </w:rPr>
        <w:t>В современных условиях процесс наступления и возрастания геополитических, включая климатических и экологических рисков и угроз, отличается высокой неопределенностью. Противодействие негативным природным явлениям возможно на основе проведения сбалансированной экологической политики сопредельных государств и трансформации единого социально-экономического и экологического пространства в рамках совместного управления речными бассейнами на основе международных принципов устойчивого развития.</w:t>
      </w:r>
    </w:p>
    <w:p w14:paraId="5AC115E4" w14:textId="77777777" w:rsidR="007330A4" w:rsidRPr="0023293C" w:rsidRDefault="001207BF" w:rsidP="00A553C2">
      <w:pPr>
        <w:rPr>
          <w:rFonts w:ascii="Times New Roman" w:hAnsi="Times New Roman" w:cs="Times New Roman"/>
          <w:sz w:val="28"/>
          <w:szCs w:val="28"/>
        </w:rPr>
      </w:pPr>
      <w:r w:rsidRPr="0023293C">
        <w:rPr>
          <w:rFonts w:ascii="Times New Roman" w:hAnsi="Times New Roman" w:cs="Times New Roman"/>
          <w:sz w:val="28"/>
          <w:szCs w:val="28"/>
        </w:rPr>
        <w:t>Между Правительствами Российской Федерации и Республики Казахстан подписано соглашение по сохранению экосистемы бассейна трансграничной реки Урал от 04.10.2016 г., для координации и реализации которого создана совместная Комиссия по сохранению экосистемы бассейна трансграничной реки Урал [1</w:t>
      </w:r>
      <w:r w:rsidR="00CA4FE5">
        <w:rPr>
          <w:rFonts w:ascii="Times New Roman" w:hAnsi="Times New Roman" w:cs="Times New Roman"/>
          <w:sz w:val="28"/>
          <w:szCs w:val="28"/>
        </w:rPr>
        <w:t>64</w:t>
      </w:r>
      <w:r w:rsidRPr="0023293C">
        <w:rPr>
          <w:rFonts w:ascii="Times New Roman" w:hAnsi="Times New Roman" w:cs="Times New Roman"/>
          <w:sz w:val="28"/>
          <w:szCs w:val="28"/>
        </w:rPr>
        <w:t>].</w:t>
      </w:r>
    </w:p>
    <w:p w14:paraId="3C71A49E" w14:textId="77777777" w:rsidR="007330A4" w:rsidRPr="0023293C" w:rsidRDefault="001207BF" w:rsidP="00A553C2">
      <w:pPr>
        <w:rPr>
          <w:rFonts w:ascii="Times New Roman" w:hAnsi="Times New Roman" w:cs="Times New Roman"/>
          <w:sz w:val="28"/>
          <w:szCs w:val="28"/>
        </w:rPr>
      </w:pPr>
      <w:r w:rsidRPr="0023293C">
        <w:rPr>
          <w:rFonts w:ascii="Times New Roman" w:hAnsi="Times New Roman" w:cs="Times New Roman"/>
          <w:sz w:val="28"/>
          <w:szCs w:val="28"/>
        </w:rPr>
        <w:t>Несмотря на тесное взаимодействие сторон, весной 2024 года п</w:t>
      </w:r>
      <w:r w:rsidRPr="0023293C">
        <w:rPr>
          <w:rFonts w:ascii="Times New Roman" w:eastAsia="Times New Roman" w:hAnsi="Times New Roman" w:cs="Times New Roman"/>
          <w:sz w:val="28"/>
          <w:szCs w:val="28"/>
          <w:lang w:eastAsia="ru-RU"/>
        </w:rPr>
        <w:t xml:space="preserve">роизошла </w:t>
      </w:r>
      <w:r w:rsidRPr="0023293C">
        <w:rPr>
          <w:rFonts w:ascii="Times New Roman" w:hAnsi="Times New Roman" w:cs="Times New Roman"/>
          <w:sz w:val="28"/>
          <w:szCs w:val="28"/>
        </w:rPr>
        <w:t xml:space="preserve">природная катастрофа, связанная с паводками после обильного снеготаяния, которая затронула территории Казахстана и России, хотя до этого времени отмечалась многолетняя тенденция уменьшения стока до 39,0% в 2008 году. </w:t>
      </w:r>
    </w:p>
    <w:p w14:paraId="6EC5249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обращении Президента Республики Казахстан К.</w:t>
      </w:r>
      <w:r w:rsidR="00BE725F">
        <w:rPr>
          <w:rFonts w:ascii="Times New Roman" w:hAnsi="Times New Roman" w:cs="Times New Roman"/>
          <w:sz w:val="28"/>
          <w:szCs w:val="28"/>
        </w:rPr>
        <w:t>-</w:t>
      </w:r>
      <w:r w:rsidR="009C6A71">
        <w:rPr>
          <w:rFonts w:ascii="Times New Roman" w:hAnsi="Times New Roman" w:cs="Times New Roman"/>
          <w:sz w:val="28"/>
          <w:szCs w:val="28"/>
          <w:lang w:val="kk-KZ"/>
        </w:rPr>
        <w:t>Ж</w:t>
      </w:r>
      <w:r w:rsidRPr="00A553C2">
        <w:rPr>
          <w:rFonts w:ascii="Times New Roman" w:hAnsi="Times New Roman" w:cs="Times New Roman"/>
          <w:sz w:val="28"/>
          <w:szCs w:val="28"/>
        </w:rPr>
        <w:t>. Токаева от 08.04.2024 г. указано на тяжелую ситуацию как «самое крупное бедствие по своим масштабам и последствиям за последние 80 с лишним лет». Из-за паводков режим чрезвычайной ситуации местного масштаба об</w:t>
      </w:r>
      <w:r w:rsidR="00D31B67">
        <w:rPr>
          <w:rFonts w:ascii="Times New Roman" w:hAnsi="Times New Roman" w:cs="Times New Roman"/>
          <w:sz w:val="28"/>
          <w:szCs w:val="28"/>
        </w:rPr>
        <w:t xml:space="preserve">ъявлен в десяти регионах страны. </w:t>
      </w:r>
      <w:r w:rsidRPr="00A553C2">
        <w:rPr>
          <w:rFonts w:ascii="Times New Roman" w:hAnsi="Times New Roman" w:cs="Times New Roman"/>
          <w:sz w:val="28"/>
          <w:szCs w:val="28"/>
        </w:rPr>
        <w:t>С</w:t>
      </w:r>
      <w:r w:rsidRPr="00A553C2">
        <w:rPr>
          <w:rFonts w:ascii="Times New Roman" w:hAnsi="Times New Roman" w:cs="Times New Roman"/>
          <w:color w:val="111111"/>
          <w:sz w:val="28"/>
          <w:szCs w:val="28"/>
          <w:shd w:val="clear" w:color="auto" w:fill="FFFFFF"/>
        </w:rPr>
        <w:t xml:space="preserve">итуация с паводками усложнилась и в граничащих с Казахстаном российских регионах, в частности </w:t>
      </w:r>
      <w:r w:rsidRPr="00A553C2">
        <w:rPr>
          <w:rFonts w:ascii="Times New Roman" w:hAnsi="Times New Roman" w:cs="Times New Roman"/>
          <w:sz w:val="28"/>
          <w:szCs w:val="28"/>
        </w:rPr>
        <w:t>в Алтайском крае, Оренбургской и</w:t>
      </w:r>
      <w:r w:rsidR="00D11E9E">
        <w:rPr>
          <w:rFonts w:ascii="Times New Roman" w:hAnsi="Times New Roman" w:cs="Times New Roman"/>
          <w:sz w:val="28"/>
          <w:szCs w:val="28"/>
        </w:rPr>
        <w:t xml:space="preserve"> </w:t>
      </w:r>
      <w:hyperlink r:id="rId40" w:history="1">
        <w:r w:rsidRPr="00A553C2">
          <w:rPr>
            <w:rFonts w:ascii="Times New Roman" w:hAnsi="Times New Roman" w:cs="Times New Roman"/>
            <w:sz w:val="28"/>
            <w:szCs w:val="28"/>
          </w:rPr>
          <w:t>Челябинской</w:t>
        </w:r>
      </w:hyperlink>
      <w:r w:rsidR="00D11E9E">
        <w:rPr>
          <w:rFonts w:ascii="Times New Roman" w:hAnsi="Times New Roman" w:cs="Times New Roman"/>
          <w:sz w:val="28"/>
          <w:szCs w:val="28"/>
        </w:rPr>
        <w:t xml:space="preserve"> </w:t>
      </w:r>
      <w:r w:rsidRPr="00A553C2">
        <w:rPr>
          <w:rFonts w:ascii="Times New Roman" w:hAnsi="Times New Roman" w:cs="Times New Roman"/>
          <w:sz w:val="28"/>
          <w:szCs w:val="28"/>
        </w:rPr>
        <w:t>областях</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[1</w:t>
      </w:r>
      <w:r w:rsidR="00CA4FE5">
        <w:rPr>
          <w:rFonts w:ascii="Times New Roman" w:hAnsi="Times New Roman" w:cs="Times New Roman"/>
          <w:sz w:val="28"/>
          <w:szCs w:val="28"/>
          <w:lang w:val="kk-KZ"/>
        </w:rPr>
        <w:t>65</w:t>
      </w:r>
      <w:r w:rsidRPr="00A553C2">
        <w:rPr>
          <w:rFonts w:ascii="Times New Roman" w:hAnsi="Times New Roman" w:cs="Times New Roman"/>
          <w:sz w:val="28"/>
          <w:szCs w:val="28"/>
        </w:rPr>
        <w:t>].</w:t>
      </w:r>
    </w:p>
    <w:p w14:paraId="1C1A14A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Природные катаклизмы, связанные с природной и экологической обстановкой трансграничных речных бассейнов, обосновывают необходимость кардинальных изменений в совместной деятельности Казахстана и России по выработке мер по сохранению экосистем трансграничных объектов и водной безопасности для окружающей среды (Каспийское море, реки Жайык (Урал), Тобол и др.), в основу которой должны быть положены как международные, так и региональные принципы сбалансированной геоэкологической политики.</w:t>
      </w:r>
    </w:p>
    <w:p w14:paraId="2F97AD2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2</w:t>
      </w:r>
      <w:r w:rsidR="00BE725F">
        <w:rPr>
          <w:rFonts w:ascii="Times New Roman" w:hAnsi="Times New Roman" w:cs="Times New Roman"/>
          <w:sz w:val="28"/>
          <w:szCs w:val="28"/>
        </w:rPr>
        <w:t>.</w:t>
      </w:r>
      <w:r w:rsidRPr="00A553C2">
        <w:rPr>
          <w:rFonts w:ascii="Times New Roman" w:hAnsi="Times New Roman" w:cs="Times New Roman"/>
          <w:sz w:val="28"/>
          <w:szCs w:val="28"/>
        </w:rPr>
        <w:t xml:space="preserve"> Значимость морских </w:t>
      </w:r>
      <w:r w:rsidRPr="0023293C">
        <w:rPr>
          <w:rFonts w:ascii="Times New Roman" w:hAnsi="Times New Roman" w:cs="Times New Roman"/>
          <w:sz w:val="28"/>
          <w:szCs w:val="28"/>
        </w:rPr>
        <w:t xml:space="preserve">экосистем </w:t>
      </w:r>
      <w:r w:rsidRPr="0023293C">
        <w:rPr>
          <w:rFonts w:ascii="Times New Roman" w:eastAsia="Times New Roman" w:hAnsi="Times New Roman" w:cs="Times New Roman"/>
          <w:sz w:val="28"/>
          <w:szCs w:val="28"/>
          <w:lang w:eastAsia="ru-RU"/>
        </w:rPr>
        <w:t xml:space="preserve">возрастает как в связи с </w:t>
      </w:r>
      <w:r w:rsidRPr="0023293C">
        <w:rPr>
          <w:rFonts w:ascii="Times New Roman" w:hAnsi="Times New Roman" w:cs="Times New Roman"/>
          <w:sz w:val="28"/>
          <w:szCs w:val="28"/>
        </w:rPr>
        <w:t>интенсивным загрязнением и ухудшением состояния экосистем, так и интенсивным ростом морской индустрии.</w:t>
      </w:r>
    </w:p>
    <w:p w14:paraId="68DB7501" w14:textId="3C5EE9F8"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Под понятием «экологическая безопасность морской среды» понимается безопасное, сбалансированное и стабильное состояние морской экосистемы (качество морской воды, донных отложений и биоресурсов), которые </w:t>
      </w:r>
      <w:r w:rsidRPr="00A553C2">
        <w:rPr>
          <w:rFonts w:ascii="Times New Roman" w:hAnsi="Times New Roman" w:cs="Times New Roman"/>
          <w:sz w:val="28"/>
          <w:szCs w:val="28"/>
        </w:rPr>
        <w:lastRenderedPageBreak/>
        <w:t>обеспечивают благоприятные условия и среду обитания человека [</w:t>
      </w:r>
      <w:r w:rsidR="00FD4C37">
        <w:rPr>
          <w:rFonts w:ascii="Times New Roman" w:hAnsi="Times New Roman" w:cs="Times New Roman"/>
          <w:sz w:val="28"/>
          <w:szCs w:val="28"/>
        </w:rPr>
        <w:t>165</w:t>
      </w:r>
      <w:r w:rsidR="003C6A40">
        <w:rPr>
          <w:rFonts w:ascii="Times New Roman" w:hAnsi="Times New Roman" w:cs="Times New Roman"/>
          <w:sz w:val="28"/>
          <w:szCs w:val="28"/>
        </w:rPr>
        <w:t>, с. 149-160</w:t>
      </w:r>
      <w:r w:rsidRPr="00A553C2">
        <w:rPr>
          <w:rFonts w:ascii="Times New Roman" w:hAnsi="Times New Roman" w:cs="Times New Roman"/>
          <w:sz w:val="28"/>
          <w:szCs w:val="28"/>
        </w:rPr>
        <w:t>].</w:t>
      </w:r>
    </w:p>
    <w:p w14:paraId="4624A98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Считается, что концепция морской экологической безопасности выдвинута американским ученым экологом Л.Р. Брауном в работе «Переопределение национальной безопасности» [</w:t>
      </w:r>
      <w:r w:rsidR="00FD4C37">
        <w:rPr>
          <w:rFonts w:ascii="Times New Roman" w:hAnsi="Times New Roman" w:cs="Times New Roman"/>
          <w:sz w:val="28"/>
          <w:szCs w:val="28"/>
        </w:rPr>
        <w:t>166</w:t>
      </w:r>
      <w:r w:rsidRPr="00A553C2">
        <w:rPr>
          <w:rFonts w:ascii="Times New Roman" w:hAnsi="Times New Roman" w:cs="Times New Roman"/>
          <w:sz w:val="28"/>
          <w:szCs w:val="28"/>
        </w:rPr>
        <w:t>], которая получила дальнейшее развитие его соотечественником Р. Костанзом [</w:t>
      </w:r>
      <w:r w:rsidR="00FD4C37">
        <w:rPr>
          <w:rFonts w:ascii="Times New Roman" w:hAnsi="Times New Roman" w:cs="Times New Roman"/>
          <w:sz w:val="28"/>
          <w:szCs w:val="28"/>
        </w:rPr>
        <w:t>167</w:t>
      </w:r>
      <w:r w:rsidRPr="00A553C2">
        <w:rPr>
          <w:rFonts w:ascii="Times New Roman" w:hAnsi="Times New Roman" w:cs="Times New Roman"/>
          <w:sz w:val="28"/>
          <w:szCs w:val="28"/>
        </w:rPr>
        <w:t>] как система для оценки ценности услуг глобальной морской экосистемы с целью рационального использования и защиты среды обитания [</w:t>
      </w:r>
      <w:r w:rsidR="00FD4C37">
        <w:rPr>
          <w:rFonts w:ascii="Times New Roman" w:hAnsi="Times New Roman" w:cs="Times New Roman"/>
          <w:sz w:val="28"/>
          <w:szCs w:val="28"/>
        </w:rPr>
        <w:t>168</w:t>
      </w:r>
      <w:r w:rsidRPr="00A553C2">
        <w:rPr>
          <w:rFonts w:ascii="Times New Roman" w:hAnsi="Times New Roman" w:cs="Times New Roman"/>
          <w:sz w:val="28"/>
          <w:szCs w:val="28"/>
        </w:rPr>
        <w:t>].</w:t>
      </w:r>
    </w:p>
    <w:p w14:paraId="0787F3F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Сфера указанных исследований связана с освоением морских природных ресурсов, а также и с защитой экологической среды на основе комплексного использования морских экосистем и устойчивого их развития, используя политическую значимость, экологический и социально-экономической потенциал этих пространств.</w:t>
      </w:r>
    </w:p>
    <w:p w14:paraId="05A7EBE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международной практике решение перечисленных задач обеспечивается различными, в т.ч экспериментальными методами оценки и анализа экологического состояния соответствующих регионов или систем на основе сравнения: степени экологического воздействия с их экологической пропускной способностью; оценки ресурсной и экологической емкости; мониторинга экологического следа для измерения экологической безопасности и устойчивого развития и др. [</w:t>
      </w:r>
      <w:r w:rsidR="00FD4C37">
        <w:rPr>
          <w:rFonts w:ascii="Times New Roman" w:hAnsi="Times New Roman" w:cs="Times New Roman"/>
          <w:sz w:val="28"/>
          <w:szCs w:val="28"/>
        </w:rPr>
        <w:t>168</w:t>
      </w:r>
      <w:r w:rsidRPr="00A553C2">
        <w:rPr>
          <w:rFonts w:ascii="Times New Roman" w:hAnsi="Times New Roman" w:cs="Times New Roman"/>
          <w:sz w:val="28"/>
          <w:szCs w:val="28"/>
        </w:rPr>
        <w:t xml:space="preserve">]. </w:t>
      </w:r>
    </w:p>
    <w:p w14:paraId="1610EEB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Указанные подходы связаны с возможностью управления экологической безопасностью морских экосистем и способностью извлекать определенные объемы природных ресурсов без нанесения ущерба окружающей среде и обеспечивая достойное социально-экономическое развитие граждан.</w:t>
      </w:r>
    </w:p>
    <w:p w14:paraId="22A252AC" w14:textId="77777777" w:rsidR="007330A4" w:rsidRPr="00A553C2" w:rsidRDefault="001207BF" w:rsidP="00A553C2">
      <w:pPr>
        <w:rPr>
          <w:rFonts w:ascii="Times New Roman" w:hAnsi="Times New Roman" w:cs="Times New Roman"/>
          <w:color w:val="000000"/>
          <w:sz w:val="28"/>
          <w:szCs w:val="28"/>
        </w:rPr>
      </w:pPr>
      <w:r w:rsidRPr="00A553C2">
        <w:rPr>
          <w:rFonts w:ascii="Times New Roman" w:hAnsi="Times New Roman" w:cs="Times New Roman"/>
          <w:sz w:val="28"/>
          <w:szCs w:val="28"/>
        </w:rPr>
        <w:t xml:space="preserve">Особенности гидрологического режима Каспийского моря, во взаимодействии с </w:t>
      </w:r>
      <w:r w:rsidRPr="00A553C2">
        <w:rPr>
          <w:rFonts w:ascii="Times New Roman" w:hAnsi="Times New Roman" w:cs="Times New Roman"/>
          <w:color w:val="000000"/>
          <w:sz w:val="28"/>
          <w:szCs w:val="28"/>
        </w:rPr>
        <w:t xml:space="preserve">природно-географическими и геологическими факторами, определяют специфические концептуальные подходы оценки </w:t>
      </w:r>
      <w:r w:rsidRPr="00A553C2">
        <w:rPr>
          <w:rFonts w:ascii="Times New Roman" w:hAnsi="Times New Roman" w:cs="Times New Roman"/>
          <w:sz w:val="28"/>
          <w:szCs w:val="28"/>
        </w:rPr>
        <w:t xml:space="preserve">экологической </w:t>
      </w:r>
      <w:r w:rsidRPr="00A553C2">
        <w:rPr>
          <w:rFonts w:ascii="Times New Roman" w:hAnsi="Times New Roman" w:cs="Times New Roman"/>
          <w:color w:val="000000"/>
          <w:sz w:val="28"/>
          <w:szCs w:val="28"/>
        </w:rPr>
        <w:t xml:space="preserve">безопасности морской среды. В их основу положены макропространственно-временные мониторинговые принципы обследования морской акватории на </w:t>
      </w:r>
      <w:r w:rsidRPr="00A553C2">
        <w:rPr>
          <w:rFonts w:ascii="Times New Roman" w:hAnsi="Times New Roman" w:cs="Times New Roman"/>
          <w:sz w:val="28"/>
          <w:szCs w:val="28"/>
        </w:rPr>
        <w:t xml:space="preserve">базе совместно созданной (в Институте океанологии им. П.П. Ширшова РАН и в Институте космических исследований РАН) информационно-аналитической </w:t>
      </w:r>
      <w:r w:rsidRPr="00A553C2">
        <w:rPr>
          <w:rFonts w:ascii="Times New Roman" w:hAnsi="Times New Roman" w:cs="Times New Roman"/>
          <w:color w:val="000000"/>
          <w:sz w:val="28"/>
          <w:szCs w:val="28"/>
        </w:rPr>
        <w:t>системе «See the Caspian Sea» [</w:t>
      </w:r>
      <w:r w:rsidR="0073372E">
        <w:rPr>
          <w:rFonts w:ascii="Times New Roman" w:hAnsi="Times New Roman" w:cs="Times New Roman"/>
          <w:color w:val="000000"/>
          <w:sz w:val="28"/>
          <w:szCs w:val="28"/>
        </w:rPr>
        <w:t>169</w:t>
      </w:r>
      <w:r w:rsidRPr="00A553C2">
        <w:rPr>
          <w:rFonts w:ascii="Times New Roman" w:hAnsi="Times New Roman" w:cs="Times New Roman"/>
          <w:color w:val="000000"/>
          <w:sz w:val="28"/>
          <w:szCs w:val="28"/>
        </w:rPr>
        <w:t>].</w:t>
      </w:r>
    </w:p>
    <w:p w14:paraId="484A5DCF" w14:textId="77777777" w:rsidR="007330A4" w:rsidRPr="00A553C2" w:rsidRDefault="001207BF" w:rsidP="00A553C2">
      <w:pPr>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Широкое распространение получили прикладные м</w:t>
      </w:r>
      <w:r w:rsidRPr="00A553C2">
        <w:rPr>
          <w:rFonts w:ascii="Times New Roman" w:eastAsia="TimesNewRomanPSMT" w:hAnsi="Times New Roman" w:cs="Times New Roman"/>
          <w:sz w:val="28"/>
          <w:szCs w:val="28"/>
        </w:rPr>
        <w:t>орские экологические мониторинговые исследования показателей морской воды, донных отложений, водной биоты (рыба) с целью выработки мер оперативного реагирования на экологическую обстановку в районах недропользования. Указанные подходы реализуются в формате сравнительных оценочных наблюдений относительно установлен</w:t>
      </w:r>
      <w:r w:rsidR="00352B8A">
        <w:rPr>
          <w:rFonts w:ascii="Times New Roman" w:eastAsia="TimesNewRomanPSMT" w:hAnsi="Times New Roman" w:cs="Times New Roman"/>
          <w:sz w:val="28"/>
          <w:szCs w:val="28"/>
        </w:rPr>
        <w:t>ных показателей</w:t>
      </w:r>
      <w:r w:rsidR="00352B8A">
        <w:rPr>
          <w:rFonts w:ascii="Times New Roman" w:eastAsia="TimesNewRomanPSMT" w:hAnsi="Times New Roman" w:cs="Times New Roman"/>
          <w:sz w:val="28"/>
          <w:szCs w:val="28"/>
          <w:lang w:val="kk-KZ"/>
        </w:rPr>
        <w:t xml:space="preserve"> </w:t>
      </w:r>
      <w:r w:rsidRPr="00A553C2">
        <w:rPr>
          <w:rFonts w:ascii="Times New Roman" w:eastAsia="TimesNewRomanPSMT" w:hAnsi="Times New Roman" w:cs="Times New Roman"/>
          <w:sz w:val="28"/>
          <w:szCs w:val="28"/>
        </w:rPr>
        <w:t>загрязнения, например, предельно-допустимая концентрация (ПДК), предельно-допустимый выброс (ПДВ), и сводятся к прикладным техническим решениям, что недостаточно в современных условиях интеграционного развития стран Прикаспийского региона.</w:t>
      </w:r>
    </w:p>
    <w:p w14:paraId="67FDB96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Для оценки экологического риска для экосистемы Каспийского шельфа используется метод экосистемно-ориентированных исследований, который позволяет минимизировать экономические затраты при освоении ресурсов шельфа. Его сущность состоит в возможности управления </w:t>
      </w:r>
      <w:r w:rsidRPr="00A553C2">
        <w:rPr>
          <w:rFonts w:ascii="Times New Roman" w:hAnsi="Times New Roman" w:cs="Times New Roman"/>
          <w:color w:val="000000"/>
          <w:sz w:val="28"/>
          <w:szCs w:val="28"/>
        </w:rPr>
        <w:t xml:space="preserve">экологическими </w:t>
      </w:r>
      <w:r w:rsidRPr="00A553C2">
        <w:rPr>
          <w:rFonts w:ascii="Times New Roman" w:hAnsi="Times New Roman" w:cs="Times New Roman"/>
          <w:color w:val="000000"/>
          <w:sz w:val="28"/>
          <w:szCs w:val="28"/>
        </w:rPr>
        <w:lastRenderedPageBreak/>
        <w:t xml:space="preserve">рисками в зависимости от вероятности изменения временной антропогенной нагрузки на водные биологические объекты (от минимальной до </w:t>
      </w:r>
      <w:r w:rsidRPr="00A553C2">
        <w:rPr>
          <w:rFonts w:ascii="Times New Roman" w:hAnsi="Times New Roman" w:cs="Times New Roman"/>
          <w:sz w:val="28"/>
          <w:szCs w:val="28"/>
        </w:rPr>
        <w:t>максимальной), оптимизируя экономические затраты на обеспечение экологической безопасности [</w:t>
      </w:r>
      <w:r w:rsidR="000F4672">
        <w:rPr>
          <w:rFonts w:ascii="Times New Roman" w:hAnsi="Times New Roman" w:cs="Times New Roman"/>
          <w:sz w:val="28"/>
          <w:szCs w:val="28"/>
        </w:rPr>
        <w:t>17</w:t>
      </w:r>
      <w:r w:rsidR="0073372E">
        <w:rPr>
          <w:rFonts w:ascii="Times New Roman" w:hAnsi="Times New Roman" w:cs="Times New Roman"/>
          <w:sz w:val="28"/>
          <w:szCs w:val="28"/>
        </w:rPr>
        <w:t>0</w:t>
      </w:r>
      <w:r w:rsidRPr="00A553C2">
        <w:rPr>
          <w:rFonts w:ascii="Times New Roman" w:hAnsi="Times New Roman" w:cs="Times New Roman"/>
          <w:sz w:val="28"/>
          <w:szCs w:val="28"/>
        </w:rPr>
        <w:t>].</w:t>
      </w:r>
    </w:p>
    <w:p w14:paraId="0BBF3B4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качестве разновидности данного инструмента распространен метод синтеза динамического и экоскринингового подходов в моделировании экологических задач, который переориентирован с концепции абсолютной безопасности на концепцию приемлемого риска или на их комбинацию. </w:t>
      </w:r>
    </w:p>
    <w:p w14:paraId="4252D55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Предложенная система</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экологического</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мониторинга</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позволяет перейти от локальной к экосистемной вероятностной оценке основных параметров экологической безопасности [</w:t>
      </w:r>
      <w:r w:rsidR="000F4672">
        <w:rPr>
          <w:rFonts w:ascii="Times New Roman" w:hAnsi="Times New Roman" w:cs="Times New Roman"/>
          <w:sz w:val="28"/>
          <w:szCs w:val="28"/>
        </w:rPr>
        <w:t>17</w:t>
      </w:r>
      <w:r w:rsidR="0073372E">
        <w:rPr>
          <w:rFonts w:ascii="Times New Roman" w:hAnsi="Times New Roman" w:cs="Times New Roman"/>
          <w:sz w:val="28"/>
          <w:szCs w:val="28"/>
        </w:rPr>
        <w:t>1</w:t>
      </w:r>
      <w:r w:rsidRPr="00A553C2">
        <w:rPr>
          <w:rFonts w:ascii="Times New Roman" w:hAnsi="Times New Roman" w:cs="Times New Roman"/>
          <w:sz w:val="28"/>
          <w:szCs w:val="28"/>
        </w:rPr>
        <w:t>]. Достаточно широкое распространение получили стандартные методы и инструментарий оценок влияния загрязнений на соответствующие экосистемы и их экологических воздействий (экспертные и мониторинговые оценки; компьютерные экспертные системы оценок, включая методы экологического следа, экстренного экологического воздействия; наложение карт и географические информационные системы (ГИС) и др.).</w:t>
      </w:r>
    </w:p>
    <w:p w14:paraId="7ED002D5" w14:textId="37F8CEC4" w:rsidR="007330A4" w:rsidRPr="00CC3900" w:rsidRDefault="001207BF" w:rsidP="00A553C2">
      <w:pPr>
        <w:rPr>
          <w:rFonts w:ascii="Times New Roman" w:hAnsi="Times New Roman" w:cs="Times New Roman"/>
          <w:sz w:val="28"/>
          <w:szCs w:val="28"/>
          <w:highlight w:val="yellow"/>
        </w:rPr>
      </w:pPr>
      <w:r w:rsidRPr="00A553C2">
        <w:rPr>
          <w:rFonts w:ascii="Times New Roman" w:hAnsi="Times New Roman" w:cs="Times New Roman"/>
          <w:sz w:val="28"/>
          <w:szCs w:val="28"/>
        </w:rPr>
        <w:t>Процесс формирования и реализации государственной экологической политики обеспечивается соответствующими политическими механизмами достижен</w:t>
      </w:r>
      <w:r w:rsidR="003C6A40">
        <w:rPr>
          <w:rFonts w:ascii="Times New Roman" w:hAnsi="Times New Roman" w:cs="Times New Roman"/>
          <w:sz w:val="28"/>
          <w:szCs w:val="28"/>
        </w:rPr>
        <w:t xml:space="preserve">ия экологической безопасности. </w:t>
      </w:r>
      <w:r w:rsidRPr="00A553C2">
        <w:rPr>
          <w:rFonts w:ascii="Times New Roman" w:hAnsi="Times New Roman" w:cs="Times New Roman"/>
          <w:sz w:val="28"/>
          <w:szCs w:val="28"/>
        </w:rPr>
        <w:t xml:space="preserve">Для раскрытия используемых понятий исследуем содержание наиболее значимых суждений о политических механизмах </w:t>
      </w:r>
      <w:r w:rsidR="0031031B" w:rsidRPr="0031031B">
        <w:rPr>
          <w:rFonts w:ascii="Times New Roman" w:hAnsi="Times New Roman" w:cs="Times New Roman"/>
          <w:sz w:val="28"/>
          <w:szCs w:val="28"/>
        </w:rPr>
        <w:t>(таблица 1.7</w:t>
      </w:r>
      <w:r w:rsidRPr="0031031B">
        <w:rPr>
          <w:rFonts w:ascii="Times New Roman" w:hAnsi="Times New Roman" w:cs="Times New Roman"/>
          <w:sz w:val="28"/>
          <w:szCs w:val="28"/>
        </w:rPr>
        <w:t xml:space="preserve">). </w:t>
      </w:r>
    </w:p>
    <w:p w14:paraId="0D09B279" w14:textId="77777777" w:rsidR="00602827" w:rsidRDefault="00602827" w:rsidP="00BE725F">
      <w:pPr>
        <w:pStyle w:val="af2"/>
        <w:shd w:val="clear" w:color="auto" w:fill="FFFFFF"/>
        <w:spacing w:before="0" w:beforeAutospacing="0" w:after="0" w:afterAutospacing="0"/>
        <w:rPr>
          <w:sz w:val="28"/>
          <w:szCs w:val="28"/>
        </w:rPr>
      </w:pPr>
    </w:p>
    <w:p w14:paraId="481080A2" w14:textId="77777777" w:rsidR="007330A4" w:rsidRPr="00035788" w:rsidRDefault="0031031B" w:rsidP="00BE725F">
      <w:pPr>
        <w:pStyle w:val="af2"/>
        <w:shd w:val="clear" w:color="auto" w:fill="FFFFFF"/>
        <w:spacing w:before="0" w:beforeAutospacing="0" w:after="0" w:afterAutospacing="0"/>
        <w:rPr>
          <w:sz w:val="28"/>
          <w:szCs w:val="28"/>
        </w:rPr>
      </w:pPr>
      <w:r w:rsidRPr="0031031B">
        <w:rPr>
          <w:sz w:val="28"/>
          <w:szCs w:val="28"/>
        </w:rPr>
        <w:t>Таблица 1.7</w:t>
      </w:r>
      <w:r w:rsidR="001207BF" w:rsidRPr="0031031B">
        <w:rPr>
          <w:sz w:val="28"/>
          <w:szCs w:val="28"/>
        </w:rPr>
        <w:t xml:space="preserve"> </w:t>
      </w:r>
      <w:r w:rsidR="00BE725F" w:rsidRPr="0031031B">
        <w:rPr>
          <w:sz w:val="28"/>
          <w:szCs w:val="28"/>
        </w:rPr>
        <w:t>‒</w:t>
      </w:r>
      <w:r w:rsidR="001207BF" w:rsidRPr="0031031B">
        <w:rPr>
          <w:sz w:val="28"/>
          <w:szCs w:val="28"/>
        </w:rPr>
        <w:t xml:space="preserve"> Характеристика понятия «Политический механизм»</w:t>
      </w:r>
    </w:p>
    <w:p w14:paraId="3C2394ED" w14:textId="77777777" w:rsidR="00BE725F" w:rsidRPr="00BE725F" w:rsidRDefault="00BE725F" w:rsidP="00BE725F">
      <w:pPr>
        <w:pStyle w:val="af2"/>
        <w:shd w:val="clear" w:color="auto" w:fill="FFFFFF"/>
        <w:spacing w:before="0" w:beforeAutospacing="0" w:after="0" w:afterAutospacing="0"/>
        <w:jc w:val="right"/>
        <w:rPr>
          <w:color w:val="252525"/>
          <w:sz w:val="16"/>
          <w:szCs w:val="16"/>
        </w:rPr>
      </w:pPr>
    </w:p>
    <w:tbl>
      <w:tblPr>
        <w:tblStyle w:val="af4"/>
        <w:tblW w:w="0" w:type="auto"/>
        <w:jc w:val="center"/>
        <w:tblLook w:val="04A0" w:firstRow="1" w:lastRow="0" w:firstColumn="1" w:lastColumn="0" w:noHBand="0" w:noVBand="1"/>
      </w:tblPr>
      <w:tblGrid>
        <w:gridCol w:w="2256"/>
        <w:gridCol w:w="7358"/>
      </w:tblGrid>
      <w:tr w:rsidR="007330A4" w:rsidRPr="00A553C2" w14:paraId="107F773A" w14:textId="77777777" w:rsidTr="003C6A40">
        <w:trPr>
          <w:trHeight w:val="724"/>
          <w:jc w:val="center"/>
        </w:trPr>
        <w:tc>
          <w:tcPr>
            <w:tcW w:w="2256" w:type="dxa"/>
            <w:vAlign w:val="center"/>
          </w:tcPr>
          <w:p w14:paraId="3C152C47"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Источник (автор)</w:t>
            </w:r>
          </w:p>
        </w:tc>
        <w:tc>
          <w:tcPr>
            <w:tcW w:w="7358" w:type="dxa"/>
            <w:vAlign w:val="center"/>
          </w:tcPr>
          <w:p w14:paraId="13507404"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bCs/>
                <w:sz w:val="24"/>
                <w:szCs w:val="24"/>
              </w:rPr>
              <w:t>Содержание понятия</w:t>
            </w:r>
          </w:p>
        </w:tc>
      </w:tr>
      <w:tr w:rsidR="003C6A40" w:rsidRPr="00A553C2" w14:paraId="5615F290" w14:textId="77777777" w:rsidTr="00BE725F">
        <w:trPr>
          <w:jc w:val="center"/>
        </w:trPr>
        <w:tc>
          <w:tcPr>
            <w:tcW w:w="2256" w:type="dxa"/>
            <w:vAlign w:val="center"/>
          </w:tcPr>
          <w:p w14:paraId="6B5C9FA4" w14:textId="23075F6C" w:rsidR="003C6A40" w:rsidRPr="00A553C2" w:rsidRDefault="003C6A40" w:rsidP="00A553C2">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358" w:type="dxa"/>
            <w:vAlign w:val="center"/>
          </w:tcPr>
          <w:p w14:paraId="5B653E5A" w14:textId="6CE4754B" w:rsidR="003C6A40" w:rsidRPr="00A553C2" w:rsidRDefault="003C6A40" w:rsidP="00A553C2">
            <w:pPr>
              <w:ind w:firstLine="0"/>
              <w:jc w:val="center"/>
              <w:rPr>
                <w:rFonts w:ascii="Times New Roman" w:hAnsi="Times New Roman" w:cs="Times New Roman"/>
                <w:bCs/>
                <w:sz w:val="24"/>
                <w:szCs w:val="24"/>
              </w:rPr>
            </w:pPr>
            <w:r>
              <w:rPr>
                <w:rFonts w:ascii="Times New Roman" w:hAnsi="Times New Roman" w:cs="Times New Roman"/>
                <w:bCs/>
                <w:sz w:val="24"/>
                <w:szCs w:val="24"/>
              </w:rPr>
              <w:t>2</w:t>
            </w:r>
          </w:p>
        </w:tc>
      </w:tr>
      <w:tr w:rsidR="007330A4" w:rsidRPr="00A553C2" w14:paraId="0A18B149" w14:textId="77777777" w:rsidTr="00BE725F">
        <w:trPr>
          <w:jc w:val="center"/>
        </w:trPr>
        <w:tc>
          <w:tcPr>
            <w:tcW w:w="2256" w:type="dxa"/>
          </w:tcPr>
          <w:p w14:paraId="050DA146" w14:textId="77777777" w:rsidR="007330A4" w:rsidRPr="00A553C2" w:rsidRDefault="001207BF" w:rsidP="00AA61F7">
            <w:pPr>
              <w:ind w:firstLine="0"/>
              <w:rPr>
                <w:rFonts w:ascii="Times New Roman" w:hAnsi="Times New Roman" w:cs="Times New Roman"/>
                <w:sz w:val="24"/>
                <w:szCs w:val="24"/>
              </w:rPr>
            </w:pPr>
            <w:r w:rsidRPr="00A553C2">
              <w:rPr>
                <w:rFonts w:ascii="Times New Roman" w:hAnsi="Times New Roman" w:cs="Times New Roman"/>
                <w:sz w:val="24"/>
                <w:szCs w:val="24"/>
              </w:rPr>
              <w:t>О. Дубровина</w:t>
            </w:r>
          </w:p>
        </w:tc>
        <w:tc>
          <w:tcPr>
            <w:tcW w:w="7358" w:type="dxa"/>
          </w:tcPr>
          <w:p w14:paraId="76F0AC8E"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Разновидность политических, организационных и правовых методов и решений, посредством которых сообщества и органы управления обеспечивают международное сотрудничество</w:t>
            </w:r>
          </w:p>
        </w:tc>
      </w:tr>
      <w:tr w:rsidR="007330A4" w:rsidRPr="00A553C2" w14:paraId="3E686036" w14:textId="77777777" w:rsidTr="00BE725F">
        <w:trPr>
          <w:jc w:val="center"/>
        </w:trPr>
        <w:tc>
          <w:tcPr>
            <w:tcW w:w="2256" w:type="dxa"/>
          </w:tcPr>
          <w:p w14:paraId="7055EDFF"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Г.А. Колобова</w:t>
            </w:r>
          </w:p>
          <w:p w14:paraId="2B983D7C" w14:textId="77777777" w:rsidR="007330A4" w:rsidRPr="00A553C2" w:rsidRDefault="007330A4" w:rsidP="00A553C2">
            <w:pPr>
              <w:ind w:firstLine="142"/>
              <w:rPr>
                <w:rFonts w:ascii="Times New Roman" w:hAnsi="Times New Roman" w:cs="Times New Roman"/>
                <w:sz w:val="24"/>
                <w:szCs w:val="24"/>
              </w:rPr>
            </w:pPr>
          </w:p>
        </w:tc>
        <w:tc>
          <w:tcPr>
            <w:tcW w:w="7358" w:type="dxa"/>
          </w:tcPr>
          <w:p w14:paraId="0A7B7C9E"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Система взаимообусловленных политических институтов, действий, средств и способов, направленных на реализацию политической цели в определенной сфере общественной деятельности на определенном этапе развития общества</w:t>
            </w:r>
          </w:p>
        </w:tc>
      </w:tr>
      <w:tr w:rsidR="007330A4" w:rsidRPr="00A553C2" w14:paraId="328569B5" w14:textId="77777777" w:rsidTr="00BE725F">
        <w:trPr>
          <w:jc w:val="center"/>
        </w:trPr>
        <w:tc>
          <w:tcPr>
            <w:tcW w:w="2256" w:type="dxa"/>
          </w:tcPr>
          <w:p w14:paraId="453FD4E7" w14:textId="77777777" w:rsidR="007330A4" w:rsidRPr="00A553C2" w:rsidRDefault="001207BF" w:rsidP="00AA61F7">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М.О. Корнев </w:t>
            </w:r>
          </w:p>
        </w:tc>
        <w:tc>
          <w:tcPr>
            <w:tcW w:w="7358" w:type="dxa"/>
          </w:tcPr>
          <w:p w14:paraId="3CD7813A" w14:textId="77777777" w:rsidR="007330A4" w:rsidRPr="00A553C2" w:rsidRDefault="001207BF" w:rsidP="00A553C2">
            <w:pPr>
              <w:ind w:firstLine="0"/>
              <w:rPr>
                <w:rFonts w:ascii="Times New Roman" w:hAnsi="Times New Roman" w:cs="Times New Roman"/>
                <w:b/>
                <w:sz w:val="24"/>
                <w:szCs w:val="24"/>
              </w:rPr>
            </w:pPr>
            <w:r w:rsidRPr="00A553C2">
              <w:rPr>
                <w:rFonts w:ascii="Times New Roman" w:hAnsi="Times New Roman" w:cs="Times New Roman"/>
                <w:sz w:val="24"/>
                <w:szCs w:val="24"/>
              </w:rPr>
              <w:t>Средство реализации государственной политики и конкретных задач государственного управления</w:t>
            </w:r>
          </w:p>
        </w:tc>
      </w:tr>
      <w:tr w:rsidR="007330A4" w:rsidRPr="00A553C2" w14:paraId="6C28D004" w14:textId="77777777" w:rsidTr="00BE725F">
        <w:trPr>
          <w:jc w:val="center"/>
        </w:trPr>
        <w:tc>
          <w:tcPr>
            <w:tcW w:w="2256" w:type="dxa"/>
          </w:tcPr>
          <w:p w14:paraId="43352436" w14:textId="77777777" w:rsidR="007330A4" w:rsidRPr="00A553C2" w:rsidRDefault="001207BF" w:rsidP="00AA61F7">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Н.А. Любкина </w:t>
            </w:r>
          </w:p>
        </w:tc>
        <w:tc>
          <w:tcPr>
            <w:tcW w:w="7358" w:type="dxa"/>
          </w:tcPr>
          <w:p w14:paraId="68BB1530" w14:textId="77777777" w:rsidR="007330A4" w:rsidRPr="00A553C2" w:rsidRDefault="001207BF" w:rsidP="00A553C2">
            <w:pPr>
              <w:ind w:firstLine="0"/>
              <w:rPr>
                <w:rFonts w:ascii="Times New Roman" w:hAnsi="Times New Roman" w:cs="Times New Roman"/>
                <w:b/>
                <w:sz w:val="24"/>
                <w:szCs w:val="24"/>
              </w:rPr>
            </w:pPr>
            <w:r w:rsidRPr="00A553C2">
              <w:rPr>
                <w:rFonts w:ascii="Times New Roman" w:hAnsi="Times New Roman" w:cs="Times New Roman"/>
                <w:sz w:val="24"/>
                <w:szCs w:val="24"/>
              </w:rPr>
              <w:t>Упорядоченная деятельность, представляющая собой внутренне взаимосвязанную совокупность компонентов системы, выражающей единство политических и правовых норм, институтов, порядка и правил деятельности, направленной на достижение поставленных политических целей в современной общественно-политической практике</w:t>
            </w:r>
          </w:p>
        </w:tc>
      </w:tr>
      <w:tr w:rsidR="007330A4" w:rsidRPr="00A553C2" w14:paraId="314961A7" w14:textId="77777777" w:rsidTr="003C6A40">
        <w:trPr>
          <w:jc w:val="center"/>
        </w:trPr>
        <w:tc>
          <w:tcPr>
            <w:tcW w:w="2256" w:type="dxa"/>
            <w:tcBorders>
              <w:bottom w:val="nil"/>
            </w:tcBorders>
          </w:tcPr>
          <w:p w14:paraId="74C113C6" w14:textId="77777777" w:rsidR="007330A4" w:rsidRPr="00A553C2" w:rsidRDefault="001207BF" w:rsidP="00AA61F7">
            <w:pPr>
              <w:ind w:firstLine="0"/>
              <w:rPr>
                <w:rFonts w:ascii="Times New Roman" w:hAnsi="Times New Roman" w:cs="Times New Roman"/>
                <w:sz w:val="24"/>
                <w:szCs w:val="24"/>
              </w:rPr>
            </w:pPr>
            <w:r w:rsidRPr="00A553C2">
              <w:rPr>
                <w:rFonts w:ascii="Times New Roman" w:hAnsi="Times New Roman" w:cs="Times New Roman"/>
                <w:sz w:val="24"/>
                <w:szCs w:val="24"/>
              </w:rPr>
              <w:t xml:space="preserve">А.Г. Минасян </w:t>
            </w:r>
          </w:p>
        </w:tc>
        <w:tc>
          <w:tcPr>
            <w:tcW w:w="7358" w:type="dxa"/>
            <w:tcBorders>
              <w:bottom w:val="nil"/>
            </w:tcBorders>
          </w:tcPr>
          <w:p w14:paraId="2E20898B"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Система формулирования национальных интересов на основе национальных ценностей, политической стратегии их обеспечения и преобразования ее в скоординированную деятельность государственных институтов, общественных объединений и граждан на основе имеющегося законодательства</w:t>
            </w:r>
          </w:p>
        </w:tc>
      </w:tr>
      <w:tr w:rsidR="003C6A40" w:rsidRPr="00A553C2" w14:paraId="124A231D" w14:textId="77777777" w:rsidTr="003C6A40">
        <w:trPr>
          <w:jc w:val="center"/>
        </w:trPr>
        <w:tc>
          <w:tcPr>
            <w:tcW w:w="9614" w:type="dxa"/>
            <w:gridSpan w:val="2"/>
            <w:tcBorders>
              <w:top w:val="nil"/>
              <w:left w:val="nil"/>
              <w:right w:val="nil"/>
            </w:tcBorders>
          </w:tcPr>
          <w:p w14:paraId="28963D20" w14:textId="26B3AACD" w:rsidR="003C6A40" w:rsidRPr="003C6A40" w:rsidRDefault="003C6A40" w:rsidP="003C6A40">
            <w:pPr>
              <w:ind w:hanging="92"/>
              <w:rPr>
                <w:rFonts w:ascii="Times New Roman" w:hAnsi="Times New Roman" w:cs="Times New Roman"/>
                <w:sz w:val="28"/>
                <w:szCs w:val="28"/>
              </w:rPr>
            </w:pPr>
            <w:r w:rsidRPr="003C6A40">
              <w:rPr>
                <w:rFonts w:ascii="Times New Roman" w:hAnsi="Times New Roman" w:cs="Times New Roman"/>
                <w:sz w:val="28"/>
                <w:szCs w:val="28"/>
              </w:rPr>
              <w:lastRenderedPageBreak/>
              <w:t>Продолжение таблицы 1.7</w:t>
            </w:r>
          </w:p>
          <w:p w14:paraId="70268F08" w14:textId="143AA345" w:rsidR="003C6A40" w:rsidRPr="003C6A40" w:rsidRDefault="003C6A40" w:rsidP="003C6A40">
            <w:pPr>
              <w:ind w:hanging="92"/>
              <w:rPr>
                <w:rFonts w:ascii="Times New Roman" w:hAnsi="Times New Roman" w:cs="Times New Roman"/>
                <w:sz w:val="16"/>
                <w:szCs w:val="16"/>
              </w:rPr>
            </w:pPr>
          </w:p>
        </w:tc>
      </w:tr>
      <w:tr w:rsidR="003C6A40" w:rsidRPr="00A553C2" w14:paraId="79AC3009" w14:textId="77777777" w:rsidTr="00BE725F">
        <w:trPr>
          <w:jc w:val="center"/>
        </w:trPr>
        <w:tc>
          <w:tcPr>
            <w:tcW w:w="2256" w:type="dxa"/>
          </w:tcPr>
          <w:p w14:paraId="42D3BBED" w14:textId="5DBBBDB5" w:rsidR="003C6A40" w:rsidRPr="00A553C2" w:rsidRDefault="003C6A40" w:rsidP="003C6A40">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7358" w:type="dxa"/>
          </w:tcPr>
          <w:p w14:paraId="4FDD5900" w14:textId="0669ACF0" w:rsidR="003C6A40" w:rsidRPr="00A553C2" w:rsidRDefault="003C6A40" w:rsidP="003C6A40">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7330A4" w:rsidRPr="00A553C2" w14:paraId="3C3FBC6D" w14:textId="77777777" w:rsidTr="00BE725F">
        <w:trPr>
          <w:jc w:val="center"/>
        </w:trPr>
        <w:tc>
          <w:tcPr>
            <w:tcW w:w="2256" w:type="dxa"/>
          </w:tcPr>
          <w:p w14:paraId="67341A6F" w14:textId="77777777" w:rsidR="007330A4" w:rsidRPr="00A553C2" w:rsidRDefault="001207BF" w:rsidP="00AA61F7">
            <w:pPr>
              <w:ind w:firstLine="0"/>
              <w:jc w:val="left"/>
              <w:rPr>
                <w:rFonts w:ascii="Times New Roman" w:hAnsi="Times New Roman" w:cs="Times New Roman"/>
                <w:sz w:val="24"/>
                <w:szCs w:val="24"/>
              </w:rPr>
            </w:pPr>
            <w:r w:rsidRPr="00A553C2">
              <w:rPr>
                <w:rFonts w:ascii="Times New Roman" w:hAnsi="Times New Roman" w:cs="Times New Roman"/>
                <w:sz w:val="24"/>
                <w:szCs w:val="24"/>
              </w:rPr>
              <w:t>А.К. Несоленая</w:t>
            </w:r>
          </w:p>
        </w:tc>
        <w:tc>
          <w:tcPr>
            <w:tcW w:w="7358" w:type="dxa"/>
          </w:tcPr>
          <w:p w14:paraId="54E6FB33"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Структурированная совокупность политических и неполитических акторов, созданных и функционирующих в рамках существующей политической системы, деятельность которых связана с достижением конкретных политических целей развития регионов</w:t>
            </w:r>
          </w:p>
        </w:tc>
      </w:tr>
      <w:tr w:rsidR="007330A4" w:rsidRPr="00A553C2" w14:paraId="26420758" w14:textId="77777777" w:rsidTr="00BE725F">
        <w:trPr>
          <w:jc w:val="center"/>
        </w:trPr>
        <w:tc>
          <w:tcPr>
            <w:tcW w:w="2256" w:type="dxa"/>
          </w:tcPr>
          <w:p w14:paraId="742C86D3" w14:textId="77777777" w:rsidR="007330A4" w:rsidRPr="00A553C2" w:rsidRDefault="001207BF" w:rsidP="00AA61F7">
            <w:pPr>
              <w:ind w:firstLine="0"/>
              <w:rPr>
                <w:rFonts w:ascii="Times New Roman" w:hAnsi="Times New Roman" w:cs="Times New Roman"/>
                <w:b/>
                <w:sz w:val="24"/>
                <w:szCs w:val="24"/>
                <w:lang w:val="en-US"/>
              </w:rPr>
            </w:pPr>
            <w:r w:rsidRPr="00A553C2">
              <w:rPr>
                <w:rFonts w:ascii="Times New Roman" w:hAnsi="Times New Roman" w:cs="Times New Roman"/>
                <w:iCs/>
                <w:sz w:val="24"/>
                <w:szCs w:val="24"/>
              </w:rPr>
              <w:t>И.И. Санжаревский</w:t>
            </w:r>
          </w:p>
        </w:tc>
        <w:tc>
          <w:tcPr>
            <w:tcW w:w="7358" w:type="dxa"/>
          </w:tcPr>
          <w:p w14:paraId="6B3D35B3" w14:textId="77777777" w:rsidR="007330A4" w:rsidRPr="00A553C2" w:rsidRDefault="001207BF" w:rsidP="00A553C2">
            <w:pPr>
              <w:ind w:firstLine="0"/>
              <w:rPr>
                <w:rFonts w:ascii="Times New Roman" w:hAnsi="Times New Roman" w:cs="Times New Roman"/>
                <w:b/>
                <w:sz w:val="24"/>
                <w:szCs w:val="24"/>
              </w:rPr>
            </w:pPr>
            <w:r w:rsidRPr="00A553C2">
              <w:rPr>
                <w:rFonts w:ascii="Times New Roman" w:hAnsi="Times New Roman" w:cs="Times New Roman"/>
                <w:sz w:val="24"/>
                <w:szCs w:val="24"/>
              </w:rPr>
              <w:t>Система действий политических институтов и организаций, предназначенная для преобразования свойств, характеристик и др. параметров общественного (социального, экономического, политического) развития в требуемом направлении</w:t>
            </w:r>
          </w:p>
        </w:tc>
      </w:tr>
      <w:tr w:rsidR="007330A4" w:rsidRPr="00A553C2" w14:paraId="505EB8E0" w14:textId="77777777" w:rsidTr="00BE725F">
        <w:trPr>
          <w:jc w:val="center"/>
        </w:trPr>
        <w:tc>
          <w:tcPr>
            <w:tcW w:w="9614" w:type="dxa"/>
            <w:gridSpan w:val="2"/>
          </w:tcPr>
          <w:p w14:paraId="4E20836D" w14:textId="7FA6DC87" w:rsidR="007330A4" w:rsidRPr="00352B8A" w:rsidRDefault="001207BF" w:rsidP="003C6A40">
            <w:pPr>
              <w:rPr>
                <w:rFonts w:ascii="Times New Roman" w:hAnsi="Times New Roman" w:cs="Times New Roman"/>
                <w:b/>
                <w:sz w:val="24"/>
                <w:szCs w:val="24"/>
                <w:lang w:val="kk-KZ"/>
              </w:rPr>
            </w:pPr>
            <w:r w:rsidRPr="00A553C2">
              <w:rPr>
                <w:rFonts w:ascii="Times New Roman" w:eastAsia="SimSun" w:hAnsi="Times New Roman" w:cs="Times New Roman"/>
                <w:sz w:val="24"/>
                <w:szCs w:val="24"/>
              </w:rPr>
              <w:t xml:space="preserve">Примечание – </w:t>
            </w:r>
            <w:r w:rsidR="00BE725F" w:rsidRPr="00A553C2">
              <w:rPr>
                <w:rFonts w:ascii="Times New Roman" w:eastAsia="SimSun" w:hAnsi="Times New Roman" w:cs="Times New Roman"/>
                <w:sz w:val="24"/>
                <w:szCs w:val="24"/>
              </w:rPr>
              <w:t>С</w:t>
            </w:r>
            <w:r w:rsidRPr="00A553C2">
              <w:rPr>
                <w:rFonts w:ascii="Times New Roman" w:eastAsia="SimSun" w:hAnsi="Times New Roman" w:cs="Times New Roman"/>
                <w:sz w:val="24"/>
                <w:szCs w:val="24"/>
              </w:rPr>
              <w:t>оставлен</w:t>
            </w:r>
            <w:r w:rsidR="00BE725F">
              <w:rPr>
                <w:rFonts w:ascii="Times New Roman" w:eastAsia="SimSun" w:hAnsi="Times New Roman" w:cs="Times New Roman"/>
                <w:sz w:val="24"/>
                <w:szCs w:val="24"/>
              </w:rPr>
              <w:t xml:space="preserve">о автором на основе источников </w:t>
            </w:r>
            <w:r w:rsidRPr="00A553C2">
              <w:rPr>
                <w:rFonts w:ascii="Times New Roman" w:eastAsia="SimSun" w:hAnsi="Times New Roman" w:cs="Times New Roman"/>
                <w:sz w:val="24"/>
                <w:szCs w:val="24"/>
              </w:rPr>
              <w:t>[</w:t>
            </w:r>
            <w:r w:rsidR="007C17E0">
              <w:rPr>
                <w:rFonts w:ascii="Times New Roman" w:hAnsi="Times New Roman" w:cs="Times New Roman"/>
                <w:sz w:val="24"/>
                <w:szCs w:val="24"/>
              </w:rPr>
              <w:t>66</w:t>
            </w:r>
            <w:r w:rsidR="003C6A40">
              <w:rPr>
                <w:rFonts w:ascii="Times New Roman" w:hAnsi="Times New Roman" w:cs="Times New Roman"/>
                <w:sz w:val="24"/>
                <w:szCs w:val="24"/>
              </w:rPr>
              <w:t>, с. 1227-1229</w:t>
            </w:r>
            <w:r w:rsidRPr="00A553C2">
              <w:rPr>
                <w:rFonts w:ascii="Times New Roman" w:eastAsia="SimSun" w:hAnsi="Times New Roman" w:cs="Times New Roman"/>
                <w:sz w:val="24"/>
                <w:szCs w:val="24"/>
              </w:rPr>
              <w:t xml:space="preserve">; </w:t>
            </w:r>
            <w:r w:rsidR="00453475">
              <w:rPr>
                <w:rFonts w:ascii="Times New Roman" w:eastAsia="SimSun" w:hAnsi="Times New Roman" w:cs="Times New Roman"/>
                <w:sz w:val="24"/>
                <w:szCs w:val="24"/>
              </w:rPr>
              <w:t>172-177</w:t>
            </w:r>
            <w:r w:rsidRPr="00A553C2">
              <w:rPr>
                <w:rFonts w:ascii="Times New Roman" w:eastAsia="SimSun" w:hAnsi="Times New Roman" w:cs="Times New Roman"/>
                <w:sz w:val="24"/>
                <w:szCs w:val="24"/>
              </w:rPr>
              <w:t>]</w:t>
            </w:r>
          </w:p>
        </w:tc>
      </w:tr>
    </w:tbl>
    <w:p w14:paraId="5CE73FC4" w14:textId="77777777" w:rsidR="0031031B" w:rsidRDefault="0031031B" w:rsidP="00BE725F">
      <w:pPr>
        <w:rPr>
          <w:rFonts w:ascii="Times New Roman" w:hAnsi="Times New Roman" w:cs="Times New Roman"/>
          <w:sz w:val="28"/>
          <w:szCs w:val="28"/>
        </w:rPr>
      </w:pPr>
    </w:p>
    <w:p w14:paraId="2E862C9A"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Анализ приведенных определений свидетельствует, что в научной литературе представлено значительное количество общетеоретических характеристик, которые обусловлены многочисленными политическими целями и авторскими подходами к их достижению.</w:t>
      </w:r>
    </w:p>
    <w:p w14:paraId="6C69E716" w14:textId="77777777" w:rsidR="007330A4" w:rsidRPr="00A553C2" w:rsidRDefault="001207BF" w:rsidP="00BE725F">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Применительно к сложным политическим, социально-экономическим и экологическим системам, к которым относится Прикаспийский регион и его государства, очевидна необходимость использования более современных групповых и обобщенных политических механизмов, призванных обеспечить совокупность национально-государственных интересов в сочетании с законными интересами всех стран региона, формируемых в новых геополитических условиях построения многополярного мироустройства. </w:t>
      </w:r>
    </w:p>
    <w:p w14:paraId="35D31A59" w14:textId="77777777" w:rsidR="007330A4" w:rsidRPr="00A553C2" w:rsidRDefault="001207BF" w:rsidP="00BE725F">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В качестве основополагающих принципов формирования политических механизмов в сфере обеспечения геоэкологической безопасности в Каспийском регионе, представляется целесообразным использовать комплекс взаимообусловленных национально-государственных интересов всех стран с учетом геополитической, геоэкономической и геостратегической безопасности и стабильности развития региона. В данном контексте и с учетом авторского представления указанный комплекс принципов можно сформулировать как политико-экологический механизм исследований.</w:t>
      </w:r>
    </w:p>
    <w:p w14:paraId="7EA69CC6"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 xml:space="preserve">Формирование новых институтов интегрального мирохозяйственного и многополярного мироустройства сопровождается влиянием новых акторов на экологическую политику и процессы их реализации, включая институциональные и инструментальные механизмы, призванные обеспечить единство </w:t>
      </w:r>
      <w:r w:rsidRPr="00A553C2">
        <w:rPr>
          <w:rFonts w:ascii="Times New Roman" w:hAnsi="Times New Roman" w:cs="Times New Roman"/>
          <w:color w:val="000000"/>
          <w:sz w:val="28"/>
          <w:szCs w:val="28"/>
        </w:rPr>
        <w:t xml:space="preserve">мировоззрения </w:t>
      </w:r>
      <w:r w:rsidRPr="00A553C2">
        <w:rPr>
          <w:rFonts w:ascii="Times New Roman" w:hAnsi="Times New Roman" w:cs="Times New Roman"/>
          <w:sz w:val="28"/>
          <w:szCs w:val="28"/>
        </w:rPr>
        <w:t xml:space="preserve">на </w:t>
      </w:r>
      <w:r w:rsidRPr="00A553C2">
        <w:rPr>
          <w:rFonts w:ascii="Times New Roman" w:hAnsi="Times New Roman" w:cs="Times New Roman"/>
          <w:color w:val="000000"/>
          <w:sz w:val="28"/>
          <w:szCs w:val="28"/>
        </w:rPr>
        <w:t>экополитические процедуры.</w:t>
      </w:r>
    </w:p>
    <w:p w14:paraId="58D94CF7" w14:textId="77777777" w:rsidR="007330A4" w:rsidRPr="00A553C2" w:rsidRDefault="001207BF" w:rsidP="00BE725F">
      <w:pPr>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 xml:space="preserve">Взаимосвязанность компонентов целостной системы «человек – природа-общество» формирует состояние ее устойчивости и вектор развития. Как сложная самоорганизующаяся система она объединяет комплекс природных и антропогенных компонентов, среди которых важное место занимает социосфера, соответствующая определенному уровню развития общественных отношений. </w:t>
      </w:r>
    </w:p>
    <w:p w14:paraId="236A9572" w14:textId="77777777" w:rsidR="007330A4" w:rsidRPr="00A553C2" w:rsidRDefault="001207BF" w:rsidP="00BE725F">
      <w:pPr>
        <w:rPr>
          <w:rFonts w:ascii="Times New Roman" w:hAnsi="Times New Roman" w:cs="Times New Roman"/>
          <w:color w:val="000000"/>
          <w:sz w:val="28"/>
          <w:szCs w:val="28"/>
        </w:rPr>
      </w:pPr>
      <w:r w:rsidRPr="00A553C2">
        <w:rPr>
          <w:rFonts w:ascii="Times New Roman" w:hAnsi="Times New Roman" w:cs="Times New Roman"/>
          <w:color w:val="000000"/>
          <w:sz w:val="28"/>
          <w:szCs w:val="28"/>
        </w:rPr>
        <w:t xml:space="preserve">В экологической политике особое место занимает совокупность механизмов, которые подразделяется на: политические, экологические, социальные, экономические, правовые и иные элементы, включающих </w:t>
      </w:r>
      <w:r w:rsidRPr="00A553C2">
        <w:rPr>
          <w:rFonts w:ascii="Times New Roman" w:hAnsi="Times New Roman" w:cs="Times New Roman"/>
          <w:color w:val="000000"/>
          <w:sz w:val="28"/>
          <w:szCs w:val="28"/>
        </w:rPr>
        <w:lastRenderedPageBreak/>
        <w:t>компетенции соответствующих органов в сфере экологии, действующие международные нормы и принципы. Многочисленные компоненты в системе маркетинговых методов управления подразделяют на механизмы административного регулирования, рыночного стимулирования, фискального управления и др.</w:t>
      </w:r>
    </w:p>
    <w:p w14:paraId="4AF3F79A"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 xml:space="preserve">Соответственно, современная экологическая политика, важнейшим компонентом которой выступает экологическая безопасность, представляет собой многонаправленную научную и теоретико-методологическую базу, представленных </w:t>
      </w:r>
      <w:r w:rsidRPr="00A553C2">
        <w:rPr>
          <w:rFonts w:ascii="Times New Roman" w:hAnsi="Times New Roman" w:cs="Times New Roman"/>
          <w:color w:val="000000"/>
          <w:sz w:val="28"/>
          <w:szCs w:val="28"/>
        </w:rPr>
        <w:t xml:space="preserve">комплексом механизмов и приемов управления </w:t>
      </w:r>
      <w:r w:rsidRPr="00A553C2">
        <w:rPr>
          <w:rFonts w:ascii="Times New Roman" w:hAnsi="Times New Roman" w:cs="Times New Roman"/>
          <w:sz w:val="28"/>
          <w:szCs w:val="28"/>
        </w:rPr>
        <w:t>устойчивым социально-экономическим развитием. По мнению Н.В. Шулениной, «она отождествляется с системой мер, реализуемых соответствующими органами власти в сфере окружающей среды, либо рассматриваются как целенаправленные действия, обеспечивающие защиту природы и рациональное использование ее ресурсов» [</w:t>
      </w:r>
      <w:r w:rsidR="00A50A24">
        <w:rPr>
          <w:rFonts w:ascii="Times New Roman" w:hAnsi="Times New Roman" w:cs="Times New Roman"/>
          <w:sz w:val="28"/>
          <w:szCs w:val="28"/>
          <w:lang w:val="kk-KZ"/>
        </w:rPr>
        <w:t>178</w:t>
      </w:r>
      <w:r w:rsidRPr="00A553C2">
        <w:rPr>
          <w:rFonts w:ascii="Times New Roman" w:hAnsi="Times New Roman" w:cs="Times New Roman"/>
          <w:sz w:val="28"/>
          <w:szCs w:val="28"/>
        </w:rPr>
        <w:t xml:space="preserve">]. </w:t>
      </w:r>
    </w:p>
    <w:p w14:paraId="0C6EA9D6"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 xml:space="preserve">Государственная экологическая политика рассматривается автором как процесс взаимодействия многочисленных субъектов политической, экономической, социальной и иных видов деятельности, направленных на решение актуальных вопросов в сфере обеспечения защиты и сохранения окружающей природной среды. Она представляет собой системную целенаправленную деятельность во взаимодействии государственных органов с различными хозяйствующими субъектами, негосударственными организациями, гражданским сообществом по выработке и реализации комплекса взаимосвязанных мер по рациональному использованию экосистемы и природных ресурсов с целью удовлетворения потребности нынешнего поколения, не ограничивая потенциальные интересы будущих поколений. </w:t>
      </w:r>
    </w:p>
    <w:p w14:paraId="0C7636E2"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 xml:space="preserve">Проведенные теоретико-методологические исследования современного состояния развития Каспийского региона в контексте проблем экологической безопасности свидетельствуют о возрастании актуальности обеспечения </w:t>
      </w:r>
      <w:r w:rsidRPr="00A553C2">
        <w:rPr>
          <w:rFonts w:ascii="Times New Roman" w:hAnsi="Times New Roman" w:cs="Times New Roman"/>
          <w:sz w:val="28"/>
          <w:szCs w:val="28"/>
          <w:lang w:eastAsia="ru-RU"/>
        </w:rPr>
        <w:t>защиты и сохранности уникальной экологической системы К</w:t>
      </w:r>
      <w:r w:rsidRPr="00A553C2">
        <w:rPr>
          <w:rFonts w:ascii="Times New Roman" w:hAnsi="Times New Roman" w:cs="Times New Roman"/>
          <w:sz w:val="28"/>
          <w:szCs w:val="28"/>
        </w:rPr>
        <w:t xml:space="preserve">аспия. </w:t>
      </w:r>
    </w:p>
    <w:p w14:paraId="2E244229" w14:textId="77777777" w:rsidR="007330A4" w:rsidRPr="00A553C2" w:rsidRDefault="001207BF" w:rsidP="00BE725F">
      <w:pPr>
        <w:rPr>
          <w:rFonts w:ascii="Times New Roman" w:hAnsi="Times New Roman" w:cs="Times New Roman"/>
          <w:sz w:val="28"/>
          <w:szCs w:val="28"/>
        </w:rPr>
      </w:pPr>
      <w:r w:rsidRPr="00A553C2">
        <w:rPr>
          <w:rFonts w:ascii="Times New Roman" w:eastAsia="Calibri" w:hAnsi="Times New Roman" w:cs="Times New Roman"/>
          <w:sz w:val="28"/>
          <w:szCs w:val="28"/>
        </w:rPr>
        <w:t>Акватория Каспийского моря в структуре формируемых</w:t>
      </w:r>
      <w:r w:rsidR="00D11E9E">
        <w:rPr>
          <w:rFonts w:ascii="Times New Roman" w:eastAsia="Calibri" w:hAnsi="Times New Roman" w:cs="Times New Roman"/>
          <w:sz w:val="28"/>
          <w:szCs w:val="28"/>
        </w:rPr>
        <w:t xml:space="preserve"> </w:t>
      </w:r>
      <w:r w:rsidRPr="00A553C2">
        <w:rPr>
          <w:rFonts w:ascii="Times New Roman" w:eastAsia="Calibri" w:hAnsi="Times New Roman" w:cs="Times New Roman"/>
          <w:sz w:val="28"/>
          <w:szCs w:val="28"/>
        </w:rPr>
        <w:t>механизмов обеспечения безопасности региона выступает важнейшим индикатором</w:t>
      </w:r>
      <w:r w:rsidR="00D11E9E">
        <w:rPr>
          <w:rFonts w:ascii="Times New Roman" w:eastAsia="Calibri" w:hAnsi="Times New Roman" w:cs="Times New Roman"/>
          <w:sz w:val="28"/>
          <w:szCs w:val="28"/>
        </w:rPr>
        <w:t xml:space="preserve"> </w:t>
      </w:r>
      <w:r w:rsidRPr="00A553C2">
        <w:rPr>
          <w:rFonts w:ascii="Times New Roman" w:eastAsia="Calibri" w:hAnsi="Times New Roman" w:cs="Times New Roman"/>
          <w:sz w:val="28"/>
          <w:szCs w:val="28"/>
        </w:rPr>
        <w:t>комплексного</w:t>
      </w:r>
      <w:r w:rsidR="00D11E9E">
        <w:rPr>
          <w:rFonts w:ascii="Times New Roman" w:eastAsia="Calibri" w:hAnsi="Times New Roman" w:cs="Times New Roman"/>
          <w:sz w:val="28"/>
          <w:szCs w:val="28"/>
        </w:rPr>
        <w:t xml:space="preserve"> </w:t>
      </w:r>
      <w:r w:rsidRPr="00A553C2">
        <w:rPr>
          <w:rFonts w:ascii="Times New Roman" w:eastAsia="Calibri" w:hAnsi="Times New Roman" w:cs="Times New Roman"/>
          <w:sz w:val="28"/>
          <w:szCs w:val="28"/>
        </w:rPr>
        <w:t xml:space="preserve">экологического состояния всего прикаспийского пространства. </w:t>
      </w:r>
      <w:r w:rsidRPr="00A553C2">
        <w:rPr>
          <w:rFonts w:ascii="Times New Roman" w:hAnsi="Times New Roman" w:cs="Times New Roman"/>
          <w:sz w:val="28"/>
          <w:szCs w:val="28"/>
        </w:rPr>
        <w:t>Поэтому, в</w:t>
      </w:r>
      <w:r w:rsidRPr="00A553C2">
        <w:rPr>
          <w:rFonts w:ascii="Times New Roman" w:hAnsi="Times New Roman" w:cs="Times New Roman"/>
          <w:bCs/>
          <w:sz w:val="28"/>
          <w:szCs w:val="28"/>
        </w:rPr>
        <w:t xml:space="preserve"> состав основных компонентов</w:t>
      </w:r>
      <w:r w:rsidRPr="00A553C2">
        <w:rPr>
          <w:rFonts w:ascii="Times New Roman" w:hAnsi="Times New Roman" w:cs="Times New Roman"/>
          <w:sz w:val="28"/>
          <w:szCs w:val="28"/>
        </w:rPr>
        <w:t xml:space="preserve"> концепции устойчивого и сбалансированного развития региона положена триада составляющих («человек – природа – общество»), формализованных в сфере экологии, экономики и социальной сфере, которые объединены политической системой как организующей геополитической средой человечества.</w:t>
      </w:r>
    </w:p>
    <w:p w14:paraId="400AF25D" w14:textId="77777777" w:rsidR="007330A4" w:rsidRPr="00A553C2" w:rsidRDefault="001207BF" w:rsidP="00BE725F">
      <w:pPr>
        <w:rPr>
          <w:rFonts w:ascii="Times New Roman" w:hAnsi="Times New Roman" w:cs="Times New Roman"/>
          <w:color w:val="000000"/>
          <w:sz w:val="28"/>
          <w:szCs w:val="28"/>
          <w:shd w:val="clear" w:color="auto" w:fill="FFFFFF"/>
        </w:rPr>
      </w:pPr>
      <w:r w:rsidRPr="00A553C2">
        <w:rPr>
          <w:rFonts w:ascii="Times New Roman" w:hAnsi="Times New Roman" w:cs="Times New Roman"/>
          <w:sz w:val="28"/>
          <w:szCs w:val="28"/>
        </w:rPr>
        <w:t>Трансформационные процессы в нефтегазовой отрасли и активизация использования углеводородных ресурсов сопровождаются пре</w:t>
      </w:r>
      <w:r w:rsidR="00C41EF5">
        <w:rPr>
          <w:rFonts w:ascii="Times New Roman" w:hAnsi="Times New Roman" w:cs="Times New Roman"/>
          <w:sz w:val="28"/>
          <w:szCs w:val="28"/>
        </w:rPr>
        <w:t>образованием Каспийского моря в</w:t>
      </w:r>
      <w:r w:rsidR="00C41EF5">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крупный международный энергетический и транспортно-логистический узел, которые связаны с необходимостью консолидации совместных усилий всех государств по укреплению взаимодействия в сфере охраны окружающей природной среды и сохранения экологического благосостояния региона на основе дальнейшего развития </w:t>
      </w:r>
      <w:r w:rsidRPr="00A553C2">
        <w:rPr>
          <w:rFonts w:ascii="Times New Roman" w:hAnsi="Times New Roman" w:cs="Times New Roman"/>
          <w:color w:val="000000"/>
          <w:sz w:val="28"/>
          <w:szCs w:val="28"/>
          <w:shd w:val="clear" w:color="auto" w:fill="FFFFFF"/>
        </w:rPr>
        <w:t>стратегического партнерства и сотрудничества.</w:t>
      </w:r>
    </w:p>
    <w:p w14:paraId="7F00C0F5" w14:textId="77777777" w:rsidR="007330A4" w:rsidRPr="00C41EF5" w:rsidRDefault="001207BF" w:rsidP="00BE725F">
      <w:pPr>
        <w:rPr>
          <w:rFonts w:ascii="Times New Roman" w:hAnsi="Times New Roman" w:cs="Times New Roman"/>
          <w:sz w:val="28"/>
          <w:szCs w:val="28"/>
          <w:lang w:val="kk-KZ"/>
        </w:rPr>
      </w:pPr>
      <w:r w:rsidRPr="00A553C2">
        <w:rPr>
          <w:rFonts w:ascii="Times New Roman" w:hAnsi="Times New Roman" w:cs="Times New Roman"/>
          <w:sz w:val="28"/>
          <w:szCs w:val="28"/>
        </w:rPr>
        <w:lastRenderedPageBreak/>
        <w:t xml:space="preserve">Реализация программных мероприятий развития должна осуществляться на согласованной основе всех государств региона, а </w:t>
      </w:r>
      <w:r w:rsidRPr="00A553C2">
        <w:rPr>
          <w:rFonts w:ascii="Times New Roman" w:eastAsia="TimesNewRomanPSMT" w:hAnsi="Times New Roman" w:cs="Times New Roman"/>
          <w:color w:val="000000" w:themeColor="text1"/>
          <w:sz w:val="28"/>
          <w:szCs w:val="28"/>
        </w:rPr>
        <w:t>ресурсный потенциал эколого-экономиче</w:t>
      </w:r>
      <w:r w:rsidRPr="00A553C2">
        <w:rPr>
          <w:rFonts w:ascii="Times New Roman" w:hAnsi="Times New Roman" w:cs="Times New Roman"/>
          <w:sz w:val="28"/>
          <w:szCs w:val="28"/>
        </w:rPr>
        <w:t>ской системы должен быть направлен на достижение не конкурентных задач, а</w:t>
      </w:r>
      <w:r w:rsidRPr="00A553C2">
        <w:rPr>
          <w:rFonts w:ascii="Times New Roman" w:eastAsia="TimesNewRomanPSMT" w:hAnsi="Times New Roman" w:cs="Times New Roman"/>
          <w:color w:val="000000" w:themeColor="text1"/>
          <w:sz w:val="28"/>
          <w:szCs w:val="28"/>
        </w:rPr>
        <w:t xml:space="preserve"> партнерских преимуществ </w:t>
      </w:r>
      <w:r w:rsidR="00BE725F">
        <w:rPr>
          <w:rFonts w:ascii="Times New Roman" w:eastAsia="TimesNewRomanPSMT" w:hAnsi="Times New Roman" w:cs="Times New Roman"/>
          <w:color w:val="000000" w:themeColor="text1"/>
          <w:sz w:val="28"/>
          <w:szCs w:val="28"/>
        </w:rPr>
        <w:t>‒</w:t>
      </w:r>
      <w:r w:rsidRPr="00A553C2">
        <w:rPr>
          <w:rFonts w:ascii="Times New Roman" w:eastAsia="TimesNewRomanPSMT" w:hAnsi="Times New Roman" w:cs="Times New Roman"/>
          <w:color w:val="000000" w:themeColor="text1"/>
          <w:sz w:val="28"/>
          <w:szCs w:val="28"/>
        </w:rPr>
        <w:t xml:space="preserve"> условий, обеспечивающих включение каждой стороны во взаимовыгодные отношения с другими, </w:t>
      </w:r>
      <w:r w:rsidRPr="00A553C2">
        <w:rPr>
          <w:rFonts w:ascii="Times New Roman" w:hAnsi="Times New Roman" w:cs="Times New Roman"/>
          <w:sz w:val="28"/>
          <w:szCs w:val="28"/>
        </w:rPr>
        <w:t>обеспечивающими взаимную привлекательность [</w:t>
      </w:r>
      <w:r w:rsidR="00A50A24">
        <w:rPr>
          <w:rFonts w:ascii="Times New Roman" w:hAnsi="Times New Roman" w:cs="Times New Roman"/>
          <w:sz w:val="28"/>
          <w:szCs w:val="28"/>
          <w:lang w:val="kk-KZ"/>
        </w:rPr>
        <w:t>179</w:t>
      </w:r>
      <w:r w:rsidRPr="00A553C2">
        <w:rPr>
          <w:rFonts w:ascii="Times New Roman" w:hAnsi="Times New Roman" w:cs="Times New Roman"/>
          <w:sz w:val="28"/>
          <w:szCs w:val="28"/>
        </w:rPr>
        <w:t>].</w:t>
      </w:r>
    </w:p>
    <w:p w14:paraId="5AF77BC7" w14:textId="77777777" w:rsidR="007330A4" w:rsidRPr="00A553C2" w:rsidRDefault="001207BF" w:rsidP="00BE725F">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Особое место занимает акватория Северного Каспия как единая природная и эколого-экономическая зона Каспийского региона, которая отличается множеством объединяющих факторов и условий функционирования. Особенностью казахстанского и российского сегментов Северного Каспия выступают масштабные потоки загрязняющих веществ, для сокращения которых необходимо проведением комплексных и согласованных научно-исследовательских работ, разработка инновационных организационно-управленческих решений и технологий использования водных, в т.ч. биологических ресурсов. Если для Российской Федерации характерны меридианные</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потоки их движения «Север-Юг», наибольшая интенсивность которых осуществляется через реки Волга и</w:t>
      </w:r>
      <w:r w:rsidR="001058AD">
        <w:rPr>
          <w:rFonts w:ascii="Times New Roman" w:hAnsi="Times New Roman" w:cs="Times New Roman"/>
          <w:sz w:val="28"/>
          <w:szCs w:val="28"/>
        </w:rPr>
        <w:t xml:space="preserve"> </w:t>
      </w:r>
      <w:r w:rsidR="001058AD" w:rsidRPr="00A553C2">
        <w:rPr>
          <w:rFonts w:ascii="Times New Roman" w:eastAsia="Times New Roman" w:hAnsi="Times New Roman" w:cs="Times New Roman"/>
          <w:sz w:val="28"/>
          <w:szCs w:val="28"/>
          <w:lang w:eastAsia="ru-RU"/>
        </w:rPr>
        <w:t>Жайык</w:t>
      </w:r>
      <w:r w:rsidR="001058AD">
        <w:rPr>
          <w:rFonts w:ascii="Times New Roman" w:eastAsia="Times New Roman" w:hAnsi="Times New Roman" w:cs="Times New Roman"/>
          <w:sz w:val="28"/>
          <w:szCs w:val="28"/>
          <w:lang w:eastAsia="ru-RU"/>
        </w:rPr>
        <w:t xml:space="preserve"> (</w:t>
      </w:r>
      <w:r w:rsidRPr="00A553C2">
        <w:rPr>
          <w:rFonts w:ascii="Times New Roman" w:hAnsi="Times New Roman" w:cs="Times New Roman"/>
          <w:sz w:val="28"/>
          <w:szCs w:val="28"/>
        </w:rPr>
        <w:t>Урал</w:t>
      </w:r>
      <w:r w:rsidR="001058AD">
        <w:rPr>
          <w:rFonts w:ascii="Times New Roman" w:hAnsi="Times New Roman" w:cs="Times New Roman"/>
          <w:sz w:val="28"/>
          <w:szCs w:val="28"/>
        </w:rPr>
        <w:t>)</w:t>
      </w:r>
      <w:r w:rsidRPr="00A553C2">
        <w:rPr>
          <w:rFonts w:ascii="Times New Roman" w:hAnsi="Times New Roman" w:cs="Times New Roman"/>
          <w:sz w:val="28"/>
          <w:szCs w:val="28"/>
        </w:rPr>
        <w:t>, то на территории Прикаспийских областей Казахстана преобладают широтные направления «Восток-Запад». Указанная специфика определяет, как источники загрязнения окружающей среды, так и разновекторные механизмы обеспечения экологической безопасности.</w:t>
      </w:r>
    </w:p>
    <w:p w14:paraId="63545609"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Мониторинг состояния окружающей среды как государственная комплексная система наблюдений осуществляется со стороны соответствующих служб Казахстана и России, обеспечивая комплексную оценку естественных и антропогенных экологических факторов, классифицируемые по определенным признакам (климатические, гидрологические, геологические, почвенные, биогеоценотические и иные). Однако состояние организационно-управленческих мероприятий и решений нуждается в разработке и проведении комплексных и сбалансированных подходов к их реализации. </w:t>
      </w:r>
    </w:p>
    <w:p w14:paraId="357581D2"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Для проведения экологических исследований в области устойчивого развития Каспийского моря целесообразно использовать комплекс современных научных данных о климатических изменениях, колебаниях уровня моря и вод речных бассейнов, а также связанные с этими процессами прогнозируемые последствия. Соответственно, одна из приоритетных задач устойчивого развития Прикаспийского региона состоит в необходимости проведения углубленных междисциплинарных научных исследований по всему комплексу проблем его политико-экологической и социально-экономической безопасности. </w:t>
      </w:r>
    </w:p>
    <w:p w14:paraId="78021400" w14:textId="77777777" w:rsidR="007330A4" w:rsidRPr="00A553C2" w:rsidRDefault="001207BF" w:rsidP="00BE725F">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Современный уровень стратегического партнерства между Казахстаном и Россией позволяет констатировать тесную взаимообусловленность и единство по фундаментальным геополитическим вопросам. Республика Казахстан выступила одним из инициаторов создания ряда международных организаций. Неоценим вклад стран в подготовку и подписание Конвенции о правовом </w:t>
      </w:r>
      <w:r w:rsidRPr="00A553C2">
        <w:rPr>
          <w:rFonts w:ascii="Times New Roman" w:hAnsi="Times New Roman" w:cs="Times New Roman"/>
          <w:sz w:val="28"/>
          <w:szCs w:val="28"/>
        </w:rPr>
        <w:lastRenderedPageBreak/>
        <w:t>статусе Каспийского моря, в создании и развитии ЕАЭС, ШОС и Совещания по взаимодействию и мерам доверия в Азии.</w:t>
      </w:r>
    </w:p>
    <w:p w14:paraId="02C6457B" w14:textId="77777777" w:rsidR="007330A4" w:rsidRPr="00A553C2" w:rsidRDefault="001207BF" w:rsidP="00BE725F">
      <w:pPr>
        <w:tabs>
          <w:tab w:val="left" w:pos="708"/>
          <w:tab w:val="left" w:pos="1113"/>
        </w:tabs>
        <w:rPr>
          <w:rFonts w:ascii="Times New Roman" w:hAnsi="Times New Roman" w:cs="Times New Roman"/>
          <w:sz w:val="28"/>
          <w:szCs w:val="28"/>
        </w:rPr>
      </w:pPr>
      <w:r w:rsidRPr="00A553C2">
        <w:rPr>
          <w:rFonts w:ascii="Times New Roman" w:hAnsi="Times New Roman" w:cs="Times New Roman"/>
          <w:sz w:val="28"/>
          <w:szCs w:val="28"/>
        </w:rPr>
        <w:t>Являясь участниками указанных организаций, Республика Казахстан и Российская Федерация входят в состав политико-экономического ядра нового мирохозяйственного уклада, представленное крупными международными организациями (ШОС и ЕАЭС), а также активно участвуют в реализации китайского мегапроекта ОПОП и российской концепции Большого евразийского партнерства, обеспечивая трансформацию Прикаспийского региона в новую конфигурацию пространственного развития Евразийского континента.</w:t>
      </w:r>
    </w:p>
    <w:p w14:paraId="0B642E5E"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Особую</w:t>
      </w:r>
      <w:r w:rsidR="007C32E1" w:rsidRPr="00A553C2">
        <w:rPr>
          <w:rFonts w:ascii="Times New Roman" w:hAnsi="Times New Roman" w:cs="Times New Roman"/>
          <w:sz w:val="28"/>
          <w:szCs w:val="28"/>
        </w:rPr>
        <w:t xml:space="preserve"> </w:t>
      </w:r>
      <w:r w:rsidRPr="00A553C2">
        <w:rPr>
          <w:rFonts w:ascii="Times New Roman" w:hAnsi="Times New Roman" w:cs="Times New Roman"/>
          <w:sz w:val="28"/>
          <w:szCs w:val="28"/>
        </w:rPr>
        <w:t>актуальность приобретают инициативы Республики Каз</w:t>
      </w:r>
      <w:r w:rsidR="007C32E1" w:rsidRPr="00A553C2">
        <w:rPr>
          <w:rFonts w:ascii="Times New Roman" w:hAnsi="Times New Roman" w:cs="Times New Roman"/>
          <w:sz w:val="28"/>
          <w:szCs w:val="28"/>
        </w:rPr>
        <w:t>ахстан в сфере развития энерге</w:t>
      </w:r>
      <w:r w:rsidRPr="00A553C2">
        <w:rPr>
          <w:rFonts w:ascii="Times New Roman" w:hAnsi="Times New Roman" w:cs="Times New Roman"/>
          <w:sz w:val="28"/>
          <w:szCs w:val="28"/>
        </w:rPr>
        <w:t>тического и т</w:t>
      </w:r>
      <w:r w:rsidRPr="00A553C2">
        <w:rPr>
          <w:rFonts w:ascii="Times New Roman" w:eastAsia="Calibri" w:hAnsi="Times New Roman" w:cs="Times New Roman"/>
          <w:sz w:val="28"/>
          <w:szCs w:val="28"/>
        </w:rPr>
        <w:t>ранспортно-коммуникационного потенциала региона</w:t>
      </w:r>
      <w:r w:rsidRPr="00A553C2">
        <w:rPr>
          <w:rFonts w:ascii="Times New Roman" w:hAnsi="Times New Roman" w:cs="Times New Roman"/>
          <w:sz w:val="28"/>
          <w:szCs w:val="28"/>
        </w:rPr>
        <w:t xml:space="preserve">, поддержанные Российской Федерации, о реализации международных проектов по созданию «каспийской зоны свободной торговли», международного транспортного моста, прикаспийского продовольственного хаба и строительству железнодорожного кольца вокруг Каспия, которые активно реализуются. </w:t>
      </w:r>
    </w:p>
    <w:p w14:paraId="1D5385D9" w14:textId="77777777" w:rsidR="007330A4" w:rsidRPr="00A553C2" w:rsidRDefault="001207BF" w:rsidP="00BE725F">
      <w:pPr>
        <w:suppressAutoHyphens/>
        <w:rPr>
          <w:rFonts w:ascii="Times New Roman" w:eastAsia="Calibri" w:hAnsi="Times New Roman" w:cs="Times New Roman"/>
          <w:sz w:val="28"/>
          <w:szCs w:val="28"/>
          <w:lang w:eastAsia="zh-CN"/>
        </w:rPr>
      </w:pPr>
      <w:r w:rsidRPr="00A553C2">
        <w:rPr>
          <w:rFonts w:ascii="Times New Roman" w:hAnsi="Times New Roman" w:cs="Times New Roman"/>
          <w:sz w:val="28"/>
          <w:szCs w:val="28"/>
        </w:rPr>
        <w:t xml:space="preserve">Накопленный консолидированный потенциал сотрудничества </w:t>
      </w:r>
      <w:r w:rsidRPr="00A553C2">
        <w:rPr>
          <w:rFonts w:ascii="Times New Roman" w:eastAsia="Calibri" w:hAnsi="Times New Roman" w:cs="Times New Roman"/>
          <w:sz w:val="28"/>
          <w:szCs w:val="28"/>
          <w:lang w:eastAsia="zh-CN"/>
        </w:rPr>
        <w:t>Казахстана и России</w:t>
      </w:r>
      <w:r w:rsidR="00553F1A" w:rsidRPr="00A553C2">
        <w:rPr>
          <w:rFonts w:ascii="Times New Roman" w:eastAsia="Calibri" w:hAnsi="Times New Roman" w:cs="Times New Roman"/>
          <w:sz w:val="28"/>
          <w:szCs w:val="28"/>
          <w:lang w:eastAsia="zh-CN"/>
        </w:rPr>
        <w:t xml:space="preserve"> </w:t>
      </w:r>
      <w:r w:rsidRPr="00A553C2">
        <w:rPr>
          <w:rFonts w:ascii="Times New Roman" w:hAnsi="Times New Roman" w:cs="Times New Roman"/>
          <w:sz w:val="28"/>
          <w:szCs w:val="28"/>
        </w:rPr>
        <w:t xml:space="preserve">позволяет сформировать </w:t>
      </w:r>
      <w:r w:rsidRPr="00A553C2">
        <w:rPr>
          <w:rFonts w:ascii="Times New Roman" w:hAnsi="Times New Roman" w:cs="Times New Roman"/>
          <w:sz w:val="28"/>
          <w:szCs w:val="28"/>
          <w:lang w:eastAsia="zh-CN"/>
        </w:rPr>
        <w:t xml:space="preserve">новую парадигму коллективного </w:t>
      </w:r>
      <w:r w:rsidRPr="00A553C2">
        <w:rPr>
          <w:rFonts w:ascii="Times New Roman" w:hAnsi="Times New Roman" w:cs="Times New Roman"/>
          <w:sz w:val="28"/>
          <w:szCs w:val="28"/>
        </w:rPr>
        <w:t xml:space="preserve">политико-экологического развития, основанную на концепции устойчивого и сбалансированного развития Каспийского региона, повышении </w:t>
      </w:r>
      <w:r w:rsidRPr="00A553C2">
        <w:rPr>
          <w:rFonts w:ascii="Times New Roman" w:eastAsia="Calibri" w:hAnsi="Times New Roman" w:cs="Times New Roman"/>
          <w:sz w:val="28"/>
          <w:szCs w:val="28"/>
          <w:lang w:eastAsia="zh-CN"/>
        </w:rPr>
        <w:t>экологической безопасности и выработке современных политически</w:t>
      </w:r>
      <w:r w:rsidR="00553F1A" w:rsidRPr="00A553C2">
        <w:rPr>
          <w:rFonts w:ascii="Times New Roman" w:eastAsia="Calibri" w:hAnsi="Times New Roman" w:cs="Times New Roman"/>
          <w:sz w:val="28"/>
          <w:szCs w:val="28"/>
          <w:lang w:eastAsia="zh-CN"/>
        </w:rPr>
        <w:t>х</w:t>
      </w:r>
      <w:r w:rsidRPr="00A553C2">
        <w:rPr>
          <w:rFonts w:ascii="Times New Roman" w:eastAsia="Calibri" w:hAnsi="Times New Roman" w:cs="Times New Roman"/>
          <w:sz w:val="28"/>
          <w:szCs w:val="28"/>
          <w:lang w:eastAsia="zh-CN"/>
        </w:rPr>
        <w:t xml:space="preserve"> механизм</w:t>
      </w:r>
      <w:r w:rsidR="00553F1A" w:rsidRPr="00A553C2">
        <w:rPr>
          <w:rFonts w:ascii="Times New Roman" w:eastAsia="Calibri" w:hAnsi="Times New Roman" w:cs="Times New Roman"/>
          <w:sz w:val="28"/>
          <w:szCs w:val="28"/>
          <w:lang w:eastAsia="zh-CN"/>
        </w:rPr>
        <w:t xml:space="preserve">ов </w:t>
      </w:r>
      <w:r w:rsidRPr="00A553C2">
        <w:rPr>
          <w:rFonts w:ascii="Times New Roman" w:eastAsia="Calibri" w:hAnsi="Times New Roman" w:cs="Times New Roman"/>
          <w:sz w:val="28"/>
          <w:szCs w:val="28"/>
          <w:lang w:eastAsia="zh-CN"/>
        </w:rPr>
        <w:t>ее обеспечения.</w:t>
      </w:r>
    </w:p>
    <w:p w14:paraId="28429B0F" w14:textId="77777777" w:rsidR="00A553C2" w:rsidRPr="003408C5" w:rsidRDefault="0031031B" w:rsidP="005F19BD">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1E4352C0" w14:textId="77777777" w:rsidR="007330A4" w:rsidRPr="00A553C2" w:rsidRDefault="003F3060" w:rsidP="00D11E9E">
      <w:pPr>
        <w:rPr>
          <w:rFonts w:ascii="Times New Roman" w:hAnsi="Times New Roman" w:cs="Times New Roman"/>
          <w:b/>
          <w:sz w:val="28"/>
          <w:szCs w:val="28"/>
        </w:rPr>
      </w:pPr>
      <w:r w:rsidRPr="00A553C2">
        <w:rPr>
          <w:rFonts w:ascii="Times New Roman" w:hAnsi="Times New Roman" w:cs="Times New Roman"/>
          <w:b/>
          <w:sz w:val="28"/>
          <w:szCs w:val="28"/>
        </w:rPr>
        <w:lastRenderedPageBreak/>
        <w:t xml:space="preserve">2 </w:t>
      </w:r>
      <w:r w:rsidR="001928D9" w:rsidRPr="00161DD2">
        <w:rPr>
          <w:rFonts w:ascii="Times New Roman" w:hAnsi="Times New Roman" w:cs="Times New Roman"/>
          <w:b/>
          <w:sz w:val="28"/>
          <w:szCs w:val="28"/>
        </w:rPr>
        <w:t>ПОЛИТИКО-ПРАВОВОЕ ОБЕСПЕЧЕНИЕ ЭКОЛОГИЧЕСКОЙ БЕЗОПАСНОСТИ КАСПИЙСКОГО РЕГИОНА</w:t>
      </w:r>
    </w:p>
    <w:p w14:paraId="17CA45BD" w14:textId="77777777" w:rsidR="007330A4" w:rsidRPr="00A553C2" w:rsidRDefault="007330A4" w:rsidP="00D11E9E">
      <w:pPr>
        <w:rPr>
          <w:rFonts w:ascii="Times New Roman" w:hAnsi="Times New Roman" w:cs="Times New Roman"/>
          <w:b/>
          <w:sz w:val="28"/>
          <w:szCs w:val="28"/>
        </w:rPr>
      </w:pPr>
    </w:p>
    <w:p w14:paraId="45E22569" w14:textId="77777777" w:rsidR="007330A4" w:rsidRPr="001928D9" w:rsidRDefault="001207BF" w:rsidP="00D11E9E">
      <w:pPr>
        <w:rPr>
          <w:rFonts w:ascii="Times New Roman" w:hAnsi="Times New Roman" w:cs="Times New Roman"/>
          <w:b/>
          <w:sz w:val="28"/>
          <w:szCs w:val="28"/>
        </w:rPr>
      </w:pPr>
      <w:r w:rsidRPr="00A553C2">
        <w:rPr>
          <w:rFonts w:ascii="Times New Roman" w:hAnsi="Times New Roman" w:cs="Times New Roman"/>
          <w:b/>
          <w:sz w:val="28"/>
          <w:szCs w:val="28"/>
        </w:rPr>
        <w:t xml:space="preserve">2.1 </w:t>
      </w:r>
      <w:r w:rsidR="001928D9" w:rsidRPr="001928D9">
        <w:rPr>
          <w:rFonts w:ascii="Times New Roman" w:hAnsi="Times New Roman" w:cs="Times New Roman"/>
          <w:b/>
          <w:sz w:val="28"/>
          <w:szCs w:val="28"/>
        </w:rPr>
        <w:t>Региональные особенности формирования института экологической безопасности Каспийского региона</w:t>
      </w:r>
    </w:p>
    <w:p w14:paraId="0FC202C1" w14:textId="77777777" w:rsidR="007330A4" w:rsidRPr="00A553C2" w:rsidRDefault="001207BF" w:rsidP="00D11E9E">
      <w:pPr>
        <w:rPr>
          <w:rFonts w:ascii="Times New Roman" w:hAnsi="Times New Roman" w:cs="Times New Roman"/>
          <w:sz w:val="28"/>
          <w:szCs w:val="28"/>
        </w:rPr>
      </w:pPr>
      <w:r w:rsidRPr="00A553C2">
        <w:rPr>
          <w:rFonts w:ascii="Times New Roman" w:hAnsi="Times New Roman" w:cs="Times New Roman"/>
          <w:sz w:val="28"/>
          <w:szCs w:val="28"/>
        </w:rPr>
        <w:t xml:space="preserve">Региональные особенности взаимодействия стран Каспийского региона в сфере охраны окружающей природной среды и экологической безопасности определяются многочисленными физико-географическими, политическими, интеграционными и иными факторами. </w:t>
      </w:r>
    </w:p>
    <w:p w14:paraId="20F05A91" w14:textId="77777777" w:rsidR="007330A4" w:rsidRPr="00C41EF5" w:rsidRDefault="001207BF" w:rsidP="00D11E9E">
      <w:pPr>
        <w:rPr>
          <w:rFonts w:ascii="Times New Roman" w:hAnsi="Times New Roman" w:cs="Times New Roman"/>
          <w:sz w:val="28"/>
          <w:szCs w:val="28"/>
          <w:lang w:val="kk-KZ"/>
        </w:rPr>
      </w:pPr>
      <w:r w:rsidRPr="00A553C2">
        <w:rPr>
          <w:rFonts w:ascii="Times New Roman" w:hAnsi="Times New Roman" w:cs="Times New Roman"/>
          <w:sz w:val="28"/>
          <w:szCs w:val="28"/>
        </w:rPr>
        <w:t>Особое место занимает пространственное сопряжение Республики Казахстан и Российской Федерации. Располагая самой протяженной в мире сухопутной границей в 7598</w:t>
      </w:r>
      <w:r w:rsidR="00AA61F7">
        <w:rPr>
          <w:rFonts w:ascii="Times New Roman" w:hAnsi="Times New Roman" w:cs="Times New Roman"/>
          <w:sz w:val="28"/>
          <w:szCs w:val="28"/>
          <w:lang w:val="kk-KZ"/>
        </w:rPr>
        <w:t xml:space="preserve"> </w:t>
      </w:r>
      <w:r w:rsidRPr="00A553C2">
        <w:rPr>
          <w:rFonts w:ascii="Times New Roman" w:hAnsi="Times New Roman" w:cs="Times New Roman"/>
          <w:sz w:val="28"/>
          <w:szCs w:val="28"/>
        </w:rPr>
        <w:t>км, многостороннее взаимодействие и сотрудничество осуществляют 76 (из</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89) российских субъектов Федерации с местными исполнительными органами Республики Казахстан [</w:t>
      </w:r>
      <w:r w:rsidR="008E2882">
        <w:rPr>
          <w:rFonts w:ascii="Times New Roman" w:hAnsi="Times New Roman" w:cs="Times New Roman"/>
          <w:sz w:val="28"/>
          <w:szCs w:val="28"/>
          <w:lang w:val="kk-KZ"/>
        </w:rPr>
        <w:t>180</w:t>
      </w:r>
      <w:r w:rsidRPr="00A553C2">
        <w:rPr>
          <w:rFonts w:ascii="Times New Roman" w:hAnsi="Times New Roman" w:cs="Times New Roman"/>
          <w:sz w:val="28"/>
          <w:szCs w:val="28"/>
        </w:rPr>
        <w:t xml:space="preserve">]. </w:t>
      </w:r>
    </w:p>
    <w:p w14:paraId="3FCF25D9" w14:textId="77777777" w:rsidR="007330A4" w:rsidRPr="00406BE7" w:rsidRDefault="001207BF" w:rsidP="00A553C2">
      <w:pPr>
        <w:snapToGrid w:val="0"/>
        <w:contextualSpacing/>
        <w:rPr>
          <w:rFonts w:ascii="Times New Roman" w:hAnsi="Times New Roman" w:cs="Times New Roman"/>
          <w:sz w:val="28"/>
          <w:szCs w:val="28"/>
          <w:lang w:val="kk-KZ"/>
        </w:rPr>
      </w:pPr>
      <w:r w:rsidRPr="00A553C2">
        <w:rPr>
          <w:rFonts w:ascii="Times New Roman" w:hAnsi="Times New Roman" w:cs="Times New Roman"/>
          <w:sz w:val="28"/>
          <w:szCs w:val="28"/>
        </w:rPr>
        <w:t>Согласно заявлению Президента Республики Казахстан К.К. Токаева, в рамках этого объединения ключевым торгово-экономическим партнёром для республики является Российская Федерация. Схожесть экономик, промышленные инфраструктурные связи двух стран и</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сама география диктуют необходимость совместных усилий в области устойчивого развития наших государств как в стратегически важной сфере [</w:t>
      </w:r>
      <w:r w:rsidR="008E2882">
        <w:rPr>
          <w:rFonts w:ascii="Times New Roman" w:hAnsi="Times New Roman" w:cs="Times New Roman"/>
          <w:sz w:val="28"/>
          <w:szCs w:val="28"/>
          <w:lang w:val="kk-KZ"/>
        </w:rPr>
        <w:t>181</w:t>
      </w:r>
      <w:r w:rsidRPr="00A553C2">
        <w:rPr>
          <w:rFonts w:ascii="Times New Roman" w:hAnsi="Times New Roman" w:cs="Times New Roman"/>
          <w:sz w:val="28"/>
          <w:szCs w:val="28"/>
        </w:rPr>
        <w:t>].</w:t>
      </w:r>
    </w:p>
    <w:p w14:paraId="08EBC004" w14:textId="77777777" w:rsidR="007330A4" w:rsidRPr="003F33BB" w:rsidRDefault="001207BF" w:rsidP="00A553C2">
      <w:pPr>
        <w:snapToGrid w:val="0"/>
        <w:contextualSpacing/>
        <w:rPr>
          <w:rFonts w:ascii="Times New Roman" w:hAnsi="Times New Roman" w:cs="Times New Roman"/>
          <w:sz w:val="28"/>
          <w:szCs w:val="28"/>
          <w:highlight w:val="yellow"/>
        </w:rPr>
      </w:pPr>
      <w:r w:rsidRPr="00A553C2">
        <w:rPr>
          <w:rFonts w:ascii="Times New Roman" w:hAnsi="Times New Roman" w:cs="Times New Roman"/>
          <w:sz w:val="28"/>
          <w:szCs w:val="28"/>
        </w:rPr>
        <w:t xml:space="preserve">Геополитическая связанность стран характеризуется состоянием природно-ресурсного потенциала и физико-географическими условиями Каспийского моря </w:t>
      </w:r>
      <w:r w:rsidRPr="0031031B">
        <w:rPr>
          <w:rFonts w:ascii="Times New Roman" w:hAnsi="Times New Roman" w:cs="Times New Roman"/>
          <w:sz w:val="28"/>
          <w:szCs w:val="28"/>
        </w:rPr>
        <w:t>(таблица 2.1).</w:t>
      </w:r>
    </w:p>
    <w:p w14:paraId="5732062F" w14:textId="77777777" w:rsidR="007330A4" w:rsidRPr="0031031B" w:rsidRDefault="007330A4" w:rsidP="00A553C2">
      <w:pPr>
        <w:shd w:val="clear" w:color="auto" w:fill="FEFEFE"/>
        <w:rPr>
          <w:rFonts w:ascii="Times New Roman" w:eastAsia="Times New Roman" w:hAnsi="Times New Roman" w:cs="Times New Roman"/>
          <w:sz w:val="28"/>
          <w:szCs w:val="28"/>
          <w:lang w:eastAsia="ru-RU"/>
        </w:rPr>
      </w:pPr>
    </w:p>
    <w:p w14:paraId="352423C6" w14:textId="77777777" w:rsidR="007330A4" w:rsidRDefault="001207BF" w:rsidP="00A553C2">
      <w:pPr>
        <w:shd w:val="clear" w:color="auto" w:fill="FEFEFE"/>
        <w:ind w:firstLine="0"/>
        <w:rPr>
          <w:rFonts w:ascii="Times New Roman" w:eastAsia="Times New Roman" w:hAnsi="Times New Roman" w:cs="Times New Roman"/>
          <w:sz w:val="28"/>
          <w:szCs w:val="28"/>
          <w:lang w:eastAsia="ru-RU"/>
        </w:rPr>
      </w:pPr>
      <w:r w:rsidRPr="0031031B">
        <w:rPr>
          <w:rFonts w:ascii="Times New Roman" w:eastAsia="Times New Roman" w:hAnsi="Times New Roman" w:cs="Times New Roman"/>
          <w:sz w:val="28"/>
          <w:szCs w:val="28"/>
          <w:lang w:eastAsia="ru-RU"/>
        </w:rPr>
        <w:t xml:space="preserve">Таблица 2.1 </w:t>
      </w:r>
      <w:r w:rsidR="00BE725F" w:rsidRPr="0031031B">
        <w:rPr>
          <w:rFonts w:ascii="Times New Roman" w:eastAsia="Times New Roman" w:hAnsi="Times New Roman" w:cs="Times New Roman"/>
          <w:sz w:val="28"/>
          <w:szCs w:val="28"/>
          <w:lang w:eastAsia="ru-RU"/>
        </w:rPr>
        <w:t>‒</w:t>
      </w:r>
      <w:r w:rsidRPr="0031031B">
        <w:rPr>
          <w:rFonts w:ascii="Times New Roman" w:eastAsia="Times New Roman" w:hAnsi="Times New Roman" w:cs="Times New Roman"/>
          <w:sz w:val="28"/>
          <w:szCs w:val="28"/>
          <w:lang w:eastAsia="ru-RU"/>
        </w:rPr>
        <w:t xml:space="preserve"> Усредненные характеристики Каспийского моря и государств</w:t>
      </w:r>
      <w:r w:rsidRPr="00A553C2">
        <w:rPr>
          <w:rFonts w:ascii="Times New Roman" w:eastAsia="Times New Roman" w:hAnsi="Times New Roman" w:cs="Times New Roman"/>
          <w:sz w:val="28"/>
          <w:szCs w:val="28"/>
          <w:lang w:eastAsia="ru-RU"/>
        </w:rPr>
        <w:t xml:space="preserve"> </w:t>
      </w:r>
    </w:p>
    <w:p w14:paraId="467D2F95" w14:textId="77777777" w:rsidR="00BE725F" w:rsidRPr="00BE725F" w:rsidRDefault="00BE725F" w:rsidP="00BE725F">
      <w:pPr>
        <w:shd w:val="clear" w:color="auto" w:fill="FEFEFE"/>
        <w:ind w:firstLine="0"/>
        <w:jc w:val="right"/>
        <w:rPr>
          <w:rFonts w:ascii="Times New Roman" w:eastAsia="Times New Roman" w:hAnsi="Times New Roman" w:cs="Times New Roman"/>
          <w:sz w:val="16"/>
          <w:szCs w:val="16"/>
          <w:lang w:eastAsia="ru-RU"/>
        </w:rPr>
      </w:pPr>
    </w:p>
    <w:tbl>
      <w:tblPr>
        <w:tblStyle w:val="af4"/>
        <w:tblW w:w="0" w:type="auto"/>
        <w:tblInd w:w="136" w:type="dxa"/>
        <w:tblLook w:val="04A0" w:firstRow="1" w:lastRow="0" w:firstColumn="1" w:lastColumn="0" w:noHBand="0" w:noVBand="1"/>
      </w:tblPr>
      <w:tblGrid>
        <w:gridCol w:w="1924"/>
        <w:gridCol w:w="1681"/>
        <w:gridCol w:w="1174"/>
        <w:gridCol w:w="1134"/>
        <w:gridCol w:w="1559"/>
        <w:gridCol w:w="2092"/>
      </w:tblGrid>
      <w:tr w:rsidR="007330A4" w:rsidRPr="00A553C2" w14:paraId="620D0599" w14:textId="77777777" w:rsidTr="003C6A40">
        <w:tc>
          <w:tcPr>
            <w:tcW w:w="1924" w:type="dxa"/>
            <w:vMerge w:val="restart"/>
            <w:vAlign w:val="center"/>
          </w:tcPr>
          <w:p w14:paraId="4B973A00"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Показатели</w:t>
            </w:r>
          </w:p>
        </w:tc>
        <w:tc>
          <w:tcPr>
            <w:tcW w:w="0" w:type="auto"/>
            <w:vMerge w:val="restart"/>
            <w:vAlign w:val="center"/>
          </w:tcPr>
          <w:p w14:paraId="0398E7C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Страны</w:t>
            </w:r>
          </w:p>
        </w:tc>
        <w:tc>
          <w:tcPr>
            <w:tcW w:w="2308" w:type="dxa"/>
            <w:gridSpan w:val="2"/>
          </w:tcPr>
          <w:p w14:paraId="1C012FC3"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Береговая</w:t>
            </w:r>
          </w:p>
          <w:p w14:paraId="74921D95"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 линия</w:t>
            </w:r>
          </w:p>
        </w:tc>
        <w:tc>
          <w:tcPr>
            <w:tcW w:w="1559" w:type="dxa"/>
            <w:vMerge w:val="restart"/>
            <w:vAlign w:val="center"/>
          </w:tcPr>
          <w:p w14:paraId="3F82EC73" w14:textId="3F671C75" w:rsidR="007330A4" w:rsidRPr="00A553C2" w:rsidRDefault="001207BF" w:rsidP="003C6A40">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Площадь моря, %</w:t>
            </w:r>
          </w:p>
        </w:tc>
        <w:tc>
          <w:tcPr>
            <w:tcW w:w="2092" w:type="dxa"/>
            <w:vMerge w:val="restart"/>
          </w:tcPr>
          <w:p w14:paraId="1CB5D1D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Доказанные </w:t>
            </w:r>
          </w:p>
          <w:p w14:paraId="06400BB0" w14:textId="77777777" w:rsidR="007330A4" w:rsidRPr="00A553C2" w:rsidRDefault="001207BF" w:rsidP="00BE725F">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запасы углеводородов, %</w:t>
            </w:r>
          </w:p>
        </w:tc>
      </w:tr>
      <w:tr w:rsidR="007330A4" w:rsidRPr="00A553C2" w14:paraId="793BC41E" w14:textId="77777777" w:rsidTr="00BE725F">
        <w:tc>
          <w:tcPr>
            <w:tcW w:w="1924" w:type="dxa"/>
            <w:vMerge/>
          </w:tcPr>
          <w:p w14:paraId="289CB44C"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vMerge/>
          </w:tcPr>
          <w:p w14:paraId="1EBD88CD"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1174" w:type="dxa"/>
          </w:tcPr>
          <w:p w14:paraId="6835D4FF"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км</w:t>
            </w:r>
          </w:p>
        </w:tc>
        <w:tc>
          <w:tcPr>
            <w:tcW w:w="1134" w:type="dxa"/>
          </w:tcPr>
          <w:p w14:paraId="74392123"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w:t>
            </w:r>
          </w:p>
        </w:tc>
        <w:tc>
          <w:tcPr>
            <w:tcW w:w="1559" w:type="dxa"/>
            <w:vMerge/>
          </w:tcPr>
          <w:p w14:paraId="4EB92823"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vMerge/>
          </w:tcPr>
          <w:p w14:paraId="30459A43" w14:textId="77777777" w:rsidR="007330A4" w:rsidRPr="00A553C2" w:rsidRDefault="007330A4" w:rsidP="00A553C2">
            <w:pPr>
              <w:ind w:firstLine="0"/>
              <w:rPr>
                <w:rFonts w:ascii="Times New Roman" w:eastAsia="Times New Roman" w:hAnsi="Times New Roman" w:cs="Times New Roman"/>
                <w:sz w:val="24"/>
                <w:szCs w:val="24"/>
                <w:lang w:eastAsia="ru-RU"/>
              </w:rPr>
            </w:pPr>
          </w:p>
        </w:tc>
      </w:tr>
      <w:tr w:rsidR="007330A4" w:rsidRPr="00A553C2" w14:paraId="5695699E" w14:textId="77777777" w:rsidTr="00BE725F">
        <w:tc>
          <w:tcPr>
            <w:tcW w:w="1924" w:type="dxa"/>
            <w:vMerge w:val="restart"/>
            <w:vAlign w:val="center"/>
          </w:tcPr>
          <w:p w14:paraId="04DFB38E" w14:textId="77777777" w:rsidR="007330A4" w:rsidRPr="00A553C2" w:rsidRDefault="001207BF" w:rsidP="00A553C2">
            <w:pPr>
              <w:ind w:firstLine="0"/>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Северный Каспий</w:t>
            </w:r>
          </w:p>
        </w:tc>
        <w:tc>
          <w:tcPr>
            <w:tcW w:w="0" w:type="auto"/>
          </w:tcPr>
          <w:p w14:paraId="14F7FD6B"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Россия</w:t>
            </w:r>
          </w:p>
        </w:tc>
        <w:tc>
          <w:tcPr>
            <w:tcW w:w="1174" w:type="dxa"/>
          </w:tcPr>
          <w:p w14:paraId="08C1B98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695 </w:t>
            </w:r>
          </w:p>
        </w:tc>
        <w:tc>
          <w:tcPr>
            <w:tcW w:w="1134" w:type="dxa"/>
          </w:tcPr>
          <w:p w14:paraId="0AF6563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12,0</w:t>
            </w:r>
          </w:p>
        </w:tc>
        <w:tc>
          <w:tcPr>
            <w:tcW w:w="1559" w:type="dxa"/>
            <w:vMerge w:val="restart"/>
            <w:vAlign w:val="center"/>
          </w:tcPr>
          <w:p w14:paraId="27565958"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25,0</w:t>
            </w:r>
          </w:p>
        </w:tc>
        <w:tc>
          <w:tcPr>
            <w:tcW w:w="2092" w:type="dxa"/>
          </w:tcPr>
          <w:p w14:paraId="36AE44E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14,0</w:t>
            </w:r>
          </w:p>
        </w:tc>
      </w:tr>
      <w:tr w:rsidR="007330A4" w:rsidRPr="00A553C2" w14:paraId="0B1B7690" w14:textId="77777777" w:rsidTr="00BE725F">
        <w:tc>
          <w:tcPr>
            <w:tcW w:w="1924" w:type="dxa"/>
            <w:vMerge/>
            <w:vAlign w:val="center"/>
          </w:tcPr>
          <w:p w14:paraId="3D01B23B"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051F677D"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Казахстан</w:t>
            </w:r>
          </w:p>
        </w:tc>
        <w:tc>
          <w:tcPr>
            <w:tcW w:w="1174" w:type="dxa"/>
          </w:tcPr>
          <w:p w14:paraId="20D1E906"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2320</w:t>
            </w:r>
          </w:p>
        </w:tc>
        <w:tc>
          <w:tcPr>
            <w:tcW w:w="1134" w:type="dxa"/>
          </w:tcPr>
          <w:p w14:paraId="2FE55104"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39,0</w:t>
            </w:r>
          </w:p>
        </w:tc>
        <w:tc>
          <w:tcPr>
            <w:tcW w:w="1559" w:type="dxa"/>
            <w:vMerge/>
            <w:vAlign w:val="center"/>
          </w:tcPr>
          <w:p w14:paraId="0B61C506"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tcPr>
          <w:p w14:paraId="40D01DF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35,0</w:t>
            </w:r>
          </w:p>
        </w:tc>
      </w:tr>
      <w:tr w:rsidR="007330A4" w:rsidRPr="00A553C2" w14:paraId="64F964E8" w14:textId="77777777" w:rsidTr="00BE725F">
        <w:tc>
          <w:tcPr>
            <w:tcW w:w="1924" w:type="dxa"/>
            <w:vMerge w:val="restart"/>
            <w:vAlign w:val="center"/>
          </w:tcPr>
          <w:p w14:paraId="37A02B42" w14:textId="77777777" w:rsidR="007330A4" w:rsidRPr="00A553C2" w:rsidRDefault="001207BF" w:rsidP="00A553C2">
            <w:pPr>
              <w:ind w:firstLine="0"/>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Средний Каспий</w:t>
            </w:r>
          </w:p>
        </w:tc>
        <w:tc>
          <w:tcPr>
            <w:tcW w:w="0" w:type="auto"/>
          </w:tcPr>
          <w:p w14:paraId="16A85E9E"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Россия</w:t>
            </w:r>
          </w:p>
        </w:tc>
        <w:tc>
          <w:tcPr>
            <w:tcW w:w="2308" w:type="dxa"/>
            <w:gridSpan w:val="2"/>
            <w:vMerge w:val="restart"/>
            <w:vAlign w:val="center"/>
          </w:tcPr>
          <w:p w14:paraId="54428C7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Оценены </w:t>
            </w:r>
          </w:p>
          <w:p w14:paraId="1814A75A"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только</w:t>
            </w:r>
          </w:p>
          <w:p w14:paraId="6B64D88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общие </w:t>
            </w:r>
          </w:p>
          <w:p w14:paraId="16D45D2F"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параметры</w:t>
            </w:r>
          </w:p>
        </w:tc>
        <w:tc>
          <w:tcPr>
            <w:tcW w:w="1559" w:type="dxa"/>
            <w:vMerge w:val="restart"/>
            <w:vAlign w:val="center"/>
          </w:tcPr>
          <w:p w14:paraId="6C07A45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36,0</w:t>
            </w:r>
          </w:p>
        </w:tc>
        <w:tc>
          <w:tcPr>
            <w:tcW w:w="2092" w:type="dxa"/>
            <w:vMerge w:val="restart"/>
          </w:tcPr>
          <w:p w14:paraId="7C37CC3B"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Оценены</w:t>
            </w:r>
          </w:p>
          <w:p w14:paraId="03A2E9C0"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только </w:t>
            </w:r>
          </w:p>
          <w:p w14:paraId="1BEE1709"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общие </w:t>
            </w:r>
          </w:p>
          <w:p w14:paraId="17F67529"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параметры</w:t>
            </w:r>
          </w:p>
        </w:tc>
      </w:tr>
      <w:tr w:rsidR="007330A4" w:rsidRPr="00A553C2" w14:paraId="4DA08A4F" w14:textId="77777777" w:rsidTr="00BE725F">
        <w:tc>
          <w:tcPr>
            <w:tcW w:w="1924" w:type="dxa"/>
            <w:vMerge/>
            <w:vAlign w:val="center"/>
          </w:tcPr>
          <w:p w14:paraId="4EA10F44"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13D38EA1"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Казахстан</w:t>
            </w:r>
          </w:p>
        </w:tc>
        <w:tc>
          <w:tcPr>
            <w:tcW w:w="2308" w:type="dxa"/>
            <w:gridSpan w:val="2"/>
            <w:vMerge/>
          </w:tcPr>
          <w:p w14:paraId="361371AF"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1559" w:type="dxa"/>
            <w:vMerge/>
            <w:vAlign w:val="center"/>
          </w:tcPr>
          <w:p w14:paraId="22FD0D15"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vMerge/>
          </w:tcPr>
          <w:p w14:paraId="60EBB58B"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r>
      <w:tr w:rsidR="007330A4" w:rsidRPr="00A553C2" w14:paraId="0FCFFF40" w14:textId="77777777" w:rsidTr="00BE725F">
        <w:tc>
          <w:tcPr>
            <w:tcW w:w="1924" w:type="dxa"/>
            <w:vMerge/>
            <w:vAlign w:val="center"/>
          </w:tcPr>
          <w:p w14:paraId="22E6D95C"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0D2D5E0A"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Азербайджан</w:t>
            </w:r>
          </w:p>
        </w:tc>
        <w:tc>
          <w:tcPr>
            <w:tcW w:w="2308" w:type="dxa"/>
            <w:gridSpan w:val="2"/>
            <w:vMerge/>
          </w:tcPr>
          <w:p w14:paraId="207D6147"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1559" w:type="dxa"/>
            <w:vMerge/>
            <w:vAlign w:val="center"/>
          </w:tcPr>
          <w:p w14:paraId="0509AAC0"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vMerge/>
          </w:tcPr>
          <w:p w14:paraId="5EE845F0"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r>
      <w:tr w:rsidR="007330A4" w:rsidRPr="00A553C2" w14:paraId="7E925AF2" w14:textId="77777777" w:rsidTr="00BE725F">
        <w:tc>
          <w:tcPr>
            <w:tcW w:w="1924" w:type="dxa"/>
            <w:vMerge/>
            <w:vAlign w:val="center"/>
          </w:tcPr>
          <w:p w14:paraId="398005C7"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7F6A80BA"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Туркменистан</w:t>
            </w:r>
          </w:p>
        </w:tc>
        <w:tc>
          <w:tcPr>
            <w:tcW w:w="2308" w:type="dxa"/>
            <w:gridSpan w:val="2"/>
            <w:vMerge/>
          </w:tcPr>
          <w:p w14:paraId="33D94CD1"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1559" w:type="dxa"/>
            <w:vMerge/>
            <w:vAlign w:val="center"/>
          </w:tcPr>
          <w:p w14:paraId="3264C179"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vMerge/>
          </w:tcPr>
          <w:p w14:paraId="5E5F06BD"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r>
      <w:tr w:rsidR="007330A4" w:rsidRPr="00A553C2" w14:paraId="683D2771" w14:textId="77777777" w:rsidTr="00BE725F">
        <w:tc>
          <w:tcPr>
            <w:tcW w:w="1924" w:type="dxa"/>
            <w:vMerge w:val="restart"/>
            <w:vAlign w:val="center"/>
          </w:tcPr>
          <w:p w14:paraId="4FB7F165" w14:textId="77777777" w:rsidR="007330A4" w:rsidRPr="00A553C2" w:rsidRDefault="001207BF" w:rsidP="00A553C2">
            <w:pPr>
              <w:ind w:firstLine="0"/>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Южный Каспий</w:t>
            </w:r>
          </w:p>
        </w:tc>
        <w:tc>
          <w:tcPr>
            <w:tcW w:w="0" w:type="auto"/>
          </w:tcPr>
          <w:p w14:paraId="5EB496B7"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Азербайджан</w:t>
            </w:r>
          </w:p>
        </w:tc>
        <w:tc>
          <w:tcPr>
            <w:tcW w:w="1174" w:type="dxa"/>
          </w:tcPr>
          <w:p w14:paraId="5106E151"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955</w:t>
            </w:r>
          </w:p>
        </w:tc>
        <w:tc>
          <w:tcPr>
            <w:tcW w:w="1134" w:type="dxa"/>
          </w:tcPr>
          <w:p w14:paraId="0FFEBD6A"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16,0</w:t>
            </w:r>
          </w:p>
        </w:tc>
        <w:tc>
          <w:tcPr>
            <w:tcW w:w="1559" w:type="dxa"/>
            <w:vMerge w:val="restart"/>
            <w:vAlign w:val="center"/>
          </w:tcPr>
          <w:p w14:paraId="3AB54EF2"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39,0</w:t>
            </w:r>
          </w:p>
        </w:tc>
        <w:tc>
          <w:tcPr>
            <w:tcW w:w="2092" w:type="dxa"/>
          </w:tcPr>
          <w:p w14:paraId="58A25FA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33,0</w:t>
            </w:r>
          </w:p>
        </w:tc>
      </w:tr>
      <w:tr w:rsidR="007330A4" w:rsidRPr="00A553C2" w14:paraId="5D052730" w14:textId="77777777" w:rsidTr="00BE725F">
        <w:tc>
          <w:tcPr>
            <w:tcW w:w="1924" w:type="dxa"/>
            <w:vMerge/>
          </w:tcPr>
          <w:p w14:paraId="0D1F11B7"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7BF75006"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Туркменистан</w:t>
            </w:r>
          </w:p>
        </w:tc>
        <w:tc>
          <w:tcPr>
            <w:tcW w:w="1174" w:type="dxa"/>
          </w:tcPr>
          <w:p w14:paraId="59C5FF5F"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1200</w:t>
            </w:r>
          </w:p>
        </w:tc>
        <w:tc>
          <w:tcPr>
            <w:tcW w:w="1134" w:type="dxa"/>
          </w:tcPr>
          <w:p w14:paraId="1BE2CFD5"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20,0</w:t>
            </w:r>
          </w:p>
        </w:tc>
        <w:tc>
          <w:tcPr>
            <w:tcW w:w="1559" w:type="dxa"/>
            <w:vMerge/>
            <w:vAlign w:val="center"/>
          </w:tcPr>
          <w:p w14:paraId="674BDC91"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tcPr>
          <w:p w14:paraId="64599DBC"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18,0</w:t>
            </w:r>
          </w:p>
        </w:tc>
      </w:tr>
      <w:tr w:rsidR="007330A4" w:rsidRPr="00A553C2" w14:paraId="562E0C98" w14:textId="77777777" w:rsidTr="00BE725F">
        <w:tc>
          <w:tcPr>
            <w:tcW w:w="1924" w:type="dxa"/>
            <w:vMerge/>
          </w:tcPr>
          <w:p w14:paraId="29BD39E0" w14:textId="77777777" w:rsidR="007330A4" w:rsidRPr="00A553C2" w:rsidRDefault="007330A4" w:rsidP="00A553C2">
            <w:pPr>
              <w:ind w:firstLine="0"/>
              <w:rPr>
                <w:rFonts w:ascii="Times New Roman" w:eastAsia="Times New Roman" w:hAnsi="Times New Roman" w:cs="Times New Roman"/>
                <w:sz w:val="24"/>
                <w:szCs w:val="24"/>
                <w:lang w:eastAsia="ru-RU"/>
              </w:rPr>
            </w:pPr>
          </w:p>
        </w:tc>
        <w:tc>
          <w:tcPr>
            <w:tcW w:w="0" w:type="auto"/>
          </w:tcPr>
          <w:p w14:paraId="5B620D41" w14:textId="77777777" w:rsidR="007330A4" w:rsidRPr="00A553C2" w:rsidRDefault="001207BF" w:rsidP="00A553C2">
            <w:pPr>
              <w:ind w:firstLine="0"/>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Иран</w:t>
            </w:r>
          </w:p>
        </w:tc>
        <w:tc>
          <w:tcPr>
            <w:tcW w:w="1174" w:type="dxa"/>
          </w:tcPr>
          <w:p w14:paraId="5BA3705F"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724</w:t>
            </w:r>
          </w:p>
        </w:tc>
        <w:tc>
          <w:tcPr>
            <w:tcW w:w="1134" w:type="dxa"/>
          </w:tcPr>
          <w:p w14:paraId="281ACCB9"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13,0</w:t>
            </w:r>
          </w:p>
        </w:tc>
        <w:tc>
          <w:tcPr>
            <w:tcW w:w="1559" w:type="dxa"/>
            <w:vMerge/>
            <w:vAlign w:val="center"/>
          </w:tcPr>
          <w:p w14:paraId="272C9160" w14:textId="77777777" w:rsidR="007330A4" w:rsidRPr="00A553C2" w:rsidRDefault="007330A4" w:rsidP="00A553C2">
            <w:pPr>
              <w:ind w:firstLine="0"/>
              <w:jc w:val="center"/>
              <w:rPr>
                <w:rFonts w:ascii="Times New Roman" w:eastAsia="Times New Roman" w:hAnsi="Times New Roman" w:cs="Times New Roman"/>
                <w:sz w:val="24"/>
                <w:szCs w:val="24"/>
                <w:lang w:eastAsia="ru-RU"/>
              </w:rPr>
            </w:pPr>
          </w:p>
        </w:tc>
        <w:tc>
          <w:tcPr>
            <w:tcW w:w="2092" w:type="dxa"/>
          </w:tcPr>
          <w:p w14:paraId="73D1E43E" w14:textId="77777777" w:rsidR="007330A4" w:rsidRPr="00A553C2" w:rsidRDefault="001207B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w:t>
            </w:r>
          </w:p>
        </w:tc>
      </w:tr>
      <w:tr w:rsidR="00BE725F" w:rsidRPr="00A553C2" w14:paraId="2CB5C604" w14:textId="77777777" w:rsidTr="009768E2">
        <w:tc>
          <w:tcPr>
            <w:tcW w:w="3605" w:type="dxa"/>
            <w:gridSpan w:val="2"/>
          </w:tcPr>
          <w:p w14:paraId="3FA5F69D" w14:textId="77777777" w:rsidR="00BE725F" w:rsidRPr="00A553C2" w:rsidRDefault="00BE725F" w:rsidP="00A553C2">
            <w:pPr>
              <w:ind w:firstLine="0"/>
              <w:rPr>
                <w:rFonts w:ascii="Times New Roman" w:hAnsi="Times New Roman" w:cs="Times New Roman"/>
                <w:sz w:val="24"/>
                <w:szCs w:val="24"/>
              </w:rPr>
            </w:pPr>
            <w:r w:rsidRPr="00A553C2">
              <w:rPr>
                <w:rFonts w:ascii="Times New Roman" w:eastAsia="Times New Roman" w:hAnsi="Times New Roman" w:cs="Times New Roman"/>
                <w:sz w:val="24"/>
                <w:szCs w:val="24"/>
                <w:lang w:eastAsia="ru-RU"/>
              </w:rPr>
              <w:t>Итого</w:t>
            </w:r>
          </w:p>
        </w:tc>
        <w:tc>
          <w:tcPr>
            <w:tcW w:w="1174" w:type="dxa"/>
          </w:tcPr>
          <w:p w14:paraId="5CF2C53E" w14:textId="77777777" w:rsidR="00BE725F" w:rsidRPr="00A553C2" w:rsidRDefault="00BE725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 xml:space="preserve">5894 </w:t>
            </w:r>
          </w:p>
        </w:tc>
        <w:tc>
          <w:tcPr>
            <w:tcW w:w="1134" w:type="dxa"/>
          </w:tcPr>
          <w:p w14:paraId="6885BE0D" w14:textId="77777777" w:rsidR="00BE725F" w:rsidRPr="00A553C2" w:rsidRDefault="00BE725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100,0</w:t>
            </w:r>
          </w:p>
        </w:tc>
        <w:tc>
          <w:tcPr>
            <w:tcW w:w="1559" w:type="dxa"/>
            <w:vAlign w:val="center"/>
          </w:tcPr>
          <w:p w14:paraId="6DD8F374" w14:textId="77777777" w:rsidR="00BE725F" w:rsidRPr="00A553C2" w:rsidRDefault="00BE725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100,0</w:t>
            </w:r>
          </w:p>
        </w:tc>
        <w:tc>
          <w:tcPr>
            <w:tcW w:w="2092" w:type="dxa"/>
          </w:tcPr>
          <w:p w14:paraId="37009736" w14:textId="77777777" w:rsidR="00BE725F" w:rsidRPr="00A553C2" w:rsidRDefault="00BE725F" w:rsidP="00A553C2">
            <w:pPr>
              <w:ind w:firstLine="0"/>
              <w:jc w:val="center"/>
              <w:rPr>
                <w:rFonts w:ascii="Times New Roman" w:eastAsia="Times New Roman" w:hAnsi="Times New Roman" w:cs="Times New Roman"/>
                <w:sz w:val="24"/>
                <w:szCs w:val="24"/>
                <w:lang w:eastAsia="ru-RU"/>
              </w:rPr>
            </w:pPr>
            <w:r w:rsidRPr="00A553C2">
              <w:rPr>
                <w:rFonts w:ascii="Times New Roman" w:eastAsia="Times New Roman" w:hAnsi="Times New Roman" w:cs="Times New Roman"/>
                <w:sz w:val="24"/>
                <w:szCs w:val="24"/>
                <w:lang w:eastAsia="ru-RU"/>
              </w:rPr>
              <w:t>100,0</w:t>
            </w:r>
          </w:p>
        </w:tc>
      </w:tr>
      <w:tr w:rsidR="007330A4" w:rsidRPr="00A553C2" w14:paraId="7127E323" w14:textId="77777777" w:rsidTr="00BE725F">
        <w:tc>
          <w:tcPr>
            <w:tcW w:w="9564" w:type="dxa"/>
            <w:gridSpan w:val="6"/>
          </w:tcPr>
          <w:p w14:paraId="547A414C" w14:textId="77777777" w:rsidR="007330A4" w:rsidRPr="00A553C2" w:rsidRDefault="001207BF" w:rsidP="00BE725F">
            <w:pPr>
              <w:ind w:firstLine="573"/>
              <w:rPr>
                <w:rFonts w:ascii="Times New Roman" w:eastAsia="Times New Roman" w:hAnsi="Times New Roman" w:cs="Times New Roman"/>
                <w:sz w:val="24"/>
                <w:szCs w:val="24"/>
                <w:lang w:eastAsia="ru-RU"/>
              </w:rPr>
            </w:pPr>
            <w:r w:rsidRPr="00A553C2">
              <w:rPr>
                <w:rFonts w:ascii="Times New Roman" w:hAnsi="Times New Roman" w:cs="Times New Roman"/>
                <w:sz w:val="24"/>
                <w:szCs w:val="24"/>
              </w:rPr>
              <w:t xml:space="preserve">Примечание – Составлено автором </w:t>
            </w:r>
          </w:p>
        </w:tc>
      </w:tr>
    </w:tbl>
    <w:p w14:paraId="2241B073" w14:textId="77777777" w:rsidR="007330A4" w:rsidRPr="00A553C2" w:rsidRDefault="007330A4" w:rsidP="00A553C2">
      <w:pPr>
        <w:rPr>
          <w:rFonts w:ascii="Times New Roman" w:hAnsi="Times New Roman" w:cs="Times New Roman"/>
          <w:sz w:val="28"/>
          <w:szCs w:val="28"/>
        </w:rPr>
      </w:pPr>
    </w:p>
    <w:p w14:paraId="4D1AF3A2" w14:textId="77777777" w:rsidR="007330A4" w:rsidRPr="00A553C2" w:rsidRDefault="001207BF" w:rsidP="00BE725F">
      <w:pPr>
        <w:tabs>
          <w:tab w:val="left" w:pos="709"/>
        </w:tabs>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Пространственные и объемные составляющие дают усредненные характеристики Каспийского моря, позволяющие оценить обобщенное состояние акватории Северного Каспия, на долю которого приходится: 25,0% площади моря, 51,0% </w:t>
      </w:r>
      <w:r w:rsidR="00BE725F">
        <w:rPr>
          <w:rFonts w:ascii="Times New Roman" w:eastAsia="Times New Roman" w:hAnsi="Times New Roman" w:cs="Times New Roman"/>
          <w:sz w:val="28"/>
          <w:szCs w:val="28"/>
          <w:lang w:eastAsia="ru-RU"/>
        </w:rPr>
        <w:t>‒</w:t>
      </w:r>
      <w:r w:rsidRPr="00A553C2">
        <w:rPr>
          <w:rFonts w:ascii="Times New Roman" w:eastAsia="Times New Roman" w:hAnsi="Times New Roman" w:cs="Times New Roman"/>
          <w:sz w:val="28"/>
          <w:szCs w:val="28"/>
          <w:lang w:eastAsia="ru-RU"/>
        </w:rPr>
        <w:t xml:space="preserve"> береговой линии и 49,0% доказанных запасов углеводородных ресурсов. Учитывая результативность проводимых </w:t>
      </w:r>
      <w:r w:rsidR="0031031B" w:rsidRPr="00A553C2">
        <w:rPr>
          <w:rFonts w:ascii="Times New Roman" w:eastAsia="Times New Roman" w:hAnsi="Times New Roman" w:cs="Times New Roman"/>
          <w:sz w:val="28"/>
          <w:szCs w:val="28"/>
          <w:lang w:eastAsia="ru-RU"/>
        </w:rPr>
        <w:t>геологоразведочных</w:t>
      </w:r>
      <w:r w:rsidRPr="00A553C2">
        <w:rPr>
          <w:rFonts w:ascii="Times New Roman" w:eastAsia="Times New Roman" w:hAnsi="Times New Roman" w:cs="Times New Roman"/>
          <w:sz w:val="28"/>
          <w:szCs w:val="28"/>
          <w:lang w:eastAsia="ru-RU"/>
        </w:rPr>
        <w:t xml:space="preserve"> работ, можно полагать, что экономическая значимость </w:t>
      </w:r>
      <w:r w:rsidRPr="00A553C2">
        <w:rPr>
          <w:rFonts w:ascii="Times New Roman" w:eastAsia="Times New Roman" w:hAnsi="Times New Roman" w:cs="Times New Roman"/>
          <w:sz w:val="28"/>
          <w:szCs w:val="28"/>
          <w:lang w:eastAsia="ru-RU"/>
        </w:rPr>
        <w:lastRenderedPageBreak/>
        <w:t>данного сектора моря (по запасам углеводородов) существенно возрастет. В связи с этим, сопряженные пространства между Казахстаном и Россией нуждаются в проведении углубленных научных исследований с целью формирования безопасной эколого-экономической зоны жизнедеятельности.</w:t>
      </w:r>
    </w:p>
    <w:p w14:paraId="1E016F1C" w14:textId="77777777" w:rsidR="007330A4" w:rsidRPr="00A553C2" w:rsidRDefault="001207BF" w:rsidP="00BE725F">
      <w:pPr>
        <w:tabs>
          <w:tab w:val="left" w:pos="709"/>
        </w:tabs>
        <w:rPr>
          <w:rFonts w:ascii="Times New Roman" w:hAnsi="Times New Roman" w:cs="Times New Roman"/>
          <w:sz w:val="28"/>
          <w:szCs w:val="28"/>
        </w:rPr>
      </w:pPr>
      <w:r w:rsidRPr="00A553C2">
        <w:rPr>
          <w:rFonts w:ascii="Times New Roman" w:hAnsi="Times New Roman" w:cs="Times New Roman"/>
          <w:sz w:val="28"/>
          <w:szCs w:val="28"/>
        </w:rPr>
        <w:t>Под термином «региональная безопасность» понимается как безопасность конкретного геополитического региона в сообществе с сопредельными государствами и международными организациями, так и безопасность, входящих в это пространство стран и их административно-территориальные образования [</w:t>
      </w:r>
      <w:r w:rsidR="00AA7FAB">
        <w:rPr>
          <w:rFonts w:ascii="Times New Roman" w:hAnsi="Times New Roman" w:cs="Times New Roman"/>
          <w:sz w:val="28"/>
          <w:szCs w:val="28"/>
          <w:lang w:val="kk-KZ"/>
        </w:rPr>
        <w:t>182</w:t>
      </w:r>
      <w:r w:rsidRPr="00A553C2">
        <w:rPr>
          <w:rFonts w:ascii="Times New Roman" w:hAnsi="Times New Roman" w:cs="Times New Roman"/>
          <w:sz w:val="28"/>
          <w:szCs w:val="28"/>
        </w:rPr>
        <w:t>]. Понятие также рассматривается как система факторов безопасности или отдельных ее аспектов: экономической, экологической, технологи</w:t>
      </w:r>
      <w:r w:rsidR="003F33BB">
        <w:rPr>
          <w:rFonts w:ascii="Times New Roman" w:hAnsi="Times New Roman" w:cs="Times New Roman"/>
          <w:sz w:val="28"/>
          <w:szCs w:val="28"/>
        </w:rPr>
        <w:t>ческой, информационной и др. [54</w:t>
      </w:r>
      <w:r w:rsidRPr="00A553C2">
        <w:rPr>
          <w:rFonts w:ascii="Times New Roman" w:hAnsi="Times New Roman" w:cs="Times New Roman"/>
          <w:sz w:val="28"/>
          <w:szCs w:val="28"/>
        </w:rPr>
        <w:t>, с. 37]. Учитывая приоритет экономического потенциала в трансформационных процессах, выделяют понятие «экономической безопасности региона» в качестве важнейшего источника самостоятельного и устойчивого пространственного развития [</w:t>
      </w:r>
      <w:r w:rsidR="00AA7FAB">
        <w:rPr>
          <w:rFonts w:ascii="Times New Roman" w:hAnsi="Times New Roman" w:cs="Times New Roman"/>
          <w:sz w:val="28"/>
          <w:szCs w:val="28"/>
          <w:lang w:val="kk-KZ"/>
        </w:rPr>
        <w:t>183</w:t>
      </w:r>
      <w:r w:rsidRPr="00A553C2">
        <w:rPr>
          <w:rFonts w:ascii="Times New Roman" w:hAnsi="Times New Roman" w:cs="Times New Roman"/>
          <w:sz w:val="28"/>
          <w:szCs w:val="28"/>
        </w:rPr>
        <w:t>].</w:t>
      </w:r>
    </w:p>
    <w:p w14:paraId="3810562C" w14:textId="77777777" w:rsidR="007330A4" w:rsidRPr="00A553C2" w:rsidRDefault="001207BF" w:rsidP="00BE725F">
      <w:pPr>
        <w:tabs>
          <w:tab w:val="left" w:pos="709"/>
        </w:tabs>
        <w:rPr>
          <w:rFonts w:ascii="Times New Roman" w:hAnsi="Times New Roman" w:cs="Times New Roman"/>
          <w:sz w:val="28"/>
          <w:szCs w:val="28"/>
        </w:rPr>
      </w:pPr>
      <w:r w:rsidRPr="00A553C2">
        <w:rPr>
          <w:rFonts w:ascii="Times New Roman" w:hAnsi="Times New Roman" w:cs="Times New Roman"/>
          <w:sz w:val="28"/>
          <w:szCs w:val="28"/>
        </w:rPr>
        <w:t xml:space="preserve">Изучение методологических вопросов экологической безопасности позволило выявить особенности их проявления на различных геополитических пространствах, что обосновывает необходимость исследования региональных особенностей данных процессов. Развивающийся ареал региона связан с </w:t>
      </w:r>
      <w:r w:rsidRPr="00A553C2">
        <w:rPr>
          <w:rFonts w:ascii="Times New Roman" w:eastAsia="TimesNewRomanPSMT" w:hAnsi="Times New Roman" w:cs="Times New Roman"/>
          <w:sz w:val="28"/>
          <w:szCs w:val="28"/>
        </w:rPr>
        <w:t xml:space="preserve">сопряжением глобальных </w:t>
      </w:r>
      <w:r w:rsidRPr="00A553C2">
        <w:rPr>
          <w:rFonts w:ascii="Times New Roman" w:hAnsi="Times New Roman" w:cs="Times New Roman"/>
          <w:sz w:val="28"/>
          <w:szCs w:val="28"/>
        </w:rPr>
        <w:t>мегапроектов «Один Пояс – Один Путь» и «Север-Юг», развитием природно-ресурсного и транспортно-коммуникационного потенциалов, а также с укреплением взаимоотношений ШОС и ЕАЭС. Поэтому в</w:t>
      </w:r>
      <w:r w:rsidRPr="00A553C2">
        <w:rPr>
          <w:rFonts w:ascii="Times New Roman" w:eastAsia="TimesNewRomanPSMT" w:hAnsi="Times New Roman" w:cs="Times New Roman"/>
          <w:sz w:val="28"/>
          <w:szCs w:val="28"/>
        </w:rPr>
        <w:t xml:space="preserve">опросы </w:t>
      </w:r>
      <w:r w:rsidRPr="00A553C2">
        <w:rPr>
          <w:rFonts w:ascii="Times New Roman" w:hAnsi="Times New Roman" w:cs="Times New Roman"/>
          <w:sz w:val="28"/>
          <w:szCs w:val="28"/>
        </w:rPr>
        <w:t xml:space="preserve">региональной безопасности на Каспии приобретают многофакторную и многовекторную направленности, которые базируются на национальных интересах большого количества государств. </w:t>
      </w:r>
      <w:r w:rsidRPr="00A553C2">
        <w:rPr>
          <w:rFonts w:ascii="Times New Roman" w:eastAsia="TimesNewRomanPSMT" w:hAnsi="Times New Roman" w:cs="Times New Roman"/>
          <w:sz w:val="28"/>
          <w:szCs w:val="28"/>
        </w:rPr>
        <w:t>Соответственно, столкновение интересов</w:t>
      </w:r>
      <w:r w:rsidRPr="00A553C2">
        <w:rPr>
          <w:rFonts w:ascii="Times New Roman" w:hAnsi="Times New Roman" w:cs="Times New Roman"/>
          <w:sz w:val="28"/>
          <w:szCs w:val="28"/>
        </w:rPr>
        <w:t xml:space="preserve">, в первую очередь в сфере охраны окружающей природной среды и экологической безопасности, отражаются в длительности разработки и согласования региональных </w:t>
      </w:r>
      <w:r w:rsidRPr="00A553C2">
        <w:rPr>
          <w:rFonts w:ascii="Times New Roman" w:eastAsia="TimesNewRomanPSMT" w:hAnsi="Times New Roman" w:cs="Times New Roman"/>
          <w:sz w:val="28"/>
          <w:szCs w:val="28"/>
        </w:rPr>
        <w:t>нормативных правовых актов в сфере природопользования</w:t>
      </w:r>
      <w:r w:rsidRPr="00A553C2">
        <w:rPr>
          <w:rFonts w:ascii="Times New Roman" w:hAnsi="Times New Roman" w:cs="Times New Roman"/>
          <w:sz w:val="28"/>
          <w:szCs w:val="28"/>
        </w:rPr>
        <w:t xml:space="preserve"> (соглашений, протоколов и др.) и мероприятий по их реализации.</w:t>
      </w:r>
    </w:p>
    <w:p w14:paraId="65C69705" w14:textId="77777777" w:rsidR="007330A4" w:rsidRPr="00A553C2" w:rsidRDefault="001207BF" w:rsidP="00BE725F">
      <w:pPr>
        <w:tabs>
          <w:tab w:val="left" w:pos="2590"/>
        </w:tabs>
        <w:rPr>
          <w:rFonts w:ascii="Times New Roman" w:hAnsi="Times New Roman" w:cs="Times New Roman"/>
          <w:sz w:val="28"/>
          <w:szCs w:val="28"/>
        </w:rPr>
      </w:pPr>
      <w:r w:rsidRPr="00A553C2">
        <w:rPr>
          <w:rFonts w:ascii="Times New Roman" w:hAnsi="Times New Roman" w:cs="Times New Roman"/>
          <w:sz w:val="28"/>
          <w:szCs w:val="28"/>
        </w:rPr>
        <w:t>Необходимость формирования полноценного обеспечения политико-правового режима обоснована в материалах многочисленных международных исследований с учетом формирования соответствующих институциональных механизмов сотрудничества, позволяющих противостоять деструктивным политическим воздействием, направленным «на дестабилизацию властного, экономического и социального пространства региона» [</w:t>
      </w:r>
      <w:r w:rsidR="00AA7FAB">
        <w:rPr>
          <w:rFonts w:ascii="Times New Roman" w:hAnsi="Times New Roman" w:cs="Times New Roman"/>
          <w:sz w:val="28"/>
          <w:szCs w:val="28"/>
          <w:lang w:val="kk-KZ"/>
        </w:rPr>
        <w:t>184</w:t>
      </w:r>
      <w:r w:rsidRPr="00A553C2">
        <w:rPr>
          <w:rFonts w:ascii="Times New Roman" w:hAnsi="Times New Roman" w:cs="Times New Roman"/>
          <w:sz w:val="28"/>
          <w:szCs w:val="28"/>
        </w:rPr>
        <w:t>]. С другой стороны, этот процесс закономерен с точки зрения необходимости управления</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природно-техногенными</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рисками и угрозам, так и противостояния их последствиям.</w:t>
      </w:r>
    </w:p>
    <w:p w14:paraId="0E9C8E22" w14:textId="77777777" w:rsidR="007330A4" w:rsidRPr="00C41EF5" w:rsidRDefault="001207BF" w:rsidP="00BE725F">
      <w:pPr>
        <w:rPr>
          <w:rFonts w:ascii="Times New Roman" w:hAnsi="Times New Roman" w:cs="Times New Roman"/>
          <w:sz w:val="28"/>
          <w:szCs w:val="28"/>
          <w:lang w:val="kk-KZ"/>
        </w:rPr>
      </w:pPr>
      <w:r w:rsidRPr="00A553C2">
        <w:rPr>
          <w:rFonts w:ascii="Times New Roman" w:hAnsi="Times New Roman" w:cs="Times New Roman"/>
          <w:sz w:val="28"/>
          <w:szCs w:val="28"/>
        </w:rPr>
        <w:t>В научной литературе совокупность понятий «вызов – опасность - угроза и риск» рассматривается как определенное соотношение взаимосвязанных понятий. Если первые три категории представляют собой возможности воздействия внешних факторов, то последняя относится к оценке вероятных последствий нанесения ущерба [</w:t>
      </w:r>
      <w:r w:rsidR="00AA7FAB">
        <w:rPr>
          <w:rFonts w:ascii="Times New Roman" w:hAnsi="Times New Roman" w:cs="Times New Roman"/>
          <w:sz w:val="28"/>
          <w:szCs w:val="28"/>
          <w:lang w:val="kk-KZ"/>
        </w:rPr>
        <w:t>185</w:t>
      </w:r>
      <w:r w:rsidRPr="00A553C2">
        <w:rPr>
          <w:rFonts w:ascii="Times New Roman" w:hAnsi="Times New Roman" w:cs="Times New Roman"/>
          <w:sz w:val="28"/>
          <w:szCs w:val="28"/>
        </w:rPr>
        <w:t>].</w:t>
      </w:r>
    </w:p>
    <w:p w14:paraId="270576BC" w14:textId="77777777" w:rsidR="007330A4" w:rsidRPr="00C41EF5" w:rsidRDefault="001207BF" w:rsidP="00BE725F">
      <w:pPr>
        <w:rPr>
          <w:rFonts w:ascii="Times New Roman" w:hAnsi="Times New Roman" w:cs="Times New Roman"/>
          <w:sz w:val="28"/>
          <w:szCs w:val="28"/>
          <w:lang w:val="kk-KZ"/>
        </w:rPr>
      </w:pPr>
      <w:r w:rsidRPr="00A553C2">
        <w:rPr>
          <w:rFonts w:ascii="Times New Roman" w:hAnsi="Times New Roman" w:cs="Times New Roman"/>
          <w:sz w:val="28"/>
          <w:szCs w:val="28"/>
        </w:rPr>
        <w:t xml:space="preserve">В контексте изложенного, целесообразно проанализировать структуру и составляющие элементы системы региональной экологической безопасности в Каспийском регионе. Согласно проведенным исследованиям (см. параграф 1.1), </w:t>
      </w:r>
      <w:r w:rsidRPr="00A553C2">
        <w:rPr>
          <w:rFonts w:ascii="Times New Roman" w:hAnsi="Times New Roman" w:cs="Times New Roman"/>
          <w:sz w:val="28"/>
          <w:szCs w:val="28"/>
        </w:rPr>
        <w:lastRenderedPageBreak/>
        <w:t>ландшафт Большого Каспийского региона объединяет процессы сопряжения направлений деятельности интеграционных образований ЕАЭС и СНГ, которые призваны обеспечить общность подходов к</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реализации инфраструктурных проектов и принимаемых правовых актов, способствующих их сближению</w:t>
      </w:r>
      <w:r w:rsidR="00BE725F">
        <w:rPr>
          <w:rFonts w:ascii="Times New Roman" w:hAnsi="Times New Roman" w:cs="Times New Roman"/>
          <w:sz w:val="28"/>
          <w:szCs w:val="28"/>
        </w:rPr>
        <w:t> </w:t>
      </w:r>
      <w:r w:rsidRPr="00A553C2">
        <w:rPr>
          <w:rFonts w:ascii="Times New Roman" w:hAnsi="Times New Roman" w:cs="Times New Roman"/>
          <w:sz w:val="28"/>
          <w:szCs w:val="28"/>
        </w:rPr>
        <w:t>[</w:t>
      </w:r>
      <w:r w:rsidR="00AA7FAB">
        <w:rPr>
          <w:rFonts w:ascii="Times New Roman" w:hAnsi="Times New Roman" w:cs="Times New Roman"/>
          <w:sz w:val="28"/>
          <w:szCs w:val="28"/>
          <w:lang w:val="kk-KZ"/>
        </w:rPr>
        <w:t>186</w:t>
      </w:r>
      <w:r w:rsidRPr="00A553C2">
        <w:rPr>
          <w:rFonts w:ascii="Times New Roman" w:hAnsi="Times New Roman" w:cs="Times New Roman"/>
          <w:sz w:val="28"/>
          <w:szCs w:val="28"/>
        </w:rPr>
        <w:t>].</w:t>
      </w:r>
    </w:p>
    <w:p w14:paraId="17A8CF9C"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Республика Казахстан и Российская Федерация являются одними из ведущих инициаторов создания указанных объединений, поэтому все происходящие процессы развития необходимо рассматривать в тесном единстве взаимосвязей и взаимоотношений между этими странами.</w:t>
      </w:r>
    </w:p>
    <w:p w14:paraId="423147D2" w14:textId="77777777" w:rsidR="007330A4" w:rsidRPr="00A553C2" w:rsidRDefault="001207BF" w:rsidP="00BE725F">
      <w:pPr>
        <w:tabs>
          <w:tab w:val="left" w:pos="4260"/>
        </w:tabs>
        <w:rPr>
          <w:rFonts w:ascii="Times New Roman" w:hAnsi="Times New Roman" w:cs="Times New Roman"/>
          <w:sz w:val="28"/>
          <w:szCs w:val="28"/>
        </w:rPr>
      </w:pPr>
      <w:r w:rsidRPr="00A553C2">
        <w:rPr>
          <w:rFonts w:ascii="Times New Roman" w:hAnsi="Times New Roman" w:cs="Times New Roman"/>
          <w:sz w:val="28"/>
          <w:szCs w:val="28"/>
        </w:rPr>
        <w:t xml:space="preserve">В обобщенном виде схема исследования проблематики экологической безопасности Каспийского региона (на примере Республики Казахстан и Российской Федерации) рассматривается нами как последовательность изучения и выполнения аналитических действий и группировок, в основу которых положен исследовательский метод анализа и синтеза политико-экологических и социально-экономических систем с использованием международных и национальных правовых актов по охране окружающей среды </w:t>
      </w:r>
      <w:r w:rsidRPr="0031031B">
        <w:rPr>
          <w:rFonts w:ascii="Times New Roman" w:hAnsi="Times New Roman" w:cs="Times New Roman"/>
          <w:sz w:val="28"/>
          <w:szCs w:val="28"/>
        </w:rPr>
        <w:t>(рисунок 2.1).</w:t>
      </w:r>
    </w:p>
    <w:p w14:paraId="779D2D4F" w14:textId="77777777" w:rsidR="007330A4" w:rsidRPr="00A553C2" w:rsidRDefault="007330A4" w:rsidP="00A553C2">
      <w:pPr>
        <w:tabs>
          <w:tab w:val="left" w:pos="4260"/>
        </w:tabs>
        <w:rPr>
          <w:rFonts w:ascii="Times New Roman" w:hAnsi="Times New Roman" w:cs="Times New Roman"/>
          <w:sz w:val="28"/>
          <w:szCs w:val="28"/>
        </w:rPr>
      </w:pPr>
    </w:p>
    <w:tbl>
      <w:tblPr>
        <w:tblStyle w:val="af4"/>
        <w:tblW w:w="5000" w:type="pct"/>
        <w:tblLook w:val="04A0" w:firstRow="1" w:lastRow="0" w:firstColumn="1" w:lastColumn="0" w:noHBand="0" w:noVBand="1"/>
      </w:tblPr>
      <w:tblGrid>
        <w:gridCol w:w="9854"/>
      </w:tblGrid>
      <w:tr w:rsidR="007330A4" w:rsidRPr="00A553C2" w14:paraId="3F33E920" w14:textId="77777777">
        <w:tc>
          <w:tcPr>
            <w:tcW w:w="5000" w:type="pct"/>
            <w:vAlign w:val="bottom"/>
          </w:tcPr>
          <w:p w14:paraId="63E030B9" w14:textId="77777777" w:rsidR="007330A4" w:rsidRPr="00A553C2" w:rsidRDefault="007330A4" w:rsidP="00A553C2">
            <w:pPr>
              <w:ind w:firstLine="0"/>
              <w:jc w:val="center"/>
              <w:rPr>
                <w:rFonts w:ascii="Times New Roman" w:hAnsi="Times New Roman" w:cs="Times New Roman"/>
                <w:i/>
                <w:sz w:val="24"/>
                <w:szCs w:val="24"/>
              </w:rPr>
            </w:pPr>
          </w:p>
          <w:p w14:paraId="2ABA2152" w14:textId="77777777" w:rsidR="007330A4" w:rsidRPr="00A553C2" w:rsidRDefault="001207BF" w:rsidP="00A553C2">
            <w:pPr>
              <w:ind w:firstLine="0"/>
              <w:jc w:val="center"/>
              <w:rPr>
                <w:rFonts w:ascii="Times New Roman" w:hAnsi="Times New Roman" w:cs="Times New Roman"/>
                <w:i/>
                <w:sz w:val="24"/>
                <w:szCs w:val="24"/>
              </w:rPr>
            </w:pPr>
            <w:r w:rsidRPr="00A553C2">
              <w:rPr>
                <w:rFonts w:ascii="Times New Roman" w:hAnsi="Times New Roman" w:cs="Times New Roman"/>
                <w:i/>
                <w:sz w:val="24"/>
                <w:szCs w:val="24"/>
              </w:rPr>
              <w:t>Международные правовые акты ООН по охране окружающей среды</w:t>
            </w:r>
          </w:p>
          <w:p w14:paraId="419D00C9" w14:textId="77777777" w:rsidR="007330A4" w:rsidRPr="00A553C2" w:rsidRDefault="007330A4" w:rsidP="00A553C2">
            <w:pPr>
              <w:ind w:firstLine="0"/>
              <w:jc w:val="center"/>
              <w:rPr>
                <w:rFonts w:ascii="Times New Roman" w:hAnsi="Times New Roman" w:cs="Times New Roman"/>
                <w:i/>
                <w:sz w:val="24"/>
                <w:szCs w:val="24"/>
              </w:rPr>
            </w:pPr>
          </w:p>
        </w:tc>
      </w:tr>
    </w:tbl>
    <w:p w14:paraId="45833CC1" w14:textId="77777777" w:rsidR="007330A4" w:rsidRPr="00A553C2" w:rsidRDefault="00312991" w:rsidP="00A553C2">
      <w:pPr>
        <w:ind w:firstLine="0"/>
        <w:jc w:val="center"/>
        <w:rPr>
          <w:rFonts w:ascii="Times New Roman" w:hAnsi="Times New Roman" w:cs="Times New Roman"/>
          <w:i/>
          <w:sz w:val="24"/>
          <w:szCs w:val="24"/>
        </w:rPr>
      </w:pPr>
      <w:r w:rsidRPr="00A553C2">
        <w:rPr>
          <w:rFonts w:ascii="Times New Roman" w:hAnsi="Times New Roman" w:cs="Times New Roman"/>
          <w:i/>
          <w:noProof/>
          <w:sz w:val="24"/>
          <w:szCs w:val="24"/>
          <w:lang w:val="en-US"/>
        </w:rPr>
        <mc:AlternateContent>
          <mc:Choice Requires="wps">
            <w:drawing>
              <wp:anchor distT="0" distB="0" distL="114300" distR="114300" simplePos="0" relativeHeight="251678720" behindDoc="0" locked="0" layoutInCell="1" allowOverlap="1" wp14:anchorId="675A8D75" wp14:editId="17F1A2B0">
                <wp:simplePos x="0" y="0"/>
                <wp:positionH relativeFrom="column">
                  <wp:posOffset>2779395</wp:posOffset>
                </wp:positionH>
                <wp:positionV relativeFrom="paragraph">
                  <wp:posOffset>10795</wp:posOffset>
                </wp:positionV>
                <wp:extent cx="335915" cy="332740"/>
                <wp:effectExtent l="19050" t="0" r="26035" b="29210"/>
                <wp:wrapNone/>
                <wp:docPr id="298" name="Стре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332740"/>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anchor="ctr" anchorCtr="0" upright="1"/>
                    </wps:wsp>
                  </a:graphicData>
                </a:graphic>
                <wp14:sizeRelH relativeFrom="page">
                  <wp14:pctWidth>0</wp14:pctWidth>
                </wp14:sizeRelH>
                <wp14:sizeRelV relativeFrom="page">
                  <wp14:pctHeight>0</wp14:pctHeight>
                </wp14:sizeRelV>
              </wp:anchor>
            </w:drawing>
          </mc:Choice>
          <mc:Fallback>
            <w:pict>
              <v:shapetype w14:anchorId="605E1A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style="position:absolute;margin-left:218.85pt;margin-top:.85pt;width:26.45pt;height:26.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" adj="10800" filled="f" strokeweight="2pt">
                <v:path arrowok="t"/>
              </v:shape>
            </w:pict>
          </mc:Fallback>
        </mc:AlternateContent>
      </w:r>
    </w:p>
    <w:p w14:paraId="56BE8091" w14:textId="77777777" w:rsidR="007330A4" w:rsidRPr="00A553C2" w:rsidRDefault="007330A4" w:rsidP="00A553C2">
      <w:pPr>
        <w:jc w:val="center"/>
        <w:rPr>
          <w:rFonts w:ascii="Times New Roman" w:hAnsi="Times New Roman" w:cs="Times New Roman"/>
          <w:i/>
          <w:sz w:val="24"/>
          <w:szCs w:val="24"/>
        </w:rPr>
      </w:pPr>
    </w:p>
    <w:tbl>
      <w:tblPr>
        <w:tblStyle w:val="af4"/>
        <w:tblW w:w="4988" w:type="pct"/>
        <w:tblLook w:val="04A0" w:firstRow="1" w:lastRow="0" w:firstColumn="1" w:lastColumn="0" w:noHBand="0" w:noVBand="1"/>
      </w:tblPr>
      <w:tblGrid>
        <w:gridCol w:w="3275"/>
        <w:gridCol w:w="3299"/>
        <w:gridCol w:w="3256"/>
      </w:tblGrid>
      <w:tr w:rsidR="007330A4" w:rsidRPr="00A553C2" w14:paraId="5C7252D1" w14:textId="77777777">
        <w:tc>
          <w:tcPr>
            <w:tcW w:w="5000" w:type="pct"/>
            <w:gridSpan w:val="3"/>
          </w:tcPr>
          <w:p w14:paraId="65572D50" w14:textId="77777777" w:rsidR="007330A4" w:rsidRPr="00A553C2" w:rsidRDefault="001207BF" w:rsidP="00A553C2">
            <w:pPr>
              <w:ind w:firstLine="0"/>
              <w:jc w:val="center"/>
              <w:rPr>
                <w:rFonts w:ascii="Times New Roman" w:hAnsi="Times New Roman" w:cs="Times New Roman"/>
                <w:i/>
                <w:sz w:val="24"/>
                <w:szCs w:val="24"/>
              </w:rPr>
            </w:pPr>
            <w:r w:rsidRPr="00A553C2">
              <w:rPr>
                <w:rFonts w:ascii="Times New Roman" w:hAnsi="Times New Roman" w:cs="Times New Roman"/>
                <w:i/>
                <w:sz w:val="24"/>
                <w:szCs w:val="24"/>
              </w:rPr>
              <w:t>Региональные правовые и иные акты по охране окружающей среды</w:t>
            </w:r>
          </w:p>
        </w:tc>
      </w:tr>
      <w:tr w:rsidR="007330A4" w:rsidRPr="00A553C2" w14:paraId="33FB653E" w14:textId="77777777">
        <w:trPr>
          <w:trHeight w:val="624"/>
        </w:trPr>
        <w:tc>
          <w:tcPr>
            <w:tcW w:w="1666" w:type="pct"/>
            <w:vAlign w:val="center"/>
          </w:tcPr>
          <w:p w14:paraId="28E00653" w14:textId="77777777" w:rsidR="007330A4" w:rsidRPr="00A553C2" w:rsidRDefault="001207BF" w:rsidP="00A553C2">
            <w:pPr>
              <w:ind w:firstLine="0"/>
              <w:jc w:val="center"/>
              <w:rPr>
                <w:rFonts w:ascii="Times New Roman" w:hAnsi="Times New Roman" w:cs="Times New Roman"/>
                <w:i/>
                <w:sz w:val="24"/>
                <w:szCs w:val="24"/>
              </w:rPr>
            </w:pPr>
            <w:r w:rsidRPr="00A553C2">
              <w:rPr>
                <w:rFonts w:ascii="Times New Roman" w:hAnsi="Times New Roman" w:cs="Times New Roman"/>
                <w:i/>
                <w:sz w:val="24"/>
                <w:szCs w:val="24"/>
              </w:rPr>
              <w:t>Каспийский регион</w:t>
            </w:r>
          </w:p>
        </w:tc>
        <w:tc>
          <w:tcPr>
            <w:tcW w:w="1678" w:type="pct"/>
            <w:vAlign w:val="center"/>
          </w:tcPr>
          <w:p w14:paraId="355F754C" w14:textId="77777777" w:rsidR="007330A4" w:rsidRPr="00A553C2" w:rsidRDefault="001207BF" w:rsidP="00A553C2">
            <w:pPr>
              <w:ind w:left="-279" w:firstLine="0"/>
              <w:jc w:val="center"/>
              <w:rPr>
                <w:rFonts w:ascii="Times New Roman" w:hAnsi="Times New Roman" w:cs="Times New Roman"/>
                <w:i/>
                <w:sz w:val="24"/>
                <w:szCs w:val="24"/>
              </w:rPr>
            </w:pPr>
            <w:r w:rsidRPr="00A553C2">
              <w:rPr>
                <w:rFonts w:ascii="Times New Roman" w:hAnsi="Times New Roman" w:cs="Times New Roman"/>
                <w:i/>
                <w:sz w:val="24"/>
                <w:szCs w:val="24"/>
              </w:rPr>
              <w:t>СНГ</w:t>
            </w:r>
          </w:p>
        </w:tc>
        <w:tc>
          <w:tcPr>
            <w:tcW w:w="1656" w:type="pct"/>
            <w:vAlign w:val="center"/>
          </w:tcPr>
          <w:p w14:paraId="2A23A19A" w14:textId="77777777" w:rsidR="007330A4" w:rsidRPr="00A553C2" w:rsidRDefault="001207BF" w:rsidP="00A553C2">
            <w:pPr>
              <w:ind w:firstLine="0"/>
              <w:jc w:val="center"/>
              <w:rPr>
                <w:rFonts w:ascii="Times New Roman" w:hAnsi="Times New Roman" w:cs="Times New Roman"/>
                <w:i/>
                <w:sz w:val="24"/>
                <w:szCs w:val="24"/>
              </w:rPr>
            </w:pPr>
            <w:r w:rsidRPr="00A553C2">
              <w:rPr>
                <w:rFonts w:ascii="Times New Roman" w:hAnsi="Times New Roman" w:cs="Times New Roman"/>
                <w:i/>
                <w:sz w:val="24"/>
                <w:szCs w:val="24"/>
              </w:rPr>
              <w:t>ЕАЭС</w:t>
            </w:r>
          </w:p>
        </w:tc>
      </w:tr>
    </w:tbl>
    <w:p w14:paraId="4E67BC43" w14:textId="77777777" w:rsidR="007330A4" w:rsidRPr="00A553C2" w:rsidRDefault="00312991" w:rsidP="00A553C2">
      <w:pPr>
        <w:ind w:firstLine="0"/>
        <w:jc w:val="center"/>
        <w:rPr>
          <w:rFonts w:ascii="Times New Roman" w:hAnsi="Times New Roman" w:cs="Times New Roman"/>
          <w:i/>
          <w:sz w:val="24"/>
          <w:szCs w:val="24"/>
        </w:rPr>
      </w:pPr>
      <w:r w:rsidRPr="00A553C2">
        <w:rPr>
          <w:rFonts w:ascii="Times New Roman" w:hAnsi="Times New Roman" w:cs="Times New Roman"/>
          <w:i/>
          <w:noProof/>
          <w:sz w:val="24"/>
          <w:szCs w:val="24"/>
          <w:lang w:val="en-US"/>
        </w:rPr>
        <mc:AlternateContent>
          <mc:Choice Requires="wps">
            <w:drawing>
              <wp:anchor distT="0" distB="0" distL="114300" distR="114300" simplePos="0" relativeHeight="251679744" behindDoc="0" locked="0" layoutInCell="1" allowOverlap="1" wp14:anchorId="2BFB03F8" wp14:editId="57D40640">
                <wp:simplePos x="0" y="0"/>
                <wp:positionH relativeFrom="column">
                  <wp:posOffset>2792095</wp:posOffset>
                </wp:positionH>
                <wp:positionV relativeFrom="paragraph">
                  <wp:posOffset>10160</wp:posOffset>
                </wp:positionV>
                <wp:extent cx="335915" cy="332740"/>
                <wp:effectExtent l="19050" t="0" r="26035" b="29210"/>
                <wp:wrapNone/>
                <wp:docPr id="29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915" cy="332740"/>
                        </a:xfrm>
                        <a:prstGeom prst="downArrow">
                          <a:avLst>
                            <a:gd name="adj1" fmla="val 50000"/>
                            <a:gd name="adj2" fmla="val 50000"/>
                          </a:avLst>
                        </a:prstGeom>
                        <a:noFill/>
                        <a:ln w="25400" cap="flat" cmpd="sng">
                          <a:solidFill>
                            <a:srgbClr val="000000"/>
                          </a:solidFill>
                          <a:prstDash val="solid"/>
                          <a:miter/>
                          <a:headEnd type="none" w="med" len="med"/>
                          <a:tailEnd type="none" w="med" len="med"/>
                        </a:ln>
                      </wps:spPr>
                      <wps:bodyPr anchor="ctr" anchorCtr="0" upright="1"/>
                    </wps:wsp>
                  </a:graphicData>
                </a:graphic>
                <wp14:sizeRelH relativeFrom="page">
                  <wp14:pctWidth>0</wp14:pctWidth>
                </wp14:sizeRelH>
                <wp14:sizeRelV relativeFrom="page">
                  <wp14:pctHeight>0</wp14:pctHeight>
                </wp14:sizeRelV>
              </wp:anchor>
            </w:drawing>
          </mc:Choice>
          <mc:Fallback>
            <w:pict>
              <v:shape w14:anchorId="5757E77B" id="Стрелка вниз 17" o:spid="_x0000_s1026" type="#_x0000_t67" style="position:absolute;margin-left:219.85pt;margin-top:.8pt;width:26.45pt;height:26.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" adj="10800" filled="f" strokeweight="2pt">
                <v:path arrowok="t"/>
              </v:shape>
            </w:pict>
          </mc:Fallback>
        </mc:AlternateContent>
      </w:r>
    </w:p>
    <w:p w14:paraId="7CAE2DC7" w14:textId="77777777" w:rsidR="007330A4" w:rsidRPr="00A553C2" w:rsidRDefault="007330A4" w:rsidP="00A553C2">
      <w:pPr>
        <w:jc w:val="center"/>
        <w:rPr>
          <w:rFonts w:ascii="Times New Roman" w:hAnsi="Times New Roman" w:cs="Times New Roman"/>
          <w:i/>
          <w:sz w:val="24"/>
          <w:szCs w:val="24"/>
        </w:rPr>
      </w:pPr>
    </w:p>
    <w:tbl>
      <w:tblPr>
        <w:tblStyle w:val="af4"/>
        <w:tblW w:w="4988" w:type="pct"/>
        <w:tblLook w:val="04A0" w:firstRow="1" w:lastRow="0" w:firstColumn="1" w:lastColumn="0" w:noHBand="0" w:noVBand="1"/>
      </w:tblPr>
      <w:tblGrid>
        <w:gridCol w:w="9830"/>
      </w:tblGrid>
      <w:tr w:rsidR="007330A4" w:rsidRPr="00A553C2" w14:paraId="63AF1AA3" w14:textId="77777777">
        <w:trPr>
          <w:trHeight w:val="624"/>
        </w:trPr>
        <w:tc>
          <w:tcPr>
            <w:tcW w:w="5000" w:type="pct"/>
            <w:vAlign w:val="center"/>
          </w:tcPr>
          <w:p w14:paraId="411F2A85" w14:textId="77777777" w:rsidR="007330A4" w:rsidRPr="00A553C2" w:rsidRDefault="001207BF" w:rsidP="00A553C2">
            <w:pPr>
              <w:ind w:firstLine="0"/>
              <w:jc w:val="center"/>
              <w:rPr>
                <w:rFonts w:ascii="Times New Roman" w:hAnsi="Times New Roman" w:cs="Times New Roman"/>
                <w:i/>
                <w:sz w:val="24"/>
                <w:szCs w:val="24"/>
              </w:rPr>
            </w:pPr>
            <w:r w:rsidRPr="00A553C2">
              <w:rPr>
                <w:rFonts w:ascii="Times New Roman" w:hAnsi="Times New Roman" w:cs="Times New Roman"/>
                <w:i/>
                <w:sz w:val="24"/>
                <w:szCs w:val="24"/>
              </w:rPr>
              <w:t>Национальное законодательство Казахстана и России</w:t>
            </w:r>
          </w:p>
        </w:tc>
      </w:tr>
    </w:tbl>
    <w:p w14:paraId="4F9DD5C0" w14:textId="77777777" w:rsidR="007330A4" w:rsidRPr="00BE725F" w:rsidRDefault="007330A4" w:rsidP="00A553C2">
      <w:pPr>
        <w:jc w:val="center"/>
        <w:rPr>
          <w:rFonts w:ascii="Times New Roman" w:hAnsi="Times New Roman" w:cs="Times New Roman"/>
          <w:sz w:val="16"/>
          <w:szCs w:val="16"/>
        </w:rPr>
      </w:pPr>
    </w:p>
    <w:p w14:paraId="751E0E39" w14:textId="77777777" w:rsidR="007330A4" w:rsidRPr="0031031B" w:rsidRDefault="001207BF" w:rsidP="00A553C2">
      <w:pPr>
        <w:tabs>
          <w:tab w:val="left" w:pos="4260"/>
        </w:tabs>
        <w:ind w:firstLine="0"/>
        <w:jc w:val="center"/>
        <w:rPr>
          <w:rFonts w:ascii="Times New Roman" w:hAnsi="Times New Roman" w:cs="Times New Roman"/>
          <w:sz w:val="28"/>
          <w:szCs w:val="28"/>
        </w:rPr>
      </w:pPr>
      <w:r w:rsidRPr="0031031B">
        <w:rPr>
          <w:rFonts w:ascii="Times New Roman" w:hAnsi="Times New Roman" w:cs="Times New Roman"/>
          <w:sz w:val="28"/>
          <w:szCs w:val="28"/>
        </w:rPr>
        <w:t xml:space="preserve">Рисунок 2.1 </w:t>
      </w:r>
      <w:r w:rsidR="00BE725F" w:rsidRPr="0031031B">
        <w:rPr>
          <w:rFonts w:ascii="Times New Roman" w:hAnsi="Times New Roman" w:cs="Times New Roman"/>
          <w:sz w:val="28"/>
          <w:szCs w:val="28"/>
        </w:rPr>
        <w:t>‒</w:t>
      </w:r>
      <w:r w:rsidRPr="0031031B">
        <w:rPr>
          <w:rFonts w:ascii="Times New Roman" w:hAnsi="Times New Roman" w:cs="Times New Roman"/>
          <w:sz w:val="28"/>
          <w:szCs w:val="28"/>
        </w:rPr>
        <w:t xml:space="preserve"> Схема последовательности исследования проблематики экологической безопасности Каспийского региона</w:t>
      </w:r>
    </w:p>
    <w:p w14:paraId="1D149AFE" w14:textId="77777777" w:rsidR="00BE725F" w:rsidRPr="0031031B" w:rsidRDefault="00BE725F" w:rsidP="00A553C2">
      <w:pPr>
        <w:rPr>
          <w:rFonts w:ascii="Times New Roman" w:hAnsi="Times New Roman" w:cs="Times New Roman"/>
          <w:sz w:val="16"/>
          <w:szCs w:val="16"/>
        </w:rPr>
      </w:pPr>
    </w:p>
    <w:p w14:paraId="3A8AC689" w14:textId="77777777" w:rsidR="007330A4" w:rsidRPr="00BE725F" w:rsidRDefault="001207BF" w:rsidP="00A553C2">
      <w:pPr>
        <w:rPr>
          <w:rFonts w:ascii="Times New Roman" w:hAnsi="Times New Roman" w:cs="Times New Roman"/>
          <w:sz w:val="24"/>
          <w:szCs w:val="24"/>
        </w:rPr>
      </w:pPr>
      <w:r w:rsidRPr="0031031B">
        <w:rPr>
          <w:rFonts w:ascii="Times New Roman" w:hAnsi="Times New Roman" w:cs="Times New Roman"/>
          <w:sz w:val="24"/>
          <w:szCs w:val="24"/>
        </w:rPr>
        <w:t xml:space="preserve">Примечание – </w:t>
      </w:r>
      <w:r w:rsidR="00BE725F" w:rsidRPr="0031031B">
        <w:rPr>
          <w:rFonts w:ascii="Times New Roman" w:hAnsi="Times New Roman" w:cs="Times New Roman"/>
          <w:sz w:val="24"/>
          <w:szCs w:val="24"/>
        </w:rPr>
        <w:t>С</w:t>
      </w:r>
      <w:r w:rsidRPr="0031031B">
        <w:rPr>
          <w:rFonts w:ascii="Times New Roman" w:hAnsi="Times New Roman" w:cs="Times New Roman"/>
          <w:sz w:val="24"/>
          <w:szCs w:val="24"/>
        </w:rPr>
        <w:t>оставлено автором</w:t>
      </w:r>
    </w:p>
    <w:p w14:paraId="78EF3B73" w14:textId="77777777" w:rsidR="007330A4" w:rsidRPr="00A553C2" w:rsidRDefault="007330A4" w:rsidP="00A553C2">
      <w:pPr>
        <w:rPr>
          <w:rFonts w:ascii="Times New Roman" w:hAnsi="Times New Roman" w:cs="Times New Roman"/>
          <w:sz w:val="28"/>
          <w:szCs w:val="28"/>
        </w:rPr>
      </w:pPr>
    </w:p>
    <w:p w14:paraId="0CC8A823"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Предложенная модель представляет собой достаточно сложную и многоуровневую систему пространственного подхода к исследованию комплекса поставленных задач. Среди основополагающих блоков структурных исследований выделим:</w:t>
      </w:r>
    </w:p>
    <w:p w14:paraId="08E6F5D9" w14:textId="77777777" w:rsidR="007330A4" w:rsidRPr="00A553C2" w:rsidRDefault="001207BF" w:rsidP="00BE725F">
      <w:pPr>
        <w:tabs>
          <w:tab w:val="left" w:pos="4260"/>
        </w:tabs>
        <w:rPr>
          <w:rFonts w:ascii="Times New Roman" w:hAnsi="Times New Roman" w:cs="Times New Roman"/>
          <w:sz w:val="28"/>
          <w:szCs w:val="28"/>
        </w:rPr>
      </w:pPr>
      <w:r w:rsidRPr="00A553C2">
        <w:rPr>
          <w:rFonts w:ascii="Times New Roman" w:hAnsi="Times New Roman" w:cs="Times New Roman"/>
          <w:sz w:val="28"/>
          <w:szCs w:val="28"/>
        </w:rPr>
        <w:t>1. Анализ международных правовых актов ООН, региональных модельных законодательных актов и рамочных соглашений, а также национальных законодательств, формирующих правовую базу и институты, призванные обеспечивать экологическую безопасность Каспийского региона.</w:t>
      </w:r>
    </w:p>
    <w:p w14:paraId="1F7242FA" w14:textId="77777777" w:rsidR="007330A4" w:rsidRPr="00A553C2" w:rsidRDefault="001207BF" w:rsidP="00BE725F">
      <w:pPr>
        <w:tabs>
          <w:tab w:val="left" w:pos="4260"/>
        </w:tabs>
        <w:rPr>
          <w:rFonts w:ascii="Times New Roman" w:hAnsi="Times New Roman" w:cs="Times New Roman"/>
          <w:sz w:val="28"/>
          <w:szCs w:val="28"/>
        </w:rPr>
      </w:pPr>
      <w:r w:rsidRPr="00A553C2">
        <w:rPr>
          <w:rFonts w:ascii="Times New Roman" w:hAnsi="Times New Roman" w:cs="Times New Roman"/>
          <w:sz w:val="28"/>
          <w:szCs w:val="28"/>
        </w:rPr>
        <w:t>2. Научная оценка полноты и достаточности обеспечения международной правовой защиты экологической безопасности Каспийского региона (на примере Республики Казахстан и Российской Федерации).</w:t>
      </w:r>
    </w:p>
    <w:p w14:paraId="7D802CAF" w14:textId="77777777" w:rsidR="007330A4" w:rsidRPr="00A553C2" w:rsidRDefault="001207BF" w:rsidP="00BE725F">
      <w:pPr>
        <w:tabs>
          <w:tab w:val="left" w:pos="4260"/>
        </w:tabs>
        <w:rPr>
          <w:rFonts w:ascii="Times New Roman" w:hAnsi="Times New Roman" w:cs="Times New Roman"/>
          <w:sz w:val="28"/>
          <w:szCs w:val="28"/>
        </w:rPr>
      </w:pPr>
      <w:r w:rsidRPr="00A553C2">
        <w:rPr>
          <w:rFonts w:ascii="Times New Roman" w:hAnsi="Times New Roman" w:cs="Times New Roman"/>
          <w:sz w:val="28"/>
          <w:szCs w:val="28"/>
        </w:rPr>
        <w:lastRenderedPageBreak/>
        <w:t>3. Выработка современных политических механизмов обеспечения экологической безопасности Каспийского региона, а также приграничных государств и территорий Казахстана и России.</w:t>
      </w:r>
    </w:p>
    <w:p w14:paraId="393F3ACC" w14:textId="77777777" w:rsidR="007330A4" w:rsidRPr="0031031B"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 xml:space="preserve">Провозглашенный ООН курс на устойчивое развитие ориентирован на формирование национальной экологической политики, называемой «зеленой повесткой», приобретает политический дискурс и связан с введением системы экономических самоограничений. Все страны Каспийского региона, включая Казахстан и Россию, присоединились к данному международному процессу и взяли определенные обязательства </w:t>
      </w:r>
      <w:r w:rsidRPr="0031031B">
        <w:rPr>
          <w:rFonts w:ascii="Times New Roman" w:hAnsi="Times New Roman" w:cs="Times New Roman"/>
          <w:sz w:val="28"/>
          <w:szCs w:val="28"/>
        </w:rPr>
        <w:t xml:space="preserve">(таблица 2.2). </w:t>
      </w:r>
    </w:p>
    <w:p w14:paraId="49BF7C73" w14:textId="77777777" w:rsidR="007330A4" w:rsidRPr="0031031B" w:rsidRDefault="007330A4" w:rsidP="00A553C2">
      <w:pPr>
        <w:rPr>
          <w:rFonts w:ascii="Times New Roman" w:hAnsi="Times New Roman" w:cs="Times New Roman"/>
          <w:sz w:val="28"/>
          <w:szCs w:val="28"/>
        </w:rPr>
      </w:pPr>
    </w:p>
    <w:p w14:paraId="52162789" w14:textId="77777777" w:rsidR="007330A4" w:rsidRDefault="001207BF" w:rsidP="009768E2">
      <w:pPr>
        <w:spacing w:line="228" w:lineRule="auto"/>
        <w:ind w:firstLine="0"/>
        <w:rPr>
          <w:rFonts w:ascii="Times New Roman" w:hAnsi="Times New Roman" w:cs="Times New Roman"/>
          <w:sz w:val="28"/>
          <w:szCs w:val="28"/>
        </w:rPr>
      </w:pPr>
      <w:r w:rsidRPr="0031031B">
        <w:rPr>
          <w:rFonts w:ascii="Times New Roman" w:hAnsi="Times New Roman" w:cs="Times New Roman"/>
          <w:sz w:val="28"/>
          <w:szCs w:val="28"/>
        </w:rPr>
        <w:t xml:space="preserve">Таблица 2.2 </w:t>
      </w:r>
      <w:r w:rsidR="00BE725F" w:rsidRPr="0031031B">
        <w:rPr>
          <w:rFonts w:ascii="Times New Roman" w:hAnsi="Times New Roman" w:cs="Times New Roman"/>
          <w:sz w:val="28"/>
          <w:szCs w:val="28"/>
        </w:rPr>
        <w:t>‒</w:t>
      </w:r>
      <w:r w:rsidRPr="0031031B">
        <w:rPr>
          <w:rFonts w:ascii="Times New Roman" w:hAnsi="Times New Roman" w:cs="Times New Roman"/>
          <w:sz w:val="28"/>
          <w:szCs w:val="28"/>
        </w:rPr>
        <w:t xml:space="preserve"> Основные цели климатической повестки Республики Казахстан и Российской Федерации к 2030 году</w:t>
      </w:r>
    </w:p>
    <w:p w14:paraId="36F791DB" w14:textId="77777777" w:rsidR="00BE725F" w:rsidRPr="00BE725F" w:rsidRDefault="00BE725F" w:rsidP="009768E2">
      <w:pPr>
        <w:spacing w:line="228" w:lineRule="auto"/>
        <w:ind w:firstLine="0"/>
        <w:jc w:val="right"/>
        <w:rPr>
          <w:rFonts w:ascii="Times New Roman" w:hAnsi="Times New Roman" w:cs="Times New Roman"/>
          <w:sz w:val="16"/>
          <w:szCs w:val="16"/>
        </w:rPr>
      </w:pPr>
    </w:p>
    <w:tbl>
      <w:tblPr>
        <w:tblStyle w:val="af4"/>
        <w:tblW w:w="0" w:type="auto"/>
        <w:tblInd w:w="136" w:type="dxa"/>
        <w:tblLook w:val="04A0" w:firstRow="1" w:lastRow="0" w:firstColumn="1" w:lastColumn="0" w:noHBand="0" w:noVBand="1"/>
      </w:tblPr>
      <w:tblGrid>
        <w:gridCol w:w="5418"/>
        <w:gridCol w:w="4143"/>
      </w:tblGrid>
      <w:tr w:rsidR="007330A4" w:rsidRPr="00A553C2" w14:paraId="6A4EC8D7" w14:textId="77777777" w:rsidTr="00BE725F">
        <w:tc>
          <w:tcPr>
            <w:tcW w:w="5418" w:type="dxa"/>
          </w:tcPr>
          <w:p w14:paraId="52A3454A" w14:textId="77777777" w:rsidR="007330A4" w:rsidRPr="00A553C2" w:rsidRDefault="001207BF" w:rsidP="009768E2">
            <w:pPr>
              <w:spacing w:line="228" w:lineRule="auto"/>
              <w:jc w:val="center"/>
              <w:rPr>
                <w:rFonts w:ascii="Times New Roman" w:hAnsi="Times New Roman" w:cs="Times New Roman"/>
                <w:sz w:val="24"/>
                <w:szCs w:val="24"/>
              </w:rPr>
            </w:pPr>
            <w:r w:rsidRPr="00A553C2">
              <w:rPr>
                <w:rFonts w:ascii="Times New Roman" w:hAnsi="Times New Roman" w:cs="Times New Roman"/>
                <w:sz w:val="24"/>
                <w:szCs w:val="24"/>
              </w:rPr>
              <w:t>Казахстан</w:t>
            </w:r>
          </w:p>
        </w:tc>
        <w:tc>
          <w:tcPr>
            <w:tcW w:w="4143" w:type="dxa"/>
          </w:tcPr>
          <w:p w14:paraId="5CA613B4" w14:textId="77777777" w:rsidR="007330A4" w:rsidRPr="00A553C2" w:rsidRDefault="001207BF" w:rsidP="009768E2">
            <w:pPr>
              <w:spacing w:line="228" w:lineRule="auto"/>
              <w:jc w:val="center"/>
              <w:rPr>
                <w:rFonts w:ascii="Times New Roman" w:hAnsi="Times New Roman" w:cs="Times New Roman"/>
                <w:sz w:val="24"/>
                <w:szCs w:val="24"/>
              </w:rPr>
            </w:pPr>
            <w:r w:rsidRPr="00A553C2">
              <w:rPr>
                <w:rFonts w:ascii="Times New Roman" w:hAnsi="Times New Roman" w:cs="Times New Roman"/>
                <w:sz w:val="24"/>
                <w:szCs w:val="24"/>
              </w:rPr>
              <w:t>Россия</w:t>
            </w:r>
          </w:p>
        </w:tc>
      </w:tr>
      <w:tr w:rsidR="007330A4" w:rsidRPr="00A553C2" w14:paraId="30F70E4B" w14:textId="77777777" w:rsidTr="00BE725F">
        <w:tc>
          <w:tcPr>
            <w:tcW w:w="5418" w:type="dxa"/>
          </w:tcPr>
          <w:p w14:paraId="6B7BC1E2"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Снизить энергоемкость ВВП по сравнению с 2008 г. на 30%</w:t>
            </w:r>
          </w:p>
        </w:tc>
        <w:tc>
          <w:tcPr>
            <w:tcW w:w="4143" w:type="dxa"/>
          </w:tcPr>
          <w:p w14:paraId="05C9FCE2"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Снизить углеродоемкост</w:t>
            </w:r>
            <w:r w:rsidR="00BE725F">
              <w:rPr>
                <w:rFonts w:ascii="Times New Roman" w:hAnsi="Times New Roman" w:cs="Times New Roman"/>
                <w:sz w:val="24"/>
                <w:szCs w:val="24"/>
              </w:rPr>
              <w:t xml:space="preserve">ь ВВП на 9% по сравнению с </w:t>
            </w:r>
            <w:r w:rsidRPr="00A553C2">
              <w:rPr>
                <w:rFonts w:ascii="Times New Roman" w:hAnsi="Times New Roman" w:cs="Times New Roman"/>
                <w:sz w:val="24"/>
                <w:szCs w:val="24"/>
              </w:rPr>
              <w:t>уровнем 2017 г.</w:t>
            </w:r>
          </w:p>
        </w:tc>
      </w:tr>
      <w:tr w:rsidR="007330A4" w:rsidRPr="00A553C2" w14:paraId="0A488621" w14:textId="77777777" w:rsidTr="00BE725F">
        <w:tc>
          <w:tcPr>
            <w:tcW w:w="5418" w:type="dxa"/>
          </w:tcPr>
          <w:p w14:paraId="10EC22D3"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Повысить долю альтернативных источников в выработке электроэнергии до 30%</w:t>
            </w:r>
          </w:p>
        </w:tc>
        <w:tc>
          <w:tcPr>
            <w:tcW w:w="4143" w:type="dxa"/>
            <w:vAlign w:val="center"/>
          </w:tcPr>
          <w:p w14:paraId="4E00A862" w14:textId="77777777" w:rsidR="007330A4" w:rsidRPr="00A553C2" w:rsidRDefault="001207BF" w:rsidP="009768E2">
            <w:pPr>
              <w:spacing w:line="228" w:lineRule="auto"/>
              <w:ind w:firstLine="142"/>
              <w:jc w:val="center"/>
              <w:rPr>
                <w:rFonts w:ascii="Times New Roman" w:hAnsi="Times New Roman" w:cs="Times New Roman"/>
                <w:sz w:val="24"/>
                <w:szCs w:val="24"/>
              </w:rPr>
            </w:pPr>
            <w:r w:rsidRPr="00A553C2">
              <w:rPr>
                <w:rFonts w:ascii="Times New Roman" w:hAnsi="Times New Roman" w:cs="Times New Roman"/>
                <w:sz w:val="24"/>
                <w:szCs w:val="24"/>
              </w:rPr>
              <w:t>-</w:t>
            </w:r>
          </w:p>
        </w:tc>
      </w:tr>
      <w:tr w:rsidR="007330A4" w:rsidRPr="00A553C2" w14:paraId="75580C30" w14:textId="77777777" w:rsidTr="00BE725F">
        <w:tc>
          <w:tcPr>
            <w:tcW w:w="5418" w:type="dxa"/>
          </w:tcPr>
          <w:p w14:paraId="1B4E6141"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Повысить долю газовых электростанций в выработке электроэнергии до 25%</w:t>
            </w:r>
          </w:p>
        </w:tc>
        <w:tc>
          <w:tcPr>
            <w:tcW w:w="4143" w:type="dxa"/>
            <w:vAlign w:val="center"/>
          </w:tcPr>
          <w:p w14:paraId="28F5B61C" w14:textId="77777777" w:rsidR="007330A4" w:rsidRPr="00A553C2" w:rsidRDefault="001207BF" w:rsidP="009768E2">
            <w:pPr>
              <w:spacing w:line="228" w:lineRule="auto"/>
              <w:ind w:firstLine="142"/>
              <w:jc w:val="center"/>
              <w:rPr>
                <w:rFonts w:ascii="Times New Roman" w:hAnsi="Times New Roman" w:cs="Times New Roman"/>
                <w:sz w:val="24"/>
                <w:szCs w:val="24"/>
              </w:rPr>
            </w:pPr>
            <w:r w:rsidRPr="00A553C2">
              <w:rPr>
                <w:rFonts w:ascii="Times New Roman" w:hAnsi="Times New Roman" w:cs="Times New Roman"/>
                <w:sz w:val="24"/>
                <w:szCs w:val="24"/>
              </w:rPr>
              <w:t>-</w:t>
            </w:r>
          </w:p>
        </w:tc>
      </w:tr>
      <w:tr w:rsidR="007330A4" w:rsidRPr="00A553C2" w14:paraId="258CB4F6" w14:textId="77777777" w:rsidTr="00BE725F">
        <w:tc>
          <w:tcPr>
            <w:tcW w:w="5418" w:type="dxa"/>
          </w:tcPr>
          <w:p w14:paraId="4DD87A3C"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Снизить выбросы углекислого газа в электроэнергетике на 15% п</w:t>
            </w:r>
            <w:r w:rsidR="00BE725F">
              <w:rPr>
                <w:rFonts w:ascii="Times New Roman" w:hAnsi="Times New Roman" w:cs="Times New Roman"/>
                <w:sz w:val="24"/>
                <w:szCs w:val="24"/>
              </w:rPr>
              <w:t xml:space="preserve">о сравнению с уровнем 2012 </w:t>
            </w:r>
            <w:r w:rsidRPr="00A553C2">
              <w:rPr>
                <w:rFonts w:ascii="Times New Roman" w:hAnsi="Times New Roman" w:cs="Times New Roman"/>
                <w:sz w:val="24"/>
                <w:szCs w:val="24"/>
              </w:rPr>
              <w:t>г., при условии международной поддержки - на 25%</w:t>
            </w:r>
          </w:p>
        </w:tc>
        <w:tc>
          <w:tcPr>
            <w:tcW w:w="4143" w:type="dxa"/>
          </w:tcPr>
          <w:p w14:paraId="04D61FC0"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Целевое значение объема выбросов парниковых газов довести до 2/3 от уровня 1990 г.</w:t>
            </w:r>
          </w:p>
        </w:tc>
      </w:tr>
      <w:tr w:rsidR="007330A4" w:rsidRPr="00A553C2" w14:paraId="20DDD511" w14:textId="77777777" w:rsidTr="00BE725F">
        <w:tc>
          <w:tcPr>
            <w:tcW w:w="5418" w:type="dxa"/>
          </w:tcPr>
          <w:p w14:paraId="2206FB4A"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Достигнуть углеродной нейтральности к 2060 году</w:t>
            </w:r>
          </w:p>
        </w:tc>
        <w:tc>
          <w:tcPr>
            <w:tcW w:w="4143" w:type="dxa"/>
          </w:tcPr>
          <w:p w14:paraId="00E30906" w14:textId="77777777" w:rsidR="007330A4" w:rsidRPr="00A553C2" w:rsidRDefault="001207BF" w:rsidP="009768E2">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Достигнуть углеродной нейтраль</w:t>
            </w:r>
            <w:r w:rsidR="00BE725F">
              <w:rPr>
                <w:rFonts w:ascii="Times New Roman" w:hAnsi="Times New Roman" w:cs="Times New Roman"/>
                <w:sz w:val="24"/>
                <w:szCs w:val="24"/>
              </w:rPr>
              <w:t xml:space="preserve"> </w:t>
            </w:r>
            <w:r w:rsidRPr="00A553C2">
              <w:rPr>
                <w:rFonts w:ascii="Times New Roman" w:hAnsi="Times New Roman" w:cs="Times New Roman"/>
                <w:sz w:val="24"/>
                <w:szCs w:val="24"/>
              </w:rPr>
              <w:t>ности к 2060 году</w:t>
            </w:r>
          </w:p>
        </w:tc>
      </w:tr>
      <w:tr w:rsidR="007330A4" w:rsidRPr="00A553C2" w14:paraId="358D8047" w14:textId="77777777" w:rsidTr="00BE725F">
        <w:tc>
          <w:tcPr>
            <w:tcW w:w="9561" w:type="dxa"/>
            <w:gridSpan w:val="2"/>
          </w:tcPr>
          <w:p w14:paraId="7943B541" w14:textId="77777777" w:rsidR="007330A4" w:rsidRPr="00C41EF5" w:rsidRDefault="001207BF" w:rsidP="00CB4288">
            <w:pPr>
              <w:spacing w:line="228" w:lineRule="auto"/>
              <w:ind w:firstLine="573"/>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Составлено </w:t>
            </w:r>
            <w:r w:rsidRPr="00A553C2">
              <w:rPr>
                <w:rFonts w:ascii="Times New Roman" w:eastAsia="SimSun" w:hAnsi="Times New Roman" w:cs="Times New Roman"/>
                <w:color w:val="000000"/>
                <w:sz w:val="24"/>
                <w:szCs w:val="24"/>
              </w:rPr>
              <w:t>автором на основе источника</w:t>
            </w:r>
            <w:r w:rsidRPr="00A553C2">
              <w:rPr>
                <w:rFonts w:ascii="Times New Roman" w:hAnsi="Times New Roman" w:cs="Times New Roman"/>
                <w:sz w:val="24"/>
                <w:szCs w:val="24"/>
              </w:rPr>
              <w:t xml:space="preserve"> [</w:t>
            </w:r>
            <w:r w:rsidR="00AA7FAB">
              <w:rPr>
                <w:rFonts w:ascii="Times New Roman" w:hAnsi="Times New Roman" w:cs="Times New Roman"/>
                <w:sz w:val="24"/>
                <w:szCs w:val="24"/>
                <w:lang w:val="kk-KZ"/>
              </w:rPr>
              <w:t>187</w:t>
            </w:r>
            <w:r w:rsidRPr="00A553C2">
              <w:rPr>
                <w:rFonts w:ascii="Times New Roman" w:hAnsi="Times New Roman" w:cs="Times New Roman"/>
                <w:sz w:val="24"/>
                <w:szCs w:val="24"/>
              </w:rPr>
              <w:t>]</w:t>
            </w:r>
            <w:r w:rsidR="00406BE7">
              <w:rPr>
                <w:rFonts w:ascii="Times New Roman" w:hAnsi="Times New Roman" w:cs="Times New Roman"/>
                <w:sz w:val="24"/>
                <w:szCs w:val="24"/>
                <w:lang w:val="kk-KZ"/>
              </w:rPr>
              <w:t xml:space="preserve"> </w:t>
            </w:r>
          </w:p>
        </w:tc>
      </w:tr>
    </w:tbl>
    <w:p w14:paraId="107EF731" w14:textId="77777777" w:rsidR="007330A4" w:rsidRPr="00A553C2" w:rsidRDefault="007330A4" w:rsidP="00A553C2">
      <w:pPr>
        <w:rPr>
          <w:rFonts w:ascii="Times New Roman" w:hAnsi="Times New Roman" w:cs="Times New Roman"/>
          <w:sz w:val="28"/>
          <w:szCs w:val="28"/>
        </w:rPr>
      </w:pPr>
    </w:p>
    <w:p w14:paraId="71DDCCA5" w14:textId="33BD0515" w:rsidR="007330A4" w:rsidRPr="00C41EF5" w:rsidRDefault="001207BF" w:rsidP="00BE725F">
      <w:pPr>
        <w:rPr>
          <w:rFonts w:ascii="Times New Roman" w:hAnsi="Times New Roman" w:cs="Times New Roman"/>
          <w:sz w:val="28"/>
          <w:szCs w:val="28"/>
          <w:lang w:val="kk-KZ"/>
        </w:rPr>
      </w:pPr>
      <w:r w:rsidRPr="00A553C2">
        <w:rPr>
          <w:rFonts w:ascii="Times New Roman" w:hAnsi="Times New Roman" w:cs="Times New Roman"/>
          <w:sz w:val="28"/>
          <w:szCs w:val="28"/>
        </w:rPr>
        <w:t xml:space="preserve">Для реализации поставленных целей страны приступили </w:t>
      </w:r>
      <w:r w:rsidR="0031031B" w:rsidRPr="00A553C2">
        <w:rPr>
          <w:rFonts w:ascii="Times New Roman" w:hAnsi="Times New Roman" w:cs="Times New Roman"/>
          <w:sz w:val="28"/>
          <w:szCs w:val="28"/>
        </w:rPr>
        <w:t>к разработке,</w:t>
      </w:r>
      <w:r w:rsidRPr="00A553C2">
        <w:rPr>
          <w:rFonts w:ascii="Times New Roman" w:hAnsi="Times New Roman" w:cs="Times New Roman"/>
          <w:sz w:val="28"/>
          <w:szCs w:val="28"/>
        </w:rPr>
        <w:t xml:space="preserve"> соответствующей нормативной правовой базы и инструментария. Выбор направлений достижения цели связан с объемами выброса углеводородных газов, которые превышают средние мировые показатели: в Казахстане - в 3,1 раза, в России – в 2,6 раз [</w:t>
      </w:r>
      <w:r w:rsidR="00AA7FAB">
        <w:rPr>
          <w:rFonts w:ascii="Times New Roman" w:hAnsi="Times New Roman" w:cs="Times New Roman"/>
          <w:sz w:val="28"/>
          <w:szCs w:val="28"/>
          <w:lang w:val="kk-KZ"/>
        </w:rPr>
        <w:t>187</w:t>
      </w:r>
      <w:r w:rsidR="003C6A40">
        <w:rPr>
          <w:rFonts w:ascii="Times New Roman" w:hAnsi="Times New Roman" w:cs="Times New Roman"/>
          <w:sz w:val="28"/>
          <w:szCs w:val="28"/>
          <w:lang w:val="kk-KZ"/>
        </w:rPr>
        <w:t>, с. 3-82</w:t>
      </w:r>
      <w:r w:rsidRPr="00A553C2">
        <w:rPr>
          <w:rFonts w:ascii="Times New Roman" w:hAnsi="Times New Roman" w:cs="Times New Roman"/>
          <w:sz w:val="28"/>
          <w:szCs w:val="28"/>
        </w:rPr>
        <w:t xml:space="preserve">]. </w:t>
      </w:r>
    </w:p>
    <w:p w14:paraId="6500B878" w14:textId="77777777" w:rsidR="007330A4" w:rsidRPr="00A553C2" w:rsidRDefault="001207BF" w:rsidP="00BE725F">
      <w:pPr>
        <w:rPr>
          <w:rFonts w:ascii="Times New Roman" w:hAnsi="Times New Roman" w:cs="Times New Roman"/>
          <w:sz w:val="28"/>
          <w:szCs w:val="28"/>
        </w:rPr>
      </w:pPr>
      <w:r w:rsidRPr="00A553C2">
        <w:rPr>
          <w:rFonts w:ascii="Times New Roman" w:hAnsi="Times New Roman" w:cs="Times New Roman"/>
          <w:sz w:val="28"/>
          <w:szCs w:val="28"/>
        </w:rPr>
        <w:t>Основные экологические проблемы Республики Казахстан относятся к энергетическому сектору: широкое использование каменного угля в качестве топлива, использование устаревших технологий и низкая диверсификация отраслей экономики. Последнее также связано с недостаточными эксплуатационными затрат</w:t>
      </w:r>
      <w:r w:rsidR="00035788">
        <w:rPr>
          <w:rFonts w:ascii="Times New Roman" w:hAnsi="Times New Roman" w:cs="Times New Roman"/>
          <w:sz w:val="28"/>
          <w:szCs w:val="28"/>
        </w:rPr>
        <w:t>ами на охрану окружающей среды.</w:t>
      </w:r>
    </w:p>
    <w:p w14:paraId="67B1CE66" w14:textId="77777777" w:rsidR="00BE725F" w:rsidRPr="00A553C2" w:rsidRDefault="00BE725F" w:rsidP="00BE725F">
      <w:pPr>
        <w:rPr>
          <w:rFonts w:ascii="Times New Roman" w:hAnsi="Times New Roman" w:cs="Times New Roman"/>
          <w:sz w:val="28"/>
          <w:szCs w:val="28"/>
        </w:rPr>
      </w:pPr>
      <w:r w:rsidRPr="00A553C2">
        <w:rPr>
          <w:rFonts w:ascii="Times New Roman" w:hAnsi="Times New Roman" w:cs="Times New Roman"/>
          <w:sz w:val="28"/>
          <w:szCs w:val="28"/>
        </w:rPr>
        <w:t>Динамика текущих затрат Республики Казахстан на охрану окружающей среды существенно отстает от показателей Российской Федерации (в</w:t>
      </w:r>
      <w:r w:rsidR="009768E2">
        <w:rPr>
          <w:rFonts w:ascii="Times New Roman" w:hAnsi="Times New Roman" w:cs="Times New Roman"/>
          <w:sz w:val="28"/>
          <w:szCs w:val="28"/>
        </w:rPr>
        <w:t> </w:t>
      </w:r>
      <w:r w:rsidRPr="00A553C2">
        <w:rPr>
          <w:rFonts w:ascii="Times New Roman" w:hAnsi="Times New Roman" w:cs="Times New Roman"/>
          <w:sz w:val="28"/>
          <w:szCs w:val="28"/>
        </w:rPr>
        <w:t>структурном отношении на душу населения за 2022 год достигли лишь 65,1%), а последние пять лет они выросли только на 5,7%, тогда как в России – на 29,1% (или в 5,1 раз медленнее).</w:t>
      </w:r>
    </w:p>
    <w:p w14:paraId="2B481418" w14:textId="2D38D7C7"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Глобальные цели по достижению углеродной нейтральности к 2060 году сопровождаются масштабными структурными реформами в национальной экономике и значительными капиталовложениями, которые оцениваются: для Казахстана в объеме 666,5</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млрд</w:t>
      </w:r>
      <w:r w:rsidR="00D11E9E">
        <w:rPr>
          <w:rFonts w:ascii="Times New Roman" w:hAnsi="Times New Roman" w:cs="Times New Roman"/>
          <w:sz w:val="28"/>
          <w:szCs w:val="28"/>
        </w:rPr>
        <w:t>.</w:t>
      </w:r>
      <w:r w:rsidRPr="00A553C2">
        <w:rPr>
          <w:rFonts w:ascii="Times New Roman" w:hAnsi="Times New Roman" w:cs="Times New Roman"/>
          <w:sz w:val="28"/>
          <w:szCs w:val="28"/>
        </w:rPr>
        <w:t xml:space="preserve"> долл. США и</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для России - до 480</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трлн</w:t>
      </w:r>
      <w:r w:rsidR="00D11E9E">
        <w:rPr>
          <w:rFonts w:ascii="Times New Roman" w:hAnsi="Times New Roman" w:cs="Times New Roman"/>
          <w:sz w:val="28"/>
          <w:szCs w:val="28"/>
        </w:rPr>
        <w:t>.</w:t>
      </w:r>
      <w:r w:rsidRPr="00A553C2">
        <w:rPr>
          <w:rFonts w:ascii="Times New Roman" w:hAnsi="Times New Roman" w:cs="Times New Roman"/>
          <w:sz w:val="28"/>
          <w:szCs w:val="28"/>
        </w:rPr>
        <w:t xml:space="preserve"> руб. (около 6,5</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трлн</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долл. США [</w:t>
      </w:r>
      <w:r w:rsidR="004C0A06">
        <w:rPr>
          <w:rFonts w:ascii="Times New Roman" w:hAnsi="Times New Roman" w:cs="Times New Roman"/>
          <w:sz w:val="28"/>
          <w:szCs w:val="28"/>
          <w:lang w:val="kk-KZ"/>
        </w:rPr>
        <w:t>18</w:t>
      </w:r>
      <w:r w:rsidR="003C6A40">
        <w:rPr>
          <w:rFonts w:ascii="Times New Roman" w:hAnsi="Times New Roman" w:cs="Times New Roman"/>
          <w:sz w:val="28"/>
          <w:szCs w:val="28"/>
          <w:lang w:val="kk-KZ"/>
        </w:rPr>
        <w:t>, с. 3-82</w:t>
      </w:r>
      <w:r w:rsidRPr="00A553C2">
        <w:rPr>
          <w:rFonts w:ascii="Times New Roman" w:hAnsi="Times New Roman" w:cs="Times New Roman"/>
          <w:sz w:val="28"/>
          <w:szCs w:val="28"/>
        </w:rPr>
        <w:t>].</w:t>
      </w:r>
      <w:r w:rsidR="00406BE7">
        <w:rPr>
          <w:rFonts w:ascii="Times New Roman" w:hAnsi="Times New Roman" w:cs="Times New Roman"/>
          <w:sz w:val="28"/>
          <w:szCs w:val="28"/>
          <w:lang w:val="kk-KZ"/>
        </w:rPr>
        <w:t xml:space="preserve"> </w:t>
      </w:r>
    </w:p>
    <w:p w14:paraId="0737ABEC" w14:textId="77777777" w:rsidR="007330A4" w:rsidRPr="00A553C2" w:rsidRDefault="001207BF" w:rsidP="00035788">
      <w:pPr>
        <w:rPr>
          <w:rFonts w:ascii="Times New Roman" w:hAnsi="Times New Roman" w:cs="Times New Roman"/>
          <w:sz w:val="28"/>
          <w:szCs w:val="28"/>
        </w:rPr>
      </w:pPr>
      <w:r w:rsidRPr="00A553C2">
        <w:rPr>
          <w:rFonts w:ascii="Times New Roman" w:hAnsi="Times New Roman" w:cs="Times New Roman"/>
          <w:sz w:val="28"/>
          <w:szCs w:val="28"/>
        </w:rPr>
        <w:lastRenderedPageBreak/>
        <w:t>Для реализации поставленных целей страны приступили к привлечению инвестиционных ресурсов. Одна из форм - выпуск и размещение на бирже международных ESG-облигаций</w:t>
      </w:r>
      <w:r w:rsidR="00AA61F7">
        <w:rPr>
          <w:rFonts w:ascii="Times New Roman" w:hAnsi="Times New Roman" w:cs="Times New Roman"/>
          <w:sz w:val="28"/>
          <w:szCs w:val="28"/>
          <w:lang w:val="kk-KZ"/>
        </w:rPr>
        <w:t xml:space="preserve"> </w:t>
      </w:r>
      <w:r w:rsidRPr="00A553C2">
        <w:rPr>
          <w:rFonts w:ascii="Times New Roman" w:hAnsi="Times New Roman" w:cs="Times New Roman"/>
          <w:sz w:val="28"/>
          <w:szCs w:val="28"/>
        </w:rPr>
        <w:t>(environmental, social, governance), которые предназначены для финансирования проектов устойчивого развития. Они включают основные параметры по защите окружающей среды, развитию социальной сф</w:t>
      </w:r>
      <w:r w:rsidR="00035788">
        <w:rPr>
          <w:rFonts w:ascii="Times New Roman" w:hAnsi="Times New Roman" w:cs="Times New Roman"/>
          <w:sz w:val="28"/>
          <w:szCs w:val="28"/>
        </w:rPr>
        <w:t>еры и корпоративного управления.</w:t>
      </w:r>
    </w:p>
    <w:p w14:paraId="7DCB2FF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ESG-облигации как </w:t>
      </w:r>
      <w:r w:rsidRPr="00A553C2">
        <w:rPr>
          <w:rFonts w:ascii="Times New Roman" w:eastAsia="Times New Roman" w:hAnsi="Times New Roman" w:cs="Times New Roman"/>
          <w:color w:val="000000"/>
          <w:sz w:val="28"/>
          <w:szCs w:val="28"/>
          <w:lang w:eastAsia="ru-RU"/>
        </w:rPr>
        <w:t xml:space="preserve">экономический механизм охраны окружающей среды и природопользования </w:t>
      </w:r>
      <w:r w:rsidRPr="00A553C2">
        <w:rPr>
          <w:rFonts w:ascii="Times New Roman" w:hAnsi="Times New Roman" w:cs="Times New Roman"/>
          <w:sz w:val="28"/>
          <w:szCs w:val="28"/>
        </w:rPr>
        <w:t xml:space="preserve">представляет новую форму социально ответственного инвестирования в глобальную систему «человек – природа – общество» и относятся к категории высокорисковых вложений, поэтому процесс их адаптации к современным условиям хозяйствования носит достаточно политизированную направленность и незначительные объемы привлекаемых средств. </w:t>
      </w:r>
    </w:p>
    <w:p w14:paraId="76FCB9A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Промежуточные результаты оценки процесса институционального обеспечения экологически ориентированного недропользования в Республике Казахстан и Российской Федерации, представленные российскими исследованиями И.Г. Полянской и В.В. Юрак [</w:t>
      </w:r>
      <w:r w:rsidR="004C0A06">
        <w:rPr>
          <w:rFonts w:ascii="Times New Roman" w:hAnsi="Times New Roman" w:cs="Times New Roman"/>
          <w:sz w:val="28"/>
          <w:szCs w:val="28"/>
          <w:lang w:val="kk-KZ"/>
        </w:rPr>
        <w:t>188</w:t>
      </w:r>
      <w:r w:rsidRPr="00A553C2">
        <w:rPr>
          <w:rFonts w:ascii="Times New Roman" w:hAnsi="Times New Roman" w:cs="Times New Roman"/>
          <w:sz w:val="28"/>
          <w:szCs w:val="28"/>
        </w:rPr>
        <w:t>], свидетельствуют о высокой сопоставимости указанных параметров и координации совместных у</w:t>
      </w:r>
      <w:r w:rsidR="00035788">
        <w:rPr>
          <w:rFonts w:ascii="Times New Roman" w:hAnsi="Times New Roman" w:cs="Times New Roman"/>
          <w:sz w:val="28"/>
          <w:szCs w:val="28"/>
        </w:rPr>
        <w:t>силий в экологической политике.</w:t>
      </w:r>
      <w:r w:rsidR="00CC0CDC">
        <w:rPr>
          <w:rFonts w:ascii="Times New Roman" w:hAnsi="Times New Roman" w:cs="Times New Roman"/>
          <w:sz w:val="28"/>
          <w:szCs w:val="28"/>
        </w:rPr>
        <w:t xml:space="preserve"> </w:t>
      </w:r>
      <w:r w:rsidRPr="00A553C2">
        <w:rPr>
          <w:rFonts w:ascii="Times New Roman" w:hAnsi="Times New Roman" w:cs="Times New Roman"/>
          <w:sz w:val="28"/>
          <w:szCs w:val="28"/>
        </w:rPr>
        <w:t>Также можно отметить дисбаланс по ряду показателей регулирования этих процессов: на межгосударственном и национальном уровнях Республика Казахстан опережает Российскую Федерацию, а по региональному параметру - отстает.</w:t>
      </w:r>
    </w:p>
    <w:p w14:paraId="586C07AD" w14:textId="77777777" w:rsidR="007330A4" w:rsidRDefault="009768E2" w:rsidP="00A553C2">
      <w:pPr>
        <w:rPr>
          <w:rFonts w:ascii="Times New Roman" w:hAnsi="Times New Roman" w:cs="Times New Roman"/>
          <w:sz w:val="28"/>
          <w:szCs w:val="28"/>
        </w:rPr>
      </w:pPr>
      <w:r w:rsidRPr="00A553C2">
        <w:rPr>
          <w:rFonts w:ascii="Times New Roman" w:hAnsi="Times New Roman" w:cs="Times New Roman"/>
          <w:sz w:val="28"/>
          <w:szCs w:val="28"/>
        </w:rPr>
        <w:t>Для оценки результативности проведения природоохранных мероприятий используется Индекс экологической эффективности (EPI – Environmental Performance Index), который рассчитывается Центром экологического права и политики при Йельском университете по</w:t>
      </w:r>
      <w:r>
        <w:rPr>
          <w:rFonts w:ascii="Times New Roman" w:hAnsi="Times New Roman" w:cs="Times New Roman"/>
          <w:sz w:val="28"/>
          <w:szCs w:val="28"/>
          <w:lang w:val="kk-KZ"/>
        </w:rPr>
        <w:t xml:space="preserve"> </w:t>
      </w:r>
      <w:r w:rsidRPr="00A553C2">
        <w:rPr>
          <w:rFonts w:ascii="Times New Roman" w:hAnsi="Times New Roman" w:cs="Times New Roman"/>
          <w:sz w:val="28"/>
          <w:szCs w:val="28"/>
        </w:rPr>
        <w:t>показателю нагрузки на</w:t>
      </w:r>
      <w:r>
        <w:rPr>
          <w:rFonts w:ascii="Times New Roman" w:hAnsi="Times New Roman" w:cs="Times New Roman"/>
          <w:sz w:val="28"/>
          <w:szCs w:val="28"/>
        </w:rPr>
        <w:t xml:space="preserve"> </w:t>
      </w:r>
      <w:r w:rsidRPr="00A553C2">
        <w:rPr>
          <w:rFonts w:ascii="Times New Roman" w:hAnsi="Times New Roman" w:cs="Times New Roman"/>
          <w:sz w:val="28"/>
          <w:szCs w:val="28"/>
        </w:rPr>
        <w:t>окружающую природную среду и</w:t>
      </w:r>
      <w:r>
        <w:rPr>
          <w:rFonts w:ascii="Times New Roman" w:hAnsi="Times New Roman" w:cs="Times New Roman"/>
          <w:sz w:val="28"/>
          <w:szCs w:val="28"/>
        </w:rPr>
        <w:t xml:space="preserve"> </w:t>
      </w:r>
      <w:r w:rsidRPr="00A553C2">
        <w:rPr>
          <w:rFonts w:ascii="Times New Roman" w:hAnsi="Times New Roman" w:cs="Times New Roman"/>
          <w:sz w:val="28"/>
          <w:szCs w:val="28"/>
        </w:rPr>
        <w:t>рационального использования природных ресурсов по совокупности учета 32 показателей [</w:t>
      </w:r>
      <w:r w:rsidR="004C0A06">
        <w:rPr>
          <w:rFonts w:ascii="Times New Roman" w:hAnsi="Times New Roman" w:cs="Times New Roman"/>
          <w:sz w:val="28"/>
          <w:szCs w:val="28"/>
          <w:lang w:val="kk-KZ"/>
        </w:rPr>
        <w:t>189</w:t>
      </w:r>
      <w:r w:rsidRPr="00A553C2">
        <w:rPr>
          <w:rFonts w:ascii="Times New Roman" w:hAnsi="Times New Roman" w:cs="Times New Roman"/>
          <w:sz w:val="28"/>
          <w:szCs w:val="28"/>
        </w:rPr>
        <w:t>].</w:t>
      </w:r>
    </w:p>
    <w:p w14:paraId="436F4BFE" w14:textId="77777777" w:rsidR="007330A4" w:rsidRPr="00A553C2" w:rsidRDefault="001207BF" w:rsidP="004C0A06">
      <w:pPr>
        <w:rPr>
          <w:rFonts w:ascii="Times New Roman" w:hAnsi="Times New Roman" w:cs="Times New Roman"/>
          <w:sz w:val="28"/>
          <w:szCs w:val="28"/>
        </w:rPr>
      </w:pPr>
      <w:r w:rsidRPr="00A553C2">
        <w:rPr>
          <w:rFonts w:ascii="Times New Roman" w:hAnsi="Times New Roman" w:cs="Times New Roman"/>
          <w:sz w:val="28"/>
          <w:szCs w:val="28"/>
        </w:rPr>
        <w:t xml:space="preserve">Состав и </w:t>
      </w:r>
      <w:r w:rsidR="0031031B">
        <w:rPr>
          <w:rFonts w:ascii="Times New Roman" w:hAnsi="Times New Roman" w:cs="Times New Roman"/>
          <w:sz w:val="28"/>
          <w:szCs w:val="28"/>
        </w:rPr>
        <w:t xml:space="preserve">структура показателей </w:t>
      </w:r>
      <w:r w:rsidRPr="00A553C2">
        <w:rPr>
          <w:rFonts w:ascii="Times New Roman" w:hAnsi="Times New Roman" w:cs="Times New Roman"/>
          <w:sz w:val="28"/>
          <w:szCs w:val="28"/>
        </w:rPr>
        <w:t>позволяет сделать вывод о неполном их соответствии для условий Каспийского бассейна</w:t>
      </w:r>
      <w:r w:rsidR="004C0A06">
        <w:rPr>
          <w:rFonts w:ascii="Times New Roman" w:hAnsi="Times New Roman" w:cs="Times New Roman"/>
          <w:sz w:val="28"/>
          <w:szCs w:val="28"/>
        </w:rPr>
        <w:t xml:space="preserve">. </w:t>
      </w:r>
      <w:r w:rsidRPr="00A553C2">
        <w:rPr>
          <w:rFonts w:ascii="Times New Roman" w:hAnsi="Times New Roman" w:cs="Times New Roman"/>
          <w:sz w:val="28"/>
          <w:szCs w:val="28"/>
        </w:rPr>
        <w:t>Так, в структуре показателя «жизнеспособность экосистем» (42,0%) параметр «биоразнообразие» занимает 18,0%, а «морские охраняемые районы» - 4,0%, «потери водно-болотных угодий» - 1,0%. При этом, общий показатель «рыболовство», составляющий 5,0%, условно распределен на: «состояние запасов рыбы» - 1,8%, «морской трофический индекс» - 1,8% и «рыба, пойманная тралом» - 1,4% (в промышленном рыболовстве на Каспии не используется). Субъективность и высокий уровень политизированности заложены в ряде индексов, условно оценивающих среду обитания биоразнообразия, защиты рыбы или среды обитания видов. Весьма проблематичным является показатель «прогнозируемые выбросы ПГ к 2050 году» с удельным весом в 13,8%, который в категории «климатическая политика» занимает 36,3% и выступает весьма абстрактно прогнозируемым, н</w:t>
      </w:r>
      <w:r w:rsidR="004C0A06">
        <w:rPr>
          <w:rFonts w:ascii="Times New Roman" w:hAnsi="Times New Roman" w:cs="Times New Roman"/>
          <w:sz w:val="28"/>
          <w:szCs w:val="28"/>
        </w:rPr>
        <w:t xml:space="preserve">о наиболее значимым параметром </w:t>
      </w:r>
      <w:r w:rsidR="004C0A06">
        <w:rPr>
          <w:rFonts w:ascii="Times New Roman" w:hAnsi="Times New Roman" w:cs="Times New Roman"/>
          <w:sz w:val="28"/>
          <w:szCs w:val="28"/>
          <w:lang w:val="kk-KZ"/>
        </w:rPr>
        <w:t>[190-195]</w:t>
      </w:r>
      <w:r w:rsidR="004C0A06" w:rsidRPr="00A553C2">
        <w:rPr>
          <w:rFonts w:ascii="Times New Roman" w:hAnsi="Times New Roman" w:cs="Times New Roman"/>
          <w:sz w:val="28"/>
          <w:szCs w:val="28"/>
        </w:rPr>
        <w:t>.</w:t>
      </w:r>
    </w:p>
    <w:p w14:paraId="1FC32871" w14:textId="77777777" w:rsidR="007330A4"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 учетом указанных условностей, оценочные рейтинги стран Каспийского региона </w:t>
      </w:r>
      <w:r w:rsidR="00035788">
        <w:rPr>
          <w:rFonts w:ascii="Times New Roman" w:hAnsi="Times New Roman" w:cs="Times New Roman"/>
          <w:sz w:val="28"/>
          <w:szCs w:val="28"/>
        </w:rPr>
        <w:t>остаются недостаточно высокими.</w:t>
      </w:r>
    </w:p>
    <w:p w14:paraId="1CF33060" w14:textId="77777777" w:rsidR="009768E2" w:rsidRPr="00A553C2" w:rsidRDefault="009768E2" w:rsidP="009768E2">
      <w:pPr>
        <w:rPr>
          <w:rFonts w:ascii="Times New Roman" w:hAnsi="Times New Roman" w:cs="Times New Roman"/>
          <w:sz w:val="28"/>
          <w:szCs w:val="28"/>
        </w:rPr>
      </w:pPr>
      <w:r w:rsidRPr="00A553C2">
        <w:rPr>
          <w:rFonts w:ascii="Times New Roman" w:hAnsi="Times New Roman" w:cs="Times New Roman"/>
          <w:sz w:val="28"/>
          <w:szCs w:val="28"/>
        </w:rPr>
        <w:lastRenderedPageBreak/>
        <w:t xml:space="preserve">Представленные группы стран относится к развивающимся государствам мира, которые находятся в стадии активного политического процесса и технологического развития. Сопоставимость большинства показателей свидетельствует об однородности накопившихся проблем, связанных в первую очередь с эффективностью производства и темпами экономического роста. </w:t>
      </w:r>
    </w:p>
    <w:p w14:paraId="389384A1" w14:textId="77777777" w:rsidR="009768E2" w:rsidRPr="00A553C2" w:rsidRDefault="009768E2" w:rsidP="009768E2">
      <w:pPr>
        <w:rPr>
          <w:rFonts w:ascii="Times New Roman" w:hAnsi="Times New Roman" w:cs="Times New Roman"/>
          <w:sz w:val="28"/>
          <w:szCs w:val="28"/>
        </w:rPr>
      </w:pPr>
      <w:r w:rsidRPr="00A553C2">
        <w:rPr>
          <w:rFonts w:ascii="Times New Roman" w:hAnsi="Times New Roman" w:cs="Times New Roman"/>
          <w:sz w:val="28"/>
          <w:szCs w:val="28"/>
        </w:rPr>
        <w:t>Показатель экологической эффективности является базовым для оценки индекса человеческого развития (ИЧР), отражает Казахстан и Россию как страны с высоким уровнем ИЧР и потенциалом, способным обеспечить долгосрочный научно-технологический и экономический прогресс развития. Остальные государства, включая Китай (занимает 79 место), признаны «со средним уровнем ИЧР».</w:t>
      </w:r>
    </w:p>
    <w:p w14:paraId="0E53DF58" w14:textId="77777777" w:rsidR="007330A4" w:rsidRPr="00A553C2" w:rsidRDefault="001207BF" w:rsidP="00A553C2">
      <w:pPr>
        <w:tabs>
          <w:tab w:val="left" w:pos="4260"/>
        </w:tabs>
        <w:rPr>
          <w:rFonts w:ascii="Times New Roman" w:hAnsi="Times New Roman" w:cs="Times New Roman"/>
          <w:sz w:val="28"/>
          <w:szCs w:val="28"/>
        </w:rPr>
      </w:pPr>
      <w:r w:rsidRPr="00A553C2">
        <w:rPr>
          <w:rFonts w:ascii="Times New Roman" w:hAnsi="Times New Roman" w:cs="Times New Roman"/>
          <w:sz w:val="28"/>
          <w:szCs w:val="28"/>
        </w:rPr>
        <w:t>Динамика изменения оценочных параметров достижения общих целей устойчивого развития показывает, что исследуемые государства обеспечивают равномерные (практически тождественные) темпы прогрессивного развития (в среднем на уровне 10%), хотя несколько уступают накопленному потенциа</w:t>
      </w:r>
      <w:r w:rsidR="0031031B">
        <w:rPr>
          <w:rFonts w:ascii="Times New Roman" w:hAnsi="Times New Roman" w:cs="Times New Roman"/>
          <w:sz w:val="28"/>
          <w:szCs w:val="28"/>
        </w:rPr>
        <w:t xml:space="preserve">лу роста в Азербайджане на 7-8%. </w:t>
      </w:r>
      <w:r w:rsidRPr="00A553C2">
        <w:rPr>
          <w:rFonts w:ascii="Times New Roman" w:hAnsi="Times New Roman" w:cs="Times New Roman"/>
          <w:sz w:val="28"/>
          <w:szCs w:val="28"/>
        </w:rPr>
        <w:t>У большинства стран также отмечается заметный прогресс по фактическому достижению общих целей устойчивого развития, которые превышают 40,0% (за исключением Туркменистана – 28,6%), а процесс ухудшения</w:t>
      </w:r>
      <w:r w:rsidR="0031031B">
        <w:rPr>
          <w:rFonts w:ascii="Times New Roman" w:hAnsi="Times New Roman" w:cs="Times New Roman"/>
          <w:sz w:val="28"/>
          <w:szCs w:val="28"/>
        </w:rPr>
        <w:t xml:space="preserve"> показателей не превышает 30,0%.</w:t>
      </w:r>
    </w:p>
    <w:p w14:paraId="42ABF80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Присутствие на Евразийском континенте развивающихся глобальных международных объединений ШОС и СВМДА, а также входящих в их состав государств с «природоохранной» ориентаций, будет формировать определенные экологические обязательства на развитие указанных процессов на данном пространстве. </w:t>
      </w:r>
    </w:p>
    <w:p w14:paraId="5A57F6B1" w14:textId="77777777"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На полях шестого Саммита</w:t>
      </w:r>
      <w:r w:rsidR="00D11E9E">
        <w:rPr>
          <w:rFonts w:ascii="Times New Roman" w:hAnsi="Times New Roman" w:cs="Times New Roman"/>
          <w:sz w:val="28"/>
          <w:szCs w:val="28"/>
        </w:rPr>
        <w:t xml:space="preserve"> </w:t>
      </w:r>
      <w:r w:rsidRPr="00A553C2">
        <w:rPr>
          <w:rFonts w:ascii="Times New Roman" w:hAnsi="Times New Roman" w:cs="Times New Roman"/>
          <w:sz w:val="28"/>
          <w:szCs w:val="28"/>
        </w:rPr>
        <w:t xml:space="preserve">Совещания по взаимодействию и мерам доверия в Азии (СВМДА) в Астане (13.10.2022) </w:t>
      </w:r>
      <w:r w:rsidRPr="00A553C2">
        <w:rPr>
          <w:rFonts w:ascii="Times New Roman" w:hAnsi="Times New Roman" w:cs="Times New Roman"/>
          <w:color w:val="000000"/>
          <w:sz w:val="28"/>
          <w:szCs w:val="28"/>
        </w:rPr>
        <w:t>под председательством Президента К.</w:t>
      </w:r>
      <w:r w:rsidR="00D11E9E">
        <w:rPr>
          <w:rFonts w:ascii="Times New Roman" w:hAnsi="Times New Roman" w:cs="Times New Roman"/>
          <w:color w:val="000000"/>
          <w:sz w:val="28"/>
          <w:szCs w:val="28"/>
        </w:rPr>
        <w:t>Ж</w:t>
      </w:r>
      <w:r w:rsidRPr="00A553C2">
        <w:rPr>
          <w:rFonts w:ascii="Times New Roman" w:hAnsi="Times New Roman" w:cs="Times New Roman"/>
          <w:color w:val="000000"/>
          <w:sz w:val="28"/>
          <w:szCs w:val="28"/>
        </w:rPr>
        <w:t xml:space="preserve">. Токаева были приняты глобальные решения. </w:t>
      </w:r>
      <w:r w:rsidRPr="00A553C2">
        <w:rPr>
          <w:rFonts w:ascii="Times New Roman" w:hAnsi="Times New Roman" w:cs="Times New Roman"/>
          <w:sz w:val="28"/>
          <w:szCs w:val="28"/>
        </w:rPr>
        <w:t xml:space="preserve">Астанинское заявление о трансформации СВМДА </w:t>
      </w:r>
      <w:r w:rsidRPr="00035788">
        <w:rPr>
          <w:rFonts w:ascii="Times New Roman" w:hAnsi="Times New Roman" w:cs="Times New Roman"/>
          <w:sz w:val="28"/>
          <w:szCs w:val="28"/>
        </w:rPr>
        <w:t xml:space="preserve">в региональную международную организацию формирует новых этап консолидации стран </w:t>
      </w:r>
      <w:r w:rsidRPr="00035788">
        <w:rPr>
          <w:rFonts w:ascii="Times New Roman" w:eastAsia="Times New Roman" w:hAnsi="Times New Roman" w:cs="Times New Roman"/>
          <w:sz w:val="28"/>
          <w:szCs w:val="28"/>
          <w:lang w:eastAsia="ru-RU"/>
        </w:rPr>
        <w:t xml:space="preserve">«глобального Юга» и </w:t>
      </w:r>
      <w:r w:rsidRPr="00035788">
        <w:rPr>
          <w:rFonts w:ascii="Times New Roman" w:hAnsi="Times New Roman" w:cs="Times New Roman"/>
          <w:sz w:val="28"/>
          <w:szCs w:val="28"/>
        </w:rPr>
        <w:t xml:space="preserve">современного мироустройства. Вклад Казахстана и предстоящие перспективы </w:t>
      </w:r>
      <w:r w:rsidRPr="00A553C2">
        <w:rPr>
          <w:rFonts w:ascii="Times New Roman" w:hAnsi="Times New Roman" w:cs="Times New Roman"/>
          <w:sz w:val="28"/>
          <w:szCs w:val="28"/>
        </w:rPr>
        <w:t>развития СВМДА, явился приоритетным основанием избрания Республики на новый срок председательства в 2022–2024 годах. На предстоящем саммите (Астана – 2024) Президент Казахстана предложил провести Конференцию высокого уровня по проблемам охраны окружающей среды, которая может стать основой для создания Совета СВМДА по вопросам со</w:t>
      </w:r>
      <w:r w:rsidR="0060417F">
        <w:rPr>
          <w:rFonts w:ascii="Times New Roman" w:hAnsi="Times New Roman" w:cs="Times New Roman"/>
          <w:sz w:val="28"/>
          <w:szCs w:val="28"/>
        </w:rPr>
        <w:t>трудничес</w:t>
      </w:r>
      <w:r w:rsidR="00BF210B">
        <w:rPr>
          <w:rFonts w:ascii="Times New Roman" w:hAnsi="Times New Roman" w:cs="Times New Roman"/>
          <w:sz w:val="28"/>
          <w:szCs w:val="28"/>
        </w:rPr>
        <w:t>тва в сфере экологии [196</w:t>
      </w:r>
      <w:r w:rsidRPr="00A553C2">
        <w:rPr>
          <w:rFonts w:ascii="Times New Roman" w:hAnsi="Times New Roman" w:cs="Times New Roman"/>
          <w:sz w:val="28"/>
          <w:szCs w:val="28"/>
        </w:rPr>
        <w:t>].</w:t>
      </w:r>
    </w:p>
    <w:p w14:paraId="7B9FDAA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рамках хронологической последовательности образования региональных международных объединений исследуем отдельные процессы развития политико-правовых основ в сфере охраны окружающей природной среды и экологической безопасности на пространстве СНГ. В процессе многовекового содружества постсоветских государств происходило формирование их национальных правовых систем и соответствующих законодательных актов. Сложившиеся в СССР кооперационные, производственно-технологические и экономические связи обосновывали </w:t>
      </w:r>
      <w:r w:rsidRPr="00A553C2">
        <w:rPr>
          <w:rFonts w:ascii="Times New Roman" w:hAnsi="Times New Roman" w:cs="Times New Roman"/>
          <w:sz w:val="28"/>
          <w:szCs w:val="28"/>
        </w:rPr>
        <w:lastRenderedPageBreak/>
        <w:t>необходимость правового регулирования новых международных отношений в более согласованной законодательной среде.</w:t>
      </w:r>
    </w:p>
    <w:p w14:paraId="3E956B7A" w14:textId="77777777"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Создание Содружества Независимых Государств (СНГ) как региональной международной организации (08.12.1991) и последующее присоединение к нему Центральноазиатский и Закавказских государств (21.12.1991) сопровождалось образованием Межпарламентской Ассамблеей государств-участников Содружества Независимых Государств (МПА СНГ). Согласно Уставу СНГ (22.01.1993). Действующая МПА СНГ является межпарламентским консультативным институтом для обсуждения политических, социально-экономических проблем с целью развития законодательства. Одним из важнейших направлений деятельности является необходимость выработки общих подходов к гармонизации и упорядочению законодательства в системе регионального сотруд</w:t>
      </w:r>
      <w:r w:rsidR="0006575F">
        <w:rPr>
          <w:rFonts w:ascii="Times New Roman" w:hAnsi="Times New Roman" w:cs="Times New Roman"/>
          <w:sz w:val="28"/>
          <w:szCs w:val="28"/>
        </w:rPr>
        <w:t>ничества [197</w:t>
      </w:r>
      <w:r w:rsidRPr="00A553C2">
        <w:rPr>
          <w:rFonts w:ascii="Times New Roman" w:hAnsi="Times New Roman" w:cs="Times New Roman"/>
          <w:sz w:val="28"/>
          <w:szCs w:val="28"/>
        </w:rPr>
        <w:t>].</w:t>
      </w:r>
    </w:p>
    <w:p w14:paraId="05490390" w14:textId="77777777"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В качестве правового формата был избран «типовой (модельный) законодательный акт», который в обобщенном виде носит рекомендательный характер и содержит нормативно-ориентированные стандарты при разработ</w:t>
      </w:r>
      <w:r w:rsidR="0006575F">
        <w:rPr>
          <w:rFonts w:ascii="Times New Roman" w:hAnsi="Times New Roman" w:cs="Times New Roman"/>
          <w:sz w:val="28"/>
          <w:szCs w:val="28"/>
        </w:rPr>
        <w:t>ке национальной правовой базы [198</w:t>
      </w:r>
      <w:r w:rsidRPr="00A553C2">
        <w:rPr>
          <w:rFonts w:ascii="Times New Roman" w:hAnsi="Times New Roman" w:cs="Times New Roman"/>
          <w:sz w:val="28"/>
          <w:szCs w:val="28"/>
        </w:rPr>
        <w:t>]. По мнению И.А. Мухина, «модельность» норм состоит в возможности придания им образца поведения участников и прообраза будущи</w:t>
      </w:r>
      <w:r w:rsidR="004F0C18">
        <w:rPr>
          <w:rFonts w:ascii="Times New Roman" w:hAnsi="Times New Roman" w:cs="Times New Roman"/>
          <w:sz w:val="28"/>
          <w:szCs w:val="28"/>
        </w:rPr>
        <w:t>х внутригосударственных актов [199</w:t>
      </w:r>
      <w:r w:rsidRPr="00A553C2">
        <w:rPr>
          <w:rFonts w:ascii="Times New Roman" w:hAnsi="Times New Roman" w:cs="Times New Roman"/>
          <w:sz w:val="28"/>
          <w:szCs w:val="28"/>
        </w:rPr>
        <w:t>].</w:t>
      </w:r>
    </w:p>
    <w:p w14:paraId="5D1A4F6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контексте задач диссертационного исследования модельных законов государств-участников СНГ (МЗ) предложена их</w:t>
      </w:r>
      <w:r w:rsidR="00181DDE">
        <w:rPr>
          <w:rFonts w:ascii="Times New Roman" w:hAnsi="Times New Roman" w:cs="Times New Roman"/>
          <w:sz w:val="28"/>
          <w:szCs w:val="28"/>
        </w:rPr>
        <w:t xml:space="preserve"> </w:t>
      </w:r>
      <w:r w:rsidRPr="00A553C2">
        <w:rPr>
          <w:rFonts w:ascii="Times New Roman" w:hAnsi="Times New Roman" w:cs="Times New Roman"/>
          <w:sz w:val="28"/>
          <w:szCs w:val="28"/>
        </w:rPr>
        <w:t xml:space="preserve">авторская классификация по шести базовым категориям, представляющим важнейшие направления международного сотрудничества в основных сферах жизнедеятельности: национальная безопасность; экологическая безопасность; охрана окружающей среды и природопользование; сохранение биологического разнообразия; международное сотрудничество; безопасность общества и человека </w:t>
      </w:r>
      <w:r w:rsidRPr="00F41B1A">
        <w:rPr>
          <w:rFonts w:ascii="Times New Roman" w:hAnsi="Times New Roman" w:cs="Times New Roman"/>
          <w:sz w:val="28"/>
          <w:szCs w:val="28"/>
        </w:rPr>
        <w:t>(</w:t>
      </w:r>
      <w:r w:rsidR="009F619F" w:rsidRPr="00F41B1A">
        <w:rPr>
          <w:rFonts w:ascii="Times New Roman" w:hAnsi="Times New Roman" w:cs="Times New Roman"/>
          <w:sz w:val="28"/>
          <w:szCs w:val="28"/>
        </w:rPr>
        <w:t xml:space="preserve">Приложение </w:t>
      </w:r>
      <w:r w:rsidR="00F41B1A" w:rsidRPr="00F41B1A">
        <w:rPr>
          <w:rFonts w:ascii="Times New Roman" w:hAnsi="Times New Roman" w:cs="Times New Roman"/>
          <w:sz w:val="28"/>
          <w:szCs w:val="28"/>
        </w:rPr>
        <w:t>А</w:t>
      </w:r>
      <w:r w:rsidRPr="00F41B1A">
        <w:rPr>
          <w:rFonts w:ascii="Times New Roman" w:hAnsi="Times New Roman" w:cs="Times New Roman"/>
          <w:sz w:val="28"/>
          <w:szCs w:val="28"/>
        </w:rPr>
        <w:t>):</w:t>
      </w:r>
    </w:p>
    <w:p w14:paraId="5565F79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Перспективный план модельного законотворчества государств-участников СНГ на 2023-2025</w:t>
      </w:r>
      <w:r w:rsidR="009768E2">
        <w:rPr>
          <w:rFonts w:ascii="Times New Roman" w:hAnsi="Times New Roman" w:cs="Times New Roman"/>
          <w:sz w:val="28"/>
          <w:szCs w:val="28"/>
        </w:rPr>
        <w:t xml:space="preserve"> </w:t>
      </w:r>
      <w:r w:rsidRPr="00A553C2">
        <w:rPr>
          <w:rFonts w:ascii="Times New Roman" w:hAnsi="Times New Roman" w:cs="Times New Roman"/>
          <w:sz w:val="28"/>
          <w:szCs w:val="28"/>
        </w:rPr>
        <w:t xml:space="preserve">годы также сориентирован на развитие наиболее актуальных вопросов взаимодействия стран: эколого-экономической безопасности, науки и образования, цифровизации и развитии электронно-коммуникационных технологий </w:t>
      </w:r>
      <w:r w:rsidRPr="00F41B1A">
        <w:rPr>
          <w:rFonts w:ascii="Times New Roman" w:hAnsi="Times New Roman" w:cs="Times New Roman"/>
          <w:sz w:val="28"/>
          <w:szCs w:val="28"/>
        </w:rPr>
        <w:t>(</w:t>
      </w:r>
      <w:r w:rsidR="009F619F" w:rsidRPr="00F41B1A">
        <w:rPr>
          <w:rFonts w:ascii="Times New Roman" w:hAnsi="Times New Roman" w:cs="Times New Roman"/>
          <w:sz w:val="28"/>
          <w:szCs w:val="28"/>
        </w:rPr>
        <w:t xml:space="preserve">Приложение </w:t>
      </w:r>
      <w:r w:rsidR="00F41B1A" w:rsidRPr="00F41B1A">
        <w:rPr>
          <w:rFonts w:ascii="Times New Roman" w:hAnsi="Times New Roman" w:cs="Times New Roman"/>
          <w:sz w:val="28"/>
          <w:szCs w:val="28"/>
        </w:rPr>
        <w:t>А</w:t>
      </w:r>
      <w:r w:rsidRPr="00F41B1A">
        <w:rPr>
          <w:rFonts w:ascii="Times New Roman" w:hAnsi="Times New Roman" w:cs="Times New Roman"/>
          <w:sz w:val="28"/>
          <w:szCs w:val="28"/>
        </w:rPr>
        <w:t>).</w:t>
      </w:r>
    </w:p>
    <w:p w14:paraId="43D74FE4" w14:textId="77777777" w:rsidR="007330A4" w:rsidRPr="00F41B1A"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Исходя из указанных приоритетов, первостепенное место занимают проблемы обеспечения угроз национальной, экологической и информационной безопасности. Так, в модельном законе «О национальной безопасности» [2</w:t>
      </w:r>
      <w:r w:rsidR="00DE5E38">
        <w:rPr>
          <w:rFonts w:ascii="Times New Roman" w:hAnsi="Times New Roman" w:cs="Times New Roman"/>
          <w:sz w:val="28"/>
          <w:szCs w:val="28"/>
        </w:rPr>
        <w:t>00</w:t>
      </w:r>
      <w:r w:rsidRPr="00A553C2">
        <w:rPr>
          <w:rFonts w:ascii="Times New Roman" w:hAnsi="Times New Roman" w:cs="Times New Roman"/>
          <w:sz w:val="28"/>
          <w:szCs w:val="28"/>
        </w:rPr>
        <w:t>]</w:t>
      </w:r>
      <w:r w:rsidR="00406BE7">
        <w:rPr>
          <w:rFonts w:ascii="Times New Roman" w:hAnsi="Times New Roman" w:cs="Times New Roman"/>
          <w:sz w:val="28"/>
          <w:szCs w:val="28"/>
          <w:lang w:val="kk-KZ"/>
        </w:rPr>
        <w:t xml:space="preserve"> </w:t>
      </w:r>
      <w:r w:rsidRPr="00A553C2">
        <w:rPr>
          <w:rFonts w:ascii="Times New Roman" w:hAnsi="Times New Roman" w:cs="Times New Roman"/>
          <w:sz w:val="28"/>
          <w:szCs w:val="28"/>
        </w:rPr>
        <w:t>указанное (тождественное) понятие определяется в тесной интерпретации с положениями модельного закона «Об экологической безопасности» [2</w:t>
      </w:r>
      <w:r w:rsidR="00DE5E38">
        <w:rPr>
          <w:rFonts w:ascii="Times New Roman" w:hAnsi="Times New Roman" w:cs="Times New Roman"/>
          <w:sz w:val="28"/>
          <w:szCs w:val="28"/>
        </w:rPr>
        <w:t>01</w:t>
      </w:r>
      <w:r w:rsidRPr="00A553C2">
        <w:rPr>
          <w:rFonts w:ascii="Times New Roman" w:hAnsi="Times New Roman" w:cs="Times New Roman"/>
          <w:sz w:val="28"/>
          <w:szCs w:val="28"/>
        </w:rPr>
        <w:t>]</w:t>
      </w:r>
      <w:r w:rsidR="00406BE7">
        <w:rPr>
          <w:rFonts w:ascii="Times New Roman" w:hAnsi="Times New Roman" w:cs="Times New Roman"/>
          <w:sz w:val="28"/>
          <w:szCs w:val="28"/>
          <w:lang w:val="kk-KZ"/>
        </w:rPr>
        <w:t xml:space="preserve"> </w:t>
      </w:r>
      <w:r w:rsidR="00F41B1A" w:rsidRPr="00F41B1A">
        <w:rPr>
          <w:rFonts w:ascii="Times New Roman" w:hAnsi="Times New Roman" w:cs="Times New Roman"/>
          <w:sz w:val="28"/>
          <w:szCs w:val="28"/>
        </w:rPr>
        <w:t>(таблица 2.3</w:t>
      </w:r>
      <w:r w:rsidRPr="00F41B1A">
        <w:rPr>
          <w:rFonts w:ascii="Times New Roman" w:hAnsi="Times New Roman" w:cs="Times New Roman"/>
          <w:sz w:val="28"/>
          <w:szCs w:val="28"/>
        </w:rPr>
        <w:t>).</w:t>
      </w:r>
    </w:p>
    <w:p w14:paraId="14166F5D" w14:textId="77777777" w:rsidR="003C6A40" w:rsidRPr="00A553C2" w:rsidRDefault="003C6A40" w:rsidP="003C6A40">
      <w:pPr>
        <w:rPr>
          <w:rFonts w:ascii="Times New Roman" w:hAnsi="Times New Roman" w:cs="Times New Roman"/>
          <w:sz w:val="28"/>
          <w:szCs w:val="28"/>
        </w:rPr>
      </w:pPr>
      <w:r w:rsidRPr="00A553C2">
        <w:rPr>
          <w:rFonts w:ascii="Times New Roman" w:hAnsi="Times New Roman" w:cs="Times New Roman"/>
          <w:iCs/>
          <w:sz w:val="28"/>
          <w:szCs w:val="28"/>
        </w:rPr>
        <w:t xml:space="preserve">В качестве основных принципов, характеризующих национальные интересы, определена способность </w:t>
      </w:r>
      <w:r w:rsidRPr="00A553C2">
        <w:rPr>
          <w:rFonts w:ascii="Times New Roman" w:hAnsi="Times New Roman" w:cs="Times New Roman"/>
          <w:bCs/>
          <w:iCs/>
          <w:sz w:val="28"/>
          <w:szCs w:val="28"/>
        </w:rPr>
        <w:t xml:space="preserve">выживания и устойчивого социально-экономического развития, а также обеспечение политической суверенности </w:t>
      </w:r>
      <w:r w:rsidRPr="00A553C2">
        <w:rPr>
          <w:rFonts w:ascii="Times New Roman" w:hAnsi="Times New Roman" w:cs="Times New Roman"/>
          <w:iCs/>
          <w:sz w:val="28"/>
          <w:szCs w:val="28"/>
        </w:rPr>
        <w:t>государств [</w:t>
      </w:r>
      <w:r>
        <w:rPr>
          <w:rFonts w:ascii="Times New Roman" w:hAnsi="Times New Roman" w:cs="Times New Roman"/>
          <w:iCs/>
          <w:sz w:val="28"/>
          <w:szCs w:val="28"/>
          <w:lang w:val="kk-KZ"/>
        </w:rPr>
        <w:t>202</w:t>
      </w:r>
      <w:r w:rsidRPr="00A553C2">
        <w:rPr>
          <w:rFonts w:ascii="Times New Roman" w:hAnsi="Times New Roman" w:cs="Times New Roman"/>
          <w:iCs/>
          <w:sz w:val="28"/>
          <w:szCs w:val="28"/>
        </w:rPr>
        <w:t>]</w:t>
      </w:r>
      <w:r>
        <w:rPr>
          <w:rFonts w:ascii="Times New Roman" w:hAnsi="Times New Roman" w:cs="Times New Roman"/>
          <w:iCs/>
          <w:sz w:val="28"/>
          <w:szCs w:val="28"/>
        </w:rPr>
        <w:t>, которые</w:t>
      </w:r>
      <w:r>
        <w:rPr>
          <w:rFonts w:ascii="Times New Roman" w:hAnsi="Times New Roman" w:cs="Times New Roman"/>
          <w:iCs/>
          <w:sz w:val="28"/>
          <w:szCs w:val="28"/>
          <w:lang w:val="kk-KZ"/>
        </w:rPr>
        <w:t xml:space="preserve"> </w:t>
      </w:r>
      <w:r w:rsidRPr="00A553C2">
        <w:rPr>
          <w:rFonts w:ascii="Times New Roman" w:hAnsi="Times New Roman" w:cs="Times New Roman"/>
          <w:iCs/>
          <w:sz w:val="28"/>
          <w:szCs w:val="28"/>
        </w:rPr>
        <w:t>закрепляются в стратегии (концепции)</w:t>
      </w:r>
      <w:r w:rsidRPr="00A553C2">
        <w:rPr>
          <w:rFonts w:ascii="Times New Roman" w:hAnsi="Times New Roman" w:cs="Times New Roman"/>
          <w:sz w:val="28"/>
          <w:szCs w:val="28"/>
        </w:rPr>
        <w:t xml:space="preserve"> национальной безопасности и/или документах стратегического планирования.</w:t>
      </w:r>
    </w:p>
    <w:p w14:paraId="76F4B1EA" w14:textId="77777777" w:rsidR="003C6A40" w:rsidRDefault="003C6A40" w:rsidP="00A553C2">
      <w:pPr>
        <w:rPr>
          <w:rFonts w:ascii="Times New Roman" w:hAnsi="Times New Roman" w:cs="Times New Roman"/>
          <w:sz w:val="28"/>
          <w:szCs w:val="28"/>
        </w:rPr>
      </w:pPr>
    </w:p>
    <w:p w14:paraId="245A5E10" w14:textId="77777777" w:rsidR="003C6A40" w:rsidRPr="00F41B1A" w:rsidRDefault="003C6A40" w:rsidP="00A553C2">
      <w:pPr>
        <w:rPr>
          <w:rFonts w:ascii="Times New Roman" w:hAnsi="Times New Roman" w:cs="Times New Roman"/>
          <w:sz w:val="28"/>
          <w:szCs w:val="28"/>
        </w:rPr>
      </w:pPr>
    </w:p>
    <w:p w14:paraId="1E7280F8" w14:textId="77777777" w:rsidR="007330A4" w:rsidRDefault="00F41B1A" w:rsidP="00A553C2">
      <w:pPr>
        <w:ind w:firstLine="0"/>
        <w:rPr>
          <w:rFonts w:ascii="Times New Roman" w:hAnsi="Times New Roman" w:cs="Times New Roman"/>
          <w:sz w:val="28"/>
          <w:szCs w:val="28"/>
        </w:rPr>
      </w:pPr>
      <w:r w:rsidRPr="00F41B1A">
        <w:rPr>
          <w:rFonts w:ascii="Times New Roman" w:hAnsi="Times New Roman" w:cs="Times New Roman"/>
          <w:sz w:val="28"/>
          <w:szCs w:val="28"/>
        </w:rPr>
        <w:lastRenderedPageBreak/>
        <w:t>Таблица 2.3</w:t>
      </w:r>
      <w:r w:rsidR="001207BF" w:rsidRPr="00F41B1A">
        <w:rPr>
          <w:rFonts w:ascii="Times New Roman" w:hAnsi="Times New Roman" w:cs="Times New Roman"/>
          <w:sz w:val="28"/>
          <w:szCs w:val="28"/>
        </w:rPr>
        <w:t xml:space="preserve"> – Сравнительная характеристика базовых понятий «безопасность» и «национальные интересы»</w:t>
      </w:r>
      <w:r w:rsidR="001207BF" w:rsidRPr="00A553C2">
        <w:rPr>
          <w:rFonts w:ascii="Times New Roman" w:hAnsi="Times New Roman" w:cs="Times New Roman"/>
          <w:sz w:val="28"/>
          <w:szCs w:val="28"/>
        </w:rPr>
        <w:t xml:space="preserve"> </w:t>
      </w:r>
    </w:p>
    <w:p w14:paraId="29CA7A32" w14:textId="77777777" w:rsidR="009768E2" w:rsidRPr="009768E2" w:rsidRDefault="009768E2" w:rsidP="009768E2">
      <w:pPr>
        <w:ind w:firstLine="0"/>
        <w:jc w:val="right"/>
        <w:rPr>
          <w:rFonts w:ascii="Times New Roman" w:hAnsi="Times New Roman" w:cs="Times New Roman"/>
          <w:sz w:val="16"/>
          <w:szCs w:val="16"/>
        </w:rPr>
      </w:pPr>
    </w:p>
    <w:tbl>
      <w:tblPr>
        <w:tblStyle w:val="af4"/>
        <w:tblW w:w="4866" w:type="pct"/>
        <w:tblInd w:w="122" w:type="dxa"/>
        <w:tblLook w:val="04A0" w:firstRow="1" w:lastRow="0" w:firstColumn="1" w:lastColumn="0" w:noHBand="0" w:noVBand="1"/>
      </w:tblPr>
      <w:tblGrid>
        <w:gridCol w:w="4807"/>
        <w:gridCol w:w="4783"/>
      </w:tblGrid>
      <w:tr w:rsidR="007330A4" w:rsidRPr="00A553C2" w14:paraId="2370CCE9" w14:textId="77777777" w:rsidTr="009768E2">
        <w:tc>
          <w:tcPr>
            <w:tcW w:w="2506" w:type="pct"/>
          </w:tcPr>
          <w:p w14:paraId="57BE8A4F"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МЗ «О национальной безопасности»</w:t>
            </w:r>
          </w:p>
        </w:tc>
        <w:tc>
          <w:tcPr>
            <w:tcW w:w="2494" w:type="pct"/>
          </w:tcPr>
          <w:p w14:paraId="43CCD0BD"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МЗ «Об экологической безопасности»</w:t>
            </w:r>
          </w:p>
        </w:tc>
      </w:tr>
      <w:tr w:rsidR="007330A4" w:rsidRPr="00A553C2" w14:paraId="5E3FA36D" w14:textId="77777777" w:rsidTr="009768E2">
        <w:tc>
          <w:tcPr>
            <w:tcW w:w="5000" w:type="pct"/>
            <w:gridSpan w:val="2"/>
          </w:tcPr>
          <w:p w14:paraId="3971CFDA"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eastAsia="Times New Roman" w:hAnsi="Times New Roman" w:cs="Times New Roman"/>
                <w:iCs/>
                <w:sz w:val="24"/>
                <w:szCs w:val="24"/>
              </w:rPr>
              <w:t>Национальная безопасность</w:t>
            </w:r>
          </w:p>
        </w:tc>
      </w:tr>
      <w:tr w:rsidR="007330A4" w:rsidRPr="00A553C2" w14:paraId="05A3B405" w14:textId="77777777" w:rsidTr="009768E2">
        <w:tc>
          <w:tcPr>
            <w:tcW w:w="2506" w:type="pct"/>
          </w:tcPr>
          <w:p w14:paraId="4A6D8681" w14:textId="77777777" w:rsidR="007330A4" w:rsidRPr="00A553C2" w:rsidRDefault="001207BF" w:rsidP="00A553C2">
            <w:pPr>
              <w:ind w:firstLine="0"/>
              <w:rPr>
                <w:rFonts w:ascii="Times New Roman" w:hAnsi="Times New Roman" w:cs="Times New Roman"/>
                <w:sz w:val="24"/>
                <w:szCs w:val="24"/>
              </w:rPr>
            </w:pPr>
            <w:r w:rsidRPr="00A553C2">
              <w:rPr>
                <w:rFonts w:ascii="Times New Roman" w:eastAsia="Times New Roman" w:hAnsi="Times New Roman" w:cs="Times New Roman"/>
                <w:bCs/>
                <w:iCs/>
                <w:sz w:val="24"/>
                <w:szCs w:val="24"/>
              </w:rPr>
              <w:t>Состояние защищенности объектов национальной безопасности от воздействия внешних, внутринациональных и иных опасностей, угроз и рисков, а также чрезвычайных ситуаций природного и техногенного (антропогенного) характера в различных сферах жизнедеятельности</w:t>
            </w:r>
          </w:p>
        </w:tc>
        <w:tc>
          <w:tcPr>
            <w:tcW w:w="2494" w:type="pct"/>
          </w:tcPr>
          <w:p w14:paraId="66CDF101" w14:textId="77777777" w:rsidR="007330A4" w:rsidRPr="00A553C2" w:rsidRDefault="001207BF" w:rsidP="00A553C2">
            <w:pPr>
              <w:ind w:firstLine="0"/>
              <w:rPr>
                <w:rFonts w:ascii="Times New Roman" w:hAnsi="Times New Roman" w:cs="Times New Roman"/>
                <w:sz w:val="24"/>
                <w:szCs w:val="24"/>
              </w:rPr>
            </w:pPr>
            <w:r w:rsidRPr="00A553C2">
              <w:rPr>
                <w:rFonts w:ascii="Times New Roman" w:eastAsia="Times New Roman" w:hAnsi="Times New Roman" w:cs="Times New Roman"/>
                <w:bCs/>
                <w:iCs/>
                <w:sz w:val="24"/>
                <w:szCs w:val="24"/>
              </w:rPr>
              <w:t>Состояние защищенности личности, обще</w:t>
            </w:r>
            <w:r w:rsidR="009768E2">
              <w:rPr>
                <w:rFonts w:ascii="Times New Roman" w:eastAsia="Times New Roman" w:hAnsi="Times New Roman" w:cs="Times New Roman"/>
                <w:bCs/>
                <w:iCs/>
                <w:sz w:val="24"/>
                <w:szCs w:val="24"/>
              </w:rPr>
              <w:t xml:space="preserve"> </w:t>
            </w:r>
            <w:r w:rsidRPr="00A553C2">
              <w:rPr>
                <w:rFonts w:ascii="Times New Roman" w:eastAsia="Times New Roman" w:hAnsi="Times New Roman" w:cs="Times New Roman"/>
                <w:bCs/>
                <w:iCs/>
                <w:sz w:val="24"/>
                <w:szCs w:val="24"/>
              </w:rPr>
              <w:t>ства и государства от внутренних и внеш</w:t>
            </w:r>
            <w:r w:rsidR="009768E2">
              <w:rPr>
                <w:rFonts w:ascii="Times New Roman" w:eastAsia="Times New Roman" w:hAnsi="Times New Roman" w:cs="Times New Roman"/>
                <w:bCs/>
                <w:iCs/>
                <w:sz w:val="24"/>
                <w:szCs w:val="24"/>
              </w:rPr>
              <w:t xml:space="preserve"> </w:t>
            </w:r>
            <w:r w:rsidRPr="00A553C2">
              <w:rPr>
                <w:rFonts w:ascii="Times New Roman" w:eastAsia="Times New Roman" w:hAnsi="Times New Roman" w:cs="Times New Roman"/>
                <w:bCs/>
                <w:iCs/>
                <w:sz w:val="24"/>
                <w:szCs w:val="24"/>
              </w:rPr>
              <w:t>них угроз, которое позволяет обеспечить конституционные права, достойные каче</w:t>
            </w:r>
            <w:r w:rsidR="009768E2">
              <w:rPr>
                <w:rFonts w:ascii="Times New Roman" w:eastAsia="Times New Roman" w:hAnsi="Times New Roman" w:cs="Times New Roman"/>
                <w:bCs/>
                <w:iCs/>
                <w:sz w:val="24"/>
                <w:szCs w:val="24"/>
              </w:rPr>
              <w:t xml:space="preserve"> </w:t>
            </w:r>
            <w:r w:rsidRPr="00A553C2">
              <w:rPr>
                <w:rFonts w:ascii="Times New Roman" w:eastAsia="Times New Roman" w:hAnsi="Times New Roman" w:cs="Times New Roman"/>
                <w:bCs/>
                <w:iCs/>
                <w:sz w:val="24"/>
                <w:szCs w:val="24"/>
              </w:rPr>
              <w:t>ство и уровень жизни граждан, террито</w:t>
            </w:r>
            <w:r w:rsidR="009768E2">
              <w:rPr>
                <w:rFonts w:ascii="Times New Roman" w:eastAsia="Times New Roman" w:hAnsi="Times New Roman" w:cs="Times New Roman"/>
                <w:bCs/>
                <w:iCs/>
                <w:sz w:val="24"/>
                <w:szCs w:val="24"/>
              </w:rPr>
              <w:t xml:space="preserve"> </w:t>
            </w:r>
            <w:r w:rsidRPr="00A553C2">
              <w:rPr>
                <w:rFonts w:ascii="Times New Roman" w:eastAsia="Times New Roman" w:hAnsi="Times New Roman" w:cs="Times New Roman"/>
                <w:bCs/>
                <w:iCs/>
                <w:sz w:val="24"/>
                <w:szCs w:val="24"/>
              </w:rPr>
              <w:t>риальную целостность и устойчивое социа</w:t>
            </w:r>
            <w:r w:rsidR="009768E2">
              <w:rPr>
                <w:rFonts w:ascii="Times New Roman" w:eastAsia="Times New Roman" w:hAnsi="Times New Roman" w:cs="Times New Roman"/>
                <w:bCs/>
                <w:iCs/>
                <w:sz w:val="24"/>
                <w:szCs w:val="24"/>
              </w:rPr>
              <w:t xml:space="preserve"> </w:t>
            </w:r>
            <w:r w:rsidRPr="00A553C2">
              <w:rPr>
                <w:rFonts w:ascii="Times New Roman" w:eastAsia="Times New Roman" w:hAnsi="Times New Roman" w:cs="Times New Roman"/>
                <w:bCs/>
                <w:iCs/>
                <w:sz w:val="24"/>
                <w:szCs w:val="24"/>
              </w:rPr>
              <w:t>льно-экономическое развитие государства</w:t>
            </w:r>
          </w:p>
        </w:tc>
      </w:tr>
      <w:tr w:rsidR="007330A4" w:rsidRPr="00A553C2" w14:paraId="02C41212" w14:textId="77777777" w:rsidTr="009768E2">
        <w:tc>
          <w:tcPr>
            <w:tcW w:w="5000" w:type="pct"/>
            <w:gridSpan w:val="2"/>
          </w:tcPr>
          <w:p w14:paraId="743DD292"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eastAsia="Times New Roman" w:hAnsi="Times New Roman" w:cs="Times New Roman"/>
                <w:iCs/>
                <w:sz w:val="24"/>
                <w:szCs w:val="24"/>
              </w:rPr>
              <w:t>Экологическая безопасность</w:t>
            </w:r>
          </w:p>
        </w:tc>
      </w:tr>
      <w:tr w:rsidR="007330A4" w:rsidRPr="00A553C2" w14:paraId="4C01C093" w14:textId="77777777" w:rsidTr="009768E2">
        <w:tc>
          <w:tcPr>
            <w:tcW w:w="2506" w:type="pct"/>
            <w:vAlign w:val="center"/>
          </w:tcPr>
          <w:p w14:paraId="36F5E6B9"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w:t>
            </w:r>
          </w:p>
        </w:tc>
        <w:tc>
          <w:tcPr>
            <w:tcW w:w="2494" w:type="pct"/>
          </w:tcPr>
          <w:p w14:paraId="12A12B2B" w14:textId="45A4B8A1" w:rsidR="007330A4" w:rsidRPr="00A553C2" w:rsidRDefault="001207BF" w:rsidP="00A553C2">
            <w:pPr>
              <w:widowControl w:val="0"/>
              <w:shd w:val="clear" w:color="auto" w:fill="FFFFFF"/>
              <w:ind w:firstLine="0"/>
              <w:rPr>
                <w:rFonts w:ascii="Times New Roman" w:hAnsi="Times New Roman" w:cs="Times New Roman"/>
                <w:sz w:val="24"/>
                <w:szCs w:val="24"/>
              </w:rPr>
            </w:pPr>
            <w:r w:rsidRPr="00A553C2">
              <w:rPr>
                <w:rFonts w:ascii="Times New Roman" w:eastAsia="Times New Roman" w:hAnsi="Times New Roman" w:cs="Times New Roman"/>
                <w:iCs/>
                <w:sz w:val="24"/>
                <w:szCs w:val="24"/>
                <w:shd w:val="clear" w:color="auto" w:fill="FFFFFF"/>
                <w:lang w:eastAsia="ru-RU"/>
              </w:rPr>
              <w:t>Состояние</w:t>
            </w:r>
            <w:r w:rsidRPr="00A553C2">
              <w:rPr>
                <w:rFonts w:ascii="Times New Roman" w:eastAsia="Times New Roman" w:hAnsi="Times New Roman" w:cs="Times New Roman"/>
                <w:bCs/>
                <w:sz w:val="24"/>
                <w:szCs w:val="24"/>
              </w:rPr>
              <w:t xml:space="preserve"> защищенности окружающей среды и жизненно важных интересов чело</w:t>
            </w:r>
            <w:r w:rsidR="009768E2">
              <w:rPr>
                <w:rFonts w:ascii="Times New Roman" w:eastAsia="Times New Roman" w:hAnsi="Times New Roman" w:cs="Times New Roman"/>
                <w:bCs/>
                <w:sz w:val="24"/>
                <w:szCs w:val="24"/>
              </w:rPr>
              <w:t xml:space="preserve"> </w:t>
            </w:r>
            <w:r w:rsidRPr="00A553C2">
              <w:rPr>
                <w:rFonts w:ascii="Times New Roman" w:eastAsia="Times New Roman" w:hAnsi="Times New Roman" w:cs="Times New Roman"/>
                <w:bCs/>
                <w:sz w:val="24"/>
                <w:szCs w:val="24"/>
              </w:rPr>
              <w:t>века, общества и государства от внутренних и внешних экологических угроз, которое позволяет обеспечить конституционные права</w:t>
            </w:r>
            <w:r w:rsidRPr="00A553C2">
              <w:rPr>
                <w:rFonts w:ascii="Times New Roman" w:eastAsia="Times New Roman" w:hAnsi="Times New Roman" w:cs="Times New Roman"/>
                <w:bCs/>
                <w:sz w:val="24"/>
                <w:szCs w:val="24"/>
                <w:lang w:eastAsia="ru-RU"/>
              </w:rPr>
              <w:t xml:space="preserve"> граждан на благоприятную </w:t>
            </w:r>
            <w:r w:rsidRPr="00C447D2">
              <w:rPr>
                <w:rFonts w:ascii="Times New Roman" w:eastAsia="Times New Roman" w:hAnsi="Times New Roman" w:cs="Times New Roman"/>
                <w:bCs/>
                <w:sz w:val="24"/>
                <w:szCs w:val="24"/>
                <w:lang w:eastAsia="ru-RU"/>
              </w:rPr>
              <w:t>окружающую</w:t>
            </w:r>
            <w:r w:rsidRPr="00A553C2">
              <w:rPr>
                <w:rFonts w:ascii="Times New Roman" w:eastAsia="Times New Roman" w:hAnsi="Times New Roman" w:cs="Times New Roman"/>
                <w:bCs/>
                <w:sz w:val="24"/>
                <w:szCs w:val="24"/>
                <w:lang w:eastAsia="ru-RU"/>
              </w:rPr>
              <w:t xml:space="preserve"> среду и поддерживать природно-ресурсную базу устойчивого социально-экономического развития государства на долгосрочную перспективу</w:t>
            </w:r>
          </w:p>
        </w:tc>
      </w:tr>
      <w:tr w:rsidR="007330A4" w:rsidRPr="00A553C2" w14:paraId="5DB788A4" w14:textId="77777777" w:rsidTr="009768E2">
        <w:tc>
          <w:tcPr>
            <w:tcW w:w="5000" w:type="pct"/>
            <w:gridSpan w:val="2"/>
          </w:tcPr>
          <w:p w14:paraId="7A45AAD4" w14:textId="77777777" w:rsidR="007330A4" w:rsidRPr="00A553C2" w:rsidRDefault="001207BF" w:rsidP="00A553C2">
            <w:pPr>
              <w:widowControl w:val="0"/>
              <w:shd w:val="clear" w:color="auto" w:fill="FFFFFF"/>
              <w:ind w:firstLine="0"/>
              <w:jc w:val="center"/>
              <w:rPr>
                <w:rFonts w:ascii="Times New Roman" w:eastAsia="Times New Roman" w:hAnsi="Times New Roman" w:cs="Times New Roman"/>
                <w:iCs/>
                <w:sz w:val="24"/>
                <w:szCs w:val="24"/>
                <w:shd w:val="clear" w:color="auto" w:fill="FFFFFF"/>
                <w:lang w:eastAsia="ru-RU"/>
              </w:rPr>
            </w:pPr>
            <w:r w:rsidRPr="00A553C2">
              <w:rPr>
                <w:rFonts w:ascii="Times New Roman" w:eastAsia="Times New Roman" w:hAnsi="Times New Roman" w:cs="Times New Roman"/>
                <w:bCs/>
                <w:sz w:val="24"/>
                <w:szCs w:val="24"/>
              </w:rPr>
              <w:t>Национальные интересы</w:t>
            </w:r>
          </w:p>
        </w:tc>
      </w:tr>
      <w:tr w:rsidR="009768E2" w:rsidRPr="00A553C2" w14:paraId="3AC56754" w14:textId="77777777" w:rsidTr="009768E2">
        <w:tc>
          <w:tcPr>
            <w:tcW w:w="2506" w:type="pct"/>
          </w:tcPr>
          <w:p w14:paraId="6501DEB5" w14:textId="77777777" w:rsidR="009768E2" w:rsidRPr="00A553C2" w:rsidRDefault="009768E2" w:rsidP="00A553C2">
            <w:pPr>
              <w:widowControl w:val="0"/>
              <w:shd w:val="clear" w:color="auto" w:fill="FFFFFF"/>
              <w:ind w:firstLine="0"/>
              <w:rPr>
                <w:rFonts w:ascii="Times New Roman" w:eastAsia="Times New Roman" w:hAnsi="Times New Roman" w:cs="Times New Roman"/>
                <w:bCs/>
                <w:iCs/>
                <w:sz w:val="24"/>
                <w:szCs w:val="24"/>
              </w:rPr>
            </w:pPr>
            <w:r w:rsidRPr="00A553C2">
              <w:rPr>
                <w:rFonts w:ascii="Times New Roman" w:eastAsia="Times New Roman" w:hAnsi="Times New Roman" w:cs="Times New Roman"/>
                <w:bCs/>
                <w:iCs/>
                <w:sz w:val="24"/>
                <w:szCs w:val="24"/>
              </w:rPr>
              <w:t>Важные национальные интересы - свобода доступа к мировым рынкам, региональная стабильность, устойчивые союзные отношения, возможность продвижения национальных ценностей</w:t>
            </w:r>
          </w:p>
        </w:tc>
        <w:tc>
          <w:tcPr>
            <w:tcW w:w="2494" w:type="pct"/>
            <w:vMerge w:val="restart"/>
            <w:vAlign w:val="center"/>
          </w:tcPr>
          <w:p w14:paraId="13C9AB82" w14:textId="35D05785" w:rsidR="009768E2" w:rsidRPr="00A553C2" w:rsidRDefault="009768E2" w:rsidP="009768E2">
            <w:pPr>
              <w:widowControl w:val="0"/>
              <w:shd w:val="clear" w:color="auto" w:fill="FFFFFF"/>
              <w:ind w:firstLine="0"/>
              <w:rPr>
                <w:rFonts w:ascii="Times New Roman" w:eastAsia="Times New Roman" w:hAnsi="Times New Roman" w:cs="Times New Roman"/>
                <w:bCs/>
                <w:sz w:val="24"/>
                <w:szCs w:val="24"/>
              </w:rPr>
            </w:pPr>
            <w:bookmarkStart w:id="0" w:name="_Hlk114601853"/>
            <w:r w:rsidRPr="00A553C2">
              <w:rPr>
                <w:rFonts w:ascii="Times New Roman" w:eastAsia="Times New Roman" w:hAnsi="Times New Roman" w:cs="Times New Roman"/>
                <w:bCs/>
                <w:sz w:val="24"/>
                <w:szCs w:val="24"/>
              </w:rPr>
              <w:t xml:space="preserve">Национальные экологические интересы - совокупность внутренних и внешних потребностей государства, ориентированных на сохранение и защиту окружающей среды, рациональное использование </w:t>
            </w:r>
            <w:bookmarkEnd w:id="0"/>
            <w:r w:rsidRPr="00A553C2">
              <w:rPr>
                <w:rFonts w:ascii="Times New Roman" w:eastAsia="Times New Roman" w:hAnsi="Times New Roman" w:cs="Times New Roman"/>
                <w:bCs/>
                <w:sz w:val="24"/>
                <w:szCs w:val="24"/>
              </w:rPr>
              <w:t>природных ресурсов, а также на ликвидацию экологических последствий хозяйственной и иной деятельности в условиях возрастающей экономической активности и глобальных изменений климата</w:t>
            </w:r>
          </w:p>
        </w:tc>
      </w:tr>
      <w:tr w:rsidR="009768E2" w:rsidRPr="00A553C2" w14:paraId="040B8577" w14:textId="77777777" w:rsidTr="009768E2">
        <w:tc>
          <w:tcPr>
            <w:tcW w:w="2506" w:type="pct"/>
          </w:tcPr>
          <w:p w14:paraId="4219D7D5" w14:textId="77777777" w:rsidR="009768E2" w:rsidRPr="00A553C2" w:rsidRDefault="009768E2" w:rsidP="00A553C2">
            <w:pPr>
              <w:widowControl w:val="0"/>
              <w:shd w:val="clear" w:color="auto" w:fill="FFFFFF"/>
              <w:ind w:firstLine="0"/>
              <w:rPr>
                <w:rFonts w:ascii="Times New Roman" w:eastAsia="Times New Roman" w:hAnsi="Times New Roman" w:cs="Times New Roman"/>
                <w:bCs/>
                <w:iCs/>
                <w:sz w:val="24"/>
                <w:szCs w:val="24"/>
              </w:rPr>
            </w:pPr>
            <w:r w:rsidRPr="00A553C2">
              <w:rPr>
                <w:rFonts w:ascii="Times New Roman" w:eastAsia="Times New Roman" w:hAnsi="Times New Roman" w:cs="Times New Roman"/>
                <w:bCs/>
                <w:iCs/>
                <w:sz w:val="24"/>
                <w:szCs w:val="24"/>
              </w:rPr>
              <w:t>Важные национальные интересы - свобода доступа к мировым рынкам, региональная стабильность, устойчивые союзные отношения, возможность продвижения национальных ценностей</w:t>
            </w:r>
          </w:p>
        </w:tc>
        <w:tc>
          <w:tcPr>
            <w:tcW w:w="2494" w:type="pct"/>
            <w:vMerge/>
          </w:tcPr>
          <w:p w14:paraId="7479E9CE" w14:textId="77777777" w:rsidR="009768E2" w:rsidRPr="00A553C2" w:rsidRDefault="009768E2" w:rsidP="00A553C2">
            <w:pPr>
              <w:widowControl w:val="0"/>
              <w:shd w:val="clear" w:color="auto" w:fill="FFFFFF"/>
              <w:ind w:firstLine="0"/>
              <w:rPr>
                <w:rFonts w:ascii="Times New Roman" w:eastAsia="Times New Roman" w:hAnsi="Times New Roman" w:cs="Times New Roman"/>
                <w:bCs/>
                <w:sz w:val="24"/>
                <w:szCs w:val="24"/>
              </w:rPr>
            </w:pPr>
          </w:p>
        </w:tc>
      </w:tr>
      <w:tr w:rsidR="009768E2" w:rsidRPr="00A553C2" w14:paraId="5103676E" w14:textId="77777777" w:rsidTr="009768E2">
        <w:tc>
          <w:tcPr>
            <w:tcW w:w="2506" w:type="pct"/>
          </w:tcPr>
          <w:p w14:paraId="490BE2FF" w14:textId="77777777" w:rsidR="009768E2" w:rsidRPr="00A553C2" w:rsidRDefault="009768E2" w:rsidP="00A553C2">
            <w:pPr>
              <w:widowControl w:val="0"/>
              <w:shd w:val="clear" w:color="auto" w:fill="FFFFFF"/>
              <w:ind w:firstLine="0"/>
              <w:rPr>
                <w:rFonts w:ascii="Times New Roman" w:eastAsia="Times New Roman" w:hAnsi="Times New Roman" w:cs="Times New Roman"/>
                <w:bCs/>
                <w:iCs/>
                <w:sz w:val="24"/>
                <w:szCs w:val="24"/>
              </w:rPr>
            </w:pPr>
            <w:r w:rsidRPr="00A553C2">
              <w:rPr>
                <w:rFonts w:ascii="Times New Roman" w:eastAsia="Times New Roman" w:hAnsi="Times New Roman" w:cs="Times New Roman"/>
                <w:bCs/>
                <w:iCs/>
                <w:sz w:val="24"/>
                <w:szCs w:val="24"/>
              </w:rPr>
              <w:t xml:space="preserve">Жизненные национальные интересы - неприкосновенность и целостность национальной территории, межэтнический </w:t>
            </w:r>
            <w:r w:rsidRPr="00A553C2">
              <w:rPr>
                <w:rFonts w:ascii="Times New Roman" w:eastAsia="Times New Roman" w:hAnsi="Times New Roman" w:cs="Times New Roman"/>
                <w:bCs/>
                <w:iCs/>
                <w:sz w:val="24"/>
                <w:szCs w:val="24"/>
              </w:rPr>
              <w:br/>
              <w:t>и межконфессиональный мир, безопасность граждан в стране и за рубежом, экономическое благосостояние и сохранение национальных ценностей</w:t>
            </w:r>
          </w:p>
        </w:tc>
        <w:tc>
          <w:tcPr>
            <w:tcW w:w="2494" w:type="pct"/>
            <w:vMerge/>
          </w:tcPr>
          <w:p w14:paraId="68103663" w14:textId="77777777" w:rsidR="009768E2" w:rsidRPr="00A553C2" w:rsidRDefault="009768E2" w:rsidP="00A553C2">
            <w:pPr>
              <w:widowControl w:val="0"/>
              <w:shd w:val="clear" w:color="auto" w:fill="FFFFFF"/>
              <w:ind w:firstLine="0"/>
              <w:rPr>
                <w:rFonts w:ascii="Times New Roman" w:eastAsia="Times New Roman" w:hAnsi="Times New Roman" w:cs="Times New Roman"/>
                <w:bCs/>
                <w:sz w:val="24"/>
                <w:szCs w:val="24"/>
              </w:rPr>
            </w:pPr>
          </w:p>
        </w:tc>
      </w:tr>
      <w:tr w:rsidR="009768E2" w:rsidRPr="00A553C2" w14:paraId="30C3D5F9" w14:textId="77777777" w:rsidTr="009768E2">
        <w:tc>
          <w:tcPr>
            <w:tcW w:w="2506" w:type="pct"/>
          </w:tcPr>
          <w:p w14:paraId="0AA3BD48" w14:textId="77777777" w:rsidR="009768E2" w:rsidRPr="00A553C2" w:rsidRDefault="009768E2" w:rsidP="00A553C2">
            <w:pPr>
              <w:widowControl w:val="0"/>
              <w:shd w:val="clear" w:color="auto" w:fill="FFFFFF"/>
              <w:ind w:firstLine="0"/>
              <w:rPr>
                <w:rFonts w:ascii="Times New Roman" w:eastAsia="Times New Roman" w:hAnsi="Times New Roman" w:cs="Times New Roman"/>
                <w:iCs/>
                <w:sz w:val="24"/>
                <w:szCs w:val="24"/>
                <w:shd w:val="clear" w:color="auto" w:fill="FFFFFF"/>
                <w:lang w:eastAsia="ru-RU"/>
              </w:rPr>
            </w:pPr>
            <w:r w:rsidRPr="00A553C2">
              <w:rPr>
                <w:rFonts w:ascii="Times New Roman" w:eastAsia="Times New Roman" w:hAnsi="Times New Roman" w:cs="Times New Roman"/>
                <w:iCs/>
                <w:sz w:val="24"/>
                <w:szCs w:val="24"/>
                <w:shd w:val="clear" w:color="auto" w:fill="FFFFFF"/>
                <w:lang w:eastAsia="ru-RU"/>
              </w:rPr>
              <w:t xml:space="preserve">Значимые национальные интересы </w:t>
            </w:r>
            <w:r>
              <w:rPr>
                <w:rFonts w:ascii="Times New Roman" w:eastAsia="Times New Roman" w:hAnsi="Times New Roman" w:cs="Times New Roman"/>
                <w:iCs/>
                <w:sz w:val="24"/>
                <w:szCs w:val="24"/>
                <w:shd w:val="clear" w:color="auto" w:fill="FFFFFF"/>
                <w:lang w:eastAsia="ru-RU"/>
              </w:rPr>
              <w:t>–</w:t>
            </w:r>
            <w:r w:rsidRPr="00A553C2">
              <w:rPr>
                <w:rFonts w:ascii="Times New Roman" w:eastAsia="Times New Roman" w:hAnsi="Times New Roman" w:cs="Times New Roman"/>
                <w:iCs/>
                <w:sz w:val="24"/>
                <w:szCs w:val="24"/>
                <w:shd w:val="clear" w:color="auto" w:fill="FFFFFF"/>
                <w:lang w:eastAsia="ru-RU"/>
              </w:rPr>
              <w:t xml:space="preserve"> устой</w:t>
            </w:r>
            <w:r>
              <w:rPr>
                <w:rFonts w:ascii="Times New Roman" w:eastAsia="Times New Roman" w:hAnsi="Times New Roman" w:cs="Times New Roman"/>
                <w:iCs/>
                <w:sz w:val="24"/>
                <w:szCs w:val="24"/>
                <w:shd w:val="clear" w:color="auto" w:fill="FFFFFF"/>
                <w:lang w:eastAsia="ru-RU"/>
              </w:rPr>
              <w:t xml:space="preserve"> </w:t>
            </w:r>
            <w:r w:rsidRPr="00A553C2">
              <w:rPr>
                <w:rFonts w:ascii="Times New Roman" w:eastAsia="Times New Roman" w:hAnsi="Times New Roman" w:cs="Times New Roman"/>
                <w:iCs/>
                <w:sz w:val="24"/>
                <w:szCs w:val="24"/>
                <w:shd w:val="clear" w:color="auto" w:fill="FFFFFF"/>
                <w:lang w:eastAsia="ru-RU"/>
              </w:rPr>
              <w:t>чивость конституционного строя, общест</w:t>
            </w:r>
            <w:r>
              <w:rPr>
                <w:rFonts w:ascii="Times New Roman" w:eastAsia="Times New Roman" w:hAnsi="Times New Roman" w:cs="Times New Roman"/>
                <w:iCs/>
                <w:sz w:val="24"/>
                <w:szCs w:val="24"/>
                <w:shd w:val="clear" w:color="auto" w:fill="FFFFFF"/>
                <w:lang w:eastAsia="ru-RU"/>
              </w:rPr>
              <w:t xml:space="preserve"> </w:t>
            </w:r>
            <w:r w:rsidRPr="00A553C2">
              <w:rPr>
                <w:rFonts w:ascii="Times New Roman" w:eastAsia="Times New Roman" w:hAnsi="Times New Roman" w:cs="Times New Roman"/>
                <w:iCs/>
                <w:sz w:val="24"/>
                <w:szCs w:val="24"/>
                <w:shd w:val="clear" w:color="auto" w:fill="FFFFFF"/>
                <w:lang w:eastAsia="ru-RU"/>
              </w:rPr>
              <w:t>венная безопасность, устойчивое развитие общества</w:t>
            </w:r>
          </w:p>
        </w:tc>
        <w:tc>
          <w:tcPr>
            <w:tcW w:w="2494" w:type="pct"/>
            <w:vMerge/>
          </w:tcPr>
          <w:p w14:paraId="46A13039" w14:textId="77777777" w:rsidR="009768E2" w:rsidRPr="00A553C2" w:rsidRDefault="009768E2" w:rsidP="00A553C2">
            <w:pPr>
              <w:widowControl w:val="0"/>
              <w:shd w:val="clear" w:color="auto" w:fill="FFFFFF"/>
              <w:ind w:firstLine="0"/>
              <w:rPr>
                <w:rFonts w:ascii="Times New Roman" w:eastAsia="Times New Roman" w:hAnsi="Times New Roman" w:cs="Times New Roman"/>
                <w:bCs/>
                <w:sz w:val="24"/>
                <w:szCs w:val="24"/>
              </w:rPr>
            </w:pPr>
          </w:p>
        </w:tc>
      </w:tr>
      <w:tr w:rsidR="007330A4" w:rsidRPr="00A553C2" w14:paraId="332FA6B8" w14:textId="77777777" w:rsidTr="009768E2">
        <w:tc>
          <w:tcPr>
            <w:tcW w:w="5000" w:type="pct"/>
            <w:gridSpan w:val="2"/>
          </w:tcPr>
          <w:p w14:paraId="63F46E12" w14:textId="77777777" w:rsidR="007330A4" w:rsidRPr="00C41EF5" w:rsidRDefault="001207BF" w:rsidP="00CB4288">
            <w:pPr>
              <w:ind w:firstLine="592"/>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Составлено </w:t>
            </w:r>
            <w:r w:rsidRPr="00A553C2">
              <w:rPr>
                <w:rFonts w:ascii="Times New Roman" w:eastAsia="SimSun" w:hAnsi="Times New Roman" w:cs="Times New Roman"/>
                <w:color w:val="000000"/>
                <w:sz w:val="24"/>
                <w:szCs w:val="24"/>
              </w:rPr>
              <w:t>автором на основе источников</w:t>
            </w:r>
            <w:r w:rsidR="00305B28">
              <w:rPr>
                <w:rFonts w:ascii="Times New Roman" w:eastAsia="SimSun" w:hAnsi="Times New Roman" w:cs="Times New Roman"/>
                <w:color w:val="000000"/>
                <w:sz w:val="24"/>
                <w:szCs w:val="24"/>
                <w:lang w:val="kk-KZ"/>
              </w:rPr>
              <w:t xml:space="preserve"> </w:t>
            </w:r>
            <w:r w:rsidR="00F77ADD">
              <w:rPr>
                <w:rFonts w:ascii="Times New Roman" w:hAnsi="Times New Roman" w:cs="Times New Roman"/>
                <w:sz w:val="24"/>
                <w:szCs w:val="24"/>
              </w:rPr>
              <w:t>[200</w:t>
            </w:r>
            <w:r w:rsidR="00F77ADD">
              <w:rPr>
                <w:rFonts w:ascii="Times New Roman" w:hAnsi="Times New Roman" w:cs="Times New Roman"/>
                <w:sz w:val="24"/>
                <w:szCs w:val="24"/>
                <w:lang w:val="kk-KZ"/>
              </w:rPr>
              <w:t>; 201</w:t>
            </w:r>
            <w:r w:rsidRPr="00A553C2">
              <w:rPr>
                <w:rFonts w:ascii="Times New Roman" w:hAnsi="Times New Roman" w:cs="Times New Roman"/>
                <w:sz w:val="24"/>
                <w:szCs w:val="24"/>
              </w:rPr>
              <w:t>]</w:t>
            </w:r>
          </w:p>
        </w:tc>
      </w:tr>
    </w:tbl>
    <w:p w14:paraId="461BB630" w14:textId="77777777" w:rsidR="00F41B1A" w:rsidRDefault="00F41B1A" w:rsidP="009768E2">
      <w:pPr>
        <w:rPr>
          <w:rFonts w:ascii="Times New Roman" w:hAnsi="Times New Roman" w:cs="Times New Roman"/>
          <w:iCs/>
          <w:sz w:val="28"/>
          <w:szCs w:val="28"/>
        </w:rPr>
      </w:pPr>
    </w:p>
    <w:p w14:paraId="357D81D6" w14:textId="77777777" w:rsidR="007330A4" w:rsidRPr="00A553C2" w:rsidRDefault="001207BF" w:rsidP="009768E2">
      <w:pPr>
        <w:rPr>
          <w:rFonts w:ascii="Times New Roman" w:hAnsi="Times New Roman" w:cs="Times New Roman"/>
          <w:sz w:val="28"/>
          <w:szCs w:val="28"/>
        </w:rPr>
      </w:pPr>
      <w:r w:rsidRPr="00A553C2">
        <w:rPr>
          <w:rFonts w:ascii="Times New Roman" w:hAnsi="Times New Roman" w:cs="Times New Roman"/>
          <w:sz w:val="28"/>
          <w:szCs w:val="28"/>
        </w:rPr>
        <w:t xml:space="preserve">Сравнительная характеристика нормативных трактовок определения «безопасность» позволяет сделать некоторые обобщения как о наличии общепризнанных норм жизнедеятельности, так и в области стратегических интересов стран, внутренних и внешних угроз, в т.ч. природного и </w:t>
      </w:r>
      <w:r w:rsidRPr="00A553C2">
        <w:rPr>
          <w:rFonts w:ascii="Times New Roman" w:hAnsi="Times New Roman" w:cs="Times New Roman"/>
          <w:sz w:val="28"/>
          <w:szCs w:val="28"/>
        </w:rPr>
        <w:lastRenderedPageBreak/>
        <w:t>техногенного (антропогенного) характера. При этом в изложении МЗ «О</w:t>
      </w:r>
      <w:r w:rsidR="00305B28">
        <w:rPr>
          <w:rFonts w:ascii="Times New Roman" w:hAnsi="Times New Roman" w:cs="Times New Roman"/>
          <w:sz w:val="28"/>
          <w:szCs w:val="28"/>
          <w:lang w:val="kk-KZ"/>
        </w:rPr>
        <w:t> </w:t>
      </w:r>
      <w:r w:rsidRPr="00A553C2">
        <w:rPr>
          <w:rFonts w:ascii="Times New Roman" w:hAnsi="Times New Roman" w:cs="Times New Roman"/>
          <w:sz w:val="28"/>
          <w:szCs w:val="28"/>
        </w:rPr>
        <w:t>национальной безопасности» данная норма содержит концентрированное выражение влияния «</w:t>
      </w:r>
      <w:r w:rsidRPr="00A553C2">
        <w:rPr>
          <w:rFonts w:ascii="Times New Roman" w:eastAsia="Times New Roman" w:hAnsi="Times New Roman" w:cs="Times New Roman"/>
          <w:bCs/>
          <w:iCs/>
          <w:sz w:val="28"/>
          <w:szCs w:val="28"/>
        </w:rPr>
        <w:t xml:space="preserve">опасностей, угроз и рисков» на различные сферы жизнедеятельности и факторы экологической безопасности. </w:t>
      </w:r>
      <w:r w:rsidRPr="00A553C2">
        <w:rPr>
          <w:rFonts w:ascii="Times New Roman" w:hAnsi="Times New Roman" w:cs="Times New Roman"/>
          <w:sz w:val="28"/>
          <w:szCs w:val="28"/>
        </w:rPr>
        <w:t>Приведенная оценка позволяет выявить не только определенное единство между данными нормами права, но и соизмерить экологическую безопасность с оборотной стороной (важнейшей составной частью) национальной безопасности.</w:t>
      </w:r>
    </w:p>
    <w:p w14:paraId="2AEACCDB" w14:textId="77777777" w:rsidR="007330A4" w:rsidRPr="00A553C2" w:rsidRDefault="001207BF" w:rsidP="009768E2">
      <w:pPr>
        <w:rPr>
          <w:rFonts w:ascii="Times New Roman" w:hAnsi="Times New Roman" w:cs="Times New Roman"/>
          <w:sz w:val="28"/>
          <w:szCs w:val="28"/>
        </w:rPr>
      </w:pPr>
      <w:r w:rsidRPr="00A553C2">
        <w:rPr>
          <w:rFonts w:ascii="Times New Roman" w:hAnsi="Times New Roman" w:cs="Times New Roman"/>
          <w:sz w:val="28"/>
          <w:szCs w:val="28"/>
        </w:rPr>
        <w:t>Указанная связанность характеризуется тесной взаимозависимостью состояния природно-ресурсного потенциала стран и региона с благоприятной окружающей среды от совокупности достижения поставленных жизненных, важных и значимых национальных интересов в области устойчивого развития общества в различных сферах жизнедеятельности государства.</w:t>
      </w:r>
    </w:p>
    <w:p w14:paraId="0CC1A66F" w14:textId="77777777" w:rsidR="007330A4" w:rsidRPr="00C41EF5" w:rsidRDefault="001207BF" w:rsidP="009768E2">
      <w:pPr>
        <w:rPr>
          <w:rFonts w:ascii="Times New Roman" w:hAnsi="Times New Roman" w:cs="Times New Roman"/>
          <w:sz w:val="28"/>
          <w:szCs w:val="28"/>
          <w:lang w:val="kk-KZ"/>
        </w:rPr>
      </w:pPr>
      <w:r w:rsidRPr="00A553C2">
        <w:rPr>
          <w:rFonts w:ascii="Times New Roman" w:hAnsi="Times New Roman" w:cs="Times New Roman"/>
          <w:sz w:val="28"/>
          <w:szCs w:val="28"/>
        </w:rPr>
        <w:t>В рамках укрепления содружества основными направлениями модельного информационного кодекса для государств</w:t>
      </w:r>
      <w:r w:rsidR="009768E2">
        <w:rPr>
          <w:rFonts w:ascii="Times New Roman" w:hAnsi="Times New Roman" w:cs="Times New Roman"/>
          <w:sz w:val="28"/>
          <w:szCs w:val="28"/>
        </w:rPr>
        <w:t>-</w:t>
      </w:r>
      <w:r w:rsidRPr="00A553C2">
        <w:rPr>
          <w:rFonts w:ascii="Times New Roman" w:hAnsi="Times New Roman" w:cs="Times New Roman"/>
          <w:sz w:val="28"/>
          <w:szCs w:val="28"/>
        </w:rPr>
        <w:t>участников СНГ являются создание политических, экономических, правовых и других основ построения информационного общества [2</w:t>
      </w:r>
      <w:r w:rsidR="004C03DC">
        <w:rPr>
          <w:rFonts w:ascii="Times New Roman" w:hAnsi="Times New Roman" w:cs="Times New Roman"/>
          <w:sz w:val="28"/>
          <w:szCs w:val="28"/>
        </w:rPr>
        <w:t>02</w:t>
      </w:r>
      <w:r w:rsidRPr="00A553C2">
        <w:rPr>
          <w:rFonts w:ascii="Times New Roman" w:hAnsi="Times New Roman" w:cs="Times New Roman"/>
          <w:sz w:val="28"/>
          <w:szCs w:val="28"/>
        </w:rPr>
        <w:t>].</w:t>
      </w:r>
    </w:p>
    <w:p w14:paraId="7C1A9EA0" w14:textId="77777777" w:rsidR="007330A4" w:rsidRPr="00A553C2" w:rsidRDefault="001207BF" w:rsidP="009768E2">
      <w:pPr>
        <w:rPr>
          <w:rFonts w:ascii="Times New Roman" w:hAnsi="Times New Roman" w:cs="Times New Roman"/>
          <w:sz w:val="28"/>
          <w:szCs w:val="28"/>
        </w:rPr>
      </w:pPr>
      <w:r w:rsidRPr="00A553C2">
        <w:rPr>
          <w:rFonts w:ascii="Times New Roman" w:hAnsi="Times New Roman" w:cs="Times New Roman"/>
          <w:sz w:val="28"/>
          <w:szCs w:val="28"/>
        </w:rPr>
        <w:t>В 2013 году государства-участники СНГ подписали соглашение о сотрудничестве в области охраны окружающей среды, которое исходило из «понимания целостности и неделимости окружающей среды, единства интересов всех государств в ее сохранении и устойчивом развитии». Были сформулированы основные направления сотрудничества, а также определен институциональный механизм</w:t>
      </w:r>
      <w:r w:rsidR="00305B28">
        <w:rPr>
          <w:rFonts w:ascii="Times New Roman" w:hAnsi="Times New Roman" w:cs="Times New Roman"/>
          <w:sz w:val="28"/>
          <w:szCs w:val="28"/>
          <w:lang w:val="kk-KZ"/>
        </w:rPr>
        <w:t xml:space="preserve"> </w:t>
      </w:r>
      <w:r w:rsidRPr="00A553C2">
        <w:rPr>
          <w:rFonts w:ascii="Times New Roman" w:hAnsi="Times New Roman" w:cs="Times New Roman"/>
          <w:sz w:val="28"/>
          <w:szCs w:val="28"/>
        </w:rPr>
        <w:t>реализации данного документа - создание Межгосударственного экологического совета государств-участников СНГ как органа отраслевого сотрудничества СНГ [</w:t>
      </w:r>
      <w:r w:rsidR="00305B28">
        <w:rPr>
          <w:rFonts w:ascii="Times New Roman" w:hAnsi="Times New Roman" w:cs="Times New Roman"/>
          <w:sz w:val="28"/>
          <w:szCs w:val="28"/>
          <w:lang w:val="kk-KZ"/>
        </w:rPr>
        <w:t>2</w:t>
      </w:r>
      <w:r w:rsidR="004C03DC">
        <w:rPr>
          <w:rFonts w:ascii="Times New Roman" w:hAnsi="Times New Roman" w:cs="Times New Roman"/>
          <w:sz w:val="28"/>
          <w:szCs w:val="28"/>
          <w:lang w:val="kk-KZ"/>
        </w:rPr>
        <w:t>03</w:t>
      </w:r>
      <w:r w:rsidRPr="00A553C2">
        <w:rPr>
          <w:rFonts w:ascii="Times New Roman" w:hAnsi="Times New Roman" w:cs="Times New Roman"/>
          <w:sz w:val="28"/>
          <w:szCs w:val="28"/>
        </w:rPr>
        <w:t>]</w:t>
      </w:r>
      <w:r w:rsidR="00406BE7">
        <w:rPr>
          <w:rFonts w:ascii="Times New Roman" w:hAnsi="Times New Roman" w:cs="Times New Roman"/>
          <w:sz w:val="28"/>
          <w:szCs w:val="28"/>
          <w:lang w:val="kk-KZ"/>
        </w:rPr>
        <w:t>.</w:t>
      </w:r>
      <w:r w:rsidRPr="00A553C2">
        <w:rPr>
          <w:rFonts w:ascii="Times New Roman" w:hAnsi="Times New Roman" w:cs="Times New Roman"/>
          <w:sz w:val="28"/>
          <w:szCs w:val="28"/>
        </w:rPr>
        <w:t xml:space="preserve"> Ограниченный подход не позволил выработать рамочные нормы об ответственности за экологический ущерб окружающей среде.</w:t>
      </w:r>
    </w:p>
    <w:p w14:paraId="24446A12" w14:textId="77777777" w:rsidR="007330A4" w:rsidRPr="00A553C2" w:rsidRDefault="001207BF" w:rsidP="009768E2">
      <w:pPr>
        <w:rPr>
          <w:rFonts w:ascii="Times New Roman" w:hAnsi="Times New Roman" w:cs="Times New Roman"/>
          <w:sz w:val="28"/>
          <w:szCs w:val="28"/>
        </w:rPr>
      </w:pPr>
      <w:r w:rsidRPr="00A553C2">
        <w:rPr>
          <w:rFonts w:ascii="Times New Roman" w:hAnsi="Times New Roman" w:cs="Times New Roman"/>
          <w:sz w:val="28"/>
          <w:szCs w:val="28"/>
        </w:rPr>
        <w:t>Результатами разработки модельного законодательства в СНГ стало принятие соответствующие национальных законов в Казахстане и в России: Закона Республики Казахстан от 06.01.2012 №527-IV ЗРК «О национальной безопасности Республики Казахстан» [2</w:t>
      </w:r>
      <w:r w:rsidR="004C03DC">
        <w:rPr>
          <w:rFonts w:ascii="Times New Roman" w:hAnsi="Times New Roman" w:cs="Times New Roman"/>
          <w:sz w:val="28"/>
          <w:szCs w:val="28"/>
        </w:rPr>
        <w:t>04</w:t>
      </w:r>
      <w:r w:rsidRPr="00A553C2">
        <w:rPr>
          <w:rFonts w:ascii="Times New Roman" w:hAnsi="Times New Roman" w:cs="Times New Roman"/>
          <w:sz w:val="28"/>
          <w:szCs w:val="28"/>
        </w:rPr>
        <w:t>] и Федерального закона Российской Федерации «О безопасности» от 28.12.2010 №390-ФЗ [</w:t>
      </w:r>
      <w:r w:rsidR="00305B28">
        <w:rPr>
          <w:rFonts w:ascii="Times New Roman" w:hAnsi="Times New Roman" w:cs="Times New Roman"/>
          <w:sz w:val="28"/>
          <w:szCs w:val="28"/>
          <w:lang w:val="kk-KZ"/>
        </w:rPr>
        <w:t>2</w:t>
      </w:r>
      <w:r w:rsidR="004C03DC">
        <w:rPr>
          <w:rFonts w:ascii="Times New Roman" w:hAnsi="Times New Roman" w:cs="Times New Roman"/>
          <w:sz w:val="28"/>
          <w:szCs w:val="28"/>
          <w:lang w:val="kk-KZ"/>
        </w:rPr>
        <w:t>05</w:t>
      </w:r>
      <w:r w:rsidRPr="00A553C2">
        <w:rPr>
          <w:rFonts w:ascii="Times New Roman" w:hAnsi="Times New Roman" w:cs="Times New Roman"/>
          <w:sz w:val="28"/>
          <w:szCs w:val="28"/>
        </w:rPr>
        <w:t xml:space="preserve">], которые отличаются государственными системами формирования законодательства. </w:t>
      </w:r>
    </w:p>
    <w:p w14:paraId="6FA5F773" w14:textId="77777777" w:rsidR="007330A4" w:rsidRPr="00A553C2" w:rsidRDefault="001207BF" w:rsidP="009768E2">
      <w:pPr>
        <w:rPr>
          <w:rFonts w:ascii="Times New Roman" w:hAnsi="Times New Roman" w:cs="Times New Roman"/>
          <w:bCs/>
          <w:sz w:val="28"/>
          <w:szCs w:val="28"/>
        </w:rPr>
      </w:pPr>
      <w:r w:rsidRPr="00A553C2">
        <w:rPr>
          <w:rFonts w:ascii="Times New Roman" w:hAnsi="Times New Roman" w:cs="Times New Roman"/>
          <w:bCs/>
          <w:sz w:val="28"/>
          <w:szCs w:val="28"/>
        </w:rPr>
        <w:t>Сравнительная характеристика норм</w:t>
      </w:r>
      <w:r w:rsidRPr="00A553C2">
        <w:rPr>
          <w:rStyle w:val="s1"/>
          <w:rFonts w:ascii="Times New Roman" w:hAnsi="Times New Roman" w:cs="Times New Roman"/>
          <w:sz w:val="28"/>
          <w:szCs w:val="28"/>
        </w:rPr>
        <w:t xml:space="preserve"> национальной безопасности </w:t>
      </w:r>
      <w:r w:rsidR="00F41B1A" w:rsidRPr="00F41B1A">
        <w:rPr>
          <w:rFonts w:ascii="Times New Roman" w:hAnsi="Times New Roman" w:cs="Times New Roman"/>
          <w:bCs/>
          <w:sz w:val="28"/>
          <w:szCs w:val="28"/>
        </w:rPr>
        <w:t>(таблица 2.4</w:t>
      </w:r>
      <w:r w:rsidRPr="00F41B1A">
        <w:rPr>
          <w:rFonts w:ascii="Times New Roman" w:hAnsi="Times New Roman" w:cs="Times New Roman"/>
          <w:bCs/>
          <w:sz w:val="28"/>
          <w:szCs w:val="28"/>
        </w:rPr>
        <w:t>)</w:t>
      </w:r>
      <w:r w:rsidRPr="00A553C2">
        <w:rPr>
          <w:rFonts w:ascii="Times New Roman" w:hAnsi="Times New Roman" w:cs="Times New Roman"/>
          <w:bCs/>
          <w:sz w:val="28"/>
          <w:szCs w:val="28"/>
        </w:rPr>
        <w:t xml:space="preserve"> свидетельствует о высокой корреляции основополагающих положений правовых актов. </w:t>
      </w:r>
    </w:p>
    <w:p w14:paraId="7A176D94" w14:textId="77777777" w:rsidR="003C6A40" w:rsidRPr="00A553C2" w:rsidRDefault="003C6A40" w:rsidP="003C6A40">
      <w:pPr>
        <w:rPr>
          <w:rFonts w:ascii="Times New Roman" w:hAnsi="Times New Roman" w:cs="Times New Roman"/>
          <w:sz w:val="28"/>
          <w:szCs w:val="28"/>
        </w:rPr>
      </w:pPr>
      <w:r w:rsidRPr="00A553C2">
        <w:rPr>
          <w:rFonts w:ascii="Times New Roman" w:hAnsi="Times New Roman" w:cs="Times New Roman"/>
          <w:sz w:val="28"/>
          <w:szCs w:val="28"/>
        </w:rPr>
        <w:t>В Республике Казахстан данный закон является основополагающим, в котором отражены все разновидности безопасности. Российский ФЗ «О</w:t>
      </w:r>
      <w:r>
        <w:rPr>
          <w:rFonts w:ascii="Times New Roman" w:hAnsi="Times New Roman" w:cs="Times New Roman"/>
          <w:sz w:val="28"/>
          <w:szCs w:val="28"/>
          <w:lang w:val="kk-KZ"/>
        </w:rPr>
        <w:t> </w:t>
      </w:r>
      <w:r w:rsidRPr="00A553C2">
        <w:rPr>
          <w:rFonts w:ascii="Times New Roman" w:hAnsi="Times New Roman" w:cs="Times New Roman"/>
          <w:sz w:val="28"/>
          <w:szCs w:val="28"/>
        </w:rPr>
        <w:t>безопасности» определяет только «основные принципы и содержание деятельности по обеспечению безопасности» [2</w:t>
      </w:r>
      <w:r>
        <w:rPr>
          <w:rFonts w:ascii="Times New Roman" w:hAnsi="Times New Roman" w:cs="Times New Roman"/>
          <w:sz w:val="28"/>
          <w:szCs w:val="28"/>
        </w:rPr>
        <w:t>07</w:t>
      </w:r>
      <w:r w:rsidRPr="00A553C2">
        <w:rPr>
          <w:rFonts w:ascii="Times New Roman" w:hAnsi="Times New Roman" w:cs="Times New Roman"/>
          <w:sz w:val="28"/>
          <w:szCs w:val="28"/>
        </w:rPr>
        <w:t>], а национальные приоритеты закреплены в Стратегии национальной безопасности Российской Федерации [</w:t>
      </w:r>
      <w:r>
        <w:rPr>
          <w:rFonts w:ascii="Times New Roman" w:hAnsi="Times New Roman" w:cs="Times New Roman"/>
          <w:sz w:val="28"/>
          <w:szCs w:val="28"/>
          <w:lang w:val="kk-KZ"/>
        </w:rPr>
        <w:t>206</w:t>
      </w:r>
      <w:r w:rsidRPr="00A553C2">
        <w:rPr>
          <w:rFonts w:ascii="Times New Roman" w:hAnsi="Times New Roman" w:cs="Times New Roman"/>
          <w:sz w:val="28"/>
          <w:szCs w:val="28"/>
        </w:rPr>
        <w:t>], содержание и направленность которых носит определенный временной период.</w:t>
      </w:r>
    </w:p>
    <w:p w14:paraId="6F7975C9" w14:textId="77777777" w:rsidR="003C6A40" w:rsidRDefault="003C6A40" w:rsidP="00A553C2">
      <w:pPr>
        <w:ind w:firstLine="708"/>
        <w:rPr>
          <w:rFonts w:ascii="Times New Roman" w:hAnsi="Times New Roman" w:cs="Times New Roman"/>
          <w:bCs/>
          <w:sz w:val="28"/>
          <w:szCs w:val="28"/>
        </w:rPr>
      </w:pPr>
    </w:p>
    <w:p w14:paraId="21A891C3" w14:textId="77777777" w:rsidR="003C6A40" w:rsidRDefault="003C6A40" w:rsidP="00A553C2">
      <w:pPr>
        <w:ind w:firstLine="708"/>
        <w:rPr>
          <w:rFonts w:ascii="Times New Roman" w:hAnsi="Times New Roman" w:cs="Times New Roman"/>
          <w:bCs/>
          <w:sz w:val="28"/>
          <w:szCs w:val="28"/>
        </w:rPr>
      </w:pPr>
    </w:p>
    <w:p w14:paraId="5AECB556" w14:textId="77777777" w:rsidR="003C6A40" w:rsidRPr="00A553C2" w:rsidRDefault="003C6A40" w:rsidP="00A553C2">
      <w:pPr>
        <w:ind w:firstLine="708"/>
        <w:rPr>
          <w:rFonts w:ascii="Times New Roman" w:hAnsi="Times New Roman" w:cs="Times New Roman"/>
          <w:bCs/>
          <w:sz w:val="28"/>
          <w:szCs w:val="28"/>
        </w:rPr>
      </w:pPr>
    </w:p>
    <w:p w14:paraId="6707E17D" w14:textId="77777777" w:rsidR="007330A4" w:rsidRDefault="00F41B1A" w:rsidP="00A553C2">
      <w:pPr>
        <w:ind w:firstLine="0"/>
        <w:rPr>
          <w:rFonts w:ascii="Times New Roman" w:hAnsi="Times New Roman" w:cs="Times New Roman"/>
          <w:sz w:val="28"/>
          <w:szCs w:val="28"/>
        </w:rPr>
      </w:pPr>
      <w:r w:rsidRPr="00F41B1A">
        <w:rPr>
          <w:rFonts w:ascii="Times New Roman" w:hAnsi="Times New Roman" w:cs="Times New Roman"/>
          <w:bCs/>
          <w:sz w:val="28"/>
          <w:szCs w:val="28"/>
        </w:rPr>
        <w:lastRenderedPageBreak/>
        <w:t>Таблица 2.4</w:t>
      </w:r>
      <w:r w:rsidR="001207BF" w:rsidRPr="00F41B1A">
        <w:rPr>
          <w:rFonts w:ascii="Times New Roman" w:hAnsi="Times New Roman" w:cs="Times New Roman"/>
          <w:bCs/>
          <w:sz w:val="28"/>
          <w:szCs w:val="28"/>
        </w:rPr>
        <w:t xml:space="preserve"> – Сравнительная характеристика разновидности норм</w:t>
      </w:r>
      <w:r w:rsidR="001207BF" w:rsidRPr="00F41B1A">
        <w:rPr>
          <w:rStyle w:val="s1"/>
          <w:rFonts w:ascii="Times New Roman" w:hAnsi="Times New Roman" w:cs="Times New Roman"/>
          <w:sz w:val="28"/>
          <w:szCs w:val="28"/>
        </w:rPr>
        <w:t xml:space="preserve"> национальной безопасности в </w:t>
      </w:r>
      <w:r w:rsidR="001207BF" w:rsidRPr="00F41B1A">
        <w:rPr>
          <w:rFonts w:ascii="Times New Roman" w:hAnsi="Times New Roman" w:cs="Times New Roman"/>
          <w:sz w:val="28"/>
          <w:szCs w:val="28"/>
        </w:rPr>
        <w:t>Республике Казахстан и в Российской Федерации</w:t>
      </w:r>
    </w:p>
    <w:p w14:paraId="34626D73" w14:textId="77777777" w:rsidR="009768E2" w:rsidRPr="009768E2" w:rsidRDefault="009768E2" w:rsidP="009768E2">
      <w:pPr>
        <w:ind w:firstLine="0"/>
        <w:jc w:val="right"/>
        <w:rPr>
          <w:rFonts w:ascii="Times New Roman" w:hAnsi="Times New Roman" w:cs="Times New Roman"/>
          <w:bCs/>
          <w:sz w:val="16"/>
          <w:szCs w:val="16"/>
        </w:rPr>
      </w:pPr>
    </w:p>
    <w:tbl>
      <w:tblPr>
        <w:tblStyle w:val="af4"/>
        <w:tblW w:w="0" w:type="auto"/>
        <w:tblInd w:w="122" w:type="dxa"/>
        <w:tblLook w:val="04A0" w:firstRow="1" w:lastRow="0" w:firstColumn="1" w:lastColumn="0" w:noHBand="0" w:noVBand="1"/>
      </w:tblPr>
      <w:tblGrid>
        <w:gridCol w:w="4130"/>
        <w:gridCol w:w="5417"/>
      </w:tblGrid>
      <w:tr w:rsidR="007330A4" w:rsidRPr="00A553C2" w14:paraId="24509075" w14:textId="77777777" w:rsidTr="009768E2">
        <w:tc>
          <w:tcPr>
            <w:tcW w:w="4130" w:type="dxa"/>
          </w:tcPr>
          <w:p w14:paraId="3F0DA3FA" w14:textId="77777777" w:rsidR="007330A4" w:rsidRPr="009768E2" w:rsidRDefault="001207BF" w:rsidP="00A553C2">
            <w:pPr>
              <w:pStyle w:val="pj"/>
              <w:spacing w:before="0" w:beforeAutospacing="0" w:after="0" w:afterAutospacing="0"/>
              <w:jc w:val="center"/>
              <w:textAlignment w:val="baseline"/>
              <w:rPr>
                <w:bCs/>
              </w:rPr>
            </w:pPr>
            <w:r w:rsidRPr="009768E2">
              <w:t>ЗРК «О национальной безопасности Республики Казахстан»</w:t>
            </w:r>
          </w:p>
        </w:tc>
        <w:tc>
          <w:tcPr>
            <w:tcW w:w="5417" w:type="dxa"/>
          </w:tcPr>
          <w:p w14:paraId="09588770" w14:textId="77777777" w:rsidR="007330A4" w:rsidRPr="009768E2" w:rsidRDefault="001207BF" w:rsidP="00A553C2">
            <w:pPr>
              <w:pStyle w:val="pj"/>
              <w:spacing w:before="0" w:beforeAutospacing="0" w:after="0" w:afterAutospacing="0"/>
              <w:jc w:val="center"/>
              <w:textAlignment w:val="baseline"/>
              <w:rPr>
                <w:bCs/>
              </w:rPr>
            </w:pPr>
            <w:r w:rsidRPr="009768E2">
              <w:t>Стратегия национальной безопасности Российской Федерации</w:t>
            </w:r>
          </w:p>
        </w:tc>
      </w:tr>
      <w:tr w:rsidR="007330A4" w:rsidRPr="00A553C2" w14:paraId="6DED8890" w14:textId="77777777" w:rsidTr="009768E2">
        <w:tc>
          <w:tcPr>
            <w:tcW w:w="4130" w:type="dxa"/>
          </w:tcPr>
          <w:p w14:paraId="41C297E5"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1. Общественная безопасность</w:t>
            </w:r>
          </w:p>
        </w:tc>
        <w:tc>
          <w:tcPr>
            <w:tcW w:w="5417" w:type="dxa"/>
          </w:tcPr>
          <w:p w14:paraId="6149F94A"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1. </w:t>
            </w:r>
            <w:r w:rsidRPr="009768E2">
              <w:t>Сбережение народа России и развитие человеческого потенциала</w:t>
            </w:r>
          </w:p>
        </w:tc>
      </w:tr>
      <w:tr w:rsidR="007330A4" w:rsidRPr="00A553C2" w14:paraId="74644E5E" w14:textId="77777777" w:rsidTr="009768E2">
        <w:tc>
          <w:tcPr>
            <w:tcW w:w="4130" w:type="dxa"/>
          </w:tcPr>
          <w:p w14:paraId="4C9CDFBE"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2. Военная безопасность</w:t>
            </w:r>
          </w:p>
        </w:tc>
        <w:tc>
          <w:tcPr>
            <w:tcW w:w="5417" w:type="dxa"/>
          </w:tcPr>
          <w:p w14:paraId="3940575D"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2. </w:t>
            </w:r>
            <w:r w:rsidRPr="009768E2">
              <w:t>Оборона страны</w:t>
            </w:r>
          </w:p>
        </w:tc>
      </w:tr>
      <w:tr w:rsidR="007330A4" w:rsidRPr="00A553C2" w14:paraId="271A0660" w14:textId="77777777" w:rsidTr="009768E2">
        <w:tc>
          <w:tcPr>
            <w:tcW w:w="4130" w:type="dxa"/>
          </w:tcPr>
          <w:p w14:paraId="471F6635"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3. Политическая безопасность</w:t>
            </w:r>
          </w:p>
        </w:tc>
        <w:tc>
          <w:tcPr>
            <w:tcW w:w="5417" w:type="dxa"/>
          </w:tcPr>
          <w:p w14:paraId="1AA0D50D"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3. </w:t>
            </w:r>
            <w:r w:rsidRPr="009768E2">
              <w:t>Государственная и общественная безопасность</w:t>
            </w:r>
          </w:p>
        </w:tc>
      </w:tr>
      <w:tr w:rsidR="007330A4" w:rsidRPr="00A553C2" w14:paraId="1E10C55E" w14:textId="77777777" w:rsidTr="009768E2">
        <w:tc>
          <w:tcPr>
            <w:tcW w:w="4130" w:type="dxa"/>
          </w:tcPr>
          <w:p w14:paraId="2C7362A0"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4. Экономическая безопасность</w:t>
            </w:r>
          </w:p>
        </w:tc>
        <w:tc>
          <w:tcPr>
            <w:tcW w:w="5417" w:type="dxa"/>
          </w:tcPr>
          <w:p w14:paraId="619B4E1E"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4. </w:t>
            </w:r>
            <w:r w:rsidRPr="009768E2">
              <w:t>Информационная безопасность</w:t>
            </w:r>
          </w:p>
        </w:tc>
      </w:tr>
      <w:tr w:rsidR="007330A4" w:rsidRPr="00A553C2" w14:paraId="3AD1EA87" w14:textId="77777777" w:rsidTr="009768E2">
        <w:tc>
          <w:tcPr>
            <w:tcW w:w="4130" w:type="dxa"/>
          </w:tcPr>
          <w:p w14:paraId="04707348"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5. Информационная безопасность</w:t>
            </w:r>
          </w:p>
        </w:tc>
        <w:tc>
          <w:tcPr>
            <w:tcW w:w="5417" w:type="dxa"/>
          </w:tcPr>
          <w:p w14:paraId="6903333F"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5. </w:t>
            </w:r>
            <w:r w:rsidRPr="009768E2">
              <w:t>Экономическая безопасность</w:t>
            </w:r>
          </w:p>
        </w:tc>
      </w:tr>
      <w:tr w:rsidR="007330A4" w:rsidRPr="00A553C2" w14:paraId="40195759" w14:textId="77777777" w:rsidTr="009768E2">
        <w:tc>
          <w:tcPr>
            <w:tcW w:w="4130" w:type="dxa"/>
          </w:tcPr>
          <w:p w14:paraId="221F1370" w14:textId="77777777" w:rsidR="007330A4" w:rsidRPr="009768E2" w:rsidRDefault="001207BF" w:rsidP="00A553C2">
            <w:pPr>
              <w:pStyle w:val="pj"/>
              <w:spacing w:before="0" w:beforeAutospacing="0" w:after="0" w:afterAutospacing="0"/>
              <w:jc w:val="both"/>
              <w:textAlignment w:val="baseline"/>
              <w:rPr>
                <w:bCs/>
              </w:rPr>
            </w:pPr>
            <w:r w:rsidRPr="009768E2">
              <w:rPr>
                <w:rStyle w:val="s0"/>
              </w:rPr>
              <w:t>6. Экологическая безопасность</w:t>
            </w:r>
          </w:p>
        </w:tc>
        <w:tc>
          <w:tcPr>
            <w:tcW w:w="5417" w:type="dxa"/>
          </w:tcPr>
          <w:p w14:paraId="1D3973BA"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6. </w:t>
            </w:r>
            <w:r w:rsidRPr="009768E2">
              <w:t>Научно-технологическое развитие</w:t>
            </w:r>
          </w:p>
        </w:tc>
      </w:tr>
      <w:tr w:rsidR="007330A4" w:rsidRPr="00A553C2" w14:paraId="362E1689" w14:textId="77777777" w:rsidTr="009768E2">
        <w:tc>
          <w:tcPr>
            <w:tcW w:w="4130" w:type="dxa"/>
            <w:vAlign w:val="center"/>
          </w:tcPr>
          <w:p w14:paraId="2738D4B0" w14:textId="77777777" w:rsidR="007330A4" w:rsidRPr="009768E2" w:rsidRDefault="001207BF" w:rsidP="009768E2">
            <w:pPr>
              <w:pStyle w:val="pj"/>
              <w:spacing w:before="0" w:beforeAutospacing="0" w:after="0" w:afterAutospacing="0"/>
              <w:jc w:val="center"/>
              <w:textAlignment w:val="baseline"/>
              <w:rPr>
                <w:rStyle w:val="s0"/>
              </w:rPr>
            </w:pPr>
            <w:r w:rsidRPr="009768E2">
              <w:rPr>
                <w:rStyle w:val="s0"/>
              </w:rPr>
              <w:t>-</w:t>
            </w:r>
          </w:p>
        </w:tc>
        <w:tc>
          <w:tcPr>
            <w:tcW w:w="5417" w:type="dxa"/>
          </w:tcPr>
          <w:p w14:paraId="4A44383B"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7. </w:t>
            </w:r>
            <w:r w:rsidRPr="009768E2">
              <w:t>Экологическая безопасность и рациональное природопользование</w:t>
            </w:r>
          </w:p>
        </w:tc>
      </w:tr>
      <w:tr w:rsidR="007330A4" w:rsidRPr="00A553C2" w14:paraId="10C78DDC" w14:textId="77777777" w:rsidTr="009768E2">
        <w:tc>
          <w:tcPr>
            <w:tcW w:w="4130" w:type="dxa"/>
            <w:vAlign w:val="center"/>
          </w:tcPr>
          <w:p w14:paraId="21235D37" w14:textId="77777777" w:rsidR="007330A4" w:rsidRPr="009768E2" w:rsidRDefault="001207BF" w:rsidP="009768E2">
            <w:pPr>
              <w:pStyle w:val="pj"/>
              <w:spacing w:before="0" w:beforeAutospacing="0" w:after="0" w:afterAutospacing="0"/>
              <w:jc w:val="center"/>
              <w:textAlignment w:val="baseline"/>
              <w:rPr>
                <w:rStyle w:val="s0"/>
              </w:rPr>
            </w:pPr>
            <w:r w:rsidRPr="009768E2">
              <w:rPr>
                <w:rStyle w:val="s0"/>
              </w:rPr>
              <w:t>-</w:t>
            </w:r>
          </w:p>
        </w:tc>
        <w:tc>
          <w:tcPr>
            <w:tcW w:w="5417" w:type="dxa"/>
          </w:tcPr>
          <w:p w14:paraId="64BBB97B" w14:textId="77777777" w:rsidR="007330A4" w:rsidRPr="009768E2" w:rsidRDefault="001207BF" w:rsidP="00A553C2">
            <w:pPr>
              <w:pStyle w:val="pj"/>
              <w:spacing w:before="0" w:beforeAutospacing="0" w:after="0" w:afterAutospacing="0"/>
              <w:jc w:val="both"/>
              <w:textAlignment w:val="baseline"/>
              <w:rPr>
                <w:bCs/>
              </w:rPr>
            </w:pPr>
            <w:r w:rsidRPr="009768E2">
              <w:rPr>
                <w:bCs/>
              </w:rPr>
              <w:t xml:space="preserve">8. </w:t>
            </w:r>
            <w:r w:rsidRPr="009768E2">
              <w:t>Защита традиционных российских духовно-нравственных ценностей, культуры и исторической памяти</w:t>
            </w:r>
          </w:p>
        </w:tc>
      </w:tr>
      <w:tr w:rsidR="007330A4" w:rsidRPr="00A553C2" w14:paraId="1091AB6C" w14:textId="77777777" w:rsidTr="009768E2">
        <w:tc>
          <w:tcPr>
            <w:tcW w:w="4130" w:type="dxa"/>
            <w:vAlign w:val="center"/>
          </w:tcPr>
          <w:p w14:paraId="5299F328" w14:textId="77777777" w:rsidR="007330A4" w:rsidRPr="009768E2" w:rsidRDefault="001207BF" w:rsidP="009768E2">
            <w:pPr>
              <w:pStyle w:val="pj"/>
              <w:spacing w:before="0" w:beforeAutospacing="0" w:after="0" w:afterAutospacing="0"/>
              <w:jc w:val="center"/>
              <w:textAlignment w:val="baseline"/>
              <w:rPr>
                <w:rStyle w:val="s0"/>
              </w:rPr>
            </w:pPr>
            <w:r w:rsidRPr="009768E2">
              <w:rPr>
                <w:rStyle w:val="s0"/>
              </w:rPr>
              <w:t>-</w:t>
            </w:r>
          </w:p>
        </w:tc>
        <w:tc>
          <w:tcPr>
            <w:tcW w:w="5417" w:type="dxa"/>
          </w:tcPr>
          <w:p w14:paraId="7712353F" w14:textId="77777777" w:rsidR="007330A4" w:rsidRPr="009768E2" w:rsidRDefault="001207BF" w:rsidP="00A553C2">
            <w:pPr>
              <w:tabs>
                <w:tab w:val="left" w:pos="4260"/>
              </w:tabs>
              <w:ind w:firstLine="0"/>
              <w:rPr>
                <w:rFonts w:ascii="Times New Roman" w:hAnsi="Times New Roman" w:cs="Times New Roman"/>
                <w:bCs/>
                <w:sz w:val="24"/>
                <w:szCs w:val="24"/>
              </w:rPr>
            </w:pPr>
            <w:r w:rsidRPr="009768E2">
              <w:rPr>
                <w:rFonts w:ascii="Times New Roman" w:hAnsi="Times New Roman" w:cs="Times New Roman"/>
                <w:bCs/>
                <w:sz w:val="24"/>
                <w:szCs w:val="24"/>
              </w:rPr>
              <w:t xml:space="preserve">9. </w:t>
            </w:r>
            <w:r w:rsidRPr="009768E2">
              <w:rPr>
                <w:rFonts w:ascii="Times New Roman" w:hAnsi="Times New Roman" w:cs="Times New Roman"/>
                <w:sz w:val="24"/>
                <w:szCs w:val="24"/>
              </w:rPr>
              <w:t>Стратегическая стабильность и взаимовыгодное международное сотрудничество</w:t>
            </w:r>
          </w:p>
        </w:tc>
      </w:tr>
      <w:tr w:rsidR="007330A4" w:rsidRPr="00A553C2" w14:paraId="64684B67" w14:textId="77777777" w:rsidTr="009768E2">
        <w:tc>
          <w:tcPr>
            <w:tcW w:w="9547" w:type="dxa"/>
            <w:gridSpan w:val="2"/>
          </w:tcPr>
          <w:p w14:paraId="3F6A19B0" w14:textId="77777777" w:rsidR="007330A4" w:rsidRPr="009768E2" w:rsidRDefault="001207BF" w:rsidP="00CB4288">
            <w:pPr>
              <w:pStyle w:val="pj"/>
              <w:spacing w:before="0" w:beforeAutospacing="0" w:after="0" w:afterAutospacing="0"/>
              <w:ind w:firstLine="709"/>
              <w:jc w:val="both"/>
              <w:textAlignment w:val="baseline"/>
              <w:rPr>
                <w:lang w:val="kk-KZ"/>
              </w:rPr>
            </w:pPr>
            <w:r w:rsidRPr="009768E2">
              <w:t xml:space="preserve">Примечание – Составлено </w:t>
            </w:r>
            <w:r w:rsidRPr="009768E2">
              <w:rPr>
                <w:rFonts w:eastAsia="SimSun"/>
                <w:color w:val="000000"/>
              </w:rPr>
              <w:t>автором на основе источников</w:t>
            </w:r>
            <w:r w:rsidRPr="009768E2">
              <w:t xml:space="preserve"> [2</w:t>
            </w:r>
            <w:r w:rsidR="004C03DC">
              <w:t>04</w:t>
            </w:r>
            <w:r w:rsidRPr="009768E2">
              <w:t>; 2</w:t>
            </w:r>
            <w:r w:rsidR="004C03DC">
              <w:t>06</w:t>
            </w:r>
            <w:r w:rsidRPr="009768E2">
              <w:t>]</w:t>
            </w:r>
          </w:p>
        </w:tc>
      </w:tr>
    </w:tbl>
    <w:p w14:paraId="10219FCA" w14:textId="77777777" w:rsidR="007330A4" w:rsidRPr="00A553C2" w:rsidRDefault="001207BF" w:rsidP="00A553C2">
      <w:pPr>
        <w:pStyle w:val="pj"/>
        <w:shd w:val="clear" w:color="auto" w:fill="FFFFFF"/>
        <w:tabs>
          <w:tab w:val="left" w:pos="3612"/>
        </w:tabs>
        <w:spacing w:before="0" w:beforeAutospacing="0" w:after="0" w:afterAutospacing="0"/>
        <w:jc w:val="both"/>
        <w:textAlignment w:val="baseline"/>
        <w:rPr>
          <w:bCs/>
          <w:sz w:val="28"/>
          <w:szCs w:val="28"/>
        </w:rPr>
      </w:pPr>
      <w:r w:rsidRPr="00A553C2">
        <w:rPr>
          <w:bCs/>
          <w:sz w:val="28"/>
          <w:szCs w:val="28"/>
        </w:rPr>
        <w:tab/>
      </w:r>
    </w:p>
    <w:p w14:paraId="775D245C" w14:textId="77777777" w:rsidR="007330A4" w:rsidRPr="00A553C2" w:rsidRDefault="001207BF" w:rsidP="009768E2">
      <w:pPr>
        <w:rPr>
          <w:rFonts w:ascii="Times New Roman" w:hAnsi="Times New Roman" w:cs="Times New Roman"/>
          <w:sz w:val="28"/>
          <w:szCs w:val="28"/>
        </w:rPr>
      </w:pPr>
      <w:r w:rsidRPr="00A553C2">
        <w:rPr>
          <w:rStyle w:val="s1"/>
          <w:rFonts w:ascii="Times New Roman" w:hAnsi="Times New Roman" w:cs="Times New Roman"/>
          <w:sz w:val="28"/>
          <w:szCs w:val="28"/>
        </w:rPr>
        <w:t xml:space="preserve">Развернутое толкование </w:t>
      </w:r>
      <w:r w:rsidRPr="00A553C2">
        <w:rPr>
          <w:rFonts w:ascii="Times New Roman" w:hAnsi="Times New Roman" w:cs="Times New Roman"/>
          <w:sz w:val="28"/>
          <w:szCs w:val="28"/>
        </w:rPr>
        <w:t>национальных приоритетов</w:t>
      </w:r>
      <w:r w:rsidRPr="00A553C2">
        <w:rPr>
          <w:rStyle w:val="s1"/>
          <w:rFonts w:ascii="Times New Roman" w:hAnsi="Times New Roman" w:cs="Times New Roman"/>
          <w:sz w:val="28"/>
          <w:szCs w:val="28"/>
        </w:rPr>
        <w:t xml:space="preserve"> России в сфере безопасности связано, по нашему мнению, с геополитическими условиями развития государственности </w:t>
      </w:r>
      <w:r w:rsidRPr="00A553C2">
        <w:rPr>
          <w:rFonts w:ascii="Times New Roman" w:hAnsi="Times New Roman" w:cs="Times New Roman"/>
          <w:sz w:val="28"/>
          <w:szCs w:val="28"/>
        </w:rPr>
        <w:t>в современном многополярном мире. Общность позиций состоит в выделении «экологической безопасности» в самостоятельное направление, которому предшествуют политические, военные (оборонные) и экономические направления как первоисточники обеспечения общей национальной безопасности.</w:t>
      </w:r>
    </w:p>
    <w:p w14:paraId="4B48D4A2" w14:textId="77777777" w:rsidR="009768E2" w:rsidRPr="00054E3C" w:rsidRDefault="00D870B5" w:rsidP="00CA5DBB">
      <w:pPr>
        <w:rPr>
          <w:rFonts w:ascii="Times New Roman" w:hAnsi="Times New Roman" w:cs="Times New Roman"/>
          <w:sz w:val="28"/>
          <w:szCs w:val="28"/>
        </w:rPr>
      </w:pPr>
      <w:r w:rsidRPr="00054E3C">
        <w:rPr>
          <w:rFonts w:ascii="Times New Roman" w:hAnsi="Times New Roman" w:cs="Times New Roman"/>
          <w:sz w:val="28"/>
          <w:szCs w:val="28"/>
        </w:rPr>
        <w:t>П</w:t>
      </w:r>
      <w:r w:rsidR="009768E2" w:rsidRPr="00054E3C">
        <w:rPr>
          <w:rFonts w:ascii="Times New Roman" w:hAnsi="Times New Roman" w:cs="Times New Roman"/>
          <w:sz w:val="28"/>
          <w:szCs w:val="28"/>
        </w:rPr>
        <w:t xml:space="preserve">озитивный рост экономик Казахстана и России связан с нарастанием негативных процессов в развитии топливо-энергетического сектора. </w:t>
      </w:r>
    </w:p>
    <w:p w14:paraId="44122464" w14:textId="77777777" w:rsidR="007330A4" w:rsidRPr="00054E3C" w:rsidRDefault="001207BF" w:rsidP="00CA5DBB">
      <w:pPr>
        <w:rPr>
          <w:rFonts w:ascii="Times New Roman" w:eastAsia="Times New Roman" w:hAnsi="Times New Roman" w:cs="Times New Roman"/>
          <w:sz w:val="28"/>
          <w:szCs w:val="28"/>
          <w:lang w:val="kk-KZ" w:eastAsia="ru-RU"/>
        </w:rPr>
      </w:pPr>
      <w:r w:rsidRPr="00054E3C">
        <w:rPr>
          <w:rFonts w:ascii="Times New Roman" w:eastAsia="Times New Roman" w:hAnsi="Times New Roman" w:cs="Times New Roman"/>
          <w:sz w:val="28"/>
          <w:szCs w:val="28"/>
          <w:lang w:eastAsia="ru-RU"/>
        </w:rPr>
        <w:t>В структуре производства электроэнергии в Казахстане доминируют тепловые</w:t>
      </w:r>
      <w:r w:rsidR="00305B28" w:rsidRPr="00054E3C">
        <w:rPr>
          <w:rFonts w:ascii="Times New Roman" w:eastAsia="Times New Roman" w:hAnsi="Times New Roman" w:cs="Times New Roman"/>
          <w:sz w:val="28"/>
          <w:szCs w:val="28"/>
          <w:lang w:val="kk-KZ" w:eastAsia="ru-RU"/>
        </w:rPr>
        <w:t xml:space="preserve"> </w:t>
      </w:r>
      <w:r w:rsidRPr="00054E3C">
        <w:rPr>
          <w:rFonts w:ascii="Times New Roman" w:eastAsia="Times New Roman" w:hAnsi="Times New Roman" w:cs="Times New Roman"/>
          <w:sz w:val="28"/>
          <w:szCs w:val="28"/>
          <w:lang w:eastAsia="ru-RU"/>
        </w:rPr>
        <w:t>электрические станции (ТЭС), работающие на угле (83,8%), гидроэлектростанции (ГЭС) занимают лишь 11,6%. Из общего объема в выработки энергии потребляется в: промышленности 61 %, жилищном секторе – 22% [2</w:t>
      </w:r>
      <w:r w:rsidR="006F76DE">
        <w:rPr>
          <w:rFonts w:ascii="Times New Roman" w:eastAsia="Times New Roman" w:hAnsi="Times New Roman" w:cs="Times New Roman"/>
          <w:sz w:val="28"/>
          <w:szCs w:val="28"/>
          <w:lang w:eastAsia="ru-RU"/>
        </w:rPr>
        <w:t>08</w:t>
      </w:r>
      <w:r w:rsidRPr="00054E3C">
        <w:rPr>
          <w:rFonts w:ascii="Times New Roman" w:eastAsia="Times New Roman" w:hAnsi="Times New Roman" w:cs="Times New Roman"/>
          <w:sz w:val="28"/>
          <w:szCs w:val="28"/>
          <w:lang w:eastAsia="ru-RU"/>
        </w:rPr>
        <w:t>].</w:t>
      </w:r>
    </w:p>
    <w:p w14:paraId="070AEC7E" w14:textId="77777777" w:rsidR="007330A4" w:rsidRPr="00054E3C" w:rsidRDefault="001207BF" w:rsidP="00CA5DBB">
      <w:pPr>
        <w:rPr>
          <w:rFonts w:ascii="Times New Roman" w:eastAsia="Times New Roman" w:hAnsi="Times New Roman" w:cs="Times New Roman"/>
          <w:sz w:val="28"/>
          <w:szCs w:val="28"/>
          <w:lang w:val="kk-KZ" w:eastAsia="ru-RU"/>
        </w:rPr>
      </w:pPr>
      <w:r w:rsidRPr="00054E3C">
        <w:rPr>
          <w:rFonts w:ascii="Times New Roman" w:eastAsia="Times New Roman" w:hAnsi="Times New Roman" w:cs="Times New Roman"/>
          <w:sz w:val="28"/>
          <w:szCs w:val="28"/>
          <w:lang w:eastAsia="ru-RU"/>
        </w:rPr>
        <w:t>В целях повышения инновационной активности отрасли принята Концепция развития электроэнергетической отрасли Республики Казахстан на 2023 – 2029 годы, реализация которой позволит увеличить: электрические мощности на 50%, выработку электрической энергии от возобновляемых источников энергии в 2,8 раз (до 12,5% от общего объема производства) [2</w:t>
      </w:r>
      <w:r w:rsidR="00DC36FB">
        <w:rPr>
          <w:rFonts w:ascii="Times New Roman" w:eastAsia="Times New Roman" w:hAnsi="Times New Roman" w:cs="Times New Roman"/>
          <w:sz w:val="28"/>
          <w:szCs w:val="28"/>
          <w:lang w:eastAsia="ru-RU"/>
        </w:rPr>
        <w:t>09</w:t>
      </w:r>
      <w:r w:rsidRPr="00054E3C">
        <w:rPr>
          <w:rFonts w:ascii="Times New Roman" w:eastAsia="Times New Roman" w:hAnsi="Times New Roman" w:cs="Times New Roman"/>
          <w:sz w:val="28"/>
          <w:szCs w:val="28"/>
          <w:lang w:eastAsia="ru-RU"/>
        </w:rPr>
        <w:t>].</w:t>
      </w:r>
    </w:p>
    <w:p w14:paraId="491F6149" w14:textId="77777777" w:rsidR="00C11AF9" w:rsidRDefault="001207BF" w:rsidP="00375CE8">
      <w:pPr>
        <w:rPr>
          <w:rFonts w:ascii="Times New Roman" w:hAnsi="Times New Roman" w:cs="Times New Roman"/>
          <w:sz w:val="28"/>
          <w:szCs w:val="28"/>
        </w:rPr>
      </w:pPr>
      <w:r w:rsidRPr="00054E3C">
        <w:rPr>
          <w:rFonts w:ascii="Times New Roman" w:eastAsia="Times New Roman" w:hAnsi="Times New Roman" w:cs="Times New Roman"/>
          <w:sz w:val="28"/>
          <w:szCs w:val="28"/>
          <w:lang w:eastAsia="ru-RU"/>
        </w:rPr>
        <w:t>Нефтяная отрасль Казахстана является экспортноориентированной,</w:t>
      </w:r>
      <w:r w:rsidRPr="00A553C2">
        <w:rPr>
          <w:rFonts w:ascii="Times New Roman" w:hAnsi="Times New Roman" w:cs="Times New Roman"/>
          <w:sz w:val="28"/>
          <w:szCs w:val="28"/>
        </w:rPr>
        <w:t xml:space="preserve"> около 80% (78,4% по итогам 2022 года) экспортируется на внешние рынки, формируя потенциальные угрозы состоянию окружающей природной среде в рамках создания общего энергетического рынка ЕАЭС. </w:t>
      </w:r>
      <w:r w:rsidRPr="00A553C2">
        <w:rPr>
          <w:rFonts w:ascii="Times New Roman" w:eastAsia="Times New Roman" w:hAnsi="Times New Roman" w:cs="Times New Roman"/>
          <w:sz w:val="28"/>
          <w:szCs w:val="28"/>
          <w:lang w:eastAsia="ru-RU"/>
        </w:rPr>
        <w:t xml:space="preserve">Внутренне потребление природного газа также замещается запасами каменного угля, создавая глубокий углеводородный след, достигающий 65,4% в общем объеме </w:t>
      </w:r>
      <w:r w:rsidRPr="00A553C2">
        <w:rPr>
          <w:rFonts w:ascii="Times New Roman" w:hAnsi="Times New Roman" w:cs="Times New Roman"/>
          <w:sz w:val="28"/>
          <w:szCs w:val="28"/>
        </w:rPr>
        <w:t>выбросов парниковых газов в Казахстане.</w:t>
      </w:r>
    </w:p>
    <w:p w14:paraId="53E3FA3F" w14:textId="77777777" w:rsidR="00375CE8" w:rsidRPr="00375CE8" w:rsidRDefault="00375CE8" w:rsidP="00375CE8">
      <w:pPr>
        <w:ind w:firstLine="708"/>
        <w:rPr>
          <w:rFonts w:ascii="Times New Roman" w:hAnsi="Times New Roman" w:cs="Times New Roman"/>
          <w:b/>
          <w:sz w:val="28"/>
          <w:szCs w:val="28"/>
        </w:rPr>
      </w:pPr>
      <w:r w:rsidRPr="009A4E9B">
        <w:rPr>
          <w:rFonts w:ascii="Times New Roman" w:hAnsi="Times New Roman" w:cs="Times New Roman"/>
          <w:sz w:val="28"/>
          <w:szCs w:val="28"/>
        </w:rPr>
        <w:lastRenderedPageBreak/>
        <w:t>В выступлении Президента Республики Казахстан К.Ж. Токаева на четвертом заседании Национального курултая от 14.03.2025 года определены стратегические цели развития экономического потенциала страны на основе диверсификации энергетических отраслей, которые позволять «</w:t>
      </w:r>
      <w:r w:rsidRPr="009A4E9B">
        <w:rPr>
          <w:rFonts w:ascii="Times New Roman" w:eastAsia="Times New Roman" w:hAnsi="Times New Roman" w:cs="Times New Roman"/>
          <w:sz w:val="28"/>
          <w:szCs w:val="28"/>
          <w:lang w:eastAsia="ru-RU"/>
        </w:rPr>
        <w:t>не только достичь полного самообеспечения электроэнергией, но и стать крупным экспортером на мировом энергетическом рынке». Для реализации масштабных международных проектов на общенациональном референдуме одобрено «решение о строительстве первой АЭС», что позволит «создать новую энергетическую отрасль, которая обеспечит прочную базу динамичного экономического развития на десятилетия вперед». Поэтому необходимо «возвести не одну, а три атомные электростанции и, в конечном счете, сформировать полноценный ядерный кластер», а также «создать Агентство по ядерной энергетике».</w:t>
      </w:r>
    </w:p>
    <w:p w14:paraId="6C041CB9" w14:textId="77777777" w:rsidR="007330A4" w:rsidRPr="00A553C2" w:rsidRDefault="001207BF" w:rsidP="00CA5DBB">
      <w:pPr>
        <w:rPr>
          <w:rFonts w:ascii="Times New Roman" w:eastAsia="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Каспийский транспортно-логистический узел как центр Евразийского политико-экономического пространства играет важную роль в формировании коллективной безопасности стран региона, включая его энергетической устойчивости [2</w:t>
      </w:r>
      <w:r w:rsidR="00DC36FB">
        <w:rPr>
          <w:rFonts w:ascii="Times New Roman" w:eastAsia="Times New Roman" w:hAnsi="Times New Roman" w:cs="Times New Roman"/>
          <w:sz w:val="28"/>
          <w:szCs w:val="28"/>
          <w:lang w:eastAsia="ru-RU"/>
        </w:rPr>
        <w:t>10</w:t>
      </w:r>
      <w:r w:rsidRPr="00A553C2">
        <w:rPr>
          <w:rFonts w:ascii="Times New Roman" w:hAnsi="Times New Roman" w:cs="Times New Roman"/>
          <w:sz w:val="28"/>
          <w:szCs w:val="28"/>
        </w:rPr>
        <w:t>]</w:t>
      </w:r>
      <w:r w:rsidRPr="00A553C2">
        <w:rPr>
          <w:rFonts w:ascii="Times New Roman" w:eastAsia="Times New Roman" w:hAnsi="Times New Roman" w:cs="Times New Roman"/>
          <w:sz w:val="28"/>
          <w:szCs w:val="28"/>
          <w:lang w:eastAsia="ru-RU"/>
        </w:rPr>
        <w:t>, роль и место которых в современных глобализационных процессах существенно возрастает.</w:t>
      </w:r>
    </w:p>
    <w:p w14:paraId="74CEDD3D" w14:textId="77777777" w:rsidR="007330A4" w:rsidRPr="00A553C2" w:rsidRDefault="007330A4" w:rsidP="00CA5DBB">
      <w:pPr>
        <w:rPr>
          <w:rFonts w:ascii="Times New Roman" w:hAnsi="Times New Roman" w:cs="Times New Roman"/>
          <w:b/>
          <w:color w:val="FF0000"/>
          <w:sz w:val="28"/>
          <w:szCs w:val="28"/>
          <w:lang w:eastAsia="ru-RU"/>
        </w:rPr>
      </w:pPr>
    </w:p>
    <w:p w14:paraId="3F0A6D10" w14:textId="77777777" w:rsidR="007330A4" w:rsidRPr="00A553C2" w:rsidRDefault="001207BF" w:rsidP="00A553C2">
      <w:pPr>
        <w:ind w:firstLine="0"/>
        <w:jc w:val="center"/>
        <w:rPr>
          <w:rFonts w:ascii="Times New Roman" w:hAnsi="Times New Roman" w:cs="Times New Roman"/>
          <w:b/>
          <w:color w:val="FF0000"/>
          <w:sz w:val="28"/>
          <w:szCs w:val="28"/>
        </w:rPr>
      </w:pPr>
      <w:r w:rsidRPr="00A553C2">
        <w:rPr>
          <w:rFonts w:ascii="Times New Roman" w:hAnsi="Times New Roman" w:cs="Times New Roman"/>
          <w:b/>
          <w:noProof/>
          <w:color w:val="FF0000"/>
          <w:sz w:val="28"/>
          <w:szCs w:val="28"/>
          <w:lang w:val="en-US"/>
        </w:rPr>
        <w:drawing>
          <wp:inline distT="0" distB="0" distL="0" distR="0" wp14:anchorId="7C00B830" wp14:editId="42A6FBB4">
            <wp:extent cx="5433060" cy="3128645"/>
            <wp:effectExtent l="0" t="0" r="0" b="0"/>
            <wp:docPr id="18" name="Рисунок 18" descr="C:\Users\User\Desktop\мировое потреб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8" descr="C:\Users\User\Desktop\мировое потребление.png"/>
                    <pic:cNvPicPr>
                      <a:picLocks noChangeAspect="1" noChangeArrowheads="1"/>
                    </pic:cNvPicPr>
                  </pic:nvPicPr>
                  <pic:blipFill>
                    <a:blip r:embed="rId41" cstate="print">
                      <a:extLst>
                        <a:ext uri="{28A0092B-C50C-407E-A947-70E740481C1C}">
                          <a14:useLocalDpi xmlns:a14="http://schemas.microsoft.com/office/drawing/2010/main" val="0"/>
                        </a:ext>
                      </a:extLst>
                    </a:blip>
                    <a:srcRect t="7301" r="1018"/>
                    <a:stretch>
                      <a:fillRect/>
                    </a:stretch>
                  </pic:blipFill>
                  <pic:spPr>
                    <a:xfrm>
                      <a:off x="0" y="0"/>
                      <a:ext cx="5434259" cy="3129791"/>
                    </a:xfrm>
                    <a:prstGeom prst="rect">
                      <a:avLst/>
                    </a:prstGeom>
                    <a:noFill/>
                    <a:ln w="12700">
                      <a:noFill/>
                    </a:ln>
                  </pic:spPr>
                </pic:pic>
              </a:graphicData>
            </a:graphic>
          </wp:inline>
        </w:drawing>
      </w:r>
    </w:p>
    <w:p w14:paraId="0E06DB0D" w14:textId="77777777" w:rsidR="007330A4" w:rsidRPr="00CA5DBB" w:rsidRDefault="007330A4" w:rsidP="00A553C2">
      <w:pPr>
        <w:ind w:firstLine="0"/>
        <w:jc w:val="center"/>
        <w:rPr>
          <w:rFonts w:ascii="Times New Roman" w:hAnsi="Times New Roman" w:cs="Times New Roman"/>
          <w:b/>
          <w:color w:val="FF0000"/>
          <w:sz w:val="16"/>
          <w:szCs w:val="16"/>
        </w:rPr>
      </w:pPr>
    </w:p>
    <w:p w14:paraId="380E4C34" w14:textId="77777777" w:rsidR="007363D4"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 xml:space="preserve">Рисунок 2.2 </w:t>
      </w:r>
      <w:r w:rsidR="00CA5DBB">
        <w:rPr>
          <w:rFonts w:ascii="Times New Roman" w:hAnsi="Times New Roman" w:cs="Times New Roman"/>
          <w:sz w:val="28"/>
          <w:szCs w:val="28"/>
        </w:rPr>
        <w:t>‒</w:t>
      </w:r>
      <w:r w:rsidRPr="00A553C2">
        <w:rPr>
          <w:rFonts w:ascii="Times New Roman" w:hAnsi="Times New Roman" w:cs="Times New Roman"/>
          <w:sz w:val="28"/>
          <w:szCs w:val="28"/>
        </w:rPr>
        <w:t xml:space="preserve"> Мировое потребление первичной энергии по топливу, </w:t>
      </w:r>
    </w:p>
    <w:p w14:paraId="178E2F80" w14:textId="77777777" w:rsidR="007330A4" w:rsidRPr="00A553C2" w:rsidRDefault="001207BF" w:rsidP="00A553C2">
      <w:pPr>
        <w:ind w:firstLine="0"/>
        <w:jc w:val="center"/>
        <w:rPr>
          <w:rFonts w:ascii="Times New Roman" w:hAnsi="Times New Roman" w:cs="Times New Roman"/>
          <w:sz w:val="28"/>
          <w:szCs w:val="28"/>
        </w:rPr>
      </w:pPr>
      <w:r w:rsidRPr="00A553C2">
        <w:rPr>
          <w:rFonts w:ascii="Times New Roman" w:hAnsi="Times New Roman" w:cs="Times New Roman"/>
          <w:sz w:val="28"/>
          <w:szCs w:val="28"/>
        </w:rPr>
        <w:t>млрд</w:t>
      </w:r>
      <w:r w:rsidR="00305B28">
        <w:rPr>
          <w:rFonts w:ascii="Times New Roman" w:hAnsi="Times New Roman" w:cs="Times New Roman"/>
          <w:sz w:val="28"/>
          <w:szCs w:val="28"/>
          <w:lang w:val="kk-KZ"/>
        </w:rPr>
        <w:t>.</w:t>
      </w:r>
      <w:r w:rsidRPr="00A553C2">
        <w:rPr>
          <w:rFonts w:ascii="Times New Roman" w:hAnsi="Times New Roman" w:cs="Times New Roman"/>
          <w:sz w:val="28"/>
          <w:szCs w:val="28"/>
        </w:rPr>
        <w:t xml:space="preserve"> т н.э.</w:t>
      </w:r>
    </w:p>
    <w:p w14:paraId="44C0F55A" w14:textId="77777777" w:rsidR="00CA5DBB" w:rsidRPr="00CA5DBB" w:rsidRDefault="00CA5DBB" w:rsidP="00A553C2">
      <w:pPr>
        <w:rPr>
          <w:rFonts w:ascii="Times New Roman" w:hAnsi="Times New Roman" w:cs="Times New Roman"/>
          <w:sz w:val="16"/>
          <w:szCs w:val="16"/>
        </w:rPr>
      </w:pPr>
    </w:p>
    <w:p w14:paraId="39914BD9" w14:textId="77777777" w:rsidR="007330A4" w:rsidRPr="00CA5DBB" w:rsidRDefault="001207BF" w:rsidP="00A553C2">
      <w:pPr>
        <w:rPr>
          <w:rFonts w:ascii="Times New Roman" w:hAnsi="Times New Roman" w:cs="Times New Roman"/>
          <w:sz w:val="24"/>
          <w:szCs w:val="24"/>
          <w:lang w:val="kk-KZ"/>
        </w:rPr>
      </w:pPr>
      <w:r w:rsidRPr="00CA5DBB">
        <w:rPr>
          <w:rFonts w:ascii="Times New Roman" w:hAnsi="Times New Roman" w:cs="Times New Roman"/>
          <w:sz w:val="24"/>
          <w:szCs w:val="24"/>
        </w:rPr>
        <w:t>Примечание – Составлено по источнику [2</w:t>
      </w:r>
      <w:r w:rsidR="004A6CAF">
        <w:rPr>
          <w:rFonts w:ascii="Times New Roman" w:hAnsi="Times New Roman" w:cs="Times New Roman"/>
          <w:sz w:val="24"/>
          <w:szCs w:val="24"/>
        </w:rPr>
        <w:t>11</w:t>
      </w:r>
      <w:r w:rsidRPr="00CA5DBB">
        <w:rPr>
          <w:rFonts w:ascii="Times New Roman" w:hAnsi="Times New Roman" w:cs="Times New Roman"/>
          <w:sz w:val="24"/>
          <w:szCs w:val="24"/>
        </w:rPr>
        <w:t>]</w:t>
      </w:r>
    </w:p>
    <w:p w14:paraId="1617889E" w14:textId="77777777" w:rsidR="007005FC" w:rsidRDefault="007005FC" w:rsidP="00CA5DBB">
      <w:pPr>
        <w:rPr>
          <w:rFonts w:ascii="Times New Roman" w:eastAsia="Times New Roman" w:hAnsi="Times New Roman" w:cs="Times New Roman"/>
          <w:sz w:val="28"/>
          <w:szCs w:val="28"/>
          <w:lang w:eastAsia="ru-RU"/>
        </w:rPr>
      </w:pPr>
    </w:p>
    <w:p w14:paraId="1FE0E580" w14:textId="77777777" w:rsidR="00CA5DBB" w:rsidRPr="00A553C2" w:rsidRDefault="00CA5DBB" w:rsidP="00CA5DBB">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соответствии с рисунком 2.2, </w:t>
      </w:r>
      <w:r w:rsidRPr="00A553C2">
        <w:rPr>
          <w:rFonts w:ascii="Times New Roman" w:eastAsia="Times New Roman" w:hAnsi="Times New Roman" w:cs="Times New Roman"/>
          <w:sz w:val="28"/>
          <w:szCs w:val="28"/>
          <w:lang w:eastAsia="ru-RU"/>
        </w:rPr>
        <w:t>по экспертным оценкам, к 2040 году прогнозируется повышенный потребительский спрос в мире на первичную энергию. Динамика мирового энергобаланса показывает, что в его структуре наиболее</w:t>
      </w:r>
      <w:r w:rsidRPr="00A553C2">
        <w:rPr>
          <w:rFonts w:ascii="Times New Roman" w:hAnsi="Times New Roman" w:cs="Times New Roman"/>
          <w:sz w:val="28"/>
          <w:szCs w:val="28"/>
        </w:rPr>
        <w:t xml:space="preserve"> востребованными останутся нефть, газ и уголь, а на долю нефти и газа будет приходиться около 57,0% от объема потребляемых энергоресурсов. </w:t>
      </w:r>
    </w:p>
    <w:p w14:paraId="11D119A6" w14:textId="4CE86ACB"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lastRenderedPageBreak/>
        <w:t>При этом востребованность в природном газе в развивающихся странах Азии к 2040 году увеличится в 2,6 раза, а доля импорта нефтяного сырья странами Азиатско-Тихоокеанского региона к этому времени достигнет 80-85% мирового баланса, включая Китай - на 75-82% и Индию – на 88-91% [2</w:t>
      </w:r>
      <w:r w:rsidR="00A47B1A">
        <w:rPr>
          <w:rFonts w:ascii="Times New Roman" w:hAnsi="Times New Roman" w:cs="Times New Roman"/>
          <w:sz w:val="28"/>
          <w:szCs w:val="28"/>
        </w:rPr>
        <w:t>11</w:t>
      </w:r>
      <w:r w:rsidR="00D226C7">
        <w:rPr>
          <w:rFonts w:ascii="Times New Roman" w:hAnsi="Times New Roman" w:cs="Times New Roman"/>
          <w:sz w:val="28"/>
          <w:szCs w:val="28"/>
        </w:rPr>
        <w:t>, с. 10-26</w:t>
      </w:r>
      <w:r w:rsidRPr="00A553C2">
        <w:rPr>
          <w:rFonts w:ascii="Times New Roman" w:hAnsi="Times New Roman" w:cs="Times New Roman"/>
          <w:sz w:val="28"/>
          <w:szCs w:val="28"/>
        </w:rPr>
        <w:t>].</w:t>
      </w:r>
    </w:p>
    <w:p w14:paraId="1DD1A6FC" w14:textId="77777777" w:rsidR="007330A4" w:rsidRPr="00A553C2" w:rsidRDefault="001207BF" w:rsidP="00A553C2">
      <w:pPr>
        <w:tabs>
          <w:tab w:val="left" w:pos="1752"/>
        </w:tabs>
        <w:rPr>
          <w:rFonts w:ascii="Times New Roman" w:hAnsi="Times New Roman" w:cs="Times New Roman"/>
          <w:sz w:val="28"/>
          <w:szCs w:val="28"/>
        </w:rPr>
      </w:pPr>
      <w:r w:rsidRPr="00A553C2">
        <w:rPr>
          <w:rFonts w:ascii="Times New Roman" w:hAnsi="Times New Roman" w:cs="Times New Roman"/>
          <w:sz w:val="28"/>
          <w:szCs w:val="28"/>
        </w:rPr>
        <w:t xml:space="preserve">Прогнозные оценки также подтверждают повышенную востребованность развивающихся экономик Юго-Восточной Азии в энергоресурсах на долгосрочный период, перспективы развития углеводородных месторождений и рост поставок ресурсов Каспийского региона в восточном направлении. </w:t>
      </w:r>
    </w:p>
    <w:p w14:paraId="0EFFD56F" w14:textId="77777777" w:rsidR="007330A4" w:rsidRPr="00C41EF5" w:rsidRDefault="001207BF" w:rsidP="00A553C2">
      <w:pPr>
        <w:tabs>
          <w:tab w:val="left" w:pos="1752"/>
        </w:tabs>
        <w:rPr>
          <w:rFonts w:ascii="Times New Roman" w:hAnsi="Times New Roman" w:cs="Times New Roman"/>
          <w:sz w:val="28"/>
          <w:szCs w:val="28"/>
          <w:lang w:val="kk-KZ"/>
        </w:rPr>
      </w:pPr>
      <w:r w:rsidRPr="00A553C2">
        <w:rPr>
          <w:rFonts w:ascii="Times New Roman" w:hAnsi="Times New Roman" w:cs="Times New Roman"/>
          <w:sz w:val="28"/>
          <w:szCs w:val="28"/>
        </w:rPr>
        <w:t>Следует учитывать, что Азербайджан, Казахстан и Россия являются странами ОПЕК+ (из 11 представляющих организацию) с долей 15,6% в общемировом объеме добычи нефти. На государства региона, включая российские поставки по всем направлениям, приходится более 18% нефтяных экспортных потоков и около 40% мировых трубопрово</w:t>
      </w:r>
      <w:r w:rsidR="004A6CAF">
        <w:rPr>
          <w:rFonts w:ascii="Times New Roman" w:hAnsi="Times New Roman" w:cs="Times New Roman"/>
          <w:sz w:val="28"/>
          <w:szCs w:val="28"/>
        </w:rPr>
        <w:t>дных поставок природного газа</w:t>
      </w:r>
      <w:r w:rsidR="00F80F00">
        <w:rPr>
          <w:rFonts w:ascii="Times New Roman" w:hAnsi="Times New Roman" w:cs="Times New Roman"/>
          <w:sz w:val="28"/>
          <w:szCs w:val="28"/>
        </w:rPr>
        <w:t xml:space="preserve"> [212</w:t>
      </w:r>
      <w:r w:rsidRPr="00A553C2">
        <w:rPr>
          <w:rFonts w:ascii="Times New Roman" w:hAnsi="Times New Roman" w:cs="Times New Roman"/>
          <w:sz w:val="28"/>
          <w:szCs w:val="28"/>
        </w:rPr>
        <w:t>].</w:t>
      </w:r>
    </w:p>
    <w:p w14:paraId="07ABCC88" w14:textId="77777777" w:rsidR="00305B28" w:rsidRDefault="001207BF" w:rsidP="00F41B1A">
      <w:pPr>
        <w:tabs>
          <w:tab w:val="left" w:pos="1752"/>
        </w:tabs>
        <w:rPr>
          <w:rFonts w:ascii="Times New Roman" w:hAnsi="Times New Roman" w:cs="Times New Roman"/>
          <w:sz w:val="28"/>
          <w:szCs w:val="28"/>
          <w:highlight w:val="yellow"/>
          <w:lang w:val="kk-KZ"/>
        </w:rPr>
      </w:pPr>
      <w:r w:rsidRPr="00A553C2">
        <w:rPr>
          <w:rFonts w:ascii="Times New Roman" w:hAnsi="Times New Roman" w:cs="Times New Roman"/>
          <w:sz w:val="28"/>
          <w:szCs w:val="28"/>
        </w:rPr>
        <w:t xml:space="preserve">В этих условиях «энергетическая ценность» Каспийского региона будет находиться под воздействием и влиянием геополитических и экономических интересов многочисленных международных акторов </w:t>
      </w:r>
      <w:r w:rsidR="00F41B1A" w:rsidRPr="00F41B1A">
        <w:rPr>
          <w:rFonts w:ascii="Times New Roman" w:hAnsi="Times New Roman" w:cs="Times New Roman"/>
          <w:sz w:val="28"/>
          <w:szCs w:val="28"/>
        </w:rPr>
        <w:t>(таблица 2.5</w:t>
      </w:r>
      <w:r w:rsidRPr="00F41B1A">
        <w:rPr>
          <w:rFonts w:ascii="Times New Roman" w:hAnsi="Times New Roman" w:cs="Times New Roman"/>
          <w:sz w:val="28"/>
          <w:szCs w:val="28"/>
        </w:rPr>
        <w:t xml:space="preserve">). </w:t>
      </w:r>
    </w:p>
    <w:p w14:paraId="64D242A3" w14:textId="77777777" w:rsidR="00F41B1A" w:rsidRPr="00F41B1A" w:rsidRDefault="00F41B1A" w:rsidP="00F41B1A">
      <w:pPr>
        <w:tabs>
          <w:tab w:val="left" w:pos="1752"/>
        </w:tabs>
        <w:rPr>
          <w:rFonts w:ascii="Times New Roman" w:hAnsi="Times New Roman" w:cs="Times New Roman"/>
          <w:sz w:val="28"/>
          <w:szCs w:val="28"/>
          <w:highlight w:val="yellow"/>
          <w:lang w:val="kk-KZ"/>
        </w:rPr>
      </w:pPr>
    </w:p>
    <w:p w14:paraId="7153611F" w14:textId="77777777" w:rsidR="007330A4" w:rsidRDefault="00F41B1A" w:rsidP="00A553C2">
      <w:pPr>
        <w:ind w:firstLine="0"/>
        <w:rPr>
          <w:rFonts w:ascii="Times New Roman" w:hAnsi="Times New Roman" w:cs="Times New Roman"/>
          <w:sz w:val="28"/>
          <w:szCs w:val="28"/>
        </w:rPr>
      </w:pPr>
      <w:r w:rsidRPr="00F41B1A">
        <w:rPr>
          <w:rFonts w:ascii="Times New Roman" w:hAnsi="Times New Roman" w:cs="Times New Roman"/>
          <w:sz w:val="28"/>
          <w:szCs w:val="28"/>
        </w:rPr>
        <w:t>Таблица 2.5</w:t>
      </w:r>
      <w:r w:rsidR="001207BF" w:rsidRPr="00F41B1A">
        <w:rPr>
          <w:rFonts w:ascii="Times New Roman" w:hAnsi="Times New Roman" w:cs="Times New Roman"/>
          <w:sz w:val="28"/>
          <w:szCs w:val="28"/>
        </w:rPr>
        <w:t xml:space="preserve"> </w:t>
      </w:r>
      <w:r w:rsidR="00CA5DBB" w:rsidRPr="00F41B1A">
        <w:rPr>
          <w:rFonts w:ascii="Times New Roman" w:hAnsi="Times New Roman" w:cs="Times New Roman"/>
          <w:sz w:val="28"/>
          <w:szCs w:val="28"/>
        </w:rPr>
        <w:t>‒</w:t>
      </w:r>
      <w:r w:rsidR="001207BF" w:rsidRPr="00F41B1A">
        <w:rPr>
          <w:rFonts w:ascii="Times New Roman" w:hAnsi="Times New Roman" w:cs="Times New Roman"/>
          <w:sz w:val="28"/>
          <w:szCs w:val="28"/>
        </w:rPr>
        <w:t xml:space="preserve"> Энергетические интересы стран мира в Каспийском регионе</w:t>
      </w:r>
    </w:p>
    <w:p w14:paraId="26C1D068" w14:textId="77777777" w:rsidR="00CA5DBB" w:rsidRPr="00CA5DBB" w:rsidRDefault="00CA5DBB" w:rsidP="00CA5DBB">
      <w:pPr>
        <w:ind w:firstLine="0"/>
        <w:jc w:val="right"/>
        <w:rPr>
          <w:rFonts w:ascii="Times New Roman" w:hAnsi="Times New Roman" w:cs="Times New Roman"/>
          <w:sz w:val="16"/>
          <w:szCs w:val="16"/>
        </w:rPr>
      </w:pPr>
    </w:p>
    <w:tbl>
      <w:tblPr>
        <w:tblStyle w:val="af4"/>
        <w:tblW w:w="4880" w:type="pct"/>
        <w:tblInd w:w="108" w:type="dxa"/>
        <w:tblLook w:val="04A0" w:firstRow="1" w:lastRow="0" w:firstColumn="1" w:lastColumn="0" w:noHBand="0" w:noVBand="1"/>
      </w:tblPr>
      <w:tblGrid>
        <w:gridCol w:w="2995"/>
        <w:gridCol w:w="3101"/>
        <w:gridCol w:w="3522"/>
      </w:tblGrid>
      <w:tr w:rsidR="007330A4" w:rsidRPr="00A553C2" w14:paraId="424FB312" w14:textId="77777777" w:rsidTr="00CA5DBB">
        <w:tc>
          <w:tcPr>
            <w:tcW w:w="1557" w:type="pct"/>
            <w:vAlign w:val="center"/>
          </w:tcPr>
          <w:p w14:paraId="74650038" w14:textId="77777777" w:rsidR="007330A4" w:rsidRPr="00A553C2" w:rsidRDefault="001207BF" w:rsidP="00A553C2">
            <w:pPr>
              <w:ind w:firstLine="34"/>
              <w:jc w:val="center"/>
              <w:rPr>
                <w:rFonts w:ascii="Times New Roman" w:hAnsi="Times New Roman" w:cs="Times New Roman"/>
                <w:sz w:val="24"/>
                <w:szCs w:val="24"/>
              </w:rPr>
            </w:pPr>
            <w:r w:rsidRPr="00A553C2">
              <w:rPr>
                <w:rFonts w:ascii="Times New Roman" w:hAnsi="Times New Roman" w:cs="Times New Roman"/>
                <w:sz w:val="24"/>
                <w:szCs w:val="24"/>
              </w:rPr>
              <w:t>Географический критерий интересов</w:t>
            </w:r>
          </w:p>
        </w:tc>
        <w:tc>
          <w:tcPr>
            <w:tcW w:w="1612" w:type="pct"/>
            <w:vAlign w:val="center"/>
          </w:tcPr>
          <w:p w14:paraId="61C64766" w14:textId="77777777" w:rsidR="007330A4" w:rsidRPr="00A553C2" w:rsidRDefault="001207BF" w:rsidP="00A553C2">
            <w:pPr>
              <w:ind w:firstLine="34"/>
              <w:jc w:val="center"/>
              <w:rPr>
                <w:rFonts w:ascii="Times New Roman" w:hAnsi="Times New Roman" w:cs="Times New Roman"/>
                <w:sz w:val="24"/>
                <w:szCs w:val="24"/>
              </w:rPr>
            </w:pPr>
            <w:r w:rsidRPr="00A553C2">
              <w:rPr>
                <w:rFonts w:ascii="Times New Roman" w:hAnsi="Times New Roman" w:cs="Times New Roman"/>
                <w:sz w:val="24"/>
                <w:szCs w:val="24"/>
              </w:rPr>
              <w:t>Ведущие страны</w:t>
            </w:r>
          </w:p>
        </w:tc>
        <w:tc>
          <w:tcPr>
            <w:tcW w:w="1831" w:type="pct"/>
            <w:vAlign w:val="center"/>
          </w:tcPr>
          <w:p w14:paraId="0EADF2FE" w14:textId="77777777" w:rsidR="007330A4" w:rsidRPr="00A553C2" w:rsidRDefault="001207BF" w:rsidP="00A553C2">
            <w:pPr>
              <w:ind w:firstLine="34"/>
              <w:jc w:val="center"/>
              <w:rPr>
                <w:rFonts w:ascii="Times New Roman" w:hAnsi="Times New Roman" w:cs="Times New Roman"/>
                <w:sz w:val="24"/>
                <w:szCs w:val="24"/>
              </w:rPr>
            </w:pPr>
            <w:r w:rsidRPr="00A553C2">
              <w:rPr>
                <w:rFonts w:ascii="Times New Roman" w:hAnsi="Times New Roman" w:cs="Times New Roman"/>
                <w:sz w:val="24"/>
                <w:szCs w:val="24"/>
              </w:rPr>
              <w:t>Преследуемые цели</w:t>
            </w:r>
          </w:p>
        </w:tc>
      </w:tr>
      <w:tr w:rsidR="007330A4" w:rsidRPr="00A553C2" w14:paraId="40E523A6" w14:textId="77777777" w:rsidTr="00CA5DBB">
        <w:tc>
          <w:tcPr>
            <w:tcW w:w="1557" w:type="pct"/>
          </w:tcPr>
          <w:p w14:paraId="0695873E" w14:textId="77777777" w:rsidR="007330A4" w:rsidRPr="00A553C2" w:rsidRDefault="001207BF" w:rsidP="00CA5DBB">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Прибрежные страны региона </w:t>
            </w:r>
          </w:p>
        </w:tc>
        <w:tc>
          <w:tcPr>
            <w:tcW w:w="1612" w:type="pct"/>
          </w:tcPr>
          <w:p w14:paraId="317216DD"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Азербайджан, Иран, Казахстан, Россия, Туркменистан</w:t>
            </w:r>
          </w:p>
        </w:tc>
        <w:tc>
          <w:tcPr>
            <w:tcW w:w="1831" w:type="pct"/>
          </w:tcPr>
          <w:p w14:paraId="00E3DEC0"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Решение внутренних проблем за счет экспорта энергоносителей на мировой рынок </w:t>
            </w:r>
          </w:p>
        </w:tc>
      </w:tr>
      <w:tr w:rsidR="007330A4" w:rsidRPr="00A553C2" w14:paraId="2E5A0F18" w14:textId="77777777" w:rsidTr="00CA5DBB">
        <w:tc>
          <w:tcPr>
            <w:tcW w:w="1557" w:type="pct"/>
          </w:tcPr>
          <w:p w14:paraId="31955E1D" w14:textId="77777777" w:rsidR="007330A4" w:rsidRPr="00A553C2" w:rsidRDefault="001207BF" w:rsidP="00A553C2">
            <w:pPr>
              <w:ind w:firstLine="0"/>
              <w:jc w:val="left"/>
              <w:rPr>
                <w:rFonts w:ascii="Times New Roman" w:hAnsi="Times New Roman" w:cs="Times New Roman"/>
                <w:sz w:val="24"/>
                <w:szCs w:val="24"/>
              </w:rPr>
            </w:pPr>
            <w:r w:rsidRPr="00A553C2">
              <w:rPr>
                <w:rFonts w:ascii="Times New Roman" w:hAnsi="Times New Roman" w:cs="Times New Roman"/>
                <w:sz w:val="24"/>
                <w:szCs w:val="24"/>
              </w:rPr>
              <w:t>Зоны транзита</w:t>
            </w:r>
          </w:p>
        </w:tc>
        <w:tc>
          <w:tcPr>
            <w:tcW w:w="1612" w:type="pct"/>
          </w:tcPr>
          <w:p w14:paraId="4A48566D"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Армения, Болгария, Грузия, Иран, Китай, Россия, Румыния, Турция, Украина</w:t>
            </w:r>
          </w:p>
        </w:tc>
        <w:tc>
          <w:tcPr>
            <w:tcW w:w="1831" w:type="pct"/>
          </w:tcPr>
          <w:p w14:paraId="54286FE9"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Извлечение дивидендов от транспортировки по их территории энергоресурсов </w:t>
            </w:r>
          </w:p>
        </w:tc>
      </w:tr>
      <w:tr w:rsidR="007330A4" w:rsidRPr="00A553C2" w14:paraId="358D7D48" w14:textId="77777777" w:rsidTr="00CA5DBB">
        <w:tc>
          <w:tcPr>
            <w:tcW w:w="1557" w:type="pct"/>
          </w:tcPr>
          <w:p w14:paraId="5001D034" w14:textId="77777777" w:rsidR="007330A4" w:rsidRPr="00A553C2" w:rsidRDefault="001207BF" w:rsidP="00A553C2">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Традиционные </w:t>
            </w:r>
          </w:p>
          <w:p w14:paraId="709D357A" w14:textId="77777777" w:rsidR="007330A4" w:rsidRPr="00A553C2" w:rsidRDefault="001207BF" w:rsidP="00A553C2">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реальные игроки </w:t>
            </w:r>
          </w:p>
        </w:tc>
        <w:tc>
          <w:tcPr>
            <w:tcW w:w="1612" w:type="pct"/>
          </w:tcPr>
          <w:p w14:paraId="5A197A50"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Иран, Китай, Россия, Турция</w:t>
            </w:r>
          </w:p>
        </w:tc>
        <w:tc>
          <w:tcPr>
            <w:tcW w:w="1831" w:type="pct"/>
          </w:tcPr>
          <w:p w14:paraId="1E76259B"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Максимальное укрепление стратегических позиций в регионе и мире</w:t>
            </w:r>
          </w:p>
        </w:tc>
      </w:tr>
      <w:tr w:rsidR="007330A4" w:rsidRPr="00A553C2" w14:paraId="5937F6FA" w14:textId="77777777" w:rsidTr="00CA5DBB">
        <w:tc>
          <w:tcPr>
            <w:tcW w:w="1557" w:type="pct"/>
          </w:tcPr>
          <w:p w14:paraId="100C020F" w14:textId="77777777" w:rsidR="007330A4" w:rsidRPr="00A553C2" w:rsidRDefault="001207BF" w:rsidP="00A553C2">
            <w:pPr>
              <w:ind w:firstLine="0"/>
              <w:jc w:val="left"/>
              <w:rPr>
                <w:rFonts w:ascii="Times New Roman" w:hAnsi="Times New Roman" w:cs="Times New Roman"/>
                <w:sz w:val="24"/>
                <w:szCs w:val="24"/>
              </w:rPr>
            </w:pPr>
            <w:r w:rsidRPr="00A553C2">
              <w:rPr>
                <w:rFonts w:ascii="Times New Roman" w:hAnsi="Times New Roman" w:cs="Times New Roman"/>
                <w:sz w:val="24"/>
                <w:szCs w:val="24"/>
              </w:rPr>
              <w:t xml:space="preserve">Крупные мировые игроки </w:t>
            </w:r>
          </w:p>
        </w:tc>
        <w:tc>
          <w:tcPr>
            <w:tcW w:w="1612" w:type="pct"/>
          </w:tcPr>
          <w:p w14:paraId="37B7B731"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Страны Персидского залива, ЕС, Китай, Россия, США</w:t>
            </w:r>
          </w:p>
        </w:tc>
        <w:tc>
          <w:tcPr>
            <w:tcW w:w="1831" w:type="pct"/>
          </w:tcPr>
          <w:p w14:paraId="1DFBA00E"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Геополитическое влияние и давление за установлением контроля над ключевыми регионами мира </w:t>
            </w:r>
          </w:p>
        </w:tc>
      </w:tr>
      <w:tr w:rsidR="007330A4" w:rsidRPr="00A553C2" w14:paraId="5C0F18BD" w14:textId="77777777" w:rsidTr="00CA5DBB">
        <w:tc>
          <w:tcPr>
            <w:tcW w:w="5000" w:type="pct"/>
            <w:gridSpan w:val="3"/>
          </w:tcPr>
          <w:p w14:paraId="530AB002" w14:textId="77777777" w:rsidR="007330A4" w:rsidRPr="00C41EF5" w:rsidRDefault="001207BF" w:rsidP="00CB4288">
            <w:pPr>
              <w:ind w:firstLine="606"/>
              <w:rPr>
                <w:rFonts w:ascii="Times New Roman" w:hAnsi="Times New Roman" w:cs="Times New Roman"/>
                <w:sz w:val="24"/>
                <w:szCs w:val="24"/>
                <w:lang w:val="kk-KZ"/>
              </w:rPr>
            </w:pPr>
            <w:r w:rsidRPr="00A553C2">
              <w:rPr>
                <w:rFonts w:ascii="Times New Roman" w:hAnsi="Times New Roman" w:cs="Times New Roman"/>
                <w:sz w:val="24"/>
                <w:szCs w:val="24"/>
              </w:rPr>
              <w:t>Примечание – Составлено по источнику [</w:t>
            </w:r>
            <w:r w:rsidR="00305B28">
              <w:rPr>
                <w:rFonts w:ascii="Times New Roman" w:hAnsi="Times New Roman" w:cs="Times New Roman"/>
                <w:sz w:val="24"/>
                <w:szCs w:val="24"/>
                <w:lang w:val="kk-KZ"/>
              </w:rPr>
              <w:t>8</w:t>
            </w:r>
            <w:r w:rsidR="007C17E0">
              <w:rPr>
                <w:rFonts w:ascii="Times New Roman" w:hAnsi="Times New Roman" w:cs="Times New Roman"/>
                <w:sz w:val="24"/>
                <w:szCs w:val="24"/>
                <w:lang w:val="kk-KZ"/>
              </w:rPr>
              <w:t>3</w:t>
            </w:r>
            <w:r w:rsidRPr="00A553C2">
              <w:rPr>
                <w:rFonts w:ascii="Times New Roman" w:hAnsi="Times New Roman" w:cs="Times New Roman"/>
                <w:sz w:val="24"/>
                <w:szCs w:val="24"/>
              </w:rPr>
              <w:t>, с. 82]</w:t>
            </w:r>
          </w:p>
        </w:tc>
      </w:tr>
    </w:tbl>
    <w:p w14:paraId="4A34E699" w14:textId="77777777" w:rsidR="007330A4" w:rsidRPr="00A553C2" w:rsidRDefault="007330A4" w:rsidP="00A553C2">
      <w:pPr>
        <w:rPr>
          <w:rFonts w:ascii="Times New Roman" w:hAnsi="Times New Roman" w:cs="Times New Roman"/>
          <w:sz w:val="28"/>
          <w:szCs w:val="28"/>
        </w:rPr>
      </w:pPr>
    </w:p>
    <w:p w14:paraId="6A7F508C" w14:textId="77777777" w:rsidR="007330A4" w:rsidRPr="00A553C2" w:rsidRDefault="001207BF" w:rsidP="00D870B5">
      <w:pPr>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 xml:space="preserve">Многовекторный характер </w:t>
      </w:r>
      <w:r w:rsidRPr="00A553C2">
        <w:rPr>
          <w:rFonts w:ascii="Times New Roman" w:hAnsi="Times New Roman" w:cs="Times New Roman"/>
          <w:sz w:val="28"/>
          <w:szCs w:val="28"/>
        </w:rPr>
        <w:t>геополитических и экономических интересов обосновывает необходимость формирования новой инновационно-ориентированной модели развития Каспийского региона, что подтверждается объемами и динамикой</w:t>
      </w:r>
      <w:r w:rsidR="00D870B5">
        <w:rPr>
          <w:rFonts w:ascii="Times New Roman" w:hAnsi="Times New Roman" w:cs="Times New Roman"/>
          <w:sz w:val="28"/>
          <w:szCs w:val="28"/>
        </w:rPr>
        <w:t xml:space="preserve"> внешнеторговых потоков.</w:t>
      </w:r>
    </w:p>
    <w:p w14:paraId="31420A50"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 xml:space="preserve">Торгово-экономическая связанность стран Каспийского региона за исследуемый период увеличилась на 12,7% за счет существенного прироста торгового оборота с Казахстаном и Ираном. При этом, связанность России и Казахстана превосходит все остальные суммарные взаимоотношения, что </w:t>
      </w:r>
      <w:r w:rsidRPr="00A553C2">
        <w:rPr>
          <w:rFonts w:ascii="Times New Roman" w:hAnsi="Times New Roman" w:cs="Times New Roman"/>
          <w:sz w:val="28"/>
          <w:szCs w:val="28"/>
        </w:rPr>
        <w:lastRenderedPageBreak/>
        <w:t>объясняется протяженностью сухопутных и морских границ, активным развитием промышленной кооперации и интеграционных процессов.</w:t>
      </w:r>
    </w:p>
    <w:p w14:paraId="4D9277C7" w14:textId="77777777" w:rsidR="007330A4" w:rsidRPr="00A553C2" w:rsidRDefault="001207BF" w:rsidP="00CA5DBB">
      <w:pPr>
        <w:tabs>
          <w:tab w:val="left" w:pos="4260"/>
        </w:tabs>
        <w:rPr>
          <w:rFonts w:ascii="Times New Roman" w:eastAsia="Calibri"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Согласно теории регионального экономического роста, векторами пространственного развития Каспийского региона и прибрежных стран выступают направления «Восток-Запад» и «Север-Юг», которые представляют </w:t>
      </w:r>
      <w:r w:rsidRPr="00A553C2">
        <w:rPr>
          <w:rFonts w:ascii="Times New Roman" w:hAnsi="Times New Roman" w:cs="Times New Roman"/>
          <w:sz w:val="28"/>
          <w:szCs w:val="28"/>
        </w:rPr>
        <w:t>собой часть «энергетического коридора Восток-Запад» и связаны с необходимостью расширения мощностей ТЭК и трубопроводных систем [</w:t>
      </w:r>
      <w:r w:rsidR="00CB4288">
        <w:rPr>
          <w:rFonts w:ascii="Times New Roman" w:hAnsi="Times New Roman" w:cs="Times New Roman"/>
          <w:sz w:val="28"/>
          <w:szCs w:val="28"/>
        </w:rPr>
        <w:t>1, с. 4-328</w:t>
      </w:r>
      <w:r w:rsidRPr="00A553C2">
        <w:rPr>
          <w:rFonts w:ascii="Times New Roman" w:hAnsi="Times New Roman" w:cs="Times New Roman"/>
          <w:sz w:val="28"/>
          <w:szCs w:val="28"/>
        </w:rPr>
        <w:t>]. Интенсивный рост торговых и энерготранспортных коммуникаций</w:t>
      </w:r>
      <w:r w:rsidRPr="00A553C2">
        <w:rPr>
          <w:rFonts w:ascii="Times New Roman" w:eastAsia="Calibri" w:hAnsi="Times New Roman" w:cs="Times New Roman"/>
          <w:sz w:val="28"/>
          <w:szCs w:val="28"/>
          <w:lang w:eastAsia="ru-RU"/>
        </w:rPr>
        <w:t xml:space="preserve"> сопровождался нарастанием экологических проблем, а углеводородные ресурсы превратились в главный источник нарушения экономико-экологического баланса в регионе.</w:t>
      </w:r>
    </w:p>
    <w:p w14:paraId="0709E989" w14:textId="77777777" w:rsidR="007330A4" w:rsidRPr="00A553C2" w:rsidRDefault="001207BF" w:rsidP="00CA5DBB">
      <w:pPr>
        <w:rPr>
          <w:rFonts w:ascii="Times New Roman" w:hAnsi="Times New Roman" w:cs="Times New Roman"/>
          <w:sz w:val="28"/>
          <w:szCs w:val="28"/>
        </w:rPr>
      </w:pPr>
      <w:r w:rsidRPr="00A553C2">
        <w:rPr>
          <w:rFonts w:ascii="Times New Roman" w:eastAsia="Calibri" w:hAnsi="Times New Roman" w:cs="Times New Roman"/>
          <w:sz w:val="28"/>
          <w:szCs w:val="28"/>
          <w:lang w:eastAsia="ru-RU"/>
        </w:rPr>
        <w:t>В рамках приоритетных особенностей современного развития Прикаспийского макрорегиона можно выделить объективную совокупность влияния глобальных факторов: геополитических, геостратегических, геоэкономических и геоэкологических</w:t>
      </w:r>
      <w:r w:rsidRPr="00A553C2">
        <w:rPr>
          <w:rFonts w:ascii="Times New Roman" w:hAnsi="Times New Roman" w:cs="Times New Roman"/>
          <w:sz w:val="28"/>
          <w:szCs w:val="28"/>
        </w:rPr>
        <w:t xml:space="preserve">, внутри которых сталкиваются разновекторные интересы континентальных и внерегиональных акторов, и формируют евразийскую дугу нестабильности. В результате процесс трансформации каспийского пространства связан с преобразованием и расширением международного сотрудничества как на уровне внутрирегиональных взаимоотношений, так в связке с ведущими геополитическими игроками мира (США, ЕАЭС, Китай и др.). </w:t>
      </w:r>
    </w:p>
    <w:p w14:paraId="2250D0E3" w14:textId="77777777" w:rsidR="007330A4" w:rsidRPr="00C41EF5" w:rsidRDefault="001207BF" w:rsidP="00CA5DBB">
      <w:pPr>
        <w:rPr>
          <w:rFonts w:ascii="Times New Roman" w:hAnsi="Times New Roman" w:cs="Times New Roman"/>
          <w:sz w:val="28"/>
          <w:szCs w:val="28"/>
          <w:lang w:val="kk-KZ"/>
        </w:rPr>
      </w:pPr>
      <w:r w:rsidRPr="00A553C2">
        <w:rPr>
          <w:rFonts w:ascii="Times New Roman" w:hAnsi="Times New Roman" w:cs="Times New Roman"/>
          <w:sz w:val="28"/>
          <w:szCs w:val="28"/>
        </w:rPr>
        <w:t>Несмотря на подписание Конвенции о правовом статусе Каспийского моря (до настоящего времени не ратифицирована) ее положения остаются наименее регламентированными в свете международного права [2</w:t>
      </w:r>
      <w:r w:rsidR="00F80F00">
        <w:rPr>
          <w:rFonts w:ascii="Times New Roman" w:hAnsi="Times New Roman" w:cs="Times New Roman"/>
          <w:sz w:val="28"/>
          <w:szCs w:val="28"/>
        </w:rPr>
        <w:t>13</w:t>
      </w:r>
      <w:r w:rsidRPr="00A553C2">
        <w:rPr>
          <w:rFonts w:ascii="Times New Roman" w:hAnsi="Times New Roman" w:cs="Times New Roman"/>
          <w:sz w:val="28"/>
          <w:szCs w:val="28"/>
        </w:rPr>
        <w:t xml:space="preserve">]. </w:t>
      </w:r>
    </w:p>
    <w:p w14:paraId="116A5D13"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Соответственно, Каспийский процесс, который по-существу только запускается, должен носить институционный характер и основываться на современной научной базе исследований с широким участием специалистов государственного, экспертного и общественного сообществ [2</w:t>
      </w:r>
      <w:r w:rsidR="000B0001">
        <w:rPr>
          <w:rFonts w:ascii="Times New Roman" w:hAnsi="Times New Roman" w:cs="Times New Roman"/>
          <w:sz w:val="28"/>
          <w:szCs w:val="28"/>
        </w:rPr>
        <w:t>1</w:t>
      </w:r>
      <w:r w:rsidR="00F80F00">
        <w:rPr>
          <w:rFonts w:ascii="Times New Roman" w:hAnsi="Times New Roman" w:cs="Times New Roman"/>
          <w:sz w:val="28"/>
          <w:szCs w:val="28"/>
          <w:lang w:val="kk-KZ"/>
        </w:rPr>
        <w:t>4</w:t>
      </w:r>
      <w:r w:rsidRPr="00A553C2">
        <w:rPr>
          <w:rFonts w:ascii="Times New Roman" w:hAnsi="Times New Roman" w:cs="Times New Roman"/>
          <w:sz w:val="28"/>
          <w:szCs w:val="28"/>
        </w:rPr>
        <w:t>], и соблюдением национальных интересов сторон. Для достижения политико-</w:t>
      </w:r>
      <w:r w:rsidRPr="00A553C2">
        <w:rPr>
          <w:rFonts w:ascii="Times New Roman" w:eastAsia="Calibri" w:hAnsi="Times New Roman" w:cs="Times New Roman"/>
          <w:sz w:val="28"/>
          <w:szCs w:val="28"/>
          <w:lang w:eastAsia="ru-RU"/>
        </w:rPr>
        <w:t xml:space="preserve">экономического баланса </w:t>
      </w:r>
      <w:r w:rsidRPr="00A553C2">
        <w:rPr>
          <w:rFonts w:ascii="Times New Roman" w:hAnsi="Times New Roman" w:cs="Times New Roman"/>
          <w:sz w:val="28"/>
          <w:szCs w:val="28"/>
        </w:rPr>
        <w:t>следует выработать соответствующие международные механизмы, учитывающие суверенные права и компетенции всех участников данного процесса. Их правомерность должна формироваться на нормативных эколого-правовых положениях, определяющих процесс рационального использования ресурсного потенциала региона.</w:t>
      </w:r>
    </w:p>
    <w:p w14:paraId="388155C1" w14:textId="77777777" w:rsidR="007330A4" w:rsidRPr="00C41EF5" w:rsidRDefault="001207BF" w:rsidP="00CA5DBB">
      <w:pPr>
        <w:rPr>
          <w:rFonts w:ascii="Times New Roman" w:eastAsia="Calibri" w:hAnsi="Times New Roman" w:cs="Times New Roman"/>
          <w:sz w:val="28"/>
          <w:szCs w:val="28"/>
          <w:lang w:val="kk-KZ" w:eastAsia="ru-RU"/>
        </w:rPr>
      </w:pPr>
      <w:r w:rsidRPr="00A553C2">
        <w:rPr>
          <w:rFonts w:ascii="Times New Roman" w:hAnsi="Times New Roman" w:cs="Times New Roman"/>
          <w:sz w:val="28"/>
          <w:szCs w:val="28"/>
        </w:rPr>
        <w:t>Роль и позиция государств в переговорном процессе занимает их статус суверенитета, закрепленный в к</w:t>
      </w:r>
      <w:r w:rsidR="00F41B1A">
        <w:rPr>
          <w:rFonts w:ascii="Times New Roman" w:hAnsi="Times New Roman" w:cs="Times New Roman"/>
          <w:sz w:val="28"/>
          <w:szCs w:val="28"/>
        </w:rPr>
        <w:t xml:space="preserve">онституциях Прикаспийских стран. </w:t>
      </w:r>
      <w:r w:rsidRPr="00A553C2">
        <w:rPr>
          <w:rFonts w:ascii="Times New Roman" w:hAnsi="Times New Roman" w:cs="Times New Roman"/>
          <w:sz w:val="28"/>
          <w:szCs w:val="28"/>
        </w:rPr>
        <w:t>Существующая характеристика суверенных прав государств содержит достаточно близкие по содержанию правовые нормы, однако большинством стран (кроме Республики Казахстан) закреплены развернутые</w:t>
      </w:r>
      <w:r w:rsidRPr="00A553C2">
        <w:rPr>
          <w:rFonts w:ascii="Times New Roman" w:eastAsia="Calibri" w:hAnsi="Times New Roman" w:cs="Times New Roman"/>
          <w:sz w:val="28"/>
          <w:szCs w:val="28"/>
          <w:lang w:eastAsia="ru-RU"/>
        </w:rPr>
        <w:t xml:space="preserve"> формулировки, исходя из современной геополитической и/или внутриполитической ситуации. Наиболее значимая трактовка представлена в Конституции Азербайджана, в которой закреплена «исключительная принадлежность Азербайджанской Республике сектора Каспийского моря (озера) к внутренним водам Азербайджанской Республики» (Конституция Азербайджана, Статья 110) [</w:t>
      </w:r>
      <w:r w:rsidR="00F80F00">
        <w:rPr>
          <w:rFonts w:ascii="Times New Roman" w:eastAsia="Calibri" w:hAnsi="Times New Roman" w:cs="Times New Roman"/>
          <w:sz w:val="28"/>
          <w:szCs w:val="28"/>
          <w:lang w:eastAsia="ru-RU"/>
        </w:rPr>
        <w:t>215</w:t>
      </w:r>
      <w:r w:rsidRPr="00A553C2">
        <w:rPr>
          <w:rFonts w:ascii="Times New Roman" w:eastAsia="Calibri" w:hAnsi="Times New Roman" w:cs="Times New Roman"/>
          <w:sz w:val="28"/>
          <w:szCs w:val="28"/>
          <w:lang w:eastAsia="ru-RU"/>
        </w:rPr>
        <w:t>].</w:t>
      </w:r>
    </w:p>
    <w:p w14:paraId="54C39B43" w14:textId="77777777" w:rsidR="007330A4" w:rsidRPr="00A553C2" w:rsidRDefault="001207BF" w:rsidP="00CA5DBB">
      <w:pPr>
        <w:rPr>
          <w:rFonts w:ascii="Times New Roman" w:hAnsi="Times New Roman" w:cs="Times New Roman"/>
          <w:sz w:val="28"/>
          <w:szCs w:val="28"/>
        </w:rPr>
      </w:pPr>
      <w:r w:rsidRPr="00A553C2">
        <w:rPr>
          <w:rFonts w:ascii="Times New Roman" w:eastAsia="Calibri" w:hAnsi="Times New Roman" w:cs="Times New Roman"/>
          <w:sz w:val="28"/>
          <w:szCs w:val="28"/>
          <w:lang w:eastAsia="ru-RU"/>
        </w:rPr>
        <w:lastRenderedPageBreak/>
        <w:t>Данная позиция связана с разногласиями по спорным месторождениям между Азербайджаном и Туркменистаном. Только подписание Меморандума о совместной разведке, разработке и освоении углеводородных ресурсов месторождения «Достлуг» («Дружба») в Каспийском море от 21.01.2021 г. ознаменовалось новым этапов развития двухстороннего сотрудничес</w:t>
      </w:r>
      <w:r w:rsidR="000B0001">
        <w:rPr>
          <w:rFonts w:ascii="Times New Roman" w:eastAsia="Calibri" w:hAnsi="Times New Roman" w:cs="Times New Roman"/>
          <w:sz w:val="28"/>
          <w:szCs w:val="28"/>
          <w:lang w:eastAsia="ru-RU"/>
        </w:rPr>
        <w:t>тва между этими государствами [216</w:t>
      </w:r>
      <w:r w:rsidRPr="00A553C2">
        <w:rPr>
          <w:rFonts w:ascii="Times New Roman" w:eastAsia="Calibri" w:hAnsi="Times New Roman" w:cs="Times New Roman"/>
          <w:sz w:val="28"/>
          <w:szCs w:val="28"/>
          <w:lang w:eastAsia="ru-RU"/>
        </w:rPr>
        <w:t>]. Соответственно, предложенный и реализованный механизм определения международно-правового статуса Каспийского моря «по</w:t>
      </w:r>
      <w:r w:rsidRPr="00A553C2">
        <w:rPr>
          <w:rFonts w:ascii="Times New Roman" w:hAnsi="Times New Roman" w:cs="Times New Roman"/>
          <w:sz w:val="28"/>
          <w:szCs w:val="28"/>
        </w:rPr>
        <w:t xml:space="preserve"> данной срединной линии разграничения зон недропользования» </w:t>
      </w:r>
      <w:r w:rsidRPr="00A553C2">
        <w:rPr>
          <w:rFonts w:ascii="Times New Roman" w:eastAsia="Calibri" w:hAnsi="Times New Roman" w:cs="Times New Roman"/>
          <w:sz w:val="28"/>
          <w:szCs w:val="28"/>
          <w:lang w:eastAsia="ru-RU"/>
        </w:rPr>
        <w:t xml:space="preserve">оказался политически наиболее приемлемым принципом. Поэтому </w:t>
      </w:r>
      <w:r w:rsidRPr="00A553C2">
        <w:rPr>
          <w:rFonts w:ascii="Times New Roman" w:hAnsi="Times New Roman" w:cs="Times New Roman"/>
          <w:sz w:val="28"/>
          <w:szCs w:val="28"/>
        </w:rPr>
        <w:t xml:space="preserve">следует ожидать активизацию Каспийского процесса развития в углублении всего комплекса многосторонних взаимоотношений в регионе. </w:t>
      </w:r>
    </w:p>
    <w:p w14:paraId="6F28447C"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Трансграничная связанность Каспийского региона, включая Казахстан и</w:t>
      </w:r>
      <w:r w:rsidRPr="00A553C2">
        <w:rPr>
          <w:rFonts w:ascii="Times New Roman" w:eastAsia="Times New Roman" w:hAnsi="Times New Roman" w:cs="Times New Roman"/>
          <w:sz w:val="28"/>
          <w:szCs w:val="28"/>
          <w:lang w:eastAsia="ru-RU"/>
        </w:rPr>
        <w:t xml:space="preserve"> Россию, обусловлена развитием трансграничного водного пространства и масштабами промышленной кооперации в рамках приграничного (наземного)</w:t>
      </w:r>
      <w:r w:rsidRPr="00A553C2">
        <w:rPr>
          <w:rFonts w:ascii="Times New Roman" w:hAnsi="Times New Roman" w:cs="Times New Roman"/>
          <w:sz w:val="28"/>
          <w:szCs w:val="28"/>
        </w:rPr>
        <w:t xml:space="preserve"> сотрудничества. Значимость проблематики определяется вопросами состояния: а) водного баланса речных стоков; б) растительного и почвенного покрова, деградации экосистем, включая опустынивание и др.</w:t>
      </w:r>
    </w:p>
    <w:p w14:paraId="76D83F81" w14:textId="77777777" w:rsidR="007330A4" w:rsidRPr="00A553C2" w:rsidRDefault="001207BF" w:rsidP="00D870B5">
      <w:pPr>
        <w:rPr>
          <w:rFonts w:ascii="Times New Roman" w:hAnsi="Times New Roman" w:cs="Times New Roman"/>
          <w:sz w:val="28"/>
          <w:szCs w:val="28"/>
          <w:lang w:eastAsia="ru-RU"/>
        </w:rPr>
      </w:pPr>
      <w:r w:rsidRPr="00A553C2">
        <w:rPr>
          <w:rFonts w:ascii="Times New Roman" w:eastAsia="Times New Roman" w:hAnsi="Times New Roman" w:cs="Times New Roman"/>
          <w:sz w:val="28"/>
          <w:szCs w:val="28"/>
          <w:lang w:eastAsia="ru-RU"/>
        </w:rPr>
        <w:t xml:space="preserve">Первая группа факторов водного пространства характеризуется природными объектами: Северного </w:t>
      </w:r>
      <w:r w:rsidRPr="00F41B1A">
        <w:rPr>
          <w:rFonts w:ascii="Times New Roman" w:eastAsia="Times New Roman" w:hAnsi="Times New Roman" w:cs="Times New Roman"/>
          <w:sz w:val="28"/>
          <w:szCs w:val="28"/>
          <w:lang w:eastAsia="ru-RU"/>
        </w:rPr>
        <w:t>Прикаспия (см. таблицу 2.1),</w:t>
      </w:r>
      <w:r w:rsidRPr="00A553C2">
        <w:rPr>
          <w:rFonts w:ascii="Times New Roman" w:eastAsia="Times New Roman" w:hAnsi="Times New Roman" w:cs="Times New Roman"/>
          <w:sz w:val="28"/>
          <w:szCs w:val="28"/>
          <w:lang w:eastAsia="ru-RU"/>
        </w:rPr>
        <w:t xml:space="preserve"> главными водотока Волги – Кигач, реками Жайык (Ур</w:t>
      </w:r>
      <w:r w:rsidR="00D870B5">
        <w:rPr>
          <w:rFonts w:ascii="Times New Roman" w:eastAsia="Times New Roman" w:hAnsi="Times New Roman" w:cs="Times New Roman"/>
          <w:sz w:val="28"/>
          <w:szCs w:val="28"/>
          <w:lang w:eastAsia="ru-RU"/>
        </w:rPr>
        <w:t>ал) и Тобол.</w:t>
      </w:r>
    </w:p>
    <w:p w14:paraId="61093ECF" w14:textId="77777777" w:rsidR="007330A4" w:rsidRPr="00C41EF5" w:rsidRDefault="001207BF" w:rsidP="00CA5DBB">
      <w:pPr>
        <w:rPr>
          <w:rFonts w:ascii="Times New Roman" w:hAnsi="Times New Roman" w:cs="Times New Roman"/>
          <w:sz w:val="28"/>
          <w:szCs w:val="28"/>
          <w:lang w:val="kk-KZ"/>
        </w:rPr>
      </w:pPr>
      <w:r w:rsidRPr="00A553C2">
        <w:rPr>
          <w:rFonts w:ascii="Times New Roman" w:hAnsi="Times New Roman" w:cs="Times New Roman"/>
          <w:sz w:val="28"/>
          <w:szCs w:val="28"/>
        </w:rPr>
        <w:t>Актуальной является проблема обмеления казахстанских рек: Жайык (Урал). Продолжительное время нарастала тенденция сокращения стока реки с 11% в 2001 г. до 20% в 2007 г. и до критической отметки в 39% за 2008 год сопровождалось нарастанием катастрофических экологических изменений. Обсуждались вопросы о пополнении бассейна Урала за счет стока реки Волги</w:t>
      </w:r>
      <w:r w:rsidR="00305B28">
        <w:rPr>
          <w:rFonts w:ascii="Times New Roman" w:hAnsi="Times New Roman" w:cs="Times New Roman"/>
          <w:sz w:val="28"/>
          <w:szCs w:val="28"/>
          <w:lang w:val="kk-KZ"/>
        </w:rPr>
        <w:t> </w:t>
      </w:r>
      <w:r w:rsidRPr="00A553C2">
        <w:rPr>
          <w:rFonts w:ascii="Times New Roman" w:hAnsi="Times New Roman" w:cs="Times New Roman"/>
          <w:sz w:val="28"/>
          <w:szCs w:val="28"/>
        </w:rPr>
        <w:t>[2</w:t>
      </w:r>
      <w:r w:rsidR="00FA73EF">
        <w:rPr>
          <w:rFonts w:ascii="Times New Roman" w:hAnsi="Times New Roman" w:cs="Times New Roman"/>
          <w:sz w:val="28"/>
          <w:szCs w:val="28"/>
        </w:rPr>
        <w:t>17</w:t>
      </w:r>
      <w:r w:rsidRPr="00A553C2">
        <w:rPr>
          <w:rFonts w:ascii="Times New Roman" w:hAnsi="Times New Roman" w:cs="Times New Roman"/>
          <w:sz w:val="28"/>
          <w:szCs w:val="28"/>
        </w:rPr>
        <w:t>].</w:t>
      </w:r>
    </w:p>
    <w:p w14:paraId="3ABB6A49" w14:textId="77777777" w:rsidR="007330A4" w:rsidRPr="00D870B5" w:rsidRDefault="001207BF" w:rsidP="00CA5DBB">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Крупнейшая природная трансграничная катастрофа произошла в связи с весенними паводками 2024 года в десяти регионах страны (Абайской, Акмоли</w:t>
      </w:r>
      <w:r w:rsidR="00F41B1A">
        <w:rPr>
          <w:rFonts w:ascii="Times New Roman" w:hAnsi="Times New Roman" w:cs="Times New Roman"/>
          <w:sz w:val="28"/>
          <w:szCs w:val="28"/>
        </w:rPr>
        <w:t xml:space="preserve">нской, Актюбинской, Атырауской, </w:t>
      </w:r>
      <w:r w:rsidR="00F41B1A" w:rsidRPr="00A553C2">
        <w:rPr>
          <w:rFonts w:ascii="Times New Roman" w:hAnsi="Times New Roman" w:cs="Times New Roman"/>
          <w:sz w:val="28"/>
          <w:szCs w:val="28"/>
        </w:rPr>
        <w:t>Западно</w:t>
      </w:r>
      <w:r w:rsidR="00F41B1A">
        <w:rPr>
          <w:rFonts w:ascii="Times New Roman" w:hAnsi="Times New Roman" w:cs="Times New Roman"/>
          <w:sz w:val="28"/>
          <w:szCs w:val="28"/>
        </w:rPr>
        <w:t>-</w:t>
      </w:r>
      <w:r w:rsidR="00F41B1A" w:rsidRPr="00A553C2">
        <w:rPr>
          <w:rFonts w:ascii="Times New Roman" w:hAnsi="Times New Roman" w:cs="Times New Roman"/>
          <w:sz w:val="28"/>
          <w:szCs w:val="28"/>
        </w:rPr>
        <w:t>Казахстанской</w:t>
      </w:r>
      <w:r w:rsidRPr="00A553C2">
        <w:rPr>
          <w:rFonts w:ascii="Times New Roman" w:hAnsi="Times New Roman" w:cs="Times New Roman"/>
          <w:sz w:val="28"/>
          <w:szCs w:val="28"/>
        </w:rPr>
        <w:t xml:space="preserve">, Карагандинской, Костанайской, Павлодарской, Северо-Казахстанской и Улытауской областях) и в граничащих с Республикой Казахстан российских </w:t>
      </w:r>
      <w:r w:rsidRPr="00D870B5">
        <w:rPr>
          <w:rFonts w:ascii="Times New Roman" w:hAnsi="Times New Roman" w:cs="Times New Roman"/>
          <w:sz w:val="28"/>
          <w:szCs w:val="28"/>
        </w:rPr>
        <w:t>регионах (Алтайский край, в Оренбургской и</w:t>
      </w:r>
      <w:r w:rsidR="00D11E9E" w:rsidRPr="00D870B5">
        <w:rPr>
          <w:rFonts w:ascii="Times New Roman" w:hAnsi="Times New Roman" w:cs="Times New Roman"/>
          <w:sz w:val="28"/>
          <w:szCs w:val="28"/>
        </w:rPr>
        <w:t xml:space="preserve"> </w:t>
      </w:r>
      <w:r w:rsidRPr="00D870B5">
        <w:rPr>
          <w:rFonts w:ascii="Times New Roman" w:hAnsi="Times New Roman" w:cs="Times New Roman"/>
          <w:sz w:val="28"/>
          <w:szCs w:val="28"/>
        </w:rPr>
        <w:t>Челябинской</w:t>
      </w:r>
      <w:r w:rsidR="00D11E9E" w:rsidRPr="00D870B5">
        <w:rPr>
          <w:rFonts w:ascii="Times New Roman" w:hAnsi="Times New Roman" w:cs="Times New Roman"/>
          <w:sz w:val="28"/>
          <w:szCs w:val="28"/>
        </w:rPr>
        <w:t xml:space="preserve"> </w:t>
      </w:r>
      <w:r w:rsidRPr="00D870B5">
        <w:rPr>
          <w:rFonts w:ascii="Times New Roman" w:hAnsi="Times New Roman" w:cs="Times New Roman"/>
          <w:sz w:val="28"/>
          <w:szCs w:val="28"/>
        </w:rPr>
        <w:t xml:space="preserve">областях). </w:t>
      </w:r>
    </w:p>
    <w:p w14:paraId="42E93941" w14:textId="77777777" w:rsidR="007330A4" w:rsidRPr="00C41EF5" w:rsidRDefault="001207BF" w:rsidP="00CA5DBB">
      <w:pPr>
        <w:shd w:val="clear" w:color="auto" w:fill="FFFFFF"/>
        <w:rPr>
          <w:rFonts w:ascii="Times New Roman" w:hAnsi="Times New Roman" w:cs="Times New Roman"/>
          <w:sz w:val="28"/>
          <w:szCs w:val="28"/>
          <w:lang w:val="kk-KZ"/>
        </w:rPr>
      </w:pPr>
      <w:r w:rsidRPr="00D870B5">
        <w:rPr>
          <w:rFonts w:ascii="Times New Roman" w:eastAsia="Times New Roman" w:hAnsi="Times New Roman" w:cs="Times New Roman"/>
          <w:sz w:val="28"/>
          <w:szCs w:val="28"/>
          <w:lang w:eastAsia="ru-RU"/>
        </w:rPr>
        <w:t xml:space="preserve">Несмотря на </w:t>
      </w:r>
      <w:r w:rsidRPr="00D870B5">
        <w:rPr>
          <w:rFonts w:ascii="Times New Roman" w:hAnsi="Times New Roman" w:cs="Times New Roman"/>
          <w:sz w:val="28"/>
          <w:szCs w:val="28"/>
        </w:rPr>
        <w:t xml:space="preserve">Соглашение между Правительством Российской Федерации и Правительством Республики </w:t>
      </w:r>
      <w:r w:rsidRPr="00A553C2">
        <w:rPr>
          <w:rFonts w:ascii="Times New Roman" w:hAnsi="Times New Roman" w:cs="Times New Roman"/>
          <w:sz w:val="28"/>
          <w:szCs w:val="28"/>
        </w:rPr>
        <w:t>Казахстан по сохранению экосистемы бассейна трансгра</w:t>
      </w:r>
      <w:r w:rsidR="00FA73EF">
        <w:rPr>
          <w:rFonts w:ascii="Times New Roman" w:hAnsi="Times New Roman" w:cs="Times New Roman"/>
          <w:sz w:val="28"/>
          <w:szCs w:val="28"/>
        </w:rPr>
        <w:t>ничной реки Урал от 04.10.2016</w:t>
      </w:r>
      <w:r w:rsidRPr="00A553C2">
        <w:rPr>
          <w:rFonts w:ascii="Times New Roman" w:hAnsi="Times New Roman" w:cs="Times New Roman"/>
          <w:sz w:val="28"/>
          <w:szCs w:val="28"/>
        </w:rPr>
        <w:t>, а также совместно принимаемые меры по реализации природоохранных мероприятий в Урало-Каспийском бассейне, избежать природной катастрофы не удалось. В связи с чем, в обращении Главы государства К.К. Токаева поручено извлечь уроки из масштабных паводков, включая проведение комплекса организационно-управленческих решений по предупреждению природных катаклизмов, изменения кадровой политики и изменением отношения к природе [2</w:t>
      </w:r>
      <w:r w:rsidR="00FA73EF">
        <w:rPr>
          <w:rFonts w:ascii="Times New Roman" w:hAnsi="Times New Roman" w:cs="Times New Roman"/>
          <w:sz w:val="28"/>
          <w:szCs w:val="28"/>
        </w:rPr>
        <w:t>18</w:t>
      </w:r>
      <w:r w:rsidRPr="00A553C2">
        <w:rPr>
          <w:rFonts w:ascii="Times New Roman" w:hAnsi="Times New Roman" w:cs="Times New Roman"/>
          <w:sz w:val="28"/>
          <w:szCs w:val="28"/>
        </w:rPr>
        <w:t>].</w:t>
      </w:r>
    </w:p>
    <w:p w14:paraId="08463813"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 xml:space="preserve">Влияние катастрофических природных явлений и недостаточная проработанность и управляемость природоохранными мероприятиями сопровождается сокращением потребления природной водой, опустыниванием пойменных земель, подверженных ветровой эрозии. </w:t>
      </w:r>
    </w:p>
    <w:p w14:paraId="08E1F2FE"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lastRenderedPageBreak/>
        <w:t>Соответственно, экономику страны могут ожидать реальные проблемы в сфере продовольственной безопасности.</w:t>
      </w:r>
    </w:p>
    <w:p w14:paraId="5F33B5B1"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 xml:space="preserve">В свою очередь, в экономике республики наиболее водоемким объектом выступает сельскохозяйственное водоснабжение и орошение, на долю которых приходится от 56,5 до 58,7% всего объема водопотребления, что в 4,1 раза выше соответствующих показателей в Российской Федерации. Кроме того, остаются высокими потери при транспортировке воды, достигающие до 60% для сельскохозяйственных потребителей. </w:t>
      </w:r>
    </w:p>
    <w:p w14:paraId="5DCE22B6" w14:textId="77777777" w:rsidR="007330A4" w:rsidRPr="00A553C2" w:rsidRDefault="001207BF" w:rsidP="00D870B5">
      <w:pPr>
        <w:rPr>
          <w:rFonts w:ascii="Times New Roman" w:hAnsi="Times New Roman" w:cs="Times New Roman"/>
          <w:sz w:val="28"/>
          <w:szCs w:val="28"/>
        </w:rPr>
      </w:pPr>
      <w:r w:rsidRPr="00A553C2">
        <w:rPr>
          <w:rFonts w:ascii="Times New Roman" w:hAnsi="Times New Roman" w:cs="Times New Roman"/>
          <w:sz w:val="28"/>
          <w:szCs w:val="28"/>
        </w:rPr>
        <w:t>Особенности ведения сельского хозяйства в сочетании с климатическими изменениями сопровождаются проблемами водопотребления</w:t>
      </w:r>
      <w:r w:rsidR="00D870B5">
        <w:rPr>
          <w:rFonts w:ascii="Times New Roman" w:hAnsi="Times New Roman" w:cs="Times New Roman"/>
          <w:sz w:val="28"/>
          <w:szCs w:val="28"/>
        </w:rPr>
        <w:t>.</w:t>
      </w:r>
    </w:p>
    <w:p w14:paraId="48169109" w14:textId="77777777" w:rsidR="007330A4" w:rsidRPr="00C41EF5"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Нарастание воздействия комплекса природных и антропогенных факторов, в т.ч. катастрофической направленности, а также геополитических и экономических рисков в системе международных отношений формируют объективную реальность, которая характеризуется высокой степенью неопределенности. В этих условиях обоснована необходимость гармонизации использования политико-экологических и социально-экономических показателей на основе единой методологии и координации параметров их результативности, которые принято </w:t>
      </w:r>
      <w:r w:rsidR="00F41B1A" w:rsidRPr="00A553C2">
        <w:rPr>
          <w:rFonts w:ascii="Times New Roman" w:hAnsi="Times New Roman" w:cs="Times New Roman"/>
          <w:sz w:val="28"/>
          <w:szCs w:val="28"/>
        </w:rPr>
        <w:t>оценивать,</w:t>
      </w:r>
      <w:r w:rsidRPr="00A553C2">
        <w:rPr>
          <w:rFonts w:ascii="Times New Roman" w:hAnsi="Times New Roman" w:cs="Times New Roman"/>
          <w:sz w:val="28"/>
          <w:szCs w:val="28"/>
        </w:rPr>
        <w:t xml:space="preserve"> как последовательность взаимосвязанных критериев: экономичность (результат/затраты); результативность (результат/цели); целесообразность (цель/проблема) [2</w:t>
      </w:r>
      <w:r w:rsidR="005A256F">
        <w:rPr>
          <w:rFonts w:ascii="Times New Roman" w:hAnsi="Times New Roman" w:cs="Times New Roman"/>
          <w:sz w:val="28"/>
          <w:szCs w:val="28"/>
        </w:rPr>
        <w:t>19</w:t>
      </w:r>
      <w:r w:rsidRPr="00A553C2">
        <w:rPr>
          <w:rFonts w:ascii="Times New Roman" w:hAnsi="Times New Roman" w:cs="Times New Roman"/>
          <w:sz w:val="28"/>
          <w:szCs w:val="28"/>
        </w:rPr>
        <w:t>].</w:t>
      </w:r>
    </w:p>
    <w:p w14:paraId="24C6D5D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Таким образом, региональные особенности формирования института экологической безопасности в рамках пространственного сопряжения Республики Казахстан и Российской Федерации характеризуются огромными природно-географическими масштабами, глубиной и перспективами политико-экономического интеграционного развития. Однако существующие процессы институционального развития в сфере обеспечения охраны окружающей среды продолжают оставаться весьма сложными и трудоемкими международными политическими процедурами. От принятия политических решений до выработки и практической реализации эффективных механизмов достижения экологической безопасности проходит продолжительное время для их осуществления. </w:t>
      </w:r>
    </w:p>
    <w:p w14:paraId="7B06958F" w14:textId="77777777" w:rsidR="007330A4" w:rsidRPr="00A553C2" w:rsidRDefault="001207BF" w:rsidP="00CA5DBB">
      <w:pPr>
        <w:rPr>
          <w:rFonts w:ascii="Times New Roman" w:hAnsi="Times New Roman" w:cs="Times New Roman"/>
          <w:sz w:val="28"/>
          <w:szCs w:val="28"/>
          <w:lang w:eastAsia="zh-CN"/>
        </w:rPr>
      </w:pPr>
      <w:r w:rsidRPr="00A553C2">
        <w:rPr>
          <w:rFonts w:ascii="Times New Roman" w:hAnsi="Times New Roman" w:cs="Times New Roman"/>
          <w:sz w:val="28"/>
          <w:szCs w:val="28"/>
        </w:rPr>
        <w:t xml:space="preserve">В современных </w:t>
      </w:r>
      <w:r w:rsidRPr="00A553C2">
        <w:rPr>
          <w:rFonts w:ascii="Times New Roman" w:eastAsia="SimSun" w:hAnsi="Times New Roman" w:cs="Times New Roman"/>
          <w:color w:val="000000"/>
          <w:sz w:val="28"/>
          <w:szCs w:val="28"/>
          <w:lang w:eastAsia="zh-CN"/>
        </w:rPr>
        <w:t xml:space="preserve">геополитических условиях и активного сопряжения сторон в целях </w:t>
      </w:r>
      <w:r w:rsidR="008C754A">
        <w:rPr>
          <w:rFonts w:ascii="Times New Roman" w:hAnsi="Times New Roman" w:cs="Times New Roman"/>
          <w:sz w:val="28"/>
          <w:szCs w:val="28"/>
        </w:rPr>
        <w:t>эффективного</w:t>
      </w:r>
      <w:r w:rsidR="008C754A">
        <w:rPr>
          <w:rFonts w:ascii="Times New Roman" w:hAnsi="Times New Roman" w:cs="Times New Roman"/>
          <w:sz w:val="28"/>
          <w:szCs w:val="28"/>
          <w:lang w:val="kk-KZ"/>
        </w:rPr>
        <w:t xml:space="preserve"> </w:t>
      </w:r>
      <w:r w:rsidR="008C754A">
        <w:rPr>
          <w:rFonts w:ascii="Times New Roman" w:hAnsi="Times New Roman" w:cs="Times New Roman"/>
          <w:sz w:val="28"/>
          <w:szCs w:val="28"/>
        </w:rPr>
        <w:t>интеграционного</w:t>
      </w:r>
      <w:r w:rsidR="008C754A">
        <w:rPr>
          <w:rFonts w:ascii="Times New Roman" w:hAnsi="Times New Roman" w:cs="Times New Roman"/>
          <w:sz w:val="28"/>
          <w:szCs w:val="28"/>
          <w:lang w:val="kk-KZ"/>
        </w:rPr>
        <w:t xml:space="preserve"> </w:t>
      </w:r>
      <w:r w:rsidRPr="00A553C2">
        <w:rPr>
          <w:rFonts w:ascii="Times New Roman" w:hAnsi="Times New Roman" w:cs="Times New Roman"/>
          <w:sz w:val="28"/>
          <w:szCs w:val="28"/>
        </w:rPr>
        <w:t>взаимодействия</w:t>
      </w:r>
      <w:r w:rsidRPr="00A553C2">
        <w:rPr>
          <w:rFonts w:ascii="Times New Roman" w:hAnsi="Times New Roman" w:cs="Times New Roman"/>
          <w:sz w:val="28"/>
          <w:szCs w:val="28"/>
          <w:lang w:eastAsia="zh-CN"/>
        </w:rPr>
        <w:t xml:space="preserve">, в т.ч. в области устойчивого </w:t>
      </w:r>
      <w:r w:rsidRPr="00A553C2">
        <w:rPr>
          <w:rFonts w:ascii="Times New Roman" w:eastAsia="SimSun" w:hAnsi="Times New Roman" w:cs="Times New Roman"/>
          <w:color w:val="000000"/>
          <w:sz w:val="28"/>
          <w:szCs w:val="28"/>
          <w:lang w:eastAsia="zh-CN"/>
        </w:rPr>
        <w:t>развития, вопросы</w:t>
      </w:r>
      <w:r w:rsidRPr="00A553C2">
        <w:rPr>
          <w:rFonts w:ascii="Times New Roman" w:hAnsi="Times New Roman" w:cs="Times New Roman"/>
          <w:bCs/>
          <w:sz w:val="28"/>
          <w:szCs w:val="28"/>
        </w:rPr>
        <w:t xml:space="preserve"> выработки </w:t>
      </w:r>
      <w:r w:rsidRPr="00A553C2">
        <w:rPr>
          <w:rFonts w:ascii="Times New Roman" w:eastAsia="SimSun" w:hAnsi="Times New Roman" w:cs="Times New Roman"/>
          <w:color w:val="000000"/>
          <w:sz w:val="28"/>
          <w:szCs w:val="28"/>
          <w:lang w:eastAsia="zh-CN"/>
        </w:rPr>
        <w:t xml:space="preserve">единой межгосударственной </w:t>
      </w:r>
      <w:r w:rsidRPr="00A553C2">
        <w:rPr>
          <w:rFonts w:ascii="Times New Roman" w:hAnsi="Times New Roman" w:cs="Times New Roman"/>
          <w:bCs/>
          <w:sz w:val="28"/>
          <w:szCs w:val="28"/>
        </w:rPr>
        <w:t xml:space="preserve">экологической политики в различных </w:t>
      </w:r>
      <w:r w:rsidRPr="00A553C2">
        <w:rPr>
          <w:rFonts w:ascii="Times New Roman" w:eastAsia="SimSun" w:hAnsi="Times New Roman" w:cs="Times New Roman"/>
          <w:color w:val="000000"/>
          <w:sz w:val="28"/>
          <w:szCs w:val="28"/>
          <w:lang w:eastAsia="zh-CN"/>
        </w:rPr>
        <w:t>сферах</w:t>
      </w:r>
      <w:r w:rsidRPr="00A553C2">
        <w:rPr>
          <w:rFonts w:ascii="Times New Roman" w:hAnsi="Times New Roman" w:cs="Times New Roman"/>
          <w:sz w:val="28"/>
          <w:szCs w:val="28"/>
          <w:lang w:eastAsia="zh-CN"/>
        </w:rPr>
        <w:t xml:space="preserve"> сотрудничества</w:t>
      </w:r>
      <w:r w:rsidR="00C41EF5">
        <w:rPr>
          <w:rFonts w:ascii="Times New Roman" w:hAnsi="Times New Roman" w:cs="Times New Roman"/>
          <w:sz w:val="28"/>
          <w:szCs w:val="28"/>
          <w:lang w:val="kk-KZ" w:eastAsia="zh-CN"/>
        </w:rPr>
        <w:t xml:space="preserve"> </w:t>
      </w:r>
      <w:r w:rsidRPr="00A553C2">
        <w:rPr>
          <w:rFonts w:ascii="Times New Roman" w:hAnsi="Times New Roman" w:cs="Times New Roman"/>
          <w:sz w:val="28"/>
          <w:szCs w:val="28"/>
        </w:rPr>
        <w:t xml:space="preserve">Казахстана и России приобретают всевозрастающее значение. </w:t>
      </w:r>
      <w:r w:rsidRPr="00A553C2">
        <w:rPr>
          <w:rFonts w:ascii="Times New Roman" w:eastAsia="SimSun" w:hAnsi="Times New Roman" w:cs="Times New Roman"/>
          <w:color w:val="000000"/>
          <w:sz w:val="28"/>
          <w:szCs w:val="28"/>
          <w:lang w:eastAsia="zh-CN"/>
        </w:rPr>
        <w:t xml:space="preserve">Возможные сферы кооперации связаны как с совместным управлением </w:t>
      </w:r>
      <w:r w:rsidRPr="00A553C2">
        <w:rPr>
          <w:rFonts w:ascii="Times New Roman" w:hAnsi="Times New Roman" w:cs="Times New Roman"/>
          <w:sz w:val="28"/>
          <w:szCs w:val="28"/>
          <w:lang w:eastAsia="zh-CN"/>
        </w:rPr>
        <w:t>трансграничным природно-ресурсным потенциалом, так и с развитием научно-исследовательской деятельности по эффективному его использованию.</w:t>
      </w:r>
    </w:p>
    <w:p w14:paraId="46A483D6" w14:textId="77777777" w:rsidR="007330A4" w:rsidRPr="00A553C2" w:rsidRDefault="007330A4" w:rsidP="00CA5DBB">
      <w:pPr>
        <w:rPr>
          <w:rFonts w:ascii="Times New Roman" w:hAnsi="Times New Roman" w:cs="Times New Roman"/>
          <w:sz w:val="28"/>
          <w:szCs w:val="28"/>
        </w:rPr>
      </w:pPr>
    </w:p>
    <w:p w14:paraId="50494801" w14:textId="77777777" w:rsidR="007330A4" w:rsidRPr="00A553C2" w:rsidRDefault="001207BF" w:rsidP="00CA5DBB">
      <w:pPr>
        <w:rPr>
          <w:rFonts w:ascii="Times New Roman" w:hAnsi="Times New Roman" w:cs="Times New Roman"/>
          <w:b/>
          <w:sz w:val="28"/>
          <w:szCs w:val="28"/>
        </w:rPr>
      </w:pPr>
      <w:r w:rsidRPr="00A553C2">
        <w:rPr>
          <w:rFonts w:ascii="Times New Roman" w:hAnsi="Times New Roman" w:cs="Times New Roman"/>
          <w:b/>
          <w:sz w:val="28"/>
          <w:szCs w:val="28"/>
        </w:rPr>
        <w:t xml:space="preserve">2.2 </w:t>
      </w:r>
      <w:r w:rsidR="001928D9" w:rsidRPr="001928D9">
        <w:rPr>
          <w:rFonts w:ascii="Times New Roman" w:hAnsi="Times New Roman" w:cs="Times New Roman"/>
          <w:b/>
          <w:bCs/>
          <w:sz w:val="28"/>
          <w:szCs w:val="28"/>
        </w:rPr>
        <w:t>Основы государственного регулирования экологической безопасности Каспийского моря в Республике Казахстан и Российской Федерации</w:t>
      </w:r>
    </w:p>
    <w:p w14:paraId="265C30BF" w14:textId="77777777" w:rsidR="007330A4" w:rsidRPr="00C41EF5" w:rsidRDefault="001207BF" w:rsidP="00CA5DBB">
      <w:pPr>
        <w:rPr>
          <w:rFonts w:ascii="Times New Roman" w:eastAsia="Times New Roman" w:hAnsi="Times New Roman" w:cs="Times New Roman"/>
          <w:sz w:val="28"/>
          <w:szCs w:val="28"/>
          <w:lang w:val="kk-KZ" w:eastAsia="ru-RU"/>
        </w:rPr>
      </w:pPr>
      <w:r w:rsidRPr="00A553C2">
        <w:rPr>
          <w:rFonts w:ascii="Times New Roman" w:hAnsi="Times New Roman" w:cs="Times New Roman"/>
          <w:sz w:val="28"/>
          <w:szCs w:val="28"/>
        </w:rPr>
        <w:t>Первым международным правовым актом в области охраны окружающей среды является «М</w:t>
      </w:r>
      <w:r w:rsidRPr="00A553C2">
        <w:rPr>
          <w:rFonts w:ascii="Times New Roman" w:eastAsia="Times New Roman" w:hAnsi="Times New Roman" w:cs="Times New Roman"/>
          <w:sz w:val="28"/>
          <w:szCs w:val="28"/>
          <w:lang w:eastAsia="ru-RU"/>
        </w:rPr>
        <w:t>еждународная конвенция</w:t>
      </w:r>
      <w:r w:rsidR="00D11E9E">
        <w:rPr>
          <w:rFonts w:ascii="Times New Roman" w:eastAsia="Times New Roman" w:hAnsi="Times New Roman" w:cs="Times New Roman"/>
          <w:sz w:val="28"/>
          <w:szCs w:val="28"/>
          <w:lang w:eastAsia="ru-RU"/>
        </w:rPr>
        <w:t xml:space="preserve"> </w:t>
      </w:r>
      <w:r w:rsidRPr="00A553C2">
        <w:rPr>
          <w:rFonts w:ascii="Times New Roman" w:eastAsia="Times New Roman" w:hAnsi="Times New Roman" w:cs="Times New Roman"/>
          <w:sz w:val="28"/>
          <w:szCs w:val="28"/>
          <w:lang w:eastAsia="ru-RU"/>
        </w:rPr>
        <w:t xml:space="preserve">по охране птиц, полезных в </w:t>
      </w:r>
      <w:r w:rsidRPr="00A553C2">
        <w:rPr>
          <w:rFonts w:ascii="Times New Roman" w:eastAsia="Times New Roman" w:hAnsi="Times New Roman" w:cs="Times New Roman"/>
          <w:sz w:val="28"/>
          <w:szCs w:val="28"/>
          <w:lang w:eastAsia="ru-RU"/>
        </w:rPr>
        <w:lastRenderedPageBreak/>
        <w:t xml:space="preserve">сельском хозяйстве» (Париж, 1902), призванная решить две взаимосвязанные глобальные задачи: </w:t>
      </w:r>
      <w:r w:rsidRPr="00A553C2">
        <w:rPr>
          <w:rFonts w:ascii="Times New Roman" w:hAnsi="Times New Roman" w:cs="Times New Roman"/>
          <w:sz w:val="28"/>
          <w:szCs w:val="28"/>
        </w:rPr>
        <w:t>проведение совместных мероприятий по охране насекомоядных (птиц) и обеспечение сохранности продовольствия</w:t>
      </w:r>
      <w:r w:rsidRPr="00A553C2">
        <w:rPr>
          <w:rFonts w:ascii="Times New Roman" w:eastAsia="Times New Roman" w:hAnsi="Times New Roman" w:cs="Times New Roman"/>
          <w:sz w:val="28"/>
          <w:szCs w:val="28"/>
          <w:lang w:eastAsia="ru-RU"/>
        </w:rPr>
        <w:t xml:space="preserve"> [2</w:t>
      </w:r>
      <w:r w:rsidR="005752EE">
        <w:rPr>
          <w:rFonts w:ascii="Times New Roman" w:eastAsia="Times New Roman" w:hAnsi="Times New Roman" w:cs="Times New Roman"/>
          <w:sz w:val="28"/>
          <w:szCs w:val="28"/>
          <w:lang w:eastAsia="ru-RU"/>
        </w:rPr>
        <w:t>20</w:t>
      </w:r>
      <w:r w:rsidRPr="00A553C2">
        <w:rPr>
          <w:rFonts w:ascii="Times New Roman" w:eastAsia="Times New Roman" w:hAnsi="Times New Roman" w:cs="Times New Roman"/>
          <w:sz w:val="28"/>
          <w:szCs w:val="28"/>
          <w:lang w:eastAsia="ru-RU"/>
        </w:rPr>
        <w:t>].</w:t>
      </w:r>
    </w:p>
    <w:p w14:paraId="39C6D5D2" w14:textId="77777777" w:rsidR="007330A4" w:rsidRPr="00C41EF5" w:rsidRDefault="001207BF" w:rsidP="00CA5DBB">
      <w:pPr>
        <w:rPr>
          <w:rFonts w:ascii="Times New Roman" w:eastAsia="Times New Roman" w:hAnsi="Times New Roman" w:cs="Times New Roman"/>
          <w:sz w:val="28"/>
          <w:szCs w:val="28"/>
          <w:lang w:val="kk-KZ" w:eastAsia="ru-RU"/>
        </w:rPr>
      </w:pPr>
      <w:r w:rsidRPr="00A553C2">
        <w:rPr>
          <w:rFonts w:ascii="Times New Roman" w:eastAsia="Times New Roman" w:hAnsi="Times New Roman" w:cs="Times New Roman"/>
          <w:sz w:val="28"/>
          <w:szCs w:val="28"/>
          <w:lang w:eastAsia="ru-RU"/>
        </w:rPr>
        <w:t>Системные о</w:t>
      </w:r>
      <w:r w:rsidR="001928D9">
        <w:rPr>
          <w:rFonts w:ascii="Times New Roman" w:eastAsia="Times New Roman" w:hAnsi="Times New Roman" w:cs="Times New Roman"/>
          <w:sz w:val="28"/>
          <w:szCs w:val="28"/>
          <w:lang w:eastAsia="ru-RU"/>
        </w:rPr>
        <w:t>сновы политического экосистемно</w:t>
      </w:r>
      <w:r w:rsidRPr="00A553C2">
        <w:rPr>
          <w:rFonts w:ascii="Times New Roman" w:eastAsia="Times New Roman" w:hAnsi="Times New Roman" w:cs="Times New Roman"/>
          <w:sz w:val="28"/>
          <w:szCs w:val="28"/>
          <w:lang w:eastAsia="ru-RU"/>
        </w:rPr>
        <w:t>го управления заложены в «Конвенции о сохранении мо</w:t>
      </w:r>
      <w:r w:rsidR="001928D9">
        <w:rPr>
          <w:rFonts w:ascii="Times New Roman" w:eastAsia="Times New Roman" w:hAnsi="Times New Roman" w:cs="Times New Roman"/>
          <w:sz w:val="28"/>
          <w:szCs w:val="28"/>
          <w:lang w:eastAsia="ru-RU"/>
        </w:rPr>
        <w:t>рских живых ресур</w:t>
      </w:r>
      <w:r w:rsidRPr="00A553C2">
        <w:rPr>
          <w:rFonts w:ascii="Times New Roman" w:eastAsia="Times New Roman" w:hAnsi="Times New Roman" w:cs="Times New Roman"/>
          <w:sz w:val="28"/>
          <w:szCs w:val="28"/>
          <w:lang w:eastAsia="ru-RU"/>
        </w:rPr>
        <w:t>сов Антарктики» (Канберре, 07-20.05.1980 г.), базовые принципы которой состоят в необходимости охраны окружающей природной среды, защите целостности экосистемы, обеспечения сохранения живых ресурсов и расширении знаний о морской экосистеме [2</w:t>
      </w:r>
      <w:r w:rsidR="005752EE">
        <w:rPr>
          <w:rFonts w:ascii="Times New Roman" w:eastAsia="Times New Roman" w:hAnsi="Times New Roman" w:cs="Times New Roman"/>
          <w:sz w:val="28"/>
          <w:szCs w:val="28"/>
          <w:lang w:eastAsia="ru-RU"/>
        </w:rPr>
        <w:t>21</w:t>
      </w:r>
      <w:r w:rsidRPr="00A553C2">
        <w:rPr>
          <w:rFonts w:ascii="Times New Roman" w:eastAsia="Times New Roman" w:hAnsi="Times New Roman" w:cs="Times New Roman"/>
          <w:sz w:val="28"/>
          <w:szCs w:val="28"/>
          <w:lang w:eastAsia="ru-RU"/>
        </w:rPr>
        <w:t>].</w:t>
      </w:r>
    </w:p>
    <w:p w14:paraId="1C05A93D" w14:textId="77777777" w:rsidR="007330A4" w:rsidRPr="00A553C2" w:rsidRDefault="001207BF" w:rsidP="00CA5DBB">
      <w:pPr>
        <w:shd w:val="clear" w:color="auto" w:fill="FFFFFF"/>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 xml:space="preserve">Природные системы </w:t>
      </w:r>
      <w:r w:rsidRPr="00A553C2">
        <w:rPr>
          <w:rFonts w:ascii="Times New Roman" w:hAnsi="Times New Roman" w:cs="Times New Roman"/>
          <w:sz w:val="28"/>
          <w:szCs w:val="28"/>
        </w:rPr>
        <w:t xml:space="preserve">охватывают большие трансрегиональные пространства, которые представляют собой </w:t>
      </w:r>
      <w:r w:rsidRPr="00A553C2">
        <w:rPr>
          <w:rFonts w:ascii="Times New Roman" w:eastAsia="Times New Roman" w:hAnsi="Times New Roman" w:cs="Times New Roman"/>
          <w:sz w:val="28"/>
          <w:szCs w:val="28"/>
          <w:lang w:eastAsia="ru-RU"/>
        </w:rPr>
        <w:t>процесс институционализации сотрудничества различных регионов и/или их представителей. В результате формируются региональные организации с различными формами сотрудничества, крупные политические объединения и международные кластеры [2</w:t>
      </w:r>
      <w:r w:rsidR="005752EE">
        <w:rPr>
          <w:rFonts w:ascii="Times New Roman" w:eastAsia="Times New Roman" w:hAnsi="Times New Roman" w:cs="Times New Roman"/>
          <w:sz w:val="28"/>
          <w:szCs w:val="28"/>
          <w:lang w:eastAsia="ru-RU"/>
        </w:rPr>
        <w:t>22</w:t>
      </w:r>
      <w:r w:rsidRPr="00A553C2">
        <w:rPr>
          <w:rFonts w:ascii="Times New Roman" w:eastAsia="Times New Roman" w:hAnsi="Times New Roman" w:cs="Times New Roman"/>
          <w:sz w:val="28"/>
          <w:szCs w:val="28"/>
          <w:lang w:eastAsia="ru-RU"/>
        </w:rPr>
        <w:t xml:space="preserve">], к которым относятся исследуемые страны Прикаспийского региона и сопряженные с ними </w:t>
      </w:r>
      <w:r w:rsidRPr="00A553C2">
        <w:rPr>
          <w:rFonts w:ascii="Times New Roman" w:hAnsi="Times New Roman" w:cs="Times New Roman"/>
          <w:sz w:val="28"/>
          <w:szCs w:val="28"/>
        </w:rPr>
        <w:t xml:space="preserve">СНГ, </w:t>
      </w:r>
      <w:r w:rsidRPr="00A553C2">
        <w:rPr>
          <w:rFonts w:ascii="Times New Roman" w:hAnsi="Times New Roman" w:cs="Times New Roman"/>
          <w:bCs/>
          <w:sz w:val="28"/>
          <w:szCs w:val="28"/>
        </w:rPr>
        <w:t>ЕАЭС, ШОС</w:t>
      </w:r>
      <w:r w:rsidRPr="00A553C2">
        <w:rPr>
          <w:rFonts w:ascii="Times New Roman" w:hAnsi="Times New Roman" w:cs="Times New Roman"/>
          <w:sz w:val="28"/>
          <w:szCs w:val="28"/>
        </w:rPr>
        <w:t xml:space="preserve"> и др. </w:t>
      </w:r>
    </w:p>
    <w:p w14:paraId="203A5BBC" w14:textId="77777777" w:rsidR="007330A4" w:rsidRPr="00A553C2" w:rsidRDefault="001207BF" w:rsidP="00CA5DBB">
      <w:pPr>
        <w:shd w:val="clear" w:color="auto" w:fill="FFFFFF"/>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 xml:space="preserve">Современная экологическая политика, ориентированная на укрепление международного партнерства, основывается на общеметодологических и, в первую очередь, геополитических принципах взаимодействия и сотрудничества. В условиях глобализации система международного права в области </w:t>
      </w:r>
      <w:r w:rsidRPr="00A553C2">
        <w:rPr>
          <w:rFonts w:ascii="Times New Roman" w:hAnsi="Times New Roman" w:cs="Times New Roman"/>
          <w:sz w:val="28"/>
          <w:szCs w:val="28"/>
        </w:rPr>
        <w:t>охраны окружающей среды формируется под эгидой ООН, объединяющая 193 государства мира. Основополагающим ориентиром выступает базовая цель - сохранение планеты в интересах настоящих и бу</w:t>
      </w:r>
      <w:r w:rsidRPr="00A553C2">
        <w:rPr>
          <w:rFonts w:ascii="Times New Roman" w:hAnsi="Times New Roman" w:cs="Times New Roman"/>
          <w:sz w:val="28"/>
          <w:szCs w:val="28"/>
        </w:rPr>
        <w:softHyphen/>
        <w:t xml:space="preserve">дущих поколений на основе устойчивого социально-экономического и экологоориентированного развития стран и человечества в целом. Для ее достижения разработаны и приняты фундаментальные принципы международной интеграции государств мира в сфере экологического развития. </w:t>
      </w:r>
    </w:p>
    <w:p w14:paraId="79DDF537" w14:textId="77777777" w:rsidR="007330A4" w:rsidRPr="00A553C2" w:rsidRDefault="001207BF" w:rsidP="00CA5DBB">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В качестве глобальной Повестки дня в области устойчивого развития определены основные ориентиры в сфере экологической политики - «зеленая повестка», приобретающая все более важную политико-экономическую значимость. Указанные интеграционные процессы охватывают как глобальные, так и региональные социо-эколого-экономические системы, в основу развития которых положены согласованные принципы: о предотвращении загрязнения окружающей среды, ответственности за негативные последствия и возмещение ущерба, сохранение биоразнообразия и др.</w:t>
      </w:r>
    </w:p>
    <w:p w14:paraId="5315287B" w14:textId="77777777" w:rsidR="007330A4" w:rsidRPr="00A553C2" w:rsidRDefault="001207BF" w:rsidP="00CA5DBB">
      <w:pPr>
        <w:shd w:val="clear" w:color="auto" w:fill="FFFFFF"/>
        <w:rPr>
          <w:rFonts w:ascii="Times New Roman" w:eastAsia="Times New Roman" w:hAnsi="Times New Roman" w:cs="Times New Roman"/>
          <w:sz w:val="28"/>
          <w:szCs w:val="28"/>
          <w:lang w:eastAsia="ru-RU"/>
        </w:rPr>
      </w:pPr>
      <w:r w:rsidRPr="00A553C2">
        <w:rPr>
          <w:rFonts w:ascii="Times New Roman" w:hAnsi="Times New Roman" w:cs="Times New Roman"/>
          <w:sz w:val="28"/>
          <w:szCs w:val="28"/>
        </w:rPr>
        <w:t xml:space="preserve">Следовательно, формирование единой международной экологической политики должно основываться на выработке согласованных политико-правовых механизмах, признанных мировым сообществом в качестве природоориентированных стратегий развития национальных государств и региональных сообществ. В рамках последовательности исследования проблематики экологической безопасности </w:t>
      </w:r>
      <w:r w:rsidRPr="00F41B1A">
        <w:rPr>
          <w:rFonts w:ascii="Times New Roman" w:hAnsi="Times New Roman" w:cs="Times New Roman"/>
          <w:sz w:val="28"/>
          <w:szCs w:val="28"/>
        </w:rPr>
        <w:t>(см. рисунок 2.1),</w:t>
      </w:r>
      <w:r w:rsidRPr="00A553C2">
        <w:rPr>
          <w:rFonts w:ascii="Times New Roman" w:hAnsi="Times New Roman" w:cs="Times New Roman"/>
          <w:sz w:val="28"/>
          <w:szCs w:val="28"/>
        </w:rPr>
        <w:t xml:space="preserve"> межуровневое взаимодействие осуществляется на межправительственной, межрегиональной и приграничной основе сотрудничества. Она характеризуется сложными процессами их иерархической взаимосвязанности в пр</w:t>
      </w:r>
      <w:r w:rsidR="00D870B5">
        <w:rPr>
          <w:rFonts w:ascii="Times New Roman" w:hAnsi="Times New Roman" w:cs="Times New Roman"/>
          <w:sz w:val="28"/>
          <w:szCs w:val="28"/>
        </w:rPr>
        <w:t>иродоохранной деятельности.</w:t>
      </w:r>
    </w:p>
    <w:p w14:paraId="6DBEC6EE" w14:textId="77777777" w:rsidR="007330A4" w:rsidRPr="00A553C2" w:rsidRDefault="001207BF" w:rsidP="00CA5DBB">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lastRenderedPageBreak/>
        <w:t>Основная направленность и целевое назначение международного природоохранного законодательства состоит в достижении сбалансированных подходов и параметров обеспечения устойчивого развития, многие из которых носят рамочный характер, включающий набор разнообразных соглашений и протоколов исходя из специфических региональных особенностей и входящих в них компонентов. Достигнутые базовые положения и принципы формируют переговорный процесс и новый этап сотрудничества сторон в сфере устойчивого развития.</w:t>
      </w:r>
    </w:p>
    <w:p w14:paraId="4AE286E8"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Анализ проведенных исследований позволил систематизировать перечень наиболее значимых международно-правовых источников (актов) в области охраны окружающей среды и обеспечения экологической безопасности, международных эко</w:t>
      </w:r>
      <w:r w:rsidR="0090527F">
        <w:rPr>
          <w:rFonts w:ascii="Times New Roman" w:hAnsi="Times New Roman" w:cs="Times New Roman"/>
          <w:sz w:val="28"/>
          <w:szCs w:val="28"/>
        </w:rPr>
        <w:t xml:space="preserve">логических организаций и фондов. </w:t>
      </w:r>
      <w:r w:rsidRPr="00A553C2">
        <w:rPr>
          <w:rFonts w:ascii="Times New Roman" w:hAnsi="Times New Roman" w:cs="Times New Roman"/>
          <w:sz w:val="28"/>
          <w:szCs w:val="28"/>
        </w:rPr>
        <w:t xml:space="preserve">Среди них приоритетное значение отводится универсальным конвенциям: о водно-болотных угодьях, имеющих международное значение (1971), по предотвращению загрязнения моря сбросами отходов (1972), о международной торговле видами флоры и фауны, находящимися под угрозой исчезновения (1973), об оценке воздействия на окружающую среду в трансграничном контексте (1991), по охране и использованию трансграничных водотоков и международных озер (1992), об изменении климата (1992), о биологическом разнообразии (1992), по окружающей среде и развитию (1992), по борьбе с опустыниванием (1994). </w:t>
      </w:r>
    </w:p>
    <w:p w14:paraId="6F5E423A"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Особое место занимает Декларация Генеральной Ассамблеи ООН. Преобразование нашего мира: Повестка дня в области устойчивого развития на период до 2030 г. (2015), которая сформировала глобальную программу устойчивого развития человечества и планеты, состоящую из семнадцати фундаментальных целей и 169 задач.</w:t>
      </w:r>
    </w:p>
    <w:p w14:paraId="0E1FA402"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В ходе формирования программ устойчивого развития выделяют важнейшие компоненты функционирования окружающей среды. Их перечень соответствует классификации факторов ист</w:t>
      </w:r>
      <w:r w:rsidR="00F41B1A">
        <w:rPr>
          <w:rFonts w:ascii="Times New Roman" w:hAnsi="Times New Roman" w:cs="Times New Roman"/>
          <w:sz w:val="28"/>
          <w:szCs w:val="28"/>
        </w:rPr>
        <w:t xml:space="preserve">очников экологической опасности </w:t>
      </w:r>
      <w:r w:rsidRPr="00A553C2">
        <w:rPr>
          <w:rFonts w:ascii="Times New Roman" w:hAnsi="Times New Roman" w:cs="Times New Roman"/>
          <w:sz w:val="28"/>
          <w:szCs w:val="28"/>
        </w:rPr>
        <w:t>и отражает состояние этих составляющих (атмосфера, гидросфера, литосфера, биосфера, техносфера, социосфера, информационная сфера и др.). Указанная градация имеет важное политико-экологическое и социально-экономическое значение, т.к. обеспечивает разработку единых экологических стандартов, оценку пределов допустимого техногенного воздействия человека на природу, организацию и проведение мониторинга состояние окружающей среды. Главное состоит в необходимости выработки норм и правил функционирования глобальной системы «человек – природа – общество» в условиях сохранения целостности и устойчивости ее развития. Результатом управления ЦУР является объективная потребность общества к переходу от ресурсного (техногенного) к биосферному этапу развития человечества.</w:t>
      </w:r>
    </w:p>
    <w:p w14:paraId="6EE39ACB" w14:textId="77777777" w:rsidR="007330A4" w:rsidRPr="00406BE7" w:rsidRDefault="001207BF" w:rsidP="00CA5DBB">
      <w:pPr>
        <w:rPr>
          <w:rFonts w:ascii="Times New Roman" w:hAnsi="Times New Roman" w:cs="Times New Roman"/>
          <w:sz w:val="28"/>
          <w:szCs w:val="28"/>
          <w:lang w:val="kk-KZ"/>
        </w:rPr>
      </w:pPr>
      <w:r w:rsidRPr="00A553C2">
        <w:rPr>
          <w:rFonts w:ascii="Times New Roman" w:hAnsi="Times New Roman" w:cs="Times New Roman"/>
          <w:sz w:val="28"/>
          <w:szCs w:val="28"/>
        </w:rPr>
        <w:t xml:space="preserve">Универсальные международные правовые акты </w:t>
      </w:r>
      <w:r w:rsidRPr="00F41B1A">
        <w:rPr>
          <w:rFonts w:ascii="Times New Roman" w:hAnsi="Times New Roman" w:cs="Times New Roman"/>
          <w:sz w:val="28"/>
          <w:szCs w:val="28"/>
        </w:rPr>
        <w:t>(</w:t>
      </w:r>
      <w:r w:rsidR="009F619F" w:rsidRPr="00F41B1A">
        <w:rPr>
          <w:rFonts w:ascii="Times New Roman" w:hAnsi="Times New Roman" w:cs="Times New Roman"/>
          <w:sz w:val="28"/>
          <w:szCs w:val="28"/>
        </w:rPr>
        <w:t xml:space="preserve">Приложение </w:t>
      </w:r>
      <w:r w:rsidR="00F41B1A" w:rsidRPr="00F41B1A">
        <w:rPr>
          <w:rFonts w:ascii="Times New Roman" w:hAnsi="Times New Roman" w:cs="Times New Roman"/>
          <w:sz w:val="28"/>
          <w:szCs w:val="28"/>
        </w:rPr>
        <w:t>А</w:t>
      </w:r>
      <w:r w:rsidRPr="00F41B1A">
        <w:rPr>
          <w:rFonts w:ascii="Times New Roman" w:hAnsi="Times New Roman" w:cs="Times New Roman"/>
          <w:sz w:val="28"/>
          <w:szCs w:val="28"/>
        </w:rPr>
        <w:t>)</w:t>
      </w:r>
      <w:r w:rsidRPr="00A553C2">
        <w:rPr>
          <w:rFonts w:ascii="Times New Roman" w:hAnsi="Times New Roman" w:cs="Times New Roman"/>
          <w:sz w:val="28"/>
          <w:szCs w:val="28"/>
        </w:rPr>
        <w:t xml:space="preserve"> явились базовыми источниками для разработки политико-правового обеспечения процесса формирования и развития института экологической безопасности Каспийского региона, которые осуществлялись в тесном единстве с ведущими международными организациями. В научной литературе отмечается </w:t>
      </w:r>
      <w:r w:rsidRPr="00A553C2">
        <w:rPr>
          <w:rFonts w:ascii="Times New Roman" w:hAnsi="Times New Roman" w:cs="Times New Roman"/>
          <w:sz w:val="28"/>
          <w:szCs w:val="28"/>
        </w:rPr>
        <w:lastRenderedPageBreak/>
        <w:t>существенный вклад непосредственно ООН и ее специализированных организаций: Продовольственной и сельскохозяйственной организации (ФАО), Программы ООН по окружающей среде (ЮНЕП), Программы развития ООН (ПРООН), Европейской экономической комиссии ООН (ЕЭК ООН), Глобального экологического фонда (ГЭФ), Конвенции по международной торговле видами дикой флоры и фауны, находящимися под угрозой исчезновения (СИТЕС), Международной комиссии по окружающей сред</w:t>
      </w:r>
      <w:r w:rsidR="007D47E3">
        <w:rPr>
          <w:rFonts w:ascii="Times New Roman" w:hAnsi="Times New Roman" w:cs="Times New Roman"/>
          <w:sz w:val="28"/>
          <w:szCs w:val="28"/>
        </w:rPr>
        <w:t>е и развитию (МКОСР) и других [223</w:t>
      </w:r>
      <w:r w:rsidRPr="00A553C2">
        <w:rPr>
          <w:rFonts w:ascii="Times New Roman" w:hAnsi="Times New Roman" w:cs="Times New Roman"/>
          <w:sz w:val="28"/>
          <w:szCs w:val="28"/>
        </w:rPr>
        <w:t>].</w:t>
      </w:r>
    </w:p>
    <w:p w14:paraId="2CB6552F" w14:textId="77777777" w:rsidR="007330A4" w:rsidRPr="00406BE7"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В связи со сложностью управления и возможностью утраты уникального природного статуса Каспийского моря после распада СССР, международным сообществом стали предприниматься меры в области охраны окружающей среды и обеспечения сохранности биологических ресурсов. Первоначально в Алма-Атинской декларации от 21.12.1991 года были</w:t>
      </w:r>
      <w:r w:rsidRPr="00A553C2">
        <w:rPr>
          <w:rFonts w:ascii="Times New Roman" w:eastAsia="Times New Roman" w:hAnsi="Times New Roman" w:cs="Times New Roman"/>
          <w:sz w:val="28"/>
          <w:szCs w:val="28"/>
          <w:lang w:eastAsia="ru-RU"/>
        </w:rPr>
        <w:t xml:space="preserve"> изложены концептуальные процедуры исполнения </w:t>
      </w:r>
      <w:r w:rsidRPr="00A553C2">
        <w:rPr>
          <w:rFonts w:ascii="Times New Roman" w:hAnsi="Times New Roman" w:cs="Times New Roman"/>
          <w:sz w:val="28"/>
          <w:szCs w:val="28"/>
        </w:rPr>
        <w:t>международных обязательств</w:t>
      </w:r>
      <w:r w:rsidR="008A3214">
        <w:rPr>
          <w:rFonts w:ascii="Times New Roman" w:hAnsi="Times New Roman" w:cs="Times New Roman"/>
          <w:sz w:val="28"/>
          <w:szCs w:val="28"/>
        </w:rPr>
        <w:t xml:space="preserve"> </w:t>
      </w:r>
      <w:r w:rsidRPr="00A553C2">
        <w:rPr>
          <w:rFonts w:ascii="Times New Roman" w:hAnsi="Times New Roman" w:cs="Times New Roman"/>
          <w:sz w:val="28"/>
          <w:szCs w:val="28"/>
        </w:rPr>
        <w:t>постсоветскими странами, которые следуют из договоров и соглашений СССР [2</w:t>
      </w:r>
      <w:r w:rsidR="007D47E3">
        <w:rPr>
          <w:rFonts w:ascii="Times New Roman" w:hAnsi="Times New Roman" w:cs="Times New Roman"/>
          <w:sz w:val="28"/>
          <w:szCs w:val="28"/>
        </w:rPr>
        <w:t>24</w:t>
      </w:r>
      <w:r w:rsidRPr="00A553C2">
        <w:rPr>
          <w:rFonts w:ascii="Times New Roman" w:hAnsi="Times New Roman" w:cs="Times New Roman"/>
          <w:sz w:val="28"/>
          <w:szCs w:val="28"/>
        </w:rPr>
        <w:t>].</w:t>
      </w:r>
    </w:p>
    <w:p w14:paraId="69EEB43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зависимости от роли природных компонентов в воздействии на состояние окружающей природной среды, выделяют: а) регулирующую функцию (регламентирующую деятельность человека) и б) обеспечивающую функцию, представленную информационными, экономичес</w:t>
      </w:r>
      <w:r w:rsidR="00F41B1A">
        <w:rPr>
          <w:rFonts w:ascii="Times New Roman" w:hAnsi="Times New Roman" w:cs="Times New Roman"/>
          <w:sz w:val="28"/>
          <w:szCs w:val="28"/>
        </w:rPr>
        <w:t>кими и социальными компонентами.</w:t>
      </w:r>
    </w:p>
    <w:p w14:paraId="0585123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Современная международная основа государственного регулирования экологической безопасности в Каспийском регионе построена на трехуровневой системе правовых актов: </w:t>
      </w:r>
    </w:p>
    <w:p w14:paraId="5D18156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1) базовые документы - Конвенция о правовом статусе Каспийского моря (Каспийская конвенция от 12.08.2018 г.) и Рамочная конвенция по защите морской среды Каспийского моря (Тегеранская конвенция от 04.11.2003 г., вступившая в силу 12.08.2006 г.); </w:t>
      </w:r>
    </w:p>
    <w:p w14:paraId="7FF9F950"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2) соглашения и протоколы о сотрудничестве, принятые всеми сторонами в развитии указанных конвенций; </w:t>
      </w:r>
    </w:p>
    <w:p w14:paraId="33DE7DA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3) на уровне трансграничного и приграничного партнерства взаимоотношения строятся в двухстороннем и/или многостороннем формате. </w:t>
      </w:r>
    </w:p>
    <w:p w14:paraId="798758C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Так, исследуем хронологию становления и развития международной нормативной правовой базы в области охраны окружающей среды и обеспечения экологической безопасности в регионе, которая позволила сформировать благоприятные условия для активизации переговорного процесса по разработке указанных конвенций и получению дальнейшего совершенствования в национальных законодательных актах.</w:t>
      </w:r>
    </w:p>
    <w:p w14:paraId="5866378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Для выработки Конвенции о правовом статусе Каспийского моря в 1996 году была сформирована Специальная рабочая группа (СРГ) на уровне заместителей министров иностранных дел прикаспийских государств и проведено до ее подписания 52 заседания. Высший уровень встреч - саммиты глав прикаспийских государств в пятистороннем формате (Каспийские саммиты) - принимал глобальные геополитические и геоэкономические решения, определяя вектор развития переговорного процесса.</w:t>
      </w:r>
    </w:p>
    <w:p w14:paraId="646C9FC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По мнению известных российских исследователей И.С. Зонна и С.С.</w:t>
      </w:r>
      <w:r w:rsidR="00D11E9E">
        <w:rPr>
          <w:rFonts w:ascii="Times New Roman" w:hAnsi="Times New Roman" w:cs="Times New Roman"/>
          <w:sz w:val="28"/>
          <w:szCs w:val="28"/>
        </w:rPr>
        <w:t> </w:t>
      </w:r>
      <w:r w:rsidRPr="00A553C2">
        <w:rPr>
          <w:rFonts w:ascii="Times New Roman" w:hAnsi="Times New Roman" w:cs="Times New Roman"/>
          <w:sz w:val="28"/>
          <w:szCs w:val="28"/>
        </w:rPr>
        <w:t>Жильцова, Каспийские саммиты представляют современную форму взаи</w:t>
      </w:r>
      <w:r w:rsidR="007D47E3">
        <w:rPr>
          <w:rFonts w:ascii="Times New Roman" w:hAnsi="Times New Roman" w:cs="Times New Roman"/>
          <w:sz w:val="28"/>
          <w:szCs w:val="28"/>
        </w:rPr>
        <w:t>модействия государств региона [225</w:t>
      </w:r>
      <w:r w:rsidRPr="00A553C2">
        <w:rPr>
          <w:rFonts w:ascii="Times New Roman" w:hAnsi="Times New Roman" w:cs="Times New Roman"/>
          <w:sz w:val="28"/>
          <w:szCs w:val="28"/>
        </w:rPr>
        <w:t>]. Данный структурный подход способствовал укреплению двух- и трехсторонних отношений между сопредельными государствами, которые были основаны на внедрении определенных новаций.</w:t>
      </w:r>
    </w:p>
    <w:p w14:paraId="363AE43F"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Так, проектируемое геополитическое пространство изначально базировалось на совокупном влиянии ключевых геоэкономических и геостратегических факторов, включающих первоначальный принцип деления Каспийского моря по «срединной линии». Однако указанные параметры вызывали неоднозначное толкование со стороны отдельных лидеров, определяя их как условные внутренние административно-территориальные гра</w:t>
      </w:r>
      <w:r w:rsidR="007D47E3">
        <w:rPr>
          <w:rFonts w:ascii="Times New Roman" w:hAnsi="Times New Roman" w:cs="Times New Roman"/>
          <w:sz w:val="28"/>
          <w:szCs w:val="28"/>
        </w:rPr>
        <w:t>ницы бывших союзных республик [226</w:t>
      </w:r>
      <w:r w:rsidRPr="00A553C2">
        <w:rPr>
          <w:rFonts w:ascii="Times New Roman" w:hAnsi="Times New Roman" w:cs="Times New Roman"/>
          <w:sz w:val="28"/>
          <w:szCs w:val="28"/>
        </w:rPr>
        <w:t>]. Инициаторами иного подхода к разделу Каспийского моря выступили Республика Казахстан и Российская Федерация, которые предложили и реализовали обновленную фо</w:t>
      </w:r>
      <w:r w:rsidR="007D47E3">
        <w:rPr>
          <w:rFonts w:ascii="Times New Roman" w:hAnsi="Times New Roman" w:cs="Times New Roman"/>
          <w:sz w:val="28"/>
          <w:szCs w:val="28"/>
        </w:rPr>
        <w:t xml:space="preserve">рмулу «Дно делим – вода общая». </w:t>
      </w:r>
      <w:r w:rsidRPr="00A553C2">
        <w:rPr>
          <w:rFonts w:ascii="Times New Roman" w:hAnsi="Times New Roman" w:cs="Times New Roman"/>
          <w:sz w:val="28"/>
          <w:szCs w:val="28"/>
        </w:rPr>
        <w:t>В рамках подписанного в 1998 году соглашения «О</w:t>
      </w:r>
      <w:r w:rsidR="008C754A">
        <w:rPr>
          <w:rFonts w:ascii="Times New Roman" w:hAnsi="Times New Roman" w:cs="Times New Roman"/>
          <w:sz w:val="28"/>
          <w:szCs w:val="28"/>
          <w:lang w:val="kk-KZ"/>
        </w:rPr>
        <w:t> </w:t>
      </w:r>
      <w:r w:rsidRPr="00A553C2">
        <w:rPr>
          <w:rFonts w:ascii="Times New Roman" w:hAnsi="Times New Roman" w:cs="Times New Roman"/>
          <w:sz w:val="28"/>
          <w:szCs w:val="28"/>
        </w:rPr>
        <w:t>разграничении дна северной части Каспийского моря в целях осуществления суверенных прав на недропользование» была предложена срединная линия, модифицированная «на основе принципа справедливости и договоренности Сторон» [2</w:t>
      </w:r>
      <w:r w:rsidR="00BB0CCD">
        <w:rPr>
          <w:rFonts w:ascii="Times New Roman" w:hAnsi="Times New Roman" w:cs="Times New Roman"/>
          <w:sz w:val="28"/>
          <w:szCs w:val="28"/>
        </w:rPr>
        <w:t>27</w:t>
      </w:r>
      <w:r w:rsidRPr="00A553C2">
        <w:rPr>
          <w:rFonts w:ascii="Times New Roman" w:hAnsi="Times New Roman" w:cs="Times New Roman"/>
          <w:sz w:val="28"/>
          <w:szCs w:val="28"/>
        </w:rPr>
        <w:t>].</w:t>
      </w:r>
    </w:p>
    <w:p w14:paraId="0C5312E4"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По отдельным оценкам данный принцип представлен как «политический компромисс» и следствие «политических договорённостей», который поддержан Азербайджанской Республикой и закреплен в соответствующем трехстороннем соглашении от 2003 г. [2</w:t>
      </w:r>
      <w:r w:rsidR="008C0463">
        <w:rPr>
          <w:rFonts w:ascii="Times New Roman" w:hAnsi="Times New Roman" w:cs="Times New Roman"/>
          <w:sz w:val="28"/>
          <w:szCs w:val="28"/>
        </w:rPr>
        <w:t>25</w:t>
      </w:r>
      <w:r w:rsidRPr="00A553C2">
        <w:rPr>
          <w:rFonts w:ascii="Times New Roman" w:hAnsi="Times New Roman" w:cs="Times New Roman"/>
          <w:sz w:val="28"/>
          <w:szCs w:val="28"/>
        </w:rPr>
        <w:t>, с. 67-68].</w:t>
      </w:r>
    </w:p>
    <w:p w14:paraId="6A086BAC" w14:textId="77777777" w:rsidR="007330A4" w:rsidRPr="00F136F4"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 xml:space="preserve">К настоящему времени по фундаментальным вопросам развития Каспийского региона проведено шесть саммитов глав всех прикаспийских государств – Азербайджана, Ирана, Казахстана, </w:t>
      </w:r>
      <w:r w:rsidRPr="00F136F4">
        <w:rPr>
          <w:rFonts w:ascii="Times New Roman" w:hAnsi="Times New Roman" w:cs="Times New Roman"/>
          <w:sz w:val="28"/>
          <w:szCs w:val="28"/>
        </w:rPr>
        <w:t xml:space="preserve">России и Туркменистана, на которых обсуждались глобальные проблемы и перспективы сотрудничества. </w:t>
      </w:r>
    </w:p>
    <w:p w14:paraId="6017A430" w14:textId="77777777" w:rsidR="007330A4" w:rsidRPr="00A553C2" w:rsidRDefault="001207BF" w:rsidP="00CA5DBB">
      <w:pPr>
        <w:rPr>
          <w:rFonts w:ascii="Times New Roman" w:hAnsi="Times New Roman" w:cs="Times New Roman"/>
          <w:sz w:val="28"/>
          <w:szCs w:val="28"/>
        </w:rPr>
      </w:pPr>
      <w:r w:rsidRPr="00F136F4">
        <w:rPr>
          <w:rFonts w:ascii="Times New Roman" w:hAnsi="Times New Roman" w:cs="Times New Roman"/>
          <w:sz w:val="28"/>
          <w:szCs w:val="28"/>
        </w:rPr>
        <w:t>Аннота</w:t>
      </w:r>
      <w:r w:rsidR="008C0463">
        <w:rPr>
          <w:rFonts w:ascii="Times New Roman" w:hAnsi="Times New Roman" w:cs="Times New Roman"/>
          <w:sz w:val="28"/>
          <w:szCs w:val="28"/>
        </w:rPr>
        <w:t xml:space="preserve">ция и итоговые решения саммитов, </w:t>
      </w:r>
      <w:r w:rsidRPr="00F136F4">
        <w:rPr>
          <w:rFonts w:ascii="Times New Roman" w:hAnsi="Times New Roman" w:cs="Times New Roman"/>
          <w:sz w:val="28"/>
          <w:szCs w:val="28"/>
        </w:rPr>
        <w:t>а также последовательность и перечень основных документов, подписанных главами прикаспийск</w:t>
      </w:r>
      <w:r w:rsidR="008C0463">
        <w:rPr>
          <w:rFonts w:ascii="Times New Roman" w:hAnsi="Times New Roman" w:cs="Times New Roman"/>
          <w:sz w:val="28"/>
          <w:szCs w:val="28"/>
        </w:rPr>
        <w:t>их государств, систематизированы</w:t>
      </w:r>
      <w:r w:rsidRPr="00F136F4">
        <w:rPr>
          <w:rFonts w:ascii="Times New Roman" w:hAnsi="Times New Roman" w:cs="Times New Roman"/>
          <w:sz w:val="28"/>
          <w:szCs w:val="28"/>
        </w:rPr>
        <w:t xml:space="preserve"> в </w:t>
      </w:r>
      <w:r w:rsidR="00D11E9E" w:rsidRPr="00F136F4">
        <w:rPr>
          <w:rFonts w:ascii="Times New Roman" w:hAnsi="Times New Roman" w:cs="Times New Roman"/>
          <w:sz w:val="28"/>
          <w:szCs w:val="28"/>
          <w:lang w:val="kk-KZ"/>
        </w:rPr>
        <w:t>(</w:t>
      </w:r>
      <w:r w:rsidR="00D11E9E" w:rsidRPr="00F136F4">
        <w:rPr>
          <w:rFonts w:ascii="Times New Roman" w:hAnsi="Times New Roman" w:cs="Times New Roman"/>
          <w:sz w:val="28"/>
          <w:szCs w:val="28"/>
        </w:rPr>
        <w:t xml:space="preserve">Приложении </w:t>
      </w:r>
      <w:r w:rsidR="00F136F4">
        <w:rPr>
          <w:rFonts w:ascii="Times New Roman" w:hAnsi="Times New Roman" w:cs="Times New Roman"/>
          <w:sz w:val="28"/>
          <w:szCs w:val="28"/>
        </w:rPr>
        <w:t>А</w:t>
      </w:r>
      <w:r w:rsidR="00D11E9E" w:rsidRPr="00F136F4">
        <w:rPr>
          <w:rFonts w:ascii="Times New Roman" w:hAnsi="Times New Roman" w:cs="Times New Roman"/>
          <w:sz w:val="28"/>
          <w:szCs w:val="28"/>
          <w:lang w:val="kk-KZ"/>
        </w:rPr>
        <w:t>)</w:t>
      </w:r>
      <w:r w:rsidRPr="00F136F4">
        <w:rPr>
          <w:rFonts w:ascii="Times New Roman" w:hAnsi="Times New Roman" w:cs="Times New Roman"/>
          <w:sz w:val="28"/>
          <w:szCs w:val="28"/>
        </w:rPr>
        <w:t>.</w:t>
      </w:r>
    </w:p>
    <w:p w14:paraId="0602A533" w14:textId="77777777" w:rsidR="007330A4" w:rsidRPr="00A553C2" w:rsidRDefault="00D870B5" w:rsidP="00CA5DBB">
      <w:pPr>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Результаты </w:t>
      </w:r>
      <w:r w:rsidR="001207BF" w:rsidRPr="00A553C2">
        <w:rPr>
          <w:rFonts w:ascii="Times New Roman" w:eastAsia="Times New Roman" w:hAnsi="Times New Roman" w:cs="Times New Roman"/>
          <w:color w:val="111111"/>
          <w:sz w:val="28"/>
          <w:szCs w:val="28"/>
          <w:lang w:eastAsia="ru-RU"/>
        </w:rPr>
        <w:t>исследований позволяют описать их в хронологической значимости исторических событий, которые оцениваются как первоначальные и, соответственно, нуждаются в последующем развитии.</w:t>
      </w:r>
    </w:p>
    <w:p w14:paraId="2E884E40"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Так, если на первом каспийском саммите в г. Ашхабаде (Туркменистан, 23-24.04.2002) состоялось обсуждение накопившихся проблем, подходов и взглядов на правовой статус Каспийского моря, то только на пятом саммите в г. Актау (Республика Казахстан, 12.08.2018) произошло подписание Конвенции о правовом статусе Каспийского моря и ряда важнейших соглашений и протоколов о сотрудничестве в различных сферах деятельности.</w:t>
      </w:r>
    </w:p>
    <w:p w14:paraId="3E2EB3FC" w14:textId="77777777" w:rsidR="007330A4" w:rsidRPr="00A553C2" w:rsidRDefault="001207BF" w:rsidP="00CA5DBB">
      <w:pPr>
        <w:rPr>
          <w:rFonts w:ascii="Times New Roman" w:hAnsi="Times New Roman" w:cs="Times New Roman"/>
          <w:sz w:val="28"/>
          <w:szCs w:val="28"/>
        </w:rPr>
      </w:pPr>
      <w:r w:rsidRPr="00A553C2">
        <w:rPr>
          <w:rFonts w:ascii="Times New Roman" w:hAnsi="Times New Roman" w:cs="Times New Roman"/>
          <w:sz w:val="28"/>
          <w:szCs w:val="28"/>
        </w:rPr>
        <w:t xml:space="preserve">На втором каспийском саммите (Тегеран, 16.10.2007) подписана заключительная Декларация саммита прикаспийских государств, определившая базовые параметры формирования Каспийского региона и правового статуса Каспия – Конвенции о правовом статусе Каспийского моря. </w:t>
      </w:r>
    </w:p>
    <w:p w14:paraId="20BB900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Согласованы принципы, полномочия и суверенные права государств в рамках использования транспортного потенциала региона, режимов </w:t>
      </w:r>
      <w:r w:rsidRPr="00A553C2">
        <w:rPr>
          <w:rFonts w:ascii="Times New Roman" w:hAnsi="Times New Roman" w:cs="Times New Roman"/>
          <w:sz w:val="28"/>
          <w:szCs w:val="28"/>
        </w:rPr>
        <w:lastRenderedPageBreak/>
        <w:t>судоходства, рыболовства и плавания судов исключительно под флагами прикаспийских стран и др.</w:t>
      </w:r>
    </w:p>
    <w:p w14:paraId="56905ED0" w14:textId="14A5DA6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Ключевым событием третьего каспийского саммита в Баку (18.11.2010) явилось подписание Соглашения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сотрудничестве в</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сфере безопасности на</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Каспийском море, которое не только </w:t>
      </w:r>
      <w:r w:rsidR="00F136F4" w:rsidRPr="00A553C2">
        <w:rPr>
          <w:rFonts w:ascii="Times New Roman" w:hAnsi="Times New Roman" w:cs="Times New Roman"/>
          <w:sz w:val="28"/>
          <w:szCs w:val="28"/>
        </w:rPr>
        <w:t>объявило:</w:t>
      </w:r>
      <w:r w:rsidRPr="00A553C2">
        <w:rPr>
          <w:rFonts w:ascii="Times New Roman" w:hAnsi="Times New Roman" w:cs="Times New Roman"/>
          <w:sz w:val="28"/>
          <w:szCs w:val="28"/>
        </w:rPr>
        <w:t xml:space="preserve"> «Каспийское море морем мира, ста</w:t>
      </w:r>
      <w:r w:rsidR="00D226C7">
        <w:rPr>
          <w:rFonts w:ascii="Times New Roman" w:hAnsi="Times New Roman" w:cs="Times New Roman"/>
          <w:sz w:val="28"/>
          <w:szCs w:val="28"/>
        </w:rPr>
        <w:t xml:space="preserve">бильности, дружбы и </w:t>
      </w:r>
      <w:r w:rsidRPr="00A553C2">
        <w:rPr>
          <w:rFonts w:ascii="Times New Roman" w:hAnsi="Times New Roman" w:cs="Times New Roman"/>
          <w:sz w:val="28"/>
          <w:szCs w:val="28"/>
        </w:rPr>
        <w:t>добрососедства», но и конкретизировала сферы этого взаимодействия, такие как: борьба с</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терроризмом и организованной преступностью, незаконным оборотом оружия и наркотических средств, контрабандой и браконьерством, обеспечение безопасности мореплавания и др. [2</w:t>
      </w:r>
      <w:r w:rsidR="00A13011">
        <w:rPr>
          <w:rFonts w:ascii="Times New Roman" w:hAnsi="Times New Roman" w:cs="Times New Roman"/>
          <w:sz w:val="28"/>
          <w:szCs w:val="28"/>
        </w:rPr>
        <w:t>27</w:t>
      </w:r>
      <w:r w:rsidRPr="00A553C2">
        <w:rPr>
          <w:rFonts w:ascii="Times New Roman" w:hAnsi="Times New Roman" w:cs="Times New Roman"/>
          <w:sz w:val="28"/>
          <w:szCs w:val="28"/>
        </w:rPr>
        <w:t>]. Впервые в рамках данного соглашения определены компетентные национальные органы, у</w:t>
      </w:r>
      <w:r w:rsidR="00D11E9E">
        <w:rPr>
          <w:rFonts w:ascii="Times New Roman" w:hAnsi="Times New Roman" w:cs="Times New Roman"/>
          <w:sz w:val="28"/>
          <w:szCs w:val="28"/>
        </w:rPr>
        <w:t>частвующие в его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реализации, а также формы двухстороннего и многосторонних взаимоотношений.</w:t>
      </w:r>
    </w:p>
    <w:p w14:paraId="7B92335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принятом Совместном заявлении Президентов прикаспийских государств о целях обеспечения мира, стабильности, устойчивого экономического развития, благополучия, добрососедств</w:t>
      </w:r>
      <w:r w:rsidR="00D11E9E">
        <w:rPr>
          <w:rFonts w:ascii="Times New Roman" w:hAnsi="Times New Roman" w:cs="Times New Roman"/>
          <w:sz w:val="28"/>
          <w:szCs w:val="28"/>
        </w:rPr>
        <w:t>а и</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равноправного партнерства в</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Каспийском регионе особое внимание уделено вопросам защиты единой и целостной экосистемы Каспийского моря, расширению сотрудничества в экологической сфере.</w:t>
      </w:r>
    </w:p>
    <w:p w14:paraId="32C8926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Особенность подписанного заявления состоит в том, что его участники подтвердили необходимость скоординированного управления вод</w:t>
      </w:r>
      <w:r w:rsidR="00D11E9E">
        <w:rPr>
          <w:rFonts w:ascii="Times New Roman" w:hAnsi="Times New Roman" w:cs="Times New Roman"/>
          <w:sz w:val="28"/>
          <w:szCs w:val="28"/>
        </w:rPr>
        <w:t>ными биологическими ресурсами</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в</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рамках соответствующей Комиссии по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водным биологическим ресурсам Каспийского моря, наделив ее особым межправительств</w:t>
      </w:r>
      <w:r w:rsidR="00A13011">
        <w:rPr>
          <w:rFonts w:ascii="Times New Roman" w:hAnsi="Times New Roman" w:cs="Times New Roman"/>
          <w:sz w:val="28"/>
          <w:szCs w:val="28"/>
        </w:rPr>
        <w:t>енным статусом и полномочиями [228</w:t>
      </w:r>
      <w:r w:rsidRPr="00A553C2">
        <w:rPr>
          <w:rFonts w:ascii="Times New Roman" w:hAnsi="Times New Roman" w:cs="Times New Roman"/>
          <w:sz w:val="28"/>
          <w:szCs w:val="28"/>
        </w:rPr>
        <w:t>].</w:t>
      </w:r>
    </w:p>
    <w:p w14:paraId="53A48428" w14:textId="77777777" w:rsidR="007330A4" w:rsidRPr="00A553C2" w:rsidRDefault="001207BF" w:rsidP="00A553C2">
      <w:pPr>
        <w:shd w:val="clear" w:color="auto" w:fill="FEFEFE"/>
        <w:rPr>
          <w:rFonts w:ascii="Times New Roman" w:hAnsi="Times New Roman" w:cs="Times New Roman"/>
          <w:sz w:val="28"/>
          <w:szCs w:val="28"/>
        </w:rPr>
      </w:pPr>
      <w:r w:rsidRPr="00A553C2">
        <w:rPr>
          <w:rFonts w:ascii="Times New Roman" w:hAnsi="Times New Roman" w:cs="Times New Roman"/>
          <w:sz w:val="28"/>
          <w:szCs w:val="28"/>
        </w:rPr>
        <w:t>Четвертый каспийский саммит в г. Астрахань (Российская Федерация, 29.09.2014) позволил согласовать политические условия о правовом статусе Каспийского моря и основные принципы национального суверенитета государств, которые закреплены в совместном Заявлении глав прикаспийских государств и в Коммюнике четвертого каспийского саммита. Были подписаны соглашения о сотрудничестве в области гидрометеорологии моря и развитии Координационного комитета по гидрометеорологии и мониторингу загрязнения Каспийского моря (КАСПКОМ), в сфере предупреждения и ликвидации чрезвычайных ситуаций на Каспии. Широкое обсуждение получил комплекс вопросов инфраструктурного развития региона, в т.ч. в части строительства окружной Каспийской железной дороги. </w:t>
      </w:r>
    </w:p>
    <w:p w14:paraId="696EC21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Особый интерес представляет Соглашение о сохранении и рациональном использовании водных биологических ресурсов Каспийского моря, фундаментальное значение которого состоит не только в прямом его содержательном предназначении, но и в организации совместного управления уникальными ресурсами. В целях реализации комплекса стоящих задач, сформулированы основные принципы сотрудничества, основанные на приоритете сохранения водных биоресурсов перед их коммерческим использованием на основе устойчивого потребления, сохранения экосистемы региона и биоразнообразия ресурсов. Достижение указанных принципов должно обеспечиваться исходя из взаимодействия сторон по выработке и проведению совместных мер и программ в области сохранения, использования </w:t>
      </w:r>
      <w:r w:rsidRPr="00A553C2">
        <w:rPr>
          <w:rFonts w:ascii="Times New Roman" w:hAnsi="Times New Roman" w:cs="Times New Roman"/>
          <w:sz w:val="28"/>
          <w:szCs w:val="28"/>
        </w:rPr>
        <w:lastRenderedPageBreak/>
        <w:t>и совместного управления водными биоресурсами с учетом проведения комплексных фундаментальных научных исследований [2</w:t>
      </w:r>
      <w:r w:rsidR="00A13011">
        <w:rPr>
          <w:rFonts w:ascii="Times New Roman" w:hAnsi="Times New Roman" w:cs="Times New Roman"/>
          <w:sz w:val="28"/>
          <w:szCs w:val="28"/>
        </w:rPr>
        <w:t>29</w:t>
      </w:r>
      <w:r w:rsidRPr="00A553C2">
        <w:rPr>
          <w:rFonts w:ascii="Times New Roman" w:hAnsi="Times New Roman" w:cs="Times New Roman"/>
          <w:sz w:val="28"/>
          <w:szCs w:val="28"/>
        </w:rPr>
        <w:t>].</w:t>
      </w:r>
    </w:p>
    <w:p w14:paraId="59195BE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Эпохальное событие произошло на пятом каспийском саммите в Актау (Республика Казахстан, 12.08.2018) на котором п</w:t>
      </w:r>
      <w:r w:rsidR="00D11E9E">
        <w:rPr>
          <w:rFonts w:ascii="Times New Roman" w:hAnsi="Times New Roman" w:cs="Times New Roman"/>
          <w:sz w:val="28"/>
          <w:szCs w:val="28"/>
        </w:rPr>
        <w:t>роизошло подписание Конвенции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правовом статусе Каспийского моря (Каспийская конвенция). Ее значимость закреплена не только в принятии Коммюнике пятого каспийского саммита, но и в подписании основополагающих соглашений о сотрудничестве и протоколов к ранее принятым документам: Соглашение между правительствами прикаспийских госуда</w:t>
      </w:r>
      <w:r w:rsidR="00D11E9E">
        <w:rPr>
          <w:rFonts w:ascii="Times New Roman" w:hAnsi="Times New Roman" w:cs="Times New Roman"/>
          <w:sz w:val="28"/>
          <w:szCs w:val="28"/>
        </w:rPr>
        <w:t>рств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торгово-экономическом сотрудничестве; Соглашение между правительст</w:t>
      </w:r>
      <w:r w:rsidR="00D11E9E">
        <w:rPr>
          <w:rFonts w:ascii="Times New Roman" w:hAnsi="Times New Roman" w:cs="Times New Roman"/>
          <w:sz w:val="28"/>
          <w:szCs w:val="28"/>
        </w:rPr>
        <w:t>вами прикаспийских государств о</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сотрудничестве в</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области транспорта; Соглашение</w:t>
      </w:r>
      <w:r w:rsidR="00D11E9E">
        <w:rPr>
          <w:rFonts w:ascii="Times New Roman" w:hAnsi="Times New Roman" w:cs="Times New Roman"/>
          <w:sz w:val="28"/>
          <w:szCs w:val="28"/>
        </w:rPr>
        <w:t xml:space="preserve"> о</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предотвращении инцидентов на</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Каспийском море; Протокол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со</w:t>
      </w:r>
      <w:r w:rsidR="00D11E9E">
        <w:rPr>
          <w:rFonts w:ascii="Times New Roman" w:hAnsi="Times New Roman" w:cs="Times New Roman"/>
          <w:sz w:val="28"/>
          <w:szCs w:val="28"/>
        </w:rPr>
        <w:t>трудничестве в</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области борьбы с</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терроризмо</w:t>
      </w:r>
      <w:r w:rsidR="00D11E9E">
        <w:rPr>
          <w:rFonts w:ascii="Times New Roman" w:hAnsi="Times New Roman" w:cs="Times New Roman"/>
          <w:sz w:val="28"/>
          <w:szCs w:val="28"/>
        </w:rPr>
        <w:t>м на</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Каспийском море к</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Соглашению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сотрудн</w:t>
      </w:r>
      <w:r w:rsidR="00D11E9E">
        <w:rPr>
          <w:rFonts w:ascii="Times New Roman" w:hAnsi="Times New Roman" w:cs="Times New Roman"/>
          <w:sz w:val="28"/>
          <w:szCs w:val="28"/>
        </w:rPr>
        <w:t>ичестве в</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сфере безопасности на</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Каспийском мо</w:t>
      </w:r>
      <w:r w:rsidR="00D11E9E">
        <w:rPr>
          <w:rFonts w:ascii="Times New Roman" w:hAnsi="Times New Roman" w:cs="Times New Roman"/>
          <w:sz w:val="28"/>
          <w:szCs w:val="28"/>
        </w:rPr>
        <w:t>ре от</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18.11.2010</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г.; Протокол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сотрудничестве в области борьбы с</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организованной прес</w:t>
      </w:r>
      <w:r w:rsidR="00D11E9E">
        <w:rPr>
          <w:rFonts w:ascii="Times New Roman" w:hAnsi="Times New Roman" w:cs="Times New Roman"/>
          <w:sz w:val="28"/>
          <w:szCs w:val="28"/>
        </w:rPr>
        <w:t>тупностью на Каспийском море к</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Соглашению о</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сотрудничестве в</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сфере безопасности н</w:t>
      </w:r>
      <w:r w:rsidR="00D11E9E">
        <w:rPr>
          <w:rFonts w:ascii="Times New Roman" w:hAnsi="Times New Roman" w:cs="Times New Roman"/>
          <w:sz w:val="28"/>
          <w:szCs w:val="28"/>
        </w:rPr>
        <w:t>а</w:t>
      </w:r>
      <w:r w:rsidRPr="00A553C2">
        <w:rPr>
          <w:rFonts w:ascii="Times New Roman" w:hAnsi="Times New Roman" w:cs="Times New Roman"/>
          <w:sz w:val="28"/>
          <w:szCs w:val="28"/>
        </w:rPr>
        <w:t xml:space="preserve"> Каспийском море от</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18.11.2010</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г.; Протокол о</w:t>
      </w:r>
      <w:r w:rsidR="00D11E9E">
        <w:rPr>
          <w:rFonts w:ascii="Times New Roman" w:hAnsi="Times New Roman" w:cs="Times New Roman"/>
          <w:sz w:val="28"/>
          <w:szCs w:val="28"/>
          <w:lang w:val="kk-KZ"/>
        </w:rPr>
        <w:t xml:space="preserve"> </w:t>
      </w:r>
      <w:r w:rsidR="00D11E9E">
        <w:rPr>
          <w:rFonts w:ascii="Times New Roman" w:hAnsi="Times New Roman" w:cs="Times New Roman"/>
          <w:sz w:val="28"/>
          <w:szCs w:val="28"/>
        </w:rPr>
        <w:t>сотрудничестве и</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взаимодействии пограничных ведомств к Соглашению о сотрудничестве в сфере безопасности на</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Каспийском море от</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18.11.2010</w:t>
      </w:r>
      <w:r w:rsidR="00D11E9E">
        <w:rPr>
          <w:rFonts w:ascii="Times New Roman" w:hAnsi="Times New Roman" w:cs="Times New Roman"/>
          <w:sz w:val="28"/>
          <w:szCs w:val="28"/>
          <w:lang w:val="kk-KZ"/>
        </w:rPr>
        <w:t xml:space="preserve"> </w:t>
      </w:r>
      <w:r w:rsidRPr="00A553C2">
        <w:rPr>
          <w:rFonts w:ascii="Times New Roman" w:hAnsi="Times New Roman" w:cs="Times New Roman"/>
          <w:sz w:val="28"/>
          <w:szCs w:val="28"/>
        </w:rPr>
        <w:t>г.</w:t>
      </w:r>
    </w:p>
    <w:p w14:paraId="3CE77B7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Фактически, по оценкам министра иностранных дел Российской Федерации С.В. Лаврова, работа над документом «шла практически 22 года» [2</w:t>
      </w:r>
      <w:r w:rsidR="00A13011">
        <w:rPr>
          <w:rFonts w:ascii="Times New Roman" w:hAnsi="Times New Roman" w:cs="Times New Roman"/>
          <w:sz w:val="28"/>
          <w:szCs w:val="28"/>
        </w:rPr>
        <w:t>30</w:t>
      </w:r>
      <w:r w:rsidRPr="00A553C2">
        <w:rPr>
          <w:rFonts w:ascii="Times New Roman" w:hAnsi="Times New Roman" w:cs="Times New Roman"/>
          <w:sz w:val="28"/>
          <w:szCs w:val="28"/>
        </w:rPr>
        <w:t>]. Подписанная Конвенция о правовом статусе Каспийского моря как исторический документ, по мнению генерального секретаря ООН А.</w:t>
      </w:r>
      <w:r w:rsidR="00D11E9E">
        <w:rPr>
          <w:rFonts w:ascii="Times New Roman" w:hAnsi="Times New Roman" w:cs="Times New Roman"/>
          <w:sz w:val="28"/>
          <w:szCs w:val="28"/>
          <w:lang w:val="kk-KZ"/>
        </w:rPr>
        <w:t> </w:t>
      </w:r>
      <w:r w:rsidRPr="00A553C2">
        <w:rPr>
          <w:rFonts w:ascii="Times New Roman" w:hAnsi="Times New Roman" w:cs="Times New Roman"/>
          <w:sz w:val="28"/>
          <w:szCs w:val="28"/>
        </w:rPr>
        <w:t>Гутерреша, является жизненно важным «для поддержания мира и международной безопасности» [2</w:t>
      </w:r>
      <w:r w:rsidR="00A13011">
        <w:rPr>
          <w:rFonts w:ascii="Times New Roman" w:hAnsi="Times New Roman" w:cs="Times New Roman"/>
          <w:sz w:val="28"/>
          <w:szCs w:val="28"/>
        </w:rPr>
        <w:t>31</w:t>
      </w:r>
      <w:r w:rsidRPr="00A553C2">
        <w:rPr>
          <w:rFonts w:ascii="Times New Roman" w:hAnsi="Times New Roman" w:cs="Times New Roman"/>
          <w:sz w:val="28"/>
          <w:szCs w:val="28"/>
        </w:rPr>
        <w:t>]. Более того, она названа «современным, сбалансированным, международным договором» [2</w:t>
      </w:r>
      <w:r w:rsidR="00A13011">
        <w:rPr>
          <w:rFonts w:ascii="Times New Roman" w:hAnsi="Times New Roman" w:cs="Times New Roman"/>
          <w:sz w:val="28"/>
          <w:szCs w:val="28"/>
        </w:rPr>
        <w:t>32</w:t>
      </w:r>
      <w:r w:rsidRPr="00A553C2">
        <w:rPr>
          <w:rFonts w:ascii="Times New Roman" w:hAnsi="Times New Roman" w:cs="Times New Roman"/>
          <w:sz w:val="28"/>
          <w:szCs w:val="28"/>
        </w:rPr>
        <w:t>].</w:t>
      </w:r>
    </w:p>
    <w:p w14:paraId="177785A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Очевидно, что наиболее значимым фактом является единодушное признание всеми участниками Каспийской конвенции «своей ответственности перед нынешним и</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будущими поколениями за</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сохранение Каспийского моря, устойчивое развитие региона» [</w:t>
      </w:r>
      <w:r w:rsidR="00A13011">
        <w:rPr>
          <w:rFonts w:ascii="Times New Roman" w:hAnsi="Times New Roman" w:cs="Times New Roman"/>
          <w:sz w:val="28"/>
          <w:szCs w:val="28"/>
          <w:lang w:val="kk-KZ"/>
        </w:rPr>
        <w:t>77</w:t>
      </w:r>
      <w:r w:rsidRPr="00A553C2">
        <w:rPr>
          <w:rFonts w:ascii="Times New Roman" w:hAnsi="Times New Roman" w:cs="Times New Roman"/>
          <w:sz w:val="28"/>
          <w:szCs w:val="28"/>
        </w:rPr>
        <w:t xml:space="preserve">]. </w:t>
      </w:r>
    </w:p>
    <w:p w14:paraId="5F501FB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Последний шестой каспийский саммит в г. Ашхабад (Туркменистан, 29.06.2022) уже проходил в новом «конституционном поле» Каспийского региона и был направлен на расширение сотрудничества государств в различных сферах деятельности, выработку норм и правил взаимодействия по вопросам: мореплавания, свободы прохода из Каспия к морям Мирового океана и обратно; сохранения, воспроизводства и использования водных биологических ресурсов; охраны окружающей природной среды и ответственности за загрязнение и причиненный ущерб; организации научной деятельности и исследований на пространстве экологической системы Каспийского моря.  </w:t>
      </w:r>
    </w:p>
    <w:p w14:paraId="1FDD1EC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подписанном Коммюнике шестого Каспийского саммита сформулирована основная задача каспийского переговорного процесса – выработка методики установления прямых исходных линий на</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Каспийском море, отсутствие которой тормозит процедуру завершения ратификации Конвенции о</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правовом статусе Каспийского моря со стороны Исламской </w:t>
      </w:r>
      <w:r w:rsidRPr="00A553C2">
        <w:rPr>
          <w:rFonts w:ascii="Times New Roman" w:hAnsi="Times New Roman" w:cs="Times New Roman"/>
          <w:sz w:val="28"/>
          <w:szCs w:val="28"/>
        </w:rPr>
        <w:lastRenderedPageBreak/>
        <w:t>Республики Иран, а также дальнейшего укрепления сотрудничества по важнейшим направления</w:t>
      </w:r>
      <w:r w:rsidR="00F136F4">
        <w:rPr>
          <w:rFonts w:ascii="Times New Roman" w:hAnsi="Times New Roman" w:cs="Times New Roman"/>
          <w:sz w:val="28"/>
          <w:szCs w:val="28"/>
        </w:rPr>
        <w:t>м</w:t>
      </w:r>
      <w:r w:rsidRPr="00A553C2">
        <w:rPr>
          <w:rFonts w:ascii="Times New Roman" w:hAnsi="Times New Roman" w:cs="Times New Roman"/>
          <w:sz w:val="28"/>
          <w:szCs w:val="28"/>
        </w:rPr>
        <w:t xml:space="preserve"> трансграничного взаимодействия [2</w:t>
      </w:r>
      <w:r w:rsidR="00BE5C3C">
        <w:rPr>
          <w:rFonts w:ascii="Times New Roman" w:hAnsi="Times New Roman" w:cs="Times New Roman"/>
          <w:sz w:val="28"/>
          <w:szCs w:val="28"/>
        </w:rPr>
        <w:t>33</w:t>
      </w:r>
      <w:r w:rsidRPr="00A553C2">
        <w:rPr>
          <w:rFonts w:ascii="Times New Roman" w:hAnsi="Times New Roman" w:cs="Times New Roman"/>
          <w:sz w:val="28"/>
          <w:szCs w:val="28"/>
        </w:rPr>
        <w:t>].</w:t>
      </w:r>
    </w:p>
    <w:p w14:paraId="00F2585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Каждый каспийский саммит можно считать отдельной вехой в укреплении сотрудничества и партнерства в регионе, хотя до настоящего времени сохранились неурегулированными отдельные вопросы недропользования и связанные с ними проблемы инфраструктурного развития, в том числе в сфере охраны окружающей среды и природопользования. </w:t>
      </w:r>
    </w:p>
    <w:p w14:paraId="6C34B7B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Процесс подготовки Конвенции о правовом статусе Каспийского моря проходил в тесном взаимодействии прикаспийских государств с разработкой целостной политико-экономической модели развития региона в части обеспечения региональной системы безопасности, включая военно-политические, институциональные преобразования, правовые, экономические, информационные и др. аспекты [2</w:t>
      </w:r>
      <w:r w:rsidR="00BE5C3C">
        <w:rPr>
          <w:rFonts w:ascii="Times New Roman" w:hAnsi="Times New Roman" w:cs="Times New Roman"/>
          <w:sz w:val="28"/>
          <w:szCs w:val="28"/>
        </w:rPr>
        <w:t>34</w:t>
      </w:r>
      <w:r w:rsidRPr="00A553C2">
        <w:rPr>
          <w:rFonts w:ascii="Times New Roman" w:hAnsi="Times New Roman" w:cs="Times New Roman"/>
          <w:sz w:val="28"/>
          <w:szCs w:val="28"/>
        </w:rPr>
        <w:t>].</w:t>
      </w:r>
    </w:p>
    <w:p w14:paraId="3D7979D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Одновременно проходило формирование института экологической безопасности - стали разрабатываться международные программы по защите морской среды. Наиболее известная - Каспийская экологическая программа (Caspian Environmental Programme, КЭП), разработанная при поддержке зарубежных экспертов и международных организаций, обеспечила достаточно тесное сотрудничество всех Прикаспийских государств. По экспертным оценкам КЭП также представляла собой интернациональную площадку в области взаимодействия стран региона по вопросам защиты окружающей среды и выработки механизма рационального управления окружающей природной средой и формирования системы устойчивого развития [2</w:t>
      </w:r>
      <w:r w:rsidR="00E41FA2">
        <w:rPr>
          <w:rFonts w:ascii="Times New Roman" w:hAnsi="Times New Roman" w:cs="Times New Roman"/>
          <w:sz w:val="28"/>
          <w:szCs w:val="28"/>
        </w:rPr>
        <w:t>35</w:t>
      </w:r>
      <w:r w:rsidRPr="00A553C2">
        <w:rPr>
          <w:rFonts w:ascii="Times New Roman" w:hAnsi="Times New Roman" w:cs="Times New Roman"/>
          <w:sz w:val="28"/>
          <w:szCs w:val="28"/>
        </w:rPr>
        <w:t>].</w:t>
      </w:r>
    </w:p>
    <w:p w14:paraId="78452578" w14:textId="070B4019"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Согласно принятой концепции, на территории всех стран создавались Каспийские региональные тематические центры (КРТЦ). Так, в Республике Казахстан такой центр был направлен на решение задач по сохранению биоразнообразия и исследованию колебания уровня моря. В Российской Федерации традиционно изучались проблемы устойчивого управления рыбными ресурсами и другими водными объектами, а также вырабатывались правовые, институциональные и экономические инструменты управления [2</w:t>
      </w:r>
      <w:r w:rsidR="00684CE9">
        <w:rPr>
          <w:rFonts w:ascii="Times New Roman" w:hAnsi="Times New Roman" w:cs="Times New Roman"/>
          <w:sz w:val="28"/>
          <w:szCs w:val="28"/>
        </w:rPr>
        <w:t>36</w:t>
      </w:r>
      <w:r w:rsidRPr="00A553C2">
        <w:rPr>
          <w:rFonts w:ascii="Times New Roman" w:hAnsi="Times New Roman" w:cs="Times New Roman"/>
          <w:sz w:val="28"/>
          <w:szCs w:val="28"/>
        </w:rPr>
        <w:t xml:space="preserve">]. Несмотря на данную специализацию, для Казахстана и России остаются актуальными вопросы опустынивания и загрязнения территорий, которые изучаются в рамках национальных проектов и программ и нуждаются в организации совместных научных исследованиях. </w:t>
      </w:r>
    </w:p>
    <w:p w14:paraId="0FBB550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Управление КЭП осуществлялось через соответствующие международные органы (руководящие комитеты, координаторов, экспертов и консультантов), а результаты их деятельности фактически сводились к выдаче «планов-мероприятий» и организационных «предписаний» совместной деятельности стран на Каспии. Указанный подход позволяет утверждать, что Программа выступала определенным институциональным механизмом взаимодействия стран региона в процессе формирования единого экологоориентированного пространства. Поэтому в качестве первостепенных были поставлены задачи по выработке согласованных механизмов и программ взаимодействия сторон в сфере охраны окружающей среды Прикаспийского региона. </w:t>
      </w:r>
    </w:p>
    <w:p w14:paraId="20BA68EE" w14:textId="2E8394EB"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Процесс действия КЭП осуществлялся с 1994 по 2012 гг., в т.ч. – период разработки с 1994 по 1998 гг. и реализации – с 1998 по 2012 гг. Первоначально (1998-2002) формировались программные предложения и приоритеты деятельности, которые положены в основу проекта Рамочной конвенции по защите морской среды Каспийского моря. Далее (2003-2007) осуществлялась продвижение данной конвенции, а в 2007-2012 гг. – реализация базовых предложений в области организации управления водными биоресурсами [2</w:t>
      </w:r>
      <w:r w:rsidR="00BB2617">
        <w:rPr>
          <w:rFonts w:ascii="Times New Roman" w:hAnsi="Times New Roman" w:cs="Times New Roman"/>
          <w:sz w:val="28"/>
          <w:szCs w:val="28"/>
        </w:rPr>
        <w:t>37</w:t>
      </w:r>
      <w:r w:rsidRPr="00A553C2">
        <w:rPr>
          <w:rFonts w:ascii="Times New Roman" w:hAnsi="Times New Roman" w:cs="Times New Roman"/>
          <w:sz w:val="28"/>
          <w:szCs w:val="28"/>
        </w:rPr>
        <w:t>]. За период деятельности КЭП выработано значительное количество институциональных механизмов взаимодействия: региональный Стратегический план действий, национальные Каспийские планы действий, портфели приоритетных инвестиционных и др. [2</w:t>
      </w:r>
      <w:r w:rsidR="00684CE9">
        <w:rPr>
          <w:rFonts w:ascii="Times New Roman" w:hAnsi="Times New Roman" w:cs="Times New Roman"/>
          <w:sz w:val="28"/>
          <w:szCs w:val="28"/>
        </w:rPr>
        <w:t>36</w:t>
      </w:r>
      <w:r w:rsidRPr="00A553C2">
        <w:rPr>
          <w:rFonts w:ascii="Times New Roman" w:hAnsi="Times New Roman" w:cs="Times New Roman"/>
          <w:sz w:val="28"/>
          <w:szCs w:val="28"/>
        </w:rPr>
        <w:t>, с. 29], оказавшие существенное влияние на развитие экологической повестки региона.</w:t>
      </w:r>
    </w:p>
    <w:p w14:paraId="2A58357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Программа рассматривается как базовая основа и платформа взаимодействия для разработки Тегеранской конвенции, ставшая первым международным правовым инструментом и механизмом, регулирующим взаимоотношения прикаспийских государств в данной сфере.</w:t>
      </w:r>
    </w:p>
    <w:p w14:paraId="15073F18" w14:textId="77777777" w:rsidR="007330A4" w:rsidRPr="00BB0368"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Рамочный характер предусматривает первоначальное принятие базовых параметров конвенции с последующей их детализацией в специальных протоколах, поэтому многие параметры носят односторонний подход. Так, согласно принципу «загрязняющий платит», такой субъект «несет расходы по осуществлению мер предотвращения, контроля и снижения загрязнения морской среды Каспийского моря» [2</w:t>
      </w:r>
      <w:r w:rsidR="00BB7F3F">
        <w:rPr>
          <w:rFonts w:ascii="Times New Roman" w:hAnsi="Times New Roman" w:cs="Times New Roman"/>
          <w:sz w:val="28"/>
          <w:szCs w:val="28"/>
        </w:rPr>
        <w:t>38</w:t>
      </w:r>
      <w:r w:rsidRPr="00A553C2">
        <w:rPr>
          <w:rFonts w:ascii="Times New Roman" w:hAnsi="Times New Roman" w:cs="Times New Roman"/>
          <w:sz w:val="28"/>
          <w:szCs w:val="28"/>
        </w:rPr>
        <w:t>]. В то же время не указаны меры финансовой и материальной ответственности за ущерб объектам водных биоресурсов, также отсутствует перечень источников загрязнения и методы определения ценовых показателей загрязнения [</w:t>
      </w:r>
      <w:r w:rsidR="00BB7F3F">
        <w:rPr>
          <w:rFonts w:ascii="Times New Roman" w:hAnsi="Times New Roman" w:cs="Times New Roman"/>
          <w:sz w:val="28"/>
          <w:szCs w:val="28"/>
        </w:rPr>
        <w:t>61</w:t>
      </w:r>
      <w:r w:rsidRPr="00A553C2">
        <w:rPr>
          <w:rFonts w:ascii="Times New Roman" w:hAnsi="Times New Roman" w:cs="Times New Roman"/>
          <w:sz w:val="28"/>
          <w:szCs w:val="28"/>
        </w:rPr>
        <w:t xml:space="preserve">, с. 59]. </w:t>
      </w:r>
    </w:p>
    <w:p w14:paraId="520C25A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Хронология становления и развития международной нормативной правовой базы в рамках реализации Рамочной конвенции по защите</w:t>
      </w:r>
      <w:r w:rsidR="00F136F4">
        <w:rPr>
          <w:rFonts w:ascii="Times New Roman" w:hAnsi="Times New Roman" w:cs="Times New Roman"/>
          <w:sz w:val="28"/>
          <w:szCs w:val="28"/>
        </w:rPr>
        <w:t xml:space="preserve"> морской среды Каспийского моря </w:t>
      </w:r>
      <w:r w:rsidRPr="00A553C2">
        <w:rPr>
          <w:rFonts w:ascii="Times New Roman" w:hAnsi="Times New Roman" w:cs="Times New Roman"/>
          <w:sz w:val="28"/>
          <w:szCs w:val="28"/>
        </w:rPr>
        <w:t>свидетельствует о значительном объеме разработанных протоколов, институциональных механизмах и других проведенных организационно-консультационных и управленческих мероприятий (программные документы, проекты в поддержку конвенции, совещания и конференции, сфере сотрудничества и партнерства в целях реализации Тегеранской конвенции. Однако процесс совершенствования правовых актов остается незавершенным и происходит крайне неоперативно, т.к. они подлежат обязательной ратификации всеми сто</w:t>
      </w:r>
      <w:r w:rsidR="00F136F4">
        <w:rPr>
          <w:rFonts w:ascii="Times New Roman" w:hAnsi="Times New Roman" w:cs="Times New Roman"/>
          <w:sz w:val="28"/>
          <w:szCs w:val="28"/>
        </w:rPr>
        <w:t xml:space="preserve">ронами. Из семи основных правил </w:t>
      </w:r>
      <w:r w:rsidRPr="00F136F4">
        <w:rPr>
          <w:rFonts w:ascii="Times New Roman" w:hAnsi="Times New Roman" w:cs="Times New Roman"/>
          <w:sz w:val="28"/>
          <w:szCs w:val="28"/>
        </w:rPr>
        <w:t>только два</w:t>
      </w:r>
      <w:r w:rsidRPr="00F136F4">
        <w:rPr>
          <w:rFonts w:ascii="Times New Roman" w:eastAsia="Times New Roman" w:hAnsi="Times New Roman" w:cs="Times New Roman"/>
          <w:color w:val="111111"/>
          <w:sz w:val="28"/>
          <w:szCs w:val="28"/>
          <w:lang w:eastAsia="ru-RU"/>
        </w:rPr>
        <w:t xml:space="preserve"> документа прошли </w:t>
      </w:r>
      <w:r w:rsidR="00F136F4" w:rsidRPr="00F136F4">
        <w:rPr>
          <w:rFonts w:ascii="Times New Roman" w:hAnsi="Times New Roman" w:cs="Times New Roman"/>
          <w:sz w:val="28"/>
          <w:szCs w:val="28"/>
        </w:rPr>
        <w:t>ратификацию (таблица 2.6</w:t>
      </w:r>
      <w:r w:rsidRPr="00F136F4">
        <w:rPr>
          <w:rFonts w:ascii="Times New Roman" w:hAnsi="Times New Roman" w:cs="Times New Roman"/>
          <w:sz w:val="28"/>
          <w:szCs w:val="28"/>
        </w:rPr>
        <w:t>)</w:t>
      </w:r>
      <w:r w:rsidRPr="00A553C2">
        <w:rPr>
          <w:rFonts w:ascii="Times New Roman" w:hAnsi="Times New Roman" w:cs="Times New Roman"/>
          <w:sz w:val="28"/>
          <w:szCs w:val="28"/>
        </w:rPr>
        <w:t xml:space="preserve"> с задержками практически от 4</w:t>
      </w:r>
      <w:r w:rsidRPr="00A553C2">
        <w:rPr>
          <w:rFonts w:ascii="Times New Roman" w:eastAsia="Times New Roman" w:hAnsi="Times New Roman" w:cs="Times New Roman"/>
          <w:color w:val="111111"/>
          <w:sz w:val="28"/>
          <w:szCs w:val="28"/>
          <w:lang w:eastAsia="ru-RU"/>
        </w:rPr>
        <w:t>,5 года до 11,0 лет с даты подписания.</w:t>
      </w:r>
    </w:p>
    <w:p w14:paraId="370E5343" w14:textId="77777777" w:rsidR="00CA5DBB" w:rsidRPr="00F136F4" w:rsidRDefault="00CA5DBB" w:rsidP="00CA5DBB">
      <w:pPr>
        <w:rPr>
          <w:rFonts w:ascii="Times New Roman" w:hAnsi="Times New Roman" w:cs="Times New Roman"/>
          <w:sz w:val="28"/>
          <w:szCs w:val="28"/>
        </w:rPr>
      </w:pPr>
      <w:r w:rsidRPr="00A553C2">
        <w:rPr>
          <w:rFonts w:ascii="Times New Roman" w:hAnsi="Times New Roman" w:cs="Times New Roman"/>
          <w:sz w:val="28"/>
          <w:szCs w:val="28"/>
        </w:rPr>
        <w:t xml:space="preserve">Продолжительность ратификации можно связать с разнонаправленными интересами стран в части использования нефтегазовых ресурсов как основного источника финансового развития, а также внутриполитическими, </w:t>
      </w:r>
      <w:r w:rsidRPr="00F136F4">
        <w:rPr>
          <w:rFonts w:ascii="Times New Roman" w:hAnsi="Times New Roman" w:cs="Times New Roman"/>
          <w:sz w:val="28"/>
          <w:szCs w:val="28"/>
        </w:rPr>
        <w:t>процедурными и иными аспектами.</w:t>
      </w:r>
    </w:p>
    <w:p w14:paraId="2ED02841" w14:textId="77777777" w:rsidR="00D226C7" w:rsidRPr="00BB0368" w:rsidRDefault="00D226C7" w:rsidP="00D226C7">
      <w:pPr>
        <w:rPr>
          <w:rFonts w:ascii="Times New Roman" w:hAnsi="Times New Roman" w:cs="Times New Roman"/>
          <w:sz w:val="28"/>
          <w:szCs w:val="28"/>
          <w:lang w:val="kk-KZ"/>
        </w:rPr>
      </w:pPr>
      <w:r w:rsidRPr="00A553C2">
        <w:rPr>
          <w:rFonts w:ascii="Times New Roman" w:hAnsi="Times New Roman" w:cs="Times New Roman"/>
          <w:sz w:val="28"/>
          <w:szCs w:val="28"/>
        </w:rPr>
        <w:t xml:space="preserve">Позитивные результаты, представленные в виде принятия и реализации совместных конвенций и иных международных правовых актов, оставили ряд проблемных вопросов, не нашедших своего полного разрешения. В первую очередь, это относится к трансграничным природным ресурсам (водные речные </w:t>
      </w:r>
      <w:r w:rsidRPr="00A553C2">
        <w:rPr>
          <w:rFonts w:ascii="Times New Roman" w:hAnsi="Times New Roman" w:cs="Times New Roman"/>
          <w:sz w:val="28"/>
          <w:szCs w:val="28"/>
        </w:rPr>
        <w:lastRenderedPageBreak/>
        <w:t>бассейны, мигрирующие биоресурсы и животные, отдельные месторождения минеральных ископаемых и др.), которые должны подпадать под действие соответствующего международного законодательства [2</w:t>
      </w:r>
      <w:r>
        <w:rPr>
          <w:rFonts w:ascii="Times New Roman" w:hAnsi="Times New Roman" w:cs="Times New Roman"/>
          <w:sz w:val="28"/>
          <w:szCs w:val="28"/>
        </w:rPr>
        <w:t>39</w:t>
      </w:r>
      <w:r>
        <w:rPr>
          <w:rFonts w:ascii="Times New Roman" w:hAnsi="Times New Roman" w:cs="Times New Roman"/>
          <w:sz w:val="28"/>
          <w:szCs w:val="28"/>
          <w:lang w:val="kk-KZ"/>
        </w:rPr>
        <w:t>,</w:t>
      </w:r>
      <w:r w:rsidRPr="00A553C2">
        <w:rPr>
          <w:rFonts w:ascii="Times New Roman" w:hAnsi="Times New Roman" w:cs="Times New Roman"/>
          <w:sz w:val="28"/>
          <w:szCs w:val="28"/>
        </w:rPr>
        <w:t xml:space="preserve"> 2</w:t>
      </w:r>
      <w:r>
        <w:rPr>
          <w:rFonts w:ascii="Times New Roman" w:hAnsi="Times New Roman" w:cs="Times New Roman"/>
          <w:sz w:val="28"/>
          <w:szCs w:val="28"/>
        </w:rPr>
        <w:t>40</w:t>
      </w:r>
      <w:r w:rsidRPr="00A553C2">
        <w:rPr>
          <w:rFonts w:ascii="Times New Roman" w:hAnsi="Times New Roman" w:cs="Times New Roman"/>
          <w:sz w:val="28"/>
          <w:szCs w:val="28"/>
        </w:rPr>
        <w:t xml:space="preserve">]. </w:t>
      </w:r>
    </w:p>
    <w:p w14:paraId="32037D0B" w14:textId="77777777" w:rsidR="00D226C7" w:rsidRPr="00F136F4" w:rsidRDefault="00D226C7" w:rsidP="00A553C2">
      <w:pPr>
        <w:rPr>
          <w:rFonts w:ascii="Times New Roman" w:hAnsi="Times New Roman" w:cs="Times New Roman"/>
          <w:sz w:val="28"/>
          <w:szCs w:val="28"/>
        </w:rPr>
      </w:pPr>
    </w:p>
    <w:p w14:paraId="10A36DD4" w14:textId="77777777" w:rsidR="007330A4" w:rsidRDefault="00F136F4" w:rsidP="00A553C2">
      <w:pPr>
        <w:ind w:firstLine="0"/>
        <w:rPr>
          <w:rFonts w:ascii="Times New Roman" w:hAnsi="Times New Roman" w:cs="Times New Roman"/>
          <w:sz w:val="28"/>
          <w:szCs w:val="28"/>
        </w:rPr>
      </w:pPr>
      <w:r w:rsidRPr="00F136F4">
        <w:rPr>
          <w:rFonts w:ascii="Times New Roman" w:hAnsi="Times New Roman" w:cs="Times New Roman"/>
          <w:sz w:val="28"/>
          <w:szCs w:val="28"/>
        </w:rPr>
        <w:t>Таблица 2.6</w:t>
      </w:r>
      <w:r w:rsidR="001207BF" w:rsidRPr="00F136F4">
        <w:rPr>
          <w:rFonts w:ascii="Times New Roman" w:hAnsi="Times New Roman" w:cs="Times New Roman"/>
          <w:sz w:val="28"/>
          <w:szCs w:val="28"/>
        </w:rPr>
        <w:t xml:space="preserve"> </w:t>
      </w:r>
      <w:r w:rsidR="00CA5DBB" w:rsidRPr="00F136F4">
        <w:rPr>
          <w:rFonts w:ascii="Times New Roman" w:hAnsi="Times New Roman" w:cs="Times New Roman"/>
          <w:sz w:val="28"/>
          <w:szCs w:val="28"/>
        </w:rPr>
        <w:t>‒</w:t>
      </w:r>
      <w:r w:rsidR="001207BF" w:rsidRPr="00F136F4">
        <w:rPr>
          <w:rFonts w:ascii="Times New Roman" w:hAnsi="Times New Roman" w:cs="Times New Roman"/>
          <w:sz w:val="28"/>
          <w:szCs w:val="28"/>
        </w:rPr>
        <w:t xml:space="preserve"> Процедурные сроки оформления отдельных протоколов к</w:t>
      </w:r>
      <w:r w:rsidR="001207BF" w:rsidRPr="00A553C2">
        <w:rPr>
          <w:rFonts w:ascii="Times New Roman" w:hAnsi="Times New Roman" w:cs="Times New Roman"/>
          <w:sz w:val="28"/>
          <w:szCs w:val="28"/>
        </w:rPr>
        <w:t xml:space="preserve"> Рамочной конвенции по защите морской среды Каспийского моря</w:t>
      </w:r>
    </w:p>
    <w:p w14:paraId="68B91CA7" w14:textId="77777777" w:rsidR="00CA5DBB" w:rsidRPr="00CA5DBB" w:rsidRDefault="00CA5DBB" w:rsidP="00A553C2">
      <w:pPr>
        <w:ind w:firstLine="0"/>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5954"/>
        <w:gridCol w:w="1984"/>
        <w:gridCol w:w="1586"/>
      </w:tblGrid>
      <w:tr w:rsidR="007330A4" w:rsidRPr="00A553C2" w14:paraId="3EB29FB7" w14:textId="77777777" w:rsidTr="004643D8">
        <w:trPr>
          <w:jc w:val="center"/>
        </w:trPr>
        <w:tc>
          <w:tcPr>
            <w:tcW w:w="5954" w:type="dxa"/>
            <w:vAlign w:val="center"/>
          </w:tcPr>
          <w:p w14:paraId="208D2D2E"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Наименование протоколов</w:t>
            </w:r>
          </w:p>
        </w:tc>
        <w:tc>
          <w:tcPr>
            <w:tcW w:w="1984" w:type="dxa"/>
            <w:vAlign w:val="center"/>
          </w:tcPr>
          <w:p w14:paraId="630AF083"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Дата</w:t>
            </w:r>
          </w:p>
          <w:p w14:paraId="35B9B146"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подписание</w:t>
            </w:r>
          </w:p>
        </w:tc>
        <w:tc>
          <w:tcPr>
            <w:tcW w:w="1586" w:type="dxa"/>
            <w:vAlign w:val="center"/>
          </w:tcPr>
          <w:p w14:paraId="2FD2A28C"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Дата завершения ратификации</w:t>
            </w:r>
          </w:p>
        </w:tc>
      </w:tr>
      <w:tr w:rsidR="007330A4" w:rsidRPr="00A553C2" w14:paraId="41D8DF82" w14:textId="77777777" w:rsidTr="004643D8">
        <w:trPr>
          <w:jc w:val="center"/>
        </w:trPr>
        <w:tc>
          <w:tcPr>
            <w:tcW w:w="5954" w:type="dxa"/>
          </w:tcPr>
          <w:p w14:paraId="65A5F490"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Протокол о региональной готовности, реагировании и сотрудничестве в случае инцидентов, вызывающих загрязнение нефтью</w:t>
            </w:r>
          </w:p>
        </w:tc>
        <w:tc>
          <w:tcPr>
            <w:tcW w:w="1984" w:type="dxa"/>
            <w:vAlign w:val="center"/>
          </w:tcPr>
          <w:p w14:paraId="2AA42449"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Актауский протокол</w:t>
            </w:r>
          </w:p>
          <w:p w14:paraId="7610D48A"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от 12.08.2011 г.</w:t>
            </w:r>
          </w:p>
        </w:tc>
        <w:tc>
          <w:tcPr>
            <w:tcW w:w="1586" w:type="dxa"/>
            <w:vAlign w:val="center"/>
          </w:tcPr>
          <w:p w14:paraId="7EB6B208"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18.03.2016 г.</w:t>
            </w:r>
          </w:p>
        </w:tc>
      </w:tr>
      <w:tr w:rsidR="007330A4" w:rsidRPr="00A553C2" w14:paraId="0DF54C40" w14:textId="77777777" w:rsidTr="004643D8">
        <w:trPr>
          <w:jc w:val="center"/>
        </w:trPr>
        <w:tc>
          <w:tcPr>
            <w:tcW w:w="5954" w:type="dxa"/>
          </w:tcPr>
          <w:p w14:paraId="380348C8"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Протокол по защите Каспийского моря от загрязнения из наземных источников и в результате осуществляемой на суше деятельности к Рамочной конвенции по защите морской среды Каспийского моря</w:t>
            </w:r>
          </w:p>
        </w:tc>
        <w:tc>
          <w:tcPr>
            <w:tcW w:w="1984" w:type="dxa"/>
            <w:vAlign w:val="center"/>
          </w:tcPr>
          <w:p w14:paraId="710BF03A"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Московский протокол</w:t>
            </w:r>
          </w:p>
          <w:p w14:paraId="720BDD86"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от 12.12.2012 г.</w:t>
            </w:r>
          </w:p>
        </w:tc>
        <w:tc>
          <w:tcPr>
            <w:tcW w:w="1586" w:type="dxa"/>
            <w:vAlign w:val="center"/>
          </w:tcPr>
          <w:p w14:paraId="4C3E52A4" w14:textId="77777777" w:rsidR="007330A4" w:rsidRPr="00A553C2" w:rsidRDefault="001207BF" w:rsidP="004643D8">
            <w:pPr>
              <w:ind w:firstLine="0"/>
              <w:jc w:val="center"/>
              <w:rPr>
                <w:rFonts w:ascii="Times New Roman" w:hAnsi="Times New Roman" w:cs="Times New Roman"/>
                <w:sz w:val="24"/>
                <w:szCs w:val="24"/>
              </w:rPr>
            </w:pPr>
            <w:r w:rsidRPr="00A553C2">
              <w:rPr>
                <w:rFonts w:ascii="Times New Roman" w:hAnsi="Times New Roman" w:cs="Times New Roman"/>
                <w:sz w:val="24"/>
                <w:szCs w:val="24"/>
              </w:rPr>
              <w:t>15.08.2023 г.</w:t>
            </w:r>
          </w:p>
        </w:tc>
      </w:tr>
      <w:tr w:rsidR="007330A4" w:rsidRPr="00A553C2" w14:paraId="05930C7E" w14:textId="77777777" w:rsidTr="004643D8">
        <w:trPr>
          <w:jc w:val="center"/>
        </w:trPr>
        <w:tc>
          <w:tcPr>
            <w:tcW w:w="9524" w:type="dxa"/>
            <w:gridSpan w:val="3"/>
          </w:tcPr>
          <w:p w14:paraId="167AF198" w14:textId="77777777" w:rsidR="007330A4" w:rsidRPr="00BB0368" w:rsidRDefault="001207BF" w:rsidP="00BB7F3F">
            <w:pPr>
              <w:ind w:firstLine="544"/>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4643D8" w:rsidRPr="00A553C2">
              <w:rPr>
                <w:rFonts w:ascii="Times New Roman" w:hAnsi="Times New Roman" w:cs="Times New Roman"/>
                <w:sz w:val="24"/>
                <w:szCs w:val="24"/>
              </w:rPr>
              <w:t>С</w:t>
            </w:r>
            <w:r w:rsidRPr="00A553C2">
              <w:rPr>
                <w:rFonts w:ascii="Times New Roman" w:hAnsi="Times New Roman" w:cs="Times New Roman"/>
                <w:sz w:val="24"/>
                <w:szCs w:val="24"/>
              </w:rPr>
              <w:t xml:space="preserve">оставлено </w:t>
            </w:r>
            <w:r w:rsidRPr="00A553C2">
              <w:rPr>
                <w:rFonts w:ascii="Times New Roman" w:eastAsia="SimSun" w:hAnsi="Times New Roman" w:cs="Times New Roman"/>
                <w:color w:val="000000"/>
                <w:sz w:val="24"/>
                <w:szCs w:val="24"/>
              </w:rPr>
              <w:t xml:space="preserve">автором </w:t>
            </w:r>
          </w:p>
        </w:tc>
      </w:tr>
    </w:tbl>
    <w:p w14:paraId="7553010E" w14:textId="77777777" w:rsidR="007330A4" w:rsidRPr="00A553C2" w:rsidRDefault="007330A4" w:rsidP="00A553C2">
      <w:pPr>
        <w:ind w:firstLine="708"/>
        <w:rPr>
          <w:rFonts w:ascii="Times New Roman" w:hAnsi="Times New Roman" w:cs="Times New Roman"/>
          <w:sz w:val="28"/>
          <w:szCs w:val="28"/>
        </w:rPr>
      </w:pPr>
    </w:p>
    <w:p w14:paraId="52D97F2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трансграничном контексте выделят два уровня региональных отношений: трансрегиональные и трансграничные. Первая группа включает взаимоотношения всех стран Прикаспийского региона, вторая – непосредственно приграничных государств, включая Республику Казахстан и Российскую Федерацию. Необходимость координации и создания систем управления данными пространствами вытекает из многочисленных норм различных конвенций и выражается в виде создания самостоятельных организационных органов (комиссий). Для условий развития Прикаспийского региона выдвигались предложения о создании совместных органов: Организации каспийского экономического сотрудничества (ОКЭС), Международной экологической администрации Каспийского моря (МЭА), Рыбохозяйственного Прикаспийского совета (РПС).</w:t>
      </w:r>
    </w:p>
    <w:p w14:paraId="7CEEEC80"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По экспертным оценкам специалистов, аналогичные органы должны быть наделены определенными распорядительными функциями, обязательными для исполнения всеми странами Прикаспийского региона [2</w:t>
      </w:r>
      <w:r w:rsidR="00DE16AF">
        <w:rPr>
          <w:rFonts w:ascii="Times New Roman" w:hAnsi="Times New Roman" w:cs="Times New Roman"/>
          <w:sz w:val="28"/>
          <w:szCs w:val="28"/>
        </w:rPr>
        <w:t>39</w:t>
      </w:r>
      <w:r w:rsidRPr="00A553C2">
        <w:rPr>
          <w:rFonts w:ascii="Times New Roman" w:hAnsi="Times New Roman" w:cs="Times New Roman"/>
          <w:sz w:val="28"/>
          <w:szCs w:val="28"/>
        </w:rPr>
        <w:t xml:space="preserve">, с. 162]. Осознание целесообразности данной конструкции не находит практического воплощения со стороны отдельных участников Каспийского процесса, т.к. оно подразумевает формирование соответствующего надгосударственного органа, который не отвечает фундаментальным принципам самостоятельности государств. </w:t>
      </w:r>
    </w:p>
    <w:p w14:paraId="74F3F0B2" w14:textId="77777777" w:rsidR="007330A4" w:rsidRPr="00D870B5" w:rsidRDefault="001207BF" w:rsidP="00D870B5">
      <w:pPr>
        <w:rPr>
          <w:rFonts w:ascii="Times New Roman" w:hAnsi="Times New Roman" w:cs="Times New Roman"/>
          <w:sz w:val="24"/>
          <w:szCs w:val="24"/>
          <w:lang w:val="kk-KZ"/>
        </w:rPr>
      </w:pPr>
      <w:r w:rsidRPr="00A553C2">
        <w:rPr>
          <w:rFonts w:ascii="Times New Roman" w:hAnsi="Times New Roman" w:cs="Times New Roman"/>
          <w:sz w:val="28"/>
          <w:szCs w:val="28"/>
        </w:rPr>
        <w:t>Одним из приоритетных направлений развития сотрудничества в сфере охраны окружающей среды Прикаспийского региона является реализация совместных программ мониторинга состояния морской среды, которые связаны с деятельностью Каспийского центра экологической информации (КЭИЦ) как с международным механизмом для сбора, хранения и распростр</w:t>
      </w:r>
      <w:r w:rsidR="00D870B5">
        <w:rPr>
          <w:rFonts w:ascii="Times New Roman" w:hAnsi="Times New Roman" w:cs="Times New Roman"/>
          <w:sz w:val="28"/>
          <w:szCs w:val="28"/>
        </w:rPr>
        <w:t>анения экологической информации.</w:t>
      </w:r>
    </w:p>
    <w:p w14:paraId="4D65C2CA" w14:textId="77777777" w:rsidR="004643D8" w:rsidRDefault="004643D8" w:rsidP="004643D8">
      <w:pPr>
        <w:rPr>
          <w:rFonts w:ascii="Times New Roman" w:hAnsi="Times New Roman" w:cs="Times New Roman"/>
          <w:sz w:val="28"/>
          <w:szCs w:val="28"/>
        </w:rPr>
      </w:pPr>
      <w:r w:rsidRPr="00A553C2">
        <w:rPr>
          <w:rFonts w:ascii="Times New Roman" w:hAnsi="Times New Roman" w:cs="Times New Roman"/>
          <w:sz w:val="28"/>
          <w:szCs w:val="28"/>
        </w:rPr>
        <w:t xml:space="preserve">Координирующим и информационным центром выступает временный Секретариат Тегеранской конвенции, посредством которого обеспечивается </w:t>
      </w:r>
      <w:r w:rsidRPr="00A553C2">
        <w:rPr>
          <w:rFonts w:ascii="Times New Roman" w:hAnsi="Times New Roman" w:cs="Times New Roman"/>
          <w:sz w:val="28"/>
          <w:szCs w:val="28"/>
        </w:rPr>
        <w:lastRenderedPageBreak/>
        <w:t>весь информационный документопоток и доступ к ней (статьи 21 и 23 Тегеранской конференции). Особенность его деятельности – нахождение под управлением Регионального бюро для Европы Программы ООН по окружающей среде (ЮНЕП) [2</w:t>
      </w:r>
      <w:r w:rsidR="00DE16AF">
        <w:rPr>
          <w:rFonts w:ascii="Times New Roman" w:hAnsi="Times New Roman" w:cs="Times New Roman"/>
          <w:sz w:val="28"/>
          <w:szCs w:val="28"/>
        </w:rPr>
        <w:t>41</w:t>
      </w:r>
      <w:r w:rsidRPr="00A553C2">
        <w:rPr>
          <w:rFonts w:ascii="Times New Roman" w:hAnsi="Times New Roman" w:cs="Times New Roman"/>
          <w:sz w:val="28"/>
          <w:szCs w:val="28"/>
        </w:rPr>
        <w:t>], что вызывает объективные нарекания на возможность несанкционированной передачи конфиденциальной и иной коммерческой информации неустановленным лицам. Подобное связано с финансированием КЭИЦ со стороны иностранных доноров, в частности, ТНК British Petroleum – одной из ведущих нефтегазовых компаний, занятой разработкой месторождений на Каспии.</w:t>
      </w:r>
    </w:p>
    <w:p w14:paraId="53EEAF66" w14:textId="77777777" w:rsidR="007330A4" w:rsidRPr="00BF5007" w:rsidRDefault="001207BF" w:rsidP="00A553C2">
      <w:pPr>
        <w:adjustRightInd w:val="0"/>
        <w:snapToGrid w:val="0"/>
        <w:contextualSpacing/>
        <w:rPr>
          <w:rFonts w:ascii="Times New Roman" w:hAnsi="Times New Roman" w:cs="Times New Roman"/>
          <w:sz w:val="28"/>
          <w:szCs w:val="28"/>
          <w:lang w:val="kk-KZ"/>
        </w:rPr>
      </w:pPr>
      <w:r w:rsidRPr="00A553C2">
        <w:rPr>
          <w:rFonts w:ascii="Times New Roman" w:hAnsi="Times New Roman" w:cs="Times New Roman"/>
          <w:sz w:val="28"/>
          <w:szCs w:val="28"/>
        </w:rPr>
        <w:t>Неслучайно министр экологии и природных ресурсов Республики Казахстан Е.Н. Нысанбаев на заседании Рамочной конвенции по защите морской среды Каспийского моря (Женева, 21.09.2023) указал на недостаточную эффективность институциональных механизмов конвенции и предложил создать независимый Секретариат под непосредственным управлением прикаспийских стран [2</w:t>
      </w:r>
      <w:r w:rsidR="009250E6">
        <w:rPr>
          <w:rFonts w:ascii="Times New Roman" w:hAnsi="Times New Roman" w:cs="Times New Roman"/>
          <w:sz w:val="28"/>
          <w:szCs w:val="28"/>
        </w:rPr>
        <w:t>42</w:t>
      </w:r>
      <w:r w:rsidRPr="00A553C2">
        <w:rPr>
          <w:rFonts w:ascii="Times New Roman" w:hAnsi="Times New Roman" w:cs="Times New Roman"/>
          <w:sz w:val="28"/>
          <w:szCs w:val="28"/>
        </w:rPr>
        <w:t>].</w:t>
      </w:r>
    </w:p>
    <w:p w14:paraId="06CBCB1A"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По экспертным оценкам Тегеранская конвенция не играет всеобъемлющей роли, предусмотренной ее содержанием, т.к. государства не исполняют в полном объеме свои обязательства [2</w:t>
      </w:r>
      <w:r w:rsidR="00800C5A">
        <w:rPr>
          <w:rFonts w:ascii="Times New Roman" w:hAnsi="Times New Roman" w:cs="Times New Roman"/>
          <w:sz w:val="28"/>
          <w:szCs w:val="28"/>
        </w:rPr>
        <w:t>43</w:t>
      </w:r>
      <w:r w:rsidRPr="00A553C2">
        <w:rPr>
          <w:rFonts w:ascii="Times New Roman" w:hAnsi="Times New Roman" w:cs="Times New Roman"/>
          <w:sz w:val="28"/>
          <w:szCs w:val="28"/>
        </w:rPr>
        <w:t>], поэтому «практическое действие конвенции затруднено» [2</w:t>
      </w:r>
      <w:r w:rsidR="00800C5A">
        <w:rPr>
          <w:rFonts w:ascii="Times New Roman" w:hAnsi="Times New Roman" w:cs="Times New Roman"/>
          <w:sz w:val="28"/>
          <w:szCs w:val="28"/>
        </w:rPr>
        <w:t>44</w:t>
      </w:r>
      <w:r w:rsidRPr="00A553C2">
        <w:rPr>
          <w:rFonts w:ascii="Times New Roman" w:hAnsi="Times New Roman" w:cs="Times New Roman"/>
          <w:sz w:val="28"/>
          <w:szCs w:val="28"/>
        </w:rPr>
        <w:t>]. Многие ее положения носят декларативный, а не содержательный характер. Так, согласно статье 14 «Защита, сохранение, восстановление и рациональное использование биологических ресурсов», стороны лишь «уделяют особое внимание</w:t>
      </w:r>
      <w:r w:rsidR="00F136F4" w:rsidRPr="00A553C2">
        <w:rPr>
          <w:rFonts w:ascii="Times New Roman" w:hAnsi="Times New Roman" w:cs="Times New Roman"/>
          <w:sz w:val="28"/>
          <w:szCs w:val="28"/>
        </w:rPr>
        <w:t>»,</w:t>
      </w:r>
      <w:r w:rsidRPr="00A553C2">
        <w:rPr>
          <w:rFonts w:ascii="Times New Roman" w:hAnsi="Times New Roman" w:cs="Times New Roman"/>
          <w:sz w:val="28"/>
          <w:szCs w:val="28"/>
        </w:rPr>
        <w:t xml:space="preserve"> и «принимают все соответствующие меры</w:t>
      </w:r>
      <w:r w:rsidR="00F136F4" w:rsidRPr="00A553C2">
        <w:rPr>
          <w:rFonts w:ascii="Times New Roman" w:hAnsi="Times New Roman" w:cs="Times New Roman"/>
          <w:sz w:val="28"/>
          <w:szCs w:val="28"/>
        </w:rPr>
        <w:t>»,</w:t>
      </w:r>
      <w:r w:rsidRPr="00A553C2">
        <w:rPr>
          <w:rFonts w:ascii="Times New Roman" w:hAnsi="Times New Roman" w:cs="Times New Roman"/>
          <w:sz w:val="28"/>
          <w:szCs w:val="28"/>
        </w:rPr>
        <w:t xml:space="preserve"> для решения указанных вопросов. Не реализованы финансовые правила, регулирующие управление Трастовым фондом Тегеранской конвенции, в т.ч. предусмотренные для ее финансирования.</w:t>
      </w:r>
    </w:p>
    <w:p w14:paraId="533B5F43"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До настоящего времени не внесено предложение о создании международного фонда охраны окружающей среды Каспийского моря. Первоначальный источник его формирования может создаваться государствами региона на договорной основе, следующий шаг – отчисления от морских разработок и добычи, от транспортировки углеводородных ресурсов и других загрязнителей. Значительные источники поступления средствтакже возрастают от организации сервисных услуг в сфере экологического туризма, отдыха, развития нетрадиционных, в т.ч. ремесленных видов деятельности. </w:t>
      </w:r>
    </w:p>
    <w:p w14:paraId="27C27DB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Аварийные происшествия и катастрофы в акватории моря также регулируются только национальным законодательством, но практически не затрагивают общее водное пространство Каспия. Ответственность за загрязнение остается «безымянной», а восстановительный процесс осуществляется за счет ассимиляционного</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потенциала</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Каспийского моря.</w:t>
      </w:r>
    </w:p>
    <w:p w14:paraId="6B5E5A7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Однако необходимо отметить, что Прикаспийские государства внесли значимые инициативы и заметный вклад в сохранение водных биоресурсов. </w:t>
      </w:r>
    </w:p>
    <w:p w14:paraId="1DC1071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Так, первоначально была создана межведомственная Комиссия по водным биоресурсам Каспийского моря (функционировала с 1992 по 2016 гг.) [2</w:t>
      </w:r>
      <w:r w:rsidR="00120BA7">
        <w:rPr>
          <w:rFonts w:ascii="Times New Roman" w:hAnsi="Times New Roman" w:cs="Times New Roman"/>
          <w:sz w:val="28"/>
          <w:szCs w:val="28"/>
        </w:rPr>
        <w:t>45</w:t>
      </w:r>
      <w:r w:rsidRPr="00A553C2">
        <w:rPr>
          <w:rFonts w:ascii="Times New Roman" w:hAnsi="Times New Roman" w:cs="Times New Roman"/>
          <w:sz w:val="28"/>
          <w:szCs w:val="28"/>
        </w:rPr>
        <w:t xml:space="preserve">], которая активно взаимодействовала с международными организациями и фондами (ФАО, СИТЕС, ГЭФ) в проведении экологического мониторинга на </w:t>
      </w:r>
      <w:r w:rsidRPr="00A553C2">
        <w:rPr>
          <w:rFonts w:ascii="Times New Roman" w:hAnsi="Times New Roman" w:cs="Times New Roman"/>
          <w:sz w:val="28"/>
          <w:szCs w:val="28"/>
        </w:rPr>
        <w:lastRenderedPageBreak/>
        <w:t>Каспии, сборе и обработки базы данных по состоянию и управлению водными биоресурсами, включая осетровых рыб как объекты особого внимания.</w:t>
      </w:r>
    </w:p>
    <w:p w14:paraId="11397CAF" w14:textId="77777777" w:rsidR="007330A4" w:rsidRPr="00BF5007"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Предпринимались попытки политического воздействия на процессы регулирования «аквакультуры осетровых», «утилизации накопленных научных данных», «утечки технологий и биологического материала» и введения экономических санкций (импортных пошлин), что связано с созданием конкурентных преимуществ западным хозяйственным и торговым организациям, а также с формированием приоритетных направлений развития нефтегазовой отрасли на Каспии [2</w:t>
      </w:r>
      <w:r w:rsidR="00D05968">
        <w:rPr>
          <w:rFonts w:ascii="Times New Roman" w:hAnsi="Times New Roman" w:cs="Times New Roman"/>
          <w:sz w:val="28"/>
          <w:szCs w:val="28"/>
        </w:rPr>
        <w:t>23</w:t>
      </w:r>
      <w:r w:rsidRPr="00A553C2">
        <w:rPr>
          <w:rFonts w:ascii="Times New Roman" w:hAnsi="Times New Roman" w:cs="Times New Roman"/>
          <w:sz w:val="28"/>
          <w:szCs w:val="28"/>
        </w:rPr>
        <w:t>, с. 19-21].</w:t>
      </w:r>
    </w:p>
    <w:p w14:paraId="6571070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Положительными результатами работы Комиссии по водным биоресурсам Каспийского моря признается процесс завершения формирования всеми государствами национальных законодательных актов и органов управления в сфере рыболовства и сохранения водных биологических ресурсов, что позволило урегулировать деятельность в области искусственного воспроизводства, проведения научно-исследовательских работ и экологического мониторинга с участием субъектов нефтегазовой отрасли.</w:t>
      </w:r>
    </w:p>
    <w:p w14:paraId="3C28C136" w14:textId="77777777" w:rsidR="007330A4" w:rsidRPr="00BF5007"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Соглашение о сохранении и рациональном использовании водных биологических ресурсов Каспийского моря (от 29.09.2014, прошло ратификацию в 2016 г.), существенно дополняет Тегеранскую конвенцию и конкретизирует основные направления взаимодействия, исходя из экономического смысла промысла водных биоресурсов. Такой подход предполагает создание соответствующих наднациональных органов управления. Вместо этого фактически действует ряд «международных контролирующих инстанций, дублирующих друг друга» [2</w:t>
      </w:r>
      <w:r w:rsidR="00023914">
        <w:rPr>
          <w:rFonts w:ascii="Times New Roman" w:hAnsi="Times New Roman" w:cs="Times New Roman"/>
          <w:sz w:val="28"/>
          <w:szCs w:val="28"/>
        </w:rPr>
        <w:t>46</w:t>
      </w:r>
      <w:r w:rsidRPr="00A553C2">
        <w:rPr>
          <w:rFonts w:ascii="Times New Roman" w:hAnsi="Times New Roman" w:cs="Times New Roman"/>
          <w:sz w:val="28"/>
          <w:szCs w:val="28"/>
        </w:rPr>
        <w:t>].</w:t>
      </w:r>
    </w:p>
    <w:p w14:paraId="02890AA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рамках ее реализации в 2017 году создана межправительственная Комиссия по сохранению, рациональному</w:t>
      </w:r>
      <w:r w:rsidR="004842C6">
        <w:rPr>
          <w:rFonts w:ascii="Times New Roman" w:hAnsi="Times New Roman" w:cs="Times New Roman"/>
          <w:sz w:val="28"/>
          <w:szCs w:val="28"/>
        </w:rPr>
        <w:t xml:space="preserve"> </w:t>
      </w:r>
      <w:r w:rsidRPr="00A553C2">
        <w:rPr>
          <w:rFonts w:ascii="Times New Roman" w:hAnsi="Times New Roman" w:cs="Times New Roman"/>
          <w:sz w:val="28"/>
          <w:szCs w:val="28"/>
        </w:rPr>
        <w:t>использованию водных биологических ресурсов и управлению их совместными запасами, которая выполняет функции координационного центра [2</w:t>
      </w:r>
      <w:r w:rsidR="007125A9">
        <w:rPr>
          <w:rFonts w:ascii="Times New Roman" w:hAnsi="Times New Roman" w:cs="Times New Roman"/>
          <w:sz w:val="28"/>
          <w:szCs w:val="28"/>
        </w:rPr>
        <w:t>29</w:t>
      </w:r>
      <w:r w:rsidRPr="00A553C2">
        <w:rPr>
          <w:rFonts w:ascii="Times New Roman" w:hAnsi="Times New Roman" w:cs="Times New Roman"/>
          <w:sz w:val="28"/>
          <w:szCs w:val="28"/>
        </w:rPr>
        <w:t>], но не обладает международным статусом и правосубъектностью [</w:t>
      </w:r>
      <w:r w:rsidR="009E3011">
        <w:rPr>
          <w:rFonts w:ascii="Times New Roman" w:hAnsi="Times New Roman" w:cs="Times New Roman"/>
          <w:sz w:val="28"/>
          <w:szCs w:val="28"/>
        </w:rPr>
        <w:t>35</w:t>
      </w:r>
      <w:r w:rsidR="00A036FA">
        <w:rPr>
          <w:rFonts w:ascii="Times New Roman" w:hAnsi="Times New Roman" w:cs="Times New Roman"/>
          <w:sz w:val="28"/>
          <w:szCs w:val="28"/>
        </w:rPr>
        <w:t>, с. 129-141</w:t>
      </w:r>
      <w:r w:rsidRPr="00A553C2">
        <w:rPr>
          <w:rFonts w:ascii="Times New Roman" w:hAnsi="Times New Roman" w:cs="Times New Roman"/>
          <w:sz w:val="28"/>
          <w:szCs w:val="28"/>
        </w:rPr>
        <w:t>]. Вместе с тем она наделена определенными регулирующими функциями в отношении промысла и сохранения водных биоресурсов: определение общих допустимых уловов совместных водных биологических ресурсов и распределение их на национальные квоты; установление экспортных квот в отношении осетровых видов рыб и продукции из них (ст. 11). Ряд взаимных обязательств сторон, например, по борьбе с незаконным промыслом и мерах по воспроизводству (ст.</w:t>
      </w:r>
      <w:r w:rsidR="00A95BA9">
        <w:rPr>
          <w:rFonts w:ascii="Times New Roman" w:hAnsi="Times New Roman" w:cs="Times New Roman"/>
          <w:sz w:val="28"/>
          <w:szCs w:val="28"/>
        </w:rPr>
        <w:t> </w:t>
      </w:r>
      <w:r w:rsidRPr="00A553C2">
        <w:rPr>
          <w:rFonts w:ascii="Times New Roman" w:hAnsi="Times New Roman" w:cs="Times New Roman"/>
          <w:sz w:val="28"/>
          <w:szCs w:val="28"/>
        </w:rPr>
        <w:t>5 и 9) носят достаточно декларативный характер.</w:t>
      </w:r>
    </w:p>
    <w:p w14:paraId="5E69D6C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По совокупности указанных причин (по мнению автора), остается открытым вопрос о формировании Организации каспийского экономического сотрудничества (ОКЭС), который с определенной периодичностью поднимается отдельными странами региона. Указанная инициатива неоднократно обсуждалась на различных двухсторонних и многосторонних форумах, а на первой Межправительственной экономической конференции прикаспийских государств в г. Астрахань (03-04.10.2008) данному вопросу был посвящен специальный «круглый» стол. Проблема сохраняет свою актуальность по ряду причин. Прикаспийский регион не представлен на </w:t>
      </w:r>
      <w:r w:rsidRPr="00A553C2">
        <w:rPr>
          <w:rFonts w:ascii="Times New Roman" w:hAnsi="Times New Roman" w:cs="Times New Roman"/>
          <w:sz w:val="28"/>
          <w:szCs w:val="28"/>
        </w:rPr>
        <w:lastRenderedPageBreak/>
        <w:t xml:space="preserve">международной арене как самостоятельный субъект (например, как Совет сотрудничества арабских государств Персидского залива). Отсутствует единая стратегия развития Каспийского региона, включая ведущие отрасли (нефтегазовую, порты и транспорт), оказывающие особое влияние на состояние ассимиляционного потенциала окружающей среды. </w:t>
      </w:r>
      <w:r w:rsidRPr="00A553C2">
        <w:rPr>
          <w:rFonts w:ascii="Times New Roman" w:eastAsia="Times New Roman" w:hAnsi="Times New Roman" w:cs="Times New Roman"/>
          <w:bCs/>
          <w:sz w:val="28"/>
          <w:szCs w:val="28"/>
          <w:lang w:eastAsia="ru-RU"/>
        </w:rPr>
        <w:t xml:space="preserve">Целесообразность разработки стратегии вытекает из норм Тегеранской конвенции. Согласно </w:t>
      </w:r>
      <w:r w:rsidRPr="00A553C2">
        <w:rPr>
          <w:rFonts w:ascii="Times New Roman" w:hAnsi="Times New Roman" w:cs="Times New Roman"/>
          <w:sz w:val="28"/>
          <w:szCs w:val="28"/>
        </w:rPr>
        <w:t>статье 15, «Стороны стремятся принимать необходимые меры по разработке и выполнению национальных стратегий и планов по планированию и управлению сушей, находящейся под воздействием близости моря» [2</w:t>
      </w:r>
      <w:r w:rsidR="009E3011">
        <w:rPr>
          <w:rFonts w:ascii="Times New Roman" w:hAnsi="Times New Roman" w:cs="Times New Roman"/>
          <w:sz w:val="28"/>
          <w:szCs w:val="28"/>
        </w:rPr>
        <w:t>38</w:t>
      </w:r>
      <w:r w:rsidRPr="00A553C2">
        <w:rPr>
          <w:rFonts w:ascii="Times New Roman" w:hAnsi="Times New Roman" w:cs="Times New Roman"/>
          <w:sz w:val="28"/>
          <w:szCs w:val="28"/>
        </w:rPr>
        <w:t>].</w:t>
      </w:r>
    </w:p>
    <w:p w14:paraId="1D612F5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Более того, срок действия стратегической программы действия Конвенции для защиты морской среды (Тегеран, 10-12.11.2008) истек в 2018 году, а</w:t>
      </w:r>
      <w:r w:rsidRPr="00A553C2">
        <w:rPr>
          <w:rFonts w:ascii="Times New Roman" w:eastAsia="Times New Roman" w:hAnsi="Times New Roman" w:cs="Times New Roman"/>
          <w:bCs/>
          <w:sz w:val="28"/>
          <w:szCs w:val="28"/>
          <w:lang w:eastAsia="ru-RU"/>
        </w:rPr>
        <w:t xml:space="preserve"> совместных проектов, аналогичных </w:t>
      </w:r>
      <w:r w:rsidRPr="00A553C2">
        <w:rPr>
          <w:rFonts w:ascii="Times New Roman" w:hAnsi="Times New Roman" w:cs="Times New Roman"/>
          <w:sz w:val="28"/>
          <w:szCs w:val="28"/>
        </w:rPr>
        <w:t>Каспийской экологической программе, к настоящему времени не разработано.</w:t>
      </w:r>
      <w:r w:rsidR="00BA16A6">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Вопросы обеспечения и государственного регулирования экологической безопасности Каспийского моря основаны на совокупности: национальных законодательных актов и международном публичном праве.  </w:t>
      </w:r>
    </w:p>
    <w:p w14:paraId="3461088C" w14:textId="464C3D82"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Применительно к задачам исследования к первому уровню относятся: </w:t>
      </w:r>
      <w:r w:rsidR="00D226C7">
        <w:rPr>
          <w:rFonts w:ascii="Times New Roman" w:hAnsi="Times New Roman" w:cs="Times New Roman"/>
          <w:sz w:val="28"/>
          <w:szCs w:val="28"/>
        </w:rPr>
        <w:t>1.</w:t>
      </w:r>
      <w:r w:rsidR="00A95BA9">
        <w:rPr>
          <w:rFonts w:ascii="Times New Roman" w:hAnsi="Times New Roman" w:cs="Times New Roman"/>
          <w:sz w:val="28"/>
          <w:szCs w:val="28"/>
        </w:rPr>
        <w:t> </w:t>
      </w:r>
      <w:r w:rsidRPr="00A553C2">
        <w:rPr>
          <w:rFonts w:ascii="Times New Roman" w:hAnsi="Times New Roman" w:cs="Times New Roman"/>
          <w:sz w:val="28"/>
          <w:szCs w:val="28"/>
        </w:rPr>
        <w:t>Экологический Кодекс Республики Казахстан [2</w:t>
      </w:r>
      <w:r w:rsidR="009E3011">
        <w:rPr>
          <w:rFonts w:ascii="Times New Roman" w:hAnsi="Times New Roman" w:cs="Times New Roman"/>
          <w:sz w:val="28"/>
          <w:szCs w:val="28"/>
        </w:rPr>
        <w:t>47</w:t>
      </w:r>
      <w:r w:rsidRPr="00A553C2">
        <w:rPr>
          <w:rFonts w:ascii="Times New Roman" w:hAnsi="Times New Roman" w:cs="Times New Roman"/>
          <w:sz w:val="28"/>
          <w:szCs w:val="28"/>
        </w:rPr>
        <w:t>]</w:t>
      </w:r>
      <w:r w:rsidR="00D226C7">
        <w:rPr>
          <w:rFonts w:ascii="Times New Roman" w:hAnsi="Times New Roman" w:cs="Times New Roman"/>
          <w:sz w:val="28"/>
          <w:szCs w:val="28"/>
        </w:rPr>
        <w:t>.</w:t>
      </w:r>
      <w:r w:rsidRPr="00A553C2">
        <w:rPr>
          <w:rFonts w:ascii="Times New Roman" w:hAnsi="Times New Roman" w:cs="Times New Roman"/>
          <w:sz w:val="28"/>
          <w:szCs w:val="28"/>
        </w:rPr>
        <w:t xml:space="preserve"> </w:t>
      </w:r>
      <w:r w:rsidR="00D226C7">
        <w:rPr>
          <w:rFonts w:ascii="Times New Roman" w:hAnsi="Times New Roman" w:cs="Times New Roman"/>
          <w:sz w:val="28"/>
          <w:szCs w:val="28"/>
        </w:rPr>
        <w:t>2.</w:t>
      </w:r>
      <w:r w:rsidRPr="00A553C2">
        <w:rPr>
          <w:rFonts w:ascii="Times New Roman" w:hAnsi="Times New Roman" w:cs="Times New Roman"/>
          <w:sz w:val="28"/>
          <w:szCs w:val="28"/>
        </w:rPr>
        <w:t xml:space="preserve"> Федеральный закон Российской Федерации «Об охране окружающей среды» [2</w:t>
      </w:r>
      <w:r w:rsidR="009E3011">
        <w:rPr>
          <w:rFonts w:ascii="Times New Roman" w:hAnsi="Times New Roman" w:cs="Times New Roman"/>
          <w:sz w:val="28"/>
          <w:szCs w:val="28"/>
        </w:rPr>
        <w:t>48</w:t>
      </w:r>
      <w:r w:rsidRPr="00A553C2">
        <w:rPr>
          <w:rFonts w:ascii="Times New Roman" w:hAnsi="Times New Roman" w:cs="Times New Roman"/>
          <w:sz w:val="28"/>
          <w:szCs w:val="28"/>
        </w:rPr>
        <w:t>].</w:t>
      </w:r>
    </w:p>
    <w:p w14:paraId="0991BFB3" w14:textId="77777777" w:rsidR="007330A4" w:rsidRPr="00A553C2" w:rsidRDefault="001207BF" w:rsidP="00A553C2">
      <w:pPr>
        <w:tabs>
          <w:tab w:val="center" w:pos="5173"/>
        </w:tabs>
        <w:rPr>
          <w:rFonts w:ascii="Times New Roman" w:hAnsi="Times New Roman" w:cs="Times New Roman"/>
          <w:sz w:val="28"/>
          <w:szCs w:val="28"/>
        </w:rPr>
      </w:pPr>
      <w:r w:rsidRPr="00A553C2">
        <w:rPr>
          <w:rFonts w:ascii="Times New Roman" w:hAnsi="Times New Roman" w:cs="Times New Roman"/>
          <w:sz w:val="28"/>
          <w:szCs w:val="28"/>
        </w:rPr>
        <w:t xml:space="preserve">Экологическое законодательство Республики Казахстан и Российской Федерации распространяется на </w:t>
      </w:r>
      <w:r w:rsidRPr="00A553C2">
        <w:rPr>
          <w:rFonts w:ascii="Times New Roman" w:hAnsi="Times New Roman" w:cs="Times New Roman"/>
          <w:color w:val="000000"/>
          <w:sz w:val="28"/>
          <w:szCs w:val="28"/>
        </w:rPr>
        <w:t xml:space="preserve">континентальный шельф и исключительную экономическую </w:t>
      </w:r>
      <w:r w:rsidRPr="00A553C2">
        <w:rPr>
          <w:rFonts w:ascii="Times New Roman" w:hAnsi="Times New Roman" w:cs="Times New Roman"/>
          <w:sz w:val="28"/>
          <w:szCs w:val="28"/>
        </w:rPr>
        <w:t>зону стран. Оно также допускает заключать международные договоры с различными условиями деятельности и экологическими отношениями, которые прошли процедуру ратификации. На такие отношения распространяется приоритет международного договора и права.</w:t>
      </w:r>
    </w:p>
    <w:p w14:paraId="3773EB8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качестве международных правовых актов региона выделим:</w:t>
      </w:r>
    </w:p>
    <w:p w14:paraId="751F680A" w14:textId="77777777" w:rsidR="007330A4" w:rsidRPr="00A553C2" w:rsidRDefault="00A95BA9" w:rsidP="00A553C2">
      <w:pPr>
        <w:rPr>
          <w:rFonts w:ascii="Times New Roman" w:hAnsi="Times New Roman" w:cs="Times New Roman"/>
          <w:sz w:val="28"/>
          <w:szCs w:val="28"/>
        </w:rPr>
      </w:pPr>
      <w:r>
        <w:rPr>
          <w:rFonts w:ascii="Times New Roman" w:hAnsi="Times New Roman" w:cs="Times New Roman"/>
          <w:sz w:val="28"/>
          <w:szCs w:val="28"/>
        </w:rPr>
        <w:t>1.</w:t>
      </w:r>
      <w:r w:rsidR="001207BF" w:rsidRPr="00A553C2">
        <w:rPr>
          <w:rFonts w:ascii="Times New Roman" w:hAnsi="Times New Roman" w:cs="Times New Roman"/>
          <w:sz w:val="28"/>
          <w:szCs w:val="28"/>
        </w:rPr>
        <w:t xml:space="preserve"> Рамочную конвенцию по защите морской среды Каспийского моря (Тегеранская конвенция, 2003)</w:t>
      </w:r>
      <w:r>
        <w:rPr>
          <w:rFonts w:ascii="Times New Roman" w:hAnsi="Times New Roman" w:cs="Times New Roman"/>
          <w:sz w:val="28"/>
          <w:szCs w:val="28"/>
        </w:rPr>
        <w:t>.</w:t>
      </w:r>
    </w:p>
    <w:p w14:paraId="50E74B35" w14:textId="77777777" w:rsidR="007330A4" w:rsidRPr="00A553C2" w:rsidRDefault="00A95BA9" w:rsidP="00A553C2">
      <w:pPr>
        <w:rPr>
          <w:rFonts w:ascii="Times New Roman" w:hAnsi="Times New Roman" w:cs="Times New Roman"/>
          <w:sz w:val="28"/>
          <w:szCs w:val="28"/>
        </w:rPr>
      </w:pPr>
      <w:r>
        <w:rPr>
          <w:rFonts w:ascii="Times New Roman" w:hAnsi="Times New Roman" w:cs="Times New Roman"/>
          <w:sz w:val="28"/>
          <w:szCs w:val="28"/>
        </w:rPr>
        <w:t>2.</w:t>
      </w:r>
      <w:r w:rsidR="001207BF" w:rsidRPr="00A553C2">
        <w:rPr>
          <w:rFonts w:ascii="Times New Roman" w:hAnsi="Times New Roman" w:cs="Times New Roman"/>
          <w:sz w:val="28"/>
          <w:szCs w:val="28"/>
        </w:rPr>
        <w:t xml:space="preserve"> Конвенцию о</w:t>
      </w:r>
      <w:r w:rsidR="002B309C">
        <w:rPr>
          <w:rFonts w:ascii="Times New Roman" w:hAnsi="Times New Roman" w:cs="Times New Roman"/>
          <w:sz w:val="28"/>
          <w:szCs w:val="28"/>
          <w:lang w:val="kk-KZ"/>
        </w:rPr>
        <w:t xml:space="preserve"> </w:t>
      </w:r>
      <w:r w:rsidR="001207BF" w:rsidRPr="00A553C2">
        <w:rPr>
          <w:rFonts w:ascii="Times New Roman" w:hAnsi="Times New Roman" w:cs="Times New Roman"/>
          <w:sz w:val="28"/>
          <w:szCs w:val="28"/>
        </w:rPr>
        <w:t>правовом статусе Каспийского моря (Каспийская конвенция, 2018).</w:t>
      </w:r>
    </w:p>
    <w:p w14:paraId="543D089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Аналитические исследования конвенций позволяют констатировать, что они носят выраженную политико-экологическую ориентированность, рассматривая Каспийское море как единую экологическую систему. Целью первой конвенции выступает защита морской среды от загрязнения в трансграничном контексте, «включая защиту, сохранение, восстановление, устойчивое и рациональное использование его биологических ресурсов» [2</w:t>
      </w:r>
      <w:r w:rsidR="009E3011">
        <w:rPr>
          <w:rFonts w:ascii="Times New Roman" w:hAnsi="Times New Roman" w:cs="Times New Roman"/>
          <w:sz w:val="28"/>
          <w:szCs w:val="28"/>
        </w:rPr>
        <w:t>38</w:t>
      </w:r>
      <w:r w:rsidRPr="00A553C2">
        <w:rPr>
          <w:rFonts w:ascii="Times New Roman" w:hAnsi="Times New Roman" w:cs="Times New Roman"/>
          <w:sz w:val="28"/>
          <w:szCs w:val="28"/>
        </w:rPr>
        <w:t>].</w:t>
      </w:r>
    </w:p>
    <w:p w14:paraId="447F8EF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Предназначение второй является более широким и охватывает вопросы рационального использования ресурсов Каспийского моря, изучения, защиты и сохранения его природной среды [</w:t>
      </w:r>
      <w:r w:rsidR="009E3011">
        <w:rPr>
          <w:rFonts w:ascii="Times New Roman" w:hAnsi="Times New Roman" w:cs="Times New Roman"/>
          <w:sz w:val="28"/>
          <w:szCs w:val="28"/>
          <w:lang w:val="kk-KZ"/>
        </w:rPr>
        <w:t>77</w:t>
      </w:r>
      <w:r w:rsidRPr="00A553C2">
        <w:rPr>
          <w:rFonts w:ascii="Times New Roman" w:hAnsi="Times New Roman" w:cs="Times New Roman"/>
          <w:sz w:val="28"/>
          <w:szCs w:val="28"/>
        </w:rPr>
        <w:t xml:space="preserve">]. </w:t>
      </w:r>
    </w:p>
    <w:p w14:paraId="6C9CEBE7" w14:textId="08DC1F6F" w:rsidR="007330A4" w:rsidRPr="0077376A" w:rsidRDefault="001207BF" w:rsidP="00F136F4">
      <w:pPr>
        <w:rPr>
          <w:rFonts w:ascii="Times New Roman" w:hAnsi="Times New Roman" w:cs="Times New Roman"/>
          <w:sz w:val="28"/>
          <w:szCs w:val="28"/>
          <w:highlight w:val="yellow"/>
        </w:rPr>
      </w:pPr>
      <w:r w:rsidRPr="00A553C2">
        <w:rPr>
          <w:rFonts w:ascii="Times New Roman" w:hAnsi="Times New Roman" w:cs="Times New Roman"/>
          <w:sz w:val="28"/>
          <w:szCs w:val="28"/>
        </w:rPr>
        <w:t xml:space="preserve">Основные цели и задачи, а также принципы и механизмы национальных экологических законодательств Республики Казахстан и Российской Федерации сформулированы в рамках сопряженных и взаимосвязанных норм, хотя имеют внутригосударственные особенности </w:t>
      </w:r>
      <w:r w:rsidR="00F136F4">
        <w:rPr>
          <w:rFonts w:ascii="Times New Roman" w:hAnsi="Times New Roman" w:cs="Times New Roman"/>
          <w:sz w:val="28"/>
          <w:szCs w:val="28"/>
        </w:rPr>
        <w:t>(</w:t>
      </w:r>
      <w:r w:rsidR="005170E5">
        <w:rPr>
          <w:rFonts w:ascii="Times New Roman" w:hAnsi="Times New Roman" w:cs="Times New Roman"/>
          <w:sz w:val="28"/>
          <w:szCs w:val="28"/>
        </w:rPr>
        <w:t xml:space="preserve">Приложение </w:t>
      </w:r>
      <w:r w:rsidR="00F136F4">
        <w:rPr>
          <w:rFonts w:ascii="Times New Roman" w:hAnsi="Times New Roman" w:cs="Times New Roman"/>
          <w:sz w:val="28"/>
          <w:szCs w:val="28"/>
        </w:rPr>
        <w:t>Б</w:t>
      </w:r>
      <w:r w:rsidRPr="00F136F4">
        <w:rPr>
          <w:rFonts w:ascii="Times New Roman" w:hAnsi="Times New Roman" w:cs="Times New Roman"/>
          <w:sz w:val="28"/>
          <w:szCs w:val="28"/>
        </w:rPr>
        <w:t>).</w:t>
      </w:r>
    </w:p>
    <w:p w14:paraId="5B12EA03" w14:textId="77777777" w:rsidR="007330A4" w:rsidRPr="00A553C2" w:rsidRDefault="00D870B5" w:rsidP="00A553C2">
      <w:pPr>
        <w:shd w:val="clear" w:color="auto" w:fill="FEFEFE"/>
        <w:outlineLvl w:val="0"/>
        <w:rPr>
          <w:rFonts w:ascii="Times New Roman" w:hAnsi="Times New Roman" w:cs="Times New Roman"/>
          <w:sz w:val="28"/>
          <w:szCs w:val="28"/>
        </w:rPr>
      </w:pPr>
      <w:r>
        <w:rPr>
          <w:rFonts w:ascii="Times New Roman" w:hAnsi="Times New Roman" w:cs="Times New Roman"/>
          <w:sz w:val="28"/>
          <w:szCs w:val="28"/>
        </w:rPr>
        <w:t>И</w:t>
      </w:r>
      <w:r w:rsidR="001207BF" w:rsidRPr="00A553C2">
        <w:rPr>
          <w:rFonts w:ascii="Times New Roman" w:hAnsi="Times New Roman" w:cs="Times New Roman"/>
          <w:sz w:val="28"/>
          <w:szCs w:val="28"/>
        </w:rPr>
        <w:t xml:space="preserve">сследования национальных законодательств позволяют сделать некоторые выводы: </w:t>
      </w:r>
    </w:p>
    <w:p w14:paraId="7FA860E8" w14:textId="77777777" w:rsidR="007330A4" w:rsidRPr="00A553C2" w:rsidRDefault="001207BF" w:rsidP="00A553C2">
      <w:pPr>
        <w:tabs>
          <w:tab w:val="left" w:pos="993"/>
        </w:tabs>
        <w:rPr>
          <w:rFonts w:ascii="Times New Roman" w:hAnsi="Times New Roman" w:cs="Times New Roman"/>
          <w:sz w:val="28"/>
          <w:szCs w:val="28"/>
        </w:rPr>
      </w:pPr>
      <w:r w:rsidRPr="00A553C2">
        <w:rPr>
          <w:rFonts w:ascii="Times New Roman" w:hAnsi="Times New Roman" w:cs="Times New Roman"/>
          <w:sz w:val="28"/>
          <w:szCs w:val="28"/>
        </w:rPr>
        <w:lastRenderedPageBreak/>
        <w:t xml:space="preserve">1. Реализация единой государственной экологической политики Республики Казахстан направлена на решение комплекса природоохранных мероприятий на всей территории страны в сфере взаимодействия «человека и природы», охватывая все компоненты экологических отношений и экологической безопасности в одном кодексе. Законодательную основу Российской Федерации формирует ФЗ «Об охране окружающей среды» и иного неопределенного круга федеральных и региональных законов и нормативных актов, что существенно усложняет процедуры их правоприменительной практики. </w:t>
      </w:r>
    </w:p>
    <w:p w14:paraId="799AB317" w14:textId="77777777" w:rsidR="007330A4" w:rsidRPr="00A553C2" w:rsidRDefault="00422139" w:rsidP="00A553C2">
      <w:pPr>
        <w:tabs>
          <w:tab w:val="left" w:pos="993"/>
        </w:tabs>
        <w:rPr>
          <w:rFonts w:ascii="Times New Roman" w:hAnsi="Times New Roman" w:cs="Times New Roman"/>
          <w:sz w:val="28"/>
          <w:szCs w:val="28"/>
        </w:rPr>
      </w:pPr>
      <w:r>
        <w:rPr>
          <w:rFonts w:ascii="Times New Roman" w:hAnsi="Times New Roman" w:cs="Times New Roman"/>
          <w:sz w:val="28"/>
          <w:szCs w:val="28"/>
        </w:rPr>
        <w:t xml:space="preserve">2. </w:t>
      </w:r>
      <w:r w:rsidR="001207BF" w:rsidRPr="00A553C2">
        <w:rPr>
          <w:rFonts w:ascii="Times New Roman" w:hAnsi="Times New Roman" w:cs="Times New Roman"/>
          <w:sz w:val="28"/>
          <w:szCs w:val="28"/>
        </w:rPr>
        <w:t>Нормы экологического законодательства Республики Казахстан и Российской Федерации при сохранении вектора общей направленности и внешней схожести положений, содержат достаточно неоднозначные толкования. В первую очередь, это относится к оценке и характеристикам природно-антропогенных и антропогенных объектов, критериям, определяющим основные экологические и природоохранные понятия.</w:t>
      </w:r>
    </w:p>
    <w:p w14:paraId="3ED581A7" w14:textId="77777777" w:rsidR="007330A4" w:rsidRPr="00A553C2" w:rsidRDefault="001207BF" w:rsidP="00A553C2">
      <w:pPr>
        <w:tabs>
          <w:tab w:val="left" w:pos="851"/>
        </w:tabs>
        <w:rPr>
          <w:rFonts w:ascii="Times New Roman" w:hAnsi="Times New Roman" w:cs="Times New Roman"/>
          <w:sz w:val="28"/>
          <w:szCs w:val="28"/>
        </w:rPr>
      </w:pPr>
      <w:r w:rsidRPr="00A553C2">
        <w:rPr>
          <w:rFonts w:ascii="Times New Roman" w:hAnsi="Times New Roman" w:cs="Times New Roman"/>
          <w:sz w:val="28"/>
          <w:szCs w:val="28"/>
        </w:rPr>
        <w:t>3. В законодательстве Республики Казахстана под понятием «экологический мониторинг» признается только «государственная система», что сужает сферу этой деятельности для независимых исследователей. Также возможно непризнание результатов мониторинговых работ, выполненных негосударственными органами в других государствах.</w:t>
      </w:r>
    </w:p>
    <w:p w14:paraId="1FDBA6BB" w14:textId="77777777" w:rsidR="007330A4" w:rsidRPr="00A553C2" w:rsidRDefault="001207BF" w:rsidP="00A553C2">
      <w:pPr>
        <w:tabs>
          <w:tab w:val="left" w:pos="993"/>
        </w:tabs>
        <w:rPr>
          <w:rFonts w:ascii="Times New Roman" w:hAnsi="Times New Roman" w:cs="Times New Roman"/>
          <w:sz w:val="28"/>
          <w:szCs w:val="28"/>
        </w:rPr>
      </w:pPr>
      <w:r w:rsidRPr="00A553C2">
        <w:rPr>
          <w:rFonts w:ascii="Times New Roman" w:hAnsi="Times New Roman" w:cs="Times New Roman"/>
          <w:sz w:val="28"/>
          <w:szCs w:val="28"/>
        </w:rPr>
        <w:t>4. Совокупность указанных положений формируют политические и финансово-экономические риски деятельности органов власти и хозяйствующих субъектов Республики Казахстан и Российской Федерации в части создания взаимных правовых коллизий и последствий.</w:t>
      </w:r>
    </w:p>
    <w:p w14:paraId="0EA59330" w14:textId="77777777" w:rsidR="00422139" w:rsidRPr="00797835" w:rsidRDefault="00422139" w:rsidP="00A553C2">
      <w:pPr>
        <w:rPr>
          <w:rFonts w:ascii="Times New Roman" w:hAnsi="Times New Roman" w:cs="Times New Roman"/>
          <w:i/>
          <w:sz w:val="28"/>
          <w:szCs w:val="28"/>
          <w:highlight w:val="yellow"/>
        </w:rPr>
      </w:pPr>
    </w:p>
    <w:p w14:paraId="010C4181" w14:textId="77777777" w:rsidR="007330A4" w:rsidRDefault="00F136F4" w:rsidP="00A553C2">
      <w:pPr>
        <w:tabs>
          <w:tab w:val="left" w:pos="142"/>
          <w:tab w:val="left" w:pos="284"/>
        </w:tabs>
        <w:ind w:firstLine="0"/>
        <w:rPr>
          <w:rFonts w:ascii="Times New Roman" w:hAnsi="Times New Roman" w:cs="Times New Roman"/>
          <w:sz w:val="28"/>
          <w:szCs w:val="28"/>
        </w:rPr>
      </w:pPr>
      <w:r w:rsidRPr="00F136F4">
        <w:rPr>
          <w:rFonts w:ascii="Times New Roman" w:hAnsi="Times New Roman" w:cs="Times New Roman"/>
          <w:sz w:val="28"/>
          <w:szCs w:val="28"/>
        </w:rPr>
        <w:t>Таблица 2.</w:t>
      </w:r>
      <w:r w:rsidR="001207BF" w:rsidRPr="00F136F4">
        <w:rPr>
          <w:rFonts w:ascii="Times New Roman" w:hAnsi="Times New Roman" w:cs="Times New Roman"/>
          <w:sz w:val="28"/>
          <w:szCs w:val="28"/>
        </w:rPr>
        <w:t xml:space="preserve">7 </w:t>
      </w:r>
      <w:r w:rsidR="00422139" w:rsidRPr="00F136F4">
        <w:rPr>
          <w:rFonts w:ascii="Times New Roman" w:hAnsi="Times New Roman" w:cs="Times New Roman"/>
          <w:sz w:val="28"/>
          <w:szCs w:val="28"/>
        </w:rPr>
        <w:t>‒</w:t>
      </w:r>
      <w:r w:rsidR="001207BF" w:rsidRPr="00F136F4">
        <w:rPr>
          <w:rFonts w:ascii="Times New Roman" w:hAnsi="Times New Roman" w:cs="Times New Roman"/>
          <w:b/>
          <w:sz w:val="28"/>
          <w:szCs w:val="28"/>
        </w:rPr>
        <w:t xml:space="preserve"> </w:t>
      </w:r>
      <w:r w:rsidR="001207BF" w:rsidRPr="00F136F4">
        <w:rPr>
          <w:rFonts w:ascii="Times New Roman" w:hAnsi="Times New Roman" w:cs="Times New Roman"/>
          <w:sz w:val="28"/>
          <w:szCs w:val="28"/>
        </w:rPr>
        <w:t>Характеристика экологических норм «загрязнение» окружающей среды согласно международным конвенциям</w:t>
      </w:r>
      <w:r w:rsidR="001207BF" w:rsidRPr="00A553C2">
        <w:rPr>
          <w:rFonts w:ascii="Times New Roman" w:hAnsi="Times New Roman" w:cs="Times New Roman"/>
          <w:sz w:val="28"/>
          <w:szCs w:val="28"/>
        </w:rPr>
        <w:t xml:space="preserve"> </w:t>
      </w:r>
    </w:p>
    <w:p w14:paraId="4E3993A8" w14:textId="77777777" w:rsidR="00422139" w:rsidRPr="00422139" w:rsidRDefault="00422139" w:rsidP="00422139">
      <w:pPr>
        <w:tabs>
          <w:tab w:val="left" w:pos="142"/>
          <w:tab w:val="left" w:pos="284"/>
        </w:tabs>
        <w:ind w:firstLine="0"/>
        <w:jc w:val="right"/>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4813"/>
        <w:gridCol w:w="4815"/>
      </w:tblGrid>
      <w:tr w:rsidR="007330A4" w:rsidRPr="00A553C2" w14:paraId="388C4AA9" w14:textId="77777777" w:rsidTr="00422139">
        <w:trPr>
          <w:jc w:val="center"/>
        </w:trPr>
        <w:tc>
          <w:tcPr>
            <w:tcW w:w="4813" w:type="dxa"/>
          </w:tcPr>
          <w:p w14:paraId="11E26ACD"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Тегеранская конвенция</w:t>
            </w:r>
          </w:p>
        </w:tc>
        <w:tc>
          <w:tcPr>
            <w:tcW w:w="4815" w:type="dxa"/>
          </w:tcPr>
          <w:p w14:paraId="36280673"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Каспийская конвенция</w:t>
            </w:r>
          </w:p>
        </w:tc>
      </w:tr>
      <w:tr w:rsidR="007330A4" w:rsidRPr="00A553C2" w14:paraId="509E2BA6" w14:textId="77777777" w:rsidTr="00422139">
        <w:trPr>
          <w:jc w:val="center"/>
        </w:trPr>
        <w:tc>
          <w:tcPr>
            <w:tcW w:w="9628" w:type="dxa"/>
            <w:gridSpan w:val="2"/>
          </w:tcPr>
          <w:p w14:paraId="791909E9"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 xml:space="preserve">Загрязнение </w:t>
            </w:r>
          </w:p>
        </w:tc>
      </w:tr>
      <w:tr w:rsidR="00120884" w:rsidRPr="00A553C2" w14:paraId="35BF3EB2" w14:textId="77777777" w:rsidTr="004A6E7E">
        <w:trPr>
          <w:trHeight w:val="2218"/>
          <w:jc w:val="center"/>
        </w:trPr>
        <w:tc>
          <w:tcPr>
            <w:tcW w:w="4813" w:type="dxa"/>
            <w:tcBorders>
              <w:bottom w:val="single" w:sz="4" w:space="0" w:color="auto"/>
            </w:tcBorders>
          </w:tcPr>
          <w:p w14:paraId="5EFD70D2" w14:textId="77777777" w:rsidR="00120884" w:rsidRPr="00A553C2" w:rsidRDefault="00120884"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Прямое или косвенное привнесение человеком веществ или энергии  в  морскую  </w:t>
            </w:r>
          </w:p>
          <w:p w14:paraId="3BDE093F" w14:textId="77777777" w:rsidR="00120884" w:rsidRPr="00A553C2" w:rsidRDefault="00120884" w:rsidP="00120884">
            <w:pPr>
              <w:ind w:firstLine="0"/>
              <w:rPr>
                <w:rFonts w:ascii="Times New Roman" w:hAnsi="Times New Roman" w:cs="Times New Roman"/>
                <w:sz w:val="24"/>
                <w:szCs w:val="24"/>
              </w:rPr>
            </w:pPr>
            <w:r w:rsidRPr="00A553C2">
              <w:rPr>
                <w:rFonts w:ascii="Times New Roman" w:hAnsi="Times New Roman" w:cs="Times New Roman"/>
                <w:sz w:val="24"/>
                <w:szCs w:val="24"/>
              </w:rPr>
              <w:t>среду приводящее или могущее привести к таким пагубным последствиям, как вред биологическим ресурсам и морским орга</w:t>
            </w:r>
            <w:r>
              <w:rPr>
                <w:rFonts w:ascii="Times New Roman" w:hAnsi="Times New Roman" w:cs="Times New Roman"/>
                <w:sz w:val="24"/>
                <w:szCs w:val="24"/>
              </w:rPr>
              <w:t xml:space="preserve"> </w:t>
            </w:r>
            <w:r w:rsidRPr="00A553C2">
              <w:rPr>
                <w:rFonts w:ascii="Times New Roman" w:hAnsi="Times New Roman" w:cs="Times New Roman"/>
                <w:sz w:val="24"/>
                <w:szCs w:val="24"/>
              </w:rPr>
              <w:t>низмам, угроза человеческому здоровью и создание помех для правомерных видов использования Каспийского моря</w:t>
            </w:r>
          </w:p>
        </w:tc>
        <w:tc>
          <w:tcPr>
            <w:tcW w:w="4815" w:type="dxa"/>
            <w:vMerge w:val="restart"/>
            <w:tcBorders>
              <w:bottom w:val="single" w:sz="4" w:space="0" w:color="auto"/>
            </w:tcBorders>
          </w:tcPr>
          <w:p w14:paraId="50159160" w14:textId="77777777" w:rsidR="00120884" w:rsidRPr="00A553C2" w:rsidRDefault="00120884"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Привнесение человеком прямо или косвенно веществ, организмов  или  энергии  </w:t>
            </w:r>
          </w:p>
          <w:p w14:paraId="6676E165" w14:textId="77777777" w:rsidR="00120884" w:rsidRPr="00A553C2" w:rsidRDefault="00120884" w:rsidP="00A553C2">
            <w:pPr>
              <w:ind w:firstLine="0"/>
              <w:rPr>
                <w:rFonts w:ascii="Times New Roman" w:hAnsi="Times New Roman" w:cs="Times New Roman"/>
                <w:sz w:val="24"/>
                <w:szCs w:val="24"/>
              </w:rPr>
            </w:pPr>
            <w:r>
              <w:rPr>
                <w:rFonts w:ascii="Times New Roman" w:hAnsi="Times New Roman" w:cs="Times New Roman"/>
                <w:sz w:val="24"/>
                <w:szCs w:val="24"/>
              </w:rPr>
              <w:t>в</w:t>
            </w:r>
            <w:r w:rsidRPr="00A553C2">
              <w:rPr>
                <w:rFonts w:ascii="Times New Roman" w:hAnsi="Times New Roman" w:cs="Times New Roman"/>
                <w:sz w:val="24"/>
                <w:szCs w:val="24"/>
              </w:rPr>
              <w:t xml:space="preserve"> экологичес</w:t>
            </w:r>
            <w:r>
              <w:rPr>
                <w:rFonts w:ascii="Times New Roman" w:hAnsi="Times New Roman" w:cs="Times New Roman"/>
                <w:sz w:val="24"/>
                <w:szCs w:val="24"/>
              </w:rPr>
              <w:t xml:space="preserve">кую систему Каспийского моря, в том числе из </w:t>
            </w:r>
            <w:r w:rsidRPr="00A553C2">
              <w:rPr>
                <w:rFonts w:ascii="Times New Roman" w:hAnsi="Times New Roman" w:cs="Times New Roman"/>
                <w:sz w:val="24"/>
                <w:szCs w:val="24"/>
              </w:rPr>
              <w:t>наземных источников, которы</w:t>
            </w:r>
            <w:r>
              <w:rPr>
                <w:rFonts w:ascii="Times New Roman" w:hAnsi="Times New Roman" w:cs="Times New Roman"/>
                <w:sz w:val="24"/>
                <w:szCs w:val="24"/>
              </w:rPr>
              <w:t xml:space="preserve">е приводят или могут привести к </w:t>
            </w:r>
            <w:r w:rsidRPr="00A553C2">
              <w:rPr>
                <w:rFonts w:ascii="Times New Roman" w:hAnsi="Times New Roman" w:cs="Times New Roman"/>
                <w:sz w:val="24"/>
                <w:szCs w:val="24"/>
              </w:rPr>
              <w:t>таким пагубным последствиям, ка</w:t>
            </w:r>
            <w:r>
              <w:rPr>
                <w:rFonts w:ascii="Times New Roman" w:hAnsi="Times New Roman" w:cs="Times New Roman"/>
                <w:sz w:val="24"/>
                <w:szCs w:val="24"/>
              </w:rPr>
              <w:t xml:space="preserve">к вред биологическим ресурсам и жизни в </w:t>
            </w:r>
            <w:r w:rsidRPr="00A553C2">
              <w:rPr>
                <w:rFonts w:ascii="Times New Roman" w:hAnsi="Times New Roman" w:cs="Times New Roman"/>
                <w:sz w:val="24"/>
                <w:szCs w:val="24"/>
              </w:rPr>
              <w:t>море, опасность для здоровья человека, создают помехи для деятельности на</w:t>
            </w:r>
            <w:r>
              <w:rPr>
                <w:rFonts w:ascii="Times New Roman" w:hAnsi="Times New Roman" w:cs="Times New Roman"/>
                <w:sz w:val="24"/>
                <w:szCs w:val="24"/>
              </w:rPr>
              <w:t xml:space="preserve"> </w:t>
            </w:r>
            <w:r w:rsidRPr="00A553C2">
              <w:rPr>
                <w:rFonts w:ascii="Times New Roman" w:hAnsi="Times New Roman" w:cs="Times New Roman"/>
                <w:sz w:val="24"/>
                <w:szCs w:val="24"/>
              </w:rPr>
              <w:t>море, в</w:t>
            </w:r>
            <w:r>
              <w:rPr>
                <w:rFonts w:ascii="Times New Roman" w:hAnsi="Times New Roman" w:cs="Times New Roman"/>
                <w:sz w:val="24"/>
                <w:szCs w:val="24"/>
              </w:rPr>
              <w:t xml:space="preserve"> </w:t>
            </w:r>
            <w:r w:rsidRPr="00A553C2">
              <w:rPr>
                <w:rFonts w:ascii="Times New Roman" w:hAnsi="Times New Roman" w:cs="Times New Roman"/>
                <w:sz w:val="24"/>
                <w:szCs w:val="24"/>
              </w:rPr>
              <w:t>том числе для промысла водных биологических ресурсов и</w:t>
            </w:r>
            <w:r>
              <w:rPr>
                <w:rFonts w:ascii="Times New Roman" w:hAnsi="Times New Roman" w:cs="Times New Roman"/>
                <w:sz w:val="24"/>
                <w:szCs w:val="24"/>
              </w:rPr>
              <w:t xml:space="preserve"> </w:t>
            </w:r>
            <w:r w:rsidRPr="00A553C2">
              <w:rPr>
                <w:rFonts w:ascii="Times New Roman" w:hAnsi="Times New Roman" w:cs="Times New Roman"/>
                <w:sz w:val="24"/>
                <w:szCs w:val="24"/>
              </w:rPr>
              <w:t>других правомерных видов использования моря, снижают качество используемой морской воды и</w:t>
            </w:r>
            <w:r>
              <w:rPr>
                <w:rFonts w:ascii="Times New Roman" w:hAnsi="Times New Roman" w:cs="Times New Roman"/>
                <w:sz w:val="24"/>
                <w:szCs w:val="24"/>
              </w:rPr>
              <w:t xml:space="preserve"> </w:t>
            </w:r>
            <w:r w:rsidRPr="00A553C2">
              <w:rPr>
                <w:rFonts w:ascii="Times New Roman" w:hAnsi="Times New Roman" w:cs="Times New Roman"/>
                <w:sz w:val="24"/>
                <w:szCs w:val="24"/>
              </w:rPr>
              <w:t>ухудшают условия отдыха</w:t>
            </w:r>
          </w:p>
          <w:p w14:paraId="79B1D181" w14:textId="77777777" w:rsidR="00120884" w:rsidRPr="00A553C2" w:rsidRDefault="00120884" w:rsidP="00A553C2">
            <w:pPr>
              <w:rPr>
                <w:rFonts w:ascii="Times New Roman" w:hAnsi="Times New Roman" w:cs="Times New Roman"/>
                <w:sz w:val="24"/>
                <w:szCs w:val="24"/>
              </w:rPr>
            </w:pPr>
          </w:p>
        </w:tc>
      </w:tr>
      <w:tr w:rsidR="00120884" w:rsidRPr="00A553C2" w14:paraId="56AC8897" w14:textId="77777777" w:rsidTr="00422139">
        <w:trPr>
          <w:jc w:val="center"/>
        </w:trPr>
        <w:tc>
          <w:tcPr>
            <w:tcW w:w="4813" w:type="dxa"/>
          </w:tcPr>
          <w:p w14:paraId="04D4FDD2" w14:textId="77777777" w:rsidR="00120884" w:rsidRPr="00A553C2" w:rsidRDefault="00120884" w:rsidP="00A553C2">
            <w:pPr>
              <w:ind w:firstLine="0"/>
              <w:rPr>
                <w:rFonts w:ascii="Times New Roman" w:hAnsi="Times New Roman" w:cs="Times New Roman"/>
                <w:sz w:val="24"/>
                <w:szCs w:val="24"/>
              </w:rPr>
            </w:pPr>
            <w:r w:rsidRPr="00A553C2">
              <w:rPr>
                <w:rFonts w:ascii="Times New Roman" w:hAnsi="Times New Roman" w:cs="Times New Roman"/>
                <w:sz w:val="24"/>
                <w:szCs w:val="24"/>
              </w:rPr>
              <w:t>Загрязнение из наземных источников Загрязнение моря из всех видов точечных и рассредоточенных источников на суше, вносимое в него водным или воздушным путем, либо непосредственно с побережья, либо в результате любого удаления загрязняющих веществ с суши посредством тоннеля, трубопровода, либо иным путем</w:t>
            </w:r>
          </w:p>
        </w:tc>
        <w:tc>
          <w:tcPr>
            <w:tcW w:w="4815" w:type="dxa"/>
            <w:vMerge/>
          </w:tcPr>
          <w:p w14:paraId="7A1A1BE1" w14:textId="77777777" w:rsidR="00120884" w:rsidRPr="00A553C2" w:rsidRDefault="00120884" w:rsidP="00A553C2">
            <w:pPr>
              <w:ind w:firstLine="0"/>
              <w:jc w:val="center"/>
              <w:rPr>
                <w:rFonts w:ascii="Times New Roman" w:hAnsi="Times New Roman" w:cs="Times New Roman"/>
                <w:sz w:val="24"/>
                <w:szCs w:val="24"/>
              </w:rPr>
            </w:pPr>
          </w:p>
        </w:tc>
      </w:tr>
      <w:tr w:rsidR="007330A4" w:rsidRPr="00A553C2" w14:paraId="1FC96690" w14:textId="77777777" w:rsidTr="00422139">
        <w:trPr>
          <w:jc w:val="center"/>
        </w:trPr>
        <w:tc>
          <w:tcPr>
            <w:tcW w:w="9628" w:type="dxa"/>
            <w:gridSpan w:val="2"/>
          </w:tcPr>
          <w:p w14:paraId="3400DA74" w14:textId="40AA3FD7" w:rsidR="007330A4" w:rsidRPr="00BF5007" w:rsidRDefault="001207BF" w:rsidP="00A036FA">
            <w:pPr>
              <w:ind w:firstLineChars="248" w:firstLine="595"/>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422139" w:rsidRPr="00A553C2">
              <w:rPr>
                <w:rFonts w:ascii="Times New Roman" w:hAnsi="Times New Roman" w:cs="Times New Roman"/>
                <w:sz w:val="24"/>
                <w:szCs w:val="24"/>
              </w:rPr>
              <w:t>С</w:t>
            </w:r>
            <w:r w:rsidRPr="00A553C2">
              <w:rPr>
                <w:rFonts w:ascii="Times New Roman" w:hAnsi="Times New Roman" w:cs="Times New Roman"/>
                <w:sz w:val="24"/>
                <w:szCs w:val="24"/>
              </w:rPr>
              <w:t>оставлено автором на основе источников [</w:t>
            </w:r>
            <w:r w:rsidR="007C49B1">
              <w:rPr>
                <w:rFonts w:ascii="Times New Roman" w:hAnsi="Times New Roman" w:cs="Times New Roman"/>
                <w:sz w:val="24"/>
                <w:szCs w:val="24"/>
                <w:lang w:val="kk-KZ"/>
              </w:rPr>
              <w:t>77</w:t>
            </w:r>
            <w:r w:rsidRPr="00A553C2">
              <w:rPr>
                <w:rFonts w:ascii="Times New Roman" w:hAnsi="Times New Roman" w:cs="Times New Roman"/>
                <w:sz w:val="24"/>
                <w:szCs w:val="24"/>
              </w:rPr>
              <w:t xml:space="preserve">; </w:t>
            </w:r>
            <w:r w:rsidR="00BA16A6">
              <w:rPr>
                <w:rFonts w:ascii="Times New Roman" w:hAnsi="Times New Roman" w:cs="Times New Roman"/>
                <w:sz w:val="24"/>
                <w:szCs w:val="24"/>
                <w:lang w:val="kk-KZ"/>
              </w:rPr>
              <w:t>2</w:t>
            </w:r>
            <w:r w:rsidR="00B1325B">
              <w:rPr>
                <w:rFonts w:ascii="Times New Roman" w:hAnsi="Times New Roman" w:cs="Times New Roman"/>
                <w:sz w:val="24"/>
                <w:szCs w:val="24"/>
                <w:lang w:val="kk-KZ"/>
              </w:rPr>
              <w:t>35</w:t>
            </w:r>
            <w:r w:rsidR="00D226C7">
              <w:rPr>
                <w:rFonts w:ascii="Times New Roman" w:hAnsi="Times New Roman" w:cs="Times New Roman"/>
                <w:sz w:val="24"/>
                <w:szCs w:val="24"/>
                <w:lang w:val="kk-KZ"/>
              </w:rPr>
              <w:t>, с. 12-16</w:t>
            </w:r>
            <w:r w:rsidRPr="00A553C2">
              <w:rPr>
                <w:rFonts w:ascii="Times New Roman" w:hAnsi="Times New Roman" w:cs="Times New Roman"/>
                <w:sz w:val="24"/>
                <w:szCs w:val="24"/>
              </w:rPr>
              <w:t>]</w:t>
            </w:r>
          </w:p>
        </w:tc>
      </w:tr>
    </w:tbl>
    <w:p w14:paraId="0C7074AA" w14:textId="77777777" w:rsidR="007330A4" w:rsidRPr="00A553C2" w:rsidRDefault="007330A4" w:rsidP="00422139">
      <w:pPr>
        <w:tabs>
          <w:tab w:val="left" w:pos="709"/>
          <w:tab w:val="left" w:pos="4236"/>
        </w:tabs>
        <w:rPr>
          <w:rFonts w:ascii="Times New Roman" w:hAnsi="Times New Roman" w:cs="Times New Roman"/>
          <w:sz w:val="28"/>
          <w:szCs w:val="28"/>
        </w:rPr>
      </w:pPr>
    </w:p>
    <w:p w14:paraId="4DB48FE8" w14:textId="77D35AC5" w:rsidR="00D226C7" w:rsidRPr="00797835" w:rsidRDefault="00D226C7" w:rsidP="00D226C7">
      <w:pPr>
        <w:rPr>
          <w:rFonts w:ascii="Times New Roman" w:hAnsi="Times New Roman" w:cs="Times New Roman"/>
          <w:sz w:val="28"/>
          <w:szCs w:val="28"/>
          <w:highlight w:val="yellow"/>
        </w:rPr>
      </w:pPr>
      <w:r>
        <w:rPr>
          <w:rFonts w:ascii="Times New Roman" w:hAnsi="Times New Roman" w:cs="Times New Roman"/>
          <w:sz w:val="28"/>
          <w:szCs w:val="28"/>
        </w:rPr>
        <w:lastRenderedPageBreak/>
        <w:t>В соответствии с таблицей 2.7, в</w:t>
      </w:r>
      <w:r w:rsidRPr="00A553C2">
        <w:rPr>
          <w:rFonts w:ascii="Times New Roman" w:hAnsi="Times New Roman" w:cs="Times New Roman"/>
          <w:sz w:val="28"/>
          <w:szCs w:val="28"/>
        </w:rPr>
        <w:t>опросы гармонизации национальных экологических законодательств и международных норм «загрязнения» окружающей среды в акватории Каспийского моря приобретают особую актуальность</w:t>
      </w:r>
      <w:r w:rsidRPr="00F136F4">
        <w:rPr>
          <w:rFonts w:ascii="Times New Roman" w:hAnsi="Times New Roman" w:cs="Times New Roman"/>
          <w:sz w:val="28"/>
          <w:szCs w:val="28"/>
        </w:rPr>
        <w:t>.</w:t>
      </w:r>
    </w:p>
    <w:p w14:paraId="513842C6" w14:textId="77777777" w:rsidR="007330A4" w:rsidRPr="00A553C2" w:rsidRDefault="001207BF" w:rsidP="00422139">
      <w:pPr>
        <w:tabs>
          <w:tab w:val="left" w:pos="709"/>
          <w:tab w:val="left" w:pos="4236"/>
        </w:tabs>
        <w:rPr>
          <w:rFonts w:ascii="Times New Roman" w:hAnsi="Times New Roman" w:cs="Times New Roman"/>
          <w:sz w:val="28"/>
          <w:szCs w:val="28"/>
        </w:rPr>
      </w:pPr>
      <w:r w:rsidRPr="00A553C2">
        <w:rPr>
          <w:rFonts w:ascii="Times New Roman" w:hAnsi="Times New Roman" w:cs="Times New Roman"/>
          <w:sz w:val="28"/>
          <w:szCs w:val="28"/>
        </w:rPr>
        <w:t>Сравнительная характеристика исследуемых норм позволяет констатировать:</w:t>
      </w:r>
    </w:p>
    <w:p w14:paraId="7666756D" w14:textId="77777777" w:rsidR="007330A4" w:rsidRPr="00A553C2" w:rsidRDefault="001207BF" w:rsidP="00422139">
      <w:pPr>
        <w:rPr>
          <w:rFonts w:ascii="Times New Roman" w:hAnsi="Times New Roman" w:cs="Times New Roman"/>
          <w:sz w:val="28"/>
          <w:szCs w:val="28"/>
        </w:rPr>
      </w:pPr>
      <w:r w:rsidRPr="00A553C2">
        <w:rPr>
          <w:rFonts w:ascii="Times New Roman" w:hAnsi="Times New Roman" w:cs="Times New Roman"/>
          <w:sz w:val="28"/>
          <w:szCs w:val="28"/>
        </w:rPr>
        <w:t xml:space="preserve">1. В национальных законодательствах присутствует по две более широких нормы «Загрязнение окружающей среды» и «Загрязняющие вещества», которые характеризуют как ареал окружающей природной среды, так и характеристику веществ. При внешней близости указанных положений можно отметить, что Экологический Кодекс Республики Казахстан содержит расширенное их толкование. По нашим оценкам, во всех формулировках просматриваются определенные неточности. </w:t>
      </w:r>
    </w:p>
    <w:p w14:paraId="53B3CC16" w14:textId="77777777" w:rsidR="007330A4" w:rsidRPr="00A553C2" w:rsidRDefault="001207BF"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sidRPr="00A553C2">
        <w:rPr>
          <w:rFonts w:ascii="Times New Roman" w:hAnsi="Times New Roman" w:cs="Times New Roman"/>
          <w:sz w:val="28"/>
          <w:szCs w:val="28"/>
        </w:rPr>
        <w:t>2. Норма «Загрязнение окружающей среды»:</w:t>
      </w:r>
    </w:p>
    <w:p w14:paraId="33A93AA4" w14:textId="77777777" w:rsidR="007330A4" w:rsidRPr="00A553C2" w:rsidRDefault="00422139"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 Экологическом кодексе РК норма указывает на возможное «присутствие» в окружающей среде внешних загрязнителей (космическая пыль, солнечная радиация и др.), что может искажать параметры загрязнения и антропогенного воздействия;</w:t>
      </w:r>
    </w:p>
    <w:p w14:paraId="7E3B6676" w14:textId="77777777" w:rsidR="007330A4" w:rsidRPr="00A553C2" w:rsidRDefault="00422139"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норма Федерального закона РФ учитывает «поступление» загрязнителей в результате «человеческой деятельности» и более точно отражает общественные отношения в экологической сфере.</w:t>
      </w:r>
    </w:p>
    <w:p w14:paraId="47D6C89C" w14:textId="77777777" w:rsidR="007330A4" w:rsidRPr="00A553C2" w:rsidRDefault="001207BF"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sidRPr="00A553C2">
        <w:rPr>
          <w:rFonts w:ascii="Times New Roman" w:hAnsi="Times New Roman" w:cs="Times New Roman"/>
          <w:sz w:val="28"/>
          <w:szCs w:val="28"/>
        </w:rPr>
        <w:t>3. Норма «Загрязняющие вещества»:</w:t>
      </w:r>
    </w:p>
    <w:p w14:paraId="15DAD95F" w14:textId="77777777" w:rsidR="007330A4" w:rsidRPr="00A553C2" w:rsidRDefault="00422139"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Экологический кодекс РК отражает не только оказание негативных воздействий, но и способность причинить экологический ущерб либо вред жизни и (или) здоровью человека;</w:t>
      </w:r>
    </w:p>
    <w:p w14:paraId="07D1DD0B" w14:textId="77777777" w:rsidR="007330A4" w:rsidRPr="00A553C2" w:rsidRDefault="00422139"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 российском законе введено понятие «микроорганизмы», которое можно рассматривать как естественное их присутствие в окружающей среде или как возможное средство использования биологического оружия, что нуждается в дополнительных характеристиках. </w:t>
      </w:r>
    </w:p>
    <w:p w14:paraId="1919A612" w14:textId="77777777" w:rsidR="007330A4" w:rsidRPr="00A553C2" w:rsidRDefault="001207BF" w:rsidP="004221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292"/>
        </w:tabs>
        <w:rPr>
          <w:rFonts w:ascii="Times New Roman" w:hAnsi="Times New Roman" w:cs="Times New Roman"/>
          <w:sz w:val="28"/>
          <w:szCs w:val="28"/>
        </w:rPr>
      </w:pPr>
      <w:r w:rsidRPr="00A553C2">
        <w:rPr>
          <w:rFonts w:ascii="Times New Roman" w:hAnsi="Times New Roman" w:cs="Times New Roman"/>
          <w:sz w:val="28"/>
          <w:szCs w:val="28"/>
        </w:rPr>
        <w:t>4. В Тегеранской конвенции понятие «загрязнение» разделено на два уровня (на морскую среду и из наземных источников), в Каспийской конвенции они объединены в единую норму. При этом учитываются только загрязнители (вещества), привнесенные человеком. Не указаны источники влияния естественных (природных) и/или катастрофических факторов (космические, сейсмические и др.). Так, основные причины массовой гибели численности каспийской кильки в 2001 году (до 60%) связывают с аномальными техногенными и природными явлениями (высокое содержание нефтепродуктов в воде; последствия сейсмических выбросов метана и проникновением чужеродных разновидностей вселенцев), сократившими кормовую базу популяций осетровых и тюленей.</w:t>
      </w:r>
    </w:p>
    <w:p w14:paraId="0804C76D" w14:textId="77777777" w:rsidR="007330A4" w:rsidRPr="00A553C2" w:rsidRDefault="001207BF" w:rsidP="00422139">
      <w:pPr>
        <w:rPr>
          <w:rFonts w:ascii="Times New Roman" w:hAnsi="Times New Roman" w:cs="Times New Roman"/>
          <w:sz w:val="28"/>
          <w:szCs w:val="28"/>
        </w:rPr>
      </w:pPr>
      <w:r w:rsidRPr="00A553C2">
        <w:rPr>
          <w:rFonts w:ascii="Times New Roman" w:hAnsi="Times New Roman" w:cs="Times New Roman"/>
          <w:sz w:val="28"/>
          <w:szCs w:val="28"/>
        </w:rPr>
        <w:t xml:space="preserve">Указанная проблематика свидетельствует о необходимости гармонизации национальных законодательств с международными правовыми актами и правил применения основных норм и принципов в сфере охраны окружающей среды. Представляется, что на начальном этапе целесообразно разработать межгосударственный экологический меморандум взаимопонимания (или </w:t>
      </w:r>
      <w:r w:rsidRPr="00A553C2">
        <w:rPr>
          <w:rFonts w:ascii="Times New Roman" w:hAnsi="Times New Roman" w:cs="Times New Roman"/>
          <w:sz w:val="28"/>
          <w:szCs w:val="28"/>
        </w:rPr>
        <w:lastRenderedPageBreak/>
        <w:t>аналогичный документ), как нормативный правовой акт, гармонизирующий трактовку основополагающих положений. Статус указанных положений должен носить законодательный характер, обеспечивающий правовую защиту всех хозяйствующих субъектов стран Прикаспийского региона, осуществляющих хозяйственную деятельность, как на территории Казахстана и России, так и в акватории Северного Каспия.</w:t>
      </w:r>
    </w:p>
    <w:p w14:paraId="3A634DA1" w14:textId="77777777" w:rsidR="007330A4" w:rsidRPr="00A553C2" w:rsidRDefault="001207BF" w:rsidP="00422139">
      <w:pPr>
        <w:rPr>
          <w:rFonts w:ascii="Times New Roman" w:eastAsia="Times New Roman" w:hAnsi="Times New Roman" w:cs="Times New Roman"/>
          <w:sz w:val="28"/>
          <w:szCs w:val="28"/>
          <w:lang w:eastAsia="ru-RU"/>
        </w:rPr>
      </w:pPr>
      <w:r w:rsidRPr="00A553C2">
        <w:rPr>
          <w:rFonts w:ascii="Times New Roman" w:hAnsi="Times New Roman" w:cs="Times New Roman"/>
          <w:sz w:val="28"/>
          <w:szCs w:val="28"/>
        </w:rPr>
        <w:t>Политические процессы и механизмы обеспечения экологической</w:t>
      </w:r>
      <w:r w:rsidRPr="00A553C2">
        <w:rPr>
          <w:rFonts w:ascii="Times New Roman" w:eastAsia="Times New Roman" w:hAnsi="Times New Roman" w:cs="Times New Roman"/>
          <w:sz w:val="28"/>
          <w:szCs w:val="28"/>
          <w:lang w:eastAsia="ru-RU"/>
        </w:rPr>
        <w:t xml:space="preserve"> безопасности Каспийского региона должны формироваться из уровня компетенций и содержания суверенных и исключительных прав, которыми наделены прибрежные государства в соответствии с Конвенцией о правовом статусе Каспийского моря.</w:t>
      </w:r>
    </w:p>
    <w:p w14:paraId="0EA5F9B3" w14:textId="77777777" w:rsidR="007330A4" w:rsidRPr="0093771F" w:rsidRDefault="004D0F37" w:rsidP="00422139">
      <w:pPr>
        <w:snapToGrid w:val="0"/>
        <w:contextualSpacing/>
        <w:rPr>
          <w:rFonts w:ascii="Times New Roman" w:hAnsi="Times New Roman" w:cs="Times New Roman"/>
          <w:sz w:val="28"/>
          <w:szCs w:val="28"/>
          <w:highlight w:val="yellow"/>
        </w:rPr>
      </w:pPr>
      <w:r w:rsidRPr="0093771F">
        <w:rPr>
          <w:rFonts w:ascii="Times New Roman" w:hAnsi="Times New Roman" w:cs="Times New Roman"/>
          <w:sz w:val="28"/>
          <w:szCs w:val="28"/>
        </w:rPr>
        <w:t xml:space="preserve">В результате </w:t>
      </w:r>
      <w:r w:rsidR="001207BF" w:rsidRPr="0093771F">
        <w:rPr>
          <w:rFonts w:ascii="Times New Roman" w:hAnsi="Times New Roman" w:cs="Times New Roman"/>
          <w:sz w:val="28"/>
          <w:szCs w:val="28"/>
        </w:rPr>
        <w:t>исследований выявлены приоритетные компетенции сторон, предусматривающие государствам реализовать свой «суверенитет, суверенные и</w:t>
      </w:r>
      <w:r w:rsidR="002B309C" w:rsidRPr="0093771F">
        <w:rPr>
          <w:rFonts w:ascii="Times New Roman" w:hAnsi="Times New Roman" w:cs="Times New Roman"/>
          <w:sz w:val="28"/>
          <w:szCs w:val="28"/>
          <w:lang w:val="kk-KZ"/>
        </w:rPr>
        <w:t xml:space="preserve"> </w:t>
      </w:r>
      <w:r w:rsidR="001207BF" w:rsidRPr="0093771F">
        <w:rPr>
          <w:rFonts w:ascii="Times New Roman" w:hAnsi="Times New Roman" w:cs="Times New Roman"/>
          <w:sz w:val="28"/>
          <w:szCs w:val="28"/>
        </w:rPr>
        <w:t>исключительные права, а</w:t>
      </w:r>
      <w:r w:rsidR="002B309C" w:rsidRPr="0093771F">
        <w:rPr>
          <w:rFonts w:ascii="Times New Roman" w:hAnsi="Times New Roman" w:cs="Times New Roman"/>
          <w:sz w:val="28"/>
          <w:szCs w:val="28"/>
          <w:lang w:val="kk-KZ"/>
        </w:rPr>
        <w:t xml:space="preserve"> </w:t>
      </w:r>
      <w:r w:rsidR="001207BF" w:rsidRPr="0093771F">
        <w:rPr>
          <w:rFonts w:ascii="Times New Roman" w:hAnsi="Times New Roman" w:cs="Times New Roman"/>
          <w:sz w:val="28"/>
          <w:szCs w:val="28"/>
        </w:rPr>
        <w:t>также осуществляют юрисдикцию в</w:t>
      </w:r>
      <w:r w:rsidR="002B309C" w:rsidRPr="0093771F">
        <w:rPr>
          <w:rFonts w:ascii="Times New Roman" w:hAnsi="Times New Roman" w:cs="Times New Roman"/>
          <w:sz w:val="28"/>
          <w:szCs w:val="28"/>
          <w:lang w:val="kk-KZ"/>
        </w:rPr>
        <w:t xml:space="preserve"> </w:t>
      </w:r>
      <w:r w:rsidR="001207BF" w:rsidRPr="0093771F">
        <w:rPr>
          <w:rFonts w:ascii="Times New Roman" w:hAnsi="Times New Roman" w:cs="Times New Roman"/>
          <w:sz w:val="28"/>
          <w:szCs w:val="28"/>
        </w:rPr>
        <w:t>Каспийском море» [</w:t>
      </w:r>
      <w:r w:rsidR="0093771F">
        <w:rPr>
          <w:rFonts w:ascii="Times New Roman" w:hAnsi="Times New Roman" w:cs="Times New Roman"/>
          <w:sz w:val="28"/>
          <w:szCs w:val="28"/>
          <w:lang w:val="kk-KZ"/>
        </w:rPr>
        <w:t>77</w:t>
      </w:r>
      <w:r w:rsidR="001207BF" w:rsidRPr="0093771F">
        <w:rPr>
          <w:rFonts w:ascii="Times New Roman" w:hAnsi="Times New Roman" w:cs="Times New Roman"/>
          <w:sz w:val="28"/>
          <w:szCs w:val="28"/>
        </w:rPr>
        <w:t>], включая национальные</w:t>
      </w:r>
      <w:r w:rsidR="00BC1295" w:rsidRPr="0093771F">
        <w:rPr>
          <w:rFonts w:ascii="Times New Roman" w:hAnsi="Times New Roman" w:cs="Times New Roman"/>
          <w:sz w:val="28"/>
          <w:szCs w:val="28"/>
        </w:rPr>
        <w:t xml:space="preserve"> </w:t>
      </w:r>
      <w:r w:rsidR="001207BF" w:rsidRPr="0093771F">
        <w:rPr>
          <w:rFonts w:ascii="Times New Roman" w:hAnsi="Times New Roman" w:cs="Times New Roman"/>
          <w:sz w:val="28"/>
          <w:szCs w:val="28"/>
        </w:rPr>
        <w:t xml:space="preserve">компетенции Прикаспийских государств </w:t>
      </w:r>
      <w:r w:rsidR="00F136F4" w:rsidRPr="00F136F4">
        <w:rPr>
          <w:rFonts w:ascii="Times New Roman" w:hAnsi="Times New Roman" w:cs="Times New Roman"/>
          <w:sz w:val="28"/>
          <w:szCs w:val="28"/>
        </w:rPr>
        <w:t>(</w:t>
      </w:r>
      <w:r w:rsidR="00F136F4">
        <w:rPr>
          <w:rFonts w:ascii="Times New Roman" w:hAnsi="Times New Roman" w:cs="Times New Roman"/>
          <w:sz w:val="28"/>
          <w:szCs w:val="28"/>
        </w:rPr>
        <w:t>П</w:t>
      </w:r>
      <w:r w:rsidR="00F136F4" w:rsidRPr="00F136F4">
        <w:rPr>
          <w:rFonts w:ascii="Times New Roman" w:hAnsi="Times New Roman" w:cs="Times New Roman"/>
          <w:sz w:val="28"/>
          <w:szCs w:val="28"/>
        </w:rPr>
        <w:t xml:space="preserve">риложение </w:t>
      </w:r>
      <w:r w:rsidR="00214BFF">
        <w:rPr>
          <w:rFonts w:ascii="Times New Roman" w:hAnsi="Times New Roman" w:cs="Times New Roman"/>
          <w:sz w:val="28"/>
          <w:szCs w:val="28"/>
        </w:rPr>
        <w:t>Б</w:t>
      </w:r>
      <w:r w:rsidR="001207BF" w:rsidRPr="00F136F4">
        <w:rPr>
          <w:rFonts w:ascii="Times New Roman" w:hAnsi="Times New Roman" w:cs="Times New Roman"/>
          <w:sz w:val="28"/>
          <w:szCs w:val="28"/>
        </w:rPr>
        <w:t>).</w:t>
      </w:r>
    </w:p>
    <w:p w14:paraId="10690433"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Предложенная классификация национальных компетенций государств исходит из основополагающих норм данной Конвенции и установленных принципов деления акватории Каспийского моря, дна и недр, а также прав осуществления (ведения) хозяйственно-экономической деятельности, включая судоходство, ответственность за охрану природной среды и сохранение экологической системы региона. При общем понимании содержания указанных компетенций, которые фактически гармонируют с понятием «экологическая система Каспийского моря», остаются вопросы территориальной принадлежности на в</w:t>
      </w:r>
      <w:r w:rsidR="00BF5007">
        <w:rPr>
          <w:rFonts w:ascii="Times New Roman" w:hAnsi="Times New Roman" w:cs="Times New Roman"/>
          <w:sz w:val="28"/>
          <w:szCs w:val="28"/>
        </w:rPr>
        <w:t>одное пространство. Конвенция о</w:t>
      </w:r>
      <w:r w:rsidR="00BF5007">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правовом статусе Каспийского моря выделяет следующие уровни этих пространств: внутренние воды, территориальные воды, рыболовная зона и общее водное пространство. </w:t>
      </w:r>
    </w:p>
    <w:p w14:paraId="27D2C689"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Так, на территориальные воды распространяется суверенитет прибрежного государства, поэтому их статус отличается от статуса общего водного пространства, а экологические полномочия и ответственность за загрязнение этих вод будет различная. Более сложная ситуация взаимоотношений состоит в сопряжении территориальных вод граничащих между собой Прикаспийских стран, например, Республики Казахстан и Российской Федерации. Эти правовые вопросы подлежат отдельным научным исследованиям на основании разработки двухсторонних соглашений. </w:t>
      </w:r>
    </w:p>
    <w:p w14:paraId="5C173D79"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 xml:space="preserve">Следовательно, классификация национальных компетенции государств является политической основой для разработки многосторонних механизмов взаимодействия сторон в различных сферах и областях сотрудничества в Каспийском регионе. Анализ норм </w:t>
      </w:r>
      <w:r w:rsidR="00F136F4" w:rsidRPr="00F136F4">
        <w:rPr>
          <w:rFonts w:ascii="Times New Roman" w:hAnsi="Times New Roman" w:cs="Times New Roman"/>
          <w:sz w:val="28"/>
          <w:szCs w:val="28"/>
        </w:rPr>
        <w:t>(см. таблицу 2.</w:t>
      </w:r>
      <w:r w:rsidRPr="00F136F4">
        <w:rPr>
          <w:rFonts w:ascii="Times New Roman" w:hAnsi="Times New Roman" w:cs="Times New Roman"/>
          <w:sz w:val="28"/>
          <w:szCs w:val="28"/>
        </w:rPr>
        <w:t>7)</w:t>
      </w:r>
      <w:r w:rsidRPr="00A553C2">
        <w:rPr>
          <w:rFonts w:ascii="Times New Roman" w:hAnsi="Times New Roman" w:cs="Times New Roman"/>
          <w:sz w:val="28"/>
          <w:szCs w:val="28"/>
        </w:rPr>
        <w:t xml:space="preserve"> также указывает на отсутствие полноценных институциональных механизмов рыночного развития (международно-правового регулирования отношений, мирного разрешения споров, компенсационных выплат и др.).</w:t>
      </w:r>
    </w:p>
    <w:p w14:paraId="029E44A5" w14:textId="77777777" w:rsidR="007330A4" w:rsidRPr="00A553C2" w:rsidRDefault="001207BF" w:rsidP="00A553C2">
      <w:pPr>
        <w:rPr>
          <w:rFonts w:ascii="Times New Roman" w:hAnsi="Times New Roman" w:cs="Times New Roman"/>
          <w:sz w:val="28"/>
          <w:szCs w:val="28"/>
        </w:rPr>
      </w:pPr>
      <w:r w:rsidRPr="00A553C2">
        <w:rPr>
          <w:rFonts w:ascii="Times New Roman" w:eastAsia="Times New Roman" w:hAnsi="Times New Roman" w:cs="Times New Roman"/>
          <w:sz w:val="28"/>
          <w:szCs w:val="28"/>
        </w:rPr>
        <w:t>Приорит</w:t>
      </w:r>
      <w:r w:rsidR="00BF5007">
        <w:rPr>
          <w:rFonts w:ascii="Times New Roman" w:eastAsia="Times New Roman" w:hAnsi="Times New Roman" w:cs="Times New Roman"/>
          <w:sz w:val="28"/>
          <w:szCs w:val="28"/>
        </w:rPr>
        <w:t>етные обязательства по защите и</w:t>
      </w:r>
      <w:r w:rsidR="00BF5007">
        <w:rPr>
          <w:rFonts w:ascii="Times New Roman" w:eastAsia="Times New Roman" w:hAnsi="Times New Roman" w:cs="Times New Roman"/>
          <w:sz w:val="28"/>
          <w:szCs w:val="28"/>
          <w:lang w:val="kk-KZ"/>
        </w:rPr>
        <w:t xml:space="preserve"> </w:t>
      </w:r>
      <w:r w:rsidRPr="00A553C2">
        <w:rPr>
          <w:rFonts w:ascii="Times New Roman" w:eastAsia="Times New Roman" w:hAnsi="Times New Roman" w:cs="Times New Roman"/>
          <w:sz w:val="28"/>
          <w:szCs w:val="28"/>
        </w:rPr>
        <w:t xml:space="preserve">обеспечению сохранности экологической системы признаются суверенным и исключительным правом каждого государства. Указанный тезис подтверждает фундаментальные </w:t>
      </w:r>
      <w:r w:rsidRPr="00A553C2">
        <w:rPr>
          <w:rFonts w:ascii="Times New Roman" w:eastAsia="Times New Roman" w:hAnsi="Times New Roman" w:cs="Times New Roman"/>
          <w:sz w:val="28"/>
          <w:szCs w:val="28"/>
        </w:rPr>
        <w:lastRenderedPageBreak/>
        <w:t>теоретические положения г</w:t>
      </w:r>
      <w:r w:rsidRPr="00A553C2">
        <w:rPr>
          <w:rFonts w:ascii="Times New Roman" w:hAnsi="Times New Roman" w:cs="Times New Roman"/>
          <w:sz w:val="28"/>
          <w:szCs w:val="28"/>
        </w:rPr>
        <w:t xml:space="preserve">еополитики (как науки) о необходимости исследования политических факторов окружающей (натурально-вещественной) среды в интересах экологической безопасности государств и региона в целях рационального использования природно-ресурсного потенциала. </w:t>
      </w:r>
    </w:p>
    <w:p w14:paraId="0CBC20D2" w14:textId="77777777" w:rsidR="007330A4" w:rsidRPr="00A553C2" w:rsidRDefault="001207BF" w:rsidP="00A553C2">
      <w:pPr>
        <w:shd w:val="clear" w:color="auto" w:fill="FEFEFE"/>
        <w:rPr>
          <w:rFonts w:ascii="Times New Roman" w:eastAsia="Times New Roman" w:hAnsi="Times New Roman" w:cs="Times New Roman"/>
          <w:kern w:val="36"/>
          <w:sz w:val="28"/>
          <w:szCs w:val="28"/>
        </w:rPr>
      </w:pPr>
      <w:r w:rsidRPr="00A553C2">
        <w:rPr>
          <w:rFonts w:ascii="Times New Roman" w:hAnsi="Times New Roman" w:cs="Times New Roman"/>
          <w:sz w:val="28"/>
          <w:szCs w:val="28"/>
        </w:rPr>
        <w:t xml:space="preserve">Рамочный подход указанных международных актов </w:t>
      </w:r>
      <w:r w:rsidRPr="00A553C2">
        <w:rPr>
          <w:rFonts w:ascii="Times New Roman" w:eastAsia="Times New Roman" w:hAnsi="Times New Roman" w:cs="Times New Roman"/>
          <w:kern w:val="36"/>
          <w:sz w:val="28"/>
          <w:szCs w:val="28"/>
        </w:rPr>
        <w:t>определяет общие контуры правоотношений и необходимость разработки комплекса межправительственных и иных соглашений, определяющих политические механизмы реализации экологических взаимоотношений в Каспийском море.</w:t>
      </w:r>
    </w:p>
    <w:p w14:paraId="2843D895" w14:textId="77777777" w:rsidR="007330A4" w:rsidRPr="00A553C2" w:rsidRDefault="001207BF" w:rsidP="00A553C2">
      <w:pPr>
        <w:shd w:val="clear" w:color="auto" w:fill="FEFEFE"/>
        <w:ind w:firstLine="708"/>
        <w:rPr>
          <w:rFonts w:ascii="Times New Roman" w:eastAsia="Times New Roman" w:hAnsi="Times New Roman" w:cs="Times New Roman"/>
          <w:color w:val="111111"/>
          <w:sz w:val="28"/>
          <w:szCs w:val="28"/>
          <w:lang w:eastAsia="ru-RU"/>
        </w:rPr>
      </w:pPr>
      <w:r w:rsidRPr="00A553C2">
        <w:rPr>
          <w:rFonts w:ascii="Times New Roman" w:hAnsi="Times New Roman" w:cs="Times New Roman"/>
          <w:sz w:val="28"/>
          <w:szCs w:val="28"/>
        </w:rPr>
        <w:t>Согласно итоговому Коммюнике шестого Каспийского саммита (от 29.06.2022 г.) поставлена главная задача переговорного процесса - согласование Соглашения о</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методике установления прямых исходных линий на</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Каспийском море [2</w:t>
      </w:r>
      <w:r w:rsidR="00993FD3">
        <w:rPr>
          <w:rFonts w:ascii="Times New Roman" w:hAnsi="Times New Roman" w:cs="Times New Roman"/>
          <w:sz w:val="28"/>
          <w:szCs w:val="28"/>
        </w:rPr>
        <w:t>33</w:t>
      </w:r>
      <w:r w:rsidRPr="00A553C2">
        <w:rPr>
          <w:rFonts w:ascii="Times New Roman" w:hAnsi="Times New Roman" w:cs="Times New Roman"/>
          <w:sz w:val="28"/>
          <w:szCs w:val="28"/>
        </w:rPr>
        <w:t>], которое позволит завершить процедуру ратификации Конвенции о</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правовом статусе Каспийского моря. В выступлении Президента Республики Казахстан К.</w:t>
      </w:r>
      <w:r w:rsidR="002B309C">
        <w:rPr>
          <w:rFonts w:ascii="Times New Roman" w:hAnsi="Times New Roman" w:cs="Times New Roman"/>
          <w:sz w:val="28"/>
          <w:szCs w:val="28"/>
          <w:lang w:val="kk-KZ"/>
        </w:rPr>
        <w:t>Ж</w:t>
      </w:r>
      <w:r w:rsidRPr="00A553C2">
        <w:rPr>
          <w:rFonts w:ascii="Times New Roman" w:hAnsi="Times New Roman" w:cs="Times New Roman"/>
          <w:sz w:val="28"/>
          <w:szCs w:val="28"/>
        </w:rPr>
        <w:t>. Токаева указано, что</w:t>
      </w:r>
      <w:r w:rsidRPr="00A553C2">
        <w:rPr>
          <w:rFonts w:ascii="Times New Roman" w:eastAsia="Times New Roman" w:hAnsi="Times New Roman" w:cs="Times New Roman"/>
          <w:color w:val="111111"/>
          <w:sz w:val="28"/>
          <w:szCs w:val="28"/>
          <w:lang w:eastAsia="ru-RU"/>
        </w:rPr>
        <w:t xml:space="preserve"> Каспий представляет собой не только огромное </w:t>
      </w:r>
      <w:r w:rsidRPr="00A553C2">
        <w:rPr>
          <w:rFonts w:ascii="Times New Roman" w:eastAsia="Times New Roman" w:hAnsi="Times New Roman" w:cs="Times New Roman"/>
          <w:sz w:val="28"/>
          <w:szCs w:val="28"/>
        </w:rPr>
        <w:t>средоточие полезных ресурсов, но и «море неограниченных возможностей», поэтому сохранение его экосистемы является одним из ключевых направлений</w:t>
      </w:r>
      <w:r w:rsidRPr="00A553C2">
        <w:rPr>
          <w:rFonts w:ascii="Times New Roman" w:eastAsia="Times New Roman" w:hAnsi="Times New Roman" w:cs="Times New Roman"/>
          <w:color w:val="111111"/>
          <w:sz w:val="28"/>
          <w:szCs w:val="28"/>
          <w:lang w:eastAsia="ru-RU"/>
        </w:rPr>
        <w:t xml:space="preserve"> сотрудничества. В качестве первоочередных задач предложено сосредоточить усилия на экологических проблемах, сохранении биоресурсов и популяции </w:t>
      </w:r>
      <w:r w:rsidRPr="00A553C2">
        <w:rPr>
          <w:rFonts w:ascii="Times New Roman" w:eastAsia="Times New Roman" w:hAnsi="Times New Roman" w:cs="Times New Roman"/>
          <w:sz w:val="28"/>
          <w:szCs w:val="28"/>
        </w:rPr>
        <w:t xml:space="preserve">каспийских </w:t>
      </w:r>
      <w:r w:rsidRPr="00A553C2">
        <w:rPr>
          <w:rFonts w:ascii="Times New Roman" w:eastAsia="Times New Roman" w:hAnsi="Times New Roman" w:cs="Times New Roman"/>
          <w:color w:val="111111"/>
          <w:sz w:val="28"/>
          <w:szCs w:val="28"/>
          <w:lang w:eastAsia="ru-RU"/>
        </w:rPr>
        <w:t>тюленей, развитии механизма предупреждения и ликвидации последствий техногенных аварий и природных катаклизмов [2</w:t>
      </w:r>
      <w:r w:rsidR="001E3A3B">
        <w:rPr>
          <w:rFonts w:ascii="Times New Roman" w:eastAsia="Times New Roman" w:hAnsi="Times New Roman" w:cs="Times New Roman"/>
          <w:color w:val="111111"/>
          <w:sz w:val="28"/>
          <w:szCs w:val="28"/>
          <w:lang w:eastAsia="ru-RU"/>
        </w:rPr>
        <w:t>49</w:t>
      </w:r>
      <w:r w:rsidRPr="00A553C2">
        <w:rPr>
          <w:rFonts w:ascii="Times New Roman" w:eastAsia="Times New Roman" w:hAnsi="Times New Roman" w:cs="Times New Roman"/>
          <w:color w:val="111111"/>
          <w:sz w:val="28"/>
          <w:szCs w:val="28"/>
          <w:lang w:eastAsia="ru-RU"/>
        </w:rPr>
        <w:t>].</w:t>
      </w:r>
    </w:p>
    <w:p w14:paraId="4DD890C1" w14:textId="77777777" w:rsidR="007330A4" w:rsidRPr="00A553C2" w:rsidRDefault="004D0F37" w:rsidP="00A553C2">
      <w:pPr>
        <w:rPr>
          <w:rFonts w:ascii="Times New Roman" w:hAnsi="Times New Roman" w:cs="Times New Roman"/>
          <w:sz w:val="28"/>
          <w:szCs w:val="28"/>
        </w:rPr>
      </w:pPr>
      <w:r>
        <w:rPr>
          <w:rFonts w:ascii="Times New Roman" w:hAnsi="Times New Roman" w:cs="Times New Roman"/>
          <w:sz w:val="28"/>
          <w:szCs w:val="28"/>
        </w:rPr>
        <w:t>Р</w:t>
      </w:r>
      <w:r w:rsidR="001207BF" w:rsidRPr="00A553C2">
        <w:rPr>
          <w:rFonts w:ascii="Times New Roman" w:hAnsi="Times New Roman" w:cs="Times New Roman"/>
          <w:sz w:val="28"/>
          <w:szCs w:val="28"/>
        </w:rPr>
        <w:t xml:space="preserve">езультаты проведенных исследований свидетельствуют об активных процессах трансформации политико-экологического и социально-экономического пространства. Процессы региональной безопасности казахстанско-российского пространства формируются под воздействием многочисленных факторов сотрудничества как с сопредельными государствами, так и обязательствами перед международными организациями. </w:t>
      </w:r>
    </w:p>
    <w:p w14:paraId="0836156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Правовой режим указанных взаимоотношений является недостаточно сбалансированным. Соответственно, политические механизмы формирования и реализация концепции устойчивого развития нуждаются в согласованной оценке международных правовых актов с приоритетами национального законодательства и в контексте с взаимосвязанными явлениями «вызовы – опасности – угрозы - риски».</w:t>
      </w:r>
    </w:p>
    <w:p w14:paraId="1DDF743F" w14:textId="77777777" w:rsidR="007330A4" w:rsidRPr="00A553C2" w:rsidRDefault="001207BF" w:rsidP="00A553C2">
      <w:pPr>
        <w:rPr>
          <w:rFonts w:ascii="Times New Roman" w:eastAsia="Calibri" w:hAnsi="Times New Roman" w:cs="Times New Roman"/>
          <w:sz w:val="28"/>
          <w:szCs w:val="28"/>
          <w:lang w:eastAsia="zh-CN"/>
        </w:rPr>
      </w:pPr>
      <w:r w:rsidRPr="00A553C2">
        <w:rPr>
          <w:rFonts w:ascii="Times New Roman" w:hAnsi="Times New Roman" w:cs="Times New Roman"/>
          <w:sz w:val="28"/>
          <w:szCs w:val="28"/>
        </w:rPr>
        <w:t xml:space="preserve">Политико-правовое обеспечение экологической безопасности Каспийского региона </w:t>
      </w:r>
      <w:r w:rsidRPr="00A553C2">
        <w:rPr>
          <w:rFonts w:ascii="Times New Roman" w:eastAsia="Calibri" w:hAnsi="Times New Roman" w:cs="Times New Roman"/>
          <w:sz w:val="28"/>
          <w:szCs w:val="28"/>
          <w:lang w:eastAsia="zh-CN"/>
        </w:rPr>
        <w:t>должно основываться на выработке согласованных политико-правовых механизмах, признанных мировым сообществом в качестве природоориентированных стратегий развития национальных государств и стран региона.</w:t>
      </w:r>
    </w:p>
    <w:p w14:paraId="207B6357" w14:textId="77777777" w:rsidR="007330A4" w:rsidRPr="00A553C2" w:rsidRDefault="001207BF" w:rsidP="00A553C2">
      <w:pPr>
        <w:suppressAutoHyphens/>
        <w:ind w:firstLine="700"/>
        <w:rPr>
          <w:rFonts w:ascii="Times New Roman" w:hAnsi="Times New Roman" w:cs="Times New Roman"/>
          <w:sz w:val="28"/>
          <w:szCs w:val="28"/>
        </w:rPr>
      </w:pPr>
      <w:r w:rsidRPr="00A553C2">
        <w:rPr>
          <w:rFonts w:ascii="Times New Roman" w:eastAsia="Calibri" w:hAnsi="Times New Roman" w:cs="Times New Roman"/>
          <w:sz w:val="28"/>
          <w:szCs w:val="28"/>
          <w:lang w:eastAsia="zh-CN"/>
        </w:rPr>
        <w:t>Процесс формирования единой международной экологической политики на Каспии, в основу которой положены Рамочная конвенция по защите морской среды Каспийского моря и Конвенция о правовом статусе Каспийского моря, носит выраженную политико-экологическую и социально-экономическую ориентированность, позволяющих рассматривать</w:t>
      </w:r>
      <w:r w:rsidR="00CD1828" w:rsidRPr="00A553C2">
        <w:rPr>
          <w:rFonts w:ascii="Times New Roman" w:eastAsia="Calibri" w:hAnsi="Times New Roman" w:cs="Times New Roman"/>
          <w:sz w:val="28"/>
          <w:szCs w:val="28"/>
          <w:lang w:eastAsia="zh-CN"/>
        </w:rPr>
        <w:t xml:space="preserve"> </w:t>
      </w:r>
      <w:r w:rsidRPr="00A553C2">
        <w:rPr>
          <w:rFonts w:ascii="Times New Roman" w:eastAsia="Calibri" w:hAnsi="Times New Roman" w:cs="Times New Roman"/>
          <w:sz w:val="28"/>
          <w:szCs w:val="28"/>
          <w:lang w:eastAsia="zh-CN"/>
        </w:rPr>
        <w:t xml:space="preserve">каспийское пространство как единую и целостную сложную экологическую систему. </w:t>
      </w:r>
    </w:p>
    <w:p w14:paraId="389EBAE7" w14:textId="77777777" w:rsidR="007330A4" w:rsidRPr="00A553C2" w:rsidRDefault="001207BF" w:rsidP="00A553C2">
      <w:pPr>
        <w:suppressAutoHyphens/>
        <w:ind w:firstLine="700"/>
        <w:rPr>
          <w:rFonts w:ascii="Times New Roman" w:hAnsi="Times New Roman" w:cs="Times New Roman"/>
          <w:sz w:val="28"/>
          <w:szCs w:val="28"/>
        </w:rPr>
      </w:pPr>
      <w:r w:rsidRPr="00A553C2">
        <w:rPr>
          <w:rFonts w:ascii="Times New Roman" w:eastAsia="Times New Roman" w:hAnsi="Times New Roman" w:cs="Times New Roman"/>
          <w:sz w:val="28"/>
          <w:szCs w:val="28"/>
        </w:rPr>
        <w:lastRenderedPageBreak/>
        <w:t>При этом п</w:t>
      </w:r>
      <w:r w:rsidRPr="00A553C2">
        <w:rPr>
          <w:rFonts w:ascii="Times New Roman" w:hAnsi="Times New Roman" w:cs="Times New Roman"/>
          <w:sz w:val="28"/>
          <w:szCs w:val="28"/>
        </w:rPr>
        <w:t xml:space="preserve">олитические процессы и механизмы стран региона ориентированы на формирование национальной экологической политики в рамках устойчивого развития и «зеленой повестки», связанной с введением системы экономических самоограничений и повышением результативности проведения комплексных природоохранных мероприятий. </w:t>
      </w:r>
    </w:p>
    <w:p w14:paraId="3C74EF8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Трансграничная связанность Республики Казахстан и</w:t>
      </w:r>
      <w:r w:rsidRPr="00A553C2">
        <w:rPr>
          <w:rFonts w:ascii="Times New Roman" w:eastAsia="Times New Roman" w:hAnsi="Times New Roman" w:cs="Times New Roman"/>
          <w:sz w:val="28"/>
          <w:szCs w:val="28"/>
          <w:lang w:eastAsia="ru-RU"/>
        </w:rPr>
        <w:t xml:space="preserve"> Рос</w:t>
      </w:r>
      <w:r w:rsidR="004D0F37">
        <w:rPr>
          <w:rFonts w:ascii="Times New Roman" w:eastAsia="Times New Roman" w:hAnsi="Times New Roman" w:cs="Times New Roman"/>
          <w:sz w:val="28"/>
          <w:szCs w:val="28"/>
          <w:lang w:eastAsia="ru-RU"/>
        </w:rPr>
        <w:t>сийской Федерации, обусловленная</w:t>
      </w:r>
      <w:r w:rsidRPr="00A553C2">
        <w:rPr>
          <w:rFonts w:ascii="Times New Roman" w:eastAsia="Times New Roman" w:hAnsi="Times New Roman" w:cs="Times New Roman"/>
          <w:sz w:val="28"/>
          <w:szCs w:val="28"/>
          <w:lang w:eastAsia="ru-RU"/>
        </w:rPr>
        <w:t xml:space="preserve"> совместным развитием водного пространства и масштабами промышленной кооперации в рамках приграничного (наземного)</w:t>
      </w:r>
      <w:r w:rsidRPr="00A553C2">
        <w:rPr>
          <w:rFonts w:ascii="Times New Roman" w:hAnsi="Times New Roman" w:cs="Times New Roman"/>
          <w:sz w:val="28"/>
          <w:szCs w:val="28"/>
        </w:rPr>
        <w:t xml:space="preserve"> сотрудничества, приобретают важное политико-экологическое и социально-экономическое значение. Существующий формат взаимоотношений, основанный на Соглашении между Правительством Республики Казахстан и Правительством Российской Федерации по сохранению экосистемы бассейна трансграничной реки Урал (от 04.10.2016), является недостаточным и нуждается в расширении сферы взаимодействия в соответствии с накопленным международным потенциалом сотрудничества.</w:t>
      </w:r>
    </w:p>
    <w:p w14:paraId="6D161669"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Республика Казахстан и Российская Федерация являются активными участниками международного процесса </w:t>
      </w:r>
      <w:r w:rsidRPr="00A553C2">
        <w:rPr>
          <w:rFonts w:ascii="Times New Roman" w:eastAsia="Calibri" w:hAnsi="Times New Roman" w:cs="Times New Roman"/>
          <w:sz w:val="28"/>
          <w:szCs w:val="28"/>
        </w:rPr>
        <w:t xml:space="preserve">формирования институтов и программ по охране окружающей природной среды и обеспечению экологической безопасности. </w:t>
      </w:r>
      <w:r w:rsidRPr="00A553C2">
        <w:rPr>
          <w:rFonts w:ascii="Times New Roman" w:eastAsia="Calibri" w:hAnsi="Times New Roman" w:cs="Times New Roman"/>
          <w:sz w:val="28"/>
          <w:szCs w:val="28"/>
          <w:lang w:eastAsia="zh-CN"/>
        </w:rPr>
        <w:t xml:space="preserve">Позитивные результаты этой деятельности представлены в виде принятия и реализации совместных конвенций и многочисленных международных правовых актов, в т.ч. по Каспийскому морю. </w:t>
      </w:r>
      <w:r w:rsidRPr="00A553C2">
        <w:rPr>
          <w:rFonts w:ascii="Times New Roman" w:hAnsi="Times New Roman" w:cs="Times New Roman"/>
          <w:sz w:val="28"/>
          <w:szCs w:val="28"/>
          <w:lang w:eastAsia="zh-CN"/>
        </w:rPr>
        <w:t>Вместе с тем, вопросы гармонизации национальных экологических законодательств и международных норм по охране окружающей среды</w:t>
      </w:r>
      <w:r w:rsidR="00D40FCC" w:rsidRPr="00A553C2">
        <w:rPr>
          <w:rFonts w:ascii="Times New Roman" w:hAnsi="Times New Roman" w:cs="Times New Roman"/>
          <w:sz w:val="28"/>
          <w:szCs w:val="28"/>
          <w:lang w:eastAsia="zh-CN"/>
        </w:rPr>
        <w:t xml:space="preserve"> </w:t>
      </w:r>
      <w:r w:rsidRPr="00A553C2">
        <w:rPr>
          <w:rFonts w:ascii="Times New Roman" w:eastAsia="Calibri" w:hAnsi="Times New Roman" w:cs="Times New Roman"/>
          <w:sz w:val="28"/>
          <w:szCs w:val="28"/>
          <w:lang w:eastAsia="zh-CN"/>
        </w:rPr>
        <w:t xml:space="preserve">не нашли своего полного разрешения и относятся к составу проблемных, что </w:t>
      </w:r>
      <w:r w:rsidRPr="00A553C2">
        <w:rPr>
          <w:rFonts w:ascii="Times New Roman" w:hAnsi="Times New Roman" w:cs="Times New Roman"/>
          <w:sz w:val="28"/>
          <w:szCs w:val="28"/>
          <w:lang w:eastAsia="zh-CN"/>
        </w:rPr>
        <w:t xml:space="preserve">существенно усложняет процедуры их правоприменительной практики в международной </w:t>
      </w:r>
      <w:r w:rsidRPr="00A553C2">
        <w:rPr>
          <w:rFonts w:ascii="Times New Roman" w:eastAsia="Times New Roman" w:hAnsi="Times New Roman" w:cs="Times New Roman"/>
          <w:sz w:val="28"/>
          <w:szCs w:val="28"/>
          <w:lang w:eastAsia="ru-RU"/>
        </w:rPr>
        <w:t>хозяйственно-экономической деятельности, включая ответственность государств и хозяйствующих субъектов за обеспечение сохранности экологической системы Каспийского региона.</w:t>
      </w:r>
    </w:p>
    <w:p w14:paraId="0366AA77" w14:textId="77777777" w:rsidR="007330A4" w:rsidRPr="00A553C2" w:rsidRDefault="007330A4" w:rsidP="00A553C2">
      <w:pPr>
        <w:rPr>
          <w:rFonts w:ascii="Times New Roman" w:hAnsi="Times New Roman" w:cs="Times New Roman"/>
          <w:sz w:val="28"/>
          <w:szCs w:val="28"/>
        </w:rPr>
      </w:pPr>
    </w:p>
    <w:p w14:paraId="14A65580" w14:textId="77777777" w:rsidR="007330A4" w:rsidRPr="003408C5" w:rsidRDefault="007330A4" w:rsidP="00A553C2">
      <w:pPr>
        <w:suppressAutoHyphens/>
        <w:ind w:firstLine="700"/>
        <w:rPr>
          <w:rFonts w:ascii="Times New Roman" w:hAnsi="Times New Roman" w:cs="Times New Roman"/>
          <w:sz w:val="28"/>
          <w:szCs w:val="28"/>
        </w:rPr>
      </w:pPr>
    </w:p>
    <w:p w14:paraId="4C2AC0CD" w14:textId="77777777" w:rsidR="00A553C2" w:rsidRPr="003408C5" w:rsidRDefault="00A553C2" w:rsidP="00A553C2">
      <w:pPr>
        <w:suppressAutoHyphens/>
        <w:ind w:firstLine="700"/>
        <w:rPr>
          <w:rFonts w:ascii="Times New Roman" w:hAnsi="Times New Roman" w:cs="Times New Roman"/>
          <w:sz w:val="28"/>
          <w:szCs w:val="28"/>
        </w:rPr>
      </w:pPr>
    </w:p>
    <w:p w14:paraId="1F33663F" w14:textId="77777777" w:rsidR="00A553C2" w:rsidRPr="003408C5" w:rsidRDefault="00A553C2" w:rsidP="00A553C2">
      <w:pPr>
        <w:suppressAutoHyphens/>
        <w:ind w:firstLine="700"/>
        <w:rPr>
          <w:rFonts w:ascii="Times New Roman" w:hAnsi="Times New Roman" w:cs="Times New Roman"/>
          <w:sz w:val="28"/>
          <w:szCs w:val="28"/>
        </w:rPr>
      </w:pPr>
    </w:p>
    <w:p w14:paraId="1D61861C" w14:textId="77777777" w:rsidR="005D09E1" w:rsidRDefault="005D09E1">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11E63656" w14:textId="25B49FC1" w:rsidR="007330A4" w:rsidRPr="00A553C2" w:rsidRDefault="00D40FCC" w:rsidP="00DC2BF7">
      <w:pPr>
        <w:rPr>
          <w:rFonts w:ascii="Times New Roman" w:hAnsi="Times New Roman" w:cs="Times New Roman"/>
          <w:b/>
          <w:sz w:val="28"/>
          <w:szCs w:val="28"/>
        </w:rPr>
      </w:pPr>
      <w:r w:rsidRPr="00A553C2">
        <w:rPr>
          <w:rFonts w:ascii="Times New Roman" w:hAnsi="Times New Roman" w:cs="Times New Roman"/>
          <w:b/>
          <w:sz w:val="28"/>
          <w:szCs w:val="28"/>
        </w:rPr>
        <w:lastRenderedPageBreak/>
        <w:t xml:space="preserve">3 </w:t>
      </w:r>
      <w:r w:rsidR="001928D9" w:rsidRPr="00161DD2">
        <w:rPr>
          <w:rFonts w:ascii="Times New Roman" w:hAnsi="Times New Roman" w:cs="Times New Roman"/>
          <w:b/>
          <w:sz w:val="28"/>
          <w:szCs w:val="28"/>
        </w:rPr>
        <w:t>ПОЛИТИЧЕСКИЕ ПРОЦЕССЫ И МЕХАНИЗМЫ ОБЕСПЕЧЕНИЯ ЭКОЛОГИЧЕСКОЙ БЕЗОПАСНОСТИ КАСПИЙСКОГО МОРЯ В УСЛОВИЯХ НОВОЙ РЕАЛЬНОСТИ</w:t>
      </w:r>
    </w:p>
    <w:p w14:paraId="47BF449A" w14:textId="77777777" w:rsidR="007330A4" w:rsidRPr="00A553C2" w:rsidRDefault="007330A4" w:rsidP="00DC2BF7">
      <w:pPr>
        <w:rPr>
          <w:rFonts w:ascii="Times New Roman" w:hAnsi="Times New Roman" w:cs="Times New Roman"/>
          <w:b/>
          <w:sz w:val="28"/>
          <w:szCs w:val="28"/>
        </w:rPr>
      </w:pPr>
    </w:p>
    <w:p w14:paraId="0FB7AD1A" w14:textId="77777777" w:rsidR="007330A4" w:rsidRPr="001928D9" w:rsidRDefault="001207BF" w:rsidP="00DC2BF7">
      <w:pPr>
        <w:rPr>
          <w:rFonts w:ascii="Times New Roman" w:hAnsi="Times New Roman" w:cs="Times New Roman"/>
          <w:b/>
          <w:color w:val="000000"/>
          <w:sz w:val="28"/>
          <w:szCs w:val="28"/>
        </w:rPr>
      </w:pPr>
      <w:r w:rsidRPr="00A553C2">
        <w:rPr>
          <w:rFonts w:ascii="Times New Roman" w:hAnsi="Times New Roman" w:cs="Times New Roman"/>
          <w:b/>
          <w:sz w:val="28"/>
          <w:szCs w:val="28"/>
        </w:rPr>
        <w:t xml:space="preserve">3.1 </w:t>
      </w:r>
      <w:r w:rsidR="001928D9" w:rsidRPr="001928D9">
        <w:rPr>
          <w:rFonts w:ascii="Times New Roman" w:hAnsi="Times New Roman" w:cs="Times New Roman"/>
          <w:b/>
          <w:sz w:val="28"/>
          <w:szCs w:val="28"/>
        </w:rPr>
        <w:t xml:space="preserve">Экологический потенциал трансграничного </w:t>
      </w:r>
      <w:r w:rsidR="00F136F4" w:rsidRPr="001928D9">
        <w:rPr>
          <w:rFonts w:ascii="Times New Roman" w:hAnsi="Times New Roman" w:cs="Times New Roman"/>
          <w:b/>
          <w:sz w:val="28"/>
          <w:szCs w:val="28"/>
        </w:rPr>
        <w:t>пространства Казахстана</w:t>
      </w:r>
      <w:r w:rsidR="001928D9" w:rsidRPr="001928D9">
        <w:rPr>
          <w:rFonts w:ascii="Times New Roman" w:hAnsi="Times New Roman" w:cs="Times New Roman"/>
          <w:b/>
          <w:sz w:val="28"/>
          <w:szCs w:val="28"/>
        </w:rPr>
        <w:t xml:space="preserve"> и России: оценка состояния, </w:t>
      </w:r>
      <w:r w:rsidR="001928D9" w:rsidRPr="001928D9">
        <w:rPr>
          <w:rFonts w:ascii="Times New Roman" w:hAnsi="Times New Roman" w:cs="Times New Roman"/>
          <w:b/>
          <w:color w:val="000000"/>
          <w:sz w:val="28"/>
          <w:szCs w:val="28"/>
        </w:rPr>
        <w:t>пути и механизмы решения</w:t>
      </w:r>
    </w:p>
    <w:p w14:paraId="14787A2B" w14:textId="77777777" w:rsidR="007330A4" w:rsidRPr="00A553C2" w:rsidRDefault="001207BF" w:rsidP="00DC2BF7">
      <w:pPr>
        <w:rPr>
          <w:rFonts w:ascii="Times New Roman" w:hAnsi="Times New Roman" w:cs="Times New Roman"/>
          <w:sz w:val="28"/>
          <w:szCs w:val="28"/>
        </w:rPr>
      </w:pPr>
      <w:r w:rsidRPr="00A553C2">
        <w:rPr>
          <w:rFonts w:ascii="Times New Roman" w:hAnsi="Times New Roman" w:cs="Times New Roman"/>
          <w:sz w:val="28"/>
          <w:szCs w:val="28"/>
        </w:rPr>
        <w:t>Конвенция о правовом статусе Каспийского моря рассматривается как базовый политический международный договор, который выработан на основе консенсуса и взаимного учёта интересов всех сторон [</w:t>
      </w:r>
      <w:r w:rsidR="007C49B1">
        <w:rPr>
          <w:rFonts w:ascii="Times New Roman" w:hAnsi="Times New Roman" w:cs="Times New Roman"/>
          <w:sz w:val="28"/>
          <w:szCs w:val="28"/>
        </w:rPr>
        <w:t>77</w:t>
      </w:r>
      <w:r w:rsidRPr="00A553C2">
        <w:rPr>
          <w:rFonts w:ascii="Times New Roman" w:hAnsi="Times New Roman" w:cs="Times New Roman"/>
          <w:sz w:val="28"/>
          <w:szCs w:val="28"/>
        </w:rPr>
        <w:t>]. Его нормы, определяя векторы долгосрочного сотрудничества, нуждаются в выработке согласованных механизмов и принятия соглашений о сотрудничестве в различных сферах совместной деятельности, совокупность которых замыкается на вопросах экологической безопасности и охраны окружающей среды вследствие воздействия глобального энергетического фактора - «добыча и транспортировка углеводородных ресурсов».</w:t>
      </w:r>
    </w:p>
    <w:p w14:paraId="6CF36E2E" w14:textId="77777777" w:rsidR="007330A4" w:rsidRPr="00A553C2" w:rsidRDefault="001207BF" w:rsidP="00DC2BF7">
      <w:pPr>
        <w:contextualSpacing/>
        <w:rPr>
          <w:rFonts w:ascii="Times New Roman" w:hAnsi="Times New Roman" w:cs="Times New Roman"/>
          <w:sz w:val="28"/>
          <w:szCs w:val="28"/>
        </w:rPr>
      </w:pPr>
      <w:r w:rsidRPr="00A553C2">
        <w:rPr>
          <w:rFonts w:ascii="Times New Roman" w:hAnsi="Times New Roman" w:cs="Times New Roman"/>
          <w:sz w:val="28"/>
          <w:szCs w:val="28"/>
        </w:rPr>
        <w:t>Указанные обстоятельства актуализируют комплекс проблем мировоззренческого видения международной и региональной политики во всех сферах жизнедеятельности прикаспийских государств. Поэтому базовыми документами, наряду с Конвенцией о правовом статусе Каспийско</w:t>
      </w:r>
      <w:r w:rsidR="00FE7426" w:rsidRPr="00A553C2">
        <w:rPr>
          <w:rFonts w:ascii="Times New Roman" w:hAnsi="Times New Roman" w:cs="Times New Roman"/>
          <w:sz w:val="28"/>
          <w:szCs w:val="28"/>
        </w:rPr>
        <w:t>го моря, подписанными по</w:t>
      </w:r>
      <w:r w:rsidR="00BA16A6">
        <w:rPr>
          <w:rFonts w:ascii="Times New Roman" w:hAnsi="Times New Roman" w:cs="Times New Roman"/>
          <w:sz w:val="28"/>
          <w:szCs w:val="28"/>
          <w:lang w:val="kk-KZ"/>
        </w:rPr>
        <w:t xml:space="preserve"> </w:t>
      </w:r>
      <w:r w:rsidR="00FE7426" w:rsidRPr="00A553C2">
        <w:rPr>
          <w:rFonts w:ascii="Times New Roman" w:hAnsi="Times New Roman" w:cs="Times New Roman"/>
          <w:sz w:val="28"/>
          <w:szCs w:val="28"/>
        </w:rPr>
        <w:t xml:space="preserve">итогам </w:t>
      </w:r>
      <w:r w:rsidRPr="00A553C2">
        <w:rPr>
          <w:rFonts w:ascii="Times New Roman" w:hAnsi="Times New Roman" w:cs="Times New Roman"/>
          <w:sz w:val="28"/>
          <w:szCs w:val="28"/>
        </w:rPr>
        <w:t>Пятого каспийского саммита от 12.08.2018 г., явились: Соглашения между правительствами прикаспийских государств о торгово-экономическом сотрудничестве и</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сотрудничестве в</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 xml:space="preserve">области </w:t>
      </w:r>
      <w:r w:rsidRPr="001B7249">
        <w:rPr>
          <w:rFonts w:ascii="Times New Roman" w:hAnsi="Times New Roman" w:cs="Times New Roman"/>
          <w:sz w:val="28"/>
          <w:szCs w:val="28"/>
        </w:rPr>
        <w:t>транспорта, а также Соглашение о</w:t>
      </w:r>
      <w:r w:rsidR="002B309C" w:rsidRPr="001B7249">
        <w:rPr>
          <w:rFonts w:ascii="Times New Roman" w:hAnsi="Times New Roman" w:cs="Times New Roman"/>
          <w:sz w:val="28"/>
          <w:szCs w:val="28"/>
          <w:lang w:val="kk-KZ"/>
        </w:rPr>
        <w:t xml:space="preserve"> </w:t>
      </w:r>
      <w:r w:rsidRPr="001B7249">
        <w:rPr>
          <w:rFonts w:ascii="Times New Roman" w:hAnsi="Times New Roman" w:cs="Times New Roman"/>
          <w:sz w:val="28"/>
          <w:szCs w:val="28"/>
        </w:rPr>
        <w:t>предотвращении инцидентов на</w:t>
      </w:r>
      <w:r w:rsidR="002B309C" w:rsidRPr="001B7249">
        <w:rPr>
          <w:rFonts w:ascii="Times New Roman" w:hAnsi="Times New Roman" w:cs="Times New Roman"/>
          <w:sz w:val="28"/>
          <w:szCs w:val="28"/>
          <w:lang w:val="kk-KZ"/>
        </w:rPr>
        <w:t xml:space="preserve"> </w:t>
      </w:r>
      <w:r w:rsidRPr="001B7249">
        <w:rPr>
          <w:rFonts w:ascii="Times New Roman" w:hAnsi="Times New Roman" w:cs="Times New Roman"/>
          <w:sz w:val="28"/>
          <w:szCs w:val="28"/>
        </w:rPr>
        <w:t>Каспийском море (</w:t>
      </w:r>
      <w:r w:rsidR="009F619F" w:rsidRPr="001B7249">
        <w:rPr>
          <w:rFonts w:ascii="Times New Roman" w:hAnsi="Times New Roman" w:cs="Times New Roman"/>
          <w:sz w:val="28"/>
          <w:szCs w:val="28"/>
        </w:rPr>
        <w:t xml:space="preserve">Приложение </w:t>
      </w:r>
      <w:r w:rsidRPr="001B7249">
        <w:rPr>
          <w:rFonts w:ascii="Times New Roman" w:hAnsi="Times New Roman" w:cs="Times New Roman"/>
          <w:sz w:val="28"/>
          <w:szCs w:val="28"/>
        </w:rPr>
        <w:t>Б). Они</w:t>
      </w:r>
      <w:r w:rsidRPr="00A553C2">
        <w:rPr>
          <w:rFonts w:ascii="Times New Roman" w:hAnsi="Times New Roman" w:cs="Times New Roman"/>
          <w:sz w:val="28"/>
          <w:szCs w:val="28"/>
        </w:rPr>
        <w:t xml:space="preserve"> призваны сформировать политико-экономический каркас развития многостороннего сотрудничества в Каспийском регионе.</w:t>
      </w:r>
    </w:p>
    <w:p w14:paraId="51D6BB25" w14:textId="77777777" w:rsidR="007330A4" w:rsidRPr="00A553C2" w:rsidRDefault="001207BF" w:rsidP="00A553C2">
      <w:pPr>
        <w:rPr>
          <w:rFonts w:ascii="Times New Roman" w:eastAsia="Times New Roman" w:hAnsi="Times New Roman" w:cs="Times New Roman"/>
          <w:sz w:val="28"/>
          <w:szCs w:val="28"/>
        </w:rPr>
      </w:pPr>
      <w:r w:rsidRPr="00A553C2">
        <w:rPr>
          <w:rFonts w:ascii="Times New Roman" w:hAnsi="Times New Roman" w:cs="Times New Roman"/>
          <w:sz w:val="28"/>
          <w:szCs w:val="28"/>
        </w:rPr>
        <w:t>Соответственно, политические процессы и механизмы обеспечения экологической</w:t>
      </w:r>
      <w:r w:rsidRPr="00A553C2">
        <w:rPr>
          <w:rFonts w:ascii="Times New Roman" w:eastAsia="Times New Roman" w:hAnsi="Times New Roman" w:cs="Times New Roman"/>
          <w:sz w:val="28"/>
          <w:szCs w:val="28"/>
        </w:rPr>
        <w:t xml:space="preserve"> безопасности Каспийского региона должны разрабатываться исходя из уровня и масштаба компетенций, содержания суверенных и исключительных прав, которыми наделены прибрежные государства. При выработке политических механизмов сотрудничества на Каспии необходимо сочетание всего комплекса не только исключительных компетенций, но и суверенных интересов сторон (всех сторон, двух- и трехсторонних отношений, национальных). Поэтому последующая их синтетическая классификация способствует объединению неурегулированных проблем в определенные комплексные задачи, требующие их дальнейшее исследование. </w:t>
      </w:r>
    </w:p>
    <w:p w14:paraId="35D64B97" w14:textId="77777777" w:rsidR="007330A4" w:rsidRPr="00A553C2" w:rsidRDefault="001207BF" w:rsidP="00A553C2">
      <w:pPr>
        <w:rPr>
          <w:rFonts w:ascii="Times New Roman" w:eastAsia="Times New Roman" w:hAnsi="Times New Roman" w:cs="Times New Roman"/>
          <w:sz w:val="28"/>
          <w:szCs w:val="28"/>
        </w:rPr>
      </w:pPr>
      <w:r w:rsidRPr="00A553C2">
        <w:rPr>
          <w:rFonts w:ascii="Times New Roman" w:eastAsia="Times New Roman" w:hAnsi="Times New Roman" w:cs="Times New Roman"/>
          <w:sz w:val="28"/>
          <w:szCs w:val="28"/>
        </w:rPr>
        <w:t xml:space="preserve">С другой стороны, в рамках прецедентного права могут формироваться и приниматься новые механизмы сотрудничества Прикаспийских государств (пример - Соглашение между и Республикой Казахстан и Российской Федерацией о разграничении дна Каспийского моря от 06.07.1998). Так, остаются сложными вопросы территориальной принадлежности водного пространства прибрежных государств, т.к. их статус отличается от статуса общего водного пространства. Следовательно, экологические полномочия и ответственность за загрязнение этих вод в сопряженных их течениях будет различная. </w:t>
      </w:r>
    </w:p>
    <w:p w14:paraId="791EAED4" w14:textId="77777777" w:rsidR="007330A4" w:rsidRPr="00A553C2" w:rsidRDefault="001207BF" w:rsidP="00A553C2">
      <w:pPr>
        <w:rPr>
          <w:rFonts w:ascii="Times New Roman" w:eastAsia="Times New Roman" w:hAnsi="Times New Roman" w:cs="Times New Roman"/>
          <w:sz w:val="28"/>
          <w:szCs w:val="28"/>
        </w:rPr>
      </w:pPr>
      <w:r w:rsidRPr="00A553C2">
        <w:rPr>
          <w:rFonts w:ascii="Times New Roman" w:eastAsia="Times New Roman" w:hAnsi="Times New Roman" w:cs="Times New Roman"/>
          <w:sz w:val="28"/>
          <w:szCs w:val="28"/>
        </w:rPr>
        <w:lastRenderedPageBreak/>
        <w:t>Актуальность указанных проблем для государств также связана с развитием рыболовства и сельского хозяйства в приграничных бассейнах речных вод. В контексте последнего остаются юридически открытыми и неурегулированными вопросы свободного мореплавания, определяющие права на свободный доступ из</w:t>
      </w:r>
      <w:r w:rsidR="002B309C">
        <w:rPr>
          <w:rFonts w:ascii="Times New Roman" w:eastAsia="Times New Roman" w:hAnsi="Times New Roman" w:cs="Times New Roman"/>
          <w:sz w:val="28"/>
          <w:szCs w:val="28"/>
          <w:lang w:val="kk-KZ"/>
        </w:rPr>
        <w:t xml:space="preserve"> </w:t>
      </w:r>
      <w:r w:rsidRPr="00A553C2">
        <w:rPr>
          <w:rFonts w:ascii="Times New Roman" w:eastAsia="Times New Roman" w:hAnsi="Times New Roman" w:cs="Times New Roman"/>
          <w:sz w:val="28"/>
          <w:szCs w:val="28"/>
        </w:rPr>
        <w:t>Каспийского моря к другим морям, Мировому океану и обратно, свободы транзита через территории сторон транзита всеми транспортными средствами [</w:t>
      </w:r>
      <w:r w:rsidR="00104297">
        <w:rPr>
          <w:rFonts w:ascii="Times New Roman" w:eastAsia="Times New Roman" w:hAnsi="Times New Roman" w:cs="Times New Roman"/>
          <w:sz w:val="28"/>
          <w:szCs w:val="28"/>
          <w:lang w:val="kk-KZ"/>
        </w:rPr>
        <w:t>77</w:t>
      </w:r>
      <w:r w:rsidRPr="00A553C2">
        <w:rPr>
          <w:rFonts w:ascii="Times New Roman" w:eastAsia="Times New Roman" w:hAnsi="Times New Roman" w:cs="Times New Roman"/>
          <w:sz w:val="28"/>
          <w:szCs w:val="28"/>
        </w:rPr>
        <w:t>].</w:t>
      </w:r>
    </w:p>
    <w:p w14:paraId="2925E617" w14:textId="77777777" w:rsidR="007330A4" w:rsidRPr="00A553C2" w:rsidRDefault="001207BF" w:rsidP="00A553C2">
      <w:pPr>
        <w:rPr>
          <w:rFonts w:ascii="Times New Roman" w:eastAsia="Times New Roman" w:hAnsi="Times New Roman" w:cs="Times New Roman"/>
          <w:sz w:val="28"/>
          <w:szCs w:val="28"/>
        </w:rPr>
      </w:pPr>
      <w:r w:rsidRPr="00A553C2">
        <w:rPr>
          <w:rFonts w:ascii="Times New Roman" w:eastAsia="Times New Roman" w:hAnsi="Times New Roman" w:cs="Times New Roman"/>
          <w:sz w:val="28"/>
          <w:szCs w:val="28"/>
        </w:rPr>
        <w:t>Для обоснования методических подходов при решении поставленных в</w:t>
      </w:r>
      <w:r w:rsidRPr="00A553C2">
        <w:rPr>
          <w:rFonts w:ascii="Times New Roman" w:hAnsi="Times New Roman" w:cs="Times New Roman"/>
          <w:sz w:val="28"/>
          <w:szCs w:val="28"/>
        </w:rPr>
        <w:t xml:space="preserve"> диссертационном исследовании задач</w:t>
      </w:r>
      <w:r w:rsidRPr="00A553C2">
        <w:rPr>
          <w:rFonts w:ascii="Times New Roman" w:eastAsia="Times New Roman" w:hAnsi="Times New Roman" w:cs="Times New Roman"/>
          <w:sz w:val="28"/>
          <w:szCs w:val="28"/>
        </w:rPr>
        <w:t xml:space="preserve"> и выработки соответствующих политических механизмов, </w:t>
      </w:r>
      <w:r w:rsidRPr="00A553C2">
        <w:rPr>
          <w:rFonts w:ascii="Times New Roman" w:hAnsi="Times New Roman" w:cs="Times New Roman"/>
          <w:sz w:val="28"/>
          <w:szCs w:val="28"/>
        </w:rPr>
        <w:t xml:space="preserve">оценим состояние </w:t>
      </w:r>
      <w:r w:rsidRPr="00A553C2">
        <w:rPr>
          <w:rFonts w:ascii="Times New Roman" w:eastAsia="Times New Roman" w:hAnsi="Times New Roman" w:cs="Times New Roman"/>
          <w:sz w:val="28"/>
          <w:szCs w:val="28"/>
        </w:rPr>
        <w:t xml:space="preserve">экологического потенциала трансграничного пространства Республики Казахстан и Российской Федерации. </w:t>
      </w:r>
    </w:p>
    <w:p w14:paraId="2DF8C990" w14:textId="77777777" w:rsidR="007330A4" w:rsidRPr="00A553C2" w:rsidRDefault="001207BF" w:rsidP="00A553C2">
      <w:pPr>
        <w:rPr>
          <w:rFonts w:ascii="Times New Roman" w:eastAsia="NewtonC" w:hAnsi="Times New Roman" w:cs="Times New Roman"/>
          <w:sz w:val="28"/>
          <w:szCs w:val="28"/>
        </w:rPr>
      </w:pPr>
      <w:r w:rsidRPr="00A553C2">
        <w:rPr>
          <w:rFonts w:ascii="Times New Roman" w:hAnsi="Times New Roman" w:cs="Times New Roman"/>
          <w:sz w:val="28"/>
          <w:szCs w:val="28"/>
        </w:rPr>
        <w:t xml:space="preserve">В научной литературе выделяют природный потенциал, который принято подразделять на </w:t>
      </w:r>
      <w:r w:rsidRPr="00A553C2">
        <w:rPr>
          <w:rFonts w:ascii="Times New Roman" w:eastAsia="NewtonC" w:hAnsi="Times New Roman" w:cs="Times New Roman"/>
          <w:sz w:val="28"/>
          <w:szCs w:val="28"/>
        </w:rPr>
        <w:t xml:space="preserve">ресурсный и экологический (ассимиляционный) потенциал. </w:t>
      </w:r>
    </w:p>
    <w:p w14:paraId="3C595E8C"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Если под ресурсным потенциалом понимаются определенные возобновляемые и невозобновляемые сырьевые ресурсы (или блага), то экологический рассматривается как способность окружающей среды противостоять возможным негативным антропогенным воздействиям [2</w:t>
      </w:r>
      <w:r w:rsidR="004B7B3F">
        <w:rPr>
          <w:rFonts w:ascii="Times New Roman" w:eastAsia="NewtonC" w:hAnsi="Times New Roman" w:cs="Times New Roman"/>
          <w:sz w:val="28"/>
          <w:szCs w:val="28"/>
        </w:rPr>
        <w:t>50</w:t>
      </w:r>
      <w:r w:rsidRPr="00A553C2">
        <w:rPr>
          <w:rFonts w:ascii="Times New Roman" w:eastAsia="NewtonC" w:hAnsi="Times New Roman" w:cs="Times New Roman"/>
          <w:sz w:val="28"/>
          <w:szCs w:val="28"/>
        </w:rPr>
        <w:t xml:space="preserve">]. Исходя из разнообразия факторов и степени влияния, последствия таких воздействий могут носить катастрофический характер, например, антропогенно-природная экологическая катастрофа Аральского моря или восприниматься с определенными качественными (до некоторого уровня) изменениями природных систем. </w:t>
      </w:r>
    </w:p>
    <w:p w14:paraId="4B8CF467"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Устойчивое развитие сложных природно-хозяйственных систем и сохранение их целостности возможно на основе формирования соответствующих моделей управления. Среди распространенных форм используются, основанные на территориальных или б</w:t>
      </w:r>
      <w:r w:rsidR="00BF5007">
        <w:rPr>
          <w:rFonts w:ascii="Times New Roman" w:eastAsia="NewtonC" w:hAnsi="Times New Roman" w:cs="Times New Roman"/>
          <w:sz w:val="28"/>
          <w:szCs w:val="28"/>
        </w:rPr>
        <w:t>ассейновых принципах управления</w:t>
      </w:r>
      <w:r w:rsidR="00BF5007">
        <w:rPr>
          <w:rFonts w:ascii="Times New Roman" w:eastAsia="NewtonC" w:hAnsi="Times New Roman" w:cs="Times New Roman"/>
          <w:sz w:val="28"/>
          <w:szCs w:val="28"/>
          <w:lang w:val="kk-KZ"/>
        </w:rPr>
        <w:t xml:space="preserve"> </w:t>
      </w:r>
      <w:r w:rsidRPr="00A553C2">
        <w:rPr>
          <w:rFonts w:ascii="Times New Roman" w:eastAsia="NewtonC" w:hAnsi="Times New Roman" w:cs="Times New Roman"/>
          <w:sz w:val="28"/>
          <w:szCs w:val="28"/>
        </w:rPr>
        <w:t>природными ресурсами. Системный проход к регулированию экологическими процессами такими комплексами осуществляется посредством мониторинга окружающей экосистемы.</w:t>
      </w:r>
    </w:p>
    <w:p w14:paraId="7989018F" w14:textId="77777777" w:rsidR="007330A4"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В процессе производственно-хозяйственной эксплуатации экологических систем нарушаются взаимосвязи между отдельными компонентами. Под воздействием многообразия внешних и внутренних факторов могут нарастать предельно-допустимые нагрузки, которые отражаются на техногенной емкости указанных систем и сопровождаются негативными последствиями воздействия на природную среду и усло</w:t>
      </w:r>
      <w:r w:rsidR="00EB11AD">
        <w:rPr>
          <w:rFonts w:ascii="Times New Roman" w:eastAsia="NewtonC" w:hAnsi="Times New Roman" w:cs="Times New Roman"/>
          <w:sz w:val="28"/>
          <w:szCs w:val="28"/>
        </w:rPr>
        <w:t xml:space="preserve">виях жизнедеятельности человека </w:t>
      </w:r>
      <w:r w:rsidRPr="00A553C2">
        <w:rPr>
          <w:rFonts w:ascii="Times New Roman" w:eastAsia="NewtonC" w:hAnsi="Times New Roman" w:cs="Times New Roman"/>
          <w:sz w:val="28"/>
          <w:szCs w:val="28"/>
        </w:rPr>
        <w:t>[</w:t>
      </w:r>
      <w:r w:rsidR="00BA16A6">
        <w:rPr>
          <w:rFonts w:ascii="Times New Roman" w:eastAsia="NewtonC" w:hAnsi="Times New Roman" w:cs="Times New Roman"/>
          <w:sz w:val="28"/>
          <w:szCs w:val="28"/>
          <w:lang w:val="kk-KZ"/>
        </w:rPr>
        <w:t>2</w:t>
      </w:r>
      <w:r w:rsidR="002F6EC2">
        <w:rPr>
          <w:rFonts w:ascii="Times New Roman" w:eastAsia="NewtonC" w:hAnsi="Times New Roman" w:cs="Times New Roman"/>
          <w:sz w:val="28"/>
          <w:szCs w:val="28"/>
          <w:lang w:val="kk-KZ"/>
        </w:rPr>
        <w:t>51</w:t>
      </w:r>
      <w:r w:rsidRPr="00A553C2">
        <w:rPr>
          <w:rFonts w:ascii="Times New Roman" w:eastAsia="NewtonC" w:hAnsi="Times New Roman" w:cs="Times New Roman"/>
          <w:sz w:val="28"/>
          <w:szCs w:val="28"/>
        </w:rPr>
        <w:t xml:space="preserve">]. Соответственно, для формирования эффективной системы управления сложными экологическими и природно-хозяйственными комплексами необходимо проведение совокупности междисциплинарных научных исследований и обоснований с целью выработки современного инструментария мониторинга для оценки состояния окружающей природной среды и принятия соответствующих организационно-управленческих решений. </w:t>
      </w:r>
    </w:p>
    <w:p w14:paraId="5C5DF678" w14:textId="77777777" w:rsidR="007330A4" w:rsidRPr="00A553C2" w:rsidRDefault="001207BF" w:rsidP="00A553C2">
      <w:pPr>
        <w:rPr>
          <w:rFonts w:ascii="Times New Roman" w:eastAsia="NewtonC" w:hAnsi="Times New Roman" w:cs="Times New Roman"/>
          <w:sz w:val="28"/>
          <w:szCs w:val="28"/>
        </w:rPr>
      </w:pPr>
      <w:r w:rsidRPr="00A553C2">
        <w:rPr>
          <w:rFonts w:ascii="Times New Roman" w:hAnsi="Times New Roman" w:cs="Times New Roman"/>
          <w:sz w:val="28"/>
          <w:szCs w:val="28"/>
        </w:rPr>
        <w:t xml:space="preserve">В мировой практике широкое распространение получили бассейновые принципы управления водными ресурсами. Их базовые положения были закреплены в </w:t>
      </w:r>
      <w:r w:rsidRPr="00A553C2">
        <w:rPr>
          <w:rFonts w:ascii="Times New Roman" w:hAnsi="Times New Roman" w:cs="Times New Roman"/>
          <w:bCs/>
          <w:sz w:val="28"/>
          <w:szCs w:val="28"/>
        </w:rPr>
        <w:t xml:space="preserve">Хельсинских правилах использования вод международных рек </w:t>
      </w:r>
      <w:r w:rsidRPr="00A553C2">
        <w:rPr>
          <w:rFonts w:ascii="Times New Roman" w:hAnsi="Times New Roman" w:cs="Times New Roman"/>
          <w:bCs/>
          <w:sz w:val="28"/>
          <w:szCs w:val="28"/>
        </w:rPr>
        <w:lastRenderedPageBreak/>
        <w:t>(20.08.1966) и развиты в Конвенции по охране и использованию трансграничных водотоков и международных озер (Хельсинки, 17.03.1992)</w:t>
      </w:r>
      <w:r w:rsidR="009F7ED6">
        <w:rPr>
          <w:rFonts w:ascii="Times New Roman" w:hAnsi="Times New Roman" w:cs="Times New Roman"/>
          <w:bCs/>
          <w:sz w:val="28"/>
          <w:szCs w:val="28"/>
        </w:rPr>
        <w:t>.</w:t>
      </w:r>
      <w:r w:rsidRPr="00A553C2">
        <w:rPr>
          <w:rFonts w:ascii="Times New Roman" w:hAnsi="Times New Roman" w:cs="Times New Roman"/>
          <w:bCs/>
          <w:sz w:val="28"/>
          <w:szCs w:val="28"/>
        </w:rPr>
        <w:t xml:space="preserve"> </w:t>
      </w:r>
    </w:p>
    <w:p w14:paraId="1BC536F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Согласно международным правилам, международным речным бассейном признается «географический район, расположенный в пределах двух или более государств и определяющийся границами водораздела, включая поверхностные и подземные воды, впадающие в водные потоки общего значения». Под «государством бассейна» понимается «государство, территория которого включает в себя часть международного речного бассейна» [2</w:t>
      </w:r>
      <w:r w:rsidR="00C66389">
        <w:rPr>
          <w:rFonts w:ascii="Times New Roman" w:hAnsi="Times New Roman" w:cs="Times New Roman"/>
          <w:sz w:val="28"/>
          <w:szCs w:val="28"/>
        </w:rPr>
        <w:t>52</w:t>
      </w:r>
      <w:r w:rsidRPr="00A553C2">
        <w:rPr>
          <w:rFonts w:ascii="Times New Roman" w:hAnsi="Times New Roman" w:cs="Times New Roman"/>
          <w:sz w:val="28"/>
          <w:szCs w:val="28"/>
        </w:rPr>
        <w:t>].</w:t>
      </w:r>
    </w:p>
    <w:p w14:paraId="77DA14EA"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Проведенные аналитические исследования позволили научно обосновать три основных направления эколого-географической взаимосвязанности Республики Казахстан и Российской Федерации, и сформулировать три принципа бассейнового управления в Каспийском регионе в следующих предметных областях:</w:t>
      </w:r>
    </w:p>
    <w:p w14:paraId="046152E4" w14:textId="77777777" w:rsidR="007330A4" w:rsidRPr="00A553C2" w:rsidRDefault="009B131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Волго-Каспийский бассейн как водосборный и рыбохозяйственный комплексы;</w:t>
      </w:r>
    </w:p>
    <w:p w14:paraId="24B5AE4D" w14:textId="77777777" w:rsidR="007330A4" w:rsidRPr="00A553C2" w:rsidRDefault="009B131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трансграничные водохозяйственные бассейны рек;</w:t>
      </w:r>
    </w:p>
    <w:p w14:paraId="68EC7FA9" w14:textId="77777777" w:rsidR="007330A4" w:rsidRPr="00A553C2" w:rsidRDefault="009B131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трансграничные наземные (сухопутные) территории.</w:t>
      </w:r>
    </w:p>
    <w:p w14:paraId="53EA5F5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Каспийском регионе исторически использовался бассейновый принцип управления единым народнохозяйственным комплексом и промысловыми районами</w:t>
      </w:r>
      <w:r w:rsidR="00BA16A6">
        <w:rPr>
          <w:rFonts w:ascii="Times New Roman" w:hAnsi="Times New Roman" w:cs="Times New Roman"/>
          <w:sz w:val="28"/>
          <w:szCs w:val="28"/>
          <w:lang w:val="kk-KZ"/>
        </w:rPr>
        <w:t xml:space="preserve"> </w:t>
      </w:r>
      <w:r w:rsidRPr="00A553C2">
        <w:rPr>
          <w:rFonts w:ascii="Times New Roman" w:hAnsi="Times New Roman" w:cs="Times New Roman"/>
          <w:sz w:val="28"/>
          <w:szCs w:val="28"/>
        </w:rPr>
        <w:t>[2</w:t>
      </w:r>
      <w:r w:rsidR="00C66389">
        <w:rPr>
          <w:rFonts w:ascii="Times New Roman" w:hAnsi="Times New Roman" w:cs="Times New Roman"/>
          <w:sz w:val="28"/>
          <w:szCs w:val="28"/>
        </w:rPr>
        <w:t>53</w:t>
      </w:r>
      <w:r w:rsidRPr="00A553C2">
        <w:rPr>
          <w:rFonts w:ascii="Times New Roman" w:hAnsi="Times New Roman" w:cs="Times New Roman"/>
          <w:sz w:val="28"/>
          <w:szCs w:val="28"/>
        </w:rPr>
        <w:t>]. Их совокупность представляет собой: 1) водосборный бассейн, т.е. общий (единый) водохозяйственный комплекс; 2) Волго-Каспийский рыбохозяйственный бассейн, которые</w:t>
      </w:r>
      <w:r w:rsidR="001040B0">
        <w:rPr>
          <w:rFonts w:ascii="Times New Roman" w:hAnsi="Times New Roman" w:cs="Times New Roman"/>
          <w:sz w:val="28"/>
          <w:szCs w:val="28"/>
        </w:rPr>
        <w:t xml:space="preserve"> </w:t>
      </w:r>
      <w:r w:rsidRPr="00A553C2">
        <w:rPr>
          <w:rFonts w:ascii="Times New Roman" w:hAnsi="Times New Roman" w:cs="Times New Roman"/>
          <w:sz w:val="28"/>
          <w:szCs w:val="28"/>
        </w:rPr>
        <w:t xml:space="preserve">определяют отраслевую специализацию региона и обеспечивавшего сохранность водных биологических ресурсов. </w:t>
      </w:r>
    </w:p>
    <w:p w14:paraId="6159855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Однако до настоящего времени отсутствует четкая политика Прикаспийских государств в области рыболовства и использования трансграничных водотоков. Отчасти это связано с разрушением единой системы воспроизводства, охраны и использования биоресурсов, отсутствие правовой базы межгосударственного управления рыбным хозяйством на Каспии. Многообразие контролирующих органов и их ведомственная разобщенность снижают эффективность работы по охране и воспроизводству водных биоресурсов.</w:t>
      </w:r>
    </w:p>
    <w:p w14:paraId="425D65E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Рыбохозяйственная деятельность в России</w:t>
      </w:r>
      <w:r w:rsidR="002B1E43">
        <w:rPr>
          <w:rFonts w:ascii="Times New Roman" w:hAnsi="Times New Roman" w:cs="Times New Roman"/>
          <w:sz w:val="28"/>
          <w:szCs w:val="28"/>
        </w:rPr>
        <w:t>, включая Казахстан,</w:t>
      </w:r>
      <w:r w:rsidRPr="00A553C2">
        <w:rPr>
          <w:rFonts w:ascii="Times New Roman" w:hAnsi="Times New Roman" w:cs="Times New Roman"/>
          <w:sz w:val="28"/>
          <w:szCs w:val="28"/>
        </w:rPr>
        <w:t xml:space="preserve"> также получила свое начало на Каспии, о чем свидетельствуют объемы вылова рыбы и ее доля от 57,0 до 64,0% в структуре отрасли</w:t>
      </w:r>
      <w:r w:rsidR="00C06121">
        <w:rPr>
          <w:rFonts w:ascii="Times New Roman" w:hAnsi="Times New Roman" w:cs="Times New Roman"/>
          <w:sz w:val="28"/>
          <w:szCs w:val="28"/>
        </w:rPr>
        <w:t xml:space="preserve"> (в конце </w:t>
      </w:r>
      <w:r w:rsidR="00C06121">
        <w:rPr>
          <w:rFonts w:ascii="Times New Roman" w:hAnsi="Times New Roman" w:cs="Times New Roman"/>
          <w:sz w:val="28"/>
          <w:szCs w:val="28"/>
          <w:lang w:val="en-US"/>
        </w:rPr>
        <w:t>IXX</w:t>
      </w:r>
      <w:r w:rsidR="00C06121" w:rsidRPr="00C06121">
        <w:rPr>
          <w:rFonts w:ascii="Times New Roman" w:hAnsi="Times New Roman" w:cs="Times New Roman"/>
          <w:sz w:val="28"/>
          <w:szCs w:val="28"/>
        </w:rPr>
        <w:t xml:space="preserve"> </w:t>
      </w:r>
      <w:r w:rsidR="00C06121">
        <w:rPr>
          <w:rFonts w:ascii="Times New Roman" w:hAnsi="Times New Roman" w:cs="Times New Roman"/>
          <w:sz w:val="28"/>
          <w:szCs w:val="28"/>
        </w:rPr>
        <w:t>–</w:t>
      </w:r>
      <w:r w:rsidR="00C06121" w:rsidRPr="00C06121">
        <w:rPr>
          <w:rFonts w:ascii="Times New Roman" w:hAnsi="Times New Roman" w:cs="Times New Roman"/>
          <w:sz w:val="28"/>
          <w:szCs w:val="28"/>
        </w:rPr>
        <w:t xml:space="preserve"> </w:t>
      </w:r>
      <w:r w:rsidR="00C06121">
        <w:rPr>
          <w:rFonts w:ascii="Times New Roman" w:hAnsi="Times New Roman" w:cs="Times New Roman"/>
          <w:sz w:val="28"/>
          <w:szCs w:val="28"/>
        </w:rPr>
        <w:t xml:space="preserve">начале </w:t>
      </w:r>
      <w:r w:rsidR="00C06121">
        <w:rPr>
          <w:rFonts w:ascii="Times New Roman" w:hAnsi="Times New Roman" w:cs="Times New Roman"/>
          <w:sz w:val="28"/>
          <w:szCs w:val="28"/>
          <w:lang w:val="en-US"/>
        </w:rPr>
        <w:t>XX</w:t>
      </w:r>
      <w:r w:rsidR="00C06121" w:rsidRPr="00C06121">
        <w:rPr>
          <w:rFonts w:ascii="Times New Roman" w:hAnsi="Times New Roman" w:cs="Times New Roman"/>
          <w:sz w:val="28"/>
          <w:szCs w:val="28"/>
        </w:rPr>
        <w:t xml:space="preserve"> </w:t>
      </w:r>
      <w:r w:rsidR="00C06121">
        <w:rPr>
          <w:rFonts w:ascii="Times New Roman" w:hAnsi="Times New Roman" w:cs="Times New Roman"/>
          <w:sz w:val="28"/>
          <w:szCs w:val="28"/>
        </w:rPr>
        <w:t>веков)</w:t>
      </w:r>
      <w:r w:rsidRPr="00A553C2">
        <w:rPr>
          <w:rFonts w:ascii="Times New Roman" w:hAnsi="Times New Roman" w:cs="Times New Roman"/>
          <w:sz w:val="28"/>
          <w:szCs w:val="28"/>
        </w:rPr>
        <w:t>.</w:t>
      </w:r>
    </w:p>
    <w:p w14:paraId="141AF5BC"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Одновременно развивалась рыбохозяйственная наука и активизировались экологические исследования. Академик Имперской академии наук К.М. Бэр являлся основоположником и инициатором «Каспи</w:t>
      </w:r>
      <w:r w:rsidR="00F136F4">
        <w:rPr>
          <w:rFonts w:ascii="Times New Roman" w:hAnsi="Times New Roman" w:cs="Times New Roman"/>
          <w:sz w:val="28"/>
          <w:szCs w:val="28"/>
        </w:rPr>
        <w:t>йских исследований» (таблица 3.1</w:t>
      </w:r>
      <w:r w:rsidRPr="00A553C2">
        <w:rPr>
          <w:rFonts w:ascii="Times New Roman" w:hAnsi="Times New Roman" w:cs="Times New Roman"/>
          <w:sz w:val="28"/>
          <w:szCs w:val="28"/>
        </w:rPr>
        <w:t>), анализ которых показывает, что все каспийские экспедиционные исследования носили не только чисто научную, но и экологическую направленность, что позволило выявить и систематизировать основные факторы нерационального использования рыбных ресурсов, включая расточительство, браконьерство и недостаток «научных знаний» [</w:t>
      </w:r>
      <w:r w:rsidR="009B2777">
        <w:rPr>
          <w:rFonts w:ascii="Times New Roman" w:hAnsi="Times New Roman" w:cs="Times New Roman"/>
          <w:sz w:val="28"/>
          <w:szCs w:val="28"/>
        </w:rPr>
        <w:t>254</w:t>
      </w:r>
      <w:r w:rsidRPr="00A553C2">
        <w:rPr>
          <w:rFonts w:ascii="Times New Roman" w:hAnsi="Times New Roman" w:cs="Times New Roman"/>
          <w:sz w:val="28"/>
          <w:szCs w:val="28"/>
        </w:rPr>
        <w:t xml:space="preserve">]. </w:t>
      </w:r>
    </w:p>
    <w:p w14:paraId="6951E438" w14:textId="77777777" w:rsidR="007330A4" w:rsidRDefault="007330A4" w:rsidP="00A553C2">
      <w:pPr>
        <w:rPr>
          <w:rFonts w:ascii="Times New Roman" w:hAnsi="Times New Roman" w:cs="Times New Roman"/>
          <w:sz w:val="28"/>
          <w:szCs w:val="28"/>
        </w:rPr>
      </w:pPr>
    </w:p>
    <w:p w14:paraId="024E415D" w14:textId="77777777" w:rsidR="00D226C7" w:rsidRPr="00A553C2" w:rsidRDefault="00D226C7" w:rsidP="00A553C2">
      <w:pPr>
        <w:rPr>
          <w:rFonts w:ascii="Times New Roman" w:hAnsi="Times New Roman" w:cs="Times New Roman"/>
          <w:sz w:val="28"/>
          <w:szCs w:val="28"/>
        </w:rPr>
      </w:pPr>
    </w:p>
    <w:p w14:paraId="05AD17A8" w14:textId="77777777" w:rsidR="007330A4" w:rsidRDefault="00F136F4" w:rsidP="00A553C2">
      <w:pPr>
        <w:ind w:firstLine="0"/>
        <w:rPr>
          <w:rFonts w:ascii="Times New Roman" w:hAnsi="Times New Roman" w:cs="Times New Roman"/>
          <w:sz w:val="28"/>
          <w:szCs w:val="28"/>
        </w:rPr>
      </w:pPr>
      <w:r>
        <w:rPr>
          <w:rFonts w:ascii="Times New Roman" w:hAnsi="Times New Roman" w:cs="Times New Roman"/>
          <w:sz w:val="28"/>
          <w:szCs w:val="28"/>
        </w:rPr>
        <w:lastRenderedPageBreak/>
        <w:t>Таблица 3.1</w:t>
      </w:r>
      <w:r w:rsidR="001207BF" w:rsidRPr="00A553C2">
        <w:rPr>
          <w:rFonts w:ascii="Times New Roman" w:hAnsi="Times New Roman" w:cs="Times New Roman"/>
          <w:sz w:val="28"/>
          <w:szCs w:val="28"/>
        </w:rPr>
        <w:t xml:space="preserve"> </w:t>
      </w:r>
      <w:r w:rsidR="009B1317">
        <w:rPr>
          <w:rFonts w:ascii="Times New Roman" w:hAnsi="Times New Roman" w:cs="Times New Roman"/>
          <w:sz w:val="28"/>
          <w:szCs w:val="28"/>
        </w:rPr>
        <w:t>‒</w:t>
      </w:r>
      <w:r w:rsidR="001207BF" w:rsidRPr="00A553C2">
        <w:rPr>
          <w:rFonts w:ascii="Times New Roman" w:hAnsi="Times New Roman" w:cs="Times New Roman"/>
          <w:sz w:val="28"/>
          <w:szCs w:val="28"/>
        </w:rPr>
        <w:t xml:space="preserve"> Первые научные экспедиционные исследования на Каспии</w:t>
      </w:r>
    </w:p>
    <w:p w14:paraId="5C713D4E" w14:textId="77777777" w:rsidR="009B1317" w:rsidRPr="009B1317" w:rsidRDefault="009B1317" w:rsidP="009B1317">
      <w:pPr>
        <w:ind w:firstLine="0"/>
        <w:jc w:val="right"/>
        <w:rPr>
          <w:rFonts w:ascii="Times New Roman" w:hAnsi="Times New Roman" w:cs="Times New Roman"/>
          <w:sz w:val="16"/>
          <w:szCs w:val="16"/>
        </w:rPr>
      </w:pPr>
    </w:p>
    <w:tbl>
      <w:tblPr>
        <w:tblStyle w:val="af4"/>
        <w:tblW w:w="4873" w:type="pct"/>
        <w:tblInd w:w="164" w:type="dxa"/>
        <w:tblLook w:val="04A0" w:firstRow="1" w:lastRow="0" w:firstColumn="1" w:lastColumn="0" w:noHBand="0" w:noVBand="1"/>
      </w:tblPr>
      <w:tblGrid>
        <w:gridCol w:w="3069"/>
        <w:gridCol w:w="3233"/>
        <w:gridCol w:w="3302"/>
      </w:tblGrid>
      <w:tr w:rsidR="007330A4" w:rsidRPr="00A553C2" w14:paraId="280E428F" w14:textId="77777777" w:rsidTr="009B1317">
        <w:tc>
          <w:tcPr>
            <w:tcW w:w="1598" w:type="pct"/>
          </w:tcPr>
          <w:p w14:paraId="7F49B8CB"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Наименование</w:t>
            </w:r>
          </w:p>
        </w:tc>
        <w:tc>
          <w:tcPr>
            <w:tcW w:w="1683" w:type="pct"/>
          </w:tcPr>
          <w:p w14:paraId="4A432D52"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Цели</w:t>
            </w:r>
          </w:p>
        </w:tc>
        <w:tc>
          <w:tcPr>
            <w:tcW w:w="1719" w:type="pct"/>
          </w:tcPr>
          <w:p w14:paraId="0E2E7A15"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Результаты</w:t>
            </w:r>
          </w:p>
        </w:tc>
      </w:tr>
      <w:tr w:rsidR="007330A4" w:rsidRPr="00A553C2" w14:paraId="782A18AF" w14:textId="77777777" w:rsidTr="009B1317">
        <w:tc>
          <w:tcPr>
            <w:tcW w:w="1598" w:type="pct"/>
          </w:tcPr>
          <w:p w14:paraId="06837EB8" w14:textId="77777777" w:rsidR="009B1317"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Каспийская экспедиция, 1853 г. (организаторы и руководители акад. </w:t>
            </w:r>
          </w:p>
          <w:p w14:paraId="7DA11E39" w14:textId="77777777" w:rsidR="009B1317"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 xml:space="preserve">К.М. Бэр, </w:t>
            </w:r>
          </w:p>
          <w:p w14:paraId="2911788E"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Н.Я. Данилевский)</w:t>
            </w:r>
          </w:p>
          <w:p w14:paraId="1E4A9F34" w14:textId="77777777" w:rsidR="007330A4" w:rsidRPr="00A553C2" w:rsidRDefault="007330A4" w:rsidP="00A553C2">
            <w:pPr>
              <w:ind w:firstLine="142"/>
              <w:rPr>
                <w:rFonts w:ascii="Times New Roman" w:hAnsi="Times New Roman" w:cs="Times New Roman"/>
                <w:sz w:val="24"/>
                <w:szCs w:val="24"/>
              </w:rPr>
            </w:pPr>
          </w:p>
        </w:tc>
        <w:tc>
          <w:tcPr>
            <w:tcW w:w="1683" w:type="pct"/>
          </w:tcPr>
          <w:p w14:paraId="2FCA4989"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Изучение состояния обитания, рыболовства и сохранения рыбных запасов</w:t>
            </w:r>
          </w:p>
        </w:tc>
        <w:tc>
          <w:tcPr>
            <w:tcW w:w="1719" w:type="pct"/>
          </w:tcPr>
          <w:p w14:paraId="7E73D6B8"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Выработаны правила и регламенты организации рыболовства.</w:t>
            </w:r>
          </w:p>
          <w:p w14:paraId="3D015BC3" w14:textId="77777777" w:rsidR="007330A4" w:rsidRPr="00A553C2" w:rsidRDefault="001207BF" w:rsidP="00A553C2">
            <w:pPr>
              <w:ind w:firstLine="142"/>
              <w:rPr>
                <w:rFonts w:ascii="Times New Roman" w:hAnsi="Times New Roman" w:cs="Times New Roman"/>
                <w:sz w:val="24"/>
                <w:szCs w:val="24"/>
              </w:rPr>
            </w:pPr>
            <w:r w:rsidRPr="00A553C2">
              <w:rPr>
                <w:rFonts w:ascii="Times New Roman" w:hAnsi="Times New Roman" w:cs="Times New Roman"/>
                <w:sz w:val="24"/>
                <w:szCs w:val="24"/>
              </w:rPr>
              <w:t>Предложены рекомендации по устранению негативных экологических факторов</w:t>
            </w:r>
          </w:p>
        </w:tc>
      </w:tr>
      <w:tr w:rsidR="007330A4" w:rsidRPr="00A553C2" w14:paraId="4C2EC642" w14:textId="77777777" w:rsidTr="009B1317">
        <w:tc>
          <w:tcPr>
            <w:tcW w:w="1598" w:type="pct"/>
            <w:tcBorders>
              <w:bottom w:val="nil"/>
            </w:tcBorders>
          </w:tcPr>
          <w:p w14:paraId="0201F168" w14:textId="77777777" w:rsidR="007330A4" w:rsidRPr="00A553C2" w:rsidRDefault="001207BF" w:rsidP="009B1317">
            <w:pPr>
              <w:ind w:firstLine="0"/>
              <w:rPr>
                <w:rFonts w:ascii="Times New Roman" w:hAnsi="Times New Roman" w:cs="Times New Roman"/>
                <w:sz w:val="24"/>
                <w:szCs w:val="24"/>
              </w:rPr>
            </w:pPr>
            <w:r w:rsidRPr="00A553C2">
              <w:rPr>
                <w:rFonts w:ascii="Times New Roman" w:hAnsi="Times New Roman" w:cs="Times New Roman"/>
                <w:sz w:val="24"/>
                <w:szCs w:val="24"/>
              </w:rPr>
              <w:t xml:space="preserve">Экспедиция в дельту Волги, 1913-1915 гг. </w:t>
            </w:r>
          </w:p>
        </w:tc>
        <w:tc>
          <w:tcPr>
            <w:tcW w:w="1683" w:type="pct"/>
            <w:tcBorders>
              <w:bottom w:val="nil"/>
            </w:tcBorders>
          </w:tcPr>
          <w:p w14:paraId="1F96D1C3" w14:textId="77777777" w:rsidR="007330A4" w:rsidRPr="00A553C2" w:rsidRDefault="001207BF" w:rsidP="009B1317">
            <w:pPr>
              <w:ind w:firstLine="0"/>
              <w:rPr>
                <w:rFonts w:ascii="Times New Roman" w:hAnsi="Times New Roman" w:cs="Times New Roman"/>
                <w:sz w:val="24"/>
                <w:szCs w:val="24"/>
              </w:rPr>
            </w:pPr>
            <w:r w:rsidRPr="00A553C2">
              <w:rPr>
                <w:rFonts w:ascii="Times New Roman" w:hAnsi="Times New Roman" w:cs="Times New Roman"/>
                <w:sz w:val="24"/>
                <w:szCs w:val="24"/>
              </w:rPr>
              <w:t>Проведение опытных работ по мелиорации мест разм</w:t>
            </w:r>
            <w:r w:rsidR="009B1317">
              <w:rPr>
                <w:rFonts w:ascii="Times New Roman" w:hAnsi="Times New Roman" w:cs="Times New Roman"/>
                <w:sz w:val="24"/>
                <w:szCs w:val="24"/>
              </w:rPr>
              <w:t xml:space="preserve"> </w:t>
            </w:r>
          </w:p>
        </w:tc>
        <w:tc>
          <w:tcPr>
            <w:tcW w:w="1719" w:type="pct"/>
            <w:tcBorders>
              <w:bottom w:val="nil"/>
            </w:tcBorders>
          </w:tcPr>
          <w:p w14:paraId="77F9FB68" w14:textId="77777777" w:rsidR="007330A4" w:rsidRPr="00A553C2" w:rsidRDefault="001207BF" w:rsidP="009B1317">
            <w:pPr>
              <w:ind w:firstLine="0"/>
              <w:rPr>
                <w:rFonts w:ascii="Times New Roman" w:hAnsi="Times New Roman" w:cs="Times New Roman"/>
                <w:sz w:val="24"/>
                <w:szCs w:val="24"/>
              </w:rPr>
            </w:pPr>
            <w:r w:rsidRPr="00A553C2">
              <w:rPr>
                <w:rFonts w:ascii="Times New Roman" w:hAnsi="Times New Roman" w:cs="Times New Roman"/>
                <w:sz w:val="24"/>
                <w:szCs w:val="24"/>
              </w:rPr>
              <w:t xml:space="preserve">Создана база данных о дельте Волги и нересте рыб, а также </w:t>
            </w:r>
          </w:p>
        </w:tc>
      </w:tr>
      <w:tr w:rsidR="009B1317" w:rsidRPr="00A553C2" w14:paraId="290EA4DA" w14:textId="77777777" w:rsidTr="009B1317">
        <w:tc>
          <w:tcPr>
            <w:tcW w:w="1598" w:type="pct"/>
          </w:tcPr>
          <w:p w14:paraId="6B764949" w14:textId="77777777" w:rsidR="009B1317" w:rsidRPr="00A553C2" w:rsidRDefault="009B1317" w:rsidP="009B1317">
            <w:pPr>
              <w:ind w:firstLine="0"/>
              <w:rPr>
                <w:rFonts w:ascii="Times New Roman" w:hAnsi="Times New Roman" w:cs="Times New Roman"/>
                <w:sz w:val="24"/>
                <w:szCs w:val="24"/>
              </w:rPr>
            </w:pPr>
            <w:r w:rsidRPr="00A553C2">
              <w:rPr>
                <w:rFonts w:ascii="Times New Roman" w:hAnsi="Times New Roman" w:cs="Times New Roman"/>
                <w:sz w:val="24"/>
                <w:szCs w:val="24"/>
              </w:rPr>
              <w:t>(В.И. Мейснер, К.А. Киси</w:t>
            </w:r>
            <w:r>
              <w:rPr>
                <w:rFonts w:ascii="Times New Roman" w:hAnsi="Times New Roman" w:cs="Times New Roman"/>
                <w:sz w:val="24"/>
                <w:szCs w:val="24"/>
              </w:rPr>
              <w:t xml:space="preserve"> </w:t>
            </w:r>
            <w:r w:rsidRPr="00A553C2">
              <w:rPr>
                <w:rFonts w:ascii="Times New Roman" w:hAnsi="Times New Roman" w:cs="Times New Roman"/>
                <w:sz w:val="24"/>
                <w:szCs w:val="24"/>
              </w:rPr>
              <w:t>левич, А.А. Клыков и др.)</w:t>
            </w:r>
          </w:p>
        </w:tc>
        <w:tc>
          <w:tcPr>
            <w:tcW w:w="1683" w:type="pct"/>
          </w:tcPr>
          <w:p w14:paraId="33E66B75" w14:textId="77777777" w:rsidR="009B1317" w:rsidRPr="00A553C2" w:rsidRDefault="009B1317" w:rsidP="009B1317">
            <w:pPr>
              <w:ind w:firstLine="0"/>
              <w:rPr>
                <w:rFonts w:ascii="Times New Roman" w:hAnsi="Times New Roman" w:cs="Times New Roman"/>
                <w:sz w:val="24"/>
                <w:szCs w:val="24"/>
              </w:rPr>
            </w:pPr>
            <w:r w:rsidRPr="00A553C2">
              <w:rPr>
                <w:rFonts w:ascii="Times New Roman" w:hAnsi="Times New Roman" w:cs="Times New Roman"/>
                <w:sz w:val="24"/>
                <w:szCs w:val="24"/>
              </w:rPr>
              <w:t>ножения и учету поголовья нерестующих особей</w:t>
            </w:r>
          </w:p>
        </w:tc>
        <w:tc>
          <w:tcPr>
            <w:tcW w:w="1719" w:type="pct"/>
          </w:tcPr>
          <w:p w14:paraId="29B53DC0" w14:textId="77777777" w:rsidR="009B1317" w:rsidRPr="00A553C2" w:rsidRDefault="009B1317" w:rsidP="00A553C2">
            <w:pPr>
              <w:ind w:firstLine="0"/>
              <w:rPr>
                <w:rFonts w:ascii="Times New Roman" w:hAnsi="Times New Roman" w:cs="Times New Roman"/>
                <w:sz w:val="24"/>
                <w:szCs w:val="24"/>
              </w:rPr>
            </w:pPr>
            <w:r w:rsidRPr="00A553C2">
              <w:rPr>
                <w:rFonts w:ascii="Times New Roman" w:hAnsi="Times New Roman" w:cs="Times New Roman"/>
                <w:sz w:val="24"/>
                <w:szCs w:val="24"/>
              </w:rPr>
              <w:t>влиянии обвалованных участ</w:t>
            </w:r>
            <w:r>
              <w:rPr>
                <w:rFonts w:ascii="Times New Roman" w:hAnsi="Times New Roman" w:cs="Times New Roman"/>
                <w:sz w:val="24"/>
                <w:szCs w:val="24"/>
              </w:rPr>
              <w:t xml:space="preserve"> </w:t>
            </w:r>
            <w:r w:rsidRPr="00A553C2">
              <w:rPr>
                <w:rFonts w:ascii="Times New Roman" w:hAnsi="Times New Roman" w:cs="Times New Roman"/>
                <w:sz w:val="24"/>
                <w:szCs w:val="24"/>
              </w:rPr>
              <w:t>ков на состояние рыб</w:t>
            </w:r>
          </w:p>
        </w:tc>
      </w:tr>
      <w:tr w:rsidR="007330A4" w:rsidRPr="00A553C2" w14:paraId="44C987F7" w14:textId="77777777" w:rsidTr="009B1317">
        <w:tc>
          <w:tcPr>
            <w:tcW w:w="1598" w:type="pct"/>
          </w:tcPr>
          <w:p w14:paraId="31D6F838"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Каспийская экспедиция, 1914-1915 гг. (Н.М. Книпович)</w:t>
            </w:r>
          </w:p>
        </w:tc>
        <w:tc>
          <w:tcPr>
            <w:tcW w:w="1683" w:type="pct"/>
          </w:tcPr>
          <w:p w14:paraId="1EFD3897" w14:textId="77777777" w:rsidR="007330A4" w:rsidRPr="00A553C2" w:rsidRDefault="001207BF" w:rsidP="009B1317">
            <w:pPr>
              <w:ind w:firstLine="0"/>
              <w:rPr>
                <w:rFonts w:ascii="Times New Roman" w:hAnsi="Times New Roman" w:cs="Times New Roman"/>
                <w:sz w:val="24"/>
                <w:szCs w:val="24"/>
              </w:rPr>
            </w:pPr>
            <w:r w:rsidRPr="00A553C2">
              <w:rPr>
                <w:rFonts w:ascii="Times New Roman" w:hAnsi="Times New Roman" w:cs="Times New Roman"/>
                <w:sz w:val="24"/>
                <w:szCs w:val="24"/>
              </w:rPr>
              <w:t>Изучение гидрологии Кас</w:t>
            </w:r>
            <w:r w:rsidR="009B1317">
              <w:rPr>
                <w:rFonts w:ascii="Times New Roman" w:hAnsi="Times New Roman" w:cs="Times New Roman"/>
                <w:sz w:val="24"/>
                <w:szCs w:val="24"/>
              </w:rPr>
              <w:t xml:space="preserve"> </w:t>
            </w:r>
            <w:r w:rsidRPr="00A553C2">
              <w:rPr>
                <w:rFonts w:ascii="Times New Roman" w:hAnsi="Times New Roman" w:cs="Times New Roman"/>
                <w:sz w:val="24"/>
                <w:szCs w:val="24"/>
              </w:rPr>
              <w:t>пийского моря, влияние миг</w:t>
            </w:r>
            <w:r w:rsidR="009B1317">
              <w:rPr>
                <w:rFonts w:ascii="Times New Roman" w:hAnsi="Times New Roman" w:cs="Times New Roman"/>
                <w:sz w:val="24"/>
                <w:szCs w:val="24"/>
              </w:rPr>
              <w:t xml:space="preserve"> </w:t>
            </w:r>
            <w:r w:rsidRPr="00A553C2">
              <w:rPr>
                <w:rFonts w:ascii="Times New Roman" w:hAnsi="Times New Roman" w:cs="Times New Roman"/>
                <w:sz w:val="24"/>
                <w:szCs w:val="24"/>
              </w:rPr>
              <w:t>рации на распределение рыб</w:t>
            </w:r>
          </w:p>
        </w:tc>
        <w:tc>
          <w:tcPr>
            <w:tcW w:w="1719" w:type="pct"/>
          </w:tcPr>
          <w:p w14:paraId="7370ADD4"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Впервые получены гидрологи</w:t>
            </w:r>
            <w:r w:rsidR="009B1317">
              <w:rPr>
                <w:rFonts w:ascii="Times New Roman" w:hAnsi="Times New Roman" w:cs="Times New Roman"/>
                <w:sz w:val="24"/>
                <w:szCs w:val="24"/>
              </w:rPr>
              <w:t xml:space="preserve"> </w:t>
            </w:r>
            <w:r w:rsidRPr="00A553C2">
              <w:rPr>
                <w:rFonts w:ascii="Times New Roman" w:hAnsi="Times New Roman" w:cs="Times New Roman"/>
                <w:sz w:val="24"/>
                <w:szCs w:val="24"/>
              </w:rPr>
              <w:t>ческие режимы Каспийского моря и научная база данных о миграционных потоках и распределении рыб</w:t>
            </w:r>
          </w:p>
        </w:tc>
      </w:tr>
      <w:tr w:rsidR="007330A4" w:rsidRPr="00A553C2" w14:paraId="660E050E" w14:textId="77777777" w:rsidTr="009B1317">
        <w:trPr>
          <w:trHeight w:val="70"/>
        </w:trPr>
        <w:tc>
          <w:tcPr>
            <w:tcW w:w="5000" w:type="pct"/>
            <w:gridSpan w:val="3"/>
          </w:tcPr>
          <w:p w14:paraId="0271E294" w14:textId="77777777" w:rsidR="007330A4" w:rsidRPr="00BF5007" w:rsidRDefault="001207BF" w:rsidP="009F7ED6">
            <w:pPr>
              <w:ind w:firstLine="545"/>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9B1317" w:rsidRPr="00A553C2">
              <w:rPr>
                <w:rFonts w:ascii="Times New Roman" w:hAnsi="Times New Roman" w:cs="Times New Roman"/>
                <w:sz w:val="24"/>
                <w:szCs w:val="24"/>
              </w:rPr>
              <w:t>С</w:t>
            </w:r>
            <w:r w:rsidRPr="00A553C2">
              <w:rPr>
                <w:rFonts w:ascii="Times New Roman" w:hAnsi="Times New Roman" w:cs="Times New Roman"/>
                <w:sz w:val="24"/>
                <w:szCs w:val="24"/>
              </w:rPr>
              <w:t xml:space="preserve">оставлено </w:t>
            </w:r>
            <w:r w:rsidRPr="00A553C2">
              <w:rPr>
                <w:rFonts w:ascii="Times New Roman" w:eastAsia="SimSun" w:hAnsi="Times New Roman" w:cs="Times New Roman"/>
                <w:color w:val="000000"/>
                <w:sz w:val="24"/>
                <w:szCs w:val="24"/>
              </w:rPr>
              <w:t>автором на основе источников</w:t>
            </w:r>
            <w:r w:rsidRPr="00A553C2">
              <w:rPr>
                <w:rFonts w:ascii="Times New Roman" w:hAnsi="Times New Roman" w:cs="Times New Roman"/>
                <w:sz w:val="24"/>
                <w:szCs w:val="24"/>
              </w:rPr>
              <w:t xml:space="preserve"> [</w:t>
            </w:r>
            <w:r w:rsidR="00EB5094">
              <w:rPr>
                <w:rFonts w:ascii="Times New Roman" w:hAnsi="Times New Roman" w:cs="Times New Roman"/>
                <w:sz w:val="24"/>
                <w:szCs w:val="24"/>
              </w:rPr>
              <w:t>254</w:t>
            </w:r>
            <w:r w:rsidR="00BA16A6">
              <w:rPr>
                <w:rFonts w:ascii="Times New Roman" w:hAnsi="Times New Roman" w:cs="Times New Roman"/>
                <w:sz w:val="24"/>
                <w:szCs w:val="24"/>
                <w:lang w:val="kk-KZ"/>
              </w:rPr>
              <w:t>, с. 16-23</w:t>
            </w:r>
            <w:r w:rsidRPr="00A553C2">
              <w:rPr>
                <w:rFonts w:ascii="Times New Roman" w:hAnsi="Times New Roman" w:cs="Times New Roman"/>
                <w:sz w:val="24"/>
                <w:szCs w:val="24"/>
              </w:rPr>
              <w:t xml:space="preserve">; </w:t>
            </w:r>
            <w:r w:rsidR="009B2777">
              <w:rPr>
                <w:rFonts w:ascii="Times New Roman" w:hAnsi="Times New Roman" w:cs="Times New Roman"/>
                <w:sz w:val="24"/>
                <w:szCs w:val="24"/>
              </w:rPr>
              <w:t>255</w:t>
            </w:r>
            <w:r w:rsidRPr="00A553C2">
              <w:rPr>
                <w:rFonts w:ascii="Times New Roman" w:hAnsi="Times New Roman" w:cs="Times New Roman"/>
                <w:sz w:val="24"/>
                <w:szCs w:val="24"/>
              </w:rPr>
              <w:t>]</w:t>
            </w:r>
          </w:p>
        </w:tc>
      </w:tr>
    </w:tbl>
    <w:p w14:paraId="42E4DA42" w14:textId="77777777" w:rsidR="007330A4" w:rsidRPr="00A553C2" w:rsidRDefault="007330A4" w:rsidP="00A553C2">
      <w:pPr>
        <w:rPr>
          <w:rFonts w:ascii="Times New Roman" w:hAnsi="Times New Roman" w:cs="Times New Roman"/>
          <w:sz w:val="28"/>
          <w:szCs w:val="28"/>
        </w:rPr>
      </w:pPr>
    </w:p>
    <w:p w14:paraId="6095DD3B" w14:textId="77777777" w:rsidR="007330A4" w:rsidRPr="00BF5007"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Среди многочисленных факторов «нефть» была определена «главной причиной», под воздействием которой произошло 40 кратное сокращение запасов сельди в конце XIX века и связано с расширением объемов транспортировке нефти и нефтепродуктов [</w:t>
      </w:r>
      <w:r w:rsidR="009B2777">
        <w:rPr>
          <w:rFonts w:ascii="Times New Roman" w:hAnsi="Times New Roman" w:cs="Times New Roman"/>
          <w:sz w:val="28"/>
          <w:szCs w:val="28"/>
        </w:rPr>
        <w:t>256</w:t>
      </w:r>
      <w:r w:rsidRPr="00A553C2">
        <w:rPr>
          <w:rFonts w:ascii="Times New Roman" w:hAnsi="Times New Roman" w:cs="Times New Roman"/>
          <w:sz w:val="28"/>
          <w:szCs w:val="28"/>
        </w:rPr>
        <w:t>].</w:t>
      </w:r>
    </w:p>
    <w:p w14:paraId="705516A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По результатам Первой каспийской экспедиции (1853) были разработаны и утверждены научные правила рыболовства «Устав каспийских рыбных и тюленьих промыслов» (1865), введены «Правила о каспийско-волжских рыбных и тюленьих промыслах» (1903), разработан закон «Об ограничении подледного рыболовства в Каспийском море» (1912). В последующие годы подготовлены научные труды «Гидрологические исследования в Каспийском море в 1914</w:t>
      </w:r>
      <w:r w:rsidR="009B1317">
        <w:rPr>
          <w:rFonts w:ascii="Times New Roman" w:hAnsi="Times New Roman" w:cs="Times New Roman"/>
          <w:sz w:val="28"/>
          <w:szCs w:val="28"/>
        </w:rPr>
        <w:t>-</w:t>
      </w:r>
      <w:r w:rsidRPr="00A553C2">
        <w:rPr>
          <w:rFonts w:ascii="Times New Roman" w:hAnsi="Times New Roman" w:cs="Times New Roman"/>
          <w:sz w:val="28"/>
          <w:szCs w:val="28"/>
        </w:rPr>
        <w:t>1915 гг.» [</w:t>
      </w:r>
      <w:r w:rsidR="009B2777">
        <w:rPr>
          <w:rFonts w:ascii="Times New Roman" w:hAnsi="Times New Roman" w:cs="Times New Roman"/>
          <w:sz w:val="28"/>
          <w:szCs w:val="28"/>
        </w:rPr>
        <w:t>257</w:t>
      </w:r>
      <w:r w:rsidRPr="00A553C2">
        <w:rPr>
          <w:rFonts w:ascii="Times New Roman" w:hAnsi="Times New Roman" w:cs="Times New Roman"/>
          <w:sz w:val="28"/>
          <w:szCs w:val="28"/>
        </w:rPr>
        <w:t>], «Атлас карт распределения промысловых рыб в Северном Каспии» [</w:t>
      </w:r>
      <w:r w:rsidR="009B2777">
        <w:rPr>
          <w:rFonts w:ascii="Times New Roman" w:hAnsi="Times New Roman" w:cs="Times New Roman"/>
          <w:sz w:val="28"/>
          <w:szCs w:val="28"/>
        </w:rPr>
        <w:t>258</w:t>
      </w:r>
      <w:r w:rsidRPr="00A553C2">
        <w:rPr>
          <w:rFonts w:ascii="Times New Roman" w:hAnsi="Times New Roman" w:cs="Times New Roman"/>
          <w:sz w:val="28"/>
          <w:szCs w:val="28"/>
        </w:rPr>
        <w:t xml:space="preserve">] и др. </w:t>
      </w:r>
    </w:p>
    <w:p w14:paraId="0B53901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СССР наиболее масштабные исследования связаны с Всекаспийской научной рыбохозяйственной сельдяной экспедицией (1931-1935) с участием научных организаций городов Астрахань, Баку, Махачкалы, Гурьева, Баутина и Красноводска. Ее результаты позволили оценить запасы водных биологических ресурсов в море, определить степень их использования и перспективы промысла [</w:t>
      </w:r>
      <w:r w:rsidR="00B1085D">
        <w:rPr>
          <w:rFonts w:ascii="Times New Roman" w:hAnsi="Times New Roman" w:cs="Times New Roman"/>
          <w:sz w:val="28"/>
          <w:szCs w:val="28"/>
        </w:rPr>
        <w:t>255</w:t>
      </w:r>
      <w:r w:rsidRPr="00A553C2">
        <w:rPr>
          <w:rFonts w:ascii="Times New Roman" w:hAnsi="Times New Roman" w:cs="Times New Roman"/>
          <w:sz w:val="28"/>
          <w:szCs w:val="28"/>
        </w:rPr>
        <w:t>, с. 588], а также выявить влиянием разнообразных факторов, включая антропогенные, гидрологические и организационно-управленческие на экологическую ситуацию в Волго-Каспийском бассейне [</w:t>
      </w:r>
      <w:r w:rsidR="006230B3">
        <w:rPr>
          <w:rFonts w:ascii="Times New Roman" w:hAnsi="Times New Roman" w:cs="Times New Roman"/>
          <w:sz w:val="28"/>
          <w:szCs w:val="28"/>
        </w:rPr>
        <w:t>254</w:t>
      </w:r>
      <w:r w:rsidRPr="00A553C2">
        <w:rPr>
          <w:rFonts w:ascii="Times New Roman" w:hAnsi="Times New Roman" w:cs="Times New Roman"/>
          <w:sz w:val="28"/>
          <w:szCs w:val="28"/>
        </w:rPr>
        <w:t>, с. 21-22].</w:t>
      </w:r>
    </w:p>
    <w:p w14:paraId="1FCB8079"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К практическим результатам каспийских экспедиций относится создание центров научных исследований: Астраханской санитарно-бактериологической лаборатории (1897), преобразованной в Ихтиологическую лабораторию (1904). В 1965 году на их базе создан Каспийский научно-исследовательский институт рыбного хозяйства (КаспНИРХ) с казахстанским отделением в городе Атырау.</w:t>
      </w:r>
    </w:p>
    <w:p w14:paraId="5D0C6BA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Результаты научных исследований обосновали, что пространство Северного Каспия является целостной природной и эколого-экономической </w:t>
      </w:r>
      <w:r w:rsidRPr="00A553C2">
        <w:rPr>
          <w:rFonts w:ascii="Times New Roman" w:hAnsi="Times New Roman" w:cs="Times New Roman"/>
          <w:sz w:val="28"/>
          <w:szCs w:val="28"/>
        </w:rPr>
        <w:lastRenderedPageBreak/>
        <w:t>зоной Каспийского региона, которая характеризуется множеством объединяющих факторов и условий. Главное – необходимость создания единой заповедной зоны северной части Каспийского моря и сети особо охраняемых природных территорий (ООПТ).</w:t>
      </w:r>
    </w:p>
    <w:p w14:paraId="408C0E9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Постановлением Совета Министров Казахской ССР от 30.04.1974 №252 «Об объявлении заповедной зоны в северной части Каспийского моря» была создана государственная заповедная зона, находящаяся в акватории северной части Каспийского моря площадью 662,6 тыс. га. с дельтами рек Урал и Кигач. </w:t>
      </w:r>
    </w:p>
    <w:p w14:paraId="58186D8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Постановлением Совета Министров РСФСР от 31.05.1975 №78 «Об</w:t>
      </w:r>
      <w:r w:rsidR="009B1317">
        <w:rPr>
          <w:rFonts w:ascii="Times New Roman" w:hAnsi="Times New Roman" w:cs="Times New Roman"/>
          <w:sz w:val="28"/>
          <w:szCs w:val="28"/>
        </w:rPr>
        <w:t> </w:t>
      </w:r>
      <w:r w:rsidRPr="00A553C2">
        <w:rPr>
          <w:rFonts w:ascii="Times New Roman" w:hAnsi="Times New Roman" w:cs="Times New Roman"/>
          <w:sz w:val="28"/>
          <w:szCs w:val="28"/>
        </w:rPr>
        <w:t>объявлении заповедной зоны в северной части Каспийского моря» акватория северо-западной части Каспийского моря и дельта реки Волги в пределах территории РСФСР объявлена заповедной зоной с допущением в этой зоне развития в дальнейшем только рыбного хозяйства и водного транспорта.</w:t>
      </w:r>
    </w:p>
    <w:p w14:paraId="3C2FAAF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Указанная заповедная зона распространялась на определенные морские и береговые границы Астраханской области, Дагестанской АССР и Калмыцкой АССР (в настоящее время Республика Дагестан и Калмыкия).</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Также функционирует сеть ключевых орнитологических территорий береговой зоны Прикаспийского региона, в т.ч. международного значения, которые еще не имеют официального правового статуса ООПТ [2</w:t>
      </w:r>
      <w:r w:rsidR="002F0A66">
        <w:rPr>
          <w:rFonts w:ascii="Times New Roman" w:hAnsi="Times New Roman" w:cs="Times New Roman"/>
          <w:sz w:val="28"/>
          <w:szCs w:val="28"/>
        </w:rPr>
        <w:t>36</w:t>
      </w:r>
      <w:r w:rsidR="00BA16A6">
        <w:rPr>
          <w:rFonts w:ascii="Times New Roman" w:hAnsi="Times New Roman" w:cs="Times New Roman"/>
          <w:sz w:val="28"/>
          <w:szCs w:val="28"/>
          <w:lang w:val="kk-KZ"/>
        </w:rPr>
        <w:t>, с. 21-32</w:t>
      </w:r>
      <w:r w:rsidRPr="00A553C2">
        <w:rPr>
          <w:rFonts w:ascii="Times New Roman" w:hAnsi="Times New Roman" w:cs="Times New Roman"/>
          <w:sz w:val="28"/>
          <w:szCs w:val="28"/>
        </w:rPr>
        <w:t>].</w:t>
      </w:r>
    </w:p>
    <w:p w14:paraId="4F9A2FFB" w14:textId="77777777" w:rsidR="007330A4" w:rsidRPr="00F136F4" w:rsidRDefault="007330A4" w:rsidP="00A553C2">
      <w:pPr>
        <w:rPr>
          <w:rFonts w:ascii="Times New Roman" w:hAnsi="Times New Roman" w:cs="Times New Roman"/>
          <w:sz w:val="28"/>
          <w:szCs w:val="28"/>
        </w:rPr>
      </w:pPr>
    </w:p>
    <w:p w14:paraId="692F7DF5" w14:textId="77777777" w:rsidR="007330A4" w:rsidRDefault="00F136F4" w:rsidP="00A553C2">
      <w:pPr>
        <w:ind w:firstLine="0"/>
        <w:rPr>
          <w:rFonts w:ascii="Times New Roman" w:hAnsi="Times New Roman" w:cs="Times New Roman"/>
          <w:sz w:val="28"/>
          <w:szCs w:val="28"/>
          <w:lang w:val="kk-KZ"/>
        </w:rPr>
      </w:pPr>
      <w:r w:rsidRPr="00F136F4">
        <w:rPr>
          <w:rFonts w:ascii="Times New Roman" w:hAnsi="Times New Roman" w:cs="Times New Roman"/>
          <w:sz w:val="28"/>
          <w:szCs w:val="28"/>
        </w:rPr>
        <w:t>Таблица 3.2</w:t>
      </w:r>
      <w:r w:rsidR="001207BF" w:rsidRPr="00F136F4">
        <w:rPr>
          <w:rFonts w:ascii="Times New Roman" w:hAnsi="Times New Roman" w:cs="Times New Roman"/>
          <w:sz w:val="28"/>
          <w:szCs w:val="28"/>
        </w:rPr>
        <w:t xml:space="preserve"> </w:t>
      </w:r>
      <w:r w:rsidR="009B1317" w:rsidRPr="00F136F4">
        <w:rPr>
          <w:rFonts w:ascii="Times New Roman" w:hAnsi="Times New Roman" w:cs="Times New Roman"/>
          <w:sz w:val="28"/>
          <w:szCs w:val="28"/>
        </w:rPr>
        <w:t>‒</w:t>
      </w:r>
      <w:r w:rsidR="001207BF" w:rsidRPr="00F136F4">
        <w:rPr>
          <w:rFonts w:ascii="Times New Roman" w:hAnsi="Times New Roman" w:cs="Times New Roman"/>
          <w:sz w:val="28"/>
          <w:szCs w:val="28"/>
        </w:rPr>
        <w:t xml:space="preserve"> Характеристика особо охраняемых природных территорий в приграничных зонах Республики Казахстан и Российской Федерации</w:t>
      </w:r>
      <w:r w:rsidR="001207BF" w:rsidRPr="00A553C2">
        <w:rPr>
          <w:rFonts w:ascii="Times New Roman" w:hAnsi="Times New Roman" w:cs="Times New Roman"/>
          <w:sz w:val="28"/>
          <w:szCs w:val="28"/>
        </w:rPr>
        <w:t xml:space="preserve"> </w:t>
      </w:r>
    </w:p>
    <w:p w14:paraId="5E000EAC" w14:textId="77777777" w:rsidR="00BA16A6" w:rsidRPr="009B1317" w:rsidRDefault="00BA16A6" w:rsidP="00A553C2">
      <w:pPr>
        <w:ind w:firstLine="0"/>
        <w:rPr>
          <w:rFonts w:ascii="Times New Roman" w:hAnsi="Times New Roman" w:cs="Times New Roman"/>
          <w:sz w:val="16"/>
          <w:szCs w:val="16"/>
          <w:lang w:val="kk-KZ"/>
        </w:rPr>
      </w:pPr>
    </w:p>
    <w:tbl>
      <w:tblPr>
        <w:tblStyle w:val="af4"/>
        <w:tblW w:w="4942" w:type="pct"/>
        <w:tblLook w:val="04A0" w:firstRow="1" w:lastRow="0" w:firstColumn="1" w:lastColumn="0" w:noHBand="0" w:noVBand="1"/>
      </w:tblPr>
      <w:tblGrid>
        <w:gridCol w:w="4812"/>
        <w:gridCol w:w="4928"/>
      </w:tblGrid>
      <w:tr w:rsidR="007330A4" w:rsidRPr="00A553C2" w14:paraId="4944F530" w14:textId="77777777" w:rsidTr="00EB7773">
        <w:tc>
          <w:tcPr>
            <w:tcW w:w="2470" w:type="pct"/>
          </w:tcPr>
          <w:p w14:paraId="433FC130"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Республика Казахстан</w:t>
            </w:r>
          </w:p>
        </w:tc>
        <w:tc>
          <w:tcPr>
            <w:tcW w:w="2530" w:type="pct"/>
          </w:tcPr>
          <w:p w14:paraId="7FE32D11"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Российская Федерация</w:t>
            </w:r>
          </w:p>
        </w:tc>
      </w:tr>
      <w:tr w:rsidR="007330A4" w:rsidRPr="00A553C2" w14:paraId="0561C1B8" w14:textId="77777777" w:rsidTr="00EB7773">
        <w:tc>
          <w:tcPr>
            <w:tcW w:w="2470" w:type="pct"/>
            <w:vMerge w:val="restart"/>
          </w:tcPr>
          <w:p w14:paraId="757F10C5" w14:textId="77777777" w:rsidR="007330A4" w:rsidRPr="009B1317" w:rsidRDefault="001207BF" w:rsidP="00D226C7">
            <w:pPr>
              <w:spacing w:line="216" w:lineRule="auto"/>
              <w:ind w:firstLine="142"/>
              <w:jc w:val="center"/>
              <w:rPr>
                <w:rFonts w:ascii="Times New Roman" w:hAnsi="Times New Roman" w:cs="Times New Roman"/>
                <w:i/>
                <w:sz w:val="24"/>
                <w:szCs w:val="24"/>
              </w:rPr>
            </w:pPr>
            <w:r w:rsidRPr="009B1317">
              <w:rPr>
                <w:rFonts w:ascii="Times New Roman" w:hAnsi="Times New Roman" w:cs="Times New Roman"/>
                <w:i/>
                <w:sz w:val="24"/>
                <w:szCs w:val="24"/>
              </w:rPr>
              <w:t>Атырауская область</w:t>
            </w:r>
          </w:p>
          <w:p w14:paraId="26B349B5" w14:textId="77777777" w:rsidR="00CB283F" w:rsidRPr="00A553C2" w:rsidRDefault="001207BF" w:rsidP="00D226C7">
            <w:pPr>
              <w:spacing w:line="216" w:lineRule="auto"/>
              <w:ind w:firstLine="0"/>
              <w:rPr>
                <w:rFonts w:ascii="Times New Roman" w:hAnsi="Times New Roman" w:cs="Times New Roman"/>
                <w:sz w:val="24"/>
                <w:szCs w:val="24"/>
              </w:rPr>
            </w:pPr>
            <w:r w:rsidRPr="00A553C2">
              <w:rPr>
                <w:rFonts w:ascii="Times New Roman" w:hAnsi="Times New Roman" w:cs="Times New Roman"/>
                <w:sz w:val="24"/>
                <w:szCs w:val="24"/>
              </w:rPr>
              <w:t xml:space="preserve">Имеется 3 особо охраняемых природных территории: </w:t>
            </w:r>
          </w:p>
          <w:p w14:paraId="471F6D36" w14:textId="77777777" w:rsidR="00CB283F" w:rsidRPr="00A553C2" w:rsidRDefault="009B1317" w:rsidP="00D226C7">
            <w:pPr>
              <w:spacing w:line="216" w:lineRule="auto"/>
              <w:ind w:firstLine="0"/>
              <w:rPr>
                <w:rFonts w:ascii="Times New Roman" w:hAnsi="Times New Roman" w:cs="Times New Roman"/>
                <w:sz w:val="24"/>
                <w:szCs w:val="24"/>
              </w:rPr>
            </w:pPr>
            <w:r>
              <w:rPr>
                <w:rFonts w:ascii="Times New Roman" w:hAnsi="Times New Roman" w:cs="Times New Roman"/>
                <w:sz w:val="24"/>
                <w:szCs w:val="24"/>
              </w:rPr>
              <w:t>1.</w:t>
            </w:r>
            <w:r w:rsidR="001207BF" w:rsidRPr="00A553C2">
              <w:rPr>
                <w:rFonts w:ascii="Times New Roman" w:hAnsi="Times New Roman" w:cs="Times New Roman"/>
                <w:sz w:val="24"/>
                <w:szCs w:val="24"/>
              </w:rPr>
              <w:t xml:space="preserve"> Государственная заповедная зона северной части Каспийского моря площадью 662,6 тыс. га</w:t>
            </w:r>
            <w:r>
              <w:rPr>
                <w:rFonts w:ascii="Times New Roman" w:hAnsi="Times New Roman" w:cs="Times New Roman"/>
                <w:sz w:val="24"/>
                <w:szCs w:val="24"/>
              </w:rPr>
              <w:t>.</w:t>
            </w:r>
            <w:r w:rsidR="001207BF" w:rsidRPr="00A553C2">
              <w:rPr>
                <w:rFonts w:ascii="Times New Roman" w:hAnsi="Times New Roman" w:cs="Times New Roman"/>
                <w:sz w:val="24"/>
                <w:szCs w:val="24"/>
              </w:rPr>
              <w:t xml:space="preserve"> </w:t>
            </w:r>
          </w:p>
          <w:p w14:paraId="1BAD7CE6" w14:textId="77777777" w:rsidR="00CB283F" w:rsidRPr="00A553C2" w:rsidRDefault="009B1317" w:rsidP="00D226C7">
            <w:pPr>
              <w:spacing w:line="216" w:lineRule="auto"/>
              <w:ind w:firstLine="0"/>
              <w:rPr>
                <w:rFonts w:ascii="Times New Roman" w:hAnsi="Times New Roman" w:cs="Times New Roman"/>
                <w:sz w:val="24"/>
                <w:szCs w:val="24"/>
              </w:rPr>
            </w:pPr>
            <w:r>
              <w:rPr>
                <w:rFonts w:ascii="Times New Roman" w:hAnsi="Times New Roman" w:cs="Times New Roman"/>
                <w:sz w:val="24"/>
                <w:szCs w:val="24"/>
              </w:rPr>
              <w:t>2.</w:t>
            </w:r>
            <w:r w:rsidR="001207BF" w:rsidRPr="00A553C2">
              <w:rPr>
                <w:rFonts w:ascii="Times New Roman" w:hAnsi="Times New Roman" w:cs="Times New Roman"/>
                <w:sz w:val="24"/>
                <w:szCs w:val="24"/>
              </w:rPr>
              <w:t xml:space="preserve"> Новинский государственный природный (зоологический) заказник площадью 45,0 тыс. га, расположенный в прибрежной зоне Каспийского моря</w:t>
            </w:r>
            <w:r>
              <w:rPr>
                <w:rFonts w:ascii="Times New Roman" w:hAnsi="Times New Roman" w:cs="Times New Roman"/>
                <w:sz w:val="24"/>
                <w:szCs w:val="24"/>
              </w:rPr>
              <w:t>.</w:t>
            </w:r>
            <w:r w:rsidR="001207BF" w:rsidRPr="00A553C2">
              <w:rPr>
                <w:rFonts w:ascii="Times New Roman" w:hAnsi="Times New Roman" w:cs="Times New Roman"/>
                <w:sz w:val="24"/>
                <w:szCs w:val="24"/>
              </w:rPr>
              <w:t xml:space="preserve"> </w:t>
            </w:r>
          </w:p>
          <w:p w14:paraId="699D3395" w14:textId="77777777" w:rsidR="00CB283F" w:rsidRPr="00A553C2" w:rsidRDefault="009B1317" w:rsidP="00D226C7">
            <w:pPr>
              <w:spacing w:line="216" w:lineRule="auto"/>
              <w:ind w:firstLine="0"/>
              <w:rPr>
                <w:rFonts w:ascii="Times New Roman" w:hAnsi="Times New Roman" w:cs="Times New Roman"/>
                <w:sz w:val="24"/>
                <w:szCs w:val="24"/>
              </w:rPr>
            </w:pPr>
            <w:r>
              <w:rPr>
                <w:rFonts w:ascii="Times New Roman" w:hAnsi="Times New Roman" w:cs="Times New Roman"/>
                <w:sz w:val="24"/>
                <w:szCs w:val="24"/>
              </w:rPr>
              <w:t>3.</w:t>
            </w:r>
            <w:r w:rsidR="001207BF" w:rsidRPr="00A553C2">
              <w:rPr>
                <w:rFonts w:ascii="Times New Roman" w:hAnsi="Times New Roman" w:cs="Times New Roman"/>
                <w:sz w:val="24"/>
                <w:szCs w:val="24"/>
              </w:rPr>
              <w:t xml:space="preserve"> Государственный природный резерват «Акжайык» площадью 111,5 тыс. га, расположенный на территории Махамбетского района.</w:t>
            </w:r>
          </w:p>
          <w:p w14:paraId="4ED0C587" w14:textId="77777777" w:rsidR="007330A4" w:rsidRPr="00A553C2" w:rsidRDefault="001207BF" w:rsidP="00D226C7">
            <w:pPr>
              <w:spacing w:line="216" w:lineRule="auto"/>
              <w:ind w:firstLine="0"/>
              <w:rPr>
                <w:rFonts w:ascii="Times New Roman" w:hAnsi="Times New Roman" w:cs="Times New Roman"/>
                <w:sz w:val="24"/>
                <w:szCs w:val="24"/>
              </w:rPr>
            </w:pPr>
            <w:r w:rsidRPr="00A553C2">
              <w:rPr>
                <w:rFonts w:ascii="Times New Roman" w:hAnsi="Times New Roman" w:cs="Times New Roman"/>
                <w:sz w:val="24"/>
                <w:szCs w:val="24"/>
              </w:rPr>
              <w:t>Общая площадь ООПТ составляет 819,1 тыс. га (6,9% территории области)</w:t>
            </w:r>
          </w:p>
        </w:tc>
        <w:tc>
          <w:tcPr>
            <w:tcW w:w="2530" w:type="pct"/>
          </w:tcPr>
          <w:p w14:paraId="3A36A32F" w14:textId="77777777" w:rsidR="007330A4" w:rsidRPr="009B1317" w:rsidRDefault="001207BF" w:rsidP="00D226C7">
            <w:pPr>
              <w:spacing w:line="216" w:lineRule="auto"/>
              <w:ind w:firstLine="142"/>
              <w:jc w:val="center"/>
              <w:rPr>
                <w:rFonts w:ascii="Times New Roman" w:hAnsi="Times New Roman" w:cs="Times New Roman"/>
                <w:i/>
                <w:sz w:val="24"/>
                <w:szCs w:val="24"/>
              </w:rPr>
            </w:pPr>
            <w:r w:rsidRPr="009B1317">
              <w:rPr>
                <w:rFonts w:ascii="Times New Roman" w:hAnsi="Times New Roman" w:cs="Times New Roman"/>
                <w:i/>
                <w:sz w:val="24"/>
                <w:szCs w:val="24"/>
              </w:rPr>
              <w:t>Астраханская область</w:t>
            </w:r>
          </w:p>
          <w:p w14:paraId="5D1F256D" w14:textId="5E695633" w:rsidR="00CB283F" w:rsidRPr="00A553C2" w:rsidRDefault="001207BF" w:rsidP="00D226C7">
            <w:pPr>
              <w:spacing w:line="216" w:lineRule="auto"/>
              <w:ind w:firstLine="0"/>
              <w:rPr>
                <w:rFonts w:ascii="Times New Roman" w:hAnsi="Times New Roman" w:cs="Times New Roman"/>
                <w:sz w:val="24"/>
                <w:szCs w:val="24"/>
              </w:rPr>
            </w:pPr>
            <w:r w:rsidRPr="00A553C2">
              <w:rPr>
                <w:rFonts w:ascii="Times New Roman" w:hAnsi="Times New Roman" w:cs="Times New Roman"/>
                <w:sz w:val="24"/>
                <w:szCs w:val="24"/>
              </w:rPr>
              <w:t>Функционирует два государственных природ</w:t>
            </w:r>
            <w:r w:rsidR="00D226C7">
              <w:rPr>
                <w:rFonts w:ascii="Times New Roman" w:hAnsi="Times New Roman" w:cs="Times New Roman"/>
                <w:sz w:val="24"/>
                <w:szCs w:val="24"/>
              </w:rPr>
              <w:t xml:space="preserve"> </w:t>
            </w:r>
            <w:r w:rsidRPr="00A553C2">
              <w:rPr>
                <w:rFonts w:ascii="Times New Roman" w:hAnsi="Times New Roman" w:cs="Times New Roman"/>
                <w:sz w:val="24"/>
                <w:szCs w:val="24"/>
              </w:rPr>
              <w:t xml:space="preserve">ных заповедника федерального значения (Астраханский биосферный заповедник и Богдинско-Баскунчакский заповедник), а также 49 ООПТ регионального значения (2 природных парка, 4 государственных природных заказника, 8 государственных биологических заказников и 35 памятников природы). </w:t>
            </w:r>
          </w:p>
          <w:p w14:paraId="0EEBC142" w14:textId="77777777" w:rsidR="007330A4" w:rsidRPr="00A553C2" w:rsidRDefault="001207BF" w:rsidP="00D226C7">
            <w:pPr>
              <w:spacing w:line="216" w:lineRule="auto"/>
              <w:ind w:firstLine="0"/>
              <w:rPr>
                <w:rFonts w:ascii="Times New Roman" w:hAnsi="Times New Roman" w:cs="Times New Roman"/>
                <w:sz w:val="24"/>
                <w:szCs w:val="24"/>
              </w:rPr>
            </w:pPr>
            <w:r w:rsidRPr="00A553C2">
              <w:rPr>
                <w:rFonts w:ascii="Times New Roman" w:hAnsi="Times New Roman" w:cs="Times New Roman"/>
                <w:sz w:val="24"/>
                <w:szCs w:val="24"/>
              </w:rPr>
              <w:t>Общая площадь ООПТ Астраханской области составляет 428,7 тыс. га или 8,1% территории области</w:t>
            </w:r>
          </w:p>
        </w:tc>
      </w:tr>
      <w:tr w:rsidR="00EB7773" w:rsidRPr="00A553C2" w14:paraId="126835B7" w14:textId="77777777" w:rsidTr="00EB7773">
        <w:trPr>
          <w:trHeight w:val="517"/>
        </w:trPr>
        <w:tc>
          <w:tcPr>
            <w:tcW w:w="2470" w:type="pct"/>
            <w:vMerge/>
          </w:tcPr>
          <w:p w14:paraId="125160ED" w14:textId="77777777" w:rsidR="00EB7773" w:rsidRPr="00A553C2" w:rsidRDefault="00EB7773" w:rsidP="00D226C7">
            <w:pPr>
              <w:spacing w:line="228" w:lineRule="auto"/>
              <w:ind w:firstLine="142"/>
              <w:jc w:val="center"/>
              <w:rPr>
                <w:rFonts w:ascii="Times New Roman" w:hAnsi="Times New Roman" w:cs="Times New Roman"/>
                <w:sz w:val="24"/>
                <w:szCs w:val="24"/>
                <w:u w:val="single"/>
              </w:rPr>
            </w:pPr>
          </w:p>
        </w:tc>
        <w:tc>
          <w:tcPr>
            <w:tcW w:w="2530" w:type="pct"/>
            <w:vMerge w:val="restart"/>
          </w:tcPr>
          <w:p w14:paraId="57001699" w14:textId="77777777" w:rsidR="00EB7773" w:rsidRPr="009B1317" w:rsidRDefault="00EB7773" w:rsidP="00D226C7">
            <w:pPr>
              <w:spacing w:line="228" w:lineRule="auto"/>
              <w:ind w:firstLine="142"/>
              <w:jc w:val="center"/>
              <w:rPr>
                <w:rFonts w:ascii="Times New Roman" w:hAnsi="Times New Roman" w:cs="Times New Roman"/>
                <w:i/>
                <w:sz w:val="24"/>
                <w:szCs w:val="24"/>
              </w:rPr>
            </w:pPr>
            <w:r w:rsidRPr="009B1317">
              <w:rPr>
                <w:rFonts w:ascii="Times New Roman" w:hAnsi="Times New Roman" w:cs="Times New Roman"/>
                <w:i/>
                <w:sz w:val="24"/>
                <w:szCs w:val="24"/>
              </w:rPr>
              <w:t>Республика Дагестан</w:t>
            </w:r>
          </w:p>
          <w:p w14:paraId="396FD5C2" w14:textId="77777777" w:rsidR="00EB7773" w:rsidRPr="00A553C2" w:rsidRDefault="00EB7773" w:rsidP="00D226C7">
            <w:pPr>
              <w:spacing w:line="228" w:lineRule="auto"/>
              <w:ind w:firstLine="0"/>
              <w:rPr>
                <w:rFonts w:ascii="Times New Roman" w:hAnsi="Times New Roman" w:cs="Times New Roman"/>
                <w:sz w:val="24"/>
                <w:szCs w:val="24"/>
                <w:u w:val="single"/>
              </w:rPr>
            </w:pPr>
            <w:r w:rsidRPr="00A553C2">
              <w:rPr>
                <w:rFonts w:ascii="Times New Roman" w:hAnsi="Times New Roman" w:cs="Times New Roman"/>
                <w:sz w:val="24"/>
                <w:szCs w:val="24"/>
              </w:rPr>
              <w:t>Общая площадь ООПТ составляет более 600,0 тыс</w:t>
            </w:r>
            <w:r>
              <w:rPr>
                <w:rFonts w:ascii="Times New Roman" w:hAnsi="Times New Roman" w:cs="Times New Roman"/>
                <w:sz w:val="24"/>
                <w:szCs w:val="24"/>
              </w:rPr>
              <w:t xml:space="preserve">. га, из них заповедники - 0,4%, </w:t>
            </w:r>
            <w:r w:rsidRPr="00A553C2">
              <w:rPr>
                <w:rFonts w:ascii="Times New Roman" w:hAnsi="Times New Roman" w:cs="Times New Roman"/>
                <w:sz w:val="24"/>
                <w:szCs w:val="24"/>
              </w:rPr>
              <w:t>заказники федерального и республиканского значения - 10,4%</w:t>
            </w:r>
          </w:p>
        </w:tc>
      </w:tr>
      <w:tr w:rsidR="00EB7773" w:rsidRPr="00A553C2" w14:paraId="7B60F480" w14:textId="77777777" w:rsidTr="00EB7773">
        <w:trPr>
          <w:trHeight w:val="517"/>
        </w:trPr>
        <w:tc>
          <w:tcPr>
            <w:tcW w:w="2470" w:type="pct"/>
            <w:vMerge w:val="restart"/>
          </w:tcPr>
          <w:p w14:paraId="42E176D6" w14:textId="77777777" w:rsidR="00EB7773" w:rsidRPr="009B1317" w:rsidRDefault="00EB7773" w:rsidP="00D226C7">
            <w:pPr>
              <w:spacing w:line="228" w:lineRule="auto"/>
              <w:ind w:firstLine="142"/>
              <w:jc w:val="center"/>
              <w:rPr>
                <w:rFonts w:ascii="Times New Roman" w:hAnsi="Times New Roman" w:cs="Times New Roman"/>
                <w:i/>
                <w:sz w:val="24"/>
                <w:szCs w:val="24"/>
              </w:rPr>
            </w:pPr>
            <w:r w:rsidRPr="009B1317">
              <w:rPr>
                <w:rFonts w:ascii="Times New Roman" w:hAnsi="Times New Roman" w:cs="Times New Roman"/>
                <w:i/>
                <w:sz w:val="24"/>
                <w:szCs w:val="24"/>
              </w:rPr>
              <w:t>Мангистауская область</w:t>
            </w:r>
          </w:p>
          <w:p w14:paraId="5E98C2E9" w14:textId="77777777" w:rsidR="00EB7773" w:rsidRPr="00A553C2" w:rsidRDefault="00EB7773" w:rsidP="00D226C7">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Имеется 5 особо ООПТ республиканского значения общей площадью 1761,9 тыс. га.</w:t>
            </w:r>
          </w:p>
          <w:p w14:paraId="257A5650" w14:textId="77777777" w:rsidR="00EB7773" w:rsidRPr="00A553C2" w:rsidRDefault="00EB7773" w:rsidP="00D226C7">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За период с 2012 по 2015 год созданы 7 особо охраняемых территорий общей площадью 1046, 7 тыс. га.</w:t>
            </w:r>
          </w:p>
          <w:p w14:paraId="614E0397" w14:textId="77777777" w:rsidR="00EB7773" w:rsidRPr="00A553C2" w:rsidRDefault="00EB7773" w:rsidP="00D226C7">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Общая площадь 12 ООПТ составляет 2808,6 тыс. га, или 17,02% территории.</w:t>
            </w:r>
          </w:p>
        </w:tc>
        <w:tc>
          <w:tcPr>
            <w:tcW w:w="2530" w:type="pct"/>
            <w:vMerge/>
          </w:tcPr>
          <w:p w14:paraId="08ECB178" w14:textId="77777777" w:rsidR="00EB7773" w:rsidRPr="00A553C2" w:rsidRDefault="00EB7773" w:rsidP="00D226C7">
            <w:pPr>
              <w:spacing w:line="228" w:lineRule="auto"/>
              <w:ind w:firstLine="0"/>
              <w:rPr>
                <w:rFonts w:ascii="Times New Roman" w:hAnsi="Times New Roman" w:cs="Times New Roman"/>
                <w:sz w:val="24"/>
                <w:szCs w:val="24"/>
              </w:rPr>
            </w:pPr>
          </w:p>
        </w:tc>
      </w:tr>
      <w:tr w:rsidR="007330A4" w:rsidRPr="00A553C2" w14:paraId="6BFEC903" w14:textId="77777777" w:rsidTr="00EB7773">
        <w:tc>
          <w:tcPr>
            <w:tcW w:w="2470" w:type="pct"/>
            <w:vMerge/>
          </w:tcPr>
          <w:p w14:paraId="5190BD46" w14:textId="77777777" w:rsidR="007330A4" w:rsidRPr="00A553C2" w:rsidRDefault="007330A4" w:rsidP="00D226C7">
            <w:pPr>
              <w:spacing w:line="228" w:lineRule="auto"/>
              <w:jc w:val="center"/>
              <w:rPr>
                <w:rFonts w:ascii="Times New Roman" w:hAnsi="Times New Roman" w:cs="Times New Roman"/>
                <w:sz w:val="24"/>
                <w:szCs w:val="24"/>
                <w:u w:val="single"/>
              </w:rPr>
            </w:pPr>
          </w:p>
        </w:tc>
        <w:tc>
          <w:tcPr>
            <w:tcW w:w="2530" w:type="pct"/>
          </w:tcPr>
          <w:p w14:paraId="38B9FA20" w14:textId="77777777" w:rsidR="007330A4" w:rsidRPr="009B1317" w:rsidRDefault="001207BF" w:rsidP="00D226C7">
            <w:pPr>
              <w:spacing w:line="228" w:lineRule="auto"/>
              <w:ind w:firstLine="142"/>
              <w:jc w:val="center"/>
              <w:rPr>
                <w:rFonts w:ascii="Times New Roman" w:hAnsi="Times New Roman" w:cs="Times New Roman"/>
                <w:i/>
                <w:sz w:val="24"/>
                <w:szCs w:val="24"/>
              </w:rPr>
            </w:pPr>
            <w:r w:rsidRPr="009B1317">
              <w:rPr>
                <w:rFonts w:ascii="Times New Roman" w:hAnsi="Times New Roman" w:cs="Times New Roman"/>
                <w:i/>
                <w:sz w:val="24"/>
                <w:szCs w:val="24"/>
              </w:rPr>
              <w:t>Республика Калмыкия</w:t>
            </w:r>
          </w:p>
          <w:p w14:paraId="51BD7358" w14:textId="77777777" w:rsidR="007330A4" w:rsidRPr="00A553C2" w:rsidRDefault="001207BF" w:rsidP="00D226C7">
            <w:pPr>
              <w:spacing w:line="228" w:lineRule="auto"/>
              <w:ind w:firstLine="0"/>
              <w:rPr>
                <w:rFonts w:ascii="Times New Roman" w:hAnsi="Times New Roman" w:cs="Times New Roman"/>
                <w:sz w:val="24"/>
                <w:szCs w:val="24"/>
                <w:u w:val="single"/>
              </w:rPr>
            </w:pPr>
            <w:r w:rsidRPr="00A553C2">
              <w:rPr>
                <w:rFonts w:ascii="Times New Roman" w:hAnsi="Times New Roman" w:cs="Times New Roman"/>
                <w:sz w:val="24"/>
                <w:szCs w:val="24"/>
              </w:rPr>
              <w:t>Общая площадь особо охраняемых природных территорий, включая ООПТ федерального и республиканского значения составляет 1048,5 тыс. га или около 14,0% территории Республики</w:t>
            </w:r>
          </w:p>
        </w:tc>
      </w:tr>
      <w:tr w:rsidR="007330A4" w:rsidRPr="00A553C2" w14:paraId="7CEB324B" w14:textId="77777777" w:rsidTr="00EB7773">
        <w:tc>
          <w:tcPr>
            <w:tcW w:w="2470" w:type="pct"/>
          </w:tcPr>
          <w:p w14:paraId="28727453" w14:textId="77777777" w:rsidR="007330A4" w:rsidRPr="00A553C2" w:rsidRDefault="001207BF" w:rsidP="00D226C7">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Всего – площадь ООПТ составляет 3627,7 тыс. га</w:t>
            </w:r>
          </w:p>
        </w:tc>
        <w:tc>
          <w:tcPr>
            <w:tcW w:w="2530" w:type="pct"/>
          </w:tcPr>
          <w:p w14:paraId="49E54DEC" w14:textId="77777777" w:rsidR="007330A4" w:rsidRPr="00A553C2" w:rsidRDefault="001207BF" w:rsidP="00D226C7">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Всего – площадь ООПТ составляет 2077,2 тыс. га</w:t>
            </w:r>
          </w:p>
        </w:tc>
      </w:tr>
      <w:tr w:rsidR="007330A4" w:rsidRPr="00A553C2" w14:paraId="125ABADB" w14:textId="77777777">
        <w:tc>
          <w:tcPr>
            <w:tcW w:w="5000" w:type="pct"/>
            <w:gridSpan w:val="2"/>
          </w:tcPr>
          <w:p w14:paraId="65F56619" w14:textId="77777777" w:rsidR="007330A4" w:rsidRPr="00BF5007" w:rsidRDefault="001207BF" w:rsidP="009F7ED6">
            <w:pPr>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9B1317" w:rsidRPr="00A553C2">
              <w:rPr>
                <w:rFonts w:ascii="Times New Roman" w:hAnsi="Times New Roman" w:cs="Times New Roman"/>
                <w:sz w:val="24"/>
                <w:szCs w:val="24"/>
              </w:rPr>
              <w:t>С</w:t>
            </w:r>
            <w:r w:rsidRPr="00A553C2">
              <w:rPr>
                <w:rFonts w:ascii="Times New Roman" w:hAnsi="Times New Roman" w:cs="Times New Roman"/>
                <w:sz w:val="24"/>
                <w:szCs w:val="24"/>
              </w:rPr>
              <w:t xml:space="preserve">оставлено </w:t>
            </w:r>
            <w:r w:rsidRPr="00A553C2">
              <w:rPr>
                <w:rFonts w:ascii="Times New Roman" w:eastAsia="SimSun" w:hAnsi="Times New Roman" w:cs="Times New Roman"/>
                <w:color w:val="000000"/>
                <w:sz w:val="24"/>
                <w:szCs w:val="24"/>
              </w:rPr>
              <w:t>автором на основе источника</w:t>
            </w:r>
            <w:r w:rsidR="006A3772">
              <w:rPr>
                <w:rFonts w:ascii="Times New Roman" w:hAnsi="Times New Roman" w:cs="Times New Roman"/>
                <w:sz w:val="24"/>
                <w:szCs w:val="24"/>
              </w:rPr>
              <w:t xml:space="preserve"> [1</w:t>
            </w:r>
            <w:r w:rsidR="006A3772">
              <w:rPr>
                <w:rFonts w:ascii="Times New Roman" w:hAnsi="Times New Roman" w:cs="Times New Roman"/>
                <w:sz w:val="24"/>
                <w:szCs w:val="24"/>
                <w:lang w:val="kk-KZ"/>
              </w:rPr>
              <w:t>2</w:t>
            </w:r>
            <w:r w:rsidR="00743FEA">
              <w:rPr>
                <w:rFonts w:ascii="Times New Roman" w:hAnsi="Times New Roman" w:cs="Times New Roman"/>
                <w:sz w:val="24"/>
                <w:szCs w:val="24"/>
                <w:lang w:val="kk-KZ"/>
              </w:rPr>
              <w:t>1</w:t>
            </w:r>
            <w:r w:rsidR="006A3772">
              <w:rPr>
                <w:rFonts w:ascii="Times New Roman" w:hAnsi="Times New Roman" w:cs="Times New Roman"/>
                <w:sz w:val="24"/>
                <w:szCs w:val="24"/>
                <w:lang w:val="kk-KZ"/>
              </w:rPr>
              <w:t>, с. 10-18</w:t>
            </w:r>
            <w:r w:rsidR="006A3772">
              <w:rPr>
                <w:rFonts w:ascii="Times New Roman" w:hAnsi="Times New Roman" w:cs="Times New Roman"/>
                <w:sz w:val="24"/>
                <w:szCs w:val="24"/>
              </w:rPr>
              <w:t>]</w:t>
            </w:r>
          </w:p>
        </w:tc>
      </w:tr>
    </w:tbl>
    <w:p w14:paraId="4513D54C" w14:textId="0CA05AB2" w:rsidR="00D226C7" w:rsidRPr="00F136F4" w:rsidRDefault="00D226C7" w:rsidP="00D226C7">
      <w:pPr>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таблицей 3.2, </w:t>
      </w:r>
      <w:r w:rsidRPr="00A553C2">
        <w:rPr>
          <w:rFonts w:ascii="Times New Roman" w:hAnsi="Times New Roman" w:cs="Times New Roman"/>
          <w:sz w:val="28"/>
          <w:szCs w:val="28"/>
        </w:rPr>
        <w:t>приведена общая характеристика особо охраняемых природных территорий Республики Казахстан и Российской Федерации</w:t>
      </w:r>
      <w:r w:rsidRPr="00F136F4">
        <w:rPr>
          <w:rFonts w:ascii="Times New Roman" w:hAnsi="Times New Roman" w:cs="Times New Roman"/>
          <w:sz w:val="28"/>
          <w:szCs w:val="28"/>
        </w:rPr>
        <w:t xml:space="preserve">. </w:t>
      </w:r>
    </w:p>
    <w:p w14:paraId="677BDF16" w14:textId="77777777" w:rsidR="007330A4" w:rsidRPr="00A553C2" w:rsidRDefault="001207BF" w:rsidP="009B1317">
      <w:pPr>
        <w:rPr>
          <w:rFonts w:ascii="Times New Roman" w:hAnsi="Times New Roman" w:cs="Times New Roman"/>
          <w:sz w:val="28"/>
          <w:szCs w:val="28"/>
        </w:rPr>
      </w:pPr>
      <w:r w:rsidRPr="00A553C2">
        <w:rPr>
          <w:rFonts w:ascii="Times New Roman" w:hAnsi="Times New Roman" w:cs="Times New Roman"/>
          <w:sz w:val="28"/>
          <w:szCs w:val="28"/>
        </w:rPr>
        <w:t>Особо охраняемые природные территории расположены достаточно неравномерно. Наибольшие площади представлены в Мангистауской области Республики Казахстан и в Республике Калмыкия Российской Федерации.</w:t>
      </w:r>
    </w:p>
    <w:p w14:paraId="162A3426" w14:textId="77777777" w:rsidR="007330A4" w:rsidRPr="00A553C2" w:rsidRDefault="001207BF" w:rsidP="009B1317">
      <w:pPr>
        <w:rPr>
          <w:rFonts w:ascii="Times New Roman" w:hAnsi="Times New Roman" w:cs="Times New Roman"/>
          <w:sz w:val="28"/>
          <w:szCs w:val="28"/>
        </w:rPr>
      </w:pPr>
      <w:r w:rsidRPr="00A553C2">
        <w:rPr>
          <w:rFonts w:ascii="Times New Roman" w:hAnsi="Times New Roman" w:cs="Times New Roman"/>
          <w:sz w:val="28"/>
          <w:szCs w:val="28"/>
        </w:rPr>
        <w:t>Традиционные и наиболее значимые пространства Атырауской и Астраханской областей остаются недостаточно охвачены ООПТ и имеют большой потенциал для проведения международных научных исследований.</w:t>
      </w:r>
    </w:p>
    <w:p w14:paraId="6C1F5185" w14:textId="77777777" w:rsidR="007330A4" w:rsidRPr="00A553C2" w:rsidRDefault="001207BF" w:rsidP="009B1317">
      <w:pPr>
        <w:rPr>
          <w:rFonts w:ascii="Times New Roman" w:hAnsi="Times New Roman" w:cs="Times New Roman"/>
          <w:sz w:val="28"/>
          <w:szCs w:val="28"/>
        </w:rPr>
      </w:pPr>
      <w:r w:rsidRPr="00A553C2">
        <w:rPr>
          <w:rFonts w:ascii="Times New Roman" w:hAnsi="Times New Roman" w:cs="Times New Roman"/>
          <w:sz w:val="28"/>
          <w:szCs w:val="28"/>
        </w:rPr>
        <w:t>Во времена функционирования СССР, постановлением Совета Министров СССР от 25.12.1975 №1047 «О генеральной схеме управления рыбным хозяйством» было создано Всесоюзное рыбопромышленное объединение Каспийского бассейна (Каспрыба), в сферу управления которого (до распада СССР) входили Азербайджанское, Гурьевское, Туркменское и Дагестанское рыбопроизводственные комплексы.</w:t>
      </w:r>
    </w:p>
    <w:p w14:paraId="0887529B" w14:textId="77777777" w:rsidR="007330A4" w:rsidRPr="00A553C2" w:rsidRDefault="001207BF" w:rsidP="009B1317">
      <w:pPr>
        <w:rPr>
          <w:rFonts w:ascii="Times New Roman" w:hAnsi="Times New Roman" w:cs="Times New Roman"/>
          <w:sz w:val="28"/>
          <w:szCs w:val="28"/>
        </w:rPr>
      </w:pPr>
      <w:r w:rsidRPr="00A553C2">
        <w:rPr>
          <w:rFonts w:ascii="Times New Roman" w:hAnsi="Times New Roman" w:cs="Times New Roman"/>
          <w:sz w:val="28"/>
          <w:szCs w:val="28"/>
        </w:rPr>
        <w:t>Централизованная структура позволила сформировать единую систему управления рыбной отраслью Волго-Каспийского бассейна, сконцентрировать внимание на решении важнейших вопросов: восстановление и развитие рыбных запасов в регионе; организация рыболовства и производство рыбной продукции; единое государственное планирование и техническое развитие; координация научными исследованиями и деятельностью органами рыбоохраны, включая вопросы искусственного воспроизводства, охраны и рационального использования биоресурсов; реализация мероприятий по охране окружающей природной среды от загрязнения и др.</w:t>
      </w:r>
    </w:p>
    <w:p w14:paraId="4A78BE61" w14:textId="77777777" w:rsidR="007330A4" w:rsidRPr="002F0A66" w:rsidRDefault="001207BF" w:rsidP="009B1317">
      <w:pPr>
        <w:rPr>
          <w:rFonts w:ascii="Times New Roman" w:hAnsi="Times New Roman" w:cs="Times New Roman"/>
          <w:sz w:val="28"/>
          <w:szCs w:val="28"/>
        </w:rPr>
      </w:pPr>
      <w:r w:rsidRPr="002F0A66">
        <w:rPr>
          <w:rFonts w:ascii="Times New Roman" w:hAnsi="Times New Roman" w:cs="Times New Roman"/>
          <w:sz w:val="28"/>
          <w:szCs w:val="28"/>
        </w:rPr>
        <w:t>В настоящее время акватория Каспийского моря р</w:t>
      </w:r>
      <w:r w:rsidR="00F136F4">
        <w:rPr>
          <w:rFonts w:ascii="Times New Roman" w:hAnsi="Times New Roman" w:cs="Times New Roman"/>
          <w:sz w:val="28"/>
          <w:szCs w:val="28"/>
        </w:rPr>
        <w:t xml:space="preserve">азделена на водные пространства, </w:t>
      </w:r>
      <w:r w:rsidRPr="002F0A66">
        <w:rPr>
          <w:rFonts w:ascii="Times New Roman" w:hAnsi="Times New Roman" w:cs="Times New Roman"/>
          <w:sz w:val="28"/>
          <w:szCs w:val="28"/>
        </w:rPr>
        <w:t xml:space="preserve">а Северный Каспий </w:t>
      </w:r>
      <w:r w:rsidRPr="00F136F4">
        <w:rPr>
          <w:rFonts w:ascii="Times New Roman" w:hAnsi="Times New Roman" w:cs="Times New Roman"/>
          <w:sz w:val="28"/>
          <w:szCs w:val="28"/>
        </w:rPr>
        <w:t>(см. таблицу 2.1)</w:t>
      </w:r>
      <w:r w:rsidRPr="002F0A66">
        <w:rPr>
          <w:rFonts w:ascii="Times New Roman" w:hAnsi="Times New Roman" w:cs="Times New Roman"/>
          <w:sz w:val="28"/>
          <w:szCs w:val="28"/>
        </w:rPr>
        <w:t xml:space="preserve"> - на два рыбохозяйственных бассейна: Волжско-Каспийский (принадлежность к Российской Федерации) и Урало-Каспийский (принадлежность к Республике Казахстан).</w:t>
      </w:r>
    </w:p>
    <w:p w14:paraId="152C6050" w14:textId="77777777" w:rsidR="007330A4" w:rsidRPr="002F0A66" w:rsidRDefault="001207BF" w:rsidP="009B1317">
      <w:pPr>
        <w:rPr>
          <w:rFonts w:ascii="Times New Roman" w:hAnsi="Times New Roman" w:cs="Times New Roman"/>
          <w:sz w:val="28"/>
          <w:szCs w:val="28"/>
        </w:rPr>
      </w:pPr>
      <w:r w:rsidRPr="002F0A66">
        <w:rPr>
          <w:rFonts w:ascii="Times New Roman" w:hAnsi="Times New Roman" w:cs="Times New Roman"/>
          <w:sz w:val="28"/>
          <w:szCs w:val="28"/>
        </w:rPr>
        <w:t>В сложившейся системе управления рыбохозяйственной деятельностью изменилась организация и эффективность промысла рыбы с ориентацией на реки бассейна, в которых осуществляется их нерест и восполнение запасов. Хотя исторические данные свидетельствуют о традиционных промыслах осетровы</w:t>
      </w:r>
      <w:r w:rsidR="00F136F4">
        <w:rPr>
          <w:rFonts w:ascii="Times New Roman" w:hAnsi="Times New Roman" w:cs="Times New Roman"/>
          <w:sz w:val="28"/>
          <w:szCs w:val="28"/>
        </w:rPr>
        <w:t xml:space="preserve">х в акватории Северного Каспия, </w:t>
      </w:r>
      <w:r w:rsidRPr="002F0A66">
        <w:rPr>
          <w:rFonts w:ascii="Times New Roman" w:hAnsi="Times New Roman" w:cs="Times New Roman"/>
          <w:sz w:val="28"/>
          <w:szCs w:val="28"/>
        </w:rPr>
        <w:t>уловы в речных водоемах резко сократились.</w:t>
      </w:r>
    </w:p>
    <w:p w14:paraId="6277A511" w14:textId="77777777" w:rsidR="007330A4" w:rsidRPr="002F0A66" w:rsidRDefault="001207BF" w:rsidP="009B1317">
      <w:pPr>
        <w:rPr>
          <w:rFonts w:ascii="Times New Roman" w:hAnsi="Times New Roman" w:cs="Times New Roman"/>
          <w:sz w:val="28"/>
          <w:szCs w:val="28"/>
        </w:rPr>
      </w:pPr>
      <w:r w:rsidRPr="002F0A66">
        <w:rPr>
          <w:rFonts w:ascii="Times New Roman" w:hAnsi="Times New Roman" w:cs="Times New Roman"/>
          <w:sz w:val="28"/>
          <w:szCs w:val="28"/>
        </w:rPr>
        <w:t xml:space="preserve">Мониторинговые исследования КаспНИРХа за 1968-2006 годы показали сокращение численности осетровых в Каспийском море (в 4,8 раза), в том числе севрюги – в </w:t>
      </w:r>
      <w:r w:rsidR="00F136F4">
        <w:rPr>
          <w:rFonts w:ascii="Times New Roman" w:hAnsi="Times New Roman" w:cs="Times New Roman"/>
          <w:sz w:val="28"/>
          <w:szCs w:val="28"/>
        </w:rPr>
        <w:t>10,1 раза и белуги – в 7,8 раза.</w:t>
      </w:r>
      <w:r w:rsidRPr="002F0A66">
        <w:rPr>
          <w:rFonts w:ascii="Times New Roman" w:hAnsi="Times New Roman" w:cs="Times New Roman"/>
          <w:sz w:val="28"/>
          <w:szCs w:val="28"/>
        </w:rPr>
        <w:t xml:space="preserve"> </w:t>
      </w:r>
    </w:p>
    <w:p w14:paraId="23046C5F" w14:textId="77777777" w:rsidR="007330A4" w:rsidRPr="002F0A66" w:rsidRDefault="001207BF" w:rsidP="009B1317">
      <w:pPr>
        <w:rPr>
          <w:rFonts w:ascii="Times New Roman" w:hAnsi="Times New Roman" w:cs="Times New Roman"/>
          <w:sz w:val="28"/>
          <w:szCs w:val="28"/>
          <w:lang w:val="kk-KZ"/>
        </w:rPr>
      </w:pPr>
      <w:r w:rsidRPr="002F0A66">
        <w:rPr>
          <w:rFonts w:ascii="Times New Roman" w:hAnsi="Times New Roman" w:cs="Times New Roman"/>
          <w:sz w:val="28"/>
          <w:szCs w:val="28"/>
        </w:rPr>
        <w:t xml:space="preserve">Соответственно, изменились объемы и структура вылова рыбы в Волго-Каспийском бассейне. За период с 1913 г. по 2000 г. общие уловы (без Ирана) сократились с 662,7 тыс. т до 251,0 тыс. т или в 2,6 раза, а </w:t>
      </w:r>
      <w:r w:rsidR="00F136F4" w:rsidRPr="002F0A66">
        <w:rPr>
          <w:rFonts w:ascii="Times New Roman" w:hAnsi="Times New Roman" w:cs="Times New Roman"/>
          <w:sz w:val="28"/>
          <w:szCs w:val="28"/>
        </w:rPr>
        <w:t>по ценным видам</w:t>
      </w:r>
      <w:r w:rsidRPr="002F0A66">
        <w:rPr>
          <w:rFonts w:ascii="Times New Roman" w:hAnsi="Times New Roman" w:cs="Times New Roman"/>
          <w:sz w:val="28"/>
          <w:szCs w:val="28"/>
        </w:rPr>
        <w:t xml:space="preserve"> рыб - в 11,8 раз, в том числе по осетровых – в 14,3 раза, сельдевых – в 129,4 раза. В структуре вылова</w:t>
      </w:r>
      <w:r w:rsidR="00A26DFF">
        <w:rPr>
          <w:rFonts w:ascii="Times New Roman" w:hAnsi="Times New Roman" w:cs="Times New Roman"/>
          <w:sz w:val="28"/>
          <w:szCs w:val="28"/>
        </w:rPr>
        <w:t xml:space="preserve"> около 80% приходилось на килек. </w:t>
      </w:r>
      <w:r w:rsidRPr="002F0A66">
        <w:rPr>
          <w:rFonts w:ascii="Times New Roman" w:hAnsi="Times New Roman" w:cs="Times New Roman"/>
          <w:sz w:val="28"/>
          <w:szCs w:val="28"/>
        </w:rPr>
        <w:t>При этом отмечалось 8-10 раз превышение изъятия осетровых рыб браконьерами от объемов общих допустимых уловов (ОДУ) [</w:t>
      </w:r>
      <w:r w:rsidR="00BD2ACC">
        <w:rPr>
          <w:rFonts w:ascii="Times New Roman" w:hAnsi="Times New Roman" w:cs="Times New Roman"/>
          <w:sz w:val="28"/>
          <w:szCs w:val="28"/>
        </w:rPr>
        <w:t>259</w:t>
      </w:r>
      <w:r w:rsidRPr="002F0A66">
        <w:rPr>
          <w:rFonts w:ascii="Times New Roman" w:hAnsi="Times New Roman" w:cs="Times New Roman"/>
          <w:sz w:val="28"/>
          <w:szCs w:val="28"/>
        </w:rPr>
        <w:t xml:space="preserve">]. </w:t>
      </w:r>
    </w:p>
    <w:p w14:paraId="7BBE4144" w14:textId="77777777" w:rsidR="007330A4" w:rsidRPr="00A553C2" w:rsidRDefault="009B1317" w:rsidP="00EB11AD">
      <w:pPr>
        <w:shd w:val="clear" w:color="auto" w:fill="FFFFFF"/>
        <w:textAlignment w:val="baseline"/>
        <w:rPr>
          <w:rFonts w:ascii="Times New Roman" w:hAnsi="Times New Roman" w:cs="Times New Roman"/>
          <w:sz w:val="28"/>
          <w:szCs w:val="28"/>
        </w:rPr>
      </w:pPr>
      <w:r w:rsidRPr="002F0A66">
        <w:rPr>
          <w:rFonts w:ascii="Times New Roman" w:hAnsi="Times New Roman" w:cs="Times New Roman"/>
          <w:sz w:val="28"/>
          <w:szCs w:val="28"/>
        </w:rPr>
        <w:lastRenderedPageBreak/>
        <w:t>Подорванные запасы определили необходимость прекратить с 200</w:t>
      </w:r>
      <w:r w:rsidRPr="00A553C2">
        <w:rPr>
          <w:rFonts w:ascii="Times New Roman" w:hAnsi="Times New Roman" w:cs="Times New Roman"/>
          <w:sz w:val="28"/>
          <w:szCs w:val="28"/>
        </w:rPr>
        <w:t>5 года промышленный промысел осетровых, сохранив их отлов только для целей воспроизводства и научных исследований.</w:t>
      </w:r>
    </w:p>
    <w:p w14:paraId="4CDAB5DA" w14:textId="77777777"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В современный период рыбохозяйственные</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исследования</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на Северном Каспии проводят Волжско-Каспийский филиал в Астрахани («КаспНИРХ») Всероссийского научно-исследовательского института рыбного хозяйства и океанографии (ФГБНУ «ВНИРО») и Атырауский филиал ТОО «Научно-производственный центр рыбного хозяйства». В рамках совместной деятельности особое внимание уделяется изучению вопросов оценки сырьевой базы Каспийского моря, осуществляемых морскими, в т.ч. международными экспедициями и общекаспийскими тралово-акустич</w:t>
      </w:r>
      <w:r w:rsidR="00564210">
        <w:rPr>
          <w:rFonts w:ascii="Times New Roman" w:hAnsi="Times New Roman" w:cs="Times New Roman"/>
          <w:sz w:val="28"/>
          <w:szCs w:val="28"/>
        </w:rPr>
        <w:t>ескими съемками. По результатам</w:t>
      </w:r>
      <w:r w:rsidRPr="00A553C2">
        <w:rPr>
          <w:rFonts w:ascii="Times New Roman" w:hAnsi="Times New Roman" w:cs="Times New Roman"/>
          <w:sz w:val="28"/>
          <w:szCs w:val="28"/>
        </w:rPr>
        <w:t xml:space="preserve"> исследований разработаны и утверждены Комиссией по водным биоресурсам Каспийского моря: «Межгосударственная программа мониторинга по оценке численности, запасов и определения ОДУ осетровых Каспийского моря в 2004-2006 гг.», «Региональная программа прикаспийских государств по совместному управлению, сохранению и устойчивому использованию биоресурсов Каспийского моря», которые обеспечили координацию исследований и научного сотрудничества на Каспии [1</w:t>
      </w:r>
      <w:r w:rsidR="006A3772">
        <w:rPr>
          <w:rFonts w:ascii="Times New Roman" w:hAnsi="Times New Roman" w:cs="Times New Roman"/>
          <w:sz w:val="28"/>
          <w:szCs w:val="28"/>
          <w:lang w:val="kk-KZ"/>
        </w:rPr>
        <w:t>1</w:t>
      </w:r>
      <w:r w:rsidR="00044914">
        <w:rPr>
          <w:rFonts w:ascii="Times New Roman" w:hAnsi="Times New Roman" w:cs="Times New Roman"/>
          <w:sz w:val="28"/>
          <w:szCs w:val="28"/>
          <w:lang w:val="kk-KZ"/>
        </w:rPr>
        <w:t>3</w:t>
      </w:r>
      <w:r w:rsidR="006A3772">
        <w:rPr>
          <w:rFonts w:ascii="Times New Roman" w:hAnsi="Times New Roman" w:cs="Times New Roman"/>
          <w:sz w:val="28"/>
          <w:szCs w:val="28"/>
          <w:lang w:val="kk-KZ"/>
        </w:rPr>
        <w:t>, с. 3-16</w:t>
      </w:r>
      <w:r w:rsidRPr="00A553C2">
        <w:rPr>
          <w:rFonts w:ascii="Times New Roman" w:hAnsi="Times New Roman" w:cs="Times New Roman"/>
          <w:sz w:val="28"/>
          <w:szCs w:val="28"/>
        </w:rPr>
        <w:t>].</w:t>
      </w:r>
    </w:p>
    <w:p w14:paraId="7D7F589D" w14:textId="77777777" w:rsidR="007330A4" w:rsidRPr="00A553C2" w:rsidRDefault="001207BF" w:rsidP="00A553C2">
      <w:pPr>
        <w:shd w:val="clear" w:color="auto" w:fill="FFFFFF"/>
        <w:textAlignment w:val="baseline"/>
        <w:rPr>
          <w:rFonts w:ascii="Times New Roman" w:hAnsi="Times New Roman" w:cs="Times New Roman"/>
          <w:sz w:val="28"/>
          <w:szCs w:val="28"/>
        </w:rPr>
      </w:pPr>
      <w:r w:rsidRPr="00A553C2">
        <w:rPr>
          <w:rFonts w:ascii="Times New Roman" w:hAnsi="Times New Roman" w:cs="Times New Roman"/>
          <w:sz w:val="28"/>
          <w:szCs w:val="28"/>
        </w:rPr>
        <w:t>В целях сохранения и управления водными биоресурсами разработано и принято «Соглашение о сохранении и рациональном использовании водных биологических ресурсов Каспийского моря» (29.09.2014), которое впервые определило приоритет сохранения водных биоресурсов перед их коммерческим использованием; устойчивое использование совместных водных биологических ресурсов; сохранение экологической системы Каспийского моря и биологического разнообразия водных биологических ресурсов (статья 4) [2</w:t>
      </w:r>
      <w:r w:rsidR="00044914">
        <w:rPr>
          <w:rFonts w:ascii="Times New Roman" w:hAnsi="Times New Roman" w:cs="Times New Roman"/>
          <w:sz w:val="28"/>
          <w:szCs w:val="28"/>
        </w:rPr>
        <w:t>29</w:t>
      </w:r>
      <w:r w:rsidRPr="00A553C2">
        <w:rPr>
          <w:rFonts w:ascii="Times New Roman" w:hAnsi="Times New Roman" w:cs="Times New Roman"/>
          <w:sz w:val="28"/>
          <w:szCs w:val="28"/>
        </w:rPr>
        <w:t xml:space="preserve">]. Однако за истекший период времени не удалось достигнуть ощутимых положительных результатов. </w:t>
      </w:r>
    </w:p>
    <w:p w14:paraId="197778D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Со стороны Российской Федерации комплексные мониторинговые исследования за </w:t>
      </w:r>
      <w:r w:rsidRPr="00A553C2">
        <w:rPr>
          <w:rFonts w:ascii="Times New Roman" w:eastAsia="NewtonC" w:hAnsi="Times New Roman" w:cs="Times New Roman"/>
          <w:sz w:val="28"/>
          <w:szCs w:val="28"/>
        </w:rPr>
        <w:t>состоянием и загрязнением окружающей среды Северного и Среднего Каспия, а также устьях впадающих в них рек, осуществляет ФГБУ «Каспийский морской научно-исследовательский центр» Росгидромета.</w:t>
      </w:r>
    </w:p>
    <w:p w14:paraId="1764C3FA" w14:textId="77777777"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Правительство Республики Казахстан уделяет повышенное внимание Каспийскому региону как локомотиву социально-экономического развития страны. Постановлением РК от 25.01.2024 №36 создан «Казахский научно-исследовательский институт Каспийского моря», основными направлениями деятельности которого являются: проведение мониторинга окружающей среды и научно-исследовательских работ в казахстанском секторе Каспийского моря на предмет сохранения и воспроизводства природных ресурсов Каспийского моря, укрепление сотрудничества научно-исследовательских институтов и организаций прикаспийских государств [</w:t>
      </w:r>
      <w:r w:rsidR="00693530">
        <w:rPr>
          <w:rFonts w:ascii="Times New Roman" w:hAnsi="Times New Roman" w:cs="Times New Roman"/>
          <w:sz w:val="28"/>
          <w:szCs w:val="28"/>
        </w:rPr>
        <w:t>260</w:t>
      </w:r>
      <w:r w:rsidRPr="00A553C2">
        <w:rPr>
          <w:rFonts w:ascii="Times New Roman" w:hAnsi="Times New Roman" w:cs="Times New Roman"/>
          <w:sz w:val="28"/>
          <w:szCs w:val="28"/>
        </w:rPr>
        <w:t>].</w:t>
      </w:r>
    </w:p>
    <w:p w14:paraId="0FBF13CE" w14:textId="77777777" w:rsidR="007330A4" w:rsidRPr="00A553C2" w:rsidRDefault="001207BF" w:rsidP="00A553C2">
      <w:pPr>
        <w:rPr>
          <w:rFonts w:ascii="Times New Roman" w:hAnsi="Times New Roman" w:cs="Times New Roman"/>
          <w:bCs/>
          <w:sz w:val="28"/>
          <w:szCs w:val="28"/>
        </w:rPr>
      </w:pPr>
      <w:r w:rsidRPr="00A553C2">
        <w:rPr>
          <w:rFonts w:ascii="Times New Roman" w:hAnsi="Times New Roman" w:cs="Times New Roman"/>
          <w:sz w:val="28"/>
          <w:szCs w:val="28"/>
        </w:rPr>
        <w:t xml:space="preserve">Вторым важнейшим компонентом бассейнового управления в Каспийском регионе выступают </w:t>
      </w:r>
      <w:r w:rsidRPr="00A553C2">
        <w:rPr>
          <w:rFonts w:ascii="Times New Roman" w:hAnsi="Times New Roman" w:cs="Times New Roman"/>
          <w:bCs/>
          <w:sz w:val="28"/>
          <w:szCs w:val="28"/>
        </w:rPr>
        <w:t>трансграничные водотоки и система управления ими.</w:t>
      </w:r>
    </w:p>
    <w:p w14:paraId="3067925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Ключевыми задачами сторон в реализации данных принципов является организация совместной деятельности по достижению показателей ЦУР №6 </w:t>
      </w:r>
      <w:r w:rsidRPr="00A553C2">
        <w:rPr>
          <w:rFonts w:ascii="Times New Roman" w:hAnsi="Times New Roman" w:cs="Times New Roman"/>
          <w:sz w:val="28"/>
          <w:szCs w:val="28"/>
        </w:rPr>
        <w:lastRenderedPageBreak/>
        <w:t>«</w:t>
      </w:r>
      <w:r w:rsidR="00C41634">
        <w:rPr>
          <w:rFonts w:ascii="Times New Roman" w:eastAsia="PTSerif-Regular" w:hAnsi="Times New Roman" w:cs="Times New Roman"/>
          <w:sz w:val="28"/>
          <w:szCs w:val="28"/>
        </w:rPr>
        <w:t>Чистая вода и санитария»,</w:t>
      </w:r>
      <w:r w:rsidR="00C41634">
        <w:rPr>
          <w:rFonts w:ascii="Times New Roman" w:hAnsi="Times New Roman" w:cs="Times New Roman"/>
          <w:sz w:val="28"/>
          <w:szCs w:val="28"/>
        </w:rPr>
        <w:t xml:space="preserve"> </w:t>
      </w:r>
      <w:r w:rsidRPr="00A553C2">
        <w:rPr>
          <w:rFonts w:ascii="Times New Roman" w:hAnsi="Times New Roman" w:cs="Times New Roman"/>
          <w:sz w:val="28"/>
          <w:szCs w:val="28"/>
        </w:rPr>
        <w:t>а также активное участие в реализации задач Международного десятилетия действий «Вода для устойчивого развития» на 2018</w:t>
      </w:r>
      <w:r w:rsidR="002B309C">
        <w:rPr>
          <w:rFonts w:ascii="Times New Roman" w:hAnsi="Times New Roman" w:cs="Times New Roman"/>
          <w:sz w:val="28"/>
          <w:szCs w:val="28"/>
          <w:lang w:val="kk-KZ"/>
        </w:rPr>
        <w:t>-</w:t>
      </w:r>
      <w:r w:rsidRPr="00A553C2">
        <w:rPr>
          <w:rFonts w:ascii="Times New Roman" w:hAnsi="Times New Roman" w:cs="Times New Roman"/>
          <w:sz w:val="28"/>
          <w:szCs w:val="28"/>
        </w:rPr>
        <w:t>2028 годы.</w:t>
      </w:r>
    </w:p>
    <w:p w14:paraId="1065D88B" w14:textId="77777777"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В научной литературе водохозяйственный комплекс рассматривается как сложная природная и производственно-хозяйственная система. С одной стороны – это совокупность водных ресурсов, формирующих бассейн, а с другой </w:t>
      </w:r>
      <w:r w:rsidR="009B1317">
        <w:rPr>
          <w:rFonts w:ascii="Times New Roman" w:hAnsi="Times New Roman" w:cs="Times New Roman"/>
          <w:sz w:val="28"/>
          <w:szCs w:val="28"/>
        </w:rPr>
        <w:t>‒</w:t>
      </w:r>
      <w:r w:rsidRPr="00A553C2">
        <w:rPr>
          <w:rFonts w:ascii="Times New Roman" w:hAnsi="Times New Roman" w:cs="Times New Roman"/>
          <w:sz w:val="28"/>
          <w:szCs w:val="28"/>
        </w:rPr>
        <w:t xml:space="preserve"> представляет собой сеть водных объектов и гидротехнических сооружений, объединенных в единую хозяйственную систему управления этим комплексом [</w:t>
      </w:r>
      <w:r w:rsidR="00693530">
        <w:rPr>
          <w:rFonts w:ascii="Times New Roman" w:hAnsi="Times New Roman" w:cs="Times New Roman"/>
          <w:sz w:val="28"/>
          <w:szCs w:val="28"/>
        </w:rPr>
        <w:t>261</w:t>
      </w:r>
      <w:r w:rsidRPr="00A553C2">
        <w:rPr>
          <w:rFonts w:ascii="Times New Roman" w:hAnsi="Times New Roman" w:cs="Times New Roman"/>
          <w:sz w:val="28"/>
          <w:szCs w:val="28"/>
        </w:rPr>
        <w:t xml:space="preserve">]. </w:t>
      </w:r>
    </w:p>
    <w:p w14:paraId="2E31042B" w14:textId="77777777" w:rsidR="007330A4" w:rsidRPr="00A553C2" w:rsidRDefault="001207BF" w:rsidP="00EB11AD">
      <w:pPr>
        <w:rPr>
          <w:rFonts w:ascii="Times New Roman" w:hAnsi="Times New Roman" w:cs="Times New Roman"/>
          <w:sz w:val="28"/>
          <w:szCs w:val="28"/>
        </w:rPr>
      </w:pPr>
      <w:r w:rsidRPr="00A553C2">
        <w:rPr>
          <w:rFonts w:ascii="Times New Roman" w:hAnsi="Times New Roman" w:cs="Times New Roman"/>
          <w:sz w:val="28"/>
          <w:szCs w:val="28"/>
        </w:rPr>
        <w:t>Водные ресурсы важных трансграничных речных вод между Казахстаном и Россией характеризуются</w:t>
      </w:r>
      <w:r w:rsidR="00EB11AD">
        <w:rPr>
          <w:rFonts w:ascii="Times New Roman" w:hAnsi="Times New Roman" w:cs="Times New Roman"/>
          <w:sz w:val="28"/>
          <w:szCs w:val="28"/>
        </w:rPr>
        <w:t xml:space="preserve"> их водно-ресурсным потенциалом.</w:t>
      </w:r>
    </w:p>
    <w:p w14:paraId="2979BDE3" w14:textId="7BEC0240" w:rsidR="007330A4" w:rsidRPr="00484D2F" w:rsidRDefault="001207BF" w:rsidP="0007091C">
      <w:pPr>
        <w:rPr>
          <w:rFonts w:ascii="Times New Roman" w:hAnsi="Times New Roman" w:cs="Times New Roman"/>
          <w:sz w:val="28"/>
          <w:szCs w:val="28"/>
          <w:lang w:val="kk-KZ"/>
        </w:rPr>
      </w:pPr>
      <w:r w:rsidRPr="00A553C2">
        <w:rPr>
          <w:rFonts w:ascii="Times New Roman" w:hAnsi="Times New Roman" w:cs="Times New Roman"/>
          <w:sz w:val="28"/>
          <w:szCs w:val="28"/>
        </w:rPr>
        <w:t>Аналитические данные свидетельствуют, что наблюдается сокращение речного стока по важнейшим водохозяйственным бассейнам. Только в Жайык-Каспийском (Урало-Каспийском) средний объем стока воды уменьшился на 4,66 км</w:t>
      </w:r>
      <w:r w:rsidRPr="00A553C2">
        <w:rPr>
          <w:rFonts w:ascii="Times New Roman" w:hAnsi="Times New Roman" w:cs="Times New Roman"/>
          <w:sz w:val="28"/>
          <w:szCs w:val="28"/>
          <w:vertAlign w:val="superscript"/>
        </w:rPr>
        <w:t>3</w:t>
      </w:r>
      <w:r w:rsidRPr="00A553C2">
        <w:rPr>
          <w:rFonts w:ascii="Times New Roman" w:hAnsi="Times New Roman" w:cs="Times New Roman"/>
          <w:sz w:val="28"/>
          <w:szCs w:val="28"/>
        </w:rPr>
        <w:t xml:space="preserve"> (29,8%), в т.ч. на территории Казахстана (Атырауской области) – на 2,13 км</w:t>
      </w:r>
      <w:r w:rsidRPr="00A553C2">
        <w:rPr>
          <w:rFonts w:ascii="Times New Roman" w:hAnsi="Times New Roman" w:cs="Times New Roman"/>
          <w:sz w:val="28"/>
          <w:szCs w:val="28"/>
          <w:vertAlign w:val="superscript"/>
        </w:rPr>
        <w:t>3</w:t>
      </w:r>
      <w:r w:rsidRPr="00A553C2">
        <w:rPr>
          <w:rFonts w:ascii="Times New Roman" w:hAnsi="Times New Roman" w:cs="Times New Roman"/>
          <w:sz w:val="28"/>
          <w:szCs w:val="28"/>
        </w:rPr>
        <w:t xml:space="preserve"> на 40,5%. При этом, уровень удовлетворения потребностей остается крайне ограниченным. В данном бассейне ежегодный экологический спрос на водные ресурсы достигает 9,1 км</w:t>
      </w:r>
      <w:r w:rsidRPr="00A553C2">
        <w:rPr>
          <w:rFonts w:ascii="Times New Roman" w:hAnsi="Times New Roman" w:cs="Times New Roman"/>
          <w:sz w:val="28"/>
          <w:szCs w:val="28"/>
          <w:vertAlign w:val="superscript"/>
        </w:rPr>
        <w:t>3</w:t>
      </w:r>
      <w:r w:rsidRPr="00A553C2">
        <w:rPr>
          <w:rFonts w:ascii="Times New Roman" w:hAnsi="Times New Roman" w:cs="Times New Roman"/>
          <w:sz w:val="28"/>
          <w:szCs w:val="28"/>
        </w:rPr>
        <w:t>, из которых 6,5 км</w:t>
      </w:r>
      <w:r w:rsidRPr="00A553C2">
        <w:rPr>
          <w:rFonts w:ascii="Times New Roman" w:hAnsi="Times New Roman" w:cs="Times New Roman"/>
          <w:sz w:val="28"/>
          <w:szCs w:val="28"/>
          <w:vertAlign w:val="superscript"/>
        </w:rPr>
        <w:t xml:space="preserve">3 </w:t>
      </w:r>
      <w:r w:rsidRPr="00A553C2">
        <w:rPr>
          <w:rFonts w:ascii="Times New Roman" w:hAnsi="Times New Roman" w:cs="Times New Roman"/>
          <w:sz w:val="28"/>
          <w:szCs w:val="28"/>
        </w:rPr>
        <w:t>составляют природоохранные и санитарно-эпидемиологические попуски и 2,6 км</w:t>
      </w:r>
      <w:r w:rsidRPr="00A553C2">
        <w:rPr>
          <w:rFonts w:ascii="Times New Roman" w:hAnsi="Times New Roman" w:cs="Times New Roman"/>
          <w:sz w:val="28"/>
          <w:szCs w:val="28"/>
          <w:vertAlign w:val="superscript"/>
        </w:rPr>
        <w:t xml:space="preserve">3 </w:t>
      </w:r>
      <w:r w:rsidRPr="00A553C2">
        <w:rPr>
          <w:rFonts w:ascii="Times New Roman" w:hAnsi="Times New Roman" w:cs="Times New Roman"/>
          <w:sz w:val="28"/>
          <w:szCs w:val="28"/>
        </w:rPr>
        <w:t>непроизводительные потери. Качество воды в реке Жайык</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(Урал)</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на протяжении последних лет относится к 4 классу [</w:t>
      </w:r>
      <w:r w:rsidR="00332650">
        <w:rPr>
          <w:rFonts w:ascii="Times New Roman" w:hAnsi="Times New Roman" w:cs="Times New Roman"/>
          <w:sz w:val="28"/>
          <w:szCs w:val="28"/>
        </w:rPr>
        <w:t>262</w:t>
      </w:r>
      <w:r w:rsidRPr="00A553C2">
        <w:rPr>
          <w:rFonts w:ascii="Times New Roman" w:hAnsi="Times New Roman" w:cs="Times New Roman"/>
          <w:sz w:val="28"/>
          <w:szCs w:val="28"/>
        </w:rPr>
        <w:t>].</w:t>
      </w:r>
    </w:p>
    <w:p w14:paraId="3E76864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Вопросы управления трансграничными реками в Республике Казахстан и в Российской Федерации регулируются водным законодательством. Сравнительная характеристика основных принципов бассейнового управления </w:t>
      </w:r>
      <w:r w:rsidR="00564210" w:rsidRPr="00564210">
        <w:rPr>
          <w:rFonts w:ascii="Times New Roman" w:hAnsi="Times New Roman" w:cs="Times New Roman"/>
          <w:sz w:val="28"/>
          <w:szCs w:val="28"/>
        </w:rPr>
        <w:t>(таблица 3.3</w:t>
      </w:r>
      <w:r w:rsidRPr="00564210">
        <w:rPr>
          <w:rFonts w:ascii="Times New Roman" w:hAnsi="Times New Roman" w:cs="Times New Roman"/>
          <w:sz w:val="28"/>
          <w:szCs w:val="28"/>
        </w:rPr>
        <w:t>)</w:t>
      </w:r>
      <w:r w:rsidRPr="00A553C2">
        <w:rPr>
          <w:rFonts w:ascii="Times New Roman" w:hAnsi="Times New Roman" w:cs="Times New Roman"/>
          <w:sz w:val="28"/>
          <w:szCs w:val="28"/>
        </w:rPr>
        <w:t xml:space="preserve"> свидетельствует о тождественности базовых нормах права.</w:t>
      </w:r>
    </w:p>
    <w:p w14:paraId="3EE29F31" w14:textId="77777777" w:rsidR="00D226C7" w:rsidRPr="00A553C2" w:rsidRDefault="00D226C7" w:rsidP="00D226C7">
      <w:pPr>
        <w:pStyle w:val="Default"/>
        <w:ind w:firstLine="709"/>
        <w:jc w:val="both"/>
        <w:rPr>
          <w:sz w:val="28"/>
          <w:szCs w:val="28"/>
        </w:rPr>
      </w:pPr>
      <w:r w:rsidRPr="00A553C2">
        <w:rPr>
          <w:color w:val="auto"/>
          <w:sz w:val="28"/>
          <w:szCs w:val="28"/>
        </w:rPr>
        <w:t xml:space="preserve">На территории Республики Казахстан функционирует </w:t>
      </w:r>
      <w:r w:rsidRPr="00A553C2">
        <w:rPr>
          <w:sz w:val="28"/>
          <w:szCs w:val="28"/>
        </w:rPr>
        <w:t>восемь водохозяйственных бассейнов и инспекций (из них семь - трансграничные). Наиболее крупным является Жайык-Каспийский водохозяйственный бассейн, в состав которого входят Атырауская, Западно-Казахстанская, Мангыстауская и Актюбинская области. Особенность</w:t>
      </w:r>
      <w:r>
        <w:rPr>
          <w:sz w:val="28"/>
          <w:szCs w:val="28"/>
        </w:rPr>
        <w:t xml:space="preserve"> бассейна состоит в том, что 71</w:t>
      </w:r>
      <w:r w:rsidRPr="00A553C2">
        <w:rPr>
          <w:sz w:val="28"/>
          <w:szCs w:val="28"/>
        </w:rPr>
        <w:t>% речного стока поступает из Российской Федерации. В России указанная система представлена 21 бассейновым округом, из которых два (Западно-Каспийский и Уральский) фактически формируют единое Волго-Каспийское региональное пространство.</w:t>
      </w:r>
    </w:p>
    <w:p w14:paraId="1701E309" w14:textId="77777777" w:rsidR="00D226C7" w:rsidRPr="00A553C2" w:rsidRDefault="00D226C7" w:rsidP="00D226C7">
      <w:pPr>
        <w:rPr>
          <w:rFonts w:ascii="Times New Roman" w:hAnsi="Times New Roman" w:cs="Times New Roman"/>
          <w:sz w:val="28"/>
          <w:szCs w:val="28"/>
        </w:rPr>
      </w:pPr>
      <w:r w:rsidRPr="00A553C2">
        <w:rPr>
          <w:rFonts w:ascii="Times New Roman" w:hAnsi="Times New Roman" w:cs="Times New Roman"/>
          <w:sz w:val="28"/>
          <w:szCs w:val="28"/>
        </w:rPr>
        <w:t>Несмотря на некоторые расхождения формулировок, их содержательная часть является достаточно идентичной. Исходя из особенностей национальных правовых систем, в Республике Казахстан Водный кодекс содержит наиболее полное и развернутое изложение законодательных норм, в то время как Водный кодекс Российской Федерации можно отнести к документу, формирующему его стратегический каркас. Многие положения, например, о регламенте и деятельности бассейновых советов, регламентируются дополнительными актами Правительства.</w:t>
      </w:r>
    </w:p>
    <w:p w14:paraId="2A69FB83" w14:textId="77777777" w:rsidR="00D226C7" w:rsidRDefault="00D226C7" w:rsidP="00A553C2">
      <w:pPr>
        <w:rPr>
          <w:rFonts w:ascii="Times New Roman" w:hAnsi="Times New Roman" w:cs="Times New Roman"/>
          <w:sz w:val="28"/>
          <w:szCs w:val="28"/>
        </w:rPr>
      </w:pPr>
    </w:p>
    <w:p w14:paraId="3E6F87A4" w14:textId="77777777" w:rsidR="00D226C7" w:rsidRPr="00A553C2" w:rsidRDefault="00D226C7" w:rsidP="00A553C2">
      <w:pPr>
        <w:rPr>
          <w:rFonts w:ascii="Times New Roman" w:hAnsi="Times New Roman" w:cs="Times New Roman"/>
          <w:sz w:val="28"/>
          <w:szCs w:val="28"/>
        </w:rPr>
      </w:pPr>
    </w:p>
    <w:p w14:paraId="542194A5" w14:textId="77777777" w:rsidR="007330A4" w:rsidRDefault="00564210" w:rsidP="00A553C2">
      <w:pPr>
        <w:ind w:firstLine="0"/>
        <w:rPr>
          <w:rFonts w:ascii="Times New Roman" w:hAnsi="Times New Roman" w:cs="Times New Roman"/>
          <w:sz w:val="28"/>
          <w:szCs w:val="28"/>
        </w:rPr>
      </w:pPr>
      <w:r w:rsidRPr="00564210">
        <w:rPr>
          <w:rFonts w:ascii="Times New Roman" w:hAnsi="Times New Roman" w:cs="Times New Roman"/>
          <w:sz w:val="28"/>
          <w:szCs w:val="28"/>
        </w:rPr>
        <w:lastRenderedPageBreak/>
        <w:t>Таблица 3.3</w:t>
      </w:r>
      <w:r w:rsidR="001207BF" w:rsidRPr="00564210">
        <w:rPr>
          <w:rFonts w:ascii="Times New Roman" w:hAnsi="Times New Roman" w:cs="Times New Roman"/>
          <w:sz w:val="28"/>
          <w:szCs w:val="28"/>
        </w:rPr>
        <w:t xml:space="preserve"> </w:t>
      </w:r>
      <w:r w:rsidR="0007091C" w:rsidRPr="00564210">
        <w:rPr>
          <w:rFonts w:ascii="Times New Roman" w:hAnsi="Times New Roman" w:cs="Times New Roman"/>
          <w:sz w:val="28"/>
          <w:szCs w:val="28"/>
        </w:rPr>
        <w:t>‒</w:t>
      </w:r>
      <w:r w:rsidR="001207BF" w:rsidRPr="00564210">
        <w:rPr>
          <w:rFonts w:ascii="Times New Roman" w:hAnsi="Times New Roman" w:cs="Times New Roman"/>
          <w:sz w:val="28"/>
          <w:szCs w:val="28"/>
        </w:rPr>
        <w:t xml:space="preserve"> Сравнительная характеристика водных кодексов Республики Казахстан и Российской Федерации</w:t>
      </w:r>
    </w:p>
    <w:p w14:paraId="27506D49" w14:textId="77777777" w:rsidR="0007091C" w:rsidRPr="0007091C" w:rsidRDefault="0007091C" w:rsidP="0007091C">
      <w:pPr>
        <w:ind w:firstLine="0"/>
        <w:jc w:val="right"/>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4708"/>
        <w:gridCol w:w="4899"/>
      </w:tblGrid>
      <w:tr w:rsidR="007330A4" w:rsidRPr="00A553C2" w14:paraId="4BB91CB3" w14:textId="77777777" w:rsidTr="0007091C">
        <w:trPr>
          <w:jc w:val="center"/>
        </w:trPr>
        <w:tc>
          <w:tcPr>
            <w:tcW w:w="4708" w:type="dxa"/>
          </w:tcPr>
          <w:p w14:paraId="537D6036" w14:textId="77777777" w:rsidR="007330A4" w:rsidRPr="00A553C2" w:rsidRDefault="001207BF" w:rsidP="00A553C2">
            <w:pPr>
              <w:ind w:firstLine="142"/>
              <w:jc w:val="center"/>
              <w:rPr>
                <w:rFonts w:ascii="Times New Roman" w:hAnsi="Times New Roman" w:cs="Times New Roman"/>
                <w:sz w:val="24"/>
                <w:szCs w:val="24"/>
              </w:rPr>
            </w:pPr>
            <w:r w:rsidRPr="00A553C2">
              <w:rPr>
                <w:rFonts w:ascii="Times New Roman" w:hAnsi="Times New Roman" w:cs="Times New Roman"/>
                <w:sz w:val="24"/>
                <w:szCs w:val="24"/>
              </w:rPr>
              <w:t>Водный кодекс Республики Казахстан</w:t>
            </w:r>
          </w:p>
        </w:tc>
        <w:tc>
          <w:tcPr>
            <w:tcW w:w="4899" w:type="dxa"/>
          </w:tcPr>
          <w:p w14:paraId="0BE0D787" w14:textId="77777777" w:rsidR="007330A4" w:rsidRPr="00A553C2" w:rsidRDefault="001207BF" w:rsidP="00A553C2">
            <w:pPr>
              <w:ind w:firstLine="142"/>
              <w:jc w:val="center"/>
              <w:rPr>
                <w:rFonts w:ascii="Times New Roman" w:hAnsi="Times New Roman" w:cs="Times New Roman"/>
                <w:sz w:val="24"/>
                <w:szCs w:val="24"/>
              </w:rPr>
            </w:pPr>
            <w:r w:rsidRPr="00A553C2">
              <w:rPr>
                <w:rFonts w:ascii="Times New Roman" w:hAnsi="Times New Roman" w:cs="Times New Roman"/>
                <w:sz w:val="24"/>
                <w:szCs w:val="24"/>
              </w:rPr>
              <w:t>Водный кодекс Российской Федерации</w:t>
            </w:r>
          </w:p>
        </w:tc>
      </w:tr>
      <w:tr w:rsidR="007330A4" w:rsidRPr="00A553C2" w14:paraId="5FC91B4F" w14:textId="77777777" w:rsidTr="0007091C">
        <w:trPr>
          <w:jc w:val="center"/>
        </w:trPr>
        <w:tc>
          <w:tcPr>
            <w:tcW w:w="9607" w:type="dxa"/>
            <w:gridSpan w:val="2"/>
          </w:tcPr>
          <w:p w14:paraId="178EE3E2" w14:textId="77777777" w:rsidR="007330A4" w:rsidRPr="00A553C2" w:rsidRDefault="001207BF" w:rsidP="00A553C2">
            <w:pPr>
              <w:ind w:firstLine="142"/>
              <w:jc w:val="center"/>
              <w:rPr>
                <w:rFonts w:ascii="Times New Roman" w:hAnsi="Times New Roman" w:cs="Times New Roman"/>
                <w:sz w:val="24"/>
                <w:szCs w:val="24"/>
              </w:rPr>
            </w:pPr>
            <w:r w:rsidRPr="00A553C2">
              <w:rPr>
                <w:rFonts w:ascii="Times New Roman" w:hAnsi="Times New Roman" w:cs="Times New Roman"/>
                <w:sz w:val="24"/>
                <w:szCs w:val="24"/>
              </w:rPr>
              <w:t>Принципы управления водными ресурсами</w:t>
            </w:r>
          </w:p>
        </w:tc>
      </w:tr>
      <w:tr w:rsidR="007330A4" w:rsidRPr="00A553C2" w14:paraId="7E50592E" w14:textId="77777777" w:rsidTr="0007091C">
        <w:trPr>
          <w:jc w:val="center"/>
        </w:trPr>
        <w:tc>
          <w:tcPr>
            <w:tcW w:w="4708" w:type="dxa"/>
          </w:tcPr>
          <w:p w14:paraId="4129871B" w14:textId="77777777" w:rsidR="007330A4" w:rsidRPr="00A553C2" w:rsidRDefault="001207BF" w:rsidP="0007091C">
            <w:pPr>
              <w:ind w:firstLine="0"/>
              <w:rPr>
                <w:rFonts w:ascii="Times New Roman" w:hAnsi="Times New Roman" w:cs="Times New Roman"/>
                <w:sz w:val="24"/>
                <w:szCs w:val="24"/>
              </w:rPr>
            </w:pPr>
            <w:r w:rsidRPr="0007091C">
              <w:rPr>
                <w:rFonts w:ascii="Times New Roman" w:hAnsi="Times New Roman" w:cs="Times New Roman"/>
                <w:i/>
                <w:color w:val="000000"/>
                <w:sz w:val="24"/>
                <w:szCs w:val="24"/>
                <w:shd w:val="clear" w:color="auto" w:fill="FFFFFF"/>
              </w:rPr>
              <w:t>Бассейновый принцип управления</w:t>
            </w:r>
            <w:r w:rsidRPr="00A553C2">
              <w:rPr>
                <w:rFonts w:ascii="Times New Roman" w:hAnsi="Times New Roman" w:cs="Times New Roman"/>
                <w:color w:val="000000"/>
                <w:sz w:val="24"/>
                <w:szCs w:val="24"/>
                <w:shd w:val="clear" w:color="auto" w:fill="FFFFFF"/>
              </w:rPr>
              <w:t xml:space="preserve"> </w:t>
            </w:r>
            <w:r w:rsidR="0007091C">
              <w:rPr>
                <w:rFonts w:ascii="Times New Roman" w:hAnsi="Times New Roman" w:cs="Times New Roman"/>
                <w:color w:val="000000"/>
                <w:sz w:val="24"/>
                <w:szCs w:val="24"/>
                <w:shd w:val="clear" w:color="auto" w:fill="FFFFFF"/>
              </w:rPr>
              <w:t>‒</w:t>
            </w:r>
            <w:r w:rsidRPr="00A553C2">
              <w:rPr>
                <w:rFonts w:ascii="Times New Roman" w:hAnsi="Times New Roman" w:cs="Times New Roman"/>
                <w:color w:val="000000"/>
                <w:sz w:val="24"/>
                <w:szCs w:val="24"/>
                <w:shd w:val="clear" w:color="auto" w:fill="FFFFFF"/>
              </w:rPr>
              <w:t xml:space="preserve"> управление водным фондом по гидрографическим признакам, реализуемое при распредел</w:t>
            </w:r>
            <w:r w:rsidR="0007091C">
              <w:rPr>
                <w:rFonts w:ascii="Times New Roman" w:hAnsi="Times New Roman" w:cs="Times New Roman"/>
                <w:color w:val="000000"/>
                <w:sz w:val="24"/>
                <w:szCs w:val="24"/>
                <w:shd w:val="clear" w:color="auto" w:fill="FFFFFF"/>
              </w:rPr>
              <w:t xml:space="preserve">ении водных ресурсов в пределах бассейнов </w:t>
            </w:r>
            <w:r w:rsidRPr="00A553C2">
              <w:rPr>
                <w:rFonts w:ascii="Times New Roman" w:hAnsi="Times New Roman" w:cs="Times New Roman"/>
                <w:color w:val="000000"/>
                <w:sz w:val="24"/>
                <w:szCs w:val="24"/>
                <w:shd w:val="clear" w:color="auto" w:fill="FFFFFF"/>
              </w:rPr>
              <w:t>рек, озер и других водных объектов между административно-территориальными единицами</w:t>
            </w:r>
          </w:p>
        </w:tc>
        <w:tc>
          <w:tcPr>
            <w:tcW w:w="4899" w:type="dxa"/>
          </w:tcPr>
          <w:p w14:paraId="7130F5BD" w14:textId="77777777" w:rsidR="007330A4" w:rsidRPr="00A553C2" w:rsidRDefault="001207BF" w:rsidP="00A553C2">
            <w:pPr>
              <w:ind w:firstLine="0"/>
              <w:rPr>
                <w:rFonts w:ascii="Times New Roman" w:hAnsi="Times New Roman" w:cs="Times New Roman"/>
                <w:sz w:val="24"/>
                <w:szCs w:val="24"/>
              </w:rPr>
            </w:pPr>
            <w:r w:rsidRPr="0007091C">
              <w:rPr>
                <w:rFonts w:ascii="Times New Roman" w:hAnsi="Times New Roman" w:cs="Times New Roman"/>
                <w:i/>
                <w:sz w:val="24"/>
                <w:szCs w:val="24"/>
              </w:rPr>
              <w:t>Бассейновый подход</w:t>
            </w:r>
            <w:r w:rsidRPr="00A553C2">
              <w:rPr>
                <w:rFonts w:ascii="Times New Roman" w:hAnsi="Times New Roman" w:cs="Times New Roman"/>
                <w:sz w:val="24"/>
                <w:szCs w:val="24"/>
              </w:rPr>
              <w:t xml:space="preserve"> – регулирование водных отношений в границах бассейновых округов</w:t>
            </w:r>
          </w:p>
        </w:tc>
      </w:tr>
      <w:tr w:rsidR="007330A4" w:rsidRPr="00A553C2" w14:paraId="4940AC72" w14:textId="77777777" w:rsidTr="0007091C">
        <w:trPr>
          <w:jc w:val="center"/>
        </w:trPr>
        <w:tc>
          <w:tcPr>
            <w:tcW w:w="9607" w:type="dxa"/>
            <w:gridSpan w:val="2"/>
          </w:tcPr>
          <w:p w14:paraId="6B7A2DEC" w14:textId="77777777" w:rsidR="007330A4" w:rsidRPr="00A553C2" w:rsidRDefault="001207BF" w:rsidP="00A553C2">
            <w:pPr>
              <w:ind w:firstLine="142"/>
              <w:jc w:val="center"/>
              <w:rPr>
                <w:rFonts w:ascii="Times New Roman" w:hAnsi="Times New Roman" w:cs="Times New Roman"/>
                <w:sz w:val="24"/>
                <w:szCs w:val="24"/>
                <w:u w:val="single"/>
              </w:rPr>
            </w:pPr>
            <w:r w:rsidRPr="00A553C2">
              <w:rPr>
                <w:rFonts w:ascii="Times New Roman" w:hAnsi="Times New Roman" w:cs="Times New Roman"/>
                <w:sz w:val="24"/>
                <w:szCs w:val="24"/>
              </w:rPr>
              <w:t>Бассейновые органы управления</w:t>
            </w:r>
          </w:p>
        </w:tc>
      </w:tr>
      <w:tr w:rsidR="00C958E6" w:rsidRPr="00A553C2" w14:paraId="2AD65561" w14:textId="77777777" w:rsidTr="00977992">
        <w:trPr>
          <w:trHeight w:val="3312"/>
          <w:jc w:val="center"/>
        </w:trPr>
        <w:tc>
          <w:tcPr>
            <w:tcW w:w="4708" w:type="dxa"/>
          </w:tcPr>
          <w:p w14:paraId="5124790A" w14:textId="77777777" w:rsidR="00C958E6" w:rsidRPr="00A553C2" w:rsidRDefault="00C958E6" w:rsidP="00A553C2">
            <w:pPr>
              <w:ind w:firstLine="0"/>
              <w:rPr>
                <w:rFonts w:ascii="Times New Roman" w:hAnsi="Times New Roman" w:cs="Times New Roman"/>
                <w:color w:val="000000"/>
                <w:sz w:val="24"/>
                <w:szCs w:val="24"/>
                <w:shd w:val="clear" w:color="auto" w:fill="FFFFFF"/>
              </w:rPr>
            </w:pPr>
            <w:r w:rsidRPr="0007091C">
              <w:rPr>
                <w:rFonts w:ascii="Times New Roman" w:hAnsi="Times New Roman" w:cs="Times New Roman"/>
                <w:i/>
                <w:color w:val="000000"/>
                <w:sz w:val="24"/>
                <w:szCs w:val="24"/>
                <w:shd w:val="clear" w:color="auto" w:fill="FFFFFF"/>
              </w:rPr>
              <w:t xml:space="preserve">Бассейновые инспекции </w:t>
            </w:r>
            <w:r w:rsidRPr="00A553C2">
              <w:rPr>
                <w:rFonts w:ascii="Times New Roman" w:hAnsi="Times New Roman" w:cs="Times New Roman"/>
                <w:color w:val="000000"/>
                <w:sz w:val="24"/>
                <w:szCs w:val="24"/>
                <w:shd w:val="clear" w:color="auto" w:fill="FFFFFF"/>
              </w:rPr>
              <w:t>по регулированию использования и охране водных ресурсов (статья 40)</w:t>
            </w:r>
          </w:p>
          <w:p w14:paraId="7F44567C" w14:textId="77777777" w:rsidR="00C958E6" w:rsidRPr="00A553C2" w:rsidRDefault="00C958E6" w:rsidP="00A553C2">
            <w:pPr>
              <w:ind w:firstLine="0"/>
              <w:rPr>
                <w:rFonts w:ascii="Times New Roman" w:hAnsi="Times New Roman" w:cs="Times New Roman"/>
                <w:color w:val="000000"/>
                <w:sz w:val="24"/>
                <w:szCs w:val="24"/>
                <w:u w:val="single"/>
                <w:shd w:val="clear" w:color="auto" w:fill="FFFFFF"/>
              </w:rPr>
            </w:pPr>
            <w:r w:rsidRPr="00A553C2">
              <w:rPr>
                <w:rFonts w:ascii="Times New Roman" w:hAnsi="Times New Roman" w:cs="Times New Roman"/>
                <w:color w:val="000000"/>
                <w:sz w:val="24"/>
                <w:szCs w:val="24"/>
                <w:shd w:val="clear" w:color="auto" w:fill="FFFFFF"/>
              </w:rPr>
              <w:t>Бассейновые инспекции по регулированию использования и охране водных ресурсов - территориальные подразделения ведомства</w:t>
            </w:r>
          </w:p>
          <w:p w14:paraId="7BB6DBCA" w14:textId="77777777" w:rsidR="00C958E6" w:rsidRPr="00A553C2" w:rsidRDefault="00C958E6" w:rsidP="00A553C2">
            <w:pPr>
              <w:rPr>
                <w:rFonts w:ascii="Times New Roman" w:hAnsi="Times New Roman" w:cs="Times New Roman"/>
                <w:color w:val="000000"/>
                <w:sz w:val="24"/>
                <w:szCs w:val="24"/>
                <w:u w:val="single"/>
                <w:shd w:val="clear" w:color="auto" w:fill="FFFFFF"/>
              </w:rPr>
            </w:pPr>
            <w:r w:rsidRPr="00A553C2">
              <w:rPr>
                <w:rFonts w:ascii="Times New Roman" w:hAnsi="Times New Roman" w:cs="Times New Roman"/>
                <w:color w:val="000000"/>
                <w:sz w:val="24"/>
                <w:szCs w:val="24"/>
                <w:shd w:val="clear" w:color="auto" w:fill="FFFFFF"/>
              </w:rPr>
              <w:t>уполномоченного органа, имеющие отделы в областях, основной задачей которых является осуществление государственного управления в области использования и охраны водного фонда</w:t>
            </w:r>
            <w:r>
              <w:rPr>
                <w:rFonts w:ascii="Times New Roman" w:hAnsi="Times New Roman" w:cs="Times New Roman"/>
                <w:color w:val="000000"/>
                <w:sz w:val="24"/>
                <w:szCs w:val="24"/>
                <w:shd w:val="clear" w:color="auto" w:fill="FFFFFF"/>
              </w:rPr>
              <w:t xml:space="preserve"> на территории соответствующего </w:t>
            </w:r>
            <w:r w:rsidRPr="00A553C2">
              <w:rPr>
                <w:rFonts w:ascii="Times New Roman" w:hAnsi="Times New Roman" w:cs="Times New Roman"/>
                <w:color w:val="000000"/>
                <w:sz w:val="24"/>
                <w:szCs w:val="24"/>
                <w:shd w:val="clear" w:color="auto" w:fill="FFFFFF"/>
              </w:rPr>
              <w:t>бассейна</w:t>
            </w:r>
          </w:p>
        </w:tc>
        <w:tc>
          <w:tcPr>
            <w:tcW w:w="4899" w:type="dxa"/>
          </w:tcPr>
          <w:p w14:paraId="311AC141" w14:textId="77777777" w:rsidR="00C958E6" w:rsidRPr="00A553C2" w:rsidRDefault="00C958E6" w:rsidP="00A553C2">
            <w:pPr>
              <w:ind w:firstLine="0"/>
              <w:rPr>
                <w:rFonts w:ascii="Times New Roman" w:hAnsi="Times New Roman" w:cs="Times New Roman"/>
                <w:color w:val="000000"/>
                <w:sz w:val="24"/>
                <w:szCs w:val="24"/>
                <w:shd w:val="clear" w:color="auto" w:fill="FFFFFF"/>
              </w:rPr>
            </w:pPr>
            <w:r w:rsidRPr="0007091C">
              <w:rPr>
                <w:rFonts w:ascii="Times New Roman" w:hAnsi="Times New Roman" w:cs="Times New Roman"/>
                <w:i/>
                <w:color w:val="000000"/>
                <w:sz w:val="24"/>
                <w:szCs w:val="24"/>
                <w:shd w:val="clear" w:color="auto" w:fill="FFFFFF"/>
              </w:rPr>
              <w:t>Бассейновые округа</w:t>
            </w:r>
            <w:r w:rsidRPr="00A553C2">
              <w:rPr>
                <w:rFonts w:ascii="Times New Roman" w:hAnsi="Times New Roman" w:cs="Times New Roman"/>
                <w:color w:val="000000"/>
                <w:sz w:val="24"/>
                <w:szCs w:val="24"/>
                <w:shd w:val="clear" w:color="auto" w:fill="FFFFFF"/>
              </w:rPr>
              <w:t xml:space="preserve"> (статья 28)</w:t>
            </w:r>
          </w:p>
          <w:p w14:paraId="6A74B19A" w14:textId="77777777" w:rsidR="00C958E6" w:rsidRPr="00A553C2" w:rsidRDefault="00C958E6" w:rsidP="00A553C2">
            <w:pPr>
              <w:ind w:firstLine="0"/>
              <w:rPr>
                <w:rFonts w:ascii="Times New Roman" w:hAnsi="Times New Roman" w:cs="Times New Roman"/>
                <w:sz w:val="24"/>
                <w:szCs w:val="24"/>
                <w:u w:val="single"/>
              </w:rPr>
            </w:pPr>
            <w:r w:rsidRPr="00A553C2">
              <w:rPr>
                <w:rFonts w:ascii="Times New Roman" w:hAnsi="Times New Roman" w:cs="Times New Roman"/>
                <w:color w:val="000000"/>
                <w:sz w:val="24"/>
                <w:szCs w:val="24"/>
                <w:shd w:val="clear" w:color="auto" w:fill="FFFFFF"/>
              </w:rPr>
              <w:t>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14:paraId="19CE5CBB" w14:textId="77777777" w:rsidR="00C958E6" w:rsidRPr="00A553C2" w:rsidRDefault="00C958E6" w:rsidP="00A553C2">
            <w:pPr>
              <w:shd w:val="clear" w:color="auto" w:fill="FFFFFF"/>
              <w:ind w:firstLine="0"/>
              <w:rPr>
                <w:rFonts w:ascii="Times New Roman" w:eastAsia="Times New Roman" w:hAnsi="Times New Roman" w:cs="Times New Roman"/>
                <w:color w:val="000000"/>
                <w:sz w:val="24"/>
                <w:szCs w:val="24"/>
              </w:rPr>
            </w:pPr>
            <w:r w:rsidRPr="00A553C2">
              <w:rPr>
                <w:rFonts w:ascii="Times New Roman" w:eastAsia="Times New Roman" w:hAnsi="Times New Roman" w:cs="Times New Roman"/>
                <w:color w:val="000000"/>
                <w:sz w:val="24"/>
                <w:szCs w:val="24"/>
              </w:rPr>
              <w:t>В Российской Федерации устанавливается двадцать один бассейновый округ, в т.ч.:</w:t>
            </w:r>
          </w:p>
          <w:p w14:paraId="1CC8281C" w14:textId="77777777" w:rsidR="00C958E6" w:rsidRPr="00A553C2" w:rsidRDefault="00C958E6" w:rsidP="00A553C2">
            <w:pPr>
              <w:shd w:val="clear" w:color="auto" w:fill="FFFFFF"/>
              <w:ind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553C2">
              <w:rPr>
                <w:rFonts w:ascii="Times New Roman" w:eastAsia="Times New Roman" w:hAnsi="Times New Roman" w:cs="Times New Roman"/>
                <w:color w:val="000000"/>
                <w:sz w:val="24"/>
                <w:szCs w:val="24"/>
              </w:rPr>
              <w:t xml:space="preserve"> Западно-Каспийский</w:t>
            </w:r>
            <w:r>
              <w:rPr>
                <w:rFonts w:ascii="Times New Roman" w:eastAsia="Times New Roman" w:hAnsi="Times New Roman" w:cs="Times New Roman"/>
                <w:color w:val="000000"/>
                <w:sz w:val="24"/>
                <w:szCs w:val="24"/>
              </w:rPr>
              <w:t>.</w:t>
            </w:r>
          </w:p>
          <w:p w14:paraId="45B77A29" w14:textId="77777777" w:rsidR="00C958E6" w:rsidRPr="00A553C2" w:rsidRDefault="00C958E6" w:rsidP="00C958E6">
            <w:pPr>
              <w:shd w:val="clear" w:color="auto" w:fill="FFFFFF"/>
              <w:ind w:firstLine="0"/>
              <w:rPr>
                <w:rFonts w:ascii="Times New Roman" w:hAnsi="Times New Roman" w:cs="Times New Roman"/>
                <w:sz w:val="24"/>
                <w:szCs w:val="24"/>
                <w:u w:val="single"/>
              </w:rPr>
            </w:pPr>
            <w:r>
              <w:rPr>
                <w:rFonts w:ascii="Times New Roman" w:eastAsia="Times New Roman" w:hAnsi="Times New Roman" w:cs="Times New Roman"/>
                <w:color w:val="000000"/>
                <w:sz w:val="24"/>
                <w:szCs w:val="24"/>
              </w:rPr>
              <w:t>2.</w:t>
            </w:r>
            <w:r w:rsidRPr="00A553C2">
              <w:rPr>
                <w:rFonts w:ascii="Times New Roman" w:eastAsia="Times New Roman" w:hAnsi="Times New Roman" w:cs="Times New Roman"/>
                <w:color w:val="000000"/>
                <w:sz w:val="24"/>
                <w:szCs w:val="24"/>
              </w:rPr>
              <w:t xml:space="preserve"> Уральский</w:t>
            </w:r>
          </w:p>
        </w:tc>
      </w:tr>
      <w:tr w:rsidR="007330A4" w:rsidRPr="00A553C2" w14:paraId="4F0661B4" w14:textId="77777777" w:rsidTr="0007091C">
        <w:trPr>
          <w:jc w:val="center"/>
        </w:trPr>
        <w:tc>
          <w:tcPr>
            <w:tcW w:w="9607" w:type="dxa"/>
            <w:gridSpan w:val="2"/>
          </w:tcPr>
          <w:p w14:paraId="7B9645F2" w14:textId="77777777" w:rsidR="007330A4" w:rsidRPr="00A553C2" w:rsidRDefault="001207BF" w:rsidP="00A553C2">
            <w:pPr>
              <w:shd w:val="clear" w:color="auto" w:fill="FFFFFF"/>
              <w:ind w:firstLine="142"/>
              <w:jc w:val="center"/>
              <w:rPr>
                <w:rFonts w:ascii="Times New Roman" w:hAnsi="Times New Roman" w:cs="Times New Roman"/>
                <w:sz w:val="24"/>
                <w:szCs w:val="24"/>
              </w:rPr>
            </w:pPr>
            <w:r w:rsidRPr="00A553C2">
              <w:rPr>
                <w:rFonts w:ascii="Times New Roman" w:hAnsi="Times New Roman" w:cs="Times New Roman"/>
                <w:sz w:val="24"/>
                <w:szCs w:val="24"/>
              </w:rPr>
              <w:t>Бассейновые советы</w:t>
            </w:r>
          </w:p>
        </w:tc>
      </w:tr>
      <w:tr w:rsidR="007330A4" w:rsidRPr="00A553C2" w14:paraId="37341508" w14:textId="77777777" w:rsidTr="0007091C">
        <w:trPr>
          <w:jc w:val="center"/>
        </w:trPr>
        <w:tc>
          <w:tcPr>
            <w:tcW w:w="4708" w:type="dxa"/>
          </w:tcPr>
          <w:p w14:paraId="42DF1BEB" w14:textId="77777777" w:rsidR="007330A4" w:rsidRPr="0007091C" w:rsidRDefault="001207BF" w:rsidP="00A553C2">
            <w:pPr>
              <w:ind w:firstLine="0"/>
              <w:rPr>
                <w:rFonts w:ascii="Times New Roman" w:hAnsi="Times New Roman" w:cs="Times New Roman"/>
                <w:i/>
                <w:color w:val="000000"/>
                <w:sz w:val="24"/>
                <w:szCs w:val="24"/>
                <w:shd w:val="clear" w:color="auto" w:fill="FFFFFF"/>
              </w:rPr>
            </w:pPr>
            <w:r w:rsidRPr="0007091C">
              <w:rPr>
                <w:rFonts w:ascii="Times New Roman" w:hAnsi="Times New Roman" w:cs="Times New Roman"/>
                <w:i/>
                <w:color w:val="000000"/>
                <w:sz w:val="24"/>
                <w:szCs w:val="24"/>
                <w:shd w:val="clear" w:color="auto" w:fill="FFFFFF"/>
              </w:rPr>
              <w:t>Бассейновый совет (статья 43)</w:t>
            </w:r>
          </w:p>
          <w:p w14:paraId="043EE4EF" w14:textId="77777777" w:rsidR="007330A4" w:rsidRPr="00A553C2" w:rsidRDefault="001207BF" w:rsidP="00A553C2">
            <w:pPr>
              <w:ind w:firstLine="0"/>
              <w:rPr>
                <w:rFonts w:ascii="Times New Roman" w:hAnsi="Times New Roman" w:cs="Times New Roman"/>
                <w:color w:val="000000"/>
                <w:sz w:val="24"/>
                <w:szCs w:val="24"/>
                <w:shd w:val="clear" w:color="auto" w:fill="FFFFFF"/>
              </w:rPr>
            </w:pPr>
            <w:r w:rsidRPr="00A553C2">
              <w:rPr>
                <w:rFonts w:ascii="Times New Roman" w:hAnsi="Times New Roman" w:cs="Times New Roman"/>
                <w:color w:val="000000"/>
                <w:sz w:val="24"/>
                <w:szCs w:val="24"/>
                <w:shd w:val="clear" w:color="auto" w:fill="FFFFFF"/>
              </w:rPr>
              <w:t>Бассейновый совет является консультативно-совещательным органом, создав</w:t>
            </w:r>
            <w:r w:rsidR="00CB283F" w:rsidRPr="00A553C2">
              <w:rPr>
                <w:rFonts w:ascii="Times New Roman" w:hAnsi="Times New Roman" w:cs="Times New Roman"/>
                <w:color w:val="000000"/>
                <w:sz w:val="24"/>
                <w:szCs w:val="24"/>
                <w:shd w:val="clear" w:color="auto" w:fill="FFFFFF"/>
              </w:rPr>
              <w:t>аемым в пределах соответствующе</w:t>
            </w:r>
            <w:r w:rsidRPr="00A553C2">
              <w:rPr>
                <w:rFonts w:ascii="Times New Roman" w:hAnsi="Times New Roman" w:cs="Times New Roman"/>
                <w:color w:val="000000"/>
                <w:sz w:val="24"/>
                <w:szCs w:val="24"/>
                <w:shd w:val="clear" w:color="auto" w:fill="FFFFFF"/>
              </w:rPr>
              <w:t>го бассейна</w:t>
            </w:r>
          </w:p>
          <w:p w14:paraId="7BE16123" w14:textId="77777777" w:rsidR="007330A4" w:rsidRPr="00A553C2" w:rsidRDefault="007330A4" w:rsidP="00A553C2">
            <w:pPr>
              <w:ind w:firstLine="142"/>
              <w:rPr>
                <w:rFonts w:ascii="Times New Roman" w:hAnsi="Times New Roman" w:cs="Times New Roman"/>
                <w:color w:val="000000"/>
                <w:sz w:val="24"/>
                <w:szCs w:val="24"/>
                <w:shd w:val="clear" w:color="auto" w:fill="FFFFFF"/>
              </w:rPr>
            </w:pPr>
          </w:p>
        </w:tc>
        <w:tc>
          <w:tcPr>
            <w:tcW w:w="4899" w:type="dxa"/>
          </w:tcPr>
          <w:p w14:paraId="10588463" w14:textId="77777777" w:rsidR="007330A4" w:rsidRPr="0007091C" w:rsidRDefault="001207BF" w:rsidP="00A553C2">
            <w:pPr>
              <w:ind w:firstLine="0"/>
              <w:rPr>
                <w:rFonts w:ascii="Times New Roman" w:hAnsi="Times New Roman" w:cs="Times New Roman"/>
                <w:i/>
                <w:color w:val="000000"/>
                <w:sz w:val="24"/>
                <w:szCs w:val="24"/>
                <w:shd w:val="clear" w:color="auto" w:fill="FFFFFF"/>
              </w:rPr>
            </w:pPr>
            <w:r w:rsidRPr="0007091C">
              <w:rPr>
                <w:rFonts w:ascii="Times New Roman" w:hAnsi="Times New Roman" w:cs="Times New Roman"/>
                <w:i/>
                <w:color w:val="000000"/>
                <w:sz w:val="24"/>
                <w:szCs w:val="24"/>
                <w:shd w:val="clear" w:color="auto" w:fill="FFFFFF"/>
              </w:rPr>
              <w:t>Бассейновые советы (статья 29)</w:t>
            </w:r>
          </w:p>
          <w:p w14:paraId="2EDB896E" w14:textId="77777777" w:rsidR="007330A4" w:rsidRPr="00A553C2" w:rsidRDefault="001207BF" w:rsidP="00B64F85">
            <w:pPr>
              <w:ind w:firstLine="0"/>
              <w:rPr>
                <w:rFonts w:ascii="Times New Roman" w:hAnsi="Times New Roman" w:cs="Times New Roman"/>
                <w:color w:val="000000"/>
                <w:sz w:val="24"/>
                <w:szCs w:val="24"/>
                <w:shd w:val="clear" w:color="auto" w:fill="FFFFFF"/>
              </w:rPr>
            </w:pPr>
            <w:r w:rsidRPr="00A553C2">
              <w:rPr>
                <w:rFonts w:ascii="Times New Roman" w:hAnsi="Times New Roman" w:cs="Times New Roman"/>
                <w:color w:val="000000"/>
                <w:sz w:val="24"/>
                <w:szCs w:val="24"/>
                <w:shd w:val="clear" w:color="auto" w:fill="FFFFFF"/>
              </w:rPr>
              <w:t>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tc>
      </w:tr>
      <w:tr w:rsidR="007330A4" w:rsidRPr="00A553C2" w14:paraId="7A4C173F" w14:textId="77777777" w:rsidTr="0007091C">
        <w:trPr>
          <w:jc w:val="center"/>
        </w:trPr>
        <w:tc>
          <w:tcPr>
            <w:tcW w:w="9607" w:type="dxa"/>
            <w:gridSpan w:val="2"/>
          </w:tcPr>
          <w:p w14:paraId="6417A61A" w14:textId="1C758328" w:rsidR="007330A4" w:rsidRPr="00484D2F" w:rsidRDefault="001207BF" w:rsidP="00D226C7">
            <w:pPr>
              <w:ind w:firstLine="586"/>
              <w:rPr>
                <w:rFonts w:ascii="Times New Roman" w:hAnsi="Times New Roman" w:cs="Times New Roman"/>
                <w:sz w:val="24"/>
                <w:szCs w:val="24"/>
                <w:lang w:val="kk-KZ"/>
              </w:rPr>
            </w:pPr>
            <w:r w:rsidRPr="00A553C2">
              <w:rPr>
                <w:rFonts w:ascii="Times New Roman" w:hAnsi="Times New Roman" w:cs="Times New Roman"/>
                <w:sz w:val="24"/>
                <w:szCs w:val="24"/>
              </w:rPr>
              <w:t xml:space="preserve">Примечание – </w:t>
            </w:r>
            <w:r w:rsidR="0007091C" w:rsidRPr="00A553C2">
              <w:rPr>
                <w:rFonts w:ascii="Times New Roman" w:hAnsi="Times New Roman" w:cs="Times New Roman"/>
                <w:sz w:val="24"/>
                <w:szCs w:val="24"/>
              </w:rPr>
              <w:t>С</w:t>
            </w:r>
            <w:r w:rsidRPr="00A553C2">
              <w:rPr>
                <w:rFonts w:ascii="Times New Roman" w:hAnsi="Times New Roman" w:cs="Times New Roman"/>
                <w:sz w:val="24"/>
                <w:szCs w:val="24"/>
              </w:rPr>
              <w:t xml:space="preserve">оставлено </w:t>
            </w:r>
            <w:r w:rsidRPr="00A553C2">
              <w:rPr>
                <w:rFonts w:ascii="Times New Roman" w:eastAsia="SimSun" w:hAnsi="Times New Roman" w:cs="Times New Roman"/>
                <w:color w:val="000000"/>
                <w:sz w:val="24"/>
                <w:szCs w:val="24"/>
              </w:rPr>
              <w:t>автором на основе источников</w:t>
            </w:r>
            <w:r w:rsidRPr="00A553C2">
              <w:rPr>
                <w:rFonts w:ascii="Times New Roman" w:hAnsi="Times New Roman" w:cs="Times New Roman"/>
                <w:sz w:val="24"/>
                <w:szCs w:val="24"/>
              </w:rPr>
              <w:t xml:space="preserve"> [</w:t>
            </w:r>
            <w:r w:rsidR="00332650">
              <w:rPr>
                <w:rFonts w:ascii="Times New Roman" w:hAnsi="Times New Roman" w:cs="Times New Roman"/>
                <w:sz w:val="24"/>
                <w:szCs w:val="24"/>
              </w:rPr>
              <w:t>192</w:t>
            </w:r>
            <w:r w:rsidR="00D226C7">
              <w:rPr>
                <w:rFonts w:ascii="Times New Roman" w:hAnsi="Times New Roman" w:cs="Times New Roman"/>
                <w:sz w:val="24"/>
                <w:szCs w:val="24"/>
              </w:rPr>
              <w:t>;</w:t>
            </w:r>
            <w:r w:rsidR="006A3772">
              <w:rPr>
                <w:rFonts w:ascii="Times New Roman" w:hAnsi="Times New Roman" w:cs="Times New Roman"/>
                <w:sz w:val="24"/>
                <w:szCs w:val="24"/>
                <w:lang w:val="kk-KZ"/>
              </w:rPr>
              <w:t xml:space="preserve"> </w:t>
            </w:r>
            <w:r w:rsidR="00332650">
              <w:rPr>
                <w:rFonts w:ascii="Times New Roman" w:hAnsi="Times New Roman" w:cs="Times New Roman"/>
                <w:sz w:val="24"/>
                <w:szCs w:val="24"/>
                <w:lang w:val="kk-KZ"/>
              </w:rPr>
              <w:t>193</w:t>
            </w:r>
            <w:r w:rsidRPr="00A553C2">
              <w:rPr>
                <w:rFonts w:ascii="Times New Roman" w:hAnsi="Times New Roman" w:cs="Times New Roman"/>
                <w:sz w:val="24"/>
                <w:szCs w:val="24"/>
              </w:rPr>
              <w:t>]</w:t>
            </w:r>
          </w:p>
        </w:tc>
      </w:tr>
    </w:tbl>
    <w:p w14:paraId="5424C9FD" w14:textId="77777777" w:rsidR="002B309C" w:rsidRDefault="002B309C" w:rsidP="00A553C2">
      <w:pPr>
        <w:pStyle w:val="Default"/>
        <w:ind w:firstLine="709"/>
        <w:jc w:val="both"/>
        <w:rPr>
          <w:color w:val="auto"/>
          <w:sz w:val="28"/>
          <w:szCs w:val="28"/>
          <w:lang w:val="kk-KZ"/>
        </w:rPr>
      </w:pPr>
    </w:p>
    <w:p w14:paraId="1739D444" w14:textId="77777777"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Аналогичный вывод можно сделать относительно общей структуры и содержания водных кодексов Республики К</w:t>
      </w:r>
      <w:r w:rsidR="00564210">
        <w:rPr>
          <w:rFonts w:ascii="Times New Roman" w:hAnsi="Times New Roman" w:cs="Times New Roman"/>
          <w:sz w:val="28"/>
          <w:szCs w:val="28"/>
        </w:rPr>
        <w:t xml:space="preserve">азахстан и Российской Федерации. </w:t>
      </w:r>
      <w:r w:rsidRPr="00A553C2">
        <w:rPr>
          <w:rFonts w:ascii="Times New Roman" w:hAnsi="Times New Roman" w:cs="Times New Roman"/>
          <w:sz w:val="28"/>
          <w:szCs w:val="28"/>
        </w:rPr>
        <w:t>В качестве инновации можно отметить введение в казахстанском кодексе нового раздела «О международном сотрудничестве в области использования и охраны трансграничных вод», определяющие все международные процедуры взаимоотношений (основные направления, принципы, механизмы и др.). Впервые заложены экономические нормы в сфере международного сотрудничества, предусматривающие набор мер по эффективному и рациональному использованию трансграничных вод, компенсационной ответственности сторон за ущерб [</w:t>
      </w:r>
      <w:r w:rsidR="00332650">
        <w:rPr>
          <w:rFonts w:ascii="Times New Roman" w:hAnsi="Times New Roman" w:cs="Times New Roman"/>
          <w:sz w:val="28"/>
          <w:szCs w:val="28"/>
        </w:rPr>
        <w:t>192</w:t>
      </w:r>
      <w:r w:rsidRPr="00A553C2">
        <w:rPr>
          <w:rFonts w:ascii="Times New Roman" w:hAnsi="Times New Roman" w:cs="Times New Roman"/>
          <w:sz w:val="28"/>
          <w:szCs w:val="28"/>
        </w:rPr>
        <w:t>].</w:t>
      </w:r>
    </w:p>
    <w:p w14:paraId="2090F059"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Водный кодекс России не предусматривает разработку федеральных государственных программ по использованию, восстановлению и охране водных объектов, т.к. не содержит правовых норм, регламентирующих использование и охрану ресурсов трансграничных водных объектов [</w:t>
      </w:r>
      <w:r w:rsidR="00365C81">
        <w:rPr>
          <w:rFonts w:ascii="Times New Roman" w:hAnsi="Times New Roman" w:cs="Times New Roman"/>
          <w:sz w:val="28"/>
          <w:szCs w:val="28"/>
        </w:rPr>
        <w:t>263</w:t>
      </w:r>
      <w:r w:rsidRPr="00A553C2">
        <w:rPr>
          <w:rFonts w:ascii="Times New Roman" w:hAnsi="Times New Roman" w:cs="Times New Roman"/>
          <w:sz w:val="28"/>
          <w:szCs w:val="28"/>
        </w:rPr>
        <w:t xml:space="preserve">]. </w:t>
      </w:r>
      <w:r w:rsidRPr="00A553C2">
        <w:rPr>
          <w:rFonts w:ascii="Times New Roman" w:hAnsi="Times New Roman" w:cs="Times New Roman"/>
          <w:sz w:val="28"/>
          <w:szCs w:val="28"/>
        </w:rPr>
        <w:lastRenderedPageBreak/>
        <w:t xml:space="preserve">Указанные положения реализуются на основе отдельных национальных (федеральных) проектов и программ. </w:t>
      </w:r>
    </w:p>
    <w:p w14:paraId="73615049" w14:textId="77777777"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Правительство </w:t>
      </w:r>
      <w:r w:rsidRPr="00EC757C">
        <w:rPr>
          <w:rFonts w:ascii="Times New Roman" w:hAnsi="Times New Roman" w:cs="Times New Roman"/>
          <w:sz w:val="28"/>
          <w:szCs w:val="28"/>
        </w:rPr>
        <w:t xml:space="preserve">Российской Федерации, уделяя повышенное внимание сохранению </w:t>
      </w:r>
      <w:r w:rsidRPr="00EC757C">
        <w:rPr>
          <w:rFonts w:ascii="Times New Roman" w:eastAsia="Times New Roman" w:hAnsi="Times New Roman" w:cs="Times New Roman"/>
          <w:sz w:val="28"/>
          <w:szCs w:val="28"/>
        </w:rPr>
        <w:t xml:space="preserve">и восстановлению экосистемы </w:t>
      </w:r>
      <w:r w:rsidRPr="00EC757C">
        <w:rPr>
          <w:rFonts w:ascii="Times New Roman" w:hAnsi="Times New Roman" w:cs="Times New Roman"/>
          <w:sz w:val="28"/>
          <w:szCs w:val="28"/>
        </w:rPr>
        <w:t xml:space="preserve">Волго-Каспийскому бассейна, реализует приоритетный национальный проект «Сохранение и предотвращение загрязнения реки Волги» (срок реализации с 30.08.2017 года </w:t>
      </w:r>
      <w:r w:rsidRPr="00A553C2">
        <w:rPr>
          <w:rFonts w:ascii="Times New Roman" w:hAnsi="Times New Roman" w:cs="Times New Roman"/>
          <w:sz w:val="28"/>
          <w:szCs w:val="28"/>
        </w:rPr>
        <w:t xml:space="preserve">до 31.12.2024 года). Его важнейшая цель </w:t>
      </w:r>
      <w:r w:rsidR="0007091C">
        <w:rPr>
          <w:rFonts w:ascii="Times New Roman" w:hAnsi="Times New Roman" w:cs="Times New Roman"/>
          <w:sz w:val="28"/>
          <w:szCs w:val="28"/>
        </w:rPr>
        <w:t>‒</w:t>
      </w:r>
      <w:r w:rsidRPr="00A553C2">
        <w:rPr>
          <w:rFonts w:ascii="Times New Roman" w:hAnsi="Times New Roman" w:cs="Times New Roman"/>
          <w:sz w:val="28"/>
          <w:szCs w:val="28"/>
        </w:rPr>
        <w:t xml:space="preserve"> экологическое оздоровление водных объектов реки Волги, сохранение экосистемы Волго-Ахтубинской поймы и устойчивое функционирование водохозяйственного комплекса Нижней Волги, которое призвано на 80% сократить объёмы сброса загрязнённых сточных вод [</w:t>
      </w:r>
      <w:r w:rsidR="0071356F">
        <w:rPr>
          <w:rFonts w:ascii="Times New Roman" w:hAnsi="Times New Roman" w:cs="Times New Roman"/>
          <w:sz w:val="28"/>
          <w:szCs w:val="28"/>
        </w:rPr>
        <w:t>264</w:t>
      </w:r>
      <w:r w:rsidRPr="00A553C2">
        <w:rPr>
          <w:rFonts w:ascii="Times New Roman" w:hAnsi="Times New Roman" w:cs="Times New Roman"/>
          <w:sz w:val="28"/>
          <w:szCs w:val="28"/>
        </w:rPr>
        <w:t>].</w:t>
      </w:r>
    </w:p>
    <w:p w14:paraId="7751E512" w14:textId="77777777" w:rsidR="007330A4" w:rsidRPr="00A553C2" w:rsidRDefault="001207BF" w:rsidP="00A553C2">
      <w:pPr>
        <w:shd w:val="clear" w:color="auto" w:fill="FFFFFF"/>
        <w:rPr>
          <w:rFonts w:ascii="Times New Roman" w:hAnsi="Times New Roman" w:cs="Times New Roman"/>
          <w:color w:val="000000"/>
          <w:sz w:val="28"/>
          <w:szCs w:val="28"/>
        </w:rPr>
      </w:pPr>
      <w:r w:rsidRPr="00A553C2">
        <w:rPr>
          <w:rFonts w:ascii="Times New Roman" w:hAnsi="Times New Roman" w:cs="Times New Roman"/>
          <w:color w:val="000000"/>
          <w:sz w:val="28"/>
          <w:szCs w:val="28"/>
        </w:rPr>
        <w:t xml:space="preserve">Согласно </w:t>
      </w:r>
      <w:r w:rsidR="00564210" w:rsidRPr="00A553C2">
        <w:rPr>
          <w:rFonts w:ascii="Times New Roman" w:hAnsi="Times New Roman" w:cs="Times New Roman"/>
          <w:color w:val="000000"/>
          <w:sz w:val="28"/>
          <w:szCs w:val="28"/>
        </w:rPr>
        <w:t xml:space="preserve">Соглашению </w:t>
      </w:r>
      <w:r w:rsidR="00564210">
        <w:rPr>
          <w:rFonts w:ascii="Times New Roman" w:hAnsi="Times New Roman" w:cs="Times New Roman"/>
          <w:color w:val="000000"/>
          <w:sz w:val="28"/>
          <w:szCs w:val="28"/>
        </w:rPr>
        <w:t xml:space="preserve">между Правительством Республики </w:t>
      </w:r>
      <w:r w:rsidRPr="00A553C2">
        <w:rPr>
          <w:rFonts w:ascii="Times New Roman" w:hAnsi="Times New Roman" w:cs="Times New Roman"/>
          <w:color w:val="000000"/>
          <w:sz w:val="28"/>
          <w:szCs w:val="28"/>
        </w:rPr>
        <w:t xml:space="preserve">Казахстан и Правительством Российской Федерации по сохранению экосистемы бассейна трансграничной реки Жайык (Урал) от 04.10.2016 г. реализуется Программа казахстанско-российского сотрудничества по сохранению и восстановлению экосистемы бассейна трансграничной реки Жайык (Урал) на 2021-2024 годы. </w:t>
      </w:r>
    </w:p>
    <w:p w14:paraId="1BCDDAC1" w14:textId="77777777" w:rsidR="007330A4" w:rsidRPr="00484D2F" w:rsidRDefault="001207BF" w:rsidP="00A553C2">
      <w:pPr>
        <w:shd w:val="clear" w:color="auto" w:fill="FFFFFF"/>
        <w:rPr>
          <w:rFonts w:ascii="Times New Roman" w:hAnsi="Times New Roman" w:cs="Times New Roman"/>
          <w:color w:val="000000"/>
          <w:sz w:val="28"/>
          <w:szCs w:val="28"/>
          <w:lang w:val="kk-KZ"/>
        </w:rPr>
      </w:pPr>
      <w:r w:rsidRPr="00A553C2">
        <w:rPr>
          <w:rFonts w:ascii="Times New Roman" w:hAnsi="Times New Roman" w:cs="Times New Roman"/>
          <w:color w:val="000000"/>
          <w:sz w:val="28"/>
          <w:szCs w:val="28"/>
        </w:rPr>
        <w:t>Среди основных направлений деятельности осуществляется сотрудничество в важнейших сферах проведения научных экологических исследований и выявления источников загрязнения [</w:t>
      </w:r>
      <w:r w:rsidR="0071356F">
        <w:rPr>
          <w:rFonts w:ascii="Times New Roman" w:hAnsi="Times New Roman" w:cs="Times New Roman"/>
          <w:color w:val="000000"/>
          <w:sz w:val="28"/>
          <w:szCs w:val="28"/>
        </w:rPr>
        <w:t>265</w:t>
      </w:r>
      <w:r w:rsidRPr="00A553C2">
        <w:rPr>
          <w:rFonts w:ascii="Times New Roman" w:hAnsi="Times New Roman" w:cs="Times New Roman"/>
          <w:color w:val="000000"/>
          <w:sz w:val="28"/>
          <w:szCs w:val="28"/>
        </w:rPr>
        <w:t>].</w:t>
      </w:r>
    </w:p>
    <w:p w14:paraId="434DD14A" w14:textId="77777777" w:rsidR="007330A4" w:rsidRPr="00A553C2" w:rsidRDefault="001207BF" w:rsidP="00A553C2">
      <w:pPr>
        <w:shd w:val="clear" w:color="auto" w:fill="FFFFFF"/>
        <w:rPr>
          <w:rFonts w:ascii="Times New Roman" w:hAnsi="Times New Roman" w:cs="Times New Roman"/>
          <w:color w:val="000000"/>
          <w:sz w:val="28"/>
          <w:szCs w:val="28"/>
        </w:rPr>
      </w:pPr>
      <w:r w:rsidRPr="00A553C2">
        <w:rPr>
          <w:rFonts w:ascii="Times New Roman" w:hAnsi="Times New Roman" w:cs="Times New Roman"/>
          <w:color w:val="000000"/>
          <w:sz w:val="28"/>
          <w:szCs w:val="28"/>
        </w:rPr>
        <w:t>Важным этапом управления э</w:t>
      </w:r>
      <w:r w:rsidRPr="00A553C2">
        <w:rPr>
          <w:rFonts w:ascii="Times New Roman" w:hAnsi="Times New Roman" w:cs="Times New Roman"/>
          <w:sz w:val="28"/>
          <w:szCs w:val="28"/>
        </w:rPr>
        <w:t xml:space="preserve">кологическим потенциалом </w:t>
      </w:r>
      <w:r w:rsidRPr="00A553C2">
        <w:rPr>
          <w:rFonts w:ascii="Times New Roman" w:hAnsi="Times New Roman" w:cs="Times New Roman"/>
          <w:color w:val="000000"/>
          <w:sz w:val="28"/>
          <w:szCs w:val="28"/>
        </w:rPr>
        <w:t>трансграничных водных ресурсов являются стратегические программы развития водохозяйственных комплексов:</w:t>
      </w:r>
    </w:p>
    <w:p w14:paraId="1B62E00C" w14:textId="77777777" w:rsidR="007330A4" w:rsidRPr="00484D2F" w:rsidRDefault="0007091C" w:rsidP="00A553C2">
      <w:pPr>
        <w:shd w:val="clear" w:color="auto" w:fill="FFFFFF"/>
        <w:rPr>
          <w:rFonts w:ascii="Times New Roman" w:hAnsi="Times New Roman" w:cs="Times New Roman"/>
          <w:color w:val="000000"/>
          <w:sz w:val="28"/>
          <w:szCs w:val="28"/>
          <w:lang w:val="kk-KZ"/>
        </w:rPr>
      </w:pPr>
      <w:r>
        <w:rPr>
          <w:rFonts w:ascii="Times New Roman" w:hAnsi="Times New Roman" w:cs="Times New Roman"/>
          <w:color w:val="000000"/>
          <w:sz w:val="28"/>
          <w:szCs w:val="28"/>
        </w:rPr>
        <w:t>1.</w:t>
      </w:r>
      <w:r w:rsidR="001207BF" w:rsidRPr="00A553C2">
        <w:rPr>
          <w:rFonts w:ascii="Times New Roman" w:hAnsi="Times New Roman" w:cs="Times New Roman"/>
          <w:color w:val="000000"/>
          <w:sz w:val="28"/>
          <w:szCs w:val="28"/>
        </w:rPr>
        <w:t xml:space="preserve"> </w:t>
      </w:r>
      <w:r w:rsidR="001207BF" w:rsidRPr="00A553C2">
        <w:rPr>
          <w:rFonts w:ascii="Times New Roman" w:hAnsi="Times New Roman" w:cs="Times New Roman"/>
          <w:sz w:val="28"/>
          <w:szCs w:val="28"/>
        </w:rPr>
        <w:t xml:space="preserve">Концепция развития системы управления водными ресурсами </w:t>
      </w:r>
      <w:r w:rsidR="001207BF" w:rsidRPr="00A553C2">
        <w:rPr>
          <w:rFonts w:ascii="Times New Roman" w:hAnsi="Times New Roman" w:cs="Times New Roman"/>
          <w:color w:val="000000"/>
          <w:sz w:val="28"/>
          <w:szCs w:val="28"/>
        </w:rPr>
        <w:t>Республики Казахстан на 2024 – 2030 годы [</w:t>
      </w:r>
      <w:r w:rsidR="0071356F">
        <w:rPr>
          <w:rFonts w:ascii="Times New Roman" w:hAnsi="Times New Roman" w:cs="Times New Roman"/>
          <w:color w:val="000000"/>
          <w:sz w:val="28"/>
          <w:szCs w:val="28"/>
        </w:rPr>
        <w:t>266</w:t>
      </w:r>
      <w:r w:rsidR="001207BF" w:rsidRPr="00A553C2">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3B39EFDF" w14:textId="77777777" w:rsidR="007330A4" w:rsidRPr="00484D2F" w:rsidRDefault="0007091C" w:rsidP="00A553C2">
      <w:pPr>
        <w:shd w:val="clear" w:color="auto" w:fill="FFFFFF"/>
        <w:rPr>
          <w:rFonts w:ascii="Times New Roman" w:hAnsi="Times New Roman" w:cs="Times New Roman"/>
          <w:color w:val="000000"/>
          <w:sz w:val="28"/>
          <w:szCs w:val="28"/>
          <w:lang w:val="kk-KZ"/>
        </w:rPr>
      </w:pPr>
      <w:r>
        <w:rPr>
          <w:rFonts w:ascii="Times New Roman" w:hAnsi="Times New Roman" w:cs="Times New Roman"/>
          <w:color w:val="000000"/>
          <w:sz w:val="28"/>
          <w:szCs w:val="28"/>
        </w:rPr>
        <w:t>2.</w:t>
      </w:r>
      <w:r w:rsidR="001207BF" w:rsidRPr="00A553C2">
        <w:rPr>
          <w:rFonts w:ascii="Times New Roman" w:hAnsi="Times New Roman" w:cs="Times New Roman"/>
          <w:color w:val="000000"/>
          <w:sz w:val="28"/>
          <w:szCs w:val="28"/>
        </w:rPr>
        <w:t xml:space="preserve"> Водная стратегия Российской Федерации на период до 2035 года (проект) [</w:t>
      </w:r>
      <w:r w:rsidR="0071356F">
        <w:rPr>
          <w:rFonts w:ascii="Times New Roman" w:hAnsi="Times New Roman" w:cs="Times New Roman"/>
          <w:color w:val="000000"/>
          <w:sz w:val="28"/>
          <w:szCs w:val="28"/>
        </w:rPr>
        <w:t>267</w:t>
      </w:r>
      <w:r w:rsidR="001207BF" w:rsidRPr="00A553C2">
        <w:rPr>
          <w:rFonts w:ascii="Times New Roman" w:hAnsi="Times New Roman" w:cs="Times New Roman"/>
          <w:color w:val="000000"/>
          <w:sz w:val="28"/>
          <w:szCs w:val="28"/>
        </w:rPr>
        <w:t>].</w:t>
      </w:r>
    </w:p>
    <w:p w14:paraId="38B40AB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Стратегические цели приоритетных направлений ориентированы на сохранение и последующее восстановление водных экосистем для улучшения условий жизнедеятельности и окружающей среды. При реализации международной климатической доктрины особое внимание будет уделено выработке современных научно-обоснованных моделей и механизмов интегрированного управления водохозяйственными комплексами, обеспечивающими охрану водных объектов и экологических систем. </w:t>
      </w:r>
    </w:p>
    <w:p w14:paraId="6E0CCE7F"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Третья, наиболее характерная и наиболее острая проблема – это наличие совместных трансграничных территорий 7 областей Республики Казахстан и 12 субъектов Российской Федерации, экосистемы которых подвержены деградационным процессам в виде опустынивания и загрязнения земель. </w:t>
      </w:r>
    </w:p>
    <w:p w14:paraId="43D72F86" w14:textId="47705579" w:rsidR="007330A4" w:rsidRDefault="001207BF" w:rsidP="00EE6272">
      <w:pPr>
        <w:rPr>
          <w:rFonts w:ascii="Times New Roman" w:hAnsi="Times New Roman" w:cs="Times New Roman"/>
          <w:sz w:val="28"/>
          <w:szCs w:val="28"/>
        </w:rPr>
      </w:pPr>
      <w:r w:rsidRPr="00A553C2">
        <w:rPr>
          <w:rFonts w:ascii="Times New Roman" w:hAnsi="Times New Roman" w:cs="Times New Roman"/>
          <w:sz w:val="28"/>
          <w:szCs w:val="28"/>
        </w:rPr>
        <w:t>Процессу опустынивания в Республике Казахстан подвержено 180 млн. га (или 66% всей территории), в Российской Федерации - около 100 млн. га (46,8%) сельскохозяйственных угодий.</w:t>
      </w:r>
    </w:p>
    <w:p w14:paraId="28E599A9" w14:textId="5D2E8ABA" w:rsidR="00D226C7" w:rsidRPr="00A553C2" w:rsidRDefault="00D226C7" w:rsidP="00D226C7">
      <w:pPr>
        <w:shd w:val="clear" w:color="auto" w:fill="FFFFFF"/>
        <w:rPr>
          <w:rFonts w:ascii="Times New Roman" w:hAnsi="Times New Roman" w:cs="Times New Roman"/>
          <w:color w:val="000000"/>
          <w:sz w:val="28"/>
          <w:szCs w:val="28"/>
        </w:rPr>
      </w:pPr>
      <w:r w:rsidRPr="00A553C2">
        <w:rPr>
          <w:rFonts w:ascii="Times New Roman" w:hAnsi="Times New Roman" w:cs="Times New Roman"/>
          <w:color w:val="000000"/>
          <w:sz w:val="28"/>
          <w:szCs w:val="28"/>
        </w:rPr>
        <w:t xml:space="preserve">Программные документы предусматривают адаптацию систем управления водохозяйственным комплексом применительно к </w:t>
      </w:r>
      <w:r>
        <w:rPr>
          <w:rFonts w:ascii="Times New Roman" w:hAnsi="Times New Roman" w:cs="Times New Roman"/>
          <w:color w:val="000000"/>
          <w:sz w:val="28"/>
          <w:szCs w:val="28"/>
        </w:rPr>
        <w:t>современным условиям</w:t>
      </w:r>
      <w:r w:rsidRPr="00A553C2">
        <w:rPr>
          <w:rFonts w:ascii="Times New Roman" w:hAnsi="Times New Roman" w:cs="Times New Roman"/>
          <w:color w:val="000000"/>
          <w:sz w:val="28"/>
          <w:szCs w:val="28"/>
        </w:rPr>
        <w:t xml:space="preserve"> мирохозяйственного развития</w:t>
      </w:r>
      <w:r>
        <w:rPr>
          <w:rFonts w:ascii="Times New Roman" w:hAnsi="Times New Roman" w:cs="Times New Roman"/>
          <w:color w:val="000000"/>
          <w:sz w:val="28"/>
          <w:szCs w:val="28"/>
        </w:rPr>
        <w:t xml:space="preserve"> (таблица 3.4)</w:t>
      </w:r>
      <w:r w:rsidRPr="00A553C2">
        <w:rPr>
          <w:rFonts w:ascii="Times New Roman" w:hAnsi="Times New Roman" w:cs="Times New Roman"/>
          <w:color w:val="000000"/>
          <w:sz w:val="28"/>
          <w:szCs w:val="28"/>
        </w:rPr>
        <w:t>.</w:t>
      </w:r>
    </w:p>
    <w:p w14:paraId="0B44B580" w14:textId="77777777" w:rsidR="00D226C7" w:rsidRPr="00A553C2" w:rsidRDefault="00D226C7" w:rsidP="00D226C7">
      <w:pPr>
        <w:rPr>
          <w:rFonts w:ascii="Times New Roman" w:hAnsi="Times New Roman" w:cs="Times New Roman"/>
          <w:sz w:val="28"/>
          <w:szCs w:val="28"/>
        </w:rPr>
      </w:pPr>
      <w:r w:rsidRPr="00A553C2">
        <w:rPr>
          <w:rFonts w:ascii="Times New Roman" w:hAnsi="Times New Roman" w:cs="Times New Roman"/>
          <w:sz w:val="28"/>
          <w:szCs w:val="28"/>
        </w:rPr>
        <w:t xml:space="preserve">Загрязнение почвенного покрова в значительной степени связано с выбросами парниковых газов. Согласно обозначенным целям климатической </w:t>
      </w:r>
      <w:r w:rsidRPr="00A553C2">
        <w:rPr>
          <w:rFonts w:ascii="Times New Roman" w:hAnsi="Times New Roman" w:cs="Times New Roman"/>
          <w:sz w:val="28"/>
          <w:szCs w:val="28"/>
        </w:rPr>
        <w:lastRenderedPageBreak/>
        <w:t>повестки, Казахстан и Россия проводят направленную работу в данной сф</w:t>
      </w:r>
      <w:r>
        <w:rPr>
          <w:rFonts w:ascii="Times New Roman" w:hAnsi="Times New Roman" w:cs="Times New Roman"/>
          <w:sz w:val="28"/>
          <w:szCs w:val="28"/>
        </w:rPr>
        <w:t>ере экологического оздоровления.</w:t>
      </w:r>
    </w:p>
    <w:p w14:paraId="06341DEF" w14:textId="77777777" w:rsidR="00D226C7" w:rsidRPr="00564210" w:rsidRDefault="00D226C7" w:rsidP="00EE6272">
      <w:pPr>
        <w:rPr>
          <w:rFonts w:ascii="Times New Roman" w:hAnsi="Times New Roman" w:cs="Times New Roman"/>
          <w:sz w:val="28"/>
          <w:szCs w:val="28"/>
        </w:rPr>
      </w:pPr>
    </w:p>
    <w:p w14:paraId="314703EB" w14:textId="77777777" w:rsidR="007330A4" w:rsidRDefault="00564210" w:rsidP="00A553C2">
      <w:pPr>
        <w:ind w:firstLine="0"/>
        <w:rPr>
          <w:rFonts w:ascii="Times New Roman" w:hAnsi="Times New Roman" w:cs="Times New Roman"/>
          <w:sz w:val="28"/>
          <w:szCs w:val="28"/>
          <w:lang w:val="kk-KZ"/>
        </w:rPr>
      </w:pPr>
      <w:r w:rsidRPr="00564210">
        <w:rPr>
          <w:rFonts w:ascii="Times New Roman" w:hAnsi="Times New Roman" w:cs="Times New Roman"/>
          <w:sz w:val="28"/>
          <w:szCs w:val="28"/>
        </w:rPr>
        <w:t>Таблица 3.4</w:t>
      </w:r>
      <w:r w:rsidR="001207BF" w:rsidRPr="00564210">
        <w:rPr>
          <w:rFonts w:ascii="Times New Roman" w:hAnsi="Times New Roman" w:cs="Times New Roman"/>
          <w:sz w:val="28"/>
          <w:szCs w:val="28"/>
        </w:rPr>
        <w:t xml:space="preserve"> – Сравнительная характеристика приоритетных направлений стратегического развит</w:t>
      </w:r>
      <w:r w:rsidR="00EC757C" w:rsidRPr="00564210">
        <w:rPr>
          <w:rFonts w:ascii="Times New Roman" w:hAnsi="Times New Roman" w:cs="Times New Roman"/>
          <w:sz w:val="28"/>
          <w:szCs w:val="28"/>
        </w:rPr>
        <w:t xml:space="preserve">ия водохозяйственных комплексов </w:t>
      </w:r>
      <w:r w:rsidR="001207BF" w:rsidRPr="00564210">
        <w:rPr>
          <w:rFonts w:ascii="Times New Roman" w:hAnsi="Times New Roman" w:cs="Times New Roman"/>
          <w:sz w:val="28"/>
          <w:szCs w:val="28"/>
        </w:rPr>
        <w:t>Республики Казахстан и Российской Федерации</w:t>
      </w:r>
    </w:p>
    <w:p w14:paraId="0C6E18DA" w14:textId="77777777" w:rsidR="002B309C" w:rsidRPr="0007091C" w:rsidRDefault="002B309C" w:rsidP="0007091C">
      <w:pPr>
        <w:ind w:firstLine="0"/>
        <w:jc w:val="right"/>
        <w:rPr>
          <w:rFonts w:ascii="Times New Roman" w:hAnsi="Times New Roman" w:cs="Times New Roman"/>
          <w:b/>
          <w:sz w:val="16"/>
          <w:szCs w:val="16"/>
          <w:lang w:val="kk-KZ"/>
        </w:rPr>
      </w:pPr>
    </w:p>
    <w:tbl>
      <w:tblPr>
        <w:tblStyle w:val="af4"/>
        <w:tblW w:w="0" w:type="auto"/>
        <w:tblInd w:w="136" w:type="dxa"/>
        <w:tblLook w:val="04A0" w:firstRow="1" w:lastRow="0" w:firstColumn="1" w:lastColumn="0" w:noHBand="0" w:noVBand="1"/>
      </w:tblPr>
      <w:tblGrid>
        <w:gridCol w:w="4762"/>
        <w:gridCol w:w="4799"/>
      </w:tblGrid>
      <w:tr w:rsidR="007330A4" w:rsidRPr="00A553C2" w14:paraId="2C23FB17" w14:textId="77777777" w:rsidTr="0007091C">
        <w:trPr>
          <w:trHeight w:val="432"/>
        </w:trPr>
        <w:tc>
          <w:tcPr>
            <w:tcW w:w="4762" w:type="dxa"/>
            <w:vAlign w:val="center"/>
          </w:tcPr>
          <w:p w14:paraId="76BC2BCC" w14:textId="77777777" w:rsidR="007330A4" w:rsidRPr="00A553C2" w:rsidRDefault="001207BF" w:rsidP="0007091C">
            <w:pPr>
              <w:ind w:firstLine="142"/>
              <w:jc w:val="center"/>
              <w:rPr>
                <w:rFonts w:ascii="Times New Roman" w:hAnsi="Times New Roman" w:cs="Times New Roman"/>
                <w:sz w:val="24"/>
                <w:szCs w:val="24"/>
              </w:rPr>
            </w:pPr>
            <w:r w:rsidRPr="00A553C2">
              <w:rPr>
                <w:rFonts w:ascii="Times New Roman" w:hAnsi="Times New Roman" w:cs="Times New Roman"/>
                <w:sz w:val="24"/>
                <w:szCs w:val="24"/>
              </w:rPr>
              <w:t>Республика Казахстан</w:t>
            </w:r>
          </w:p>
        </w:tc>
        <w:tc>
          <w:tcPr>
            <w:tcW w:w="4799" w:type="dxa"/>
            <w:vAlign w:val="center"/>
          </w:tcPr>
          <w:p w14:paraId="2BE931B0" w14:textId="77777777" w:rsidR="007330A4" w:rsidRPr="00A553C2" w:rsidRDefault="001207BF" w:rsidP="0007091C">
            <w:pPr>
              <w:ind w:firstLine="142"/>
              <w:jc w:val="center"/>
              <w:rPr>
                <w:rFonts w:ascii="Times New Roman" w:hAnsi="Times New Roman" w:cs="Times New Roman"/>
                <w:sz w:val="24"/>
                <w:szCs w:val="24"/>
              </w:rPr>
            </w:pPr>
            <w:r w:rsidRPr="00A553C2">
              <w:rPr>
                <w:rFonts w:ascii="Times New Roman" w:hAnsi="Times New Roman" w:cs="Times New Roman"/>
                <w:sz w:val="24"/>
                <w:szCs w:val="24"/>
              </w:rPr>
              <w:t>Российская Федерация</w:t>
            </w:r>
          </w:p>
        </w:tc>
      </w:tr>
      <w:tr w:rsidR="007330A4" w:rsidRPr="00A553C2" w14:paraId="5CE399CA" w14:textId="77777777" w:rsidTr="0007091C">
        <w:tc>
          <w:tcPr>
            <w:tcW w:w="4762" w:type="dxa"/>
          </w:tcPr>
          <w:p w14:paraId="02D78A79"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Модернизация и развитие водохозяйствен</w:t>
            </w:r>
            <w:r w:rsidR="0007091C">
              <w:rPr>
                <w:rFonts w:ascii="Times New Roman" w:hAnsi="Times New Roman" w:cs="Times New Roman"/>
                <w:sz w:val="24"/>
                <w:szCs w:val="24"/>
              </w:rPr>
              <w:t xml:space="preserve"> </w:t>
            </w:r>
            <w:r w:rsidRPr="00A553C2">
              <w:rPr>
                <w:rFonts w:ascii="Times New Roman" w:hAnsi="Times New Roman" w:cs="Times New Roman"/>
                <w:sz w:val="24"/>
                <w:szCs w:val="24"/>
              </w:rPr>
              <w:t>ной инфраструктуры</w:t>
            </w:r>
          </w:p>
        </w:tc>
        <w:tc>
          <w:tcPr>
            <w:tcW w:w="4799" w:type="dxa"/>
          </w:tcPr>
          <w:p w14:paraId="21E803B9"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Совершенствование эффективной системы управления водохозяйственным сектором</w:t>
            </w:r>
          </w:p>
        </w:tc>
      </w:tr>
      <w:tr w:rsidR="007330A4" w:rsidRPr="00A553C2" w14:paraId="2E1DEE45" w14:textId="77777777" w:rsidTr="0007091C">
        <w:tc>
          <w:tcPr>
            <w:tcW w:w="4762" w:type="dxa"/>
          </w:tcPr>
          <w:p w14:paraId="228FB31A"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Повышение эффективности использования водных ресурсов</w:t>
            </w:r>
          </w:p>
        </w:tc>
        <w:tc>
          <w:tcPr>
            <w:tcW w:w="4799" w:type="dxa"/>
          </w:tcPr>
          <w:p w14:paraId="7DD6A251"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Опережающее инновационное развитие научно-технической и технологической базы водохозяйственного комплекса</w:t>
            </w:r>
          </w:p>
        </w:tc>
      </w:tr>
      <w:tr w:rsidR="007330A4" w:rsidRPr="00A553C2" w14:paraId="7B0C91F5" w14:textId="77777777" w:rsidTr="0007091C">
        <w:tc>
          <w:tcPr>
            <w:tcW w:w="4762" w:type="dxa"/>
          </w:tcPr>
          <w:p w14:paraId="4D4A95D2"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Совершенствование информационно-аналитического обеспечения системы управления водными ресурсами</w:t>
            </w:r>
          </w:p>
        </w:tc>
        <w:tc>
          <w:tcPr>
            <w:tcW w:w="4799" w:type="dxa"/>
          </w:tcPr>
          <w:p w14:paraId="41628171"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Создание информационной (цифровой) среды для управления водохозяйственным комплексом с использованием данных мониторинга водных объектов</w:t>
            </w:r>
          </w:p>
        </w:tc>
      </w:tr>
      <w:tr w:rsidR="007330A4" w:rsidRPr="00A553C2" w14:paraId="1CA7431F" w14:textId="77777777" w:rsidTr="0007091C">
        <w:tc>
          <w:tcPr>
            <w:tcW w:w="4762" w:type="dxa"/>
          </w:tcPr>
          <w:p w14:paraId="2C484FE7"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Улучшение экологической обстановки</w:t>
            </w:r>
          </w:p>
        </w:tc>
        <w:tc>
          <w:tcPr>
            <w:tcW w:w="4799" w:type="dxa"/>
          </w:tcPr>
          <w:p w14:paraId="6D2E19F8"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Восстановление нарушенных естественных экологических систем</w:t>
            </w:r>
          </w:p>
        </w:tc>
      </w:tr>
      <w:tr w:rsidR="0007091C" w:rsidRPr="00A553C2" w14:paraId="4F49A635" w14:textId="77777777" w:rsidTr="0007091C">
        <w:tc>
          <w:tcPr>
            <w:tcW w:w="4762" w:type="dxa"/>
            <w:tcBorders>
              <w:bottom w:val="single" w:sz="4" w:space="0" w:color="auto"/>
            </w:tcBorders>
          </w:tcPr>
          <w:p w14:paraId="57C6B1D6" w14:textId="77777777" w:rsidR="0007091C" w:rsidRPr="00A553C2" w:rsidRDefault="0007091C" w:rsidP="00967055">
            <w:pPr>
              <w:ind w:firstLine="0"/>
              <w:rPr>
                <w:rFonts w:ascii="Times New Roman" w:hAnsi="Times New Roman" w:cs="Times New Roman"/>
                <w:sz w:val="24"/>
                <w:szCs w:val="24"/>
              </w:rPr>
            </w:pPr>
            <w:r w:rsidRPr="00A553C2">
              <w:rPr>
                <w:rFonts w:ascii="Times New Roman" w:hAnsi="Times New Roman" w:cs="Times New Roman"/>
                <w:sz w:val="24"/>
                <w:szCs w:val="24"/>
              </w:rPr>
              <w:t>Совершенствование нормативной правовой базы, обеспечение научно-методической документацией</w:t>
            </w:r>
          </w:p>
        </w:tc>
        <w:tc>
          <w:tcPr>
            <w:tcW w:w="4799" w:type="dxa"/>
            <w:tcBorders>
              <w:bottom w:val="single" w:sz="4" w:space="0" w:color="auto"/>
            </w:tcBorders>
          </w:tcPr>
          <w:p w14:paraId="7CA133B5" w14:textId="77777777" w:rsidR="0007091C" w:rsidRPr="00A553C2" w:rsidRDefault="0007091C" w:rsidP="00967055">
            <w:pPr>
              <w:ind w:firstLine="0"/>
              <w:rPr>
                <w:rFonts w:ascii="Times New Roman" w:hAnsi="Times New Roman" w:cs="Times New Roman"/>
                <w:sz w:val="24"/>
                <w:szCs w:val="24"/>
              </w:rPr>
            </w:pPr>
            <w:r w:rsidRPr="00A553C2">
              <w:rPr>
                <w:rFonts w:ascii="Times New Roman" w:hAnsi="Times New Roman" w:cs="Times New Roman"/>
                <w:sz w:val="24"/>
                <w:szCs w:val="24"/>
              </w:rPr>
              <w:t>Совершенствование нормативно-правового, научного и информационно-аналитического обеспечения</w:t>
            </w:r>
          </w:p>
        </w:tc>
      </w:tr>
      <w:tr w:rsidR="00564210" w:rsidRPr="00A553C2" w14:paraId="52472E3F" w14:textId="77777777" w:rsidTr="0007091C">
        <w:tc>
          <w:tcPr>
            <w:tcW w:w="4762" w:type="dxa"/>
            <w:tcBorders>
              <w:bottom w:val="single" w:sz="4" w:space="0" w:color="auto"/>
            </w:tcBorders>
          </w:tcPr>
          <w:p w14:paraId="577A180B" w14:textId="77777777" w:rsidR="00564210" w:rsidRPr="00A553C2" w:rsidRDefault="00564210" w:rsidP="00967055">
            <w:pPr>
              <w:ind w:firstLine="0"/>
              <w:rPr>
                <w:rFonts w:ascii="Times New Roman" w:hAnsi="Times New Roman" w:cs="Times New Roman"/>
                <w:sz w:val="24"/>
                <w:szCs w:val="24"/>
              </w:rPr>
            </w:pPr>
            <w:r w:rsidRPr="00A553C2">
              <w:rPr>
                <w:rFonts w:ascii="Times New Roman" w:hAnsi="Times New Roman" w:cs="Times New Roman"/>
                <w:sz w:val="24"/>
                <w:szCs w:val="24"/>
              </w:rPr>
              <w:t>Кадровое обеспечение в водной сфере</w:t>
            </w:r>
          </w:p>
        </w:tc>
        <w:tc>
          <w:tcPr>
            <w:tcW w:w="4799" w:type="dxa"/>
            <w:tcBorders>
              <w:bottom w:val="single" w:sz="4" w:space="0" w:color="auto"/>
            </w:tcBorders>
          </w:tcPr>
          <w:p w14:paraId="01F94135" w14:textId="77777777" w:rsidR="00564210" w:rsidRPr="00A553C2" w:rsidRDefault="00564210" w:rsidP="00967055">
            <w:pPr>
              <w:ind w:firstLine="0"/>
              <w:rPr>
                <w:rFonts w:ascii="Times New Roman" w:hAnsi="Times New Roman" w:cs="Times New Roman"/>
                <w:sz w:val="24"/>
                <w:szCs w:val="24"/>
              </w:rPr>
            </w:pPr>
            <w:r w:rsidRPr="00A553C2">
              <w:rPr>
                <w:rFonts w:ascii="Times New Roman" w:hAnsi="Times New Roman" w:cs="Times New Roman"/>
                <w:sz w:val="24"/>
                <w:szCs w:val="24"/>
              </w:rPr>
              <w:t>Обеспечение необходимыми ресурсами, в т.ч. кадрами и оборудованием</w:t>
            </w:r>
          </w:p>
        </w:tc>
      </w:tr>
      <w:tr w:rsidR="00564210" w:rsidRPr="00A553C2" w14:paraId="37FD9FD5" w14:textId="77777777" w:rsidTr="0007091C">
        <w:tc>
          <w:tcPr>
            <w:tcW w:w="4762" w:type="dxa"/>
            <w:tcBorders>
              <w:bottom w:val="single" w:sz="4" w:space="0" w:color="auto"/>
            </w:tcBorders>
          </w:tcPr>
          <w:p w14:paraId="0FC6163C" w14:textId="77777777" w:rsidR="00564210" w:rsidRPr="00A553C2" w:rsidRDefault="00564210" w:rsidP="00564210">
            <w:pPr>
              <w:ind w:firstLine="0"/>
              <w:rPr>
                <w:rFonts w:ascii="Times New Roman" w:hAnsi="Times New Roman" w:cs="Times New Roman"/>
                <w:sz w:val="24"/>
                <w:szCs w:val="24"/>
              </w:rPr>
            </w:pPr>
            <w:r w:rsidRPr="00A553C2">
              <w:rPr>
                <w:rFonts w:ascii="Times New Roman" w:hAnsi="Times New Roman" w:cs="Times New Roman"/>
                <w:sz w:val="24"/>
                <w:szCs w:val="24"/>
              </w:rPr>
              <w:t>Развитие трансграничного сотрудничества</w:t>
            </w:r>
          </w:p>
        </w:tc>
        <w:tc>
          <w:tcPr>
            <w:tcW w:w="4799" w:type="dxa"/>
            <w:tcBorders>
              <w:bottom w:val="single" w:sz="4" w:space="0" w:color="auto"/>
            </w:tcBorders>
          </w:tcPr>
          <w:p w14:paraId="3D4FC321" w14:textId="77777777" w:rsidR="00564210" w:rsidRPr="00A553C2" w:rsidRDefault="00564210" w:rsidP="00564210">
            <w:pPr>
              <w:ind w:firstLine="0"/>
              <w:rPr>
                <w:rFonts w:ascii="Times New Roman" w:hAnsi="Times New Roman" w:cs="Times New Roman"/>
                <w:sz w:val="24"/>
                <w:szCs w:val="24"/>
              </w:rPr>
            </w:pPr>
            <w:r w:rsidRPr="00A553C2">
              <w:rPr>
                <w:rFonts w:ascii="Times New Roman" w:hAnsi="Times New Roman" w:cs="Times New Roman"/>
                <w:sz w:val="24"/>
                <w:szCs w:val="24"/>
              </w:rPr>
              <w:t>Адаптация к изменению климата</w:t>
            </w:r>
          </w:p>
        </w:tc>
      </w:tr>
      <w:tr w:rsidR="00564210" w:rsidRPr="00A553C2" w14:paraId="362681A2" w14:textId="77777777" w:rsidTr="0007091C">
        <w:tc>
          <w:tcPr>
            <w:tcW w:w="4762" w:type="dxa"/>
            <w:tcBorders>
              <w:bottom w:val="single" w:sz="4" w:space="0" w:color="auto"/>
            </w:tcBorders>
          </w:tcPr>
          <w:p w14:paraId="17E975DD" w14:textId="77777777" w:rsidR="00564210" w:rsidRPr="00A553C2" w:rsidRDefault="00564210" w:rsidP="00564210">
            <w:pPr>
              <w:ind w:firstLine="0"/>
              <w:rPr>
                <w:rFonts w:ascii="Times New Roman" w:hAnsi="Times New Roman" w:cs="Times New Roman"/>
                <w:sz w:val="24"/>
                <w:szCs w:val="24"/>
              </w:rPr>
            </w:pPr>
            <w:r w:rsidRPr="00A553C2">
              <w:rPr>
                <w:rFonts w:ascii="Times New Roman" w:hAnsi="Times New Roman" w:cs="Times New Roman"/>
                <w:sz w:val="24"/>
                <w:szCs w:val="24"/>
              </w:rPr>
              <w:t>Изучение международного опыта и развитие сотрудничества по трансграничным водам</w:t>
            </w:r>
          </w:p>
        </w:tc>
        <w:tc>
          <w:tcPr>
            <w:tcW w:w="4799" w:type="dxa"/>
            <w:tcBorders>
              <w:bottom w:val="single" w:sz="4" w:space="0" w:color="auto"/>
            </w:tcBorders>
          </w:tcPr>
          <w:p w14:paraId="725B5DB3" w14:textId="77777777" w:rsidR="00564210" w:rsidRPr="00A553C2" w:rsidRDefault="00564210" w:rsidP="00564210">
            <w:pPr>
              <w:ind w:firstLine="0"/>
              <w:rPr>
                <w:rFonts w:ascii="Times New Roman" w:hAnsi="Times New Roman" w:cs="Times New Roman"/>
                <w:sz w:val="24"/>
                <w:szCs w:val="24"/>
              </w:rPr>
            </w:pPr>
            <w:r w:rsidRPr="00A553C2">
              <w:rPr>
                <w:rFonts w:ascii="Times New Roman" w:hAnsi="Times New Roman" w:cs="Times New Roman"/>
                <w:sz w:val="24"/>
                <w:szCs w:val="24"/>
              </w:rPr>
              <w:t>Развитие международного сотрудничества в сфере водного хозяйства</w:t>
            </w:r>
          </w:p>
        </w:tc>
      </w:tr>
      <w:tr w:rsidR="00564210" w:rsidRPr="00A553C2" w14:paraId="26DCEF04" w14:textId="77777777" w:rsidTr="00E7057D">
        <w:tc>
          <w:tcPr>
            <w:tcW w:w="9561" w:type="dxa"/>
            <w:gridSpan w:val="2"/>
            <w:tcBorders>
              <w:bottom w:val="single" w:sz="4" w:space="0" w:color="auto"/>
            </w:tcBorders>
          </w:tcPr>
          <w:p w14:paraId="7E47E303" w14:textId="3496DABF" w:rsidR="00564210" w:rsidRPr="00A553C2" w:rsidRDefault="00564210" w:rsidP="00D226C7">
            <w:pPr>
              <w:ind w:firstLine="620"/>
              <w:rPr>
                <w:rFonts w:ascii="Times New Roman" w:hAnsi="Times New Roman" w:cs="Times New Roman"/>
                <w:sz w:val="24"/>
                <w:szCs w:val="24"/>
              </w:rPr>
            </w:pPr>
            <w:r w:rsidRPr="00A553C2">
              <w:rPr>
                <w:rFonts w:ascii="Times New Roman" w:hAnsi="Times New Roman" w:cs="Times New Roman"/>
                <w:sz w:val="24"/>
                <w:szCs w:val="24"/>
              </w:rPr>
              <w:t xml:space="preserve">Примечание – Составлено </w:t>
            </w:r>
            <w:r w:rsidRPr="00A553C2">
              <w:rPr>
                <w:rFonts w:ascii="Times New Roman" w:eastAsia="SimSun" w:hAnsi="Times New Roman" w:cs="Times New Roman"/>
                <w:color w:val="000000"/>
                <w:sz w:val="24"/>
                <w:szCs w:val="24"/>
              </w:rPr>
              <w:t xml:space="preserve">автором на основе источников </w:t>
            </w:r>
            <w:r w:rsidR="00D34B6E">
              <w:rPr>
                <w:rFonts w:ascii="Times New Roman" w:eastAsia="SimSun" w:hAnsi="Times New Roman" w:cs="Times New Roman"/>
                <w:color w:val="000000"/>
                <w:sz w:val="24"/>
                <w:szCs w:val="24"/>
              </w:rPr>
              <w:t>[266</w:t>
            </w:r>
            <w:r w:rsidR="00D226C7">
              <w:rPr>
                <w:rFonts w:ascii="Times New Roman" w:eastAsia="SimSun" w:hAnsi="Times New Roman" w:cs="Times New Roman"/>
                <w:color w:val="000000"/>
                <w:sz w:val="24"/>
                <w:szCs w:val="24"/>
              </w:rPr>
              <w:t xml:space="preserve">; </w:t>
            </w:r>
            <w:r w:rsidR="00D34B6E">
              <w:rPr>
                <w:rFonts w:ascii="Times New Roman" w:hAnsi="Times New Roman" w:cs="Times New Roman"/>
                <w:sz w:val="24"/>
                <w:szCs w:val="24"/>
              </w:rPr>
              <w:t>267</w:t>
            </w:r>
            <w:r w:rsidRPr="00A553C2">
              <w:rPr>
                <w:rFonts w:ascii="Times New Roman" w:hAnsi="Times New Roman" w:cs="Times New Roman"/>
                <w:sz w:val="24"/>
                <w:szCs w:val="24"/>
              </w:rPr>
              <w:t>]</w:t>
            </w:r>
          </w:p>
        </w:tc>
      </w:tr>
    </w:tbl>
    <w:p w14:paraId="04CA28ED" w14:textId="77777777" w:rsidR="007330A4" w:rsidRPr="00A553C2" w:rsidRDefault="007330A4" w:rsidP="00A553C2">
      <w:pPr>
        <w:rPr>
          <w:rFonts w:ascii="Times New Roman" w:hAnsi="Times New Roman" w:cs="Times New Roman"/>
          <w:sz w:val="28"/>
          <w:szCs w:val="28"/>
        </w:rPr>
      </w:pPr>
    </w:p>
    <w:p w14:paraId="5C016394"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Анализ динамического ряда показателей выбросов СО</w:t>
      </w:r>
      <w:r w:rsidRPr="00A553C2">
        <w:rPr>
          <w:rFonts w:ascii="Times New Roman" w:hAnsi="Times New Roman" w:cs="Times New Roman"/>
          <w:sz w:val="28"/>
          <w:szCs w:val="28"/>
          <w:vertAlign w:val="subscript"/>
        </w:rPr>
        <w:t xml:space="preserve">2 </w:t>
      </w:r>
      <w:r w:rsidRPr="00A553C2">
        <w:rPr>
          <w:rFonts w:ascii="Times New Roman" w:hAnsi="Times New Roman" w:cs="Times New Roman"/>
          <w:sz w:val="28"/>
          <w:szCs w:val="28"/>
        </w:rPr>
        <w:t xml:space="preserve">свидетельствуют о положительном движении и существенном снижении их негативного влияния. Если в Казахстане за 30-летний период они сократились на 16,1%, то в России – на 34,0%. Следует отметить, что наиболее заметно данный процесс проходил в 1990-е годы ХХ века, т.е. в период распада СССР, резкого спада промышленного производства и кризиса в экономическом развитии стран. </w:t>
      </w:r>
    </w:p>
    <w:p w14:paraId="3C56164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последующие годы, несмотря на модернизацию и интенсификацию всех сфер деятельности, наблюдается процесс неустойчивого изменения объемов выброса парниковых газов (в первую очередь это относится к экономике Казахстана). В результате значение показателя СО</w:t>
      </w:r>
      <w:r w:rsidR="00EA4ADF">
        <w:rPr>
          <w:rFonts w:ascii="Times New Roman" w:hAnsi="Times New Roman" w:cs="Times New Roman"/>
          <w:sz w:val="28"/>
          <w:szCs w:val="28"/>
          <w:vertAlign w:val="subscript"/>
        </w:rPr>
        <w:t>2</w:t>
      </w:r>
      <w:r w:rsidRPr="00A553C2">
        <w:rPr>
          <w:rFonts w:ascii="Times New Roman" w:hAnsi="Times New Roman" w:cs="Times New Roman"/>
          <w:sz w:val="28"/>
          <w:szCs w:val="28"/>
        </w:rPr>
        <w:t xml:space="preserve"> в соотношении «Казахст</w:t>
      </w:r>
      <w:r w:rsidR="00564210">
        <w:rPr>
          <w:rFonts w:ascii="Times New Roman" w:hAnsi="Times New Roman" w:cs="Times New Roman"/>
          <w:sz w:val="28"/>
          <w:szCs w:val="28"/>
        </w:rPr>
        <w:t xml:space="preserve">ан» к «России» выросло на 27,6%, </w:t>
      </w:r>
      <w:r w:rsidRPr="00A553C2">
        <w:rPr>
          <w:rFonts w:ascii="Times New Roman" w:hAnsi="Times New Roman" w:cs="Times New Roman"/>
          <w:sz w:val="28"/>
          <w:szCs w:val="28"/>
        </w:rPr>
        <w:t>что указывает на прирост удельных выбросов парниковых газов в Республике Казахстан.</w:t>
      </w:r>
    </w:p>
    <w:p w14:paraId="4DA1A91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1994 году ООН</w:t>
      </w:r>
      <w:r w:rsidR="002B309C">
        <w:rPr>
          <w:rFonts w:ascii="Times New Roman" w:hAnsi="Times New Roman" w:cs="Times New Roman"/>
          <w:sz w:val="28"/>
          <w:szCs w:val="28"/>
          <w:lang w:val="kk-KZ"/>
        </w:rPr>
        <w:t xml:space="preserve"> </w:t>
      </w:r>
      <w:r w:rsidRPr="00A553C2">
        <w:rPr>
          <w:rFonts w:ascii="Times New Roman" w:hAnsi="Times New Roman" w:cs="Times New Roman"/>
          <w:sz w:val="28"/>
          <w:szCs w:val="28"/>
        </w:rPr>
        <w:t>приняла Конвенцию по борьбе с опустыниванием (Париж, 17.06.1994), направленную на достижение целей устойчивого развития «засушливых» регионов [</w:t>
      </w:r>
      <w:r w:rsidR="00E56F54">
        <w:rPr>
          <w:rFonts w:ascii="Times New Roman" w:hAnsi="Times New Roman" w:cs="Times New Roman"/>
          <w:sz w:val="28"/>
          <w:szCs w:val="28"/>
          <w:lang w:val="kk-KZ"/>
        </w:rPr>
        <w:t>268</w:t>
      </w:r>
      <w:r w:rsidRPr="00A553C2">
        <w:rPr>
          <w:rFonts w:ascii="Times New Roman" w:hAnsi="Times New Roman" w:cs="Times New Roman"/>
          <w:sz w:val="28"/>
          <w:szCs w:val="28"/>
        </w:rPr>
        <w:t xml:space="preserve">]. Казахстан ратифицировал данную Конвенцию 07.07.1997 г., а Россия подписала ее только 27.05.2003 года. В рамках взаимодействия с Программой ООН по окружающей среде (ЮНЕП), за </w:t>
      </w:r>
      <w:r w:rsidRPr="00A553C2">
        <w:rPr>
          <w:rFonts w:ascii="Times New Roman" w:hAnsi="Times New Roman" w:cs="Times New Roman"/>
          <w:sz w:val="28"/>
          <w:szCs w:val="28"/>
        </w:rPr>
        <w:lastRenderedPageBreak/>
        <w:t>истекший период приняты национальные и региональные программы и планы действий по борьбе с опустыниванием земель. В частности, в Республике Казахстан разработаны «Стратегические меры по борьбе с опустыниванием в Республике Казахстан до 2025 года», позволившие сформировать комплексное видение проблем деградации земель и почвенного покрова и направлений борьбы с ними [</w:t>
      </w:r>
      <w:r w:rsidR="00E56F54">
        <w:rPr>
          <w:rFonts w:ascii="Times New Roman" w:hAnsi="Times New Roman" w:cs="Times New Roman"/>
          <w:sz w:val="28"/>
          <w:szCs w:val="28"/>
          <w:lang w:val="kk-KZ"/>
        </w:rPr>
        <w:t>269</w:t>
      </w:r>
      <w:r w:rsidR="006A3772">
        <w:rPr>
          <w:rFonts w:ascii="Times New Roman" w:hAnsi="Times New Roman" w:cs="Times New Roman"/>
          <w:sz w:val="28"/>
          <w:szCs w:val="28"/>
          <w:lang w:val="kk-KZ"/>
        </w:rPr>
        <w:t>,</w:t>
      </w:r>
      <w:r w:rsidRPr="00A553C2">
        <w:rPr>
          <w:rFonts w:ascii="Times New Roman" w:hAnsi="Times New Roman" w:cs="Times New Roman"/>
          <w:sz w:val="28"/>
          <w:szCs w:val="28"/>
        </w:rPr>
        <w:t xml:space="preserve"> </w:t>
      </w:r>
      <w:r w:rsidR="00E56F54">
        <w:rPr>
          <w:rFonts w:ascii="Times New Roman" w:hAnsi="Times New Roman" w:cs="Times New Roman"/>
          <w:sz w:val="28"/>
          <w:szCs w:val="28"/>
          <w:lang w:val="kk-KZ"/>
        </w:rPr>
        <w:t>270</w:t>
      </w:r>
      <w:r w:rsidRPr="00A553C2">
        <w:rPr>
          <w:rFonts w:ascii="Times New Roman" w:hAnsi="Times New Roman" w:cs="Times New Roman"/>
          <w:sz w:val="28"/>
          <w:szCs w:val="28"/>
        </w:rPr>
        <w:t>]. В Российской Федерации завершается разработка долгосрочной Национальной программы действий по борьбе с опустыниванием (НПДБО) [</w:t>
      </w:r>
      <w:r w:rsidR="00E56F54">
        <w:rPr>
          <w:rFonts w:ascii="Times New Roman" w:hAnsi="Times New Roman" w:cs="Times New Roman"/>
          <w:sz w:val="28"/>
          <w:szCs w:val="28"/>
          <w:lang w:val="kk-KZ"/>
        </w:rPr>
        <w:t>271</w:t>
      </w:r>
      <w:r w:rsidRPr="00A553C2">
        <w:rPr>
          <w:rFonts w:ascii="Times New Roman" w:hAnsi="Times New Roman" w:cs="Times New Roman"/>
          <w:sz w:val="28"/>
          <w:szCs w:val="28"/>
        </w:rPr>
        <w:t xml:space="preserve">]. По данным российских ученых и специалистов </w:t>
      </w:r>
      <w:r w:rsidRPr="00A553C2">
        <w:rPr>
          <w:rFonts w:ascii="Times New Roman" w:hAnsi="Times New Roman" w:cs="Times New Roman"/>
          <w:sz w:val="28"/>
          <w:szCs w:val="28"/>
          <w:shd w:val="clear" w:color="auto" w:fill="FFFFFF"/>
        </w:rPr>
        <w:t>для борьбы с опустыниванием, процесс</w:t>
      </w:r>
      <w:r w:rsidR="002B309C">
        <w:rPr>
          <w:rFonts w:ascii="Times New Roman" w:hAnsi="Times New Roman" w:cs="Times New Roman"/>
          <w:sz w:val="28"/>
          <w:szCs w:val="28"/>
          <w:shd w:val="clear" w:color="auto" w:fill="FFFFFF"/>
          <w:lang w:val="kk-KZ"/>
        </w:rPr>
        <w:t xml:space="preserve"> </w:t>
      </w:r>
      <w:r w:rsidRPr="00A553C2">
        <w:rPr>
          <w:rFonts w:ascii="Times New Roman" w:hAnsi="Times New Roman" w:cs="Times New Roman"/>
          <w:sz w:val="28"/>
          <w:szCs w:val="28"/>
          <w:shd w:val="clear" w:color="auto" w:fill="FFFFFF"/>
        </w:rPr>
        <w:t xml:space="preserve">лесовосстановления на сопредельных территориях </w:t>
      </w:r>
      <w:r w:rsidRPr="00A553C2">
        <w:rPr>
          <w:rFonts w:ascii="Times New Roman" w:hAnsi="Times New Roman" w:cs="Times New Roman"/>
          <w:sz w:val="28"/>
          <w:szCs w:val="28"/>
        </w:rPr>
        <w:t>может охватить около 100 млн. га и до 250 млрд. древесных насаждений [</w:t>
      </w:r>
      <w:r w:rsidR="00E56F54">
        <w:rPr>
          <w:rFonts w:ascii="Times New Roman" w:hAnsi="Times New Roman" w:cs="Times New Roman"/>
          <w:sz w:val="28"/>
          <w:szCs w:val="28"/>
          <w:lang w:val="kk-KZ"/>
        </w:rPr>
        <w:t>272</w:t>
      </w:r>
      <w:r w:rsidRPr="00A553C2">
        <w:rPr>
          <w:rFonts w:ascii="Times New Roman" w:hAnsi="Times New Roman" w:cs="Times New Roman"/>
          <w:sz w:val="28"/>
          <w:szCs w:val="28"/>
        </w:rPr>
        <w:t>].</w:t>
      </w:r>
    </w:p>
    <w:p w14:paraId="4DE19906" w14:textId="77777777" w:rsidR="007330A4" w:rsidRPr="00A553C2" w:rsidRDefault="001207BF" w:rsidP="00EB11AD">
      <w:pPr>
        <w:rPr>
          <w:rFonts w:ascii="Times New Roman" w:hAnsi="Times New Roman" w:cs="Times New Roman"/>
          <w:sz w:val="28"/>
          <w:szCs w:val="28"/>
        </w:rPr>
      </w:pPr>
      <w:r w:rsidRPr="00A553C2">
        <w:rPr>
          <w:rFonts w:ascii="Times New Roman" w:hAnsi="Times New Roman" w:cs="Times New Roman"/>
          <w:sz w:val="28"/>
          <w:szCs w:val="28"/>
        </w:rPr>
        <w:t>Согласно отчетным данным Комитета по управлению земельным ресурсам Министерства сельского хозяйства Республики Казахстан за 2023 год состояние земель сельскохозяйственного на</w:t>
      </w:r>
      <w:r w:rsidR="00EB11AD">
        <w:rPr>
          <w:rFonts w:ascii="Times New Roman" w:hAnsi="Times New Roman" w:cs="Times New Roman"/>
          <w:sz w:val="28"/>
          <w:szCs w:val="28"/>
        </w:rPr>
        <w:t>значения существенно ухудшились.</w:t>
      </w:r>
    </w:p>
    <w:p w14:paraId="62B84CB3" w14:textId="77777777" w:rsidR="007330A4" w:rsidRPr="00A553C2" w:rsidRDefault="001207BF" w:rsidP="00A553C2">
      <w:pPr>
        <w:rPr>
          <w:rFonts w:ascii="Times New Roman" w:eastAsia="Times New Roman,Bold" w:hAnsi="Times New Roman" w:cs="Times New Roman"/>
          <w:sz w:val="28"/>
          <w:szCs w:val="28"/>
        </w:rPr>
      </w:pPr>
      <w:r w:rsidRPr="00A553C2">
        <w:rPr>
          <w:rFonts w:ascii="Times New Roman" w:hAnsi="Times New Roman" w:cs="Times New Roman"/>
          <w:sz w:val="28"/>
          <w:szCs w:val="28"/>
        </w:rPr>
        <w:t xml:space="preserve">За период обретения государственности общая </w:t>
      </w:r>
      <w:r w:rsidRPr="00A553C2">
        <w:rPr>
          <w:rFonts w:ascii="Times New Roman" w:eastAsia="Times New Roman,Bold" w:hAnsi="Times New Roman" w:cs="Times New Roman"/>
          <w:bCs/>
          <w:sz w:val="28"/>
          <w:szCs w:val="28"/>
        </w:rPr>
        <w:t xml:space="preserve">площадь земель сельскохозяйственного назначения </w:t>
      </w:r>
      <w:r w:rsidRPr="00A553C2">
        <w:rPr>
          <w:rFonts w:ascii="Times New Roman" w:hAnsi="Times New Roman" w:cs="Times New Roman"/>
          <w:sz w:val="28"/>
          <w:szCs w:val="28"/>
        </w:rPr>
        <w:t xml:space="preserve">Республики Казахстан сократилась в 1,9 раза, а в прикаспийских областях – в 3,7 раза, в т.ч. в </w:t>
      </w:r>
      <w:r w:rsidRPr="00A553C2">
        <w:rPr>
          <w:rFonts w:ascii="Times New Roman" w:eastAsia="Times New Roman,Bold" w:hAnsi="Times New Roman" w:cs="Times New Roman"/>
          <w:sz w:val="28"/>
          <w:szCs w:val="28"/>
        </w:rPr>
        <w:t xml:space="preserve">Атырауской – в 2,8 раза, в Мангистауской – в 4,8 раза. Более 73% почв страны располагают </w:t>
      </w:r>
      <w:r w:rsidRPr="00A553C2">
        <w:rPr>
          <w:rFonts w:ascii="Times New Roman" w:hAnsi="Times New Roman" w:cs="Times New Roman"/>
          <w:sz w:val="28"/>
          <w:szCs w:val="28"/>
        </w:rPr>
        <w:t>низким содержанием гумуса. </w:t>
      </w:r>
    </w:p>
    <w:p w14:paraId="536360D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Масштабный характер приобрела деградация земель, более 90,0 млн. га составляют эродированные и эрозионно-опасные земли, частично или полностью потерявшие плодородный слой почвы. Из общего объема угодий 29,3 млн</w:t>
      </w:r>
      <w:r w:rsidR="002B309C">
        <w:rPr>
          <w:rFonts w:ascii="Times New Roman" w:hAnsi="Times New Roman" w:cs="Times New Roman"/>
          <w:sz w:val="28"/>
          <w:szCs w:val="28"/>
          <w:lang w:val="kk-KZ"/>
        </w:rPr>
        <w:t>.</w:t>
      </w:r>
      <w:r w:rsidRPr="00A553C2">
        <w:rPr>
          <w:rFonts w:ascii="Times New Roman" w:hAnsi="Times New Roman" w:cs="Times New Roman"/>
          <w:sz w:val="28"/>
          <w:szCs w:val="28"/>
        </w:rPr>
        <w:t xml:space="preserve"> га – это фактически эродированные земли, включая 24,2 млн. га или 11,3% сельхозугодий подвержено ветровой эрозии (дефлированные); 4,9 млн. га (или 2,3%) подвержены водной эрозии (смытые)</w:t>
      </w:r>
      <w:r w:rsidR="00510D61">
        <w:rPr>
          <w:rFonts w:ascii="Times New Roman" w:hAnsi="Times New Roman" w:cs="Times New Roman"/>
          <w:sz w:val="28"/>
          <w:szCs w:val="28"/>
        </w:rPr>
        <w:t>.</w:t>
      </w:r>
    </w:p>
    <w:p w14:paraId="268714F0" w14:textId="70C62BC5" w:rsidR="007330A4" w:rsidRPr="00EB11AD" w:rsidRDefault="001207BF" w:rsidP="00EB11AD">
      <w:pPr>
        <w:rPr>
          <w:rFonts w:ascii="Times New Roman" w:eastAsia="Times New Roman,Bold" w:hAnsi="Times New Roman" w:cs="Times New Roman"/>
          <w:bCs/>
          <w:sz w:val="28"/>
          <w:szCs w:val="28"/>
          <w:lang w:val="kk-KZ"/>
        </w:rPr>
      </w:pPr>
      <w:r w:rsidRPr="00A553C2">
        <w:rPr>
          <w:rFonts w:ascii="Times New Roman" w:eastAsia="Times New Roman,Bold" w:hAnsi="Times New Roman" w:cs="Times New Roman"/>
          <w:bCs/>
          <w:sz w:val="28"/>
          <w:szCs w:val="28"/>
        </w:rPr>
        <w:t>Наибольший объем эродированных сельхозугодий сосредоточен в Атырауской области - 3,1 млн. га или 10,7% от республиканских площадей, с учетом Мангистауской области этот показатель превысил 15,7%.</w:t>
      </w:r>
      <w:r w:rsidR="006A3772">
        <w:rPr>
          <w:rFonts w:ascii="Times New Roman" w:eastAsia="Times New Roman,Bold" w:hAnsi="Times New Roman" w:cs="Times New Roman"/>
          <w:bCs/>
          <w:sz w:val="28"/>
          <w:szCs w:val="28"/>
          <w:lang w:val="kk-KZ"/>
        </w:rPr>
        <w:t xml:space="preserve"> </w:t>
      </w:r>
      <w:r w:rsidRPr="00A553C2">
        <w:rPr>
          <w:rFonts w:ascii="Times New Roman" w:eastAsia="Times New Roman,Bold" w:hAnsi="Times New Roman" w:cs="Times New Roman"/>
          <w:bCs/>
          <w:sz w:val="28"/>
          <w:szCs w:val="28"/>
        </w:rPr>
        <w:t>По экспертным оценкам, ветровая эрозия, сопровождаемая пыльными бурями, которая охватывает отдельные российские регионы, которые уже подвержены опустыниванию: Астраханскую (1,3 млн. га), Волгоградскую (1,4 млн. га), Саратовскую (2,2 млн. га) области, а также частично Калмыкии (4,4 млн. га) и Дагестана (2,4 млн. га) [</w:t>
      </w:r>
      <w:r w:rsidR="001663A6">
        <w:rPr>
          <w:rFonts w:ascii="Times New Roman" w:eastAsia="Times New Roman,Bold" w:hAnsi="Times New Roman" w:cs="Times New Roman"/>
          <w:bCs/>
          <w:sz w:val="28"/>
          <w:szCs w:val="28"/>
          <w:lang w:val="kk-KZ"/>
        </w:rPr>
        <w:t>273</w:t>
      </w:r>
      <w:r w:rsidR="00D226C7">
        <w:rPr>
          <w:rFonts w:ascii="Times New Roman" w:eastAsia="Times New Roman,Bold" w:hAnsi="Times New Roman" w:cs="Times New Roman"/>
          <w:bCs/>
          <w:sz w:val="28"/>
          <w:szCs w:val="28"/>
        </w:rPr>
        <w:t xml:space="preserve">, </w:t>
      </w:r>
      <w:r w:rsidR="00510D61">
        <w:rPr>
          <w:rFonts w:ascii="Times New Roman" w:eastAsia="Times New Roman,Bold" w:hAnsi="Times New Roman" w:cs="Times New Roman"/>
          <w:bCs/>
          <w:sz w:val="28"/>
          <w:szCs w:val="28"/>
          <w:lang w:val="kk-KZ"/>
        </w:rPr>
        <w:t>274</w:t>
      </w:r>
      <w:r w:rsidRPr="00A553C2">
        <w:rPr>
          <w:rFonts w:ascii="Times New Roman" w:eastAsia="Times New Roman,Bold" w:hAnsi="Times New Roman" w:cs="Times New Roman"/>
          <w:bCs/>
          <w:sz w:val="28"/>
          <w:szCs w:val="28"/>
        </w:rPr>
        <w:t>].</w:t>
      </w:r>
    </w:p>
    <w:p w14:paraId="273B0631" w14:textId="77777777" w:rsidR="007330A4" w:rsidRPr="00A553C2" w:rsidRDefault="001207BF" w:rsidP="00EB11AD">
      <w:pPr>
        <w:rPr>
          <w:rFonts w:ascii="Times New Roman" w:hAnsi="Times New Roman" w:cs="Times New Roman"/>
          <w:sz w:val="28"/>
          <w:szCs w:val="28"/>
        </w:rPr>
      </w:pPr>
      <w:r w:rsidRPr="00A553C2">
        <w:rPr>
          <w:rFonts w:ascii="Times New Roman" w:eastAsia="Times New Roman,Bold" w:hAnsi="Times New Roman" w:cs="Times New Roman"/>
          <w:bCs/>
          <w:sz w:val="28"/>
          <w:szCs w:val="28"/>
        </w:rPr>
        <w:t>Развитие нерегулируемого животноводства существенно ухудшило культуртехническое состояние пастбищные экосистемы (на 40-50 % снизилась средняя урожайность и сократился сезон использования пастбищ). Только 109,0 млн. га или 61,2% учитываемых пастбищ соответствуют «нормативным» показателям, остальные подв</w:t>
      </w:r>
      <w:r w:rsidR="00EB11AD">
        <w:rPr>
          <w:rFonts w:ascii="Times New Roman" w:eastAsia="Times New Roman,Bold" w:hAnsi="Times New Roman" w:cs="Times New Roman"/>
          <w:bCs/>
          <w:sz w:val="28"/>
          <w:szCs w:val="28"/>
        </w:rPr>
        <w:t>ержены деградационным процессам.</w:t>
      </w:r>
    </w:p>
    <w:p w14:paraId="1E6958D3" w14:textId="4883DA91"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Сложившаяся специализация в животноводстве, при которой от 70,0% до 80,0% поголовья скота (КРС, овец, лошадей и верблюдов) выращивается в личных подсобных хозяйствах, основана на устаревшей производственно-технологической базе и традиционном круглогодичном выпасе скота на пастбищах [</w:t>
      </w:r>
      <w:r w:rsidR="001663A6">
        <w:rPr>
          <w:rFonts w:ascii="Times New Roman" w:hAnsi="Times New Roman" w:cs="Times New Roman"/>
          <w:sz w:val="28"/>
          <w:szCs w:val="28"/>
          <w:lang w:val="kk-KZ"/>
        </w:rPr>
        <w:t>27</w:t>
      </w:r>
      <w:r w:rsidR="00C51954">
        <w:rPr>
          <w:rFonts w:ascii="Times New Roman" w:hAnsi="Times New Roman" w:cs="Times New Roman"/>
          <w:sz w:val="28"/>
          <w:szCs w:val="28"/>
          <w:lang w:val="kk-KZ"/>
        </w:rPr>
        <w:t>5</w:t>
      </w:r>
      <w:r w:rsidRPr="00A553C2">
        <w:rPr>
          <w:rFonts w:ascii="Times New Roman" w:hAnsi="Times New Roman" w:cs="Times New Roman"/>
          <w:sz w:val="28"/>
          <w:szCs w:val="28"/>
        </w:rPr>
        <w:t xml:space="preserve">]. Следствием такого подхода является «перевыпас» домашнего скота, при котором кормовая емкость не соответствует поголовью скота при выпасе, наступает деградация пастбищ и опустынивание больших территорий. </w:t>
      </w:r>
    </w:p>
    <w:p w14:paraId="4A815405" w14:textId="77777777" w:rsidR="007330A4" w:rsidRPr="00354DA7"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Высокое сельскохозяйственное водопотребление и огромные потери при транспортировке воды, достигающие</w:t>
      </w:r>
      <w:r w:rsidR="00564210">
        <w:rPr>
          <w:rFonts w:ascii="Times New Roman" w:hAnsi="Times New Roman" w:cs="Times New Roman"/>
          <w:sz w:val="28"/>
          <w:szCs w:val="28"/>
        </w:rPr>
        <w:t xml:space="preserve"> до 60% для сельхозпотребителей, </w:t>
      </w:r>
      <w:r w:rsidRPr="00A553C2">
        <w:rPr>
          <w:rFonts w:ascii="Times New Roman" w:hAnsi="Times New Roman" w:cs="Times New Roman"/>
          <w:sz w:val="28"/>
          <w:szCs w:val="28"/>
        </w:rPr>
        <w:t xml:space="preserve">изменило водный режим рек и пойменных земель. Произошло </w:t>
      </w:r>
      <w:r w:rsidRPr="00354DA7">
        <w:rPr>
          <w:rFonts w:ascii="Times New Roman" w:hAnsi="Times New Roman" w:cs="Times New Roman"/>
          <w:sz w:val="28"/>
          <w:szCs w:val="28"/>
        </w:rPr>
        <w:t>существенное опустынивание устья реки Урал, сократились площади естественных сенокосов [</w:t>
      </w:r>
      <w:r w:rsidR="00BD31E7">
        <w:rPr>
          <w:rFonts w:ascii="Times New Roman" w:hAnsi="Times New Roman" w:cs="Times New Roman"/>
          <w:sz w:val="28"/>
          <w:szCs w:val="28"/>
          <w:lang w:val="kk-KZ"/>
        </w:rPr>
        <w:t>262</w:t>
      </w:r>
      <w:r w:rsidR="006A3772" w:rsidRPr="00354DA7">
        <w:rPr>
          <w:rFonts w:ascii="Times New Roman" w:hAnsi="Times New Roman" w:cs="Times New Roman"/>
          <w:sz w:val="28"/>
          <w:szCs w:val="28"/>
          <w:lang w:val="kk-KZ"/>
        </w:rPr>
        <w:t>, с.</w:t>
      </w:r>
      <w:r w:rsidR="00354DA7" w:rsidRPr="00354DA7">
        <w:rPr>
          <w:rFonts w:ascii="Times New Roman" w:hAnsi="Times New Roman" w:cs="Times New Roman"/>
          <w:sz w:val="28"/>
          <w:szCs w:val="28"/>
          <w:lang w:val="kk-KZ"/>
        </w:rPr>
        <w:t xml:space="preserve"> 14-30</w:t>
      </w:r>
      <w:r w:rsidRPr="00354DA7">
        <w:rPr>
          <w:rFonts w:ascii="Times New Roman" w:hAnsi="Times New Roman" w:cs="Times New Roman"/>
          <w:sz w:val="28"/>
          <w:szCs w:val="28"/>
        </w:rPr>
        <w:t>].</w:t>
      </w:r>
    </w:p>
    <w:p w14:paraId="5E811496" w14:textId="77777777" w:rsidR="007330A4" w:rsidRPr="00A553C2" w:rsidRDefault="001207BF" w:rsidP="00A553C2">
      <w:pPr>
        <w:rPr>
          <w:rFonts w:ascii="Times New Roman" w:hAnsi="Times New Roman" w:cs="Times New Roman"/>
          <w:sz w:val="28"/>
          <w:szCs w:val="28"/>
        </w:rPr>
      </w:pPr>
      <w:r w:rsidRPr="00354DA7">
        <w:rPr>
          <w:rFonts w:ascii="Times New Roman" w:hAnsi="Times New Roman" w:cs="Times New Roman"/>
          <w:sz w:val="28"/>
          <w:szCs w:val="28"/>
        </w:rPr>
        <w:t xml:space="preserve">Аналитические результаты актуализируют проблему бассейнового </w:t>
      </w:r>
      <w:r w:rsidRPr="00A553C2">
        <w:rPr>
          <w:rFonts w:ascii="Times New Roman" w:hAnsi="Times New Roman" w:cs="Times New Roman"/>
          <w:sz w:val="28"/>
          <w:szCs w:val="28"/>
        </w:rPr>
        <w:t xml:space="preserve">принципа управления в Каспийском регионе, которую необходимо рассматривать в более широком трансграничном контексте. </w:t>
      </w:r>
    </w:p>
    <w:p w14:paraId="18FFB75B" w14:textId="77777777" w:rsidR="007330A4"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Для успешной реализации национальных проектов и программ целесообразно объединить усилия ученых и специалистов Казахстана и России в проведении совместных научных исследований и широкомасштабного внедрения полученных результатов. </w:t>
      </w:r>
    </w:p>
    <w:p w14:paraId="2529D103" w14:textId="77777777" w:rsidR="00354DA7" w:rsidRPr="00A553C2" w:rsidRDefault="00354DA7" w:rsidP="00A553C2">
      <w:pPr>
        <w:rPr>
          <w:rFonts w:ascii="Times New Roman" w:hAnsi="Times New Roman" w:cs="Times New Roman"/>
          <w:sz w:val="28"/>
          <w:szCs w:val="28"/>
        </w:rPr>
      </w:pPr>
    </w:p>
    <w:p w14:paraId="50442759" w14:textId="77777777" w:rsidR="007330A4" w:rsidRDefault="00564210" w:rsidP="00A553C2">
      <w:pPr>
        <w:ind w:firstLine="0"/>
        <w:rPr>
          <w:rFonts w:ascii="Times New Roman" w:hAnsi="Times New Roman" w:cs="Times New Roman"/>
          <w:sz w:val="28"/>
          <w:szCs w:val="28"/>
        </w:rPr>
      </w:pPr>
      <w:r w:rsidRPr="00564210">
        <w:rPr>
          <w:rFonts w:ascii="Times New Roman" w:hAnsi="Times New Roman" w:cs="Times New Roman"/>
          <w:sz w:val="28"/>
          <w:szCs w:val="28"/>
        </w:rPr>
        <w:t>Таблица 3.5</w:t>
      </w:r>
      <w:r w:rsidR="001207BF" w:rsidRPr="00564210">
        <w:rPr>
          <w:rFonts w:ascii="Times New Roman" w:hAnsi="Times New Roman" w:cs="Times New Roman"/>
          <w:sz w:val="28"/>
          <w:szCs w:val="28"/>
        </w:rPr>
        <w:t xml:space="preserve"> – Характеристика основных направлений деятельности Института географии и водной безопасности и Федерального научного центра агроэкологии</w:t>
      </w:r>
    </w:p>
    <w:p w14:paraId="61A65134" w14:textId="77777777" w:rsidR="00354DA7" w:rsidRPr="00354DA7" w:rsidRDefault="00354DA7" w:rsidP="00354DA7">
      <w:pPr>
        <w:ind w:firstLine="0"/>
        <w:jc w:val="right"/>
        <w:rPr>
          <w:rFonts w:ascii="Times New Roman" w:eastAsia="Times New Roman" w:hAnsi="Times New Roman" w:cs="Times New Roman"/>
          <w:color w:val="525252"/>
          <w:sz w:val="16"/>
          <w:szCs w:val="16"/>
        </w:rPr>
      </w:pPr>
    </w:p>
    <w:tbl>
      <w:tblPr>
        <w:tblStyle w:val="af4"/>
        <w:tblW w:w="0" w:type="auto"/>
        <w:jc w:val="center"/>
        <w:tblLook w:val="04A0" w:firstRow="1" w:lastRow="0" w:firstColumn="1" w:lastColumn="0" w:noHBand="0" w:noVBand="1"/>
      </w:tblPr>
      <w:tblGrid>
        <w:gridCol w:w="4647"/>
        <w:gridCol w:w="4961"/>
      </w:tblGrid>
      <w:tr w:rsidR="007330A4" w:rsidRPr="00A84E17" w14:paraId="3445B87E" w14:textId="77777777" w:rsidTr="00354DA7">
        <w:trPr>
          <w:trHeight w:val="397"/>
          <w:jc w:val="center"/>
        </w:trPr>
        <w:tc>
          <w:tcPr>
            <w:tcW w:w="4647" w:type="dxa"/>
            <w:vAlign w:val="center"/>
          </w:tcPr>
          <w:p w14:paraId="448629DB" w14:textId="77777777" w:rsidR="007330A4" w:rsidRPr="00A84E17" w:rsidRDefault="001207BF" w:rsidP="00A553C2">
            <w:pPr>
              <w:ind w:firstLine="0"/>
              <w:jc w:val="center"/>
              <w:rPr>
                <w:rFonts w:ascii="Times New Roman" w:hAnsi="Times New Roman" w:cs="Times New Roman"/>
                <w:sz w:val="24"/>
                <w:szCs w:val="24"/>
              </w:rPr>
            </w:pPr>
            <w:r w:rsidRPr="00A84E17">
              <w:rPr>
                <w:rFonts w:ascii="Times New Roman" w:hAnsi="Times New Roman" w:cs="Times New Roman"/>
                <w:sz w:val="24"/>
                <w:szCs w:val="24"/>
              </w:rPr>
              <w:t>Институт географии и водной безопасности (Республика Казахстан)</w:t>
            </w:r>
          </w:p>
        </w:tc>
        <w:tc>
          <w:tcPr>
            <w:tcW w:w="4961" w:type="dxa"/>
            <w:vAlign w:val="center"/>
          </w:tcPr>
          <w:p w14:paraId="6A009AF6" w14:textId="77777777" w:rsidR="007330A4" w:rsidRPr="00A84E17" w:rsidRDefault="001207BF" w:rsidP="00A553C2">
            <w:pPr>
              <w:ind w:firstLine="0"/>
              <w:jc w:val="center"/>
              <w:rPr>
                <w:rFonts w:ascii="Times New Roman" w:hAnsi="Times New Roman" w:cs="Times New Roman"/>
                <w:sz w:val="24"/>
                <w:szCs w:val="24"/>
              </w:rPr>
            </w:pPr>
            <w:r w:rsidRPr="00A84E17">
              <w:rPr>
                <w:rFonts w:ascii="Times New Roman" w:hAnsi="Times New Roman" w:cs="Times New Roman"/>
                <w:sz w:val="24"/>
                <w:szCs w:val="24"/>
              </w:rPr>
              <w:t>Федеральный научный центр агроэкологии (Российская Федерация)</w:t>
            </w:r>
          </w:p>
        </w:tc>
      </w:tr>
      <w:tr w:rsidR="007330A4" w:rsidRPr="00A84E17" w14:paraId="5B39DB13" w14:textId="77777777" w:rsidTr="00354DA7">
        <w:trPr>
          <w:jc w:val="center"/>
        </w:trPr>
        <w:tc>
          <w:tcPr>
            <w:tcW w:w="4647" w:type="dxa"/>
          </w:tcPr>
          <w:p w14:paraId="71C38D8A"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Создание электронных геоинформацион-ных карт, карт на бумажном носителе, атласов</w:t>
            </w:r>
          </w:p>
        </w:tc>
        <w:tc>
          <w:tcPr>
            <w:tcW w:w="4961" w:type="dxa"/>
          </w:tcPr>
          <w:p w14:paraId="7619EA2E"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Формирование систем земледелия и агротехнологий нового поколения для сохранения и воспроизводства почвенного плодородия</w:t>
            </w:r>
          </w:p>
        </w:tc>
      </w:tr>
      <w:tr w:rsidR="007330A4" w:rsidRPr="00A84E17" w14:paraId="0AC07807" w14:textId="77777777" w:rsidTr="00354DA7">
        <w:trPr>
          <w:jc w:val="center"/>
        </w:trPr>
        <w:tc>
          <w:tcPr>
            <w:tcW w:w="4647" w:type="dxa"/>
          </w:tcPr>
          <w:p w14:paraId="55964530"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Исследования в области водной безопас-ности, обеспечение водной безопасности природно-хозяйственных систем Республики Казахстан</w:t>
            </w:r>
          </w:p>
        </w:tc>
        <w:tc>
          <w:tcPr>
            <w:tcW w:w="4961" w:type="dxa"/>
          </w:tcPr>
          <w:p w14:paraId="00E921C0"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Создание агролесомелиоративных и лесохозяйственных комплексов для повышения продуктивности и экологической целесообразности агроландшафтов</w:t>
            </w:r>
          </w:p>
        </w:tc>
      </w:tr>
      <w:tr w:rsidR="007330A4" w:rsidRPr="00A84E17" w14:paraId="6992D91F" w14:textId="77777777" w:rsidTr="00354DA7">
        <w:trPr>
          <w:trHeight w:val="1390"/>
          <w:jc w:val="center"/>
        </w:trPr>
        <w:tc>
          <w:tcPr>
            <w:tcW w:w="4647" w:type="dxa"/>
            <w:vMerge w:val="restart"/>
          </w:tcPr>
          <w:p w14:paraId="14C95DA4"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 xml:space="preserve">Организация фундаментальных, </w:t>
            </w:r>
            <w:r w:rsidR="00564210" w:rsidRPr="00A84E17">
              <w:rPr>
                <w:rFonts w:ascii="Times New Roman" w:eastAsia="Times New Roman" w:hAnsi="Times New Roman" w:cs="Times New Roman"/>
                <w:sz w:val="24"/>
                <w:szCs w:val="24"/>
              </w:rPr>
              <w:t>прикладных</w:t>
            </w:r>
            <w:r w:rsidRPr="00A84E17">
              <w:rPr>
                <w:rFonts w:ascii="Times New Roman" w:eastAsia="Times New Roman" w:hAnsi="Times New Roman" w:cs="Times New Roman"/>
                <w:sz w:val="24"/>
                <w:szCs w:val="24"/>
              </w:rPr>
              <w:t xml:space="preserve"> научных исследований географических, гидрологических наук, геоэкологии, гидрохимии, гидрологии суши, водных ресурсов и опытно-конструк</w:t>
            </w:r>
          </w:p>
          <w:p w14:paraId="0C1A2B4B"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торских разработок по государственным приоритетам развития природно-хозяй</w:t>
            </w:r>
            <w:r w:rsidR="00354DA7" w:rsidRPr="00A84E17">
              <w:rPr>
                <w:rFonts w:ascii="Times New Roman" w:eastAsia="Times New Roman" w:hAnsi="Times New Roman" w:cs="Times New Roman"/>
                <w:sz w:val="24"/>
                <w:szCs w:val="24"/>
              </w:rPr>
              <w:t xml:space="preserve"> </w:t>
            </w:r>
            <w:r w:rsidRPr="00A84E17">
              <w:rPr>
                <w:rFonts w:ascii="Times New Roman" w:eastAsia="Times New Roman" w:hAnsi="Times New Roman" w:cs="Times New Roman"/>
                <w:sz w:val="24"/>
                <w:szCs w:val="24"/>
              </w:rPr>
              <w:t>ственных систем и водохозяйственных комплексов республики</w:t>
            </w:r>
          </w:p>
        </w:tc>
        <w:tc>
          <w:tcPr>
            <w:tcW w:w="4961" w:type="dxa"/>
          </w:tcPr>
          <w:p w14:paraId="62FB9BBF"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Разработка технологий возделывания экономически значимых сельскохозяйствен-ных культур для разработки инновационных агрофитоценозов и агроэкосистем</w:t>
            </w:r>
          </w:p>
        </w:tc>
      </w:tr>
      <w:tr w:rsidR="007330A4" w:rsidRPr="00A84E17" w14:paraId="31224F67" w14:textId="77777777" w:rsidTr="00354DA7">
        <w:trPr>
          <w:trHeight w:val="993"/>
          <w:jc w:val="center"/>
        </w:trPr>
        <w:tc>
          <w:tcPr>
            <w:tcW w:w="4647" w:type="dxa"/>
            <w:vMerge/>
          </w:tcPr>
          <w:p w14:paraId="41A05D9E" w14:textId="77777777" w:rsidR="007330A4" w:rsidRPr="00A84E17" w:rsidRDefault="007330A4" w:rsidP="00A553C2">
            <w:pPr>
              <w:ind w:firstLine="0"/>
              <w:rPr>
                <w:rFonts w:ascii="Times New Roman" w:eastAsia="Times New Roman" w:hAnsi="Times New Roman" w:cs="Times New Roman"/>
                <w:sz w:val="24"/>
                <w:szCs w:val="24"/>
              </w:rPr>
            </w:pPr>
          </w:p>
        </w:tc>
        <w:tc>
          <w:tcPr>
            <w:tcW w:w="4961" w:type="dxa"/>
          </w:tcPr>
          <w:p w14:paraId="40344AB1"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 xml:space="preserve">Создание оросительных и осушительных систем нового поколения, включая системы двухстороннего регулирования влажности почвы </w:t>
            </w:r>
          </w:p>
        </w:tc>
      </w:tr>
      <w:tr w:rsidR="007330A4" w:rsidRPr="00A84E17" w14:paraId="0AF41A32" w14:textId="77777777" w:rsidTr="00354DA7">
        <w:trPr>
          <w:jc w:val="center"/>
        </w:trPr>
        <w:tc>
          <w:tcPr>
            <w:tcW w:w="4647" w:type="dxa"/>
          </w:tcPr>
          <w:p w14:paraId="0C4CF9DD"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Организация международных конферен</w:t>
            </w:r>
            <w:r w:rsidR="00354DA7" w:rsidRPr="00A84E17">
              <w:rPr>
                <w:rFonts w:ascii="Times New Roman" w:eastAsia="Times New Roman" w:hAnsi="Times New Roman" w:cs="Times New Roman"/>
                <w:sz w:val="24"/>
                <w:szCs w:val="24"/>
              </w:rPr>
              <w:t xml:space="preserve"> </w:t>
            </w:r>
            <w:r w:rsidRPr="00A84E17">
              <w:rPr>
                <w:rFonts w:ascii="Times New Roman" w:eastAsia="Times New Roman" w:hAnsi="Times New Roman" w:cs="Times New Roman"/>
                <w:sz w:val="24"/>
                <w:szCs w:val="24"/>
              </w:rPr>
              <w:t>ции по проблемам водной безопасности, оценки и прогнозов изменения гляциосферы</w:t>
            </w:r>
          </w:p>
        </w:tc>
        <w:tc>
          <w:tcPr>
            <w:tcW w:w="4961" w:type="dxa"/>
          </w:tcPr>
          <w:p w14:paraId="001A45CB"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Разработка новых проектов гидротехни</w:t>
            </w:r>
            <w:r w:rsidR="00354DA7" w:rsidRPr="00A84E17">
              <w:rPr>
                <w:rFonts w:ascii="Times New Roman" w:eastAsia="Times New Roman" w:hAnsi="Times New Roman" w:cs="Times New Roman"/>
                <w:sz w:val="24"/>
                <w:szCs w:val="24"/>
              </w:rPr>
              <w:t xml:space="preserve"> </w:t>
            </w:r>
            <w:r w:rsidRPr="00A84E17">
              <w:rPr>
                <w:rFonts w:ascii="Times New Roman" w:eastAsia="Times New Roman" w:hAnsi="Times New Roman" w:cs="Times New Roman"/>
                <w:sz w:val="24"/>
                <w:szCs w:val="24"/>
              </w:rPr>
              <w:t>ческих сооружений для гидромелиоративных систем и модернизации мелиоративного комплекса</w:t>
            </w:r>
          </w:p>
        </w:tc>
      </w:tr>
      <w:tr w:rsidR="007330A4" w:rsidRPr="00A84E17" w14:paraId="761D2441" w14:textId="77777777" w:rsidTr="00354DA7">
        <w:trPr>
          <w:jc w:val="center"/>
        </w:trPr>
        <w:tc>
          <w:tcPr>
            <w:tcW w:w="4647" w:type="dxa"/>
          </w:tcPr>
          <w:p w14:paraId="519DB267"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Организация и деятельность международ-ных двух центров: Международный центр оценки воды под эгидой ООН; Центрально-Азиатский Региональный гляциологический Центр категории II под эгидой ЮНЕСКО</w:t>
            </w:r>
          </w:p>
        </w:tc>
        <w:tc>
          <w:tcPr>
            <w:tcW w:w="4961" w:type="dxa"/>
          </w:tcPr>
          <w:p w14:paraId="29D1F127" w14:textId="77777777" w:rsidR="007330A4" w:rsidRPr="00A84E17" w:rsidRDefault="001207BF" w:rsidP="00A553C2">
            <w:pPr>
              <w:ind w:firstLine="0"/>
              <w:rPr>
                <w:rFonts w:ascii="Times New Roman" w:eastAsia="Times New Roman" w:hAnsi="Times New Roman" w:cs="Times New Roman"/>
                <w:sz w:val="24"/>
                <w:szCs w:val="24"/>
              </w:rPr>
            </w:pPr>
            <w:r w:rsidRPr="00A84E17">
              <w:rPr>
                <w:rFonts w:ascii="Times New Roman" w:eastAsia="Times New Roman" w:hAnsi="Times New Roman" w:cs="Times New Roman"/>
                <w:sz w:val="24"/>
                <w:szCs w:val="24"/>
              </w:rPr>
              <w:t>Поиск, мобилизация и сохранение генетических ресурсов культурных растений и их диких родичей в целях изучения, сохранения и использования биоразнообра-зия форм культурных растений</w:t>
            </w:r>
          </w:p>
        </w:tc>
      </w:tr>
      <w:tr w:rsidR="007330A4" w:rsidRPr="00A84E17" w14:paraId="6E9BD48D" w14:textId="77777777" w:rsidTr="00354DA7">
        <w:trPr>
          <w:jc w:val="center"/>
        </w:trPr>
        <w:tc>
          <w:tcPr>
            <w:tcW w:w="9608" w:type="dxa"/>
            <w:gridSpan w:val="2"/>
          </w:tcPr>
          <w:p w14:paraId="5704CF91" w14:textId="77777777" w:rsidR="007330A4" w:rsidRPr="00A84E17" w:rsidRDefault="001207BF" w:rsidP="00C46EF3">
            <w:pPr>
              <w:ind w:firstLine="586"/>
              <w:rPr>
                <w:rFonts w:ascii="Times New Roman" w:eastAsia="Times New Roman" w:hAnsi="Times New Roman" w:cs="Times New Roman"/>
                <w:sz w:val="24"/>
                <w:szCs w:val="24"/>
                <w:lang w:val="kk-KZ"/>
              </w:rPr>
            </w:pPr>
            <w:r w:rsidRPr="00A84E17">
              <w:rPr>
                <w:rFonts w:ascii="Times New Roman" w:eastAsia="Times New Roman" w:hAnsi="Times New Roman" w:cs="Times New Roman"/>
                <w:sz w:val="24"/>
                <w:szCs w:val="24"/>
              </w:rPr>
              <w:t xml:space="preserve">Примечание – </w:t>
            </w:r>
            <w:r w:rsidR="00354DA7" w:rsidRPr="00A84E17">
              <w:rPr>
                <w:rFonts w:ascii="Times New Roman" w:eastAsia="Times New Roman" w:hAnsi="Times New Roman" w:cs="Times New Roman"/>
                <w:sz w:val="24"/>
                <w:szCs w:val="24"/>
              </w:rPr>
              <w:t>С</w:t>
            </w:r>
            <w:r w:rsidRPr="00A84E17">
              <w:rPr>
                <w:rFonts w:ascii="Times New Roman" w:eastAsia="Times New Roman" w:hAnsi="Times New Roman" w:cs="Times New Roman"/>
                <w:sz w:val="24"/>
                <w:szCs w:val="24"/>
              </w:rPr>
              <w:t xml:space="preserve">оставлено </w:t>
            </w:r>
            <w:r w:rsidRPr="00A84E17">
              <w:rPr>
                <w:rFonts w:ascii="Times New Roman" w:eastAsia="SimSun" w:hAnsi="Times New Roman" w:cs="Times New Roman"/>
                <w:sz w:val="24"/>
                <w:szCs w:val="24"/>
              </w:rPr>
              <w:t>автором на основе источников</w:t>
            </w:r>
            <w:r w:rsidRPr="00A84E17">
              <w:rPr>
                <w:rFonts w:ascii="Times New Roman" w:eastAsia="Times New Roman" w:hAnsi="Times New Roman" w:cs="Times New Roman"/>
                <w:sz w:val="24"/>
                <w:szCs w:val="24"/>
              </w:rPr>
              <w:t xml:space="preserve"> [</w:t>
            </w:r>
            <w:r w:rsidR="00BD31E7">
              <w:rPr>
                <w:rFonts w:ascii="Times New Roman" w:eastAsia="Times New Roman" w:hAnsi="Times New Roman" w:cs="Times New Roman"/>
                <w:sz w:val="24"/>
                <w:szCs w:val="24"/>
                <w:lang w:val="kk-KZ"/>
              </w:rPr>
              <w:t>276, 277</w:t>
            </w:r>
            <w:r w:rsidRPr="00A84E17">
              <w:rPr>
                <w:rFonts w:ascii="Times New Roman" w:eastAsia="Times New Roman" w:hAnsi="Times New Roman" w:cs="Times New Roman"/>
                <w:sz w:val="24"/>
                <w:szCs w:val="24"/>
              </w:rPr>
              <w:t>]</w:t>
            </w:r>
          </w:p>
        </w:tc>
      </w:tr>
    </w:tbl>
    <w:p w14:paraId="6B360E1F" w14:textId="77777777" w:rsidR="007330A4" w:rsidRPr="00A553C2" w:rsidRDefault="007330A4" w:rsidP="00A553C2">
      <w:pPr>
        <w:shd w:val="clear" w:color="auto" w:fill="FFFFFF"/>
        <w:rPr>
          <w:rFonts w:ascii="Times New Roman" w:eastAsia="Times New Roman" w:hAnsi="Times New Roman" w:cs="Times New Roman"/>
          <w:color w:val="525252"/>
          <w:sz w:val="28"/>
          <w:szCs w:val="28"/>
        </w:rPr>
      </w:pPr>
    </w:p>
    <w:p w14:paraId="13C8A07E" w14:textId="77777777" w:rsidR="00354DA7" w:rsidRPr="00A553C2" w:rsidRDefault="00564210" w:rsidP="00354DA7">
      <w:pPr>
        <w:rPr>
          <w:rFonts w:ascii="Times New Roman" w:hAnsi="Times New Roman" w:cs="Times New Roman"/>
          <w:sz w:val="28"/>
          <w:szCs w:val="28"/>
        </w:rPr>
      </w:pPr>
      <w:r w:rsidRPr="00564210">
        <w:rPr>
          <w:rFonts w:ascii="Times New Roman" w:hAnsi="Times New Roman" w:cs="Times New Roman"/>
          <w:sz w:val="28"/>
          <w:szCs w:val="28"/>
        </w:rPr>
        <w:lastRenderedPageBreak/>
        <w:t>В соответствии с таблицей 3.5</w:t>
      </w:r>
      <w:r w:rsidR="00354DA7" w:rsidRPr="00564210">
        <w:rPr>
          <w:rFonts w:ascii="Times New Roman" w:hAnsi="Times New Roman" w:cs="Times New Roman"/>
          <w:sz w:val="28"/>
          <w:szCs w:val="28"/>
        </w:rPr>
        <w:t>,</w:t>
      </w:r>
      <w:r w:rsidR="00354DA7">
        <w:rPr>
          <w:rFonts w:ascii="Times New Roman" w:hAnsi="Times New Roman" w:cs="Times New Roman"/>
          <w:sz w:val="28"/>
          <w:szCs w:val="28"/>
        </w:rPr>
        <w:t xml:space="preserve"> </w:t>
      </w:r>
      <w:r w:rsidR="00354DA7" w:rsidRPr="00A553C2">
        <w:rPr>
          <w:rFonts w:ascii="Times New Roman" w:hAnsi="Times New Roman" w:cs="Times New Roman"/>
          <w:sz w:val="28"/>
          <w:szCs w:val="28"/>
        </w:rPr>
        <w:t>указанное взаимодействие может быть организовано с привлечением базовых центров</w:t>
      </w:r>
      <w:r w:rsidR="00354DA7">
        <w:rPr>
          <w:rFonts w:ascii="Times New Roman" w:hAnsi="Times New Roman" w:cs="Times New Roman"/>
          <w:sz w:val="28"/>
          <w:szCs w:val="28"/>
        </w:rPr>
        <w:t>:</w:t>
      </w:r>
    </w:p>
    <w:p w14:paraId="12C1C48A" w14:textId="77777777" w:rsidR="007330A4" w:rsidRPr="00A553C2" w:rsidRDefault="00354DA7" w:rsidP="00A553C2">
      <w:pPr>
        <w:shd w:val="clear" w:color="auto" w:fill="FFFFFF"/>
        <w:outlineLvl w:val="0"/>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со стороны Республики Казахстан - АО «Институт географии и водной безопасности», функционирующий с 1938 года (Алматы), во взаимодействии с</w:t>
      </w:r>
      <w:r w:rsidR="001207BF" w:rsidRPr="00A553C2">
        <w:rPr>
          <w:rFonts w:ascii="Times New Roman" w:eastAsia="Times New Roman" w:hAnsi="Times New Roman" w:cs="Times New Roman"/>
          <w:color w:val="000000"/>
          <w:kern w:val="36"/>
          <w:sz w:val="28"/>
          <w:szCs w:val="28"/>
        </w:rPr>
        <w:t xml:space="preserve"> Казахским научно-исследовательским институтом почвоведения и агрохимии имени У.У. Успанова (создан в 1945 г.)</w:t>
      </w:r>
      <w:r w:rsidR="001207BF" w:rsidRPr="00A553C2">
        <w:rPr>
          <w:rFonts w:ascii="Times New Roman" w:hAnsi="Times New Roman" w:cs="Times New Roman"/>
          <w:sz w:val="28"/>
          <w:szCs w:val="28"/>
        </w:rPr>
        <w:t>;</w:t>
      </w:r>
    </w:p>
    <w:p w14:paraId="2E9D8F8A" w14:textId="77777777" w:rsidR="007330A4" w:rsidRPr="00A553C2" w:rsidRDefault="00354DA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со стороны Российской Федерации - ФГБНУ «Федеральный научный центр агроэкологии, комплексных мелиораций и защитного лесоразведения Российской академии наук» (Федеральный научный центр агроэкологии), основанный в 1931 году в г. Волгограде.</w:t>
      </w:r>
    </w:p>
    <w:p w14:paraId="6D987DD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Указанные организации являются головными национальными исследовательскими структурами по своим научным профилям:</w:t>
      </w:r>
    </w:p>
    <w:p w14:paraId="0E1FAF38" w14:textId="77777777" w:rsidR="007330A4" w:rsidRPr="00A553C2" w:rsidRDefault="00354DA7" w:rsidP="00A553C2">
      <w:pPr>
        <w:rPr>
          <w:rFonts w:ascii="Times New Roman" w:hAnsi="Times New Roman" w:cs="Times New Roman"/>
          <w:sz w:val="28"/>
          <w:szCs w:val="28"/>
        </w:rPr>
      </w:pPr>
      <w:r>
        <w:rPr>
          <w:rFonts w:ascii="Times New Roman" w:hAnsi="Times New Roman" w:cs="Times New Roman"/>
          <w:sz w:val="28"/>
          <w:szCs w:val="28"/>
        </w:rPr>
        <w:t>1.</w:t>
      </w:r>
      <w:r w:rsidR="001207BF" w:rsidRPr="00A553C2">
        <w:rPr>
          <w:rFonts w:ascii="Times New Roman" w:hAnsi="Times New Roman" w:cs="Times New Roman"/>
          <w:sz w:val="28"/>
          <w:szCs w:val="28"/>
        </w:rPr>
        <w:t xml:space="preserve"> Институт географии и водной безопасности ориентирован на исследования в сфере географических наук, включая гидрологию и гляциологию, ландшафтоведение и картографирование</w:t>
      </w:r>
      <w:r>
        <w:rPr>
          <w:rFonts w:ascii="Times New Roman" w:hAnsi="Times New Roman" w:cs="Times New Roman"/>
          <w:sz w:val="28"/>
          <w:szCs w:val="28"/>
        </w:rPr>
        <w:t>.</w:t>
      </w:r>
    </w:p>
    <w:p w14:paraId="7091A738" w14:textId="77777777" w:rsidR="007330A4" w:rsidRPr="00A553C2" w:rsidRDefault="00354DA7" w:rsidP="00A553C2">
      <w:pPr>
        <w:rPr>
          <w:rFonts w:ascii="Times New Roman" w:eastAsia="Times New Roman" w:hAnsi="Times New Roman" w:cs="Times New Roman"/>
          <w:color w:val="00AFCA"/>
          <w:sz w:val="28"/>
          <w:szCs w:val="28"/>
        </w:rPr>
      </w:pPr>
      <w:r>
        <w:rPr>
          <w:rFonts w:ascii="Times New Roman" w:hAnsi="Times New Roman" w:cs="Times New Roman"/>
          <w:sz w:val="28"/>
          <w:szCs w:val="28"/>
        </w:rPr>
        <w:t>2.</w:t>
      </w:r>
      <w:r w:rsidR="001207BF" w:rsidRPr="00A553C2">
        <w:rPr>
          <w:rFonts w:ascii="Times New Roman" w:hAnsi="Times New Roman" w:cs="Times New Roman"/>
          <w:sz w:val="28"/>
          <w:szCs w:val="28"/>
        </w:rPr>
        <w:t xml:space="preserve"> </w:t>
      </w:r>
      <w:r w:rsidR="001207BF" w:rsidRPr="00A553C2">
        <w:rPr>
          <w:rFonts w:ascii="Times New Roman" w:eastAsia="Times New Roman" w:hAnsi="Times New Roman" w:cs="Times New Roman"/>
          <w:color w:val="000000"/>
          <w:kern w:val="36"/>
          <w:sz w:val="28"/>
          <w:szCs w:val="28"/>
        </w:rPr>
        <w:t xml:space="preserve">Казахский научно-исследовательский институт почвоведения и агрохимии имени У.У. Успанова специализируется на проведении </w:t>
      </w:r>
      <w:r w:rsidR="008769E9" w:rsidRPr="00A553C2">
        <w:rPr>
          <w:rFonts w:ascii="Times New Roman" w:eastAsia="Times New Roman" w:hAnsi="Times New Roman" w:cs="Times New Roman"/>
          <w:color w:val="000000"/>
          <w:sz w:val="28"/>
          <w:szCs w:val="28"/>
        </w:rPr>
        <w:t>почвенно-мелиоративного и почвенно-экологического обследования</w:t>
      </w:r>
      <w:r w:rsidR="001207BF" w:rsidRPr="00A553C2">
        <w:rPr>
          <w:rFonts w:ascii="Times New Roman" w:eastAsia="Times New Roman" w:hAnsi="Times New Roman" w:cs="Times New Roman"/>
          <w:color w:val="000000"/>
          <w:sz w:val="28"/>
          <w:szCs w:val="28"/>
        </w:rPr>
        <w:t>, а также на разработке инновационных технологий повышение плодородия почв и продуктивности сельхозкультур</w:t>
      </w:r>
      <w:r>
        <w:rPr>
          <w:rFonts w:ascii="Times New Roman" w:eastAsia="Times New Roman" w:hAnsi="Times New Roman" w:cs="Times New Roman"/>
          <w:color w:val="000000"/>
          <w:sz w:val="28"/>
          <w:szCs w:val="28"/>
        </w:rPr>
        <w:t>.</w:t>
      </w:r>
    </w:p>
    <w:p w14:paraId="1EC9122C" w14:textId="77777777" w:rsidR="007330A4" w:rsidRPr="00A553C2" w:rsidRDefault="00354DA7" w:rsidP="00A553C2">
      <w:pPr>
        <w:rPr>
          <w:rFonts w:ascii="Times New Roman" w:eastAsia="Times New Roman" w:hAnsi="Times New Roman" w:cs="Times New Roman"/>
          <w:color w:val="000000"/>
          <w:sz w:val="28"/>
          <w:szCs w:val="28"/>
        </w:rPr>
      </w:pPr>
      <w:r>
        <w:rPr>
          <w:rFonts w:ascii="Times New Roman" w:hAnsi="Times New Roman" w:cs="Times New Roman"/>
          <w:sz w:val="28"/>
          <w:szCs w:val="28"/>
        </w:rPr>
        <w:t>3.</w:t>
      </w:r>
      <w:r w:rsidR="001207BF" w:rsidRPr="00A553C2">
        <w:rPr>
          <w:rFonts w:ascii="Times New Roman" w:hAnsi="Times New Roman" w:cs="Times New Roman"/>
          <w:sz w:val="28"/>
          <w:szCs w:val="28"/>
        </w:rPr>
        <w:t xml:space="preserve"> Федеральный научный центр агроэкологии сосредоточен на проблемах </w:t>
      </w:r>
      <w:r w:rsidR="001207BF" w:rsidRPr="00A553C2">
        <w:rPr>
          <w:rFonts w:ascii="Times New Roman" w:eastAsia="Times New Roman" w:hAnsi="Times New Roman" w:cs="Times New Roman"/>
          <w:sz w:val="28"/>
          <w:szCs w:val="28"/>
        </w:rPr>
        <w:t xml:space="preserve">в области защиты почв от эрозии и дефляции, предотвращения деградации и опустынивания агроэкосистем, увеличения их продуктивности и охраны окружающей среды. Созданная </w:t>
      </w:r>
      <w:r w:rsidR="001207BF" w:rsidRPr="00A553C2">
        <w:rPr>
          <w:rFonts w:ascii="Times New Roman" w:hAnsi="Times New Roman" w:cs="Times New Roman"/>
          <w:sz w:val="28"/>
          <w:szCs w:val="28"/>
        </w:rPr>
        <w:t xml:space="preserve">уникальная технология закрепления открытых песков по типу многоярусных лесопастбищ была </w:t>
      </w:r>
      <w:r w:rsidR="001207BF" w:rsidRPr="00A553C2">
        <w:rPr>
          <w:rFonts w:ascii="Times New Roman" w:eastAsia="Times New Roman" w:hAnsi="Times New Roman" w:cs="Times New Roman"/>
          <w:color w:val="000000"/>
          <w:sz w:val="28"/>
          <w:szCs w:val="28"/>
        </w:rPr>
        <w:t xml:space="preserve">реализована </w:t>
      </w:r>
      <w:r w:rsidR="001207BF" w:rsidRPr="00A553C2">
        <w:rPr>
          <w:rFonts w:ascii="Times New Roman" w:hAnsi="Times New Roman" w:cs="Times New Roman"/>
          <w:sz w:val="28"/>
          <w:szCs w:val="28"/>
        </w:rPr>
        <w:t>в рамках «</w:t>
      </w:r>
      <w:r w:rsidR="001207BF" w:rsidRPr="00A553C2">
        <w:rPr>
          <w:rFonts w:ascii="Times New Roman" w:eastAsia="Times New Roman" w:hAnsi="Times New Roman" w:cs="Times New Roman"/>
          <w:color w:val="000000"/>
          <w:sz w:val="28"/>
          <w:szCs w:val="28"/>
        </w:rPr>
        <w:t>Генеральной схемы по борьбе с опустыниванием Черных земель Калмыкии и Кизлярских пастбищ Дагестана».</w:t>
      </w:r>
    </w:p>
    <w:p w14:paraId="22CADB2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Анализ направлений деятельности указанных организаций позволяет говорить их разнонаправленности исследований. Если Институт географии и водной безопасности специализируется на фундаментальных исследованиях в области водной безопасности и гидрологии суши, то </w:t>
      </w:r>
      <w:r w:rsidRPr="00A553C2">
        <w:rPr>
          <w:rFonts w:ascii="Times New Roman" w:eastAsia="Times New Roman" w:hAnsi="Times New Roman" w:cs="Times New Roman"/>
          <w:color w:val="000000"/>
          <w:kern w:val="36"/>
          <w:sz w:val="28"/>
          <w:szCs w:val="28"/>
        </w:rPr>
        <w:t xml:space="preserve">Казахский НИИ почвоведения и агрохимии – на проблемах </w:t>
      </w:r>
      <w:r w:rsidRPr="00A553C2">
        <w:rPr>
          <w:rFonts w:ascii="Times New Roman" w:eastAsia="Times New Roman" w:hAnsi="Times New Roman" w:cs="Times New Roman"/>
          <w:color w:val="000000"/>
          <w:sz w:val="28"/>
          <w:szCs w:val="28"/>
        </w:rPr>
        <w:t xml:space="preserve">рационального использования почвенных ресурсов. </w:t>
      </w:r>
      <w:r w:rsidRPr="00A553C2">
        <w:rPr>
          <w:rFonts w:ascii="Times New Roman" w:hAnsi="Times New Roman" w:cs="Times New Roman"/>
          <w:sz w:val="28"/>
          <w:szCs w:val="28"/>
        </w:rPr>
        <w:t>Федеральный научный центр агроэкологии РФ ориентирован на глобальные исследования в сфере формирования систем земледелия, агротехнологий и агроландшафтов. Практически на основе трехстороннего совместного подхода могут проводиться фундаментальные и прикладные научные исследования в сфере охраны окружающей среды и решения экологических проблем в целях оценки природно-ресурсного потенциала различных экологических систем и их рационального природопользования.</w:t>
      </w:r>
    </w:p>
    <w:p w14:paraId="5B4657B5"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Таким образом, в</w:t>
      </w:r>
      <w:r w:rsidRPr="00A553C2">
        <w:rPr>
          <w:rFonts w:ascii="Times New Roman" w:eastAsia="NewtonC" w:hAnsi="Times New Roman" w:cs="Times New Roman"/>
          <w:sz w:val="28"/>
          <w:szCs w:val="28"/>
        </w:rPr>
        <w:t xml:space="preserve"> соответствии с основным предназначением Рамочной конвенции по защите морской среды Каспийского моря (Тегеранская конвенция) и Конвенции о правовом статусе Каспийского моря о сохранении «экологической системы Каспийского моря», представляется целесообразным сосредоточить первостепенное внимание на организации и проведении </w:t>
      </w:r>
      <w:r w:rsidRPr="00A553C2">
        <w:rPr>
          <w:rFonts w:ascii="Times New Roman" w:eastAsia="NewtonC" w:hAnsi="Times New Roman" w:cs="Times New Roman"/>
          <w:sz w:val="28"/>
          <w:szCs w:val="28"/>
        </w:rPr>
        <w:lastRenderedPageBreak/>
        <w:t xml:space="preserve">совместных научно-исследовательской деятельности по всему комплексу поставленных проблем. В первую очередь, это относится к оценке состояния экологического (ассимиляционного) потенциала и </w:t>
      </w:r>
      <w:r w:rsidRPr="00A553C2">
        <w:rPr>
          <w:rFonts w:ascii="Times New Roman" w:hAnsi="Times New Roman" w:cs="Times New Roman"/>
          <w:sz w:val="28"/>
          <w:szCs w:val="28"/>
        </w:rPr>
        <w:t xml:space="preserve">обеспечению сохранности биологических водных ресурсов. </w:t>
      </w:r>
    </w:p>
    <w:p w14:paraId="349FB437"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Взаимодействие </w:t>
      </w:r>
      <w:r w:rsidRPr="00A553C2">
        <w:rPr>
          <w:rFonts w:ascii="Times New Roman" w:eastAsia="NewtonC" w:hAnsi="Times New Roman" w:cs="Times New Roman"/>
          <w:sz w:val="28"/>
          <w:szCs w:val="28"/>
        </w:rPr>
        <w:t xml:space="preserve">сторон (Республики Казахстан и Российской Федерации) должно быть расширено и охватывать не только национальные сектора Каспийского моря, но и все совместное пространство с широким использованием космических средств наблюдения. Сфера научных исследований </w:t>
      </w:r>
      <w:r w:rsidRPr="00A553C2">
        <w:rPr>
          <w:rFonts w:ascii="Times New Roman" w:hAnsi="Times New Roman" w:cs="Times New Roman"/>
          <w:sz w:val="28"/>
          <w:szCs w:val="28"/>
        </w:rPr>
        <w:t>целесообразно осуществлять по двум основным направлениям:</w:t>
      </w:r>
    </w:p>
    <w:p w14:paraId="6DD16650" w14:textId="77777777" w:rsidR="007330A4" w:rsidRPr="00A553C2" w:rsidRDefault="00354DA7" w:rsidP="00A553C2">
      <w:pPr>
        <w:rPr>
          <w:rFonts w:ascii="Times New Roman" w:eastAsia="NewtonC" w:hAnsi="Times New Roman" w:cs="Times New Roman"/>
          <w:sz w:val="28"/>
          <w:szCs w:val="28"/>
        </w:rPr>
      </w:pPr>
      <w:r>
        <w:rPr>
          <w:rFonts w:ascii="Times New Roman" w:hAnsi="Times New Roman" w:cs="Times New Roman"/>
          <w:sz w:val="28"/>
          <w:szCs w:val="28"/>
        </w:rPr>
        <w:t>‒ </w:t>
      </w:r>
      <w:r w:rsidR="001207BF" w:rsidRPr="00A553C2">
        <w:rPr>
          <w:rFonts w:ascii="Times New Roman" w:hAnsi="Times New Roman" w:cs="Times New Roman"/>
          <w:sz w:val="28"/>
          <w:szCs w:val="28"/>
        </w:rPr>
        <w:t>проведение комплексных мониторинговых исследований (</w:t>
      </w:r>
      <w:r w:rsidR="001207BF" w:rsidRPr="00A553C2">
        <w:rPr>
          <w:rFonts w:ascii="Times New Roman" w:eastAsia="NewtonC" w:hAnsi="Times New Roman" w:cs="Times New Roman"/>
          <w:sz w:val="28"/>
          <w:szCs w:val="28"/>
        </w:rPr>
        <w:t xml:space="preserve">метеорологических, гидрологических, гидрохимических и иных условий) состояния и загрязнения окружающей среды Северного и Среднего Каспия, а также устьях впадающих в них рек. </w:t>
      </w:r>
    </w:p>
    <w:p w14:paraId="154EFE15"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Головными организациями и участниками могут выступать «</w:t>
      </w:r>
      <w:r w:rsidRPr="00A553C2">
        <w:rPr>
          <w:rFonts w:ascii="Times New Roman" w:hAnsi="Times New Roman" w:cs="Times New Roman"/>
          <w:sz w:val="28"/>
          <w:szCs w:val="28"/>
        </w:rPr>
        <w:t xml:space="preserve">Казахский научно-исследовательский институт Каспийского моря» и </w:t>
      </w:r>
      <w:r w:rsidRPr="00A553C2">
        <w:rPr>
          <w:rFonts w:ascii="Times New Roman" w:eastAsia="NewtonC" w:hAnsi="Times New Roman" w:cs="Times New Roman"/>
          <w:sz w:val="28"/>
          <w:szCs w:val="28"/>
        </w:rPr>
        <w:t>«Каспийский морской научно-исследовательский центр» Госгидромета;</w:t>
      </w:r>
    </w:p>
    <w:p w14:paraId="12761837" w14:textId="77777777" w:rsidR="007330A4" w:rsidRPr="00A553C2" w:rsidRDefault="00354DA7"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проведен</w:t>
      </w:r>
      <w:r>
        <w:rPr>
          <w:rFonts w:ascii="Times New Roman" w:hAnsi="Times New Roman" w:cs="Times New Roman"/>
          <w:sz w:val="28"/>
          <w:szCs w:val="28"/>
        </w:rPr>
        <w:t xml:space="preserve">ие совместных рыбохозяйственных </w:t>
      </w:r>
      <w:r w:rsidR="001207BF" w:rsidRPr="00A553C2">
        <w:rPr>
          <w:rFonts w:ascii="Times New Roman" w:hAnsi="Times New Roman" w:cs="Times New Roman"/>
          <w:sz w:val="28"/>
          <w:szCs w:val="28"/>
        </w:rPr>
        <w:t xml:space="preserve">исследований на Северном Каспии и в </w:t>
      </w:r>
      <w:r w:rsidR="001207BF" w:rsidRPr="00A553C2">
        <w:rPr>
          <w:rFonts w:ascii="Times New Roman" w:eastAsia="NewtonC" w:hAnsi="Times New Roman" w:cs="Times New Roman"/>
          <w:sz w:val="28"/>
          <w:szCs w:val="28"/>
        </w:rPr>
        <w:t xml:space="preserve">устьях впадающих рек, организованных </w:t>
      </w:r>
      <w:r w:rsidR="001207BF" w:rsidRPr="00A553C2">
        <w:rPr>
          <w:rFonts w:ascii="Times New Roman" w:hAnsi="Times New Roman" w:cs="Times New Roman"/>
          <w:sz w:val="28"/>
          <w:szCs w:val="28"/>
        </w:rPr>
        <w:t>Волжско-Каспийским филиалом в Астрахани («КаспНИРХ») ВНИРО и Атырауским филиалом «Научно-производственный центр рыбного хозяйства».</w:t>
      </w:r>
    </w:p>
    <w:p w14:paraId="578BAC61" w14:textId="77777777" w:rsidR="007330A4" w:rsidRPr="00A553C2" w:rsidRDefault="001207BF" w:rsidP="00A553C2">
      <w:pPr>
        <w:rPr>
          <w:rFonts w:ascii="Times New Roman" w:eastAsia="Times New Roman" w:hAnsi="Times New Roman" w:cs="Times New Roman"/>
          <w:b/>
          <w:color w:val="FF0000"/>
          <w:sz w:val="28"/>
          <w:szCs w:val="28"/>
        </w:rPr>
      </w:pPr>
      <w:r w:rsidRPr="00A553C2">
        <w:rPr>
          <w:rFonts w:ascii="Times New Roman" w:hAnsi="Times New Roman" w:cs="Times New Roman"/>
          <w:sz w:val="28"/>
          <w:szCs w:val="28"/>
        </w:rPr>
        <w:t>Рыбохозяйственное научное направление должно быть сориентировано на исполнение базового «Соглашения о сохранении и рациональном использовании водных биологических ресурсов Каспийского моря» (29.09.2014), определившего приоритет сохранения водных биоресурсов над их коммерческим использованием.</w:t>
      </w:r>
    </w:p>
    <w:p w14:paraId="2460DA22"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Сокращение популяции осетровых и их депрессивное состояние в Каспийском бассейне обосновывают необходимость изыскивать новые формы совместного сотрудничества в области восстановления запасов ценных видов рыб. Консолидация научных усилий ученых и специалистов в этой сфере должна быть направлена как на интенсификацию объемов искусственного воспроизводства осетровых и создание благоприятных условий для их естественного нереста, так и на борьбу с браконьерством и загрязнениями акватории Каспийского моря.</w:t>
      </w:r>
    </w:p>
    <w:p w14:paraId="329D1C79"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 xml:space="preserve">Интегрированное совместное участие в оздоровление экосистемы бассейна со стороны национальных и прибрежных органов власти и управления, крупных хозяйствующих субъектов топливно-энергетического, производственного и рыбохозяйственного комплексов должно стать эколого-экономическим и социально-ответственным предпринимательством.   </w:t>
      </w:r>
    </w:p>
    <w:p w14:paraId="505A2ACB"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 xml:space="preserve">Для достижения сбалансированного и устойчивого развития уникальной экосистемы Каспийского региона и равновесного сочетания экономических интересов энергетического сектора и рыбохозяйственного комплекса необходима выработка современных политических механизмов обеспечения экологической безопасности бассейна на основе проведения комплексных научных исследований. Межотраслевой и междисциплинарный подход к НИОКР должен сопровождаться как софинансированием работ и проектов, так </w:t>
      </w:r>
      <w:r w:rsidRPr="00A553C2">
        <w:rPr>
          <w:rFonts w:ascii="Times New Roman" w:eastAsia="NewtonC" w:hAnsi="Times New Roman" w:cs="Times New Roman"/>
          <w:sz w:val="28"/>
          <w:szCs w:val="28"/>
        </w:rPr>
        <w:lastRenderedPageBreak/>
        <w:t>и взаимным участием сторон в указанных процессах с возможным участием международных институтов ООН.</w:t>
      </w:r>
    </w:p>
    <w:p w14:paraId="2E28899C" w14:textId="77777777" w:rsidR="007330A4" w:rsidRPr="00A553C2" w:rsidRDefault="001207BF" w:rsidP="00A553C2">
      <w:pPr>
        <w:rPr>
          <w:rFonts w:ascii="Times New Roman" w:eastAsia="NewtonC" w:hAnsi="Times New Roman" w:cs="Times New Roman"/>
          <w:sz w:val="28"/>
          <w:szCs w:val="28"/>
        </w:rPr>
      </w:pPr>
      <w:r w:rsidRPr="00A553C2">
        <w:rPr>
          <w:rFonts w:ascii="Times New Roman" w:eastAsia="NewtonC" w:hAnsi="Times New Roman" w:cs="Times New Roman"/>
          <w:sz w:val="28"/>
          <w:szCs w:val="28"/>
        </w:rPr>
        <w:t xml:space="preserve">В современных условиях хозяйствования актуализируются вопросы укрепления трансграничного и </w:t>
      </w:r>
      <w:r w:rsidRPr="00A553C2">
        <w:rPr>
          <w:rFonts w:ascii="Times New Roman" w:hAnsi="Times New Roman" w:cs="Times New Roman"/>
          <w:sz w:val="28"/>
          <w:szCs w:val="28"/>
        </w:rPr>
        <w:t>приграничного сотрудничества относительно использования трансграничных бассейнов рек и трансграничных наземных (сухопутных) территорий.</w:t>
      </w:r>
    </w:p>
    <w:p w14:paraId="6433F3AC" w14:textId="77777777" w:rsidR="007330A4" w:rsidRPr="00A553C2" w:rsidRDefault="001207BF" w:rsidP="00A553C2">
      <w:pPr>
        <w:rPr>
          <w:rFonts w:ascii="Times New Roman" w:hAnsi="Times New Roman" w:cs="Times New Roman"/>
          <w:sz w:val="28"/>
          <w:szCs w:val="28"/>
        </w:rPr>
      </w:pPr>
      <w:r w:rsidRPr="00A553C2">
        <w:rPr>
          <w:rFonts w:ascii="Times New Roman" w:eastAsia="NewtonC" w:hAnsi="Times New Roman" w:cs="Times New Roman"/>
          <w:sz w:val="28"/>
          <w:szCs w:val="28"/>
        </w:rPr>
        <w:t xml:space="preserve">На первоначальном этапе представляется целесообразным </w:t>
      </w:r>
      <w:r w:rsidRPr="00A553C2">
        <w:rPr>
          <w:rFonts w:ascii="Times New Roman" w:hAnsi="Times New Roman" w:cs="Times New Roman"/>
          <w:sz w:val="28"/>
          <w:szCs w:val="28"/>
        </w:rPr>
        <w:t xml:space="preserve">объединить усилия ученых и специалистов Казахстана и России в проведении совместных </w:t>
      </w:r>
      <w:r w:rsidRPr="00A553C2">
        <w:rPr>
          <w:rFonts w:ascii="Times New Roman" w:eastAsia="NewtonC" w:hAnsi="Times New Roman" w:cs="Times New Roman"/>
          <w:sz w:val="28"/>
          <w:szCs w:val="28"/>
        </w:rPr>
        <w:t xml:space="preserve">научных исследований базовых центров: 1) </w:t>
      </w:r>
      <w:r w:rsidRPr="00A553C2">
        <w:rPr>
          <w:rFonts w:ascii="Times New Roman" w:hAnsi="Times New Roman" w:cs="Times New Roman"/>
          <w:sz w:val="28"/>
          <w:szCs w:val="28"/>
        </w:rPr>
        <w:t>со стороны Республики Казахстан - АО «Институт географии и водной безопасности» во взаимодействии с</w:t>
      </w:r>
      <w:r w:rsidRPr="00A553C2">
        <w:rPr>
          <w:rFonts w:ascii="Times New Roman" w:eastAsia="Times New Roman" w:hAnsi="Times New Roman" w:cs="Times New Roman"/>
          <w:color w:val="000000"/>
          <w:kern w:val="36"/>
          <w:sz w:val="28"/>
          <w:szCs w:val="28"/>
        </w:rPr>
        <w:t xml:space="preserve"> Казахским научно-исследовательским институтом почвоведения и агрохимии имени У.У. Успанова</w:t>
      </w:r>
      <w:r w:rsidRPr="00A553C2">
        <w:rPr>
          <w:rFonts w:ascii="Times New Roman" w:hAnsi="Times New Roman" w:cs="Times New Roman"/>
          <w:sz w:val="28"/>
          <w:szCs w:val="28"/>
        </w:rPr>
        <w:t>; 2) с российской стороны - ФГБНУ «Федеральный научный центр агроэкологии, комплексных мелиораций и защитного лесоразведения Российской академии наук». Организация такого взаимодействия позволит объединить потенциал этих центров и сформировать целостное научное направление экологических исследований, основанных на гармонизации научно-практических связей и достижений в единой системе «человек – природа – общество».</w:t>
      </w:r>
    </w:p>
    <w:p w14:paraId="3817EAB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Обширное трансграничное и приграничное пространства двух государств образуют сложную систему взаимоотношений (трехуровневая: национальная, субъектов и районов) и фактически формируют новое политико-географическое и административно-территориальное пространство, функционирующее в рамках нормативно-правового поля ЕАЭС и СНГ. </w:t>
      </w:r>
    </w:p>
    <w:p w14:paraId="08938702"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Соответственно, в настоящее время сложились реальные условия для развития единого институционально-правового пространства в целях трансформации и дальнейшего развития ареала Большой Евразии, включая ведущие экономики мира Китая и Индии. </w:t>
      </w:r>
    </w:p>
    <w:p w14:paraId="1EAF1120"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Таким образом, Республика Казахстан приобретает статус своеобразного политического центра, международного транспортного моста и многофункционального хаба.</w:t>
      </w:r>
    </w:p>
    <w:p w14:paraId="3D30B159" w14:textId="77777777" w:rsidR="00354DA7" w:rsidRDefault="001207BF" w:rsidP="001B35E9">
      <w:pPr>
        <w:rPr>
          <w:rFonts w:ascii="Times New Roman" w:hAnsi="Times New Roman" w:cs="Times New Roman"/>
          <w:sz w:val="28"/>
          <w:szCs w:val="28"/>
        </w:rPr>
      </w:pPr>
      <w:r w:rsidRPr="00A553C2">
        <w:rPr>
          <w:rFonts w:ascii="Times New Roman" w:hAnsi="Times New Roman" w:cs="Times New Roman"/>
          <w:sz w:val="28"/>
          <w:szCs w:val="28"/>
        </w:rPr>
        <w:t xml:space="preserve">Результаты проведенных исследований позволили систематизировать факторы и условия для оценки экологического потенциала трансграничного пространства Казахстана и России с целью выработки механизмов направлений обеспечения экологической безопасности Северного Прикаспия. </w:t>
      </w:r>
    </w:p>
    <w:p w14:paraId="10106A11" w14:textId="77777777" w:rsidR="00354DA7" w:rsidRDefault="00B920A9" w:rsidP="00EC4F52">
      <w:pPr>
        <w:rPr>
          <w:rFonts w:ascii="Times New Roman" w:hAnsi="Times New Roman" w:cs="Times New Roman"/>
          <w:sz w:val="28"/>
          <w:szCs w:val="28"/>
        </w:rPr>
      </w:pPr>
      <w:r>
        <w:rPr>
          <w:rFonts w:ascii="Times New Roman" w:hAnsi="Times New Roman" w:cs="Times New Roman"/>
          <w:sz w:val="28"/>
          <w:szCs w:val="28"/>
        </w:rPr>
        <w:t>В соответствии с Приложением Б</w:t>
      </w:r>
      <w:r w:rsidR="00354DA7" w:rsidRPr="001B35E9">
        <w:rPr>
          <w:rFonts w:ascii="Times New Roman" w:hAnsi="Times New Roman" w:cs="Times New Roman"/>
          <w:sz w:val="28"/>
          <w:szCs w:val="28"/>
        </w:rPr>
        <w:t>,</w:t>
      </w:r>
      <w:r w:rsidR="00354DA7">
        <w:rPr>
          <w:rFonts w:ascii="Times New Roman" w:hAnsi="Times New Roman" w:cs="Times New Roman"/>
          <w:sz w:val="28"/>
          <w:szCs w:val="28"/>
        </w:rPr>
        <w:t xml:space="preserve"> </w:t>
      </w:r>
      <w:r w:rsidR="00354DA7" w:rsidRPr="00A553C2">
        <w:rPr>
          <w:rFonts w:ascii="Times New Roman" w:hAnsi="Times New Roman" w:cs="Times New Roman"/>
          <w:sz w:val="28"/>
          <w:szCs w:val="28"/>
        </w:rPr>
        <w:t>в качестве критериев использована общность важнейших характеристик и потенциалов как устойчивая совокупность однородных компонентов природной среды; ресурсной базы; политических и иных условий, управление которыми может осуществляться как на межгосударственной основе, так и на национальном уровне.</w:t>
      </w:r>
    </w:p>
    <w:p w14:paraId="60C1D3A2" w14:textId="77777777" w:rsidR="00354DA7" w:rsidRPr="00A553C2" w:rsidRDefault="00354DA7" w:rsidP="00EC4F52">
      <w:pPr>
        <w:rPr>
          <w:rFonts w:ascii="Times New Roman" w:hAnsi="Times New Roman" w:cs="Times New Roman"/>
          <w:sz w:val="28"/>
          <w:szCs w:val="28"/>
        </w:rPr>
      </w:pPr>
      <w:r w:rsidRPr="00A553C2">
        <w:rPr>
          <w:rFonts w:ascii="Times New Roman" w:hAnsi="Times New Roman" w:cs="Times New Roman"/>
          <w:sz w:val="28"/>
          <w:szCs w:val="28"/>
        </w:rPr>
        <w:t>Предложенная группировка однородных факторов и условий функционирования Казахстана и России на пространстве Северного Прикаспия свидетельствует о наличии многочисленных переплетениях и их соответствии, что позволяет констатировать о возможности разработки совместных проектов и программ. В качестве примера можно привести Программу казахстанско-</w:t>
      </w:r>
      <w:r w:rsidRPr="00A553C2">
        <w:rPr>
          <w:rFonts w:ascii="Times New Roman" w:hAnsi="Times New Roman" w:cs="Times New Roman"/>
          <w:sz w:val="28"/>
          <w:szCs w:val="28"/>
        </w:rPr>
        <w:lastRenderedPageBreak/>
        <w:t>российского сотрудничества по сохранению и восстановлению экосистемы бассейна трансграничной реки Жайык (Урал), которая реализуется с 2010 года.</w:t>
      </w:r>
    </w:p>
    <w:p w14:paraId="06E0D64E" w14:textId="77777777" w:rsidR="007330A4" w:rsidRPr="00A553C2" w:rsidRDefault="001207BF" w:rsidP="00EC4F52">
      <w:pPr>
        <w:rPr>
          <w:rFonts w:ascii="Times New Roman" w:hAnsi="Times New Roman" w:cs="Times New Roman"/>
          <w:b/>
          <w:color w:val="FF0000"/>
          <w:sz w:val="28"/>
          <w:szCs w:val="28"/>
        </w:rPr>
      </w:pPr>
      <w:r w:rsidRPr="00A553C2">
        <w:rPr>
          <w:rFonts w:ascii="Times New Roman" w:eastAsia="SimSun" w:hAnsi="Times New Roman" w:cs="Times New Roman"/>
          <w:color w:val="000000"/>
          <w:sz w:val="28"/>
          <w:szCs w:val="28"/>
          <w:lang w:eastAsia="zh-CN"/>
        </w:rPr>
        <w:t>Подводя итоги результатам исследования экологического потенциала трансграничного</w:t>
      </w:r>
      <w:r w:rsidRPr="00A553C2">
        <w:rPr>
          <w:rFonts w:ascii="Times New Roman" w:hAnsi="Times New Roman" w:cs="Times New Roman"/>
          <w:sz w:val="28"/>
          <w:szCs w:val="28"/>
        </w:rPr>
        <w:t xml:space="preserve"> пространства, необходимо выделить наиболее существенные факторы интеграционного взаимодействия государств.</w:t>
      </w:r>
    </w:p>
    <w:p w14:paraId="7A8A29C0" w14:textId="77777777" w:rsidR="007330A4" w:rsidRPr="00A553C2" w:rsidRDefault="001207BF" w:rsidP="00EC4F52">
      <w:pPr>
        <w:rPr>
          <w:rFonts w:ascii="Times New Roman" w:hAnsi="Times New Roman" w:cs="Times New Roman"/>
          <w:sz w:val="28"/>
          <w:szCs w:val="28"/>
        </w:rPr>
      </w:pPr>
      <w:r w:rsidRPr="00A553C2">
        <w:rPr>
          <w:rFonts w:ascii="Times New Roman" w:hAnsi="Times New Roman" w:cs="Times New Roman"/>
          <w:sz w:val="28"/>
          <w:szCs w:val="28"/>
        </w:rPr>
        <w:t xml:space="preserve">Многоуровневый характер отношений и существующая нормативная правовая база международных организаций, в первую очередь – ЕАЭС, создают объективные предпосылки для выработки политических механизмов в области охраны окружающей природной среды Каспийского региона, включая сопряженные пространства Казахстана и России. </w:t>
      </w:r>
    </w:p>
    <w:p w14:paraId="2170AC87" w14:textId="77777777" w:rsidR="007330A4" w:rsidRPr="00A553C2" w:rsidRDefault="001207BF" w:rsidP="00EC4F52">
      <w:pPr>
        <w:suppressAutoHyphens/>
        <w:rPr>
          <w:rFonts w:ascii="Times New Roman" w:eastAsia="Calibri" w:hAnsi="Times New Roman" w:cs="Times New Roman"/>
          <w:sz w:val="28"/>
          <w:szCs w:val="28"/>
          <w:lang w:eastAsia="zh-CN"/>
        </w:rPr>
      </w:pPr>
      <w:r w:rsidRPr="00A553C2">
        <w:rPr>
          <w:rFonts w:ascii="Times New Roman" w:eastAsia="Calibri" w:hAnsi="Times New Roman" w:cs="Times New Roman"/>
          <w:sz w:val="28"/>
          <w:szCs w:val="28"/>
          <w:lang w:eastAsia="zh-CN"/>
        </w:rPr>
        <w:t xml:space="preserve">Конвенция о правовом статусе Каспийского моря рассматривается как базовый политический международный договор, который выработан на основе консенсуса и взаимного учёта интересов всех прибрежных государств, и определяет векторы долгосрочного регионального сотрудничества. </w:t>
      </w:r>
    </w:p>
    <w:p w14:paraId="7A978198" w14:textId="77777777" w:rsidR="007330A4" w:rsidRPr="00A553C2" w:rsidRDefault="001207BF" w:rsidP="00EC4F52">
      <w:pPr>
        <w:suppressAutoHyphens/>
        <w:rPr>
          <w:rFonts w:ascii="Times New Roman" w:eastAsia="SimSun" w:hAnsi="Times New Roman" w:cs="Times New Roman"/>
          <w:sz w:val="28"/>
          <w:szCs w:val="28"/>
        </w:rPr>
      </w:pPr>
      <w:r w:rsidRPr="00A553C2">
        <w:rPr>
          <w:rFonts w:ascii="Times New Roman" w:eastAsia="Calibri" w:hAnsi="Times New Roman" w:cs="Times New Roman"/>
          <w:sz w:val="28"/>
          <w:szCs w:val="28"/>
        </w:rPr>
        <w:t>Политические процессы и механизмы обеспечения экологической безопасности Каспийского региона должны формироваться исходя из уровня компетенций, содержания суверенных и исключительных прав, а также с учетом</w:t>
      </w:r>
      <w:r w:rsidRPr="00A553C2">
        <w:rPr>
          <w:rFonts w:ascii="Times New Roman" w:eastAsia="SimSun" w:hAnsi="Times New Roman" w:cs="Times New Roman"/>
          <w:sz w:val="28"/>
          <w:szCs w:val="28"/>
        </w:rPr>
        <w:t xml:space="preserve"> суверенных интересов сторон.</w:t>
      </w:r>
    </w:p>
    <w:p w14:paraId="21539A28" w14:textId="77777777" w:rsidR="007330A4" w:rsidRPr="00A553C2" w:rsidRDefault="001207BF" w:rsidP="00EC4F52">
      <w:pPr>
        <w:suppressAutoHyphens/>
        <w:rPr>
          <w:rFonts w:ascii="Times New Roman" w:eastAsia="Calibri" w:hAnsi="Times New Roman" w:cs="Times New Roman"/>
          <w:sz w:val="28"/>
          <w:szCs w:val="28"/>
          <w:lang w:eastAsia="zh-CN"/>
        </w:rPr>
      </w:pPr>
      <w:r w:rsidRPr="00A553C2">
        <w:rPr>
          <w:rFonts w:ascii="Times New Roman" w:eastAsia="Calibri" w:hAnsi="Times New Roman" w:cs="Times New Roman"/>
          <w:sz w:val="28"/>
          <w:szCs w:val="28"/>
          <w:lang w:eastAsia="zh-CN"/>
        </w:rPr>
        <w:t xml:space="preserve">Реализация комплекса поставленных вопросов должна обеспечиваться на основе проведения углубленных научных исследований и выработки соответствующих политических процедур и </w:t>
      </w:r>
      <w:r w:rsidR="001B35E9" w:rsidRPr="00A553C2">
        <w:rPr>
          <w:rFonts w:ascii="Times New Roman" w:eastAsia="Calibri" w:hAnsi="Times New Roman" w:cs="Times New Roman"/>
          <w:sz w:val="28"/>
          <w:szCs w:val="28"/>
          <w:lang w:eastAsia="zh-CN"/>
        </w:rPr>
        <w:t>механизмов с целью оценки состояния экологического потенциала трансграничных пространств Казахстана и России,</w:t>
      </w:r>
      <w:r w:rsidRPr="00A553C2">
        <w:rPr>
          <w:rFonts w:ascii="Times New Roman" w:eastAsia="Calibri" w:hAnsi="Times New Roman" w:cs="Times New Roman"/>
          <w:sz w:val="28"/>
          <w:szCs w:val="28"/>
          <w:lang w:eastAsia="zh-CN"/>
        </w:rPr>
        <w:t xml:space="preserve"> и формирования эффективных и устойчивых моделей управления совместных природно-хозяйственных систем.</w:t>
      </w:r>
    </w:p>
    <w:p w14:paraId="1F4DC6C7" w14:textId="77777777" w:rsidR="007330A4" w:rsidRPr="00A553C2" w:rsidRDefault="007330A4" w:rsidP="00EC4F52">
      <w:pPr>
        <w:suppressAutoHyphens/>
        <w:rPr>
          <w:rFonts w:ascii="Times New Roman" w:eastAsia="Calibri" w:hAnsi="Times New Roman" w:cs="Times New Roman"/>
          <w:sz w:val="28"/>
          <w:szCs w:val="28"/>
          <w:lang w:eastAsia="zh-CN"/>
        </w:rPr>
      </w:pPr>
    </w:p>
    <w:p w14:paraId="05CF7665" w14:textId="77777777" w:rsidR="007330A4" w:rsidRPr="001928D9" w:rsidRDefault="001207BF" w:rsidP="00EC4F52">
      <w:pPr>
        <w:rPr>
          <w:rFonts w:ascii="Times New Roman" w:hAnsi="Times New Roman" w:cs="Times New Roman"/>
          <w:b/>
          <w:bCs/>
          <w:sz w:val="28"/>
          <w:szCs w:val="28"/>
        </w:rPr>
      </w:pPr>
      <w:r w:rsidRPr="00A553C2">
        <w:rPr>
          <w:rFonts w:ascii="Times New Roman" w:hAnsi="Times New Roman" w:cs="Times New Roman"/>
          <w:b/>
          <w:bCs/>
          <w:sz w:val="28"/>
          <w:szCs w:val="28"/>
        </w:rPr>
        <w:t xml:space="preserve">3.2 </w:t>
      </w:r>
      <w:r w:rsidR="001928D9" w:rsidRPr="001928D9">
        <w:rPr>
          <w:rFonts w:ascii="Times New Roman" w:hAnsi="Times New Roman" w:cs="Times New Roman"/>
          <w:b/>
          <w:sz w:val="28"/>
          <w:szCs w:val="28"/>
        </w:rPr>
        <w:t xml:space="preserve">Современные </w:t>
      </w:r>
      <w:r w:rsidR="001B35E9">
        <w:rPr>
          <w:rFonts w:ascii="Times New Roman" w:hAnsi="Times New Roman" w:cs="Times New Roman"/>
          <w:b/>
          <w:sz w:val="28"/>
          <w:szCs w:val="28"/>
        </w:rPr>
        <w:t xml:space="preserve">политические институты и </w:t>
      </w:r>
      <w:r w:rsidR="001928D9" w:rsidRPr="001928D9">
        <w:rPr>
          <w:rFonts w:ascii="Times New Roman" w:hAnsi="Times New Roman" w:cs="Times New Roman"/>
          <w:b/>
          <w:sz w:val="28"/>
          <w:szCs w:val="28"/>
        </w:rPr>
        <w:t>механизмы в реализация обеспечения экологической безопасности Каспийского региона: сравнительный анализ, тенденции и перспективы совершенствования</w:t>
      </w:r>
    </w:p>
    <w:p w14:paraId="02FDB9B7" w14:textId="77777777" w:rsidR="007330A4" w:rsidRPr="00A553C2" w:rsidRDefault="001207BF" w:rsidP="00EC4F52">
      <w:pPr>
        <w:rPr>
          <w:rFonts w:ascii="Times New Roman" w:hAnsi="Times New Roman" w:cs="Times New Roman"/>
          <w:sz w:val="28"/>
          <w:szCs w:val="28"/>
        </w:rPr>
      </w:pPr>
      <w:r w:rsidRPr="00A553C2">
        <w:rPr>
          <w:rFonts w:ascii="Times New Roman" w:hAnsi="Times New Roman" w:cs="Times New Roman"/>
          <w:sz w:val="28"/>
          <w:szCs w:val="28"/>
        </w:rPr>
        <w:t>Конвенция о правовом статусе Каспийского моря закрепила геополитические и экономические международные принципы сотрудничества прибрежных государств, на</w:t>
      </w:r>
      <w:r w:rsidR="00EC4F52">
        <w:rPr>
          <w:rFonts w:ascii="Times New Roman" w:hAnsi="Times New Roman" w:cs="Times New Roman"/>
          <w:sz w:val="28"/>
          <w:szCs w:val="28"/>
        </w:rPr>
        <w:t xml:space="preserve">делив их «суверенными правами в отношении Каспийского моря и </w:t>
      </w:r>
      <w:r w:rsidRPr="00A553C2">
        <w:rPr>
          <w:rFonts w:ascii="Times New Roman" w:hAnsi="Times New Roman" w:cs="Times New Roman"/>
          <w:sz w:val="28"/>
          <w:szCs w:val="28"/>
        </w:rPr>
        <w:t>его ресурсов» и соответствующими компетенциями в целях сохранения Каспия и обеспечения устойчивого развития региона. На современные подходы к выработке механизмов обеспечения экологической безопасности региона существенное влияние оказывают многочисленные внешние факторы и процессы, определяющие геополитический ландшафт Большого Каспия (параграф 1.1).</w:t>
      </w:r>
    </w:p>
    <w:p w14:paraId="5ACA5DB9" w14:textId="77777777" w:rsidR="007330A4" w:rsidRPr="00A553C2" w:rsidRDefault="001207BF" w:rsidP="00EC4F52">
      <w:pPr>
        <w:rPr>
          <w:rFonts w:ascii="Times New Roman" w:hAnsi="Times New Roman" w:cs="Times New Roman"/>
          <w:sz w:val="28"/>
          <w:szCs w:val="28"/>
        </w:rPr>
      </w:pPr>
      <w:r w:rsidRPr="00A553C2">
        <w:rPr>
          <w:rFonts w:ascii="Times New Roman" w:hAnsi="Times New Roman" w:cs="Times New Roman"/>
          <w:sz w:val="28"/>
          <w:szCs w:val="28"/>
        </w:rPr>
        <w:t>Исторически Каспий воспринимается как осевой регион Евразии, цивилизационное развитие которого связано с «проблемами геополитической безопасности и культурного диалога» в тесной взаимосвязанности с сопредельными регионами и народами [</w:t>
      </w:r>
      <w:r w:rsidR="006C3FCA">
        <w:rPr>
          <w:rFonts w:ascii="Times New Roman" w:hAnsi="Times New Roman" w:cs="Times New Roman"/>
          <w:sz w:val="28"/>
          <w:szCs w:val="28"/>
          <w:lang w:val="kk-KZ"/>
        </w:rPr>
        <w:t>278</w:t>
      </w:r>
      <w:r w:rsidRPr="00A553C2">
        <w:rPr>
          <w:rFonts w:ascii="Times New Roman" w:hAnsi="Times New Roman" w:cs="Times New Roman"/>
          <w:sz w:val="28"/>
          <w:szCs w:val="28"/>
        </w:rPr>
        <w:t>]. Эволюция формирования геостратегической модели развития Каспийского региона можно представлять как эволюционный этап поэтапного и последовательного преобразования его ареала в особую геополитическую и геоэкономическую систему мира.</w:t>
      </w:r>
    </w:p>
    <w:p w14:paraId="207A5D8D" w14:textId="77777777" w:rsidR="007330A4" w:rsidRPr="00B723F3" w:rsidRDefault="001207BF" w:rsidP="00EC4F52">
      <w:pPr>
        <w:rPr>
          <w:rFonts w:ascii="Times New Roman" w:hAnsi="Times New Roman" w:cs="Times New Roman"/>
          <w:sz w:val="28"/>
          <w:szCs w:val="28"/>
          <w:highlight w:val="yellow"/>
        </w:rPr>
      </w:pPr>
      <w:r w:rsidRPr="00A553C2">
        <w:rPr>
          <w:rFonts w:ascii="Times New Roman" w:hAnsi="Times New Roman" w:cs="Times New Roman"/>
          <w:sz w:val="28"/>
          <w:szCs w:val="28"/>
        </w:rPr>
        <w:lastRenderedPageBreak/>
        <w:t xml:space="preserve">В развитии общетеоретических положений устойчивого эколого-социально-экономического развития сложных природно-хозяйственных комплексов представляется целесообразным исследовать эту модель в единстве с нарождающимися геополитическими процессами выработки новой многополярной международной системы, основанной на принципах справедливого и устойчивого мироустройства </w:t>
      </w:r>
      <w:r w:rsidR="001B35E9" w:rsidRPr="001B35E9">
        <w:rPr>
          <w:rFonts w:ascii="Times New Roman" w:hAnsi="Times New Roman" w:cs="Times New Roman"/>
          <w:sz w:val="28"/>
          <w:szCs w:val="28"/>
        </w:rPr>
        <w:t>(таблица 3.6</w:t>
      </w:r>
      <w:r w:rsidRPr="001B35E9">
        <w:rPr>
          <w:rFonts w:ascii="Times New Roman" w:hAnsi="Times New Roman" w:cs="Times New Roman"/>
          <w:sz w:val="28"/>
          <w:szCs w:val="28"/>
        </w:rPr>
        <w:t>).</w:t>
      </w:r>
    </w:p>
    <w:p w14:paraId="11639E73" w14:textId="77777777" w:rsidR="007330A4" w:rsidRPr="00B723F3" w:rsidRDefault="007330A4" w:rsidP="00EC4F52">
      <w:pPr>
        <w:rPr>
          <w:rFonts w:ascii="Times New Roman" w:hAnsi="Times New Roman" w:cs="Times New Roman"/>
          <w:sz w:val="28"/>
          <w:szCs w:val="28"/>
          <w:highlight w:val="yellow"/>
        </w:rPr>
      </w:pPr>
    </w:p>
    <w:p w14:paraId="35C26C68" w14:textId="77777777" w:rsidR="007330A4" w:rsidRDefault="001B35E9" w:rsidP="00EC4F52">
      <w:pPr>
        <w:ind w:firstLine="0"/>
        <w:rPr>
          <w:rFonts w:ascii="Times New Roman" w:hAnsi="Times New Roman" w:cs="Times New Roman"/>
          <w:sz w:val="28"/>
          <w:szCs w:val="28"/>
        </w:rPr>
      </w:pPr>
      <w:r w:rsidRPr="001B35E9">
        <w:rPr>
          <w:rFonts w:ascii="Times New Roman" w:hAnsi="Times New Roman" w:cs="Times New Roman"/>
          <w:sz w:val="28"/>
          <w:szCs w:val="28"/>
        </w:rPr>
        <w:t>Таблица 3.6</w:t>
      </w:r>
      <w:r w:rsidR="001207BF" w:rsidRPr="001B35E9">
        <w:rPr>
          <w:rFonts w:ascii="Times New Roman" w:hAnsi="Times New Roman" w:cs="Times New Roman"/>
          <w:sz w:val="28"/>
          <w:szCs w:val="28"/>
        </w:rPr>
        <w:t xml:space="preserve"> – Этапы пространственной трансформации Каспийского региона</w:t>
      </w:r>
      <w:r w:rsidR="001207BF" w:rsidRPr="001B35E9">
        <w:rPr>
          <w:rFonts w:ascii="Times New Roman" w:hAnsi="Times New Roman" w:cs="Times New Roman"/>
          <w:iCs/>
          <w:sz w:val="28"/>
          <w:szCs w:val="28"/>
        </w:rPr>
        <w:t xml:space="preserve"> в системе </w:t>
      </w:r>
      <w:r w:rsidR="00EC4F52" w:rsidRPr="001B35E9">
        <w:rPr>
          <w:rFonts w:ascii="Times New Roman" w:hAnsi="Times New Roman" w:cs="Times New Roman"/>
          <w:sz w:val="28"/>
          <w:szCs w:val="28"/>
        </w:rPr>
        <w:t xml:space="preserve">международных </w:t>
      </w:r>
      <w:r w:rsidR="001207BF" w:rsidRPr="001B35E9">
        <w:rPr>
          <w:rFonts w:ascii="Times New Roman" w:hAnsi="Times New Roman" w:cs="Times New Roman"/>
          <w:sz w:val="28"/>
          <w:szCs w:val="28"/>
        </w:rPr>
        <w:t>отношений</w:t>
      </w:r>
    </w:p>
    <w:p w14:paraId="7EC5A852" w14:textId="77777777" w:rsidR="00EC4F52" w:rsidRPr="00EC4F52" w:rsidRDefault="00EC4F52" w:rsidP="00EC4F52">
      <w:pPr>
        <w:ind w:firstLine="0"/>
        <w:jc w:val="right"/>
        <w:rPr>
          <w:rFonts w:ascii="Times New Roman" w:hAnsi="Times New Roman" w:cs="Times New Roman"/>
          <w:sz w:val="16"/>
          <w:szCs w:val="16"/>
        </w:rPr>
      </w:pPr>
    </w:p>
    <w:tbl>
      <w:tblPr>
        <w:tblStyle w:val="af4"/>
        <w:tblW w:w="4887" w:type="pct"/>
        <w:tblInd w:w="136" w:type="dxa"/>
        <w:tblLook w:val="04A0" w:firstRow="1" w:lastRow="0" w:firstColumn="1" w:lastColumn="0" w:noHBand="0" w:noVBand="1"/>
      </w:tblPr>
      <w:tblGrid>
        <w:gridCol w:w="7185"/>
        <w:gridCol w:w="2446"/>
      </w:tblGrid>
      <w:tr w:rsidR="007330A4" w:rsidRPr="00A553C2" w14:paraId="1512C49A" w14:textId="77777777" w:rsidTr="00EC4F52">
        <w:tc>
          <w:tcPr>
            <w:tcW w:w="3730" w:type="pct"/>
          </w:tcPr>
          <w:p w14:paraId="7FD74A1F"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Формат развития</w:t>
            </w:r>
          </w:p>
        </w:tc>
        <w:tc>
          <w:tcPr>
            <w:tcW w:w="1270" w:type="pct"/>
          </w:tcPr>
          <w:p w14:paraId="01437CAE" w14:textId="77777777" w:rsidR="007330A4" w:rsidRPr="00A553C2" w:rsidRDefault="001207BF" w:rsidP="00A553C2">
            <w:pPr>
              <w:ind w:firstLine="5"/>
              <w:jc w:val="center"/>
              <w:rPr>
                <w:rFonts w:ascii="Times New Roman" w:hAnsi="Times New Roman" w:cs="Times New Roman"/>
                <w:sz w:val="24"/>
                <w:szCs w:val="24"/>
              </w:rPr>
            </w:pPr>
            <w:r w:rsidRPr="00A553C2">
              <w:rPr>
                <w:rFonts w:ascii="Times New Roman" w:hAnsi="Times New Roman" w:cs="Times New Roman"/>
                <w:sz w:val="24"/>
                <w:szCs w:val="24"/>
              </w:rPr>
              <w:t>Целеполагание</w:t>
            </w:r>
          </w:p>
        </w:tc>
      </w:tr>
      <w:tr w:rsidR="007330A4" w:rsidRPr="00A553C2" w14:paraId="70E32F10" w14:textId="77777777" w:rsidTr="00EC4F52">
        <w:tc>
          <w:tcPr>
            <w:tcW w:w="3730" w:type="pct"/>
          </w:tcPr>
          <w:p w14:paraId="0C0D13ED"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1. Формирование экологической целостности Каспийского моря в контексте принятия и реализации Рамочной конвенции по защите морской среды Каспийского моря (Тегеранской конвенции)</w:t>
            </w:r>
          </w:p>
        </w:tc>
        <w:tc>
          <w:tcPr>
            <w:tcW w:w="1270" w:type="pct"/>
            <w:vAlign w:val="center"/>
          </w:tcPr>
          <w:p w14:paraId="6CC2311E" w14:textId="77777777" w:rsidR="007330A4" w:rsidRPr="00A553C2" w:rsidRDefault="001207BF" w:rsidP="00A553C2">
            <w:pPr>
              <w:ind w:firstLine="5"/>
              <w:jc w:val="center"/>
              <w:rPr>
                <w:rFonts w:ascii="Times New Roman" w:hAnsi="Times New Roman" w:cs="Times New Roman"/>
                <w:sz w:val="24"/>
                <w:szCs w:val="24"/>
              </w:rPr>
            </w:pPr>
            <w:r w:rsidRPr="00A553C2">
              <w:rPr>
                <w:rFonts w:ascii="Times New Roman" w:hAnsi="Times New Roman" w:cs="Times New Roman"/>
                <w:sz w:val="24"/>
                <w:szCs w:val="24"/>
              </w:rPr>
              <w:t>Экологическое</w:t>
            </w:r>
          </w:p>
        </w:tc>
      </w:tr>
      <w:tr w:rsidR="007330A4" w:rsidRPr="00A553C2" w14:paraId="08A2B65B" w14:textId="77777777" w:rsidTr="00EC4F52">
        <w:tc>
          <w:tcPr>
            <w:tcW w:w="3730" w:type="pct"/>
          </w:tcPr>
          <w:p w14:paraId="56917544" w14:textId="77777777" w:rsidR="007330A4" w:rsidRPr="00A553C2" w:rsidRDefault="001207BF" w:rsidP="00EC4F52">
            <w:pPr>
              <w:ind w:firstLine="0"/>
              <w:rPr>
                <w:rFonts w:ascii="Times New Roman" w:hAnsi="Times New Roman" w:cs="Times New Roman"/>
                <w:sz w:val="24"/>
                <w:szCs w:val="24"/>
              </w:rPr>
            </w:pPr>
            <w:r w:rsidRPr="00A553C2">
              <w:rPr>
                <w:rFonts w:ascii="Times New Roman" w:hAnsi="Times New Roman" w:cs="Times New Roman"/>
                <w:sz w:val="24"/>
                <w:szCs w:val="24"/>
              </w:rPr>
              <w:t>2. Укрепление регионального сотрудничества в условиях принятия Конвенции о</w:t>
            </w:r>
            <w:r w:rsidR="00EC4F52">
              <w:rPr>
                <w:rFonts w:ascii="Times New Roman" w:hAnsi="Times New Roman" w:cs="Times New Roman"/>
                <w:sz w:val="24"/>
                <w:szCs w:val="24"/>
              </w:rPr>
              <w:t xml:space="preserve"> </w:t>
            </w:r>
            <w:r w:rsidRPr="00A553C2">
              <w:rPr>
                <w:rFonts w:ascii="Times New Roman" w:hAnsi="Times New Roman" w:cs="Times New Roman"/>
                <w:sz w:val="24"/>
                <w:szCs w:val="24"/>
              </w:rPr>
              <w:t>правовом статусе Каспийского моря и формирования основ нового мирохозяйственного уклада</w:t>
            </w:r>
          </w:p>
        </w:tc>
        <w:tc>
          <w:tcPr>
            <w:tcW w:w="1270" w:type="pct"/>
            <w:vAlign w:val="center"/>
          </w:tcPr>
          <w:p w14:paraId="254CA6AB" w14:textId="77777777" w:rsidR="007330A4" w:rsidRPr="00A553C2" w:rsidRDefault="001207BF" w:rsidP="00A553C2">
            <w:pPr>
              <w:ind w:firstLine="5"/>
              <w:jc w:val="center"/>
              <w:rPr>
                <w:rFonts w:ascii="Times New Roman" w:hAnsi="Times New Roman" w:cs="Times New Roman"/>
                <w:sz w:val="24"/>
                <w:szCs w:val="24"/>
              </w:rPr>
            </w:pPr>
            <w:r w:rsidRPr="00A553C2">
              <w:rPr>
                <w:rFonts w:ascii="Times New Roman" w:hAnsi="Times New Roman" w:cs="Times New Roman"/>
                <w:sz w:val="24"/>
                <w:szCs w:val="24"/>
              </w:rPr>
              <w:t>Социо-эколого-экономическое</w:t>
            </w:r>
          </w:p>
        </w:tc>
      </w:tr>
      <w:tr w:rsidR="007330A4" w:rsidRPr="00A553C2" w14:paraId="1FC7D4D2" w14:textId="77777777" w:rsidTr="00EC4F52">
        <w:tc>
          <w:tcPr>
            <w:tcW w:w="3730" w:type="pct"/>
          </w:tcPr>
          <w:p w14:paraId="653A786E" w14:textId="77777777" w:rsidR="007330A4" w:rsidRPr="00A553C2" w:rsidRDefault="001207BF" w:rsidP="00A553C2">
            <w:pPr>
              <w:ind w:firstLine="0"/>
              <w:rPr>
                <w:rFonts w:ascii="Times New Roman" w:hAnsi="Times New Roman" w:cs="Times New Roman"/>
                <w:sz w:val="24"/>
                <w:szCs w:val="24"/>
              </w:rPr>
            </w:pPr>
            <w:r w:rsidRPr="00A553C2">
              <w:rPr>
                <w:rFonts w:ascii="Times New Roman" w:hAnsi="Times New Roman" w:cs="Times New Roman"/>
                <w:sz w:val="24"/>
                <w:szCs w:val="24"/>
              </w:rPr>
              <w:t>3. Трансформация субрегиона «Большой Каспий» в геополитическое и экономическое пространство Большой Евразии на принципах многовекторного и разнонаправленного развития международного сотрудничества</w:t>
            </w:r>
          </w:p>
        </w:tc>
        <w:tc>
          <w:tcPr>
            <w:tcW w:w="1270" w:type="pct"/>
            <w:vAlign w:val="center"/>
          </w:tcPr>
          <w:p w14:paraId="0F2AF6B8" w14:textId="77777777" w:rsidR="007330A4" w:rsidRPr="00A553C2" w:rsidRDefault="001207BF" w:rsidP="00A553C2">
            <w:pPr>
              <w:ind w:firstLine="5"/>
              <w:jc w:val="center"/>
              <w:rPr>
                <w:rFonts w:ascii="Times New Roman" w:hAnsi="Times New Roman" w:cs="Times New Roman"/>
                <w:sz w:val="24"/>
                <w:szCs w:val="24"/>
              </w:rPr>
            </w:pPr>
            <w:r w:rsidRPr="00A553C2">
              <w:rPr>
                <w:rFonts w:ascii="Times New Roman" w:hAnsi="Times New Roman" w:cs="Times New Roman"/>
                <w:bCs/>
                <w:sz w:val="24"/>
                <w:szCs w:val="24"/>
              </w:rPr>
              <w:t>Политико-экономическое</w:t>
            </w:r>
          </w:p>
          <w:p w14:paraId="7E47B3C0" w14:textId="77777777" w:rsidR="007330A4" w:rsidRPr="00A553C2" w:rsidRDefault="007330A4" w:rsidP="00A553C2">
            <w:pPr>
              <w:ind w:firstLine="5"/>
              <w:jc w:val="center"/>
              <w:rPr>
                <w:rFonts w:ascii="Times New Roman" w:hAnsi="Times New Roman" w:cs="Times New Roman"/>
                <w:sz w:val="24"/>
                <w:szCs w:val="24"/>
              </w:rPr>
            </w:pPr>
          </w:p>
        </w:tc>
      </w:tr>
      <w:tr w:rsidR="007330A4" w:rsidRPr="00A553C2" w14:paraId="266123A6" w14:textId="77777777" w:rsidTr="00EC4F52">
        <w:tc>
          <w:tcPr>
            <w:tcW w:w="3730" w:type="pct"/>
          </w:tcPr>
          <w:p w14:paraId="503C50BC" w14:textId="77777777" w:rsidR="007330A4" w:rsidRPr="00A553C2" w:rsidRDefault="001207BF" w:rsidP="00EC4F52">
            <w:pPr>
              <w:ind w:firstLine="0"/>
              <w:rPr>
                <w:rFonts w:ascii="Times New Roman" w:hAnsi="Times New Roman" w:cs="Times New Roman"/>
                <w:sz w:val="24"/>
                <w:szCs w:val="24"/>
              </w:rPr>
            </w:pPr>
            <w:r w:rsidRPr="00A553C2">
              <w:rPr>
                <w:rFonts w:ascii="Times New Roman" w:hAnsi="Times New Roman" w:cs="Times New Roman"/>
                <w:sz w:val="24"/>
                <w:szCs w:val="24"/>
              </w:rPr>
              <w:t>4. Преобразование евразийского ареала в единое общеконтинентальное пространство ШОС и построение Большого Евразийского партнерства на основе укрепления экономической и транспортной взаимосвязанности, развития МТК «Север-Юг» и китайской инициативы «Один пояс – один путь»</w:t>
            </w:r>
          </w:p>
        </w:tc>
        <w:tc>
          <w:tcPr>
            <w:tcW w:w="1270" w:type="pct"/>
            <w:vAlign w:val="center"/>
          </w:tcPr>
          <w:p w14:paraId="34F20AF9" w14:textId="77777777" w:rsidR="007330A4" w:rsidRPr="00A553C2" w:rsidRDefault="001207BF" w:rsidP="00A553C2">
            <w:pPr>
              <w:ind w:firstLine="5"/>
              <w:jc w:val="center"/>
              <w:rPr>
                <w:rFonts w:ascii="Times New Roman" w:hAnsi="Times New Roman" w:cs="Times New Roman"/>
                <w:bCs/>
                <w:sz w:val="24"/>
                <w:szCs w:val="24"/>
              </w:rPr>
            </w:pPr>
            <w:r w:rsidRPr="00A553C2">
              <w:rPr>
                <w:rFonts w:ascii="Times New Roman" w:hAnsi="Times New Roman" w:cs="Times New Roman"/>
                <w:bCs/>
                <w:sz w:val="24"/>
                <w:szCs w:val="24"/>
              </w:rPr>
              <w:t>Геополитическое</w:t>
            </w:r>
          </w:p>
          <w:p w14:paraId="449BC1A8" w14:textId="77777777" w:rsidR="007330A4" w:rsidRPr="00A553C2" w:rsidRDefault="007330A4" w:rsidP="00A553C2">
            <w:pPr>
              <w:ind w:firstLine="5"/>
              <w:jc w:val="center"/>
              <w:rPr>
                <w:rFonts w:ascii="Times New Roman" w:hAnsi="Times New Roman" w:cs="Times New Roman"/>
                <w:sz w:val="24"/>
                <w:szCs w:val="24"/>
              </w:rPr>
            </w:pPr>
          </w:p>
        </w:tc>
      </w:tr>
      <w:tr w:rsidR="007330A4" w:rsidRPr="00A553C2" w14:paraId="03231C4C" w14:textId="77777777" w:rsidTr="00EC4F52">
        <w:tc>
          <w:tcPr>
            <w:tcW w:w="5000" w:type="pct"/>
            <w:gridSpan w:val="2"/>
          </w:tcPr>
          <w:p w14:paraId="77A15412" w14:textId="77777777" w:rsidR="007330A4" w:rsidRPr="00A553C2" w:rsidRDefault="001207BF" w:rsidP="00EC4F52">
            <w:pPr>
              <w:ind w:firstLine="573"/>
              <w:rPr>
                <w:rFonts w:ascii="Times New Roman" w:hAnsi="Times New Roman" w:cs="Times New Roman"/>
                <w:b/>
                <w:bCs/>
                <w:sz w:val="24"/>
                <w:szCs w:val="24"/>
              </w:rPr>
            </w:pPr>
            <w:r w:rsidRPr="00A553C2">
              <w:rPr>
                <w:rFonts w:ascii="Times New Roman" w:hAnsi="Times New Roman" w:cs="Times New Roman"/>
                <w:sz w:val="24"/>
                <w:szCs w:val="24"/>
              </w:rPr>
              <w:t xml:space="preserve">Примечание – </w:t>
            </w:r>
            <w:r w:rsidR="00EC4F52" w:rsidRPr="00A553C2">
              <w:rPr>
                <w:rFonts w:ascii="Times New Roman" w:hAnsi="Times New Roman" w:cs="Times New Roman"/>
                <w:sz w:val="24"/>
                <w:szCs w:val="24"/>
              </w:rPr>
              <w:t xml:space="preserve">Составлено </w:t>
            </w:r>
            <w:r w:rsidRPr="00A553C2">
              <w:rPr>
                <w:rFonts w:ascii="Times New Roman" w:hAnsi="Times New Roman" w:cs="Times New Roman"/>
                <w:sz w:val="24"/>
                <w:szCs w:val="24"/>
              </w:rPr>
              <w:t>автором</w:t>
            </w:r>
          </w:p>
        </w:tc>
      </w:tr>
    </w:tbl>
    <w:p w14:paraId="7501367F" w14:textId="77777777" w:rsidR="007330A4" w:rsidRPr="00A553C2" w:rsidRDefault="007330A4" w:rsidP="00A553C2">
      <w:pPr>
        <w:rPr>
          <w:rFonts w:ascii="Times New Roman" w:hAnsi="Times New Roman" w:cs="Times New Roman"/>
          <w:sz w:val="28"/>
          <w:szCs w:val="28"/>
        </w:rPr>
      </w:pPr>
    </w:p>
    <w:p w14:paraId="4A948A65" w14:textId="77777777" w:rsidR="007330A4" w:rsidRPr="00A553C2" w:rsidRDefault="001207BF" w:rsidP="00A553C2">
      <w:pPr>
        <w:rPr>
          <w:rFonts w:ascii="Times New Roman" w:hAnsi="Times New Roman" w:cs="Times New Roman"/>
          <w:iCs/>
          <w:sz w:val="28"/>
          <w:szCs w:val="28"/>
        </w:rPr>
      </w:pPr>
      <w:r w:rsidRPr="00A553C2">
        <w:rPr>
          <w:rFonts w:ascii="Times New Roman" w:hAnsi="Times New Roman" w:cs="Times New Roman"/>
          <w:sz w:val="28"/>
          <w:szCs w:val="28"/>
        </w:rPr>
        <w:t xml:space="preserve">Анализ трансформационных переходов свидетельствует, что активное и поступательное развитие </w:t>
      </w:r>
      <w:r w:rsidRPr="00A553C2">
        <w:rPr>
          <w:rFonts w:ascii="Times New Roman" w:hAnsi="Times New Roman" w:cs="Times New Roman"/>
          <w:iCs/>
          <w:sz w:val="28"/>
          <w:szCs w:val="28"/>
        </w:rPr>
        <w:t>Каспийского региона связано с процессами глобализации и интеграции. Если первоначально в качестве определяющих условий выступали гуманитарные аспекты, представленные экологическими и социальными задачами, то последующие этапы направлены на решение глобальных геополитических и геоэкономических проблем. В их взаимосвязанности прослеживается единство политико-экономического и геополитического влияния и воздействия коллективного Запада на отношения с Россией, Ираном и Китаем.</w:t>
      </w:r>
    </w:p>
    <w:p w14:paraId="3F8E1098"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iCs/>
          <w:sz w:val="28"/>
          <w:szCs w:val="28"/>
        </w:rPr>
        <w:t>Рассматривая п</w:t>
      </w:r>
      <w:r w:rsidRPr="00A553C2">
        <w:rPr>
          <w:rFonts w:ascii="Times New Roman" w:hAnsi="Times New Roman" w:cs="Times New Roman"/>
          <w:sz w:val="28"/>
          <w:szCs w:val="28"/>
        </w:rPr>
        <w:t>олитические механизмы как систему взаимообусловленных политических институтов, действий, средств и способов, направленных на реализацию политической цели в определенной сфере общественных отношений на</w:t>
      </w:r>
      <w:r w:rsidR="00B723F3">
        <w:rPr>
          <w:rFonts w:ascii="Times New Roman" w:hAnsi="Times New Roman" w:cs="Times New Roman"/>
          <w:sz w:val="28"/>
          <w:szCs w:val="28"/>
        </w:rPr>
        <w:t xml:space="preserve"> определенном этапе развития [66</w:t>
      </w:r>
      <w:r w:rsidRPr="00A553C2">
        <w:rPr>
          <w:rFonts w:ascii="Times New Roman" w:hAnsi="Times New Roman" w:cs="Times New Roman"/>
          <w:sz w:val="28"/>
          <w:szCs w:val="28"/>
        </w:rPr>
        <w:t xml:space="preserve">, с. 1230], в качестве важных региональных политических механизмов можно выделить ЕАЭС и китайскую инициативу (мегапроект) «Один пояс, один путь» (ОПОП). </w:t>
      </w:r>
    </w:p>
    <w:p w14:paraId="481F7122" w14:textId="7814DCE9"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Взаимное признание сторонами</w:t>
      </w:r>
      <w:r w:rsidRPr="00A553C2">
        <w:rPr>
          <w:rFonts w:ascii="Times New Roman" w:eastAsia="Times New Roman" w:hAnsi="Times New Roman" w:cs="Times New Roman"/>
          <w:sz w:val="28"/>
          <w:szCs w:val="28"/>
          <w:lang w:eastAsia="ru-RU"/>
        </w:rPr>
        <w:t xml:space="preserve"> совместной поддержки и продвижения интеграционных процедур с ведущими странами региона КНР и Казахстаном, КНР и Россией, а также в</w:t>
      </w:r>
      <w:r w:rsidR="00C51954">
        <w:rPr>
          <w:rFonts w:ascii="Times New Roman" w:eastAsia="Times New Roman" w:hAnsi="Times New Roman" w:cs="Times New Roman"/>
          <w:sz w:val="28"/>
          <w:szCs w:val="28"/>
          <w:lang w:eastAsia="ru-RU"/>
        </w:rPr>
        <w:t xml:space="preserve"> </w:t>
      </w:r>
      <w:r w:rsidRPr="00A553C2">
        <w:rPr>
          <w:rFonts w:ascii="Times New Roman" w:eastAsia="Times New Roman" w:hAnsi="Times New Roman" w:cs="Times New Roman"/>
          <w:sz w:val="28"/>
          <w:szCs w:val="28"/>
          <w:lang w:eastAsia="ru-RU"/>
        </w:rPr>
        <w:t xml:space="preserve">рамках ЕАЭС, </w:t>
      </w:r>
      <w:r w:rsidRPr="00A553C2">
        <w:rPr>
          <w:rFonts w:ascii="Times New Roman" w:hAnsi="Times New Roman" w:cs="Times New Roman"/>
          <w:sz w:val="28"/>
          <w:szCs w:val="28"/>
        </w:rPr>
        <w:t xml:space="preserve">ОПОП и российской инициативы формирования Большого Евразийского партнерства осуществляется на основе </w:t>
      </w:r>
      <w:r w:rsidRPr="00A553C2">
        <w:rPr>
          <w:rFonts w:ascii="Times New Roman" w:hAnsi="Times New Roman" w:cs="Times New Roman"/>
          <w:sz w:val="28"/>
          <w:szCs w:val="28"/>
        </w:rPr>
        <w:lastRenderedPageBreak/>
        <w:t>сопряжения планов их развития [</w:t>
      </w:r>
      <w:r w:rsidR="00B723F3">
        <w:rPr>
          <w:rFonts w:ascii="Times New Roman" w:hAnsi="Times New Roman" w:cs="Times New Roman"/>
          <w:sz w:val="28"/>
          <w:szCs w:val="28"/>
          <w:lang w:val="kk-KZ"/>
        </w:rPr>
        <w:t>75</w:t>
      </w:r>
      <w:r w:rsidRPr="00A553C2">
        <w:rPr>
          <w:rFonts w:ascii="Times New Roman" w:hAnsi="Times New Roman" w:cs="Times New Roman"/>
          <w:sz w:val="28"/>
          <w:szCs w:val="28"/>
        </w:rPr>
        <w:t xml:space="preserve">; </w:t>
      </w:r>
      <w:r w:rsidR="006C3FCA">
        <w:rPr>
          <w:rFonts w:ascii="Times New Roman" w:hAnsi="Times New Roman" w:cs="Times New Roman"/>
          <w:sz w:val="28"/>
          <w:szCs w:val="28"/>
          <w:lang w:val="kk-KZ"/>
        </w:rPr>
        <w:t>2</w:t>
      </w:r>
      <w:r w:rsidR="00C51954">
        <w:rPr>
          <w:rFonts w:ascii="Times New Roman" w:hAnsi="Times New Roman" w:cs="Times New Roman"/>
          <w:sz w:val="28"/>
          <w:szCs w:val="28"/>
          <w:lang w:val="kk-KZ"/>
        </w:rPr>
        <w:t>79</w:t>
      </w:r>
      <w:r w:rsidRPr="00A553C2">
        <w:rPr>
          <w:rFonts w:ascii="Times New Roman" w:hAnsi="Times New Roman" w:cs="Times New Roman"/>
          <w:sz w:val="28"/>
          <w:szCs w:val="28"/>
        </w:rPr>
        <w:t>]</w:t>
      </w:r>
      <w:r w:rsidR="00156123">
        <w:rPr>
          <w:rFonts w:ascii="Times New Roman" w:hAnsi="Times New Roman" w:cs="Times New Roman"/>
          <w:sz w:val="28"/>
          <w:szCs w:val="28"/>
          <w:lang w:val="kk-KZ"/>
        </w:rPr>
        <w:t xml:space="preserve"> </w:t>
      </w:r>
      <w:r w:rsidRPr="00A553C2">
        <w:rPr>
          <w:rFonts w:ascii="Times New Roman" w:hAnsi="Times New Roman" w:cs="Times New Roman"/>
          <w:sz w:val="28"/>
          <w:szCs w:val="28"/>
        </w:rPr>
        <w:t>и трансформационных преобразований.</w:t>
      </w:r>
    </w:p>
    <w:p w14:paraId="7943FDF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настоящее время открываются многосторонние возможности для региональной и субрегиональной интеграции стран на основании выстраивания сетей партнерских отношений как внутри каждой международной организации, так и между дружественными союзами (СНГ, ШОС и др.). Активизация интеграционных процессов будет способствовать развитию взаимоотношений стран в различных сферах деятельности, включая вопросы охраны окружающей среды и обеспечения экологической безопасности, на двух и - трехсторонней основе. В соответствии с существующими реалиями создается новое представление о развивающемся Прикаспийском регионе и его трансформации в новую модель Большого каспийского пространства как субрегиона Шанхайской организации сотрудничества.</w:t>
      </w:r>
    </w:p>
    <w:p w14:paraId="4073CE8B" w14:textId="77777777" w:rsidR="007330A4" w:rsidRPr="00A553C2" w:rsidRDefault="001207BF" w:rsidP="00A553C2">
      <w:pPr>
        <w:rPr>
          <w:rFonts w:ascii="Times New Roman" w:eastAsia="Times New Roman" w:hAnsi="Times New Roman" w:cs="Times New Roman"/>
          <w:sz w:val="28"/>
          <w:szCs w:val="28"/>
        </w:rPr>
      </w:pPr>
      <w:r w:rsidRPr="00A553C2">
        <w:rPr>
          <w:rFonts w:ascii="Times New Roman" w:hAnsi="Times New Roman" w:cs="Times New Roman"/>
          <w:sz w:val="28"/>
          <w:szCs w:val="28"/>
        </w:rPr>
        <w:t xml:space="preserve">Несмотря на влияние внерегиональных акторов, эволюция формирования политических механизмов обеспечения экологической безопасности Каспийского региона базируется на принципах, заложенных в </w:t>
      </w:r>
      <w:r w:rsidRPr="00A553C2">
        <w:rPr>
          <w:rFonts w:ascii="Times New Roman" w:eastAsia="Times New Roman" w:hAnsi="Times New Roman" w:cs="Times New Roman"/>
          <w:kern w:val="36"/>
          <w:sz w:val="28"/>
          <w:szCs w:val="28"/>
        </w:rPr>
        <w:t>Конвенции</w:t>
      </w:r>
      <w:r w:rsidR="00EC4F52">
        <w:rPr>
          <w:rFonts w:ascii="Times New Roman" w:eastAsia="Times New Roman" w:hAnsi="Times New Roman" w:cs="Times New Roman"/>
          <w:kern w:val="36"/>
          <w:sz w:val="28"/>
          <w:szCs w:val="28"/>
        </w:rPr>
        <w:t xml:space="preserve"> о </w:t>
      </w:r>
      <w:r w:rsidRPr="00A553C2">
        <w:rPr>
          <w:rFonts w:ascii="Times New Roman" w:eastAsia="Times New Roman" w:hAnsi="Times New Roman" w:cs="Times New Roman"/>
          <w:kern w:val="36"/>
          <w:sz w:val="28"/>
          <w:szCs w:val="28"/>
        </w:rPr>
        <w:t xml:space="preserve">правовом статусе Каспийского моря (от 12.08.2018). </w:t>
      </w:r>
      <w:r w:rsidRPr="00A553C2">
        <w:rPr>
          <w:rFonts w:ascii="Times New Roman" w:hAnsi="Times New Roman" w:cs="Times New Roman"/>
          <w:sz w:val="28"/>
          <w:szCs w:val="28"/>
        </w:rPr>
        <w:t>Фундаментальным положением является международное определение «экологической системы Каспийского моря» как взаимодейст</w:t>
      </w:r>
      <w:r w:rsidR="00EC4F52">
        <w:rPr>
          <w:rFonts w:ascii="Times New Roman" w:hAnsi="Times New Roman" w:cs="Times New Roman"/>
          <w:sz w:val="28"/>
          <w:szCs w:val="28"/>
        </w:rPr>
        <w:t xml:space="preserve">вие компонентов воздуха, воды и </w:t>
      </w:r>
      <w:r w:rsidRPr="00A553C2">
        <w:rPr>
          <w:rFonts w:ascii="Times New Roman" w:hAnsi="Times New Roman" w:cs="Times New Roman"/>
          <w:sz w:val="28"/>
          <w:szCs w:val="28"/>
        </w:rPr>
        <w:t xml:space="preserve">биологических </w:t>
      </w:r>
      <w:r w:rsidR="00EC4F52">
        <w:rPr>
          <w:rFonts w:ascii="Times New Roman" w:hAnsi="Times New Roman" w:cs="Times New Roman"/>
          <w:sz w:val="28"/>
          <w:szCs w:val="28"/>
        </w:rPr>
        <w:t xml:space="preserve">организмов, включая человека, в </w:t>
      </w:r>
      <w:r w:rsidRPr="00A553C2">
        <w:rPr>
          <w:rFonts w:ascii="Times New Roman" w:hAnsi="Times New Roman" w:cs="Times New Roman"/>
          <w:sz w:val="28"/>
          <w:szCs w:val="28"/>
        </w:rPr>
        <w:t xml:space="preserve">ареале Каспийского моря </w:t>
      </w:r>
      <w:r w:rsidR="00EC4F52">
        <w:rPr>
          <w:rFonts w:ascii="Times New Roman" w:eastAsia="Times New Roman" w:hAnsi="Times New Roman" w:cs="Times New Roman"/>
          <w:sz w:val="28"/>
          <w:szCs w:val="28"/>
        </w:rPr>
        <w:t xml:space="preserve">и </w:t>
      </w:r>
      <w:r w:rsidRPr="00A553C2">
        <w:rPr>
          <w:rFonts w:ascii="Times New Roman" w:eastAsia="Times New Roman" w:hAnsi="Times New Roman" w:cs="Times New Roman"/>
          <w:sz w:val="28"/>
          <w:szCs w:val="28"/>
        </w:rPr>
        <w:t>суши [</w:t>
      </w:r>
      <w:r w:rsidR="00B723F3">
        <w:rPr>
          <w:rFonts w:ascii="Times New Roman" w:eastAsia="Times New Roman" w:hAnsi="Times New Roman" w:cs="Times New Roman"/>
          <w:sz w:val="28"/>
          <w:szCs w:val="28"/>
          <w:lang w:val="kk-KZ"/>
        </w:rPr>
        <w:t>77</w:t>
      </w:r>
      <w:r w:rsidRPr="00A553C2">
        <w:rPr>
          <w:rFonts w:ascii="Times New Roman" w:eastAsia="Times New Roman" w:hAnsi="Times New Roman" w:cs="Times New Roman"/>
          <w:sz w:val="28"/>
          <w:szCs w:val="28"/>
        </w:rPr>
        <w:t>]. Указанная констатация свидетельствует о признании приоритета экологической и политико-экономической целостности Каспия как основы жизнедеятельности и устойчивого развития настоящих и будущих поколений, граждан всех стран региона, определяющих их суверенитет и единство развития.</w:t>
      </w:r>
    </w:p>
    <w:p w14:paraId="35C7793F"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Нарастание геополитических проблем при переходе к устойчивому развитию вызывают необходимость расширенного толкования понятия «экологической безопасности» и выработки политических механизмов ее обеспечения.</w:t>
      </w:r>
    </w:p>
    <w:p w14:paraId="40833C0E" w14:textId="4D37A215" w:rsidR="007330A4" w:rsidRPr="00484D2F" w:rsidRDefault="001207BF" w:rsidP="00A553C2">
      <w:pPr>
        <w:shd w:val="clear" w:color="auto" w:fill="FFFFFF"/>
        <w:rPr>
          <w:rFonts w:ascii="Times New Roman" w:hAnsi="Times New Roman" w:cs="Times New Roman"/>
          <w:sz w:val="28"/>
          <w:szCs w:val="28"/>
          <w:lang w:val="kk-KZ"/>
        </w:rPr>
      </w:pPr>
      <w:r w:rsidRPr="00A553C2">
        <w:rPr>
          <w:rFonts w:ascii="Times New Roman" w:hAnsi="Times New Roman" w:cs="Times New Roman"/>
          <w:sz w:val="28"/>
          <w:szCs w:val="28"/>
        </w:rPr>
        <w:t>В современных научных исследованиях широкое распространение получила методология экосистемного подхода, позволяющая оптимизировать объективные ресурсные ограничения с потенциальными возможностями отдельных систем, а также возможности комплексного использования «инструментария эволюционной и институциональной экономической теории» [</w:t>
      </w:r>
      <w:r w:rsidR="006C3FCA">
        <w:rPr>
          <w:rFonts w:ascii="Times New Roman" w:hAnsi="Times New Roman" w:cs="Times New Roman"/>
          <w:sz w:val="28"/>
          <w:szCs w:val="28"/>
          <w:lang w:val="kk-KZ"/>
        </w:rPr>
        <w:t>28</w:t>
      </w:r>
      <w:r w:rsidR="00C51954">
        <w:rPr>
          <w:rFonts w:ascii="Times New Roman" w:hAnsi="Times New Roman" w:cs="Times New Roman"/>
          <w:sz w:val="28"/>
          <w:szCs w:val="28"/>
          <w:lang w:val="kk-KZ"/>
        </w:rPr>
        <w:t>0</w:t>
      </w:r>
      <w:r w:rsidRPr="00A553C2">
        <w:rPr>
          <w:rFonts w:ascii="Times New Roman" w:hAnsi="Times New Roman" w:cs="Times New Roman"/>
          <w:sz w:val="28"/>
          <w:szCs w:val="28"/>
        </w:rPr>
        <w:t>]. По оценкам отдельных исследователей, Рамочная конвенция по защите морской среды Каспийского моря содержит некоторые принципы такого подхода в части вопросов загрязнения окружающей среды [2</w:t>
      </w:r>
      <w:r w:rsidR="00B723F3">
        <w:rPr>
          <w:rFonts w:ascii="Times New Roman" w:hAnsi="Times New Roman" w:cs="Times New Roman"/>
          <w:sz w:val="28"/>
          <w:szCs w:val="28"/>
        </w:rPr>
        <w:t>36</w:t>
      </w:r>
      <w:r w:rsidR="00156123">
        <w:rPr>
          <w:rFonts w:ascii="Times New Roman" w:hAnsi="Times New Roman" w:cs="Times New Roman"/>
          <w:sz w:val="28"/>
          <w:szCs w:val="28"/>
          <w:lang w:val="kk-KZ"/>
        </w:rPr>
        <w:t>, с. 21-32</w:t>
      </w:r>
      <w:r w:rsidRPr="00A553C2">
        <w:rPr>
          <w:rFonts w:ascii="Times New Roman" w:hAnsi="Times New Roman" w:cs="Times New Roman"/>
          <w:sz w:val="28"/>
          <w:szCs w:val="28"/>
        </w:rPr>
        <w:t xml:space="preserve">; </w:t>
      </w:r>
      <w:r w:rsidR="006C3FCA">
        <w:rPr>
          <w:rFonts w:ascii="Times New Roman" w:hAnsi="Times New Roman" w:cs="Times New Roman"/>
          <w:sz w:val="28"/>
          <w:szCs w:val="28"/>
          <w:lang w:val="kk-KZ"/>
        </w:rPr>
        <w:t>28</w:t>
      </w:r>
      <w:r w:rsidR="00C51954">
        <w:rPr>
          <w:rFonts w:ascii="Times New Roman" w:hAnsi="Times New Roman" w:cs="Times New Roman"/>
          <w:sz w:val="28"/>
          <w:szCs w:val="28"/>
          <w:lang w:val="kk-KZ"/>
        </w:rPr>
        <w:t>1</w:t>
      </w:r>
      <w:r w:rsidRPr="00A553C2">
        <w:rPr>
          <w:rFonts w:ascii="Times New Roman" w:hAnsi="Times New Roman" w:cs="Times New Roman"/>
          <w:sz w:val="28"/>
          <w:szCs w:val="28"/>
        </w:rPr>
        <w:t xml:space="preserve">]. </w:t>
      </w:r>
    </w:p>
    <w:p w14:paraId="05A3BA95"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 xml:space="preserve">Однако эти положения в большей мере свидетельствуют об эколого-ориентированном мировоззрении разработчиков документа. Применение экосистемного подхода к саморазвивающимся социально-экономическим системам остается неполным, что можно связать с монодисциплинарным походом к их исследованию. </w:t>
      </w:r>
    </w:p>
    <w:p w14:paraId="7539A344" w14:textId="17CEA1E5" w:rsidR="007330A4" w:rsidRPr="00156123" w:rsidRDefault="001207BF" w:rsidP="00A553C2">
      <w:pPr>
        <w:shd w:val="clear" w:color="auto" w:fill="FFFFFF"/>
        <w:rPr>
          <w:rFonts w:ascii="Times New Roman" w:hAnsi="Times New Roman" w:cs="Times New Roman"/>
          <w:sz w:val="28"/>
          <w:szCs w:val="28"/>
          <w:lang w:val="kk-KZ"/>
        </w:rPr>
      </w:pPr>
      <w:r w:rsidRPr="00A553C2">
        <w:rPr>
          <w:rFonts w:ascii="Times New Roman" w:hAnsi="Times New Roman" w:cs="Times New Roman"/>
          <w:sz w:val="28"/>
          <w:szCs w:val="28"/>
        </w:rPr>
        <w:t xml:space="preserve">Согласно многочисленным классификациям, под социально-экономическими экосистемами понимают: а) «пространственно-локализованный комплекс организаций, бизнес-процессов, инновационных </w:t>
      </w:r>
      <w:r w:rsidRPr="00A553C2">
        <w:rPr>
          <w:rFonts w:ascii="Times New Roman" w:hAnsi="Times New Roman" w:cs="Times New Roman"/>
          <w:sz w:val="28"/>
          <w:szCs w:val="28"/>
        </w:rPr>
        <w:lastRenderedPageBreak/>
        <w:t>проектов и инфраструктурных систем, взаимодействующих между собой в ходе создания и обращения материальных и символических благ и ценностей» [</w:t>
      </w:r>
      <w:r w:rsidR="00B723F3">
        <w:rPr>
          <w:rFonts w:ascii="Times New Roman" w:hAnsi="Times New Roman" w:cs="Times New Roman"/>
          <w:sz w:val="28"/>
          <w:szCs w:val="28"/>
          <w:lang w:val="kk-KZ"/>
        </w:rPr>
        <w:t>28</w:t>
      </w:r>
      <w:r w:rsidR="00C51954">
        <w:rPr>
          <w:rFonts w:ascii="Times New Roman" w:hAnsi="Times New Roman" w:cs="Times New Roman"/>
          <w:sz w:val="28"/>
          <w:szCs w:val="28"/>
          <w:lang w:val="kk-KZ"/>
        </w:rPr>
        <w:t>2</w:t>
      </w:r>
      <w:r w:rsidRPr="00A553C2">
        <w:rPr>
          <w:rFonts w:ascii="Times New Roman" w:hAnsi="Times New Roman" w:cs="Times New Roman"/>
          <w:sz w:val="28"/>
          <w:szCs w:val="28"/>
        </w:rPr>
        <w:t>]; б) «связанный комплекс элементов, которые неотделимы друг от друга, взаимодействуют вместе внутри экосистемы, обеспечивая положительный эффект, который не может быть получен без данного взаимодействия и пропадет, если оценивать какой-либо из элементов экосистемы отдельно» [</w:t>
      </w:r>
      <w:r w:rsidR="00B723F3">
        <w:rPr>
          <w:rFonts w:ascii="Times New Roman" w:hAnsi="Times New Roman" w:cs="Times New Roman"/>
          <w:sz w:val="28"/>
          <w:szCs w:val="28"/>
          <w:lang w:val="kk-KZ"/>
        </w:rPr>
        <w:t>28</w:t>
      </w:r>
      <w:r w:rsidR="00C51954">
        <w:rPr>
          <w:rFonts w:ascii="Times New Roman" w:hAnsi="Times New Roman" w:cs="Times New Roman"/>
          <w:sz w:val="28"/>
          <w:szCs w:val="28"/>
          <w:lang w:val="kk-KZ"/>
        </w:rPr>
        <w:t>3</w:t>
      </w:r>
      <w:r w:rsidRPr="00A553C2">
        <w:rPr>
          <w:rFonts w:ascii="Times New Roman" w:hAnsi="Times New Roman" w:cs="Times New Roman"/>
          <w:sz w:val="28"/>
          <w:szCs w:val="28"/>
        </w:rPr>
        <w:t xml:space="preserve">]; в) «сверхсложную полиструктурную, специфическую, динамично объединяющую природную и антропогенную сферы с присущими им взаимосвязью и взаимовлиянием в </w:t>
      </w:r>
      <w:r w:rsidR="00B723F3">
        <w:rPr>
          <w:rFonts w:ascii="Times New Roman" w:hAnsi="Times New Roman" w:cs="Times New Roman"/>
          <w:sz w:val="28"/>
          <w:szCs w:val="28"/>
        </w:rPr>
        <w:t>единое функционирующее целое» [28</w:t>
      </w:r>
      <w:r w:rsidR="00C51954">
        <w:rPr>
          <w:rFonts w:ascii="Times New Roman" w:hAnsi="Times New Roman" w:cs="Times New Roman"/>
          <w:sz w:val="28"/>
          <w:szCs w:val="28"/>
        </w:rPr>
        <w:t>4</w:t>
      </w:r>
      <w:r w:rsidRPr="00A553C2">
        <w:rPr>
          <w:rFonts w:ascii="Times New Roman" w:hAnsi="Times New Roman" w:cs="Times New Roman"/>
          <w:sz w:val="28"/>
          <w:szCs w:val="28"/>
        </w:rPr>
        <w:t>]</w:t>
      </w:r>
      <w:r w:rsidR="00156123">
        <w:rPr>
          <w:rFonts w:ascii="Times New Roman" w:hAnsi="Times New Roman" w:cs="Times New Roman"/>
          <w:sz w:val="28"/>
          <w:szCs w:val="28"/>
          <w:lang w:val="kk-KZ"/>
        </w:rPr>
        <w:t>.</w:t>
      </w:r>
    </w:p>
    <w:p w14:paraId="3F39704C" w14:textId="27D69698" w:rsidR="007330A4" w:rsidRPr="00A553C2" w:rsidRDefault="001207BF" w:rsidP="00A553C2">
      <w:pPr>
        <w:tabs>
          <w:tab w:val="left" w:pos="9356"/>
        </w:tabs>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В действующих концептуальных подходах понятие «экосистема» трактуется как пространство, сообщество (сеть) организаций, комплекс связанных элементов, которые описываются главным образом технократическими характеристиками. При этом недостаточно представлен экологический компонент и его взаимосвязи с другими структурными составляющими элементами. Введение новых теоретических экосистемно-ориентированных (эколого-ориентированных) понятий различаются неоднозначным толкованием, многообразием научных подходов и направлений их изучения. По мнению профессора С.П. Киселевой, содержание термина определяет «направленность на оптимизацию экологического взаимодействия компонентов системы во внутренней среде и с компонентами окружающей среды с целью обеспечения равнов</w:t>
      </w:r>
      <w:r w:rsidR="00B723F3">
        <w:rPr>
          <w:rFonts w:ascii="Times New Roman" w:hAnsi="Times New Roman" w:cs="Times New Roman"/>
          <w:sz w:val="28"/>
          <w:szCs w:val="28"/>
        </w:rPr>
        <w:t>есия рассматриваемой системы» [28</w:t>
      </w:r>
      <w:r w:rsidR="00C51954">
        <w:rPr>
          <w:rFonts w:ascii="Times New Roman" w:hAnsi="Times New Roman" w:cs="Times New Roman"/>
          <w:sz w:val="28"/>
          <w:szCs w:val="28"/>
        </w:rPr>
        <w:t>5</w:t>
      </w:r>
      <w:r w:rsidRPr="00A553C2">
        <w:rPr>
          <w:rFonts w:ascii="Times New Roman" w:hAnsi="Times New Roman" w:cs="Times New Roman"/>
          <w:sz w:val="28"/>
          <w:szCs w:val="28"/>
        </w:rPr>
        <w:t xml:space="preserve">], а, следовательно, - разработку механизмов. </w:t>
      </w:r>
    </w:p>
    <w:p w14:paraId="1995F28C" w14:textId="5915403E" w:rsidR="007330A4" w:rsidRPr="00A553C2" w:rsidRDefault="001207BF" w:rsidP="00A553C2">
      <w:pPr>
        <w:tabs>
          <w:tab w:val="left" w:pos="9356"/>
        </w:tabs>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В рамках деятельности Международной комиссии по окружающей среде и развитию (МКОСР) разработаны концептуальные положения устойчивого эколого-соци</w:t>
      </w:r>
      <w:r w:rsidR="00B723F3">
        <w:rPr>
          <w:rFonts w:ascii="Times New Roman" w:hAnsi="Times New Roman" w:cs="Times New Roman"/>
          <w:sz w:val="28"/>
          <w:szCs w:val="28"/>
        </w:rPr>
        <w:t>ально-экономического развития [28</w:t>
      </w:r>
      <w:r w:rsidR="00C51954">
        <w:rPr>
          <w:rFonts w:ascii="Times New Roman" w:hAnsi="Times New Roman" w:cs="Times New Roman"/>
          <w:sz w:val="28"/>
          <w:szCs w:val="28"/>
        </w:rPr>
        <w:t>6</w:t>
      </w:r>
      <w:r w:rsidRPr="00A553C2">
        <w:rPr>
          <w:rFonts w:ascii="Times New Roman" w:hAnsi="Times New Roman" w:cs="Times New Roman"/>
          <w:sz w:val="28"/>
          <w:szCs w:val="28"/>
        </w:rPr>
        <w:t xml:space="preserve">] как общепринятой триады планетарной системы взаимоотношений «человек – природа – общество». </w:t>
      </w:r>
    </w:p>
    <w:p w14:paraId="28869DA8" w14:textId="22002ADF" w:rsidR="007330A4" w:rsidRPr="00A553C2" w:rsidRDefault="001207BF" w:rsidP="00A553C2">
      <w:pPr>
        <w:tabs>
          <w:tab w:val="left" w:pos="9356"/>
        </w:tabs>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Соответственно, «региональная социо-эколого-экономическая система» представляет собой территориальную систему «регионального масштаба, обладающая целостностью и взаимосвязью её составных элементов, в которой природные, социальные и экономические элементы и связи объединены взаимоподдерживающими потоками ве</w:t>
      </w:r>
      <w:r w:rsidR="00B723F3">
        <w:rPr>
          <w:rFonts w:ascii="Times New Roman" w:hAnsi="Times New Roman" w:cs="Times New Roman"/>
          <w:sz w:val="28"/>
          <w:szCs w:val="28"/>
        </w:rPr>
        <w:t>щества, энергии и информации» [28</w:t>
      </w:r>
      <w:r w:rsidR="00C51954">
        <w:rPr>
          <w:rFonts w:ascii="Times New Roman" w:hAnsi="Times New Roman" w:cs="Times New Roman"/>
          <w:sz w:val="28"/>
          <w:szCs w:val="28"/>
        </w:rPr>
        <w:t>7</w:t>
      </w:r>
      <w:r w:rsidRPr="00A553C2">
        <w:rPr>
          <w:rFonts w:ascii="Times New Roman" w:hAnsi="Times New Roman" w:cs="Times New Roman"/>
          <w:sz w:val="28"/>
          <w:szCs w:val="28"/>
        </w:rPr>
        <w:t xml:space="preserve">]. </w:t>
      </w:r>
    </w:p>
    <w:p w14:paraId="4F5B03BB" w14:textId="77777777" w:rsidR="007330A4" w:rsidRPr="00A553C2" w:rsidRDefault="001207BF" w:rsidP="00A553C2">
      <w:pPr>
        <w:tabs>
          <w:tab w:val="left" w:pos="9356"/>
        </w:tabs>
        <w:autoSpaceDE w:val="0"/>
        <w:autoSpaceDN w:val="0"/>
        <w:adjustRightInd w:val="0"/>
        <w:rPr>
          <w:rFonts w:ascii="Times New Roman" w:hAnsi="Times New Roman" w:cs="Times New Roman"/>
          <w:sz w:val="28"/>
          <w:szCs w:val="28"/>
        </w:rPr>
      </w:pPr>
      <w:r w:rsidRPr="00A553C2">
        <w:rPr>
          <w:rFonts w:ascii="Times New Roman" w:hAnsi="Times New Roman" w:cs="Times New Roman"/>
          <w:sz w:val="28"/>
          <w:szCs w:val="28"/>
        </w:rPr>
        <w:t>Данное определение более полно корреспондируется с нормами Конвенции о</w:t>
      </w:r>
      <w:r w:rsidR="00156123">
        <w:rPr>
          <w:rFonts w:ascii="Times New Roman" w:hAnsi="Times New Roman" w:cs="Times New Roman"/>
          <w:sz w:val="28"/>
          <w:szCs w:val="28"/>
          <w:lang w:val="kk-KZ"/>
        </w:rPr>
        <w:t xml:space="preserve"> </w:t>
      </w:r>
      <w:r w:rsidRPr="00A553C2">
        <w:rPr>
          <w:rFonts w:ascii="Times New Roman" w:hAnsi="Times New Roman" w:cs="Times New Roman"/>
          <w:sz w:val="28"/>
          <w:szCs w:val="28"/>
        </w:rPr>
        <w:t>правовом статусе Каспийского моря и принятыми понятиями «Каспийское море» и «экологическая система Каспийского моря» [</w:t>
      </w:r>
      <w:r w:rsidR="00B723F3">
        <w:rPr>
          <w:rFonts w:ascii="Times New Roman" w:hAnsi="Times New Roman" w:cs="Times New Roman"/>
          <w:sz w:val="28"/>
          <w:szCs w:val="28"/>
          <w:lang w:val="kk-KZ"/>
        </w:rPr>
        <w:t>77</w:t>
      </w:r>
      <w:r w:rsidRPr="00A553C2">
        <w:rPr>
          <w:rFonts w:ascii="Times New Roman" w:hAnsi="Times New Roman" w:cs="Times New Roman"/>
          <w:sz w:val="28"/>
          <w:szCs w:val="28"/>
        </w:rPr>
        <w:t>].</w:t>
      </w:r>
    </w:p>
    <w:p w14:paraId="71AB04A2" w14:textId="77777777" w:rsidR="007330A4" w:rsidRPr="00A553C2" w:rsidRDefault="001207BF" w:rsidP="00A553C2">
      <w:pPr>
        <w:pStyle w:val="Default"/>
        <w:ind w:firstLine="709"/>
        <w:jc w:val="both"/>
        <w:rPr>
          <w:sz w:val="28"/>
          <w:szCs w:val="28"/>
        </w:rPr>
      </w:pPr>
      <w:r w:rsidRPr="00A553C2">
        <w:rPr>
          <w:sz w:val="28"/>
          <w:szCs w:val="28"/>
        </w:rPr>
        <w:t>Вместе с тем, в условиях мирохозяйственного развития констатация взаимосвязанности природно-ресурсного потенциала с социально-экономическими компонентами и с</w:t>
      </w:r>
      <w:r w:rsidR="00A84E17">
        <w:rPr>
          <w:sz w:val="28"/>
          <w:szCs w:val="28"/>
        </w:rPr>
        <w:t xml:space="preserve"> благоприятной окружающей средой </w:t>
      </w:r>
      <w:r w:rsidRPr="00A553C2">
        <w:rPr>
          <w:sz w:val="28"/>
          <w:szCs w:val="28"/>
        </w:rPr>
        <w:t>является недостаточной для обеспечения национальных целей в области устойчивого развития общества. Как элементы связанности эти понятия отражают возможный механизм системного обобщения, но не отображают причинно-следственные связи и отношения, которые фактически носят лишь декларативный характер.</w:t>
      </w:r>
    </w:p>
    <w:p w14:paraId="48DDA3AD" w14:textId="0358DFB8"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 xml:space="preserve">Следовательно, задачи экосистемного подхода направлены на «сохранение структуры и функций экосистемы в целях поддержания экосистемных услуг» и управление аналогичными системами «в пределах </w:t>
      </w:r>
      <w:r w:rsidRPr="00A553C2">
        <w:rPr>
          <w:rFonts w:ascii="Times New Roman" w:hAnsi="Times New Roman" w:cs="Times New Roman"/>
          <w:sz w:val="28"/>
          <w:szCs w:val="28"/>
        </w:rPr>
        <w:lastRenderedPageBreak/>
        <w:t>естественного фун</w:t>
      </w:r>
      <w:r w:rsidR="00B723F3">
        <w:rPr>
          <w:rFonts w:ascii="Times New Roman" w:hAnsi="Times New Roman" w:cs="Times New Roman"/>
          <w:sz w:val="28"/>
          <w:szCs w:val="28"/>
        </w:rPr>
        <w:t>кционирования» [28</w:t>
      </w:r>
      <w:r w:rsidR="00C51954">
        <w:rPr>
          <w:rFonts w:ascii="Times New Roman" w:hAnsi="Times New Roman" w:cs="Times New Roman"/>
          <w:sz w:val="28"/>
          <w:szCs w:val="28"/>
        </w:rPr>
        <w:t>8</w:t>
      </w:r>
      <w:r w:rsidRPr="00A553C2">
        <w:rPr>
          <w:rFonts w:ascii="Times New Roman" w:hAnsi="Times New Roman" w:cs="Times New Roman"/>
          <w:sz w:val="28"/>
          <w:szCs w:val="28"/>
        </w:rPr>
        <w:t>]. Значимость данных научных исследований определяется своей масштабностью, по экспертным расчетам мировой рынок экосистемных услуг превышает 33,0 трлн</w:t>
      </w:r>
      <w:r w:rsidR="00156123">
        <w:rPr>
          <w:rFonts w:ascii="Times New Roman" w:hAnsi="Times New Roman" w:cs="Times New Roman"/>
          <w:sz w:val="28"/>
          <w:szCs w:val="28"/>
          <w:lang w:val="kk-KZ"/>
        </w:rPr>
        <w:t>.</w:t>
      </w:r>
      <w:r w:rsidRPr="00A553C2">
        <w:rPr>
          <w:rFonts w:ascii="Times New Roman" w:hAnsi="Times New Roman" w:cs="Times New Roman"/>
          <w:sz w:val="28"/>
          <w:szCs w:val="28"/>
        </w:rPr>
        <w:t xml:space="preserve"> долл. США [</w:t>
      </w:r>
      <w:r w:rsidR="00B723F3">
        <w:rPr>
          <w:rFonts w:ascii="Times New Roman" w:hAnsi="Times New Roman" w:cs="Times New Roman"/>
          <w:sz w:val="28"/>
          <w:szCs w:val="28"/>
          <w:lang w:val="kk-KZ"/>
        </w:rPr>
        <w:t>28</w:t>
      </w:r>
      <w:r w:rsidR="00C51954">
        <w:rPr>
          <w:rFonts w:ascii="Times New Roman" w:hAnsi="Times New Roman" w:cs="Times New Roman"/>
          <w:sz w:val="28"/>
          <w:szCs w:val="28"/>
          <w:lang w:val="kk-KZ"/>
        </w:rPr>
        <w:t>8</w:t>
      </w:r>
      <w:r w:rsidRPr="00A553C2">
        <w:rPr>
          <w:rFonts w:ascii="Times New Roman" w:hAnsi="Times New Roman" w:cs="Times New Roman"/>
          <w:sz w:val="28"/>
          <w:szCs w:val="28"/>
        </w:rPr>
        <w:t>, с.</w:t>
      </w:r>
      <w:r w:rsidR="00156123">
        <w:rPr>
          <w:rFonts w:ascii="Times New Roman" w:hAnsi="Times New Roman" w:cs="Times New Roman"/>
          <w:sz w:val="28"/>
          <w:szCs w:val="28"/>
          <w:lang w:val="kk-KZ"/>
        </w:rPr>
        <w:t> </w:t>
      </w:r>
      <w:r w:rsidRPr="00A553C2">
        <w:rPr>
          <w:rFonts w:ascii="Times New Roman" w:hAnsi="Times New Roman" w:cs="Times New Roman"/>
          <w:sz w:val="28"/>
          <w:szCs w:val="28"/>
        </w:rPr>
        <w:t>3</w:t>
      </w:r>
      <w:r w:rsidR="00C46EF3">
        <w:rPr>
          <w:rFonts w:ascii="Times New Roman" w:hAnsi="Times New Roman" w:cs="Times New Roman"/>
          <w:sz w:val="28"/>
          <w:szCs w:val="28"/>
        </w:rPr>
        <w:t>-</w:t>
      </w:r>
      <w:r w:rsidR="00C51954">
        <w:rPr>
          <w:rFonts w:ascii="Times New Roman" w:hAnsi="Times New Roman" w:cs="Times New Roman"/>
          <w:sz w:val="28"/>
          <w:szCs w:val="28"/>
        </w:rPr>
        <w:t>2</w:t>
      </w:r>
      <w:r w:rsidRPr="00A553C2">
        <w:rPr>
          <w:rFonts w:ascii="Times New Roman" w:hAnsi="Times New Roman" w:cs="Times New Roman"/>
          <w:sz w:val="28"/>
          <w:szCs w:val="28"/>
        </w:rPr>
        <w:t xml:space="preserve">47]. </w:t>
      </w:r>
    </w:p>
    <w:p w14:paraId="79DD022E" w14:textId="3C80425A" w:rsidR="007330A4" w:rsidRPr="00484D2F" w:rsidRDefault="001207BF" w:rsidP="00A553C2">
      <w:pPr>
        <w:contextualSpacing/>
        <w:rPr>
          <w:rFonts w:ascii="Times New Roman" w:hAnsi="Times New Roman" w:cs="Times New Roman"/>
          <w:sz w:val="28"/>
          <w:szCs w:val="28"/>
          <w:lang w:val="kk-KZ"/>
        </w:rPr>
      </w:pPr>
      <w:r w:rsidRPr="00A553C2">
        <w:rPr>
          <w:rFonts w:ascii="Times New Roman" w:hAnsi="Times New Roman" w:cs="Times New Roman"/>
          <w:sz w:val="28"/>
          <w:szCs w:val="28"/>
        </w:rPr>
        <w:t>В докладе Института мировых ресурсов «Экосистемы и благополучие человека: синтез биоразнообразия, 2005. Оценка экосистем на пороге тысячелетия» приведены базовые определения экосистемные услуги как «выгоды, которые люди получают от экосистем», описываемые «как обеспечивающие (продовольствие и вода), регулирующие (регулирование наводнений, засух, деградации земель и болезней), поддерживающие (почвообразование и круговорот питательных веществ) и культурные услуги (рекреационные, духовные, религиозные и другие нематериальные выгоды)» [</w:t>
      </w:r>
      <w:r w:rsidR="00B723F3">
        <w:rPr>
          <w:rFonts w:ascii="Times New Roman" w:hAnsi="Times New Roman" w:cs="Times New Roman"/>
          <w:sz w:val="28"/>
          <w:szCs w:val="28"/>
          <w:lang w:val="kk-KZ"/>
        </w:rPr>
        <w:t>2</w:t>
      </w:r>
      <w:r w:rsidR="00C51954">
        <w:rPr>
          <w:rFonts w:ascii="Times New Roman" w:hAnsi="Times New Roman" w:cs="Times New Roman"/>
          <w:sz w:val="28"/>
          <w:szCs w:val="28"/>
          <w:lang w:val="kk-KZ"/>
        </w:rPr>
        <w:t>8</w:t>
      </w:r>
      <w:r w:rsidR="00B723F3">
        <w:rPr>
          <w:rFonts w:ascii="Times New Roman" w:hAnsi="Times New Roman" w:cs="Times New Roman"/>
          <w:sz w:val="28"/>
          <w:szCs w:val="28"/>
          <w:lang w:val="kk-KZ"/>
        </w:rPr>
        <w:t>9</w:t>
      </w:r>
      <w:r w:rsidRPr="00A553C2">
        <w:rPr>
          <w:rFonts w:ascii="Times New Roman" w:hAnsi="Times New Roman" w:cs="Times New Roman"/>
          <w:sz w:val="28"/>
          <w:szCs w:val="28"/>
        </w:rPr>
        <w:t xml:space="preserve">]. </w:t>
      </w:r>
    </w:p>
    <w:p w14:paraId="2EA992DA" w14:textId="77777777" w:rsidR="007330A4" w:rsidRPr="00A553C2" w:rsidRDefault="001207BF" w:rsidP="00A553C2">
      <w:pPr>
        <w:contextualSpacing/>
        <w:rPr>
          <w:rFonts w:ascii="Times New Roman" w:hAnsi="Times New Roman" w:cs="Times New Roman"/>
          <w:sz w:val="28"/>
          <w:szCs w:val="28"/>
        </w:rPr>
      </w:pPr>
      <w:r w:rsidRPr="00A553C2">
        <w:rPr>
          <w:rFonts w:ascii="Times New Roman" w:hAnsi="Times New Roman" w:cs="Times New Roman"/>
          <w:sz w:val="28"/>
          <w:szCs w:val="28"/>
        </w:rPr>
        <w:t xml:space="preserve">Согласно материалам проведенных исследований и теоретическому пониманию тенденций пространственного развития Большого Каспия, предложена концептуальная модель оценки экосистемных услуг Каспийского </w:t>
      </w:r>
      <w:r w:rsidRPr="00AE34E4">
        <w:rPr>
          <w:rFonts w:ascii="Times New Roman" w:hAnsi="Times New Roman" w:cs="Times New Roman"/>
          <w:sz w:val="28"/>
          <w:szCs w:val="28"/>
        </w:rPr>
        <w:t xml:space="preserve">моря </w:t>
      </w:r>
      <w:r w:rsidR="00AE34E4" w:rsidRPr="00AE34E4">
        <w:rPr>
          <w:rFonts w:ascii="Times New Roman" w:hAnsi="Times New Roman" w:cs="Times New Roman"/>
          <w:sz w:val="28"/>
          <w:szCs w:val="28"/>
        </w:rPr>
        <w:t>(рисунок 3.1</w:t>
      </w:r>
      <w:r w:rsidRPr="00AE34E4">
        <w:rPr>
          <w:rFonts w:ascii="Times New Roman" w:hAnsi="Times New Roman" w:cs="Times New Roman"/>
          <w:sz w:val="28"/>
          <w:szCs w:val="28"/>
        </w:rPr>
        <w:t>).</w:t>
      </w:r>
      <w:r w:rsidRPr="00A553C2">
        <w:rPr>
          <w:rFonts w:ascii="Times New Roman" w:hAnsi="Times New Roman" w:cs="Times New Roman"/>
          <w:sz w:val="28"/>
          <w:szCs w:val="28"/>
        </w:rPr>
        <w:t xml:space="preserve"> </w:t>
      </w:r>
    </w:p>
    <w:p w14:paraId="00108950" w14:textId="77777777" w:rsidR="007330A4" w:rsidRPr="00A553C2" w:rsidRDefault="007330A4" w:rsidP="00A553C2">
      <w:pPr>
        <w:rPr>
          <w:rFonts w:ascii="Times New Roman" w:hAnsi="Times New Roman" w:cs="Times New Roman"/>
          <w:sz w:val="28"/>
          <w:szCs w:val="28"/>
        </w:rPr>
      </w:pPr>
    </w:p>
    <w:p w14:paraId="15705FD0" w14:textId="77777777" w:rsidR="008B6988" w:rsidRDefault="008B6988" w:rsidP="008B6988">
      <w:pPr>
        <w:ind w:firstLine="142"/>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1B130262" wp14:editId="434F22D9">
                <wp:simplePos x="0" y="0"/>
                <wp:positionH relativeFrom="column">
                  <wp:posOffset>2896235</wp:posOffset>
                </wp:positionH>
                <wp:positionV relativeFrom="paragraph">
                  <wp:posOffset>1146175</wp:posOffset>
                </wp:positionV>
                <wp:extent cx="45085" cy="1129665"/>
                <wp:effectExtent l="335280" t="0" r="335915" b="0"/>
                <wp:wrapNone/>
                <wp:docPr id="234" name="Двойная стрелка вверх/вниз 608814"/>
                <wp:cNvGraphicFramePr/>
                <a:graphic xmlns:a="http://schemas.openxmlformats.org/drawingml/2006/main">
                  <a:graphicData uri="http://schemas.microsoft.com/office/word/2010/wordprocessingShape">
                    <wps:wsp>
                      <wps:cNvSpPr/>
                      <wps:spPr>
                        <a:xfrm rot="-8520000" flipV="1">
                          <a:off x="0" y="0"/>
                          <a:ext cx="45085" cy="1129665"/>
                        </a:xfrm>
                        <a:prstGeom prst="upDownArrow">
                          <a:avLst>
                            <a:gd name="adj1" fmla="val 50000"/>
                            <a:gd name="adj2" fmla="val 49996"/>
                          </a:avLst>
                        </a:prstGeom>
                        <a:solidFill>
                          <a:srgbClr val="000000"/>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type w14:anchorId="34D4DE7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Двойная стрелка вверх/вниз 608814" o:spid="_x0000_s1026" type="#_x0000_t70" style="position:absolute;margin-left:228.05pt;margin-top:90.25pt;width:3.55pt;height:88.95pt;rotation:142;flip:y;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" adj=",431" fillcolor="black"/>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4DF8AFFB" wp14:editId="5883FF28">
                <wp:simplePos x="0" y="0"/>
                <wp:positionH relativeFrom="column">
                  <wp:posOffset>2890520</wp:posOffset>
                </wp:positionH>
                <wp:positionV relativeFrom="paragraph">
                  <wp:posOffset>1170940</wp:posOffset>
                </wp:positionV>
                <wp:extent cx="45085" cy="1115695"/>
                <wp:effectExtent l="340360" t="0" r="346075" b="0"/>
                <wp:wrapNone/>
                <wp:docPr id="237" name="Двойная стрелка вверх/вниз 608818"/>
                <wp:cNvGraphicFramePr/>
                <a:graphic xmlns:a="http://schemas.openxmlformats.org/drawingml/2006/main">
                  <a:graphicData uri="http://schemas.microsoft.com/office/word/2010/wordprocessingShape">
                    <wps:wsp>
                      <wps:cNvSpPr/>
                      <wps:spPr>
                        <a:xfrm rot="8438851" flipV="1">
                          <a:off x="0" y="0"/>
                          <a:ext cx="45085" cy="1115695"/>
                        </a:xfrm>
                        <a:prstGeom prst="upDownArrow">
                          <a:avLst>
                            <a:gd name="adj1" fmla="val 50000"/>
                            <a:gd name="adj2" fmla="val 49951"/>
                          </a:avLst>
                        </a:prstGeom>
                        <a:solidFill>
                          <a:srgbClr val="000000"/>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32A62A4A" id="Двойная стрелка вверх/вниз 608818" o:spid="_x0000_s1026" type="#_x0000_t70" style="position:absolute;margin-left:227.6pt;margin-top:92.2pt;width:3.55pt;height:87.85pt;rotation:-9217476fd;flip:y;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" adj=",436" fillcolor="black"/>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5AE08C9A" wp14:editId="737EDF70">
                <wp:simplePos x="0" y="0"/>
                <wp:positionH relativeFrom="column">
                  <wp:posOffset>2882265</wp:posOffset>
                </wp:positionH>
                <wp:positionV relativeFrom="paragraph">
                  <wp:posOffset>1903095</wp:posOffset>
                </wp:positionV>
                <wp:extent cx="71755" cy="719455"/>
                <wp:effectExtent l="6985" t="11430" r="20320" b="23495"/>
                <wp:wrapNone/>
                <wp:docPr id="236" name="Двойная стрелка вверх/вниз 608816"/>
                <wp:cNvGraphicFramePr/>
                <a:graphic xmlns:a="http://schemas.openxmlformats.org/drawingml/2006/main">
                  <a:graphicData uri="http://schemas.microsoft.com/office/word/2010/wordprocessingShape">
                    <wps:wsp>
                      <wps:cNvSpPr/>
                      <wps:spPr>
                        <a:xfrm rot="5400000" flipH="1" flipV="1">
                          <a:off x="0" y="0"/>
                          <a:ext cx="71755" cy="719455"/>
                        </a:xfrm>
                        <a:prstGeom prst="upDownArrow">
                          <a:avLst>
                            <a:gd name="adj1" fmla="val 50000"/>
                            <a:gd name="adj2" fmla="val 49993"/>
                          </a:avLst>
                        </a:prstGeom>
                        <a:solidFill>
                          <a:srgbClr val="000000"/>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7F80BD0D" id="Двойная стрелка вверх/вниз 608816" o:spid="_x0000_s1026" type="#_x0000_t70" style="position:absolute;margin-left:226.95pt;margin-top:149.85pt;width:5.65pt;height:56.65pt;rotation:90;flip:x y;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" adj=",1077" fillcolor="black"/>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654EB050" wp14:editId="16CEEB2B">
                <wp:simplePos x="0" y="0"/>
                <wp:positionH relativeFrom="column">
                  <wp:posOffset>2885440</wp:posOffset>
                </wp:positionH>
                <wp:positionV relativeFrom="paragraph">
                  <wp:posOffset>808990</wp:posOffset>
                </wp:positionV>
                <wp:extent cx="71755" cy="719455"/>
                <wp:effectExtent l="6985" t="11430" r="20320" b="23495"/>
                <wp:wrapNone/>
                <wp:docPr id="235" name="Двойная стрелка вверх/вниз 608815"/>
                <wp:cNvGraphicFramePr/>
                <a:graphic xmlns:a="http://schemas.openxmlformats.org/drawingml/2006/main">
                  <a:graphicData uri="http://schemas.microsoft.com/office/word/2010/wordprocessingShape">
                    <wps:wsp>
                      <wps:cNvSpPr/>
                      <wps:spPr>
                        <a:xfrm rot="5400000" flipH="1" flipV="1">
                          <a:off x="0" y="0"/>
                          <a:ext cx="71755" cy="719455"/>
                        </a:xfrm>
                        <a:prstGeom prst="upDownArrow">
                          <a:avLst>
                            <a:gd name="adj1" fmla="val 50000"/>
                            <a:gd name="adj2" fmla="val 49993"/>
                          </a:avLst>
                        </a:prstGeom>
                        <a:solidFill>
                          <a:srgbClr val="000000"/>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11638AD0" id="Двойная стрелка вверх/вниз 608815" o:spid="_x0000_s1026" type="#_x0000_t70" style="position:absolute;margin-left:227.2pt;margin-top:63.7pt;width:5.65pt;height:56.65pt;rotation:90;flip:x y;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" adj=",1077" fillcolor="black"/>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1B209F00" wp14:editId="4D807653">
                <wp:simplePos x="0" y="0"/>
                <wp:positionH relativeFrom="column">
                  <wp:posOffset>4182110</wp:posOffset>
                </wp:positionH>
                <wp:positionV relativeFrom="paragraph">
                  <wp:posOffset>2517140</wp:posOffset>
                </wp:positionV>
                <wp:extent cx="114300" cy="228600"/>
                <wp:effectExtent l="11430" t="6985" r="11430" b="8255"/>
                <wp:wrapNone/>
                <wp:docPr id="233" name="Двойная стрелка вверх/вниз 608813"/>
                <wp:cNvGraphicFramePr/>
                <a:graphic xmlns:a="http://schemas.openxmlformats.org/drawingml/2006/main">
                  <a:graphicData uri="http://schemas.microsoft.com/office/word/2010/wordprocessingShape">
                    <wps:wsp>
                      <wps:cNvSpPr/>
                      <wps:spPr>
                        <a:xfrm>
                          <a:off x="0" y="0"/>
                          <a:ext cx="114300" cy="228600"/>
                        </a:xfrm>
                        <a:prstGeom prst="upDownArrow">
                          <a:avLst>
                            <a:gd name="adj1" fmla="val 50000"/>
                            <a:gd name="adj2" fmla="val 50000"/>
                          </a:avLst>
                        </a:prstGeom>
                        <a:solidFill>
                          <a:srgbClr val="FFFFFF"/>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095FD1F8" id="Двойная стрелка вверх/вниз 608813" o:spid="_x0000_s1026" type="#_x0000_t70" style="position:absolute;margin-left:329.3pt;margin-top:198.2pt;width:9pt;height:18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" adj=",540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14:anchorId="54483840" wp14:editId="71A2D0E1">
                <wp:simplePos x="0" y="0"/>
                <wp:positionH relativeFrom="column">
                  <wp:posOffset>1415415</wp:posOffset>
                </wp:positionH>
                <wp:positionV relativeFrom="paragraph">
                  <wp:posOffset>2537460</wp:posOffset>
                </wp:positionV>
                <wp:extent cx="114300" cy="228600"/>
                <wp:effectExtent l="11430" t="6985" r="11430" b="8255"/>
                <wp:wrapNone/>
                <wp:docPr id="232" name="Двойная стрелка вверх/вниз 608811"/>
                <wp:cNvGraphicFramePr/>
                <a:graphic xmlns:a="http://schemas.openxmlformats.org/drawingml/2006/main">
                  <a:graphicData uri="http://schemas.microsoft.com/office/word/2010/wordprocessingShape">
                    <wps:wsp>
                      <wps:cNvSpPr/>
                      <wps:spPr>
                        <a:xfrm>
                          <a:off x="0" y="0"/>
                          <a:ext cx="114300" cy="228600"/>
                        </a:xfrm>
                        <a:prstGeom prst="upDownArrow">
                          <a:avLst>
                            <a:gd name="adj1" fmla="val 50000"/>
                            <a:gd name="adj2" fmla="val 50000"/>
                          </a:avLst>
                        </a:prstGeom>
                        <a:solidFill>
                          <a:srgbClr val="FFFFFF"/>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672B19C6" id="Двойная стрелка вверх/вниз 608811" o:spid="_x0000_s1026" type="#_x0000_t70" style="position:absolute;margin-left:111.45pt;margin-top:199.8pt;width:9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" adj=",5400"/>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0E343B95" wp14:editId="04DE6FB7">
                <wp:simplePos x="0" y="0"/>
                <wp:positionH relativeFrom="column">
                  <wp:posOffset>4118610</wp:posOffset>
                </wp:positionH>
                <wp:positionV relativeFrom="paragraph">
                  <wp:posOffset>1520190</wp:posOffset>
                </wp:positionV>
                <wp:extent cx="184150" cy="361315"/>
                <wp:effectExtent l="11430" t="6985" r="17780" b="12700"/>
                <wp:wrapNone/>
                <wp:docPr id="231" name="Двойная стрелка вверх/вниз 608810"/>
                <wp:cNvGraphicFramePr/>
                <a:graphic xmlns:a="http://schemas.openxmlformats.org/drawingml/2006/main">
                  <a:graphicData uri="http://schemas.microsoft.com/office/word/2010/wordprocessingShape">
                    <wps:wsp>
                      <wps:cNvSpPr/>
                      <wps:spPr>
                        <a:xfrm>
                          <a:off x="0" y="0"/>
                          <a:ext cx="184150" cy="361315"/>
                        </a:xfrm>
                        <a:prstGeom prst="upDownArrow">
                          <a:avLst>
                            <a:gd name="adj1" fmla="val 50000"/>
                            <a:gd name="adj2" fmla="val 49996"/>
                          </a:avLst>
                        </a:prstGeom>
                        <a:solidFill>
                          <a:srgbClr val="FFFFFF"/>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70BCD5B1" id="Двойная стрелка вверх/вниз 608810" o:spid="_x0000_s1026" type="#_x0000_t70" style="position:absolute;margin-left:324.3pt;margin-top:119.7pt;width:14.5pt;height:28.4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" adj=",5504"/>
            </w:pict>
          </mc:Fallback>
        </mc:AlternateContent>
      </w:r>
      <w:r>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14:anchorId="647075E0" wp14:editId="49670DA2">
                <wp:simplePos x="0" y="0"/>
                <wp:positionH relativeFrom="column">
                  <wp:posOffset>1351280</wp:posOffset>
                </wp:positionH>
                <wp:positionV relativeFrom="paragraph">
                  <wp:posOffset>1518285</wp:posOffset>
                </wp:positionV>
                <wp:extent cx="184150" cy="361315"/>
                <wp:effectExtent l="11430" t="6985" r="17780" b="12700"/>
                <wp:wrapNone/>
                <wp:docPr id="230" name="Двойная стрелка вверх/вниз 608808"/>
                <wp:cNvGraphicFramePr/>
                <a:graphic xmlns:a="http://schemas.openxmlformats.org/drawingml/2006/main">
                  <a:graphicData uri="http://schemas.microsoft.com/office/word/2010/wordprocessingShape">
                    <wps:wsp>
                      <wps:cNvSpPr/>
                      <wps:spPr>
                        <a:xfrm>
                          <a:off x="0" y="0"/>
                          <a:ext cx="184150" cy="361315"/>
                        </a:xfrm>
                        <a:prstGeom prst="upDownArrow">
                          <a:avLst>
                            <a:gd name="adj1" fmla="val 50000"/>
                            <a:gd name="adj2" fmla="val 49996"/>
                          </a:avLst>
                        </a:prstGeom>
                        <a:solidFill>
                          <a:srgbClr val="FFFFFF"/>
                        </a:solidFill>
                        <a:ln w="9525" cap="flat" cmpd="sng">
                          <a:solidFill>
                            <a:srgbClr val="000000"/>
                          </a:solidFill>
                          <a:prstDash val="solid"/>
                          <a:miter/>
                          <a:headEnd type="none" w="med" len="med"/>
                          <a:tailEnd type="none" w="med" len="med"/>
                        </a:ln>
                      </wps:spPr>
                      <wps:bodyPr anchor="ctr" anchorCtr="0" upright="1"/>
                    </wps:wsp>
                  </a:graphicData>
                </a:graphic>
              </wp:anchor>
            </w:drawing>
          </mc:Choice>
          <mc:Fallback>
            <w:pict>
              <v:shape w14:anchorId="360D02B8" id="Двойная стрелка вверх/вниз 608808" o:spid="_x0000_s1026" type="#_x0000_t70" style="position:absolute;margin-left:106.4pt;margin-top:119.55pt;width:14.5pt;height:28.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" adj=",5504"/>
            </w:pict>
          </mc:Fallback>
        </mc:AlternateContent>
      </w:r>
      <w:r>
        <w:rPr>
          <w:rFonts w:ascii="Times New Roman" w:hAnsi="Times New Roman" w:cs="Times New Roman"/>
          <w:noProof/>
          <w:sz w:val="24"/>
          <w:szCs w:val="24"/>
          <w:lang w:val="en-US"/>
        </w:rPr>
        <mc:AlternateContent>
          <mc:Choice Requires="wpg">
            <w:drawing>
              <wp:inline distT="0" distB="0" distL="114300" distR="114300" wp14:anchorId="1182D1FA" wp14:editId="44D9F565">
                <wp:extent cx="5881370" cy="3254375"/>
                <wp:effectExtent l="4445" t="4445" r="0" b="0"/>
                <wp:docPr id="152" name="Группа 608820"/>
                <wp:cNvGraphicFramePr/>
                <a:graphic xmlns:a="http://schemas.openxmlformats.org/drawingml/2006/main">
                  <a:graphicData uri="http://schemas.microsoft.com/office/word/2010/wordprocessingGroup">
                    <wpg:wgp>
                      <wpg:cNvGrpSpPr/>
                      <wpg:grpSpPr>
                        <a:xfrm>
                          <a:off x="0" y="0"/>
                          <a:ext cx="5881370" cy="3254375"/>
                          <a:chOff x="0" y="0"/>
                          <a:chExt cx="56448" cy="29107"/>
                        </a:xfrm>
                      </wpg:grpSpPr>
                      <wps:wsp>
                        <wps:cNvPr id="97" name="Rectangle 8712"/>
                        <wps:cNvSpPr/>
                        <wps:spPr>
                          <a:xfrm>
                            <a:off x="4480" y="389"/>
                            <a:ext cx="588" cy="2139"/>
                          </a:xfrm>
                          <a:prstGeom prst="rect">
                            <a:avLst/>
                          </a:prstGeom>
                          <a:noFill/>
                          <a:ln>
                            <a:noFill/>
                          </a:ln>
                        </wps:spPr>
                        <wps:txbx>
                          <w:txbxContent>
                            <w:p w14:paraId="43590800" w14:textId="77777777" w:rsidR="005A3C99" w:rsidRDefault="005A3C99" w:rsidP="00C51954">
                              <w:r>
                                <w:t xml:space="preserve"> </w:t>
                              </w:r>
                            </w:p>
                          </w:txbxContent>
                        </wps:txbx>
                        <wps:bodyPr lIns="0" tIns="0" rIns="0" bIns="0" upright="1"/>
                      </wps:wsp>
                      <wps:wsp>
                        <wps:cNvPr id="98" name="Rectangle 8713"/>
                        <wps:cNvSpPr/>
                        <wps:spPr>
                          <a:xfrm>
                            <a:off x="4480" y="2431"/>
                            <a:ext cx="588" cy="2139"/>
                          </a:xfrm>
                          <a:prstGeom prst="rect">
                            <a:avLst/>
                          </a:prstGeom>
                          <a:noFill/>
                          <a:ln>
                            <a:noFill/>
                          </a:ln>
                        </wps:spPr>
                        <wps:txbx>
                          <w:txbxContent>
                            <w:p w14:paraId="6D24AC86" w14:textId="77777777" w:rsidR="005A3C99" w:rsidRDefault="005A3C99" w:rsidP="00C51954">
                              <w:r>
                                <w:t xml:space="preserve"> </w:t>
                              </w:r>
                            </w:p>
                          </w:txbxContent>
                        </wps:txbx>
                        <wps:bodyPr lIns="0" tIns="0" rIns="0" bIns="0" upright="1"/>
                      </wps:wsp>
                      <wps:wsp>
                        <wps:cNvPr id="99" name="Rectangle 8714"/>
                        <wps:cNvSpPr/>
                        <wps:spPr>
                          <a:xfrm>
                            <a:off x="4480" y="4474"/>
                            <a:ext cx="588" cy="2138"/>
                          </a:xfrm>
                          <a:prstGeom prst="rect">
                            <a:avLst/>
                          </a:prstGeom>
                          <a:noFill/>
                          <a:ln>
                            <a:noFill/>
                          </a:ln>
                        </wps:spPr>
                        <wps:txbx>
                          <w:txbxContent>
                            <w:p w14:paraId="733D95F5" w14:textId="77777777" w:rsidR="005A3C99" w:rsidRDefault="005A3C99" w:rsidP="00C51954">
                              <w:r>
                                <w:t xml:space="preserve"> </w:t>
                              </w:r>
                            </w:p>
                          </w:txbxContent>
                        </wps:txbx>
                        <wps:bodyPr lIns="0" tIns="0" rIns="0" bIns="0" upright="1"/>
                      </wps:wsp>
                      <wps:wsp>
                        <wps:cNvPr id="100" name="Rectangle 8715"/>
                        <wps:cNvSpPr/>
                        <wps:spPr>
                          <a:xfrm>
                            <a:off x="4480" y="6516"/>
                            <a:ext cx="588" cy="2139"/>
                          </a:xfrm>
                          <a:prstGeom prst="rect">
                            <a:avLst/>
                          </a:prstGeom>
                          <a:noFill/>
                          <a:ln>
                            <a:noFill/>
                          </a:ln>
                        </wps:spPr>
                        <wps:txbx>
                          <w:txbxContent>
                            <w:p w14:paraId="7AA65B34" w14:textId="77777777" w:rsidR="005A3C99" w:rsidRDefault="005A3C99" w:rsidP="00C51954">
                              <w:r>
                                <w:t xml:space="preserve"> </w:t>
                              </w:r>
                            </w:p>
                          </w:txbxContent>
                        </wps:txbx>
                        <wps:bodyPr lIns="0" tIns="0" rIns="0" bIns="0" upright="1"/>
                      </wps:wsp>
                      <wps:wsp>
                        <wps:cNvPr id="101" name="Rectangle 8716"/>
                        <wps:cNvSpPr/>
                        <wps:spPr>
                          <a:xfrm>
                            <a:off x="4480" y="8558"/>
                            <a:ext cx="588" cy="2139"/>
                          </a:xfrm>
                          <a:prstGeom prst="rect">
                            <a:avLst/>
                          </a:prstGeom>
                          <a:noFill/>
                          <a:ln>
                            <a:noFill/>
                          </a:ln>
                        </wps:spPr>
                        <wps:txbx>
                          <w:txbxContent>
                            <w:p w14:paraId="0770605E" w14:textId="77777777" w:rsidR="005A3C99" w:rsidRDefault="005A3C99" w:rsidP="00C51954">
                              <w:r>
                                <w:t xml:space="preserve"> </w:t>
                              </w:r>
                            </w:p>
                          </w:txbxContent>
                        </wps:txbx>
                        <wps:bodyPr lIns="0" tIns="0" rIns="0" bIns="0" upright="1"/>
                      </wps:wsp>
                      <wps:wsp>
                        <wps:cNvPr id="102" name="Rectangle 8717"/>
                        <wps:cNvSpPr/>
                        <wps:spPr>
                          <a:xfrm>
                            <a:off x="4480" y="10630"/>
                            <a:ext cx="588" cy="2139"/>
                          </a:xfrm>
                          <a:prstGeom prst="rect">
                            <a:avLst/>
                          </a:prstGeom>
                          <a:noFill/>
                          <a:ln>
                            <a:noFill/>
                          </a:ln>
                        </wps:spPr>
                        <wps:txbx>
                          <w:txbxContent>
                            <w:p w14:paraId="5C6F49AF" w14:textId="77777777" w:rsidR="005A3C99" w:rsidRDefault="005A3C99" w:rsidP="00C51954">
                              <w:r>
                                <w:t xml:space="preserve"> </w:t>
                              </w:r>
                            </w:p>
                          </w:txbxContent>
                        </wps:txbx>
                        <wps:bodyPr lIns="0" tIns="0" rIns="0" bIns="0" upright="1"/>
                      </wps:wsp>
                      <wps:wsp>
                        <wps:cNvPr id="103" name="Rectangle 8718"/>
                        <wps:cNvSpPr/>
                        <wps:spPr>
                          <a:xfrm>
                            <a:off x="4480" y="12673"/>
                            <a:ext cx="588" cy="2138"/>
                          </a:xfrm>
                          <a:prstGeom prst="rect">
                            <a:avLst/>
                          </a:prstGeom>
                          <a:noFill/>
                          <a:ln>
                            <a:noFill/>
                          </a:ln>
                        </wps:spPr>
                        <wps:txbx>
                          <w:txbxContent>
                            <w:p w14:paraId="78DEA6BF" w14:textId="77777777" w:rsidR="005A3C99" w:rsidRDefault="005A3C99" w:rsidP="00C51954">
                              <w:r>
                                <w:t xml:space="preserve"> </w:t>
                              </w:r>
                            </w:p>
                          </w:txbxContent>
                        </wps:txbx>
                        <wps:bodyPr lIns="0" tIns="0" rIns="0" bIns="0" upright="1"/>
                      </wps:wsp>
                      <wps:wsp>
                        <wps:cNvPr id="104" name="Rectangle 8719"/>
                        <wps:cNvSpPr/>
                        <wps:spPr>
                          <a:xfrm>
                            <a:off x="4480" y="14715"/>
                            <a:ext cx="588" cy="2139"/>
                          </a:xfrm>
                          <a:prstGeom prst="rect">
                            <a:avLst/>
                          </a:prstGeom>
                          <a:noFill/>
                          <a:ln>
                            <a:noFill/>
                          </a:ln>
                        </wps:spPr>
                        <wps:txbx>
                          <w:txbxContent>
                            <w:p w14:paraId="45382E43" w14:textId="77777777" w:rsidR="005A3C99" w:rsidRDefault="005A3C99" w:rsidP="00C51954">
                              <w:r>
                                <w:t xml:space="preserve"> </w:t>
                              </w:r>
                            </w:p>
                          </w:txbxContent>
                        </wps:txbx>
                        <wps:bodyPr lIns="0" tIns="0" rIns="0" bIns="0" upright="1"/>
                      </wps:wsp>
                      <wps:wsp>
                        <wps:cNvPr id="105" name="Rectangle 8720"/>
                        <wps:cNvSpPr/>
                        <wps:spPr>
                          <a:xfrm>
                            <a:off x="4480" y="16757"/>
                            <a:ext cx="588" cy="2139"/>
                          </a:xfrm>
                          <a:prstGeom prst="rect">
                            <a:avLst/>
                          </a:prstGeom>
                          <a:noFill/>
                          <a:ln>
                            <a:noFill/>
                          </a:ln>
                        </wps:spPr>
                        <wps:txbx>
                          <w:txbxContent>
                            <w:p w14:paraId="7D124B18" w14:textId="77777777" w:rsidR="005A3C99" w:rsidRDefault="005A3C99" w:rsidP="00C51954">
                              <w:r>
                                <w:t xml:space="preserve"> </w:t>
                              </w:r>
                            </w:p>
                          </w:txbxContent>
                        </wps:txbx>
                        <wps:bodyPr lIns="0" tIns="0" rIns="0" bIns="0" upright="1"/>
                      </wps:wsp>
                      <wps:wsp>
                        <wps:cNvPr id="106" name="Rectangle 8721"/>
                        <wps:cNvSpPr/>
                        <wps:spPr>
                          <a:xfrm>
                            <a:off x="4480" y="18799"/>
                            <a:ext cx="588" cy="2139"/>
                          </a:xfrm>
                          <a:prstGeom prst="rect">
                            <a:avLst/>
                          </a:prstGeom>
                          <a:noFill/>
                          <a:ln>
                            <a:noFill/>
                          </a:ln>
                        </wps:spPr>
                        <wps:txbx>
                          <w:txbxContent>
                            <w:p w14:paraId="11EA9A3E" w14:textId="77777777" w:rsidR="005A3C99" w:rsidRDefault="005A3C99" w:rsidP="00C51954">
                              <w:r>
                                <w:t xml:space="preserve"> </w:t>
                              </w:r>
                            </w:p>
                          </w:txbxContent>
                        </wps:txbx>
                        <wps:bodyPr lIns="0" tIns="0" rIns="0" bIns="0" upright="1"/>
                      </wps:wsp>
                      <wps:wsp>
                        <wps:cNvPr id="107" name="Rectangle 8722"/>
                        <wps:cNvSpPr/>
                        <wps:spPr>
                          <a:xfrm>
                            <a:off x="4480" y="20841"/>
                            <a:ext cx="588" cy="2139"/>
                          </a:xfrm>
                          <a:prstGeom prst="rect">
                            <a:avLst/>
                          </a:prstGeom>
                          <a:noFill/>
                          <a:ln>
                            <a:noFill/>
                          </a:ln>
                        </wps:spPr>
                        <wps:txbx>
                          <w:txbxContent>
                            <w:p w14:paraId="63DBFC8E" w14:textId="77777777" w:rsidR="005A3C99" w:rsidRDefault="005A3C99" w:rsidP="00C51954">
                              <w:r>
                                <w:t xml:space="preserve"> </w:t>
                              </w:r>
                            </w:p>
                          </w:txbxContent>
                        </wps:txbx>
                        <wps:bodyPr lIns="0" tIns="0" rIns="0" bIns="0" upright="1"/>
                      </wps:wsp>
                      <wps:wsp>
                        <wps:cNvPr id="108" name="Rectangle 8723"/>
                        <wps:cNvSpPr/>
                        <wps:spPr>
                          <a:xfrm>
                            <a:off x="4480" y="22883"/>
                            <a:ext cx="588" cy="2139"/>
                          </a:xfrm>
                          <a:prstGeom prst="rect">
                            <a:avLst/>
                          </a:prstGeom>
                          <a:noFill/>
                          <a:ln>
                            <a:noFill/>
                          </a:ln>
                        </wps:spPr>
                        <wps:txbx>
                          <w:txbxContent>
                            <w:p w14:paraId="5D19B5AA" w14:textId="77777777" w:rsidR="005A3C99" w:rsidRDefault="005A3C99" w:rsidP="00C51954">
                              <w:r>
                                <w:t xml:space="preserve"> </w:t>
                              </w:r>
                            </w:p>
                          </w:txbxContent>
                        </wps:txbx>
                        <wps:bodyPr lIns="0" tIns="0" rIns="0" bIns="0" upright="1"/>
                      </wps:wsp>
                      <wps:wsp>
                        <wps:cNvPr id="109" name="Rectangle 8724"/>
                        <wps:cNvSpPr/>
                        <wps:spPr>
                          <a:xfrm>
                            <a:off x="4480" y="24926"/>
                            <a:ext cx="588" cy="2138"/>
                          </a:xfrm>
                          <a:prstGeom prst="rect">
                            <a:avLst/>
                          </a:prstGeom>
                          <a:noFill/>
                          <a:ln>
                            <a:noFill/>
                          </a:ln>
                        </wps:spPr>
                        <wps:txbx>
                          <w:txbxContent>
                            <w:p w14:paraId="483A775B" w14:textId="77777777" w:rsidR="005A3C99" w:rsidRDefault="005A3C99" w:rsidP="00C51954">
                              <w:r>
                                <w:t xml:space="preserve"> </w:t>
                              </w:r>
                            </w:p>
                          </w:txbxContent>
                        </wps:txbx>
                        <wps:bodyPr lIns="0" tIns="0" rIns="0" bIns="0" upright="1"/>
                      </wps:wsp>
                      <wps:wsp>
                        <wps:cNvPr id="110" name="Rectangle 8725"/>
                        <wps:cNvSpPr/>
                        <wps:spPr>
                          <a:xfrm>
                            <a:off x="30601" y="26968"/>
                            <a:ext cx="588" cy="2139"/>
                          </a:xfrm>
                          <a:prstGeom prst="rect">
                            <a:avLst/>
                          </a:prstGeom>
                          <a:noFill/>
                          <a:ln>
                            <a:noFill/>
                          </a:ln>
                        </wps:spPr>
                        <wps:txbx>
                          <w:txbxContent>
                            <w:p w14:paraId="0B93FD3F" w14:textId="77777777" w:rsidR="005A3C99" w:rsidRDefault="005A3C99" w:rsidP="00C51954">
                              <w:r>
                                <w:t xml:space="preserve"> </w:t>
                              </w:r>
                            </w:p>
                          </w:txbxContent>
                        </wps:txbx>
                        <wps:bodyPr lIns="0" tIns="0" rIns="0" bIns="0" upright="1"/>
                      </wps:wsp>
                      <wps:wsp>
                        <wps:cNvPr id="111" name="Shape 8766"/>
                        <wps:cNvSpPr/>
                        <wps:spPr>
                          <a:xfrm>
                            <a:off x="640" y="24624"/>
                            <a:ext cx="51968" cy="3810"/>
                          </a:xfrm>
                          <a:custGeom>
                            <a:avLst/>
                            <a:gdLst>
                              <a:gd name="A1" fmla="val 0"/>
                              <a:gd name="A2" fmla="val 0"/>
                              <a:gd name="A3" fmla="val 0"/>
                              <a:gd name="txL" fmla="*/ 0 w 5196840"/>
                              <a:gd name="txT" fmla="*/ 0 h 548640"/>
                              <a:gd name="txR" fmla="*/ 5196840 w 5196840"/>
                              <a:gd name="txB" fmla="*/ 548640 h 548640"/>
                            </a:gdLst>
                            <a:ahLst/>
                            <a:cxnLst/>
                            <a:rect l="txL" t="txT" r="txR" b="txB"/>
                            <a:pathLst>
                              <a:path w="5196840" h="548640">
                                <a:moveTo>
                                  <a:pt x="0" y="548640"/>
                                </a:moveTo>
                                <a:lnTo>
                                  <a:pt x="5196840" y="548640"/>
                                </a:lnTo>
                                <a:lnTo>
                                  <a:pt x="5196840" y="0"/>
                                </a:lnTo>
                                <a:lnTo>
                                  <a:pt x="0" y="0"/>
                                </a:lnTo>
                                <a:lnTo>
                                  <a:pt x="0" y="548640"/>
                                </a:lnTo>
                                <a:close/>
                              </a:path>
                            </a:pathLst>
                          </a:custGeom>
                          <a:noFill/>
                          <a:ln w="9143" cap="rnd" cmpd="sng">
                            <a:solidFill>
                              <a:srgbClr val="000000"/>
                            </a:solidFill>
                            <a:prstDash val="solid"/>
                            <a:miter lim="1018167297"/>
                            <a:headEnd type="none" w="med" len="med"/>
                            <a:tailEnd type="none" w="med" len="med"/>
                          </a:ln>
                        </wps:spPr>
                        <wps:bodyPr upright="1"/>
                      </wps:wsp>
                      <wps:wsp>
                        <wps:cNvPr id="112" name="Rectangle 8767"/>
                        <wps:cNvSpPr/>
                        <wps:spPr>
                          <a:xfrm>
                            <a:off x="640" y="23850"/>
                            <a:ext cx="51968" cy="3837"/>
                          </a:xfrm>
                          <a:prstGeom prst="rect">
                            <a:avLst/>
                          </a:prstGeom>
                          <a:noFill/>
                          <a:ln>
                            <a:noFill/>
                          </a:ln>
                        </wps:spPr>
                        <wps:txbx>
                          <w:txbxContent>
                            <w:p w14:paraId="588C6E0A" w14:textId="77777777" w:rsidR="005A3C99" w:rsidRDefault="005A3C99" w:rsidP="00C51954">
                              <w:pPr>
                                <w:jc w:val="center"/>
                                <w:rPr>
                                  <w:sz w:val="24"/>
                                  <w:szCs w:val="24"/>
                                </w:rPr>
                              </w:pPr>
                            </w:p>
                            <w:p w14:paraId="1E666966"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Национальная эколого-ориентированная политика Прикаспийских стран</w:t>
                              </w:r>
                            </w:p>
                          </w:txbxContent>
                        </wps:txbx>
                        <wps:bodyPr lIns="0" tIns="0" rIns="0" bIns="0" upright="1"/>
                      </wps:wsp>
                      <wps:wsp>
                        <wps:cNvPr id="113" name="Rectangle 8771"/>
                        <wps:cNvSpPr/>
                        <wps:spPr>
                          <a:xfrm>
                            <a:off x="36941" y="25931"/>
                            <a:ext cx="588" cy="2139"/>
                          </a:xfrm>
                          <a:prstGeom prst="rect">
                            <a:avLst/>
                          </a:prstGeom>
                          <a:noFill/>
                          <a:ln>
                            <a:noFill/>
                          </a:ln>
                        </wps:spPr>
                        <wps:txbx>
                          <w:txbxContent>
                            <w:p w14:paraId="7047660B" w14:textId="77777777" w:rsidR="005A3C99" w:rsidRDefault="005A3C99" w:rsidP="00C51954">
                              <w:r>
                                <w:t xml:space="preserve"> </w:t>
                              </w:r>
                            </w:p>
                          </w:txbxContent>
                        </wps:txbx>
                        <wps:bodyPr lIns="0" tIns="0" rIns="0" bIns="0" upright="1"/>
                      </wps:wsp>
                      <wps:wsp>
                        <wps:cNvPr id="114" name="Shape 8773"/>
                        <wps:cNvSpPr/>
                        <wps:spPr>
                          <a:xfrm>
                            <a:off x="2377" y="16885"/>
                            <a:ext cx="21305" cy="5700"/>
                          </a:xfrm>
                          <a:custGeom>
                            <a:avLst/>
                            <a:gdLst>
                              <a:gd name="A1" fmla="val 0"/>
                              <a:gd name="A2" fmla="val 0"/>
                              <a:gd name="A3" fmla="val 0"/>
                              <a:gd name="txL" fmla="*/ 0 w 2130552"/>
                              <a:gd name="txT" fmla="*/ 0 h 569976"/>
                              <a:gd name="txR" fmla="*/ 2130552 w 2130552"/>
                              <a:gd name="txB" fmla="*/ 569976 h 569976"/>
                            </a:gdLst>
                            <a:ahLst/>
                            <a:cxnLst/>
                            <a:rect l="txL" t="txT" r="txR" b="txB"/>
                            <a:pathLst>
                              <a:path w="2130552" h="569976">
                                <a:moveTo>
                                  <a:pt x="0" y="569976"/>
                                </a:moveTo>
                                <a:lnTo>
                                  <a:pt x="2130552" y="569976"/>
                                </a:lnTo>
                                <a:lnTo>
                                  <a:pt x="2130552" y="0"/>
                                </a:lnTo>
                                <a:lnTo>
                                  <a:pt x="0" y="0"/>
                                </a:lnTo>
                                <a:lnTo>
                                  <a:pt x="0" y="569976"/>
                                </a:lnTo>
                                <a:close/>
                              </a:path>
                            </a:pathLst>
                          </a:custGeom>
                          <a:noFill/>
                          <a:ln w="9143" cap="rnd" cmpd="sng">
                            <a:solidFill>
                              <a:srgbClr val="000000"/>
                            </a:solidFill>
                            <a:prstDash val="solid"/>
                            <a:miter lim="1018167297"/>
                            <a:headEnd type="none" w="med" len="med"/>
                            <a:tailEnd type="none" w="med" len="med"/>
                          </a:ln>
                        </wps:spPr>
                        <wps:bodyPr upright="1"/>
                      </wps:wsp>
                      <wps:wsp>
                        <wps:cNvPr id="115" name="Rectangle 8774"/>
                        <wps:cNvSpPr/>
                        <wps:spPr>
                          <a:xfrm>
                            <a:off x="2377" y="17791"/>
                            <a:ext cx="21182" cy="2139"/>
                          </a:xfrm>
                          <a:prstGeom prst="rect">
                            <a:avLst/>
                          </a:prstGeom>
                          <a:noFill/>
                          <a:ln>
                            <a:noFill/>
                          </a:ln>
                        </wps:spPr>
                        <wps:txbx>
                          <w:txbxContent>
                            <w:p w14:paraId="14D7F54F"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Социальная</w:t>
                              </w:r>
                            </w:p>
                            <w:p w14:paraId="3BEA9178" w14:textId="77777777" w:rsidR="005A3C99" w:rsidRDefault="005A3C99" w:rsidP="00C51954"/>
                          </w:txbxContent>
                        </wps:txbx>
                        <wps:bodyPr lIns="0" tIns="0" rIns="0" bIns="0" upright="1"/>
                      </wps:wsp>
                      <wps:wsp>
                        <wps:cNvPr id="116" name="Rectangle 8775"/>
                        <wps:cNvSpPr/>
                        <wps:spPr>
                          <a:xfrm>
                            <a:off x="19476" y="17793"/>
                            <a:ext cx="588" cy="2139"/>
                          </a:xfrm>
                          <a:prstGeom prst="rect">
                            <a:avLst/>
                          </a:prstGeom>
                          <a:noFill/>
                          <a:ln>
                            <a:noFill/>
                          </a:ln>
                        </wps:spPr>
                        <wps:txbx>
                          <w:txbxContent>
                            <w:p w14:paraId="7069CB05" w14:textId="77777777" w:rsidR="005A3C99" w:rsidRDefault="005A3C99" w:rsidP="00C51954">
                              <w:r>
                                <w:t xml:space="preserve"> </w:t>
                              </w:r>
                            </w:p>
                          </w:txbxContent>
                        </wps:txbx>
                        <wps:bodyPr lIns="0" tIns="0" rIns="0" bIns="0" upright="1"/>
                      </wps:wsp>
                      <wps:wsp>
                        <wps:cNvPr id="117" name="Rectangle 8776"/>
                        <wps:cNvSpPr/>
                        <wps:spPr>
                          <a:xfrm>
                            <a:off x="2377" y="19831"/>
                            <a:ext cx="21305" cy="2138"/>
                          </a:xfrm>
                          <a:prstGeom prst="rect">
                            <a:avLst/>
                          </a:prstGeom>
                          <a:noFill/>
                          <a:ln>
                            <a:noFill/>
                          </a:ln>
                        </wps:spPr>
                        <wps:txbx>
                          <w:txbxContent>
                            <w:p w14:paraId="49B5B46E"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wps:txbx>
                        <wps:bodyPr lIns="0" tIns="0" rIns="0" bIns="0" upright="1"/>
                      </wps:wsp>
                      <wps:wsp>
                        <wps:cNvPr id="118" name="Rectangle 8777"/>
                        <wps:cNvSpPr/>
                        <wps:spPr>
                          <a:xfrm>
                            <a:off x="16550" y="19978"/>
                            <a:ext cx="1411" cy="2147"/>
                          </a:xfrm>
                          <a:prstGeom prst="rect">
                            <a:avLst/>
                          </a:prstGeom>
                          <a:noFill/>
                          <a:ln>
                            <a:noFill/>
                          </a:ln>
                        </wps:spPr>
                        <wps:txbx>
                          <w:txbxContent>
                            <w:p w14:paraId="23FF3C9E"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19" name="Rectangle 8779"/>
                        <wps:cNvSpPr/>
                        <wps:spPr>
                          <a:xfrm>
                            <a:off x="18897" y="21929"/>
                            <a:ext cx="1411" cy="2146"/>
                          </a:xfrm>
                          <a:prstGeom prst="rect">
                            <a:avLst/>
                          </a:prstGeom>
                          <a:noFill/>
                          <a:ln>
                            <a:noFill/>
                          </a:ln>
                        </wps:spPr>
                        <wps:txbx>
                          <w:txbxContent>
                            <w:p w14:paraId="561AAABE"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20" name="Shape 8781"/>
                        <wps:cNvSpPr/>
                        <wps:spPr>
                          <a:xfrm>
                            <a:off x="30693" y="16885"/>
                            <a:ext cx="19080" cy="5609"/>
                          </a:xfrm>
                          <a:custGeom>
                            <a:avLst/>
                            <a:gdLst>
                              <a:gd name="A1" fmla="val 0"/>
                              <a:gd name="A2" fmla="val 0"/>
                              <a:gd name="A3" fmla="val 0"/>
                              <a:gd name="txL" fmla="*/ 0 w 1908048"/>
                              <a:gd name="txT" fmla="*/ 0 h 560832"/>
                              <a:gd name="txR" fmla="*/ 1908048 w 1908048"/>
                              <a:gd name="txB" fmla="*/ 560832 h 560832"/>
                            </a:gdLst>
                            <a:ahLst/>
                            <a:cxnLst/>
                            <a:rect l="txL" t="txT" r="txR" b="txB"/>
                            <a:pathLst>
                              <a:path w="1908048" h="560832">
                                <a:moveTo>
                                  <a:pt x="0" y="560832"/>
                                </a:moveTo>
                                <a:lnTo>
                                  <a:pt x="1908048" y="560832"/>
                                </a:lnTo>
                                <a:lnTo>
                                  <a:pt x="1908048" y="0"/>
                                </a:lnTo>
                                <a:lnTo>
                                  <a:pt x="0" y="0"/>
                                </a:lnTo>
                                <a:lnTo>
                                  <a:pt x="0" y="560832"/>
                                </a:lnTo>
                                <a:close/>
                              </a:path>
                            </a:pathLst>
                          </a:custGeom>
                          <a:noFill/>
                          <a:ln w="9143" cap="rnd" cmpd="sng">
                            <a:solidFill>
                              <a:srgbClr val="000000"/>
                            </a:solidFill>
                            <a:prstDash val="solid"/>
                            <a:miter lim="1018167297"/>
                            <a:headEnd type="none" w="med" len="med"/>
                            <a:tailEnd type="none" w="med" len="med"/>
                          </a:ln>
                        </wps:spPr>
                        <wps:bodyPr upright="1"/>
                      </wps:wsp>
                      <wps:wsp>
                        <wps:cNvPr id="121" name="Rectangle 8782"/>
                        <wps:cNvSpPr/>
                        <wps:spPr>
                          <a:xfrm>
                            <a:off x="30601" y="17761"/>
                            <a:ext cx="19017" cy="2138"/>
                          </a:xfrm>
                          <a:prstGeom prst="rect">
                            <a:avLst/>
                          </a:prstGeom>
                          <a:noFill/>
                          <a:ln>
                            <a:noFill/>
                          </a:ln>
                        </wps:spPr>
                        <wps:txbx>
                          <w:txbxContent>
                            <w:p w14:paraId="3C834BCF"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Экономическая</w:t>
                              </w:r>
                            </w:p>
                          </w:txbxContent>
                        </wps:txbx>
                        <wps:bodyPr lIns="0" tIns="0" rIns="0" bIns="0" upright="1"/>
                      </wps:wsp>
                      <wps:wsp>
                        <wps:cNvPr id="122" name="Rectangle 8783"/>
                        <wps:cNvSpPr/>
                        <wps:spPr>
                          <a:xfrm>
                            <a:off x="45902" y="17763"/>
                            <a:ext cx="588" cy="2139"/>
                          </a:xfrm>
                          <a:prstGeom prst="rect">
                            <a:avLst/>
                          </a:prstGeom>
                          <a:noFill/>
                          <a:ln>
                            <a:noFill/>
                          </a:ln>
                        </wps:spPr>
                        <wps:txbx>
                          <w:txbxContent>
                            <w:p w14:paraId="64D208B0" w14:textId="77777777" w:rsidR="005A3C99" w:rsidRDefault="005A3C99" w:rsidP="00C51954">
                              <w:r>
                                <w:t xml:space="preserve"> </w:t>
                              </w:r>
                            </w:p>
                          </w:txbxContent>
                        </wps:txbx>
                        <wps:bodyPr lIns="0" tIns="0" rIns="0" bIns="0" upright="1"/>
                      </wps:wsp>
                      <wps:wsp>
                        <wps:cNvPr id="123" name="Rectangle 8784"/>
                        <wps:cNvSpPr/>
                        <wps:spPr>
                          <a:xfrm>
                            <a:off x="36728" y="19833"/>
                            <a:ext cx="13045" cy="2139"/>
                          </a:xfrm>
                          <a:prstGeom prst="rect">
                            <a:avLst/>
                          </a:prstGeom>
                          <a:noFill/>
                          <a:ln>
                            <a:noFill/>
                          </a:ln>
                        </wps:spPr>
                        <wps:txbx>
                          <w:txbxContent>
                            <w:p w14:paraId="009308B6" w14:textId="77777777" w:rsidR="005A3C99" w:rsidRDefault="005A3C99" w:rsidP="00C51954">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политика</w:t>
                              </w:r>
                            </w:p>
                          </w:txbxContent>
                        </wps:txbx>
                        <wps:bodyPr lIns="0" tIns="0" rIns="0" bIns="0" upright="1"/>
                      </wps:wsp>
                      <wps:wsp>
                        <wps:cNvPr id="124" name="Rectangle 8785"/>
                        <wps:cNvSpPr/>
                        <wps:spPr>
                          <a:xfrm>
                            <a:off x="40386" y="19835"/>
                            <a:ext cx="4489" cy="2139"/>
                          </a:xfrm>
                          <a:prstGeom prst="rect">
                            <a:avLst/>
                          </a:prstGeom>
                          <a:noFill/>
                          <a:ln>
                            <a:noFill/>
                          </a:ln>
                        </wps:spPr>
                        <wps:txbx>
                          <w:txbxContent>
                            <w:p w14:paraId="6176A4B1" w14:textId="77777777" w:rsidR="005A3C99" w:rsidRDefault="005A3C99" w:rsidP="00C51954"/>
                          </w:txbxContent>
                        </wps:txbx>
                        <wps:bodyPr lIns="0" tIns="0" rIns="0" bIns="0" upright="1"/>
                      </wps:wsp>
                      <wps:wsp>
                        <wps:cNvPr id="125" name="Rectangle 8786"/>
                        <wps:cNvSpPr/>
                        <wps:spPr>
                          <a:xfrm>
                            <a:off x="43769" y="19978"/>
                            <a:ext cx="1410" cy="2147"/>
                          </a:xfrm>
                          <a:prstGeom prst="rect">
                            <a:avLst/>
                          </a:prstGeom>
                          <a:noFill/>
                          <a:ln>
                            <a:noFill/>
                          </a:ln>
                        </wps:spPr>
                        <wps:txbx>
                          <w:txbxContent>
                            <w:p w14:paraId="49DC4AA6"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26" name="Rectangle 8788"/>
                        <wps:cNvSpPr/>
                        <wps:spPr>
                          <a:xfrm>
                            <a:off x="46116" y="21929"/>
                            <a:ext cx="1410" cy="2146"/>
                          </a:xfrm>
                          <a:prstGeom prst="rect">
                            <a:avLst/>
                          </a:prstGeom>
                          <a:noFill/>
                          <a:ln>
                            <a:noFill/>
                          </a:ln>
                        </wps:spPr>
                        <wps:txbx>
                          <w:txbxContent>
                            <w:p w14:paraId="67151375"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27" name="Shape 8792"/>
                        <wps:cNvSpPr/>
                        <wps:spPr>
                          <a:xfrm>
                            <a:off x="0" y="0"/>
                            <a:ext cx="51968" cy="5364"/>
                          </a:xfrm>
                          <a:custGeom>
                            <a:avLst/>
                            <a:gdLst>
                              <a:gd name="A1" fmla="val 0"/>
                              <a:gd name="A2" fmla="val 0"/>
                              <a:gd name="A3" fmla="val 0"/>
                              <a:gd name="txL" fmla="*/ 0 w 5196842"/>
                              <a:gd name="txT" fmla="*/ 0 h 536448"/>
                              <a:gd name="txR" fmla="*/ 5196842 w 5196842"/>
                              <a:gd name="txB" fmla="*/ 536448 h 536448"/>
                            </a:gdLst>
                            <a:ahLst/>
                            <a:cxnLst/>
                            <a:rect l="txL" t="txT" r="txR" b="txB"/>
                            <a:pathLst>
                              <a:path w="5196842" h="536448">
                                <a:moveTo>
                                  <a:pt x="0" y="536448"/>
                                </a:moveTo>
                                <a:lnTo>
                                  <a:pt x="5196842" y="536448"/>
                                </a:lnTo>
                                <a:lnTo>
                                  <a:pt x="5196842" y="0"/>
                                </a:lnTo>
                                <a:lnTo>
                                  <a:pt x="0" y="0"/>
                                </a:lnTo>
                                <a:lnTo>
                                  <a:pt x="0" y="536448"/>
                                </a:lnTo>
                                <a:close/>
                              </a:path>
                            </a:pathLst>
                          </a:custGeom>
                          <a:noFill/>
                          <a:ln w="9143" cap="rnd" cmpd="sng">
                            <a:solidFill>
                              <a:srgbClr val="000000"/>
                            </a:solidFill>
                            <a:prstDash val="solid"/>
                            <a:miter lim="1018167297"/>
                            <a:headEnd type="none" w="med" len="med"/>
                            <a:tailEnd type="none" w="med" len="med"/>
                          </a:ln>
                        </wps:spPr>
                        <wps:bodyPr upright="1"/>
                      </wps:wsp>
                      <wps:wsp>
                        <wps:cNvPr id="128" name="Rectangle 8793"/>
                        <wps:cNvSpPr/>
                        <wps:spPr>
                          <a:xfrm>
                            <a:off x="0" y="907"/>
                            <a:ext cx="51968" cy="2139"/>
                          </a:xfrm>
                          <a:prstGeom prst="rect">
                            <a:avLst/>
                          </a:prstGeom>
                          <a:noFill/>
                          <a:ln>
                            <a:noFill/>
                          </a:ln>
                        </wps:spPr>
                        <wps:txbx>
                          <w:txbxContent>
                            <w:p w14:paraId="269B201A"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Взаимосвязанность политико-экологических</w:t>
                              </w:r>
                            </w:p>
                          </w:txbxContent>
                        </wps:txbx>
                        <wps:bodyPr lIns="0" tIns="0" rIns="0" bIns="0" upright="1"/>
                      </wps:wsp>
                      <wps:wsp>
                        <wps:cNvPr id="129" name="Rectangle 8794"/>
                        <wps:cNvSpPr/>
                        <wps:spPr>
                          <a:xfrm>
                            <a:off x="25450" y="907"/>
                            <a:ext cx="1030" cy="2139"/>
                          </a:xfrm>
                          <a:prstGeom prst="rect">
                            <a:avLst/>
                          </a:prstGeom>
                          <a:noFill/>
                          <a:ln>
                            <a:noFill/>
                          </a:ln>
                        </wps:spPr>
                        <wps:txbx>
                          <w:txbxContent>
                            <w:p w14:paraId="22D0C6BF" w14:textId="77777777" w:rsidR="005A3C99" w:rsidRDefault="005A3C99" w:rsidP="00C51954">
                              <w:r>
                                <w:t xml:space="preserve"> </w:t>
                              </w:r>
                            </w:p>
                          </w:txbxContent>
                        </wps:txbx>
                        <wps:bodyPr lIns="0" tIns="0" rIns="0" bIns="0" upright="1"/>
                      </wps:wsp>
                      <wps:wsp>
                        <wps:cNvPr id="130" name="Rectangle 8798"/>
                        <wps:cNvSpPr/>
                        <wps:spPr>
                          <a:xfrm>
                            <a:off x="46390" y="1050"/>
                            <a:ext cx="1411" cy="2147"/>
                          </a:xfrm>
                          <a:prstGeom prst="rect">
                            <a:avLst/>
                          </a:prstGeom>
                          <a:noFill/>
                          <a:ln>
                            <a:noFill/>
                          </a:ln>
                        </wps:spPr>
                        <wps:txbx>
                          <w:txbxContent>
                            <w:p w14:paraId="4F0E5D98"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31" name="Rectangle 8799"/>
                        <wps:cNvSpPr/>
                        <wps:spPr>
                          <a:xfrm>
                            <a:off x="0" y="2979"/>
                            <a:ext cx="51968" cy="2139"/>
                          </a:xfrm>
                          <a:prstGeom prst="rect">
                            <a:avLst/>
                          </a:prstGeom>
                          <a:noFill/>
                          <a:ln>
                            <a:noFill/>
                          </a:ln>
                        </wps:spPr>
                        <wps:txbx>
                          <w:txbxContent>
                            <w:p w14:paraId="4F4FA4B5"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и социально-экономических компонентов регионального развития</w:t>
                              </w:r>
                            </w:p>
                          </w:txbxContent>
                        </wps:txbx>
                        <wps:bodyPr lIns="0" tIns="0" rIns="0" bIns="0" upright="1"/>
                      </wps:wsp>
                      <wps:wsp>
                        <wps:cNvPr id="132" name="Rectangle 8800"/>
                        <wps:cNvSpPr/>
                        <wps:spPr>
                          <a:xfrm>
                            <a:off x="35844" y="2980"/>
                            <a:ext cx="588" cy="2139"/>
                          </a:xfrm>
                          <a:prstGeom prst="rect">
                            <a:avLst/>
                          </a:prstGeom>
                          <a:noFill/>
                          <a:ln>
                            <a:noFill/>
                          </a:ln>
                        </wps:spPr>
                        <wps:txbx>
                          <w:txbxContent>
                            <w:p w14:paraId="58B02A0F" w14:textId="77777777" w:rsidR="005A3C99" w:rsidRDefault="005A3C99" w:rsidP="00C51954">
                              <w:r>
                                <w:t xml:space="preserve"> </w:t>
                              </w:r>
                            </w:p>
                          </w:txbxContent>
                        </wps:txbx>
                        <wps:bodyPr lIns="0" tIns="0" rIns="0" bIns="0" upright="1"/>
                      </wps:wsp>
                      <wps:wsp>
                        <wps:cNvPr id="133" name="Shape 8801"/>
                        <wps:cNvSpPr/>
                        <wps:spPr>
                          <a:xfrm>
                            <a:off x="55991" y="2621"/>
                            <a:ext cx="457" cy="23691"/>
                          </a:xfrm>
                          <a:custGeom>
                            <a:avLst/>
                            <a:gdLst>
                              <a:gd name="A1" fmla="val 0"/>
                              <a:gd name="A2" fmla="val 0"/>
                              <a:gd name="A3" fmla="val 0"/>
                              <a:gd name="txL" fmla="*/ 0 w 45721"/>
                              <a:gd name="txT" fmla="*/ 0 h 2240280"/>
                              <a:gd name="txR" fmla="*/ 45721 w 45721"/>
                              <a:gd name="txB" fmla="*/ 2240280 h 2240280"/>
                            </a:gdLst>
                            <a:ahLst/>
                            <a:cxnLst/>
                            <a:rect l="txL" t="txT" r="txR" b="txB"/>
                            <a:pathLst>
                              <a:path w="45721" h="2240280">
                                <a:moveTo>
                                  <a:pt x="0" y="2240280"/>
                                </a:moveTo>
                                <a:lnTo>
                                  <a:pt x="0" y="0"/>
                                </a:lnTo>
                              </a:path>
                            </a:pathLst>
                          </a:custGeom>
                          <a:noFill/>
                          <a:ln w="9143" cap="rnd" cmpd="sng">
                            <a:solidFill>
                              <a:srgbClr val="000000"/>
                            </a:solidFill>
                            <a:prstDash val="solid"/>
                            <a:round/>
                            <a:headEnd type="none" w="med" len="med"/>
                            <a:tailEnd type="none" w="med" len="med"/>
                          </a:ln>
                        </wps:spPr>
                        <wps:bodyPr upright="1"/>
                      </wps:wsp>
                      <wps:wsp>
                        <wps:cNvPr id="134" name="Shape 8802"/>
                        <wps:cNvSpPr/>
                        <wps:spPr>
                          <a:xfrm>
                            <a:off x="51968" y="2255"/>
                            <a:ext cx="4054" cy="942"/>
                          </a:xfrm>
                          <a:custGeom>
                            <a:avLst/>
                            <a:gdLst>
                              <a:gd name="A1" fmla="val 0"/>
                              <a:gd name="A2" fmla="val 0"/>
                              <a:gd name="A3" fmla="val 0"/>
                              <a:gd name="txL" fmla="*/ 0 w 405384"/>
                              <a:gd name="txT" fmla="*/ 0 h 76200"/>
                              <a:gd name="txR" fmla="*/ 405384 w 405384"/>
                              <a:gd name="txB" fmla="*/ 76200 h 76200"/>
                            </a:gdLst>
                            <a:ahLst/>
                            <a:cxnLst/>
                            <a:rect l="txL" t="txT" r="txR" b="txB"/>
                            <a:pathLst>
                              <a:path w="405384" h="76200">
                                <a:moveTo>
                                  <a:pt x="76200" y="0"/>
                                </a:moveTo>
                                <a:lnTo>
                                  <a:pt x="76200" y="33528"/>
                                </a:lnTo>
                                <a:lnTo>
                                  <a:pt x="402336" y="33528"/>
                                </a:lnTo>
                                <a:lnTo>
                                  <a:pt x="405384" y="36576"/>
                                </a:lnTo>
                                <a:lnTo>
                                  <a:pt x="402336" y="42672"/>
                                </a:lnTo>
                                <a:lnTo>
                                  <a:pt x="76200" y="42672"/>
                                </a:lnTo>
                                <a:lnTo>
                                  <a:pt x="76200" y="76200"/>
                                </a:lnTo>
                                <a:lnTo>
                                  <a:pt x="0" y="36576"/>
                                </a:lnTo>
                                <a:lnTo>
                                  <a:pt x="76200" y="0"/>
                                </a:lnTo>
                                <a:close/>
                              </a:path>
                            </a:pathLst>
                          </a:custGeom>
                          <a:solidFill>
                            <a:srgbClr val="000000"/>
                          </a:solidFill>
                          <a:ln w="0">
                            <a:noFill/>
                          </a:ln>
                        </wps:spPr>
                        <wps:bodyPr upright="1"/>
                      </wps:wsp>
                      <wps:wsp>
                        <wps:cNvPr id="135" name="Shape 8803"/>
                        <wps:cNvSpPr/>
                        <wps:spPr>
                          <a:xfrm>
                            <a:off x="52608" y="25931"/>
                            <a:ext cx="3414" cy="1037"/>
                          </a:xfrm>
                          <a:custGeom>
                            <a:avLst/>
                            <a:gdLst>
                              <a:gd name="A1" fmla="val 0"/>
                              <a:gd name="A2" fmla="val 0"/>
                              <a:gd name="A3" fmla="val 0"/>
                              <a:gd name="txL" fmla="*/ 0 w 341376"/>
                              <a:gd name="txT" fmla="*/ 0 h 76200"/>
                              <a:gd name="txR" fmla="*/ 341376 w 341376"/>
                              <a:gd name="txB" fmla="*/ 76200 h 76200"/>
                            </a:gdLst>
                            <a:ahLst/>
                            <a:cxnLst/>
                            <a:rect l="txL" t="txT" r="txR" b="txB"/>
                            <a:pathLst>
                              <a:path w="341376" h="76200">
                                <a:moveTo>
                                  <a:pt x="76200" y="0"/>
                                </a:moveTo>
                                <a:lnTo>
                                  <a:pt x="76200" y="33528"/>
                                </a:lnTo>
                                <a:lnTo>
                                  <a:pt x="338328" y="33528"/>
                                </a:lnTo>
                                <a:lnTo>
                                  <a:pt x="341376" y="39624"/>
                                </a:lnTo>
                                <a:lnTo>
                                  <a:pt x="338328" y="42672"/>
                                </a:lnTo>
                                <a:lnTo>
                                  <a:pt x="76200" y="42672"/>
                                </a:lnTo>
                                <a:lnTo>
                                  <a:pt x="76200" y="76200"/>
                                </a:lnTo>
                                <a:lnTo>
                                  <a:pt x="0" y="39624"/>
                                </a:lnTo>
                                <a:lnTo>
                                  <a:pt x="76200" y="0"/>
                                </a:lnTo>
                                <a:close/>
                              </a:path>
                            </a:pathLst>
                          </a:custGeom>
                          <a:solidFill>
                            <a:srgbClr val="000000"/>
                          </a:solidFill>
                          <a:ln w="0">
                            <a:noFill/>
                          </a:ln>
                        </wps:spPr>
                        <wps:bodyPr upright="1"/>
                      </wps:wsp>
                      <wps:wsp>
                        <wps:cNvPr id="136" name="Shape 8805"/>
                        <wps:cNvSpPr/>
                        <wps:spPr>
                          <a:xfrm>
                            <a:off x="2377" y="8260"/>
                            <a:ext cx="21305" cy="5212"/>
                          </a:xfrm>
                          <a:custGeom>
                            <a:avLst/>
                            <a:gdLst>
                              <a:gd name="A1" fmla="val 0"/>
                              <a:gd name="A2" fmla="val 0"/>
                              <a:gd name="A3" fmla="val 0"/>
                              <a:gd name="txL" fmla="*/ 0 w 2130552"/>
                              <a:gd name="txT" fmla="*/ 0 h 521208"/>
                              <a:gd name="txR" fmla="*/ 2130552 w 2130552"/>
                              <a:gd name="txB" fmla="*/ 521208 h 521208"/>
                            </a:gdLst>
                            <a:ahLst/>
                            <a:cxnLst/>
                            <a:rect l="txL" t="txT" r="txR" b="txB"/>
                            <a:pathLst>
                              <a:path w="2130552" h="521208">
                                <a:moveTo>
                                  <a:pt x="0" y="521208"/>
                                </a:moveTo>
                                <a:lnTo>
                                  <a:pt x="2130552" y="521208"/>
                                </a:lnTo>
                                <a:lnTo>
                                  <a:pt x="2130552" y="0"/>
                                </a:lnTo>
                                <a:lnTo>
                                  <a:pt x="0" y="0"/>
                                </a:lnTo>
                                <a:lnTo>
                                  <a:pt x="0" y="521208"/>
                                </a:lnTo>
                                <a:close/>
                              </a:path>
                            </a:pathLst>
                          </a:custGeom>
                          <a:noFill/>
                          <a:ln w="9143" cap="rnd" cmpd="sng">
                            <a:solidFill>
                              <a:srgbClr val="000000"/>
                            </a:solidFill>
                            <a:prstDash val="solid"/>
                            <a:miter lim="1018167297"/>
                            <a:headEnd type="none" w="med" len="med"/>
                            <a:tailEnd type="none" w="med" len="med"/>
                          </a:ln>
                        </wps:spPr>
                        <wps:bodyPr upright="1"/>
                      </wps:wsp>
                      <wps:wsp>
                        <wps:cNvPr id="137" name="Rectangle 8806"/>
                        <wps:cNvSpPr/>
                        <wps:spPr>
                          <a:xfrm>
                            <a:off x="2377" y="9165"/>
                            <a:ext cx="21182" cy="2139"/>
                          </a:xfrm>
                          <a:prstGeom prst="rect">
                            <a:avLst/>
                          </a:prstGeom>
                          <a:noFill/>
                          <a:ln>
                            <a:noFill/>
                          </a:ln>
                        </wps:spPr>
                        <wps:txbx>
                          <w:txbxContent>
                            <w:p w14:paraId="340D3E06"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Международная</w:t>
                              </w:r>
                            </w:p>
                          </w:txbxContent>
                        </wps:txbx>
                        <wps:bodyPr lIns="0" tIns="0" rIns="0" bIns="0" upright="1"/>
                      </wps:wsp>
                      <wps:wsp>
                        <wps:cNvPr id="138" name="Rectangle 8807"/>
                        <wps:cNvSpPr/>
                        <wps:spPr>
                          <a:xfrm>
                            <a:off x="17526" y="9167"/>
                            <a:ext cx="587" cy="2139"/>
                          </a:xfrm>
                          <a:prstGeom prst="rect">
                            <a:avLst/>
                          </a:prstGeom>
                          <a:noFill/>
                          <a:ln>
                            <a:noFill/>
                          </a:ln>
                        </wps:spPr>
                        <wps:txbx>
                          <w:txbxContent>
                            <w:p w14:paraId="5D0929E8" w14:textId="77777777" w:rsidR="005A3C99" w:rsidRDefault="005A3C99" w:rsidP="00C51954">
                              <w:r>
                                <w:t xml:space="preserve"> </w:t>
                              </w:r>
                            </w:p>
                          </w:txbxContent>
                        </wps:txbx>
                        <wps:bodyPr lIns="0" tIns="0" rIns="0" bIns="0" upright="1"/>
                      </wps:wsp>
                      <wps:wsp>
                        <wps:cNvPr id="139" name="Rectangle 8808"/>
                        <wps:cNvSpPr/>
                        <wps:spPr>
                          <a:xfrm>
                            <a:off x="2377" y="11205"/>
                            <a:ext cx="21182" cy="2139"/>
                          </a:xfrm>
                          <a:prstGeom prst="rect">
                            <a:avLst/>
                          </a:prstGeom>
                          <a:noFill/>
                          <a:ln>
                            <a:noFill/>
                          </a:ln>
                        </wps:spPr>
                        <wps:txbx>
                          <w:txbxContent>
                            <w:p w14:paraId="74957EEE"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wps:txbx>
                        <wps:bodyPr lIns="0" tIns="0" rIns="0" bIns="0" upright="1"/>
                      </wps:wsp>
                      <wps:wsp>
                        <wps:cNvPr id="140" name="Rectangle 8809"/>
                        <wps:cNvSpPr/>
                        <wps:spPr>
                          <a:xfrm>
                            <a:off x="16550" y="11352"/>
                            <a:ext cx="1411" cy="2147"/>
                          </a:xfrm>
                          <a:prstGeom prst="rect">
                            <a:avLst/>
                          </a:prstGeom>
                          <a:noFill/>
                          <a:ln>
                            <a:noFill/>
                          </a:ln>
                        </wps:spPr>
                        <wps:txbx>
                          <w:txbxContent>
                            <w:p w14:paraId="1BBE5ACE"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41" name="Shape 8811"/>
                        <wps:cNvSpPr/>
                        <wps:spPr>
                          <a:xfrm>
                            <a:off x="30693" y="8290"/>
                            <a:ext cx="19080" cy="5182"/>
                          </a:xfrm>
                          <a:custGeom>
                            <a:avLst/>
                            <a:gdLst>
                              <a:gd name="A1" fmla="val 0"/>
                              <a:gd name="A2" fmla="val 0"/>
                              <a:gd name="A3" fmla="val 0"/>
                              <a:gd name="txL" fmla="*/ 0 w 1908048"/>
                              <a:gd name="txT" fmla="*/ 0 h 518160"/>
                              <a:gd name="txR" fmla="*/ 1908048 w 1908048"/>
                              <a:gd name="txB" fmla="*/ 518160 h 518160"/>
                            </a:gdLst>
                            <a:ahLst/>
                            <a:cxnLst/>
                            <a:rect l="txL" t="txT" r="txR" b="txB"/>
                            <a:pathLst>
                              <a:path w="1908048" h="518160">
                                <a:moveTo>
                                  <a:pt x="0" y="518160"/>
                                </a:moveTo>
                                <a:lnTo>
                                  <a:pt x="1908048" y="518160"/>
                                </a:lnTo>
                                <a:lnTo>
                                  <a:pt x="1908048" y="0"/>
                                </a:lnTo>
                                <a:lnTo>
                                  <a:pt x="0" y="0"/>
                                </a:lnTo>
                                <a:lnTo>
                                  <a:pt x="0" y="518160"/>
                                </a:lnTo>
                                <a:close/>
                              </a:path>
                            </a:pathLst>
                          </a:custGeom>
                          <a:noFill/>
                          <a:ln w="9143" cap="rnd" cmpd="sng">
                            <a:solidFill>
                              <a:srgbClr val="000000"/>
                            </a:solidFill>
                            <a:prstDash val="solid"/>
                            <a:miter lim="1018167297"/>
                            <a:headEnd type="none" w="med" len="med"/>
                            <a:tailEnd type="none" w="med" len="med"/>
                          </a:ln>
                        </wps:spPr>
                        <wps:bodyPr upright="1"/>
                      </wps:wsp>
                      <wps:wsp>
                        <wps:cNvPr id="142" name="Rectangle 8812"/>
                        <wps:cNvSpPr/>
                        <wps:spPr>
                          <a:xfrm>
                            <a:off x="30227" y="9165"/>
                            <a:ext cx="19546" cy="2139"/>
                          </a:xfrm>
                          <a:prstGeom prst="rect">
                            <a:avLst/>
                          </a:prstGeom>
                          <a:noFill/>
                          <a:ln>
                            <a:noFill/>
                          </a:ln>
                        </wps:spPr>
                        <wps:txbx>
                          <w:txbxContent>
                            <w:p w14:paraId="6973D7BD"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Экологическая</w:t>
                              </w:r>
                            </w:p>
                          </w:txbxContent>
                        </wps:txbx>
                        <wps:bodyPr lIns="0" tIns="0" rIns="0" bIns="0" upright="1"/>
                      </wps:wsp>
                      <wps:wsp>
                        <wps:cNvPr id="143" name="Rectangle 8813"/>
                        <wps:cNvSpPr/>
                        <wps:spPr>
                          <a:xfrm>
                            <a:off x="46573" y="9167"/>
                            <a:ext cx="588" cy="2139"/>
                          </a:xfrm>
                          <a:prstGeom prst="rect">
                            <a:avLst/>
                          </a:prstGeom>
                          <a:noFill/>
                          <a:ln>
                            <a:noFill/>
                          </a:ln>
                        </wps:spPr>
                        <wps:txbx>
                          <w:txbxContent>
                            <w:p w14:paraId="553C9244" w14:textId="77777777" w:rsidR="005A3C99" w:rsidRDefault="005A3C99" w:rsidP="00C51954">
                              <w:r>
                                <w:t xml:space="preserve"> </w:t>
                              </w:r>
                            </w:p>
                          </w:txbxContent>
                        </wps:txbx>
                        <wps:bodyPr lIns="0" tIns="0" rIns="0" bIns="0" upright="1"/>
                      </wps:wsp>
                      <wps:wsp>
                        <wps:cNvPr id="144" name="Rectangle 8814"/>
                        <wps:cNvSpPr/>
                        <wps:spPr>
                          <a:xfrm>
                            <a:off x="30754" y="11205"/>
                            <a:ext cx="19019" cy="2139"/>
                          </a:xfrm>
                          <a:prstGeom prst="rect">
                            <a:avLst/>
                          </a:prstGeom>
                          <a:noFill/>
                          <a:ln>
                            <a:noFill/>
                          </a:ln>
                        </wps:spPr>
                        <wps:txbx>
                          <w:txbxContent>
                            <w:p w14:paraId="747C7A51"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wps:txbx>
                        <wps:bodyPr lIns="0" tIns="0" rIns="0" bIns="0" upright="1"/>
                      </wps:wsp>
                      <wps:wsp>
                        <wps:cNvPr id="145" name="Rectangle 8815"/>
                        <wps:cNvSpPr/>
                        <wps:spPr>
                          <a:xfrm>
                            <a:off x="43769" y="11352"/>
                            <a:ext cx="1410" cy="2147"/>
                          </a:xfrm>
                          <a:prstGeom prst="rect">
                            <a:avLst/>
                          </a:prstGeom>
                          <a:noFill/>
                          <a:ln>
                            <a:noFill/>
                          </a:ln>
                        </wps:spPr>
                        <wps:txbx>
                          <w:txbxContent>
                            <w:p w14:paraId="0BEB256B" w14:textId="77777777" w:rsidR="005A3C99" w:rsidRDefault="005A3C99" w:rsidP="00C51954">
                              <w:r>
                                <w:rPr>
                                  <w:rFonts w:ascii="Courier New" w:eastAsia="Courier New" w:hAnsi="Courier New" w:cs="Courier New"/>
                                </w:rPr>
                                <w:t xml:space="preserve"> </w:t>
                              </w:r>
                            </w:p>
                          </w:txbxContent>
                        </wps:txbx>
                        <wps:bodyPr lIns="0" tIns="0" rIns="0" bIns="0" upright="1"/>
                      </wps:wsp>
                      <wps:wsp>
                        <wps:cNvPr id="146" name="Shape 8826"/>
                        <wps:cNvSpPr/>
                        <wps:spPr>
                          <a:xfrm>
                            <a:off x="640" y="11247"/>
                            <a:ext cx="0" cy="8382"/>
                          </a:xfrm>
                          <a:custGeom>
                            <a:avLst/>
                            <a:gdLst>
                              <a:gd name="A1" fmla="val 0"/>
                              <a:gd name="A2" fmla="val 0"/>
                              <a:gd name="A3" fmla="val 0"/>
                              <a:gd name="txL" fmla="*/ 0 w 0"/>
                              <a:gd name="txT" fmla="*/ 0 h 838200"/>
                              <a:gd name="txR" fmla="*/ 0 w 0"/>
                              <a:gd name="txB" fmla="*/ 838200 h 838200"/>
                            </a:gdLst>
                            <a:ahLst/>
                            <a:cxnLst/>
                            <a:rect l="txL" t="txT" r="txR" b="txB"/>
                            <a:pathLst>
                              <a:path h="838200">
                                <a:moveTo>
                                  <a:pt x="0" y="0"/>
                                </a:moveTo>
                                <a:lnTo>
                                  <a:pt x="0" y="838200"/>
                                </a:lnTo>
                              </a:path>
                            </a:pathLst>
                          </a:custGeom>
                          <a:noFill/>
                          <a:ln w="9143" cap="rnd" cmpd="sng">
                            <a:solidFill>
                              <a:srgbClr val="000000"/>
                            </a:solidFill>
                            <a:prstDash val="solid"/>
                            <a:round/>
                            <a:headEnd type="none" w="med" len="med"/>
                            <a:tailEnd type="none" w="med" len="med"/>
                          </a:ln>
                        </wps:spPr>
                        <wps:bodyPr upright="1"/>
                      </wps:wsp>
                      <wps:wsp>
                        <wps:cNvPr id="147" name="Shape 8827"/>
                        <wps:cNvSpPr/>
                        <wps:spPr>
                          <a:xfrm>
                            <a:off x="51419" y="11247"/>
                            <a:ext cx="0" cy="8382"/>
                          </a:xfrm>
                          <a:custGeom>
                            <a:avLst/>
                            <a:gdLst>
                              <a:gd name="A1" fmla="val 0"/>
                              <a:gd name="A2" fmla="val 0"/>
                              <a:gd name="A3" fmla="val 0"/>
                              <a:gd name="txL" fmla="*/ 0 w 0"/>
                              <a:gd name="txT" fmla="*/ 0 h 838200"/>
                              <a:gd name="txR" fmla="*/ 0 w 0"/>
                              <a:gd name="txB" fmla="*/ 838200 h 838200"/>
                            </a:gdLst>
                            <a:ahLst/>
                            <a:cxnLst/>
                            <a:rect l="txL" t="txT" r="txR" b="txB"/>
                            <a:pathLst>
                              <a:path h="838200">
                                <a:moveTo>
                                  <a:pt x="0" y="0"/>
                                </a:moveTo>
                                <a:lnTo>
                                  <a:pt x="0" y="838200"/>
                                </a:lnTo>
                              </a:path>
                            </a:pathLst>
                          </a:custGeom>
                          <a:noFill/>
                          <a:ln w="9143" cap="rnd" cmpd="sng">
                            <a:solidFill>
                              <a:srgbClr val="000000"/>
                            </a:solidFill>
                            <a:prstDash val="solid"/>
                            <a:round/>
                            <a:headEnd type="none" w="med" len="med"/>
                            <a:tailEnd type="none" w="med" len="med"/>
                          </a:ln>
                        </wps:spPr>
                        <wps:bodyPr upright="1"/>
                      </wps:wsp>
                      <wps:wsp>
                        <wps:cNvPr id="148" name="Shape 8828"/>
                        <wps:cNvSpPr/>
                        <wps:spPr>
                          <a:xfrm>
                            <a:off x="640" y="11247"/>
                            <a:ext cx="1737" cy="0"/>
                          </a:xfrm>
                          <a:custGeom>
                            <a:avLst/>
                            <a:gdLst>
                              <a:gd name="A1" fmla="val 0"/>
                              <a:gd name="A2" fmla="val 0"/>
                              <a:gd name="A3" fmla="val 0"/>
                              <a:gd name="txL" fmla="*/ 0 w 173736"/>
                              <a:gd name="txT" fmla="*/ 0 h 0"/>
                              <a:gd name="txR" fmla="*/ 173736 w 173736"/>
                              <a:gd name="txB" fmla="*/ 0 h 0"/>
                            </a:gdLst>
                            <a:ahLst/>
                            <a:cxnLst/>
                            <a:rect l="txL" t="txT" r="txR" b="txB"/>
                            <a:pathLst>
                              <a:path w="173736">
                                <a:moveTo>
                                  <a:pt x="0" y="0"/>
                                </a:moveTo>
                                <a:lnTo>
                                  <a:pt x="173736" y="0"/>
                                </a:lnTo>
                              </a:path>
                            </a:pathLst>
                          </a:custGeom>
                          <a:noFill/>
                          <a:ln w="9143" cap="rnd" cmpd="sng">
                            <a:solidFill>
                              <a:srgbClr val="000000"/>
                            </a:solidFill>
                            <a:prstDash val="solid"/>
                            <a:round/>
                            <a:headEnd type="none" w="med" len="med"/>
                            <a:tailEnd type="none" w="med" len="med"/>
                          </a:ln>
                        </wps:spPr>
                        <wps:bodyPr upright="1"/>
                      </wps:wsp>
                      <wps:wsp>
                        <wps:cNvPr id="149" name="Shape 8829"/>
                        <wps:cNvSpPr/>
                        <wps:spPr>
                          <a:xfrm>
                            <a:off x="640" y="19598"/>
                            <a:ext cx="1737" cy="0"/>
                          </a:xfrm>
                          <a:custGeom>
                            <a:avLst/>
                            <a:gdLst>
                              <a:gd name="A1" fmla="val 0"/>
                              <a:gd name="A2" fmla="val 0"/>
                              <a:gd name="A3" fmla="val 0"/>
                              <a:gd name="txL" fmla="*/ 0 w 173736"/>
                              <a:gd name="txT" fmla="*/ 0 h 0"/>
                              <a:gd name="txR" fmla="*/ 173736 w 173736"/>
                              <a:gd name="txB" fmla="*/ 0 h 0"/>
                            </a:gdLst>
                            <a:ahLst/>
                            <a:cxnLst/>
                            <a:rect l="txL" t="txT" r="txR" b="txB"/>
                            <a:pathLst>
                              <a:path w="173736">
                                <a:moveTo>
                                  <a:pt x="0" y="0"/>
                                </a:moveTo>
                                <a:lnTo>
                                  <a:pt x="173736" y="0"/>
                                </a:lnTo>
                              </a:path>
                            </a:pathLst>
                          </a:custGeom>
                          <a:noFill/>
                          <a:ln w="9143" cap="rnd" cmpd="sng">
                            <a:solidFill>
                              <a:srgbClr val="000000"/>
                            </a:solidFill>
                            <a:prstDash val="solid"/>
                            <a:round/>
                            <a:headEnd type="none" w="med" len="med"/>
                            <a:tailEnd type="none" w="med" len="med"/>
                          </a:ln>
                        </wps:spPr>
                        <wps:bodyPr upright="1"/>
                      </wps:wsp>
                      <wps:wsp>
                        <wps:cNvPr id="150" name="Shape 8830"/>
                        <wps:cNvSpPr/>
                        <wps:spPr>
                          <a:xfrm>
                            <a:off x="49773" y="11247"/>
                            <a:ext cx="1646" cy="0"/>
                          </a:xfrm>
                          <a:custGeom>
                            <a:avLst/>
                            <a:gdLst>
                              <a:gd name="A1" fmla="val 0"/>
                              <a:gd name="A2" fmla="val 0"/>
                              <a:gd name="A3" fmla="val 0"/>
                              <a:gd name="txL" fmla="*/ 0 w 164592"/>
                              <a:gd name="txT" fmla="*/ 0 h 0"/>
                              <a:gd name="txR" fmla="*/ 164592 w 164592"/>
                              <a:gd name="txB" fmla="*/ 0 h 0"/>
                            </a:gdLst>
                            <a:ahLst/>
                            <a:cxnLst/>
                            <a:rect l="txL" t="txT" r="txR" b="txB"/>
                            <a:pathLst>
                              <a:path w="164592">
                                <a:moveTo>
                                  <a:pt x="164592" y="0"/>
                                </a:moveTo>
                                <a:lnTo>
                                  <a:pt x="0" y="0"/>
                                </a:lnTo>
                              </a:path>
                            </a:pathLst>
                          </a:custGeom>
                          <a:noFill/>
                          <a:ln w="9143" cap="rnd" cmpd="sng">
                            <a:solidFill>
                              <a:srgbClr val="000000"/>
                            </a:solidFill>
                            <a:prstDash val="solid"/>
                            <a:round/>
                            <a:headEnd type="none" w="med" len="med"/>
                            <a:tailEnd type="none" w="med" len="med"/>
                          </a:ln>
                        </wps:spPr>
                        <wps:bodyPr upright="1"/>
                      </wps:wsp>
                      <wps:wsp>
                        <wps:cNvPr id="151" name="Shape 8831"/>
                        <wps:cNvSpPr/>
                        <wps:spPr>
                          <a:xfrm>
                            <a:off x="49773" y="19598"/>
                            <a:ext cx="1646" cy="0"/>
                          </a:xfrm>
                          <a:custGeom>
                            <a:avLst/>
                            <a:gdLst>
                              <a:gd name="A1" fmla="val 0"/>
                              <a:gd name="A2" fmla="val 0"/>
                              <a:gd name="A3" fmla="val 0"/>
                              <a:gd name="txL" fmla="*/ 0 w 164592"/>
                              <a:gd name="txT" fmla="*/ 0 h 0"/>
                              <a:gd name="txR" fmla="*/ 164592 w 164592"/>
                              <a:gd name="txB" fmla="*/ 0 h 0"/>
                            </a:gdLst>
                            <a:ahLst/>
                            <a:cxnLst/>
                            <a:rect l="txL" t="txT" r="txR" b="txB"/>
                            <a:pathLst>
                              <a:path w="164592">
                                <a:moveTo>
                                  <a:pt x="164592" y="0"/>
                                </a:moveTo>
                                <a:lnTo>
                                  <a:pt x="0" y="0"/>
                                </a:lnTo>
                              </a:path>
                            </a:pathLst>
                          </a:custGeom>
                          <a:noFill/>
                          <a:ln w="9143" cap="rnd" cmpd="sng">
                            <a:solidFill>
                              <a:srgbClr val="000000"/>
                            </a:solidFill>
                            <a:prstDash val="solid"/>
                            <a:round/>
                            <a:headEnd type="none" w="med" len="med"/>
                            <a:tailEnd type="none" w="med" len="med"/>
                          </a:ln>
                        </wps:spPr>
                        <wps:bodyPr upright="1"/>
                      </wps:wsp>
                    </wpg:wgp>
                  </a:graphicData>
                </a:graphic>
              </wp:inline>
            </w:drawing>
          </mc:Choice>
          <mc:Fallback>
            <w:pict>
              <v:group w14:anchorId="1182D1FA" id="Группа 608820" o:spid="_x0000_s1095" style="width:463.1pt;height:256.25pt;mso-position-horizontal-relative:char;mso-position-vertical-relative:line" coordsize="56448,29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">
                <v:rect id="Rectangle 8712" o:spid="_x0000_s1096" style="position:absolute;left:4480;top:389;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3590800" w14:textId="77777777" w:rsidR="005A3C99" w:rsidRDefault="005A3C99" w:rsidP="00C51954">
                        <w:r>
                          <w:t xml:space="preserve"> </w:t>
                        </w:r>
                      </w:p>
                    </w:txbxContent>
                  </v:textbox>
                </v:rect>
                <v:rect id="Rectangle 8713" o:spid="_x0000_s1097" style="position:absolute;left:4480;top:2431;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6D24AC86" w14:textId="77777777" w:rsidR="005A3C99" w:rsidRDefault="005A3C99" w:rsidP="00C51954">
                        <w:r>
                          <w:t xml:space="preserve"> </w:t>
                        </w:r>
                      </w:p>
                    </w:txbxContent>
                  </v:textbox>
                </v:rect>
                <v:rect id="Rectangle 8714" o:spid="_x0000_s1098" style="position:absolute;left:4480;top:4474;width:58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733D95F5" w14:textId="77777777" w:rsidR="005A3C99" w:rsidRDefault="005A3C99" w:rsidP="00C51954">
                        <w:r>
                          <w:t xml:space="preserve"> </w:t>
                        </w:r>
                      </w:p>
                    </w:txbxContent>
                  </v:textbox>
                </v:rect>
                <v:rect id="Rectangle 8715" o:spid="_x0000_s1099" style="position:absolute;left:4480;top:6516;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7AA65B34" w14:textId="77777777" w:rsidR="005A3C99" w:rsidRDefault="005A3C99" w:rsidP="00C51954">
                        <w:r>
                          <w:t xml:space="preserve"> </w:t>
                        </w:r>
                      </w:p>
                    </w:txbxContent>
                  </v:textbox>
                </v:rect>
                <v:rect id="Rectangle 8716" o:spid="_x0000_s1100" style="position:absolute;left:4480;top:8558;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0770605E" w14:textId="77777777" w:rsidR="005A3C99" w:rsidRDefault="005A3C99" w:rsidP="00C51954">
                        <w:r>
                          <w:t xml:space="preserve"> </w:t>
                        </w:r>
                      </w:p>
                    </w:txbxContent>
                  </v:textbox>
                </v:rect>
                <v:rect id="Rectangle 8717" o:spid="_x0000_s1101" style="position:absolute;left:4480;top:10630;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5C6F49AF" w14:textId="77777777" w:rsidR="005A3C99" w:rsidRDefault="005A3C99" w:rsidP="00C51954">
                        <w:r>
                          <w:t xml:space="preserve"> </w:t>
                        </w:r>
                      </w:p>
                    </w:txbxContent>
                  </v:textbox>
                </v:rect>
                <v:rect id="Rectangle 8718" o:spid="_x0000_s1102" style="position:absolute;left:4480;top:12673;width:58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78DEA6BF" w14:textId="77777777" w:rsidR="005A3C99" w:rsidRDefault="005A3C99" w:rsidP="00C51954">
                        <w:r>
                          <w:t xml:space="preserve"> </w:t>
                        </w:r>
                      </w:p>
                    </w:txbxContent>
                  </v:textbox>
                </v:rect>
                <v:rect id="Rectangle 8719" o:spid="_x0000_s1103" style="position:absolute;left:4480;top:14715;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45382E43" w14:textId="77777777" w:rsidR="005A3C99" w:rsidRDefault="005A3C99" w:rsidP="00C51954">
                        <w:r>
                          <w:t xml:space="preserve"> </w:t>
                        </w:r>
                      </w:p>
                    </w:txbxContent>
                  </v:textbox>
                </v:rect>
                <v:rect id="Rectangle 8720" o:spid="_x0000_s1104" style="position:absolute;left:4480;top:16757;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7D124B18" w14:textId="77777777" w:rsidR="005A3C99" w:rsidRDefault="005A3C99" w:rsidP="00C51954">
                        <w:r>
                          <w:t xml:space="preserve"> </w:t>
                        </w:r>
                      </w:p>
                    </w:txbxContent>
                  </v:textbox>
                </v:rect>
                <v:rect id="Rectangle 8721" o:spid="_x0000_s1105" style="position:absolute;left:4480;top:18799;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11EA9A3E" w14:textId="77777777" w:rsidR="005A3C99" w:rsidRDefault="005A3C99" w:rsidP="00C51954">
                        <w:r>
                          <w:t xml:space="preserve"> </w:t>
                        </w:r>
                      </w:p>
                    </w:txbxContent>
                  </v:textbox>
                </v:rect>
                <v:rect id="Rectangle 8722" o:spid="_x0000_s1106" style="position:absolute;left:4480;top:20841;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63DBFC8E" w14:textId="77777777" w:rsidR="005A3C99" w:rsidRDefault="005A3C99" w:rsidP="00C51954">
                        <w:r>
                          <w:t xml:space="preserve"> </w:t>
                        </w:r>
                      </w:p>
                    </w:txbxContent>
                  </v:textbox>
                </v:rect>
                <v:rect id="Rectangle 8723" o:spid="_x0000_s1107" style="position:absolute;left:4480;top:22883;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5D19B5AA" w14:textId="77777777" w:rsidR="005A3C99" w:rsidRDefault="005A3C99" w:rsidP="00C51954">
                        <w:r>
                          <w:t xml:space="preserve"> </w:t>
                        </w:r>
                      </w:p>
                    </w:txbxContent>
                  </v:textbox>
                </v:rect>
                <v:rect id="Rectangle 8724" o:spid="_x0000_s1108" style="position:absolute;left:4480;top:24926;width:588;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83A775B" w14:textId="77777777" w:rsidR="005A3C99" w:rsidRDefault="005A3C99" w:rsidP="00C51954">
                        <w:r>
                          <w:t xml:space="preserve"> </w:t>
                        </w:r>
                      </w:p>
                    </w:txbxContent>
                  </v:textbox>
                </v:rect>
                <v:rect id="Rectangle 8725" o:spid="_x0000_s1109" style="position:absolute;left:30601;top:26968;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0B93FD3F" w14:textId="77777777" w:rsidR="005A3C99" w:rsidRDefault="005A3C99" w:rsidP="00C51954">
                        <w:r>
                          <w:t xml:space="preserve"> </w:t>
                        </w:r>
                      </w:p>
                    </w:txbxContent>
                  </v:textbox>
                </v:rect>
                <v:shape id="Shape 8766" o:spid="_x0000_s1110" style="position:absolute;left:640;top:24624;width:51968;height:3810;visibility:visible;mso-wrap-style:square;v-text-anchor:top" coordsize="5196840,54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" path="m,548640r5196840,l5196840,,,,,548640xe" filled="f" strokeweight=".25397mm">
                  <v:stroke miterlimit="667266120f" joinstyle="miter" endcap="round"/>
                  <v:path arrowok="t" textboxrect="0,0,5196840,548640"/>
                </v:shape>
                <v:rect id="Rectangle 8767" o:spid="_x0000_s1111" style="position:absolute;left:640;top:23850;width:51968;height:3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88C6E0A" w14:textId="77777777" w:rsidR="005A3C99" w:rsidRDefault="005A3C99" w:rsidP="00C51954">
                        <w:pPr>
                          <w:jc w:val="center"/>
                          <w:rPr>
                            <w:sz w:val="24"/>
                            <w:szCs w:val="24"/>
                          </w:rPr>
                        </w:pPr>
                      </w:p>
                      <w:p w14:paraId="1E666966"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Национальная эколого-ориентированная политика Прикаспийских стран</w:t>
                        </w:r>
                      </w:p>
                    </w:txbxContent>
                  </v:textbox>
                </v:rect>
                <v:rect id="Rectangle 8771" o:spid="_x0000_s1112" style="position:absolute;left:36941;top:25931;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7047660B" w14:textId="77777777" w:rsidR="005A3C99" w:rsidRDefault="005A3C99" w:rsidP="00C51954">
                        <w:r>
                          <w:t xml:space="preserve"> </w:t>
                        </w:r>
                      </w:p>
                    </w:txbxContent>
                  </v:textbox>
                </v:rect>
                <v:shape id="Shape 8773" o:spid="_x0000_s1113" style="position:absolute;left:2377;top:16885;width:21305;height:5700;visibility:visible;mso-wrap-style:square;v-text-anchor:top" coordsize="2130552,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" path="m,569976r2130552,l2130552,,,,,569976xe" filled="f" strokeweight=".25397mm">
                  <v:stroke miterlimit="667266120f" joinstyle="miter" endcap="round"/>
                  <v:path arrowok="t" textboxrect="0,0,2130552,569976"/>
                </v:shape>
                <v:rect id="Rectangle 8774" o:spid="_x0000_s1114" style="position:absolute;left:2377;top:17791;width:2118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14D7F54F"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Социальная</w:t>
                        </w:r>
                      </w:p>
                      <w:p w14:paraId="3BEA9178" w14:textId="77777777" w:rsidR="005A3C99" w:rsidRDefault="005A3C99" w:rsidP="00C51954"/>
                    </w:txbxContent>
                  </v:textbox>
                </v:rect>
                <v:rect id="Rectangle 8775" o:spid="_x0000_s1115" style="position:absolute;left:19476;top:17793;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7069CB05" w14:textId="77777777" w:rsidR="005A3C99" w:rsidRDefault="005A3C99" w:rsidP="00C51954">
                        <w:r>
                          <w:t xml:space="preserve"> </w:t>
                        </w:r>
                      </w:p>
                    </w:txbxContent>
                  </v:textbox>
                </v:rect>
                <v:rect id="Rectangle 8776" o:spid="_x0000_s1116" style="position:absolute;left:2377;top:19831;width:21305;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49B5B46E"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v:textbox>
                </v:rect>
                <v:rect id="Rectangle 8777" o:spid="_x0000_s1117" style="position:absolute;left:16550;top:19978;width:14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3FF3C9E" w14:textId="77777777" w:rsidR="005A3C99" w:rsidRDefault="005A3C99" w:rsidP="00C51954">
                        <w:r>
                          <w:rPr>
                            <w:rFonts w:ascii="Courier New" w:eastAsia="Courier New" w:hAnsi="Courier New" w:cs="Courier New"/>
                          </w:rPr>
                          <w:t xml:space="preserve"> </w:t>
                        </w:r>
                      </w:p>
                    </w:txbxContent>
                  </v:textbox>
                </v:rect>
                <v:rect id="Rectangle 8779" o:spid="_x0000_s1118" style="position:absolute;left:18897;top:21929;width:1411;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561AAABE" w14:textId="77777777" w:rsidR="005A3C99" w:rsidRDefault="005A3C99" w:rsidP="00C51954">
                        <w:r>
                          <w:rPr>
                            <w:rFonts w:ascii="Courier New" w:eastAsia="Courier New" w:hAnsi="Courier New" w:cs="Courier New"/>
                          </w:rPr>
                          <w:t xml:space="preserve"> </w:t>
                        </w:r>
                      </w:p>
                    </w:txbxContent>
                  </v:textbox>
                </v:rect>
                <v:shape id="Shape 8781" o:spid="_x0000_s1119" style="position:absolute;left:30693;top:16885;width:19080;height:5609;visibility:visible;mso-wrap-style:square;v-text-anchor:top" coordsize="1908048,56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" path="m,560832r1908048,l1908048,,,,,560832xe" filled="f" strokeweight=".25397mm">
                  <v:stroke miterlimit="667266120f" joinstyle="miter" endcap="round"/>
                  <v:path arrowok="t" textboxrect="0,0,1908048,560832"/>
                </v:shape>
                <v:rect id="Rectangle 8782" o:spid="_x0000_s1120" style="position:absolute;left:30601;top:17761;width:19017;height:21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3C834BCF"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Экономическая</w:t>
                        </w:r>
                      </w:p>
                    </w:txbxContent>
                  </v:textbox>
                </v:rect>
                <v:rect id="Rectangle 8783" o:spid="_x0000_s1121" style="position:absolute;left:45902;top:17763;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64D208B0" w14:textId="77777777" w:rsidR="005A3C99" w:rsidRDefault="005A3C99" w:rsidP="00C51954">
                        <w:r>
                          <w:t xml:space="preserve"> </w:t>
                        </w:r>
                      </w:p>
                    </w:txbxContent>
                  </v:textbox>
                </v:rect>
                <v:rect id="Rectangle 8784" o:spid="_x0000_s1122" style="position:absolute;left:36728;top:19833;width:13045;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009308B6" w14:textId="77777777" w:rsidR="005A3C99" w:rsidRDefault="005A3C99" w:rsidP="00C51954">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политика</w:t>
                        </w:r>
                      </w:p>
                    </w:txbxContent>
                  </v:textbox>
                </v:rect>
                <v:rect id="Rectangle 8785" o:spid="_x0000_s1123" style="position:absolute;left:40386;top:19835;width:448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6176A4B1" w14:textId="77777777" w:rsidR="005A3C99" w:rsidRDefault="005A3C99" w:rsidP="00C51954"/>
                    </w:txbxContent>
                  </v:textbox>
                </v:rect>
                <v:rect id="Rectangle 8786" o:spid="_x0000_s1124" style="position:absolute;left:43769;top:19978;width:141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49DC4AA6" w14:textId="77777777" w:rsidR="005A3C99" w:rsidRDefault="005A3C99" w:rsidP="00C51954">
                        <w:r>
                          <w:rPr>
                            <w:rFonts w:ascii="Courier New" w:eastAsia="Courier New" w:hAnsi="Courier New" w:cs="Courier New"/>
                          </w:rPr>
                          <w:t xml:space="preserve"> </w:t>
                        </w:r>
                      </w:p>
                    </w:txbxContent>
                  </v:textbox>
                </v:rect>
                <v:rect id="Rectangle 8788" o:spid="_x0000_s1125" style="position:absolute;left:46116;top:21929;width:141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67151375" w14:textId="77777777" w:rsidR="005A3C99" w:rsidRDefault="005A3C99" w:rsidP="00C51954">
                        <w:r>
                          <w:rPr>
                            <w:rFonts w:ascii="Courier New" w:eastAsia="Courier New" w:hAnsi="Courier New" w:cs="Courier New"/>
                          </w:rPr>
                          <w:t xml:space="preserve"> </w:t>
                        </w:r>
                      </w:p>
                    </w:txbxContent>
                  </v:textbox>
                </v:rect>
                <v:shape id="Shape 8792" o:spid="_x0000_s1126" style="position:absolute;width:51968;height:5364;visibility:visible;mso-wrap-style:square;v-text-anchor:top" coordsize="5196842,5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" path="m,536448r5196842,l5196842,,,,,536448xe" filled="f" strokeweight=".25397mm">
                  <v:stroke miterlimit="667266120f" joinstyle="miter" endcap="round"/>
                  <v:path arrowok="t" textboxrect="0,0,5196842,536448"/>
                </v:shape>
                <v:rect id="Rectangle 8793" o:spid="_x0000_s1127" style="position:absolute;top:907;width:5196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269B201A"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Взаимосвязанность политико-экологических</w:t>
                        </w:r>
                      </w:p>
                    </w:txbxContent>
                  </v:textbox>
                </v:rect>
                <v:rect id="Rectangle 8794" o:spid="_x0000_s1128" style="position:absolute;left:25450;top:907;width:1030;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22D0C6BF" w14:textId="77777777" w:rsidR="005A3C99" w:rsidRDefault="005A3C99" w:rsidP="00C51954">
                        <w:r>
                          <w:t xml:space="preserve"> </w:t>
                        </w:r>
                      </w:p>
                    </w:txbxContent>
                  </v:textbox>
                </v:rect>
                <v:rect id="Rectangle 8798" o:spid="_x0000_s1129" style="position:absolute;left:46390;top:1050;width:14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4F0E5D98" w14:textId="77777777" w:rsidR="005A3C99" w:rsidRDefault="005A3C99" w:rsidP="00C51954">
                        <w:r>
                          <w:rPr>
                            <w:rFonts w:ascii="Courier New" w:eastAsia="Courier New" w:hAnsi="Courier New" w:cs="Courier New"/>
                          </w:rPr>
                          <w:t xml:space="preserve"> </w:t>
                        </w:r>
                      </w:p>
                    </w:txbxContent>
                  </v:textbox>
                </v:rect>
                <v:rect id="Rectangle 8799" o:spid="_x0000_s1130" style="position:absolute;top:2979;width:5196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4F4FA4B5"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и социально-экономических компонентов регионального развития</w:t>
                        </w:r>
                      </w:p>
                    </w:txbxContent>
                  </v:textbox>
                </v:rect>
                <v:rect id="Rectangle 8800" o:spid="_x0000_s1131" style="position:absolute;left:35844;top:2980;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58B02A0F" w14:textId="77777777" w:rsidR="005A3C99" w:rsidRDefault="005A3C99" w:rsidP="00C51954">
                        <w:r>
                          <w:t xml:space="preserve"> </w:t>
                        </w:r>
                      </w:p>
                    </w:txbxContent>
                  </v:textbox>
                </v:rect>
                <v:shape id="Shape 8801" o:spid="_x0000_s1132" style="position:absolute;left:55991;top:2621;width:457;height:23691;visibility:visible;mso-wrap-style:square;v-text-anchor:top" coordsize="45721,22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" path="m,2240280l,e" filled="f" strokeweight=".25397mm">
                  <v:stroke endcap="round"/>
                  <v:path arrowok="t" textboxrect="0,0,45721,2240280"/>
                </v:shape>
                <v:shape id="Shape 8802" o:spid="_x0000_s1133" style="position:absolute;left:51968;top:2255;width:4054;height:942;visibility:visible;mso-wrap-style:square;v-text-anchor:top" coordsize="40538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" path="m76200,r,33528l402336,33528r3048,3048l402336,42672r-326136,l76200,76200,,36576,76200,xe" fillcolor="black" stroked="f" strokeweight="0">
                  <v:path arrowok="t" textboxrect="0,0,405384,76200"/>
                </v:shape>
                <v:shape id="Shape 8803" o:spid="_x0000_s1134" style="position:absolute;left:52608;top:25931;width:3414;height:1037;visibility:visible;mso-wrap-style:square;v-text-anchor:top" coordsize="341376,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" path="m76200,r,33528l338328,33528r3048,6096l338328,42672r-262128,l76200,76200,,39624,76200,xe" fillcolor="black" stroked="f" strokeweight="0">
                  <v:path arrowok="t" textboxrect="0,0,341376,76200"/>
                </v:shape>
                <v:shape id="Shape 8805" o:spid="_x0000_s1135" style="position:absolute;left:2377;top:8260;width:21305;height:5212;visibility:visible;mso-wrap-style:square;v-text-anchor:top" coordsize="2130552,52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" path="m,521208r2130552,l2130552,,,,,521208xe" filled="f" strokeweight=".25397mm">
                  <v:stroke miterlimit="667266120f" joinstyle="miter" endcap="round"/>
                  <v:path arrowok="t" textboxrect="0,0,2130552,521208"/>
                </v:shape>
                <v:rect id="Rectangle 8806" o:spid="_x0000_s1136" style="position:absolute;left:2377;top:9165;width:2118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40D3E06"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Международная</w:t>
                        </w:r>
                      </w:p>
                    </w:txbxContent>
                  </v:textbox>
                </v:rect>
                <v:rect id="Rectangle 8807" o:spid="_x0000_s1137" style="position:absolute;left:17526;top:9167;width:587;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5D0929E8" w14:textId="77777777" w:rsidR="005A3C99" w:rsidRDefault="005A3C99" w:rsidP="00C51954">
                        <w:r>
                          <w:t xml:space="preserve"> </w:t>
                        </w:r>
                      </w:p>
                    </w:txbxContent>
                  </v:textbox>
                </v:rect>
                <v:rect id="Rectangle 8808" o:spid="_x0000_s1138" style="position:absolute;left:2377;top:11205;width:21182;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74957EEE"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v:textbox>
                </v:rect>
                <v:rect id="Rectangle 8809" o:spid="_x0000_s1139" style="position:absolute;left:16550;top:11352;width:1411;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1BBE5ACE" w14:textId="77777777" w:rsidR="005A3C99" w:rsidRDefault="005A3C99" w:rsidP="00C51954">
                        <w:r>
                          <w:rPr>
                            <w:rFonts w:ascii="Courier New" w:eastAsia="Courier New" w:hAnsi="Courier New" w:cs="Courier New"/>
                          </w:rPr>
                          <w:t xml:space="preserve"> </w:t>
                        </w:r>
                      </w:p>
                    </w:txbxContent>
                  </v:textbox>
                </v:rect>
                <v:shape id="Shape 8811" o:spid="_x0000_s1140" style="position:absolute;left:30693;top:8290;width:19080;height:5182;visibility:visible;mso-wrap-style:square;v-text-anchor:top" coordsize="1908048,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" path="m,518160r1908048,l1908048,,,,,518160xe" filled="f" strokeweight=".25397mm">
                  <v:stroke miterlimit="667266120f" joinstyle="miter" endcap="round"/>
                  <v:path arrowok="t" textboxrect="0,0,1908048,518160"/>
                </v:shape>
                <v:rect id="Rectangle 8812" o:spid="_x0000_s1141" style="position:absolute;left:30227;top:9165;width:19546;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6973D7BD"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Экологическая</w:t>
                        </w:r>
                      </w:p>
                    </w:txbxContent>
                  </v:textbox>
                </v:rect>
                <v:rect id="Rectangle 8813" o:spid="_x0000_s1142" style="position:absolute;left:46573;top:9167;width:588;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553C9244" w14:textId="77777777" w:rsidR="005A3C99" w:rsidRDefault="005A3C99" w:rsidP="00C51954">
                        <w:r>
                          <w:t xml:space="preserve"> </w:t>
                        </w:r>
                      </w:p>
                    </w:txbxContent>
                  </v:textbox>
                </v:rect>
                <v:rect id="Rectangle 8814" o:spid="_x0000_s1143" style="position:absolute;left:30754;top:11205;width:19019;height:2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747C7A51" w14:textId="77777777" w:rsidR="005A3C99" w:rsidRDefault="005A3C99" w:rsidP="00C51954">
                        <w:pPr>
                          <w:jc w:val="center"/>
                          <w:rPr>
                            <w:rFonts w:ascii="Times New Roman" w:hAnsi="Times New Roman" w:cs="Times New Roman"/>
                            <w:sz w:val="24"/>
                            <w:szCs w:val="24"/>
                          </w:rPr>
                        </w:pPr>
                        <w:r>
                          <w:rPr>
                            <w:rFonts w:ascii="Times New Roman" w:hAnsi="Times New Roman" w:cs="Times New Roman"/>
                            <w:sz w:val="24"/>
                            <w:szCs w:val="24"/>
                          </w:rPr>
                          <w:t>политика</w:t>
                        </w:r>
                      </w:p>
                    </w:txbxContent>
                  </v:textbox>
                </v:rect>
                <v:rect id="Rectangle 8815" o:spid="_x0000_s1144" style="position:absolute;left:43769;top:11352;width:1410;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0BEB256B" w14:textId="77777777" w:rsidR="005A3C99" w:rsidRDefault="005A3C99" w:rsidP="00C51954">
                        <w:r>
                          <w:rPr>
                            <w:rFonts w:ascii="Courier New" w:eastAsia="Courier New" w:hAnsi="Courier New" w:cs="Courier New"/>
                          </w:rPr>
                          <w:t xml:space="preserve"> </w:t>
                        </w:r>
                      </w:p>
                    </w:txbxContent>
                  </v:textbox>
                </v:rect>
                <v:shape id="Shape 8826" o:spid="_x0000_s1145" style="position:absolute;left:640;top:11247;width:0;height:8382;visibility:visible;mso-wrap-style:square;v-text-anchor:top" coordsize="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" path="m,l,838200e" filled="f" strokeweight=".25397mm">
                  <v:stroke endcap="round"/>
                  <v:path arrowok="t" textboxrect="0,0,0,838200"/>
                </v:shape>
                <v:shape id="Shape 8827" o:spid="_x0000_s1146" style="position:absolute;left:51419;top:11247;width:0;height:8382;visibility:visible;mso-wrap-style:square;v-text-anchor:top" coordsize="0,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" path="m,l,838200e" filled="f" strokeweight=".25397mm">
                  <v:stroke endcap="round"/>
                  <v:path arrowok="t" textboxrect="0,0,0,838200"/>
                </v:shape>
                <v:shape id="Shape 8828" o:spid="_x0000_s1147" style="position:absolute;left:640;top:11247;width:1737;height:0;visibility:visible;mso-wrap-style:square;v-text-anchor:top" coordsize="173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" path="m,l173736,e" filled="f" strokeweight=".25397mm">
                  <v:stroke endcap="round"/>
                  <v:path arrowok="t" textboxrect="0,0,173736,0"/>
                </v:shape>
                <v:shape id="Shape 8829" o:spid="_x0000_s1148" style="position:absolute;left:640;top:19598;width:1737;height:0;visibility:visible;mso-wrap-style:square;v-text-anchor:top" coordsize="1737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" path="m,l173736,e" filled="f" strokeweight=".25397mm">
                  <v:stroke endcap="round"/>
                  <v:path arrowok="t" textboxrect="0,0,173736,0"/>
                </v:shape>
                <v:shape id="Shape 8830" o:spid="_x0000_s1149" style="position:absolute;left:49773;top:11247;width:1646;height:0;visibility:visible;mso-wrap-style:square;v-text-anchor:top" coordsize="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" path="m164592,l,e" filled="f" strokeweight=".25397mm">
                  <v:stroke endcap="round"/>
                  <v:path arrowok="t" textboxrect="0,0,164592,0"/>
                </v:shape>
                <v:shape id="Shape 8831" o:spid="_x0000_s1150" style="position:absolute;left:49773;top:19598;width:1646;height:0;visibility:visible;mso-wrap-style:square;v-text-anchor:top" coordsize="164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" path="m164592,l,e" filled="f" strokeweight=".25397mm">
                  <v:stroke endcap="round"/>
                  <v:path arrowok="t" textboxrect="0,0,164592,0"/>
                </v:shape>
                <w10:anchorlock/>
              </v:group>
            </w:pict>
          </mc:Fallback>
        </mc:AlternateContent>
      </w:r>
    </w:p>
    <w:p w14:paraId="13186650" w14:textId="77777777" w:rsidR="008B6988" w:rsidRDefault="008B6988" w:rsidP="008B6988">
      <w:pPr>
        <w:jc w:val="center"/>
        <w:rPr>
          <w:szCs w:val="28"/>
        </w:rPr>
      </w:pPr>
    </w:p>
    <w:p w14:paraId="2A19D197" w14:textId="77777777" w:rsidR="008B6988" w:rsidRDefault="008B6988" w:rsidP="00C51954">
      <w:pPr>
        <w:ind w:firstLine="0"/>
        <w:jc w:val="center"/>
        <w:rPr>
          <w:rFonts w:ascii="Times New Roman" w:hAnsi="Times New Roman" w:cs="Times New Roman"/>
          <w:sz w:val="28"/>
          <w:szCs w:val="28"/>
        </w:rPr>
      </w:pPr>
      <w:r>
        <w:rPr>
          <w:rFonts w:ascii="Times New Roman" w:hAnsi="Times New Roman" w:cs="Times New Roman"/>
          <w:sz w:val="28"/>
          <w:szCs w:val="28"/>
        </w:rPr>
        <w:t>Рисунок 3.1 - Концептуальная модель оценки экосистемных услуг</w:t>
      </w:r>
    </w:p>
    <w:p w14:paraId="3B8A5CED" w14:textId="77777777" w:rsidR="008B6988" w:rsidRDefault="008B6988" w:rsidP="00C51954">
      <w:pPr>
        <w:ind w:firstLine="0"/>
        <w:jc w:val="center"/>
        <w:rPr>
          <w:rFonts w:ascii="Times New Roman" w:hAnsi="Times New Roman" w:cs="Times New Roman"/>
          <w:sz w:val="28"/>
          <w:szCs w:val="28"/>
        </w:rPr>
      </w:pPr>
      <w:r>
        <w:rPr>
          <w:rFonts w:ascii="Times New Roman" w:eastAsia="Times New Roman" w:hAnsi="Times New Roman" w:cs="Times New Roman"/>
          <w:color w:val="020C22"/>
          <w:kern w:val="36"/>
          <w:sz w:val="28"/>
          <w:szCs w:val="28"/>
          <w:lang w:eastAsia="ru-RU"/>
        </w:rPr>
        <w:t>Каспийского моря</w:t>
      </w:r>
    </w:p>
    <w:p w14:paraId="624E1E34" w14:textId="77777777" w:rsidR="00C51954" w:rsidRPr="00C51954" w:rsidRDefault="00C51954" w:rsidP="008B6988">
      <w:pPr>
        <w:ind w:firstLine="708"/>
        <w:rPr>
          <w:rFonts w:ascii="Times New Roman" w:hAnsi="Times New Roman" w:cs="Times New Roman"/>
          <w:sz w:val="16"/>
          <w:szCs w:val="16"/>
        </w:rPr>
      </w:pPr>
    </w:p>
    <w:p w14:paraId="461BB3E8" w14:textId="21143B81" w:rsidR="008B6988" w:rsidRDefault="008B6988" w:rsidP="008B6988">
      <w:pPr>
        <w:ind w:firstLine="708"/>
        <w:rPr>
          <w:rFonts w:ascii="Times New Roman" w:hAnsi="Times New Roman" w:cs="Times New Roman"/>
          <w:sz w:val="28"/>
          <w:szCs w:val="28"/>
        </w:rPr>
      </w:pPr>
      <w:r>
        <w:rPr>
          <w:rFonts w:ascii="Times New Roman" w:hAnsi="Times New Roman" w:cs="Times New Roman"/>
          <w:sz w:val="24"/>
          <w:szCs w:val="24"/>
        </w:rPr>
        <w:t xml:space="preserve">Примечание – </w:t>
      </w:r>
      <w:r w:rsidR="00C51954">
        <w:rPr>
          <w:rFonts w:ascii="Times New Roman" w:hAnsi="Times New Roman" w:cs="Times New Roman"/>
          <w:sz w:val="24"/>
          <w:szCs w:val="24"/>
        </w:rPr>
        <w:t xml:space="preserve">Составлено </w:t>
      </w:r>
      <w:r>
        <w:rPr>
          <w:rFonts w:ascii="Times New Roman" w:hAnsi="Times New Roman" w:cs="Times New Roman"/>
          <w:sz w:val="24"/>
          <w:szCs w:val="24"/>
        </w:rPr>
        <w:t>автором</w:t>
      </w:r>
    </w:p>
    <w:p w14:paraId="2FD1B3E2" w14:textId="77777777" w:rsidR="00EC4F52" w:rsidRDefault="00EC4F52" w:rsidP="00A553C2">
      <w:pPr>
        <w:pStyle w:val="Default"/>
        <w:ind w:firstLine="709"/>
        <w:jc w:val="both"/>
        <w:rPr>
          <w:sz w:val="28"/>
          <w:szCs w:val="28"/>
        </w:rPr>
      </w:pPr>
    </w:p>
    <w:p w14:paraId="6B68F234" w14:textId="77777777" w:rsidR="00C51954" w:rsidRPr="00484D2F" w:rsidRDefault="00C51954" w:rsidP="00C51954">
      <w:pPr>
        <w:pStyle w:val="Default"/>
        <w:ind w:firstLine="709"/>
        <w:jc w:val="both"/>
        <w:rPr>
          <w:sz w:val="28"/>
          <w:szCs w:val="28"/>
          <w:lang w:val="kk-KZ"/>
        </w:rPr>
      </w:pPr>
      <w:r w:rsidRPr="00A553C2">
        <w:rPr>
          <w:sz w:val="28"/>
          <w:szCs w:val="28"/>
        </w:rPr>
        <w:t xml:space="preserve">В основу модели положен принцип разделения природного потенциала на </w:t>
      </w:r>
      <w:r w:rsidRPr="00A553C2">
        <w:rPr>
          <w:rFonts w:eastAsia="NewtonC"/>
          <w:sz w:val="28"/>
          <w:szCs w:val="28"/>
        </w:rPr>
        <w:t xml:space="preserve">ресурсную и экологическую составляющие </w:t>
      </w:r>
      <w:r w:rsidRPr="00AE34E4">
        <w:rPr>
          <w:rFonts w:eastAsia="NewtonC"/>
          <w:sz w:val="28"/>
          <w:szCs w:val="28"/>
        </w:rPr>
        <w:t>(параграф 3.1),</w:t>
      </w:r>
      <w:r w:rsidRPr="00A553C2">
        <w:rPr>
          <w:rFonts w:eastAsia="NewtonC"/>
          <w:sz w:val="28"/>
          <w:szCs w:val="28"/>
        </w:rPr>
        <w:t xml:space="preserve"> а также элементы </w:t>
      </w:r>
      <w:r w:rsidRPr="00A553C2">
        <w:rPr>
          <w:sz w:val="28"/>
          <w:szCs w:val="28"/>
        </w:rPr>
        <w:t xml:space="preserve">маркетингового механизма управления охраной окружающей среды, которые позволили выявить и оценки предметных областей, связанных с оказанием экологических </w:t>
      </w:r>
      <w:r>
        <w:rPr>
          <w:sz w:val="28"/>
          <w:szCs w:val="28"/>
        </w:rPr>
        <w:t>(экосистемных) услуг [290</w:t>
      </w:r>
      <w:r w:rsidRPr="00A553C2">
        <w:rPr>
          <w:sz w:val="28"/>
          <w:szCs w:val="28"/>
        </w:rPr>
        <w:t>].</w:t>
      </w:r>
    </w:p>
    <w:p w14:paraId="3420A9DB" w14:textId="77777777" w:rsidR="00C51954" w:rsidRPr="00A553C2" w:rsidRDefault="00C51954" w:rsidP="00C51954">
      <w:pPr>
        <w:pStyle w:val="Default"/>
        <w:ind w:firstLine="709"/>
        <w:jc w:val="both"/>
        <w:rPr>
          <w:sz w:val="28"/>
          <w:szCs w:val="28"/>
        </w:rPr>
      </w:pPr>
      <w:r w:rsidRPr="00A553C2">
        <w:rPr>
          <w:sz w:val="28"/>
          <w:szCs w:val="28"/>
        </w:rPr>
        <w:lastRenderedPageBreak/>
        <w:t>Экосистемные услуги призваны выполнять три оценочных функции: экологическую, экономическую и социальную, они также формируют соответствующую национальную политику в сфере «эколого-социально-экономического треугольника», близкого по содержанию основным компонентам концепции устойчивого развития</w:t>
      </w:r>
      <w:r w:rsidRPr="00AE34E4">
        <w:rPr>
          <w:sz w:val="28"/>
          <w:szCs w:val="28"/>
        </w:rPr>
        <w:t>.</w:t>
      </w:r>
    </w:p>
    <w:p w14:paraId="1AEEAE75" w14:textId="6DA6DFA0" w:rsidR="007330A4" w:rsidRPr="00640704" w:rsidRDefault="001207BF" w:rsidP="00640704">
      <w:pPr>
        <w:pStyle w:val="Default"/>
        <w:ind w:firstLine="709"/>
        <w:jc w:val="both"/>
        <w:rPr>
          <w:sz w:val="28"/>
          <w:szCs w:val="28"/>
        </w:rPr>
      </w:pPr>
      <w:r w:rsidRPr="00A553C2">
        <w:rPr>
          <w:sz w:val="28"/>
          <w:szCs w:val="28"/>
        </w:rPr>
        <w:t xml:space="preserve">В этих условиях </w:t>
      </w:r>
      <w:r w:rsidRPr="00A553C2">
        <w:rPr>
          <w:rFonts w:eastAsia="NewtonC"/>
          <w:color w:val="auto"/>
          <w:sz w:val="28"/>
          <w:szCs w:val="28"/>
        </w:rPr>
        <w:t>экосистемн</w:t>
      </w:r>
      <w:r w:rsidRPr="00A553C2">
        <w:rPr>
          <w:rFonts w:eastAsia="NewtonC"/>
          <w:sz w:val="28"/>
          <w:szCs w:val="28"/>
        </w:rPr>
        <w:t>ый</w:t>
      </w:r>
      <w:r w:rsidR="00640704">
        <w:rPr>
          <w:rFonts w:eastAsia="NewtonC"/>
          <w:sz w:val="28"/>
          <w:szCs w:val="28"/>
        </w:rPr>
        <w:t xml:space="preserve"> </w:t>
      </w:r>
      <w:r w:rsidRPr="00A553C2">
        <w:rPr>
          <w:rFonts w:eastAsia="NewtonC"/>
          <w:sz w:val="28"/>
          <w:szCs w:val="28"/>
        </w:rPr>
        <w:t xml:space="preserve">подход к </w:t>
      </w:r>
      <w:r w:rsidRPr="00A553C2">
        <w:rPr>
          <w:rFonts w:eastAsia="NewtonC"/>
          <w:color w:val="auto"/>
          <w:sz w:val="28"/>
          <w:szCs w:val="28"/>
        </w:rPr>
        <w:t>управлению</w:t>
      </w:r>
      <w:r w:rsidR="00640704">
        <w:rPr>
          <w:rFonts w:eastAsia="NewtonC"/>
          <w:color w:val="auto"/>
          <w:sz w:val="28"/>
          <w:szCs w:val="28"/>
        </w:rPr>
        <w:t xml:space="preserve"> </w:t>
      </w:r>
      <w:r w:rsidRPr="00A553C2">
        <w:rPr>
          <w:rFonts w:eastAsia="NewtonC"/>
          <w:color w:val="auto"/>
          <w:sz w:val="28"/>
          <w:szCs w:val="28"/>
        </w:rPr>
        <w:t xml:space="preserve">антропогенной </w:t>
      </w:r>
      <w:r w:rsidRPr="00A553C2">
        <w:rPr>
          <w:rFonts w:eastAsia="NewtonC"/>
          <w:sz w:val="28"/>
          <w:szCs w:val="28"/>
        </w:rPr>
        <w:t xml:space="preserve">деятельностью и </w:t>
      </w:r>
      <w:r w:rsidRPr="00A553C2">
        <w:rPr>
          <w:sz w:val="28"/>
          <w:szCs w:val="28"/>
        </w:rPr>
        <w:t>оценке</w:t>
      </w:r>
      <w:r w:rsidRPr="00A553C2">
        <w:rPr>
          <w:rFonts w:eastAsia="Times New Roman"/>
          <w:kern w:val="36"/>
          <w:sz w:val="28"/>
          <w:szCs w:val="28"/>
          <w:lang w:eastAsia="ru-RU"/>
        </w:rPr>
        <w:t xml:space="preserve"> экосистемных услуг </w:t>
      </w:r>
      <w:r w:rsidRPr="00A553C2">
        <w:rPr>
          <w:sz w:val="28"/>
          <w:szCs w:val="28"/>
        </w:rPr>
        <w:t>н</w:t>
      </w:r>
      <w:r w:rsidRPr="00A553C2">
        <w:rPr>
          <w:color w:val="auto"/>
          <w:sz w:val="28"/>
          <w:szCs w:val="28"/>
        </w:rPr>
        <w:t>аправлен на обеспечение равновесно</w:t>
      </w:r>
      <w:r w:rsidRPr="00A553C2">
        <w:rPr>
          <w:sz w:val="28"/>
          <w:szCs w:val="28"/>
        </w:rPr>
        <w:t>го</w:t>
      </w:r>
      <w:r w:rsidR="00640704">
        <w:rPr>
          <w:sz w:val="28"/>
          <w:szCs w:val="28"/>
        </w:rPr>
        <w:t xml:space="preserve"> </w:t>
      </w:r>
      <w:r w:rsidRPr="00A553C2">
        <w:rPr>
          <w:sz w:val="28"/>
          <w:szCs w:val="28"/>
        </w:rPr>
        <w:t xml:space="preserve">состояния в природопользовании, направленных на поддержание </w:t>
      </w:r>
      <w:r w:rsidRPr="00A553C2">
        <w:rPr>
          <w:color w:val="auto"/>
          <w:sz w:val="28"/>
          <w:szCs w:val="28"/>
        </w:rPr>
        <w:t>устойчи</w:t>
      </w:r>
      <w:r w:rsidR="00A4006A">
        <w:rPr>
          <w:color w:val="auto"/>
          <w:sz w:val="28"/>
          <w:szCs w:val="28"/>
        </w:rPr>
        <w:t>вости и целостнос</w:t>
      </w:r>
      <w:r w:rsidR="00303095">
        <w:rPr>
          <w:color w:val="auto"/>
          <w:sz w:val="28"/>
          <w:szCs w:val="28"/>
        </w:rPr>
        <w:t>ти экосистем [29</w:t>
      </w:r>
      <w:r w:rsidR="00C51954">
        <w:rPr>
          <w:color w:val="auto"/>
          <w:sz w:val="28"/>
          <w:szCs w:val="28"/>
        </w:rPr>
        <w:t>1</w:t>
      </w:r>
      <w:r w:rsidRPr="00A553C2">
        <w:rPr>
          <w:color w:val="auto"/>
          <w:sz w:val="28"/>
          <w:szCs w:val="28"/>
        </w:rPr>
        <w:t xml:space="preserve">]. </w:t>
      </w:r>
    </w:p>
    <w:p w14:paraId="51A791AC" w14:textId="03D88FDB" w:rsidR="007330A4" w:rsidRPr="00484D2F" w:rsidRDefault="001207BF" w:rsidP="004F33CC">
      <w:pPr>
        <w:pStyle w:val="Default"/>
        <w:ind w:firstLine="709"/>
        <w:jc w:val="both"/>
        <w:rPr>
          <w:color w:val="auto"/>
          <w:sz w:val="28"/>
          <w:szCs w:val="28"/>
          <w:lang w:val="kk-KZ"/>
        </w:rPr>
      </w:pPr>
      <w:r w:rsidRPr="00A553C2">
        <w:rPr>
          <w:rFonts w:eastAsia="Times New Roman"/>
          <w:sz w:val="28"/>
          <w:szCs w:val="28"/>
          <w:lang w:eastAsia="ru-RU"/>
        </w:rPr>
        <w:t xml:space="preserve">Оценка морских экосистемных услуг может осуществляться в </w:t>
      </w:r>
      <w:r w:rsidR="00303095">
        <w:rPr>
          <w:color w:val="auto"/>
          <w:sz w:val="28"/>
          <w:szCs w:val="28"/>
        </w:rPr>
        <w:t>соответствии с методикой [29</w:t>
      </w:r>
      <w:r w:rsidR="00C51954">
        <w:rPr>
          <w:color w:val="auto"/>
          <w:sz w:val="28"/>
          <w:szCs w:val="28"/>
        </w:rPr>
        <w:t>2</w:t>
      </w:r>
      <w:r w:rsidRPr="00A553C2">
        <w:rPr>
          <w:color w:val="auto"/>
          <w:sz w:val="28"/>
          <w:szCs w:val="28"/>
        </w:rPr>
        <w:t>], при которой экономическая ценность определяется на основе сопоставления ценностей использования (UV) и недоиспользования (NUV) оцениваемого ресурса. В рыбной отрасли последнее связано с переловом ценных видов промысловых объектов и используется при расчете и обосновании общего допустимого улова (ОДУ) [</w:t>
      </w:r>
      <w:r w:rsidR="00303095">
        <w:rPr>
          <w:color w:val="auto"/>
          <w:sz w:val="28"/>
          <w:szCs w:val="28"/>
          <w:lang w:val="kk-KZ"/>
        </w:rPr>
        <w:t>29</w:t>
      </w:r>
      <w:r w:rsidR="00C51954">
        <w:rPr>
          <w:color w:val="auto"/>
          <w:sz w:val="28"/>
          <w:szCs w:val="28"/>
          <w:lang w:val="kk-KZ"/>
        </w:rPr>
        <w:t>2</w:t>
      </w:r>
      <w:r w:rsidR="002B309C">
        <w:rPr>
          <w:color w:val="auto"/>
          <w:sz w:val="28"/>
          <w:szCs w:val="28"/>
          <w:lang w:val="kk-KZ"/>
        </w:rPr>
        <w:t>,</w:t>
      </w:r>
      <w:r w:rsidRPr="00A553C2">
        <w:rPr>
          <w:color w:val="auto"/>
          <w:sz w:val="28"/>
          <w:szCs w:val="28"/>
        </w:rPr>
        <w:t xml:space="preserve"> с. 73-75].</w:t>
      </w:r>
    </w:p>
    <w:p w14:paraId="248C6527" w14:textId="3964CBF6" w:rsidR="007330A4" w:rsidRPr="00484D2F" w:rsidRDefault="001207BF" w:rsidP="004F33CC">
      <w:pPr>
        <w:pStyle w:val="Default"/>
        <w:ind w:firstLine="709"/>
        <w:jc w:val="both"/>
        <w:rPr>
          <w:sz w:val="28"/>
          <w:szCs w:val="28"/>
          <w:lang w:val="kk-KZ"/>
        </w:rPr>
      </w:pPr>
      <w:r w:rsidRPr="00A553C2">
        <w:rPr>
          <w:color w:val="auto"/>
          <w:sz w:val="28"/>
          <w:szCs w:val="28"/>
        </w:rPr>
        <w:t>Энергетические ресурсы являются основным природным потенциалом</w:t>
      </w:r>
      <w:r w:rsidRPr="00A553C2">
        <w:rPr>
          <w:sz w:val="28"/>
          <w:szCs w:val="28"/>
        </w:rPr>
        <w:t xml:space="preserve"> Каспийского региона, поэтому выступают, по мнению Н.В. Горбачевой, важным фактором его устойчивого развития: энергетическая безопасность обеспечивает достаточные финансовые и энергетические возможности для устойчивого развития; энергетическая независимость, связана с экспортно-импортной зависимостью этих потоков; экологические вызовы коррелируют с возрастающим воздействием энергетического сектора на окружающую природную сре</w:t>
      </w:r>
      <w:r w:rsidR="00303095">
        <w:rPr>
          <w:sz w:val="28"/>
          <w:szCs w:val="28"/>
        </w:rPr>
        <w:t>ду [29</w:t>
      </w:r>
      <w:r w:rsidR="00C51954">
        <w:rPr>
          <w:sz w:val="28"/>
          <w:szCs w:val="28"/>
        </w:rPr>
        <w:t>3</w:t>
      </w:r>
      <w:r w:rsidRPr="00A553C2">
        <w:rPr>
          <w:sz w:val="28"/>
          <w:szCs w:val="28"/>
        </w:rPr>
        <w:t>].</w:t>
      </w:r>
    </w:p>
    <w:p w14:paraId="391151B3" w14:textId="77777777" w:rsidR="007330A4" w:rsidRPr="00A553C2" w:rsidRDefault="001207BF" w:rsidP="004F33CC">
      <w:pPr>
        <w:rPr>
          <w:rFonts w:ascii="Times New Roman" w:hAnsi="Times New Roman" w:cs="Times New Roman"/>
          <w:sz w:val="28"/>
          <w:szCs w:val="28"/>
        </w:rPr>
      </w:pPr>
      <w:r w:rsidRPr="00A553C2">
        <w:rPr>
          <w:rFonts w:ascii="Times New Roman" w:eastAsia="Times New Roman" w:hAnsi="Times New Roman" w:cs="Times New Roman"/>
          <w:sz w:val="28"/>
          <w:szCs w:val="28"/>
          <w:lang w:eastAsia="ru-RU"/>
        </w:rPr>
        <w:t xml:space="preserve">Международное политическое взаимодействие участников Каспийского процесса будет сориентировано на выработку сбалансированных инструментов и механизмов для достижения поставленных целей и выступает приоритетным направлением интеграционных преобразований. </w:t>
      </w:r>
      <w:r w:rsidRPr="00A553C2">
        <w:rPr>
          <w:rFonts w:ascii="Times New Roman" w:hAnsi="Times New Roman" w:cs="Times New Roman"/>
          <w:sz w:val="28"/>
          <w:szCs w:val="28"/>
        </w:rPr>
        <w:t>Взаимосвязанность политико-экологических</w:t>
      </w:r>
      <w:r w:rsidR="00640704">
        <w:rPr>
          <w:rFonts w:ascii="Times New Roman" w:hAnsi="Times New Roman" w:cs="Times New Roman"/>
          <w:sz w:val="28"/>
          <w:szCs w:val="28"/>
        </w:rPr>
        <w:t xml:space="preserve"> </w:t>
      </w:r>
      <w:r w:rsidRPr="00A553C2">
        <w:rPr>
          <w:rFonts w:ascii="Times New Roman" w:hAnsi="Times New Roman" w:cs="Times New Roman"/>
          <w:sz w:val="28"/>
          <w:szCs w:val="28"/>
        </w:rPr>
        <w:t xml:space="preserve">и социально-экономических компонентов регионального развития достигается на основе принятия соответствующих международных правовых актов в области охраны окружающей природной среды. </w:t>
      </w:r>
    </w:p>
    <w:p w14:paraId="68781345" w14:textId="4A56B7B0" w:rsidR="008B6988" w:rsidRPr="00A553C2" w:rsidRDefault="001207BF" w:rsidP="008B6988">
      <w:pPr>
        <w:pStyle w:val="Default"/>
        <w:ind w:firstLine="709"/>
        <w:jc w:val="both"/>
        <w:rPr>
          <w:sz w:val="28"/>
          <w:szCs w:val="28"/>
        </w:rPr>
      </w:pPr>
      <w:r w:rsidRPr="00A553C2">
        <w:rPr>
          <w:sz w:val="28"/>
          <w:szCs w:val="28"/>
        </w:rPr>
        <w:t>Современные</w:t>
      </w:r>
      <w:r w:rsidRPr="00A553C2">
        <w:rPr>
          <w:b/>
          <w:sz w:val="28"/>
          <w:szCs w:val="28"/>
        </w:rPr>
        <w:t xml:space="preserve"> </w:t>
      </w:r>
      <w:r w:rsidRPr="00A553C2">
        <w:rPr>
          <w:sz w:val="28"/>
          <w:szCs w:val="28"/>
        </w:rPr>
        <w:t>экосистемы как сложные социально-экономические системы формируются на индустриальной основе и отличаются много</w:t>
      </w:r>
      <w:r w:rsidR="00786B11">
        <w:rPr>
          <w:sz w:val="28"/>
          <w:szCs w:val="28"/>
        </w:rPr>
        <w:t>образной иерархической структурой</w:t>
      </w:r>
      <w:r w:rsidRPr="00A553C2">
        <w:rPr>
          <w:sz w:val="28"/>
          <w:szCs w:val="28"/>
        </w:rPr>
        <w:t>, определяющей не только их автономность и потенциал развития, но и особенности поведения в ходе совершенствования и саморегу</w:t>
      </w:r>
      <w:r w:rsidR="00303095">
        <w:rPr>
          <w:sz w:val="28"/>
          <w:szCs w:val="28"/>
        </w:rPr>
        <w:t>лирования [29</w:t>
      </w:r>
      <w:r w:rsidR="00C51954">
        <w:rPr>
          <w:sz w:val="28"/>
          <w:szCs w:val="28"/>
        </w:rPr>
        <w:t>4</w:t>
      </w:r>
      <w:r w:rsidRPr="00A553C2">
        <w:rPr>
          <w:sz w:val="28"/>
          <w:szCs w:val="28"/>
        </w:rPr>
        <w:t xml:space="preserve">]. Поэтому возрастает актуальность научных экологических изысканий. Так, в Экологическом Кодексе Республики Казахстан в качестве основных направлений закреплена широкая сфера исследования устойчивости экосистем и ландшафтов, включая «исследования по экономической оценке экосистемных услуг и </w:t>
      </w:r>
      <w:r w:rsidR="00956454">
        <w:rPr>
          <w:sz w:val="28"/>
          <w:szCs w:val="28"/>
        </w:rPr>
        <w:t>биоразнообразия» (статья 196) [247</w:t>
      </w:r>
      <w:r w:rsidRPr="00A553C2">
        <w:rPr>
          <w:sz w:val="28"/>
          <w:szCs w:val="28"/>
        </w:rPr>
        <w:t>]. В российском законодательстве норма о научных исследованиях в области охраны окружающей среды дает общее представление о работах в этой области, которые обеспечивают устойчивое функционирование естественных экологических систем, рациональное использование и воспроизводство природных ресурсов, обеспечивая их экологическую безопасность [2</w:t>
      </w:r>
      <w:r w:rsidR="00956454">
        <w:rPr>
          <w:sz w:val="28"/>
          <w:szCs w:val="28"/>
        </w:rPr>
        <w:t>48</w:t>
      </w:r>
      <w:r w:rsidRPr="00A553C2">
        <w:rPr>
          <w:sz w:val="28"/>
          <w:szCs w:val="28"/>
        </w:rPr>
        <w:t>].</w:t>
      </w:r>
    </w:p>
    <w:p w14:paraId="618836B3" w14:textId="77777777" w:rsidR="00A9421D" w:rsidRDefault="001207BF" w:rsidP="00A9421D">
      <w:pPr>
        <w:pStyle w:val="Default"/>
        <w:ind w:firstLine="709"/>
        <w:jc w:val="both"/>
        <w:rPr>
          <w:sz w:val="28"/>
          <w:szCs w:val="28"/>
        </w:rPr>
      </w:pPr>
      <w:r w:rsidRPr="00A553C2">
        <w:rPr>
          <w:sz w:val="28"/>
          <w:szCs w:val="28"/>
        </w:rPr>
        <w:lastRenderedPageBreak/>
        <w:t xml:space="preserve">Соответственно, обобщенная постановка научных задач не находит непосредственного отражения в политическом пространстве и политическом инструментарии развития геосистем. Для научного обоснования указанных процессов и в контексте исследования экосистемного подхода оценим основные составляющие социально-экономических систем во взаимосвязанном сопряжении ее основных элементов </w:t>
      </w:r>
      <w:r w:rsidR="00AE34E4" w:rsidRPr="00AE34E4">
        <w:rPr>
          <w:sz w:val="28"/>
          <w:szCs w:val="28"/>
        </w:rPr>
        <w:t>(рисунок 3.2</w:t>
      </w:r>
      <w:r w:rsidRPr="00AE34E4">
        <w:rPr>
          <w:sz w:val="28"/>
          <w:szCs w:val="28"/>
        </w:rPr>
        <w:t>).</w:t>
      </w:r>
    </w:p>
    <w:p w14:paraId="41A75BCD" w14:textId="77777777" w:rsidR="008B6988" w:rsidRPr="00AE34E4" w:rsidRDefault="008B6988" w:rsidP="00A9421D">
      <w:pPr>
        <w:pStyle w:val="Default"/>
        <w:ind w:firstLine="709"/>
        <w:jc w:val="both"/>
        <w:rPr>
          <w:sz w:val="28"/>
          <w:szCs w:val="28"/>
        </w:rPr>
      </w:pPr>
    </w:p>
    <w:tbl>
      <w:tblPr>
        <w:tblStyle w:val="af4"/>
        <w:tblW w:w="9751" w:type="dxa"/>
        <w:tblLook w:val="04A0" w:firstRow="1" w:lastRow="0" w:firstColumn="1" w:lastColumn="0" w:noHBand="0" w:noVBand="1"/>
      </w:tblPr>
      <w:tblGrid>
        <w:gridCol w:w="9751"/>
      </w:tblGrid>
      <w:tr w:rsidR="008B6988" w14:paraId="79FE3024" w14:textId="77777777" w:rsidTr="00014C97">
        <w:trPr>
          <w:trHeight w:val="4535"/>
        </w:trPr>
        <w:tc>
          <w:tcPr>
            <w:tcW w:w="9751" w:type="dxa"/>
            <w:vAlign w:val="bottom"/>
          </w:tcPr>
          <w:p w14:paraId="4C799B18" w14:textId="77777777" w:rsidR="008B6988" w:rsidRDefault="008B6988" w:rsidP="00014C97">
            <w:pPr>
              <w:pStyle w:val="Default"/>
              <w:jc w:val="center"/>
              <w:rPr>
                <w:sz w:val="28"/>
                <w:szCs w:val="28"/>
              </w:rPr>
            </w:pPr>
          </w:p>
          <w:tbl>
            <w:tblPr>
              <w:tblStyle w:val="af4"/>
              <w:tblW w:w="4839" w:type="pct"/>
              <w:tblInd w:w="137" w:type="dxa"/>
              <w:tblLook w:val="04A0" w:firstRow="1" w:lastRow="0" w:firstColumn="1" w:lastColumn="0" w:noHBand="0" w:noVBand="1"/>
            </w:tblPr>
            <w:tblGrid>
              <w:gridCol w:w="2836"/>
              <w:gridCol w:w="3543"/>
              <w:gridCol w:w="2839"/>
            </w:tblGrid>
            <w:tr w:rsidR="008B6988" w14:paraId="2B681D20" w14:textId="77777777" w:rsidTr="00014C97">
              <w:trPr>
                <w:trHeight w:val="737"/>
              </w:trPr>
              <w:tc>
                <w:tcPr>
                  <w:tcW w:w="5000" w:type="pct"/>
                  <w:gridSpan w:val="3"/>
                  <w:vAlign w:val="center"/>
                </w:tcPr>
                <w:p w14:paraId="703FB677" w14:textId="77777777" w:rsidR="008B6988" w:rsidRDefault="008B6988" w:rsidP="00014C97">
                  <w:pPr>
                    <w:pStyle w:val="Default"/>
                    <w:jc w:val="center"/>
                  </w:pPr>
                </w:p>
                <w:p w14:paraId="5747EFC3" w14:textId="77777777" w:rsidR="008B6988" w:rsidRDefault="008B6988" w:rsidP="00014C97">
                  <w:pPr>
                    <w:pStyle w:val="Default"/>
                    <w:jc w:val="center"/>
                  </w:pPr>
                  <w:r>
                    <w:t>Концепция устойчивого развития</w:t>
                  </w:r>
                </w:p>
                <w:p w14:paraId="7DC5E17B" w14:textId="77777777" w:rsidR="008B6988" w:rsidRDefault="008B6988" w:rsidP="00014C97">
                  <w:pPr>
                    <w:pStyle w:val="Default"/>
                    <w:jc w:val="center"/>
                  </w:pPr>
                </w:p>
              </w:tc>
            </w:tr>
            <w:tr w:rsidR="008B6988" w14:paraId="7D01DEAE" w14:textId="77777777" w:rsidTr="00014C97">
              <w:trPr>
                <w:trHeight w:val="737"/>
              </w:trPr>
              <w:tc>
                <w:tcPr>
                  <w:tcW w:w="1538" w:type="pct"/>
                  <w:vAlign w:val="center"/>
                </w:tcPr>
                <w:p w14:paraId="54322EC3" w14:textId="77777777" w:rsidR="008B6988" w:rsidRDefault="008B6988" w:rsidP="00014C97">
                  <w:pPr>
                    <w:pStyle w:val="Default"/>
                    <w:jc w:val="center"/>
                  </w:pPr>
                </w:p>
                <w:p w14:paraId="2438DC63" w14:textId="77777777" w:rsidR="008B6988" w:rsidRDefault="008B6988" w:rsidP="00014C97">
                  <w:pPr>
                    <w:pStyle w:val="Default"/>
                    <w:jc w:val="center"/>
                  </w:pPr>
                  <w:r>
                    <w:t>Институциональная</w:t>
                  </w:r>
                </w:p>
                <w:p w14:paraId="346B8ADF" w14:textId="77777777" w:rsidR="008B6988" w:rsidRDefault="008B6988" w:rsidP="00014C97">
                  <w:pPr>
                    <w:pStyle w:val="Default"/>
                    <w:jc w:val="center"/>
                  </w:pPr>
                  <w:r>
                    <w:t>экономика</w:t>
                  </w:r>
                </w:p>
                <w:p w14:paraId="1CBB5CBD" w14:textId="77777777" w:rsidR="008B6988" w:rsidRDefault="008B6988" w:rsidP="00014C97">
                  <w:pPr>
                    <w:pStyle w:val="Default"/>
                    <w:jc w:val="center"/>
                  </w:pPr>
                </w:p>
              </w:tc>
              <w:tc>
                <w:tcPr>
                  <w:tcW w:w="1922" w:type="pct"/>
                  <w:vMerge w:val="restart"/>
                  <w:vAlign w:val="center"/>
                </w:tcPr>
                <w:p w14:paraId="5AE17C53" w14:textId="77777777" w:rsidR="008B6988" w:rsidRDefault="008B6988" w:rsidP="00014C97">
                  <w:pPr>
                    <w:pStyle w:val="Default"/>
                    <w:jc w:val="center"/>
                  </w:pPr>
                </w:p>
                <w:p w14:paraId="176B68CD" w14:textId="77777777" w:rsidR="008B6988" w:rsidRPr="00EA182C" w:rsidRDefault="008B6988" w:rsidP="00014C97">
                  <w:pPr>
                    <w:pStyle w:val="Default"/>
                    <w:jc w:val="center"/>
                    <w:rPr>
                      <w:i/>
                    </w:rPr>
                  </w:pPr>
                  <w:r w:rsidRPr="00EA182C">
                    <w:rPr>
                      <w:i/>
                    </w:rPr>
                    <w:t>Социально-экономическая система</w:t>
                  </w:r>
                </w:p>
                <w:p w14:paraId="0EA0427D" w14:textId="77777777" w:rsidR="008B6988" w:rsidRDefault="008B6988" w:rsidP="00014C97">
                  <w:pPr>
                    <w:pStyle w:val="Default"/>
                    <w:jc w:val="center"/>
                  </w:pPr>
                </w:p>
              </w:tc>
              <w:tc>
                <w:tcPr>
                  <w:tcW w:w="1540" w:type="pct"/>
                  <w:vAlign w:val="center"/>
                </w:tcPr>
                <w:p w14:paraId="352369DC" w14:textId="77777777" w:rsidR="008B6988" w:rsidRDefault="008B6988" w:rsidP="00014C97">
                  <w:pPr>
                    <w:pStyle w:val="Default"/>
                    <w:jc w:val="center"/>
                  </w:pPr>
                  <w:r>
                    <w:t>Организационная</w:t>
                  </w:r>
                </w:p>
                <w:p w14:paraId="2AA0FC75" w14:textId="77777777" w:rsidR="008B6988" w:rsidRDefault="008B6988" w:rsidP="00014C97">
                  <w:pPr>
                    <w:pStyle w:val="Default"/>
                    <w:jc w:val="center"/>
                  </w:pPr>
                  <w:r>
                    <w:t>экология</w:t>
                  </w:r>
                </w:p>
              </w:tc>
            </w:tr>
            <w:tr w:rsidR="008B6988" w14:paraId="783FF899" w14:textId="77777777" w:rsidTr="00014C97">
              <w:trPr>
                <w:trHeight w:val="737"/>
              </w:trPr>
              <w:tc>
                <w:tcPr>
                  <w:tcW w:w="1538" w:type="pct"/>
                </w:tcPr>
                <w:p w14:paraId="4BC8B2AB" w14:textId="77777777" w:rsidR="008B6988" w:rsidRDefault="008B6988" w:rsidP="00014C97">
                  <w:pPr>
                    <w:pStyle w:val="Default"/>
                    <w:jc w:val="center"/>
                  </w:pPr>
                </w:p>
                <w:p w14:paraId="6D7B34E4" w14:textId="77777777" w:rsidR="008B6988" w:rsidRDefault="008B6988" w:rsidP="00014C97">
                  <w:pPr>
                    <w:pStyle w:val="Default"/>
                    <w:jc w:val="center"/>
                  </w:pPr>
                  <w:r>
                    <w:t>Системное</w:t>
                  </w:r>
                </w:p>
                <w:p w14:paraId="2AA908D0" w14:textId="77777777" w:rsidR="008B6988" w:rsidRDefault="008B6988" w:rsidP="00014C97">
                  <w:pPr>
                    <w:pStyle w:val="Default"/>
                    <w:jc w:val="center"/>
                  </w:pPr>
                  <w:r>
                    <w:t>управление</w:t>
                  </w:r>
                </w:p>
                <w:p w14:paraId="31C3E250" w14:textId="77777777" w:rsidR="008B6988" w:rsidRDefault="008B6988" w:rsidP="00014C97">
                  <w:pPr>
                    <w:pStyle w:val="Default"/>
                    <w:jc w:val="center"/>
                  </w:pPr>
                </w:p>
              </w:tc>
              <w:tc>
                <w:tcPr>
                  <w:tcW w:w="1922" w:type="pct"/>
                  <w:vMerge/>
                  <w:vAlign w:val="center"/>
                </w:tcPr>
                <w:p w14:paraId="42CDED3B" w14:textId="77777777" w:rsidR="008B6988" w:rsidRDefault="008B6988" w:rsidP="00014C97">
                  <w:pPr>
                    <w:pStyle w:val="Default"/>
                    <w:jc w:val="center"/>
                  </w:pPr>
                </w:p>
              </w:tc>
              <w:tc>
                <w:tcPr>
                  <w:tcW w:w="1540" w:type="pct"/>
                  <w:vAlign w:val="center"/>
                </w:tcPr>
                <w:p w14:paraId="7112C5ED" w14:textId="77777777" w:rsidR="008B6988" w:rsidRDefault="008B6988" w:rsidP="00014C97">
                  <w:pPr>
                    <w:pStyle w:val="Default"/>
                    <w:ind w:left="-108" w:right="-104"/>
                    <w:jc w:val="center"/>
                  </w:pPr>
                  <w:r>
                    <w:t>Теория социальных сетей (кластеров, платформ)</w:t>
                  </w:r>
                </w:p>
              </w:tc>
            </w:tr>
            <w:tr w:rsidR="008B6988" w14:paraId="7B5FB050" w14:textId="77777777" w:rsidTr="00014C97">
              <w:trPr>
                <w:trHeight w:val="843"/>
              </w:trPr>
              <w:tc>
                <w:tcPr>
                  <w:tcW w:w="5000" w:type="pct"/>
                  <w:gridSpan w:val="3"/>
                </w:tcPr>
                <w:p w14:paraId="49310E2D" w14:textId="77777777" w:rsidR="008B6988" w:rsidRDefault="008B6988" w:rsidP="00014C97">
                  <w:pPr>
                    <w:pStyle w:val="Default"/>
                    <w:jc w:val="center"/>
                  </w:pPr>
                </w:p>
                <w:p w14:paraId="79F9B347" w14:textId="77777777" w:rsidR="008B6988" w:rsidRDefault="008B6988" w:rsidP="00014C97">
                  <w:pPr>
                    <w:pStyle w:val="Default"/>
                    <w:jc w:val="center"/>
                  </w:pPr>
                  <w:r>
                    <w:t>Ноосферная экономика</w:t>
                  </w:r>
                </w:p>
              </w:tc>
            </w:tr>
          </w:tbl>
          <w:p w14:paraId="20FBE147" w14:textId="77777777" w:rsidR="008B6988" w:rsidRPr="00EA182C" w:rsidRDefault="008B6988" w:rsidP="00014C97">
            <w:pPr>
              <w:pStyle w:val="Default"/>
              <w:spacing w:line="360" w:lineRule="auto"/>
              <w:jc w:val="center"/>
              <w:rPr>
                <w:i/>
              </w:rPr>
            </w:pPr>
            <w:r w:rsidRPr="00EA182C">
              <w:rPr>
                <w:i/>
              </w:rPr>
              <w:t>Геополитическое пространство</w:t>
            </w:r>
          </w:p>
        </w:tc>
      </w:tr>
    </w:tbl>
    <w:p w14:paraId="7E52B049" w14:textId="77777777" w:rsidR="00EA182C" w:rsidRPr="00EA182C" w:rsidRDefault="00EA182C" w:rsidP="008B6988">
      <w:pPr>
        <w:pStyle w:val="Default"/>
        <w:jc w:val="center"/>
        <w:rPr>
          <w:sz w:val="16"/>
          <w:szCs w:val="16"/>
        </w:rPr>
      </w:pPr>
    </w:p>
    <w:p w14:paraId="2789BCA1" w14:textId="77777777" w:rsidR="008B6988" w:rsidRDefault="008B6988" w:rsidP="008B6988">
      <w:pPr>
        <w:pStyle w:val="Default"/>
        <w:jc w:val="center"/>
        <w:rPr>
          <w:sz w:val="28"/>
          <w:szCs w:val="28"/>
        </w:rPr>
      </w:pPr>
      <w:r>
        <w:rPr>
          <w:sz w:val="28"/>
          <w:szCs w:val="28"/>
        </w:rPr>
        <w:t xml:space="preserve">Рисунок 3.2 – Концептуальные составляющие экосистемного подхода </w:t>
      </w:r>
    </w:p>
    <w:p w14:paraId="6A164786" w14:textId="77777777" w:rsidR="008B6988" w:rsidRDefault="008B6988" w:rsidP="008B6988">
      <w:pPr>
        <w:pStyle w:val="Default"/>
        <w:jc w:val="center"/>
        <w:rPr>
          <w:sz w:val="28"/>
          <w:szCs w:val="28"/>
        </w:rPr>
      </w:pPr>
      <w:r>
        <w:rPr>
          <w:sz w:val="28"/>
          <w:szCs w:val="28"/>
        </w:rPr>
        <w:t>к исследованию сложных социально-экономических систем</w:t>
      </w:r>
    </w:p>
    <w:p w14:paraId="73C2D41E" w14:textId="77777777" w:rsidR="004F33CC" w:rsidRPr="004F33CC" w:rsidRDefault="004F33CC" w:rsidP="00A553C2">
      <w:pPr>
        <w:pStyle w:val="Default"/>
        <w:ind w:firstLine="709"/>
        <w:rPr>
          <w:sz w:val="16"/>
          <w:szCs w:val="16"/>
        </w:rPr>
      </w:pPr>
    </w:p>
    <w:p w14:paraId="14506715" w14:textId="732D7937" w:rsidR="007330A4" w:rsidRPr="004F33CC" w:rsidRDefault="001207BF" w:rsidP="00A553C2">
      <w:pPr>
        <w:pStyle w:val="Default"/>
        <w:ind w:firstLine="709"/>
        <w:rPr>
          <w:lang w:val="kk-KZ"/>
        </w:rPr>
      </w:pPr>
      <w:r w:rsidRPr="004F33CC">
        <w:t>При</w:t>
      </w:r>
      <w:r w:rsidR="005170E5">
        <w:t>мечание</w:t>
      </w:r>
      <w:r w:rsidRPr="004F33CC">
        <w:t xml:space="preserve"> – </w:t>
      </w:r>
      <w:r w:rsidR="004F33CC" w:rsidRPr="004F33CC">
        <w:t>С</w:t>
      </w:r>
      <w:r w:rsidRPr="004F33CC">
        <w:t>оставлено автор</w:t>
      </w:r>
      <w:r w:rsidR="00956454">
        <w:t xml:space="preserve">ом </w:t>
      </w:r>
      <w:r w:rsidR="00EA182C">
        <w:t>по</w:t>
      </w:r>
      <w:r w:rsidR="00956454">
        <w:t xml:space="preserve"> источник</w:t>
      </w:r>
      <w:r w:rsidR="00EA182C">
        <w:t>у</w:t>
      </w:r>
      <w:r w:rsidR="00956454">
        <w:t xml:space="preserve"> [28</w:t>
      </w:r>
      <w:r w:rsidR="00EA182C">
        <w:t>8</w:t>
      </w:r>
      <w:r w:rsidR="008A74EE">
        <w:t>, с. 12-15</w:t>
      </w:r>
      <w:r w:rsidRPr="004F33CC">
        <w:t>]</w:t>
      </w:r>
    </w:p>
    <w:p w14:paraId="6B8F3E8F" w14:textId="77777777" w:rsidR="007330A4" w:rsidRPr="00A553C2" w:rsidRDefault="007330A4" w:rsidP="00A553C2">
      <w:pPr>
        <w:pStyle w:val="Default"/>
        <w:jc w:val="both"/>
        <w:rPr>
          <w:sz w:val="28"/>
          <w:szCs w:val="28"/>
        </w:rPr>
      </w:pPr>
    </w:p>
    <w:p w14:paraId="715FDB0C" w14:textId="77777777" w:rsidR="007330A4" w:rsidRPr="00A553C2" w:rsidRDefault="001207BF" w:rsidP="009F48D7">
      <w:pPr>
        <w:pStyle w:val="Default"/>
        <w:ind w:firstLine="709"/>
        <w:jc w:val="both"/>
        <w:rPr>
          <w:sz w:val="28"/>
          <w:szCs w:val="28"/>
        </w:rPr>
      </w:pPr>
      <w:r w:rsidRPr="00A553C2">
        <w:rPr>
          <w:sz w:val="28"/>
          <w:szCs w:val="28"/>
        </w:rPr>
        <w:t>В методологии описания сложных экосистем представлены основные принципы и цели управления, основанные на научных теоретических положениях. Согласно провозглашенной концепции устойчивого развития общепринятой триадой гармоничной системы выступают взаимоотношения «человека – природы – общества», которые базируются на совокупности современных научных теорий, определяющих важнейшие сферы жизнедеятельности человека (социальную, экономическую, экологическую, др.).</w:t>
      </w:r>
    </w:p>
    <w:p w14:paraId="0563592B" w14:textId="77777777" w:rsidR="007330A4" w:rsidRPr="00A553C2" w:rsidRDefault="001207BF" w:rsidP="009F48D7">
      <w:pPr>
        <w:pStyle w:val="Default"/>
        <w:ind w:firstLine="709"/>
        <w:jc w:val="both"/>
        <w:rPr>
          <w:sz w:val="28"/>
          <w:szCs w:val="28"/>
        </w:rPr>
      </w:pPr>
      <w:r w:rsidRPr="00A553C2">
        <w:rPr>
          <w:sz w:val="28"/>
          <w:szCs w:val="28"/>
        </w:rPr>
        <w:t>В качестве фундаментальных положений автором использованы теоретические основы:</w:t>
      </w:r>
    </w:p>
    <w:p w14:paraId="4F607932" w14:textId="01DC9753" w:rsidR="007330A4" w:rsidRPr="00484D2F" w:rsidRDefault="004F33CC" w:rsidP="009F48D7">
      <w:pPr>
        <w:pStyle w:val="Default"/>
        <w:ind w:firstLine="709"/>
        <w:jc w:val="both"/>
        <w:rPr>
          <w:sz w:val="28"/>
          <w:szCs w:val="28"/>
          <w:lang w:val="kk-KZ"/>
        </w:rPr>
      </w:pPr>
      <w:r>
        <w:rPr>
          <w:sz w:val="28"/>
          <w:szCs w:val="28"/>
        </w:rPr>
        <w:t>‒</w:t>
      </w:r>
      <w:r w:rsidR="001207BF" w:rsidRPr="00A553C2">
        <w:rPr>
          <w:sz w:val="28"/>
          <w:szCs w:val="28"/>
        </w:rPr>
        <w:t xml:space="preserve"> организационной экологии в области исследований </w:t>
      </w:r>
      <w:r w:rsidR="001207BF" w:rsidRPr="00A553C2">
        <w:rPr>
          <w:color w:val="auto"/>
          <w:sz w:val="28"/>
          <w:szCs w:val="28"/>
          <w:shd w:val="clear" w:color="auto" w:fill="FFFFFF"/>
        </w:rPr>
        <w:t xml:space="preserve">организационной демографии, популяционной экологии организаций, динамики и </w:t>
      </w:r>
      <w:r w:rsidR="001207BF" w:rsidRPr="00A553C2">
        <w:rPr>
          <w:sz w:val="28"/>
          <w:szCs w:val="28"/>
        </w:rPr>
        <w:t>закономерностей развития человеческих общностей [</w:t>
      </w:r>
      <w:r w:rsidR="00303095">
        <w:rPr>
          <w:sz w:val="28"/>
          <w:szCs w:val="28"/>
          <w:lang w:val="kk-KZ"/>
        </w:rPr>
        <w:t>29</w:t>
      </w:r>
      <w:r w:rsidR="00EA182C">
        <w:rPr>
          <w:sz w:val="28"/>
          <w:szCs w:val="28"/>
          <w:lang w:val="kk-KZ"/>
        </w:rPr>
        <w:t>5</w:t>
      </w:r>
      <w:r w:rsidR="001207BF" w:rsidRPr="00A553C2">
        <w:rPr>
          <w:sz w:val="28"/>
          <w:szCs w:val="28"/>
        </w:rPr>
        <w:t>];</w:t>
      </w:r>
    </w:p>
    <w:p w14:paraId="4316644E" w14:textId="2A73A92A" w:rsidR="007330A4" w:rsidRPr="00484D2F" w:rsidRDefault="004F33CC" w:rsidP="009F48D7">
      <w:pPr>
        <w:pStyle w:val="Default"/>
        <w:ind w:firstLine="709"/>
        <w:jc w:val="both"/>
        <w:rPr>
          <w:sz w:val="28"/>
          <w:szCs w:val="28"/>
          <w:lang w:val="kk-KZ"/>
        </w:rPr>
      </w:pPr>
      <w:r>
        <w:rPr>
          <w:color w:val="auto"/>
          <w:sz w:val="28"/>
          <w:szCs w:val="28"/>
          <w:shd w:val="clear" w:color="auto" w:fill="FFFFFF"/>
          <w:lang w:val="kk-KZ"/>
        </w:rPr>
        <w:t>‒</w:t>
      </w:r>
      <w:r w:rsidR="001207BF" w:rsidRPr="00A553C2">
        <w:rPr>
          <w:color w:val="auto"/>
          <w:sz w:val="28"/>
          <w:szCs w:val="28"/>
          <w:shd w:val="clear" w:color="auto" w:fill="FFFFFF"/>
        </w:rPr>
        <w:t xml:space="preserve"> </w:t>
      </w:r>
      <w:r w:rsidR="001207BF" w:rsidRPr="00A553C2">
        <w:rPr>
          <w:sz w:val="28"/>
          <w:szCs w:val="28"/>
        </w:rPr>
        <w:t>институциональной экономики – учение об институте «коллективного действия по контролю, освобождению и расширению индивидуального действия», признанный функционировать согласно н</w:t>
      </w:r>
      <w:r w:rsidR="00956454">
        <w:rPr>
          <w:sz w:val="28"/>
          <w:szCs w:val="28"/>
        </w:rPr>
        <w:t>ад</w:t>
      </w:r>
      <w:r w:rsidR="00303095">
        <w:rPr>
          <w:sz w:val="28"/>
          <w:szCs w:val="28"/>
        </w:rPr>
        <w:t>лежащим правовым процедурам [29</w:t>
      </w:r>
      <w:r w:rsidR="00EA182C">
        <w:rPr>
          <w:sz w:val="28"/>
          <w:szCs w:val="28"/>
        </w:rPr>
        <w:t>6</w:t>
      </w:r>
      <w:r w:rsidR="001207BF" w:rsidRPr="00A553C2">
        <w:rPr>
          <w:sz w:val="28"/>
          <w:szCs w:val="28"/>
        </w:rPr>
        <w:t>];</w:t>
      </w:r>
    </w:p>
    <w:p w14:paraId="4D12E8D0" w14:textId="15D1B1AC" w:rsidR="007330A4" w:rsidRPr="00484D2F" w:rsidRDefault="009F48D7" w:rsidP="009F48D7">
      <w:pPr>
        <w:pStyle w:val="Default"/>
        <w:ind w:firstLine="709"/>
        <w:jc w:val="both"/>
        <w:rPr>
          <w:sz w:val="28"/>
          <w:szCs w:val="28"/>
          <w:lang w:val="kk-KZ"/>
        </w:rPr>
      </w:pPr>
      <w:r>
        <w:rPr>
          <w:sz w:val="28"/>
          <w:szCs w:val="28"/>
          <w:lang w:val="kk-KZ"/>
        </w:rPr>
        <w:lastRenderedPageBreak/>
        <w:t>‒</w:t>
      </w:r>
      <w:r w:rsidR="001207BF" w:rsidRPr="00A553C2">
        <w:rPr>
          <w:sz w:val="28"/>
          <w:szCs w:val="28"/>
        </w:rPr>
        <w:t xml:space="preserve"> теории социальных сетей (кластеров, платформ) как социальной конструкции, обеспечивающей связи и связанность между отдельными лицами, группами,</w:t>
      </w:r>
      <w:r w:rsidR="00956454">
        <w:rPr>
          <w:sz w:val="28"/>
          <w:szCs w:val="28"/>
        </w:rPr>
        <w:t xml:space="preserve"> о</w:t>
      </w:r>
      <w:r w:rsidR="00303095">
        <w:rPr>
          <w:sz w:val="28"/>
          <w:szCs w:val="28"/>
        </w:rPr>
        <w:t>рганизациями и сообществами [29</w:t>
      </w:r>
      <w:r w:rsidR="00EA182C">
        <w:rPr>
          <w:sz w:val="28"/>
          <w:szCs w:val="28"/>
        </w:rPr>
        <w:t>7</w:t>
      </w:r>
      <w:r w:rsidR="001207BF" w:rsidRPr="00A553C2">
        <w:rPr>
          <w:sz w:val="28"/>
          <w:szCs w:val="28"/>
        </w:rPr>
        <w:t>];</w:t>
      </w:r>
    </w:p>
    <w:p w14:paraId="697A63A7" w14:textId="3F936A82" w:rsidR="007330A4" w:rsidRPr="00484D2F" w:rsidRDefault="009F48D7" w:rsidP="009F48D7">
      <w:pPr>
        <w:pStyle w:val="Default"/>
        <w:ind w:firstLine="709"/>
        <w:jc w:val="both"/>
        <w:rPr>
          <w:sz w:val="28"/>
          <w:szCs w:val="28"/>
          <w:lang w:val="kk-KZ"/>
        </w:rPr>
      </w:pPr>
      <w:r>
        <w:rPr>
          <w:sz w:val="28"/>
          <w:szCs w:val="28"/>
          <w:lang w:val="kk-KZ"/>
        </w:rPr>
        <w:t>‒</w:t>
      </w:r>
      <w:r w:rsidR="001207BF" w:rsidRPr="00A553C2">
        <w:rPr>
          <w:sz w:val="28"/>
          <w:szCs w:val="28"/>
        </w:rPr>
        <w:t xml:space="preserve"> учения о системном управлении – формирование модели управления социально-экономической системой на основе использования директивных и коммуникационных принципах, генерирующих достиж</w:t>
      </w:r>
      <w:r w:rsidR="00303095">
        <w:rPr>
          <w:sz w:val="28"/>
          <w:szCs w:val="28"/>
        </w:rPr>
        <w:t>ение синергетических эффектов [29</w:t>
      </w:r>
      <w:r w:rsidR="00EA182C">
        <w:rPr>
          <w:sz w:val="28"/>
          <w:szCs w:val="28"/>
        </w:rPr>
        <w:t>8</w:t>
      </w:r>
      <w:r w:rsidR="001207BF" w:rsidRPr="00A553C2">
        <w:rPr>
          <w:sz w:val="28"/>
          <w:szCs w:val="28"/>
        </w:rPr>
        <w:t>].</w:t>
      </w:r>
    </w:p>
    <w:p w14:paraId="174DF3AF" w14:textId="02DB7186" w:rsidR="007330A4" w:rsidRPr="00A553C2" w:rsidRDefault="001207BF" w:rsidP="009F48D7">
      <w:pPr>
        <w:pStyle w:val="Default"/>
        <w:ind w:firstLine="709"/>
        <w:jc w:val="both"/>
        <w:rPr>
          <w:sz w:val="28"/>
          <w:szCs w:val="28"/>
        </w:rPr>
      </w:pPr>
      <w:r w:rsidRPr="00A553C2">
        <w:rPr>
          <w:sz w:val="28"/>
          <w:szCs w:val="28"/>
        </w:rPr>
        <w:t>В отличие от традиционных исследований в области политологии и экономики в предложенную модель включена «Ноосферная экономика» как новое научное направление, изучающее глобальные ресурсно-экологические проблемы в условиях разумного и осознанного развития общества [</w:t>
      </w:r>
      <w:r w:rsidR="00EA182C">
        <w:rPr>
          <w:sz w:val="28"/>
          <w:szCs w:val="28"/>
        </w:rPr>
        <w:t>299</w:t>
      </w:r>
      <w:r w:rsidRPr="00A553C2">
        <w:rPr>
          <w:sz w:val="28"/>
          <w:szCs w:val="28"/>
        </w:rPr>
        <w:t>]. Данный подход обоснован необходимостью перехода от ресурсной к биосферной экономике и в концептуальном измерении нового этапа развития глобальной геосистемы «человека – природы – общества».</w:t>
      </w:r>
    </w:p>
    <w:p w14:paraId="248A3746" w14:textId="77777777" w:rsidR="007330A4" w:rsidRPr="00A553C2" w:rsidRDefault="001207BF" w:rsidP="009F48D7">
      <w:pPr>
        <w:pStyle w:val="Default"/>
        <w:ind w:firstLine="709"/>
        <w:jc w:val="both"/>
        <w:rPr>
          <w:sz w:val="28"/>
          <w:szCs w:val="28"/>
        </w:rPr>
      </w:pPr>
      <w:r w:rsidRPr="00A553C2">
        <w:rPr>
          <w:sz w:val="28"/>
          <w:szCs w:val="28"/>
        </w:rPr>
        <w:t xml:space="preserve">Дополнительным мотивом в расширении проводимого исследования выступает авторское понимание, что любая сложная социально-экономическая система формируется и развивается в определенном геополитическом пространстве. Зачастую политическая целесообразность является примером создания многих региональных международных организаций (СНГ, </w:t>
      </w:r>
      <w:r w:rsidRPr="00A553C2">
        <w:rPr>
          <w:bCs/>
          <w:sz w:val="28"/>
          <w:szCs w:val="28"/>
        </w:rPr>
        <w:t>ЕАЭС,</w:t>
      </w:r>
      <w:r w:rsidRPr="00A553C2">
        <w:rPr>
          <w:sz w:val="28"/>
          <w:szCs w:val="28"/>
        </w:rPr>
        <w:t xml:space="preserve"> ШОС и др.), которые могут служить важной консолидированной основой для формирования новой глобальной системы мироустройства </w:t>
      </w:r>
      <w:r w:rsidR="00C75F63" w:rsidRPr="00C75F63">
        <w:rPr>
          <w:sz w:val="28"/>
          <w:szCs w:val="28"/>
        </w:rPr>
        <w:t>(см. таблицу 3.6</w:t>
      </w:r>
      <w:r w:rsidRPr="00C75F63">
        <w:rPr>
          <w:sz w:val="28"/>
          <w:szCs w:val="28"/>
        </w:rPr>
        <w:t>).</w:t>
      </w:r>
    </w:p>
    <w:p w14:paraId="657742D5" w14:textId="77777777" w:rsidR="007330A4" w:rsidRPr="00A553C2" w:rsidRDefault="001207BF" w:rsidP="009F48D7">
      <w:pPr>
        <w:pStyle w:val="Default"/>
        <w:ind w:firstLine="709"/>
        <w:jc w:val="both"/>
        <w:rPr>
          <w:sz w:val="28"/>
          <w:szCs w:val="28"/>
        </w:rPr>
      </w:pPr>
      <w:r w:rsidRPr="00A553C2">
        <w:rPr>
          <w:sz w:val="28"/>
          <w:szCs w:val="28"/>
        </w:rPr>
        <w:t>Аналитические исследования позволяют переосмыслить базовое понятие устойчивого «эколого-социально-экономического» развития. Современное переустройство мирохозяйственной системы, в основу которой положены политико-экономические приоритеты, сопровождается пересмотром подходов к развитию сложных социально-экономических и иных пространственных систем, исходя из доминирования важнейших компонентов. В научной литературе используется различное словосочетание понятий: «социо-эколого-экономическое» или «эколого-социально-экономическое», которые можно воспринимать как синонимы или принадлежность исследователей в определенной отраслевой науке.</w:t>
      </w:r>
    </w:p>
    <w:p w14:paraId="2B4BCD62" w14:textId="77777777" w:rsidR="007330A4" w:rsidRPr="00A553C2" w:rsidRDefault="001207BF" w:rsidP="009F48D7">
      <w:pPr>
        <w:pStyle w:val="Default"/>
        <w:ind w:firstLine="709"/>
        <w:jc w:val="both"/>
        <w:rPr>
          <w:sz w:val="28"/>
          <w:szCs w:val="28"/>
        </w:rPr>
      </w:pPr>
      <w:r w:rsidRPr="00A553C2">
        <w:rPr>
          <w:sz w:val="28"/>
          <w:szCs w:val="28"/>
        </w:rPr>
        <w:t>В соответствии с поставленными задачами исследования делается акцент на политические аспекты обеспечения экологической безопасности, поэтому полагаем более корректно использовать сочетание слов «эколого-социально-экономическое».</w:t>
      </w:r>
    </w:p>
    <w:p w14:paraId="1612E093" w14:textId="587BC51D" w:rsidR="007330A4" w:rsidRPr="00A553C2" w:rsidRDefault="001207BF" w:rsidP="009F48D7">
      <w:pPr>
        <w:pStyle w:val="Default"/>
        <w:ind w:firstLine="709"/>
        <w:jc w:val="both"/>
        <w:rPr>
          <w:sz w:val="28"/>
          <w:szCs w:val="28"/>
        </w:rPr>
      </w:pPr>
      <w:r w:rsidRPr="00A553C2">
        <w:rPr>
          <w:sz w:val="28"/>
          <w:szCs w:val="28"/>
        </w:rPr>
        <w:t>Под руководством профессора Я.Д. Вишнякова подготовлена фундаментальная работа «Терминологический и понятийный аппарат описания, трансграничных интеграционных процессов инновационного развития социо-эколого-экономических систем» [3</w:t>
      </w:r>
      <w:r w:rsidR="004D3703">
        <w:rPr>
          <w:sz w:val="28"/>
          <w:szCs w:val="28"/>
        </w:rPr>
        <w:t>0</w:t>
      </w:r>
      <w:r w:rsidR="00EA182C">
        <w:rPr>
          <w:sz w:val="28"/>
          <w:szCs w:val="28"/>
        </w:rPr>
        <w:t>0</w:t>
      </w:r>
      <w:r w:rsidRPr="00A553C2">
        <w:rPr>
          <w:sz w:val="28"/>
          <w:szCs w:val="28"/>
        </w:rPr>
        <w:t>]. Результаты исследований позволили выявить терминологическое ядро предметных областей и выявить трансграничные интеграционные мероприятия инновационного развития сложных социально-экономических систем.</w:t>
      </w:r>
    </w:p>
    <w:p w14:paraId="6D3E352D" w14:textId="77777777" w:rsidR="007330A4" w:rsidRPr="00A553C2" w:rsidRDefault="001207BF" w:rsidP="009F48D7">
      <w:pPr>
        <w:pStyle w:val="Default"/>
        <w:ind w:firstLine="709"/>
        <w:jc w:val="both"/>
        <w:rPr>
          <w:sz w:val="28"/>
          <w:szCs w:val="28"/>
        </w:rPr>
      </w:pPr>
      <w:r w:rsidRPr="00A553C2">
        <w:rPr>
          <w:sz w:val="28"/>
          <w:szCs w:val="28"/>
        </w:rPr>
        <w:t xml:space="preserve">Предметная область данной работы не охватывает политическую сферу, что ограничивает возможности использования предложенной методологии. В </w:t>
      </w:r>
      <w:r w:rsidRPr="00A553C2">
        <w:rPr>
          <w:sz w:val="28"/>
          <w:szCs w:val="28"/>
        </w:rPr>
        <w:lastRenderedPageBreak/>
        <w:t>целях комплексного изучения потенциала данной модели исследуем ее свойства с учетом влияния геополитического про</w:t>
      </w:r>
      <w:r w:rsidR="00E7057D">
        <w:rPr>
          <w:sz w:val="28"/>
          <w:szCs w:val="28"/>
        </w:rPr>
        <w:t>странства.</w:t>
      </w:r>
    </w:p>
    <w:p w14:paraId="068AEE05" w14:textId="77777777" w:rsidR="007330A4" w:rsidRPr="00E7057D" w:rsidRDefault="001207BF" w:rsidP="009F48D7">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 xml:space="preserve">Рассматривая экологическую политику как процесс взаимодействия многочисленных субъектов политической, экономической, социальной и иных видов деятельности, направленных на решение актуальных вопросов в сфере обеспечения защиты и сохранения окружающей природной среды, оценим состав и состояние трансграничных интеграционных подходов, происходящих в Каспийском регионе </w:t>
      </w:r>
      <w:r w:rsidR="00E7057D" w:rsidRPr="00E7057D">
        <w:rPr>
          <w:rFonts w:ascii="Times New Roman" w:hAnsi="Times New Roman" w:cs="Times New Roman"/>
          <w:sz w:val="28"/>
          <w:szCs w:val="28"/>
        </w:rPr>
        <w:t>(таблица 3.7</w:t>
      </w:r>
      <w:r w:rsidRPr="00E7057D">
        <w:rPr>
          <w:rFonts w:ascii="Times New Roman" w:hAnsi="Times New Roman" w:cs="Times New Roman"/>
          <w:sz w:val="28"/>
          <w:szCs w:val="28"/>
        </w:rPr>
        <w:t>).</w:t>
      </w:r>
    </w:p>
    <w:p w14:paraId="1AD9F43C" w14:textId="77777777" w:rsidR="007330A4" w:rsidRPr="00AB3606" w:rsidRDefault="007330A4" w:rsidP="00A553C2">
      <w:pPr>
        <w:shd w:val="clear" w:color="auto" w:fill="FFFFFF"/>
        <w:rPr>
          <w:rFonts w:ascii="Times New Roman" w:hAnsi="Times New Roman" w:cs="Times New Roman"/>
          <w:sz w:val="28"/>
          <w:szCs w:val="28"/>
          <w:highlight w:val="yellow"/>
        </w:rPr>
      </w:pPr>
    </w:p>
    <w:p w14:paraId="367B610A" w14:textId="77777777" w:rsidR="007330A4" w:rsidRPr="00E7057D" w:rsidRDefault="00E7057D" w:rsidP="00A553C2">
      <w:pPr>
        <w:ind w:firstLine="0"/>
        <w:rPr>
          <w:rFonts w:ascii="Times New Roman" w:hAnsi="Times New Roman" w:cs="Times New Roman"/>
          <w:sz w:val="28"/>
          <w:szCs w:val="28"/>
        </w:rPr>
      </w:pPr>
      <w:r w:rsidRPr="00E7057D">
        <w:rPr>
          <w:rFonts w:ascii="Times New Roman" w:hAnsi="Times New Roman" w:cs="Times New Roman"/>
          <w:sz w:val="28"/>
          <w:szCs w:val="28"/>
        </w:rPr>
        <w:t>Таблица 3.7</w:t>
      </w:r>
      <w:r w:rsidR="001207BF" w:rsidRPr="00E7057D">
        <w:rPr>
          <w:rFonts w:ascii="Times New Roman" w:hAnsi="Times New Roman" w:cs="Times New Roman"/>
          <w:sz w:val="28"/>
          <w:szCs w:val="28"/>
        </w:rPr>
        <w:t xml:space="preserve"> – Состав и состояние трансграничных интеграционных процессов </w:t>
      </w:r>
    </w:p>
    <w:p w14:paraId="36467BCC" w14:textId="77777777" w:rsidR="007330A4" w:rsidRDefault="001207BF" w:rsidP="00A553C2">
      <w:pPr>
        <w:ind w:firstLine="0"/>
        <w:rPr>
          <w:rFonts w:ascii="Times New Roman" w:hAnsi="Times New Roman" w:cs="Times New Roman"/>
          <w:sz w:val="28"/>
          <w:szCs w:val="28"/>
        </w:rPr>
      </w:pPr>
      <w:r w:rsidRPr="00E7057D">
        <w:rPr>
          <w:rFonts w:ascii="Times New Roman" w:hAnsi="Times New Roman" w:cs="Times New Roman"/>
          <w:sz w:val="28"/>
          <w:szCs w:val="28"/>
        </w:rPr>
        <w:t>и механизмов развития политико-экологической и социально-экономической системы Прикаспийского региона</w:t>
      </w:r>
    </w:p>
    <w:p w14:paraId="49081FAB" w14:textId="77777777" w:rsidR="009F48D7" w:rsidRPr="009F48D7" w:rsidRDefault="009F48D7" w:rsidP="009F48D7">
      <w:pPr>
        <w:ind w:firstLine="0"/>
        <w:jc w:val="right"/>
        <w:rPr>
          <w:rFonts w:ascii="Times New Roman" w:hAnsi="Times New Roman" w:cs="Times New Roman"/>
          <w:sz w:val="16"/>
          <w:szCs w:val="16"/>
        </w:rPr>
      </w:pPr>
    </w:p>
    <w:tbl>
      <w:tblPr>
        <w:tblStyle w:val="af4"/>
        <w:tblW w:w="9547" w:type="dxa"/>
        <w:tblInd w:w="150" w:type="dxa"/>
        <w:tblLook w:val="04A0" w:firstRow="1" w:lastRow="0" w:firstColumn="1" w:lastColumn="0" w:noHBand="0" w:noVBand="1"/>
      </w:tblPr>
      <w:tblGrid>
        <w:gridCol w:w="2288"/>
        <w:gridCol w:w="11"/>
        <w:gridCol w:w="2438"/>
        <w:gridCol w:w="11"/>
        <w:gridCol w:w="2438"/>
        <w:gridCol w:w="11"/>
        <w:gridCol w:w="2350"/>
      </w:tblGrid>
      <w:tr w:rsidR="007330A4" w:rsidRPr="00A553C2" w14:paraId="26B82BC8" w14:textId="77777777" w:rsidTr="009F48D7">
        <w:trPr>
          <w:trHeight w:val="56"/>
        </w:trPr>
        <w:tc>
          <w:tcPr>
            <w:tcW w:w="9547" w:type="dxa"/>
            <w:gridSpan w:val="7"/>
            <w:vAlign w:val="center"/>
          </w:tcPr>
          <w:p w14:paraId="57B3C5CD" w14:textId="77777777" w:rsidR="007330A4" w:rsidRPr="00A553C2" w:rsidRDefault="001207BF" w:rsidP="00A553C2">
            <w:pPr>
              <w:ind w:firstLine="0"/>
              <w:jc w:val="center"/>
              <w:rPr>
                <w:rFonts w:ascii="Times New Roman" w:hAnsi="Times New Roman" w:cs="Times New Roman"/>
                <w:sz w:val="24"/>
                <w:szCs w:val="24"/>
              </w:rPr>
            </w:pPr>
            <w:r w:rsidRPr="00A553C2">
              <w:rPr>
                <w:rFonts w:ascii="Times New Roman" w:hAnsi="Times New Roman" w:cs="Times New Roman"/>
                <w:sz w:val="24"/>
                <w:szCs w:val="24"/>
              </w:rPr>
              <w:t>Состав и состояние трансграничных интеграционных процессов в Каспийском регионе</w:t>
            </w:r>
          </w:p>
        </w:tc>
      </w:tr>
      <w:tr w:rsidR="007330A4" w:rsidRPr="00A553C2" w14:paraId="68604587" w14:textId="77777777" w:rsidTr="00967055">
        <w:tc>
          <w:tcPr>
            <w:tcW w:w="2299" w:type="dxa"/>
            <w:gridSpan w:val="2"/>
            <w:vAlign w:val="center"/>
          </w:tcPr>
          <w:p w14:paraId="02745720"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Состояние</w:t>
            </w:r>
          </w:p>
          <w:p w14:paraId="443F1455"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системы</w:t>
            </w:r>
          </w:p>
        </w:tc>
        <w:tc>
          <w:tcPr>
            <w:tcW w:w="2449" w:type="dxa"/>
            <w:gridSpan w:val="2"/>
            <w:vAlign w:val="center"/>
          </w:tcPr>
          <w:p w14:paraId="42FBD314"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Политические</w:t>
            </w:r>
          </w:p>
          <w:p w14:paraId="51DD7AB6"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процессы</w:t>
            </w:r>
          </w:p>
        </w:tc>
        <w:tc>
          <w:tcPr>
            <w:tcW w:w="2449" w:type="dxa"/>
            <w:gridSpan w:val="2"/>
            <w:vAlign w:val="center"/>
          </w:tcPr>
          <w:p w14:paraId="38B966CB"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Эколого-ориентированность</w:t>
            </w:r>
          </w:p>
        </w:tc>
        <w:tc>
          <w:tcPr>
            <w:tcW w:w="2350" w:type="dxa"/>
            <w:vAlign w:val="center"/>
          </w:tcPr>
          <w:p w14:paraId="3BA948F2"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Процессы глобализации</w:t>
            </w:r>
          </w:p>
        </w:tc>
      </w:tr>
      <w:tr w:rsidR="007330A4" w:rsidRPr="00A553C2" w14:paraId="2DED67A2" w14:textId="77777777" w:rsidTr="00967055">
        <w:tc>
          <w:tcPr>
            <w:tcW w:w="2299" w:type="dxa"/>
            <w:gridSpan w:val="2"/>
            <w:vAlign w:val="center"/>
          </w:tcPr>
          <w:p w14:paraId="50582F2C"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Совокупность</w:t>
            </w:r>
          </w:p>
          <w:p w14:paraId="621690BC"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систем</w:t>
            </w:r>
          </w:p>
        </w:tc>
        <w:tc>
          <w:tcPr>
            <w:tcW w:w="2449" w:type="dxa"/>
            <w:gridSpan w:val="2"/>
            <w:vAlign w:val="center"/>
          </w:tcPr>
          <w:p w14:paraId="16BB6FC4"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Мировые полити</w:t>
            </w:r>
            <w:r w:rsidR="00967055">
              <w:rPr>
                <w:rFonts w:ascii="Times New Roman" w:hAnsi="Times New Roman" w:cs="Times New Roman"/>
                <w:sz w:val="24"/>
                <w:szCs w:val="24"/>
              </w:rPr>
              <w:t xml:space="preserve"> </w:t>
            </w:r>
            <w:r w:rsidRPr="00A553C2">
              <w:rPr>
                <w:rFonts w:ascii="Times New Roman" w:hAnsi="Times New Roman" w:cs="Times New Roman"/>
                <w:sz w:val="24"/>
                <w:szCs w:val="24"/>
              </w:rPr>
              <w:t>ческие процессы</w:t>
            </w:r>
          </w:p>
        </w:tc>
        <w:tc>
          <w:tcPr>
            <w:tcW w:w="2449" w:type="dxa"/>
            <w:gridSpan w:val="2"/>
            <w:vAlign w:val="center"/>
          </w:tcPr>
          <w:p w14:paraId="2FBB622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Экологическая безопасность</w:t>
            </w:r>
          </w:p>
        </w:tc>
        <w:tc>
          <w:tcPr>
            <w:tcW w:w="2350" w:type="dxa"/>
            <w:vAlign w:val="center"/>
          </w:tcPr>
          <w:p w14:paraId="42B17BF6"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Интеграционный процесс</w:t>
            </w:r>
          </w:p>
        </w:tc>
      </w:tr>
      <w:tr w:rsidR="007330A4" w:rsidRPr="00A553C2" w14:paraId="0320566F" w14:textId="77777777" w:rsidTr="00967055">
        <w:tc>
          <w:tcPr>
            <w:tcW w:w="2299" w:type="dxa"/>
            <w:gridSpan w:val="2"/>
            <w:vAlign w:val="center"/>
          </w:tcPr>
          <w:p w14:paraId="07AD6E7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Политическое развитие</w:t>
            </w:r>
          </w:p>
          <w:p w14:paraId="2373C96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системы</w:t>
            </w:r>
          </w:p>
        </w:tc>
        <w:tc>
          <w:tcPr>
            <w:tcW w:w="2449" w:type="dxa"/>
            <w:gridSpan w:val="2"/>
            <w:vAlign w:val="center"/>
          </w:tcPr>
          <w:p w14:paraId="2C02967D"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Региональные политические процессы</w:t>
            </w:r>
          </w:p>
        </w:tc>
        <w:tc>
          <w:tcPr>
            <w:tcW w:w="2449" w:type="dxa"/>
            <w:gridSpan w:val="2"/>
            <w:vAlign w:val="center"/>
          </w:tcPr>
          <w:p w14:paraId="7A540EFA"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Социо-эколого-экономическая эффективность</w:t>
            </w:r>
          </w:p>
        </w:tc>
        <w:tc>
          <w:tcPr>
            <w:tcW w:w="2350" w:type="dxa"/>
            <w:vAlign w:val="center"/>
          </w:tcPr>
          <w:p w14:paraId="05CF774C"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Экономическая интеграция</w:t>
            </w:r>
          </w:p>
        </w:tc>
      </w:tr>
      <w:tr w:rsidR="007330A4" w:rsidRPr="00A553C2" w14:paraId="6A71E76D" w14:textId="77777777" w:rsidTr="00967055">
        <w:tc>
          <w:tcPr>
            <w:tcW w:w="2299" w:type="dxa"/>
            <w:gridSpan w:val="2"/>
            <w:vAlign w:val="center"/>
          </w:tcPr>
          <w:p w14:paraId="0AA0A02B"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Интенсивность развития</w:t>
            </w:r>
          </w:p>
          <w:p w14:paraId="4F2D3BCF"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системы</w:t>
            </w:r>
          </w:p>
        </w:tc>
        <w:tc>
          <w:tcPr>
            <w:tcW w:w="2449" w:type="dxa"/>
            <w:gridSpan w:val="2"/>
            <w:vAlign w:val="center"/>
          </w:tcPr>
          <w:p w14:paraId="155C48C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Региональный интеграционные</w:t>
            </w:r>
          </w:p>
          <w:p w14:paraId="1061145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организации</w:t>
            </w:r>
          </w:p>
        </w:tc>
        <w:tc>
          <w:tcPr>
            <w:tcW w:w="2449" w:type="dxa"/>
            <w:gridSpan w:val="2"/>
            <w:vAlign w:val="center"/>
          </w:tcPr>
          <w:p w14:paraId="77565F30"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Экологический</w:t>
            </w:r>
          </w:p>
          <w:p w14:paraId="478EB1DE"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риск негативных изменений</w:t>
            </w:r>
          </w:p>
        </w:tc>
        <w:tc>
          <w:tcPr>
            <w:tcW w:w="2350" w:type="dxa"/>
            <w:vAlign w:val="center"/>
          </w:tcPr>
          <w:p w14:paraId="484A6E2F"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Приграничное сотрудничество</w:t>
            </w:r>
          </w:p>
        </w:tc>
      </w:tr>
      <w:tr w:rsidR="007330A4" w:rsidRPr="00A553C2" w14:paraId="7A9EDA7C" w14:textId="77777777" w:rsidTr="00967055">
        <w:tc>
          <w:tcPr>
            <w:tcW w:w="2299" w:type="dxa"/>
            <w:gridSpan w:val="2"/>
            <w:vAlign w:val="center"/>
          </w:tcPr>
          <w:p w14:paraId="2EC81F15"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Устойчивость</w:t>
            </w:r>
          </w:p>
          <w:p w14:paraId="4E5D4457"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развития</w:t>
            </w:r>
          </w:p>
          <w:p w14:paraId="6B13A408"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системы</w:t>
            </w:r>
          </w:p>
        </w:tc>
        <w:tc>
          <w:tcPr>
            <w:tcW w:w="2449" w:type="dxa"/>
            <w:gridSpan w:val="2"/>
            <w:vAlign w:val="center"/>
          </w:tcPr>
          <w:p w14:paraId="6B88AC5B"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Каспийское интеграционное сообщество</w:t>
            </w:r>
          </w:p>
        </w:tc>
        <w:tc>
          <w:tcPr>
            <w:tcW w:w="2449" w:type="dxa"/>
            <w:gridSpan w:val="2"/>
            <w:vAlign w:val="center"/>
          </w:tcPr>
          <w:p w14:paraId="75491D29"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Социо-эколого-экономическая система</w:t>
            </w:r>
          </w:p>
        </w:tc>
        <w:tc>
          <w:tcPr>
            <w:tcW w:w="2350" w:type="dxa"/>
            <w:vAlign w:val="center"/>
          </w:tcPr>
          <w:p w14:paraId="10F0A2B6"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Трансграничное сотрудничество</w:t>
            </w:r>
          </w:p>
        </w:tc>
      </w:tr>
      <w:tr w:rsidR="007330A4" w:rsidRPr="00A553C2" w14:paraId="7A722485" w14:textId="77777777" w:rsidTr="00967055">
        <w:trPr>
          <w:trHeight w:val="271"/>
        </w:trPr>
        <w:tc>
          <w:tcPr>
            <w:tcW w:w="2288" w:type="dxa"/>
            <w:vAlign w:val="center"/>
          </w:tcPr>
          <w:p w14:paraId="3B30B3FE"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Эмерджентность системы</w:t>
            </w:r>
          </w:p>
        </w:tc>
        <w:tc>
          <w:tcPr>
            <w:tcW w:w="2449" w:type="dxa"/>
            <w:gridSpan w:val="2"/>
            <w:vAlign w:val="center"/>
          </w:tcPr>
          <w:p w14:paraId="5675F54F"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Экологическая система Каспийского моря</w:t>
            </w:r>
          </w:p>
        </w:tc>
        <w:tc>
          <w:tcPr>
            <w:tcW w:w="2449" w:type="dxa"/>
            <w:gridSpan w:val="2"/>
            <w:vAlign w:val="center"/>
          </w:tcPr>
          <w:p w14:paraId="0650AFF8"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Социо-эколого-экономический ущерб</w:t>
            </w:r>
          </w:p>
        </w:tc>
        <w:tc>
          <w:tcPr>
            <w:tcW w:w="2361" w:type="dxa"/>
            <w:gridSpan w:val="2"/>
            <w:vAlign w:val="center"/>
          </w:tcPr>
          <w:p w14:paraId="607B6F85" w14:textId="77777777" w:rsidR="007330A4" w:rsidRPr="00A553C2" w:rsidRDefault="001207BF" w:rsidP="00967055">
            <w:pPr>
              <w:ind w:firstLine="0"/>
              <w:jc w:val="center"/>
              <w:rPr>
                <w:rFonts w:ascii="Times New Roman" w:hAnsi="Times New Roman" w:cs="Times New Roman"/>
                <w:sz w:val="24"/>
                <w:szCs w:val="24"/>
              </w:rPr>
            </w:pPr>
            <w:r w:rsidRPr="00A553C2">
              <w:rPr>
                <w:rFonts w:ascii="Times New Roman" w:hAnsi="Times New Roman" w:cs="Times New Roman"/>
                <w:sz w:val="24"/>
                <w:szCs w:val="24"/>
              </w:rPr>
              <w:t>Трансграничный интеграционный процесс</w:t>
            </w:r>
          </w:p>
        </w:tc>
      </w:tr>
      <w:tr w:rsidR="007330A4" w:rsidRPr="00A553C2" w14:paraId="1AB21BB1" w14:textId="77777777" w:rsidTr="009F48D7">
        <w:tc>
          <w:tcPr>
            <w:tcW w:w="9547" w:type="dxa"/>
            <w:gridSpan w:val="7"/>
          </w:tcPr>
          <w:p w14:paraId="07EFEF0B" w14:textId="1D6DE48F" w:rsidR="007330A4" w:rsidRPr="00484D2F" w:rsidRDefault="001207BF" w:rsidP="00EA182C">
            <w:pPr>
              <w:pStyle w:val="Default"/>
              <w:ind w:firstLine="559"/>
              <w:jc w:val="both"/>
              <w:rPr>
                <w:color w:val="auto"/>
                <w:lang w:val="kk-KZ"/>
              </w:rPr>
            </w:pPr>
            <w:r w:rsidRPr="00A553C2">
              <w:rPr>
                <w:color w:val="auto"/>
              </w:rPr>
              <w:t>При</w:t>
            </w:r>
            <w:r w:rsidR="00952FA1">
              <w:rPr>
                <w:color w:val="auto"/>
              </w:rPr>
              <w:t>мечание</w:t>
            </w:r>
            <w:r w:rsidRPr="00A553C2">
              <w:rPr>
                <w:color w:val="auto"/>
              </w:rPr>
              <w:t xml:space="preserve"> – </w:t>
            </w:r>
            <w:r w:rsidR="009F48D7" w:rsidRPr="00A553C2">
              <w:rPr>
                <w:color w:val="auto"/>
              </w:rPr>
              <w:t>С</w:t>
            </w:r>
            <w:r w:rsidRPr="00A553C2">
              <w:rPr>
                <w:color w:val="auto"/>
              </w:rPr>
              <w:t xml:space="preserve">оставлено автором </w:t>
            </w:r>
            <w:r w:rsidR="00EA182C">
              <w:rPr>
                <w:color w:val="auto"/>
              </w:rPr>
              <w:t>по источникам</w:t>
            </w:r>
            <w:r w:rsidRPr="009F48D7">
              <w:rPr>
                <w:color w:val="auto"/>
              </w:rPr>
              <w:t xml:space="preserve"> [3</w:t>
            </w:r>
            <w:r w:rsidR="00AB3606">
              <w:rPr>
                <w:color w:val="auto"/>
              </w:rPr>
              <w:t>0</w:t>
            </w:r>
            <w:r w:rsidR="00EA182C">
              <w:rPr>
                <w:color w:val="auto"/>
              </w:rPr>
              <w:t>0</w:t>
            </w:r>
            <w:r w:rsidRPr="009F48D7">
              <w:rPr>
                <w:color w:val="auto"/>
              </w:rPr>
              <w:t xml:space="preserve">; </w:t>
            </w:r>
            <w:r w:rsidR="00156123" w:rsidRPr="009F48D7">
              <w:rPr>
                <w:color w:val="auto"/>
                <w:lang w:val="kk-KZ"/>
              </w:rPr>
              <w:t>3</w:t>
            </w:r>
            <w:r w:rsidR="00AB3606">
              <w:rPr>
                <w:color w:val="auto"/>
                <w:lang w:val="kk-KZ"/>
              </w:rPr>
              <w:t>0</w:t>
            </w:r>
            <w:r w:rsidR="00EA182C">
              <w:rPr>
                <w:color w:val="auto"/>
                <w:lang w:val="kk-KZ"/>
              </w:rPr>
              <w:t>1</w:t>
            </w:r>
            <w:r w:rsidR="00AB3606">
              <w:rPr>
                <w:color w:val="auto"/>
                <w:lang w:val="kk-KZ"/>
              </w:rPr>
              <w:t>, 30</w:t>
            </w:r>
            <w:r w:rsidR="00EA182C">
              <w:rPr>
                <w:color w:val="auto"/>
                <w:lang w:val="kk-KZ"/>
              </w:rPr>
              <w:t>2</w:t>
            </w:r>
            <w:r w:rsidRPr="009F48D7">
              <w:rPr>
                <w:color w:val="auto"/>
              </w:rPr>
              <w:t>]</w:t>
            </w:r>
          </w:p>
        </w:tc>
      </w:tr>
    </w:tbl>
    <w:p w14:paraId="3DDD0C99" w14:textId="77777777" w:rsidR="007330A4" w:rsidRPr="00A553C2" w:rsidRDefault="007330A4" w:rsidP="00A553C2">
      <w:pPr>
        <w:pStyle w:val="Default"/>
        <w:jc w:val="both"/>
        <w:rPr>
          <w:sz w:val="28"/>
          <w:szCs w:val="28"/>
        </w:rPr>
      </w:pPr>
    </w:p>
    <w:p w14:paraId="6439255E" w14:textId="77777777" w:rsidR="007330A4" w:rsidRPr="00A553C2" w:rsidRDefault="001207BF" w:rsidP="009F48D7">
      <w:pPr>
        <w:pStyle w:val="Default"/>
        <w:ind w:firstLine="709"/>
        <w:jc w:val="both"/>
        <w:rPr>
          <w:sz w:val="28"/>
          <w:szCs w:val="28"/>
        </w:rPr>
      </w:pPr>
      <w:r w:rsidRPr="00A553C2">
        <w:rPr>
          <w:sz w:val="28"/>
          <w:szCs w:val="28"/>
        </w:rPr>
        <w:t xml:space="preserve">При исследовании состояния трансформации геосистемы использован дополнительный критерий - «политический процесс». Элементы матрицы предметных областей исследования и трансграничных интеграционных процессов сосредоточены на пересечении базовых теоретических понятий «эколого-ориентированного» </w:t>
      </w:r>
      <w:r w:rsidRPr="00E7057D">
        <w:rPr>
          <w:sz w:val="28"/>
          <w:szCs w:val="28"/>
        </w:rPr>
        <w:t>развития (см. таб</w:t>
      </w:r>
      <w:r w:rsidR="00E7057D" w:rsidRPr="00E7057D">
        <w:rPr>
          <w:sz w:val="28"/>
          <w:szCs w:val="28"/>
        </w:rPr>
        <w:t>лицу 3.7</w:t>
      </w:r>
      <w:r w:rsidRPr="00E7057D">
        <w:rPr>
          <w:sz w:val="28"/>
          <w:szCs w:val="28"/>
        </w:rPr>
        <w:t xml:space="preserve"> графу 3),</w:t>
      </w:r>
      <w:r w:rsidRPr="00A553C2">
        <w:rPr>
          <w:sz w:val="28"/>
          <w:szCs w:val="28"/>
        </w:rPr>
        <w:t xml:space="preserve"> конфигурация которых формирует эволюционную последовательность трансформации состояния экологической среды (от общего понимания экологической безопасности до статуса «устойчивость развития системы» и ее высшего свойства – «эмерджентность системы»).</w:t>
      </w:r>
    </w:p>
    <w:p w14:paraId="7F5B748A" w14:textId="77777777" w:rsidR="007330A4" w:rsidRPr="00A553C2" w:rsidRDefault="001207BF" w:rsidP="009F48D7">
      <w:pPr>
        <w:pStyle w:val="Default"/>
        <w:ind w:firstLine="709"/>
        <w:jc w:val="both"/>
        <w:rPr>
          <w:sz w:val="28"/>
          <w:szCs w:val="28"/>
        </w:rPr>
      </w:pPr>
      <w:r w:rsidRPr="00A553C2">
        <w:rPr>
          <w:sz w:val="28"/>
          <w:szCs w:val="28"/>
        </w:rPr>
        <w:t>Указанная последовательность тесно взаимосвязана с политическими и глобализационными проявлениями нового мирохозяйственного порядка. А устойчивость социально-экономической системы возрастает под воздействием укрепления политических систем, которые находятся в постоянной корреляции и пропорциональности своего развития (от простых форм кооперации к сложным – партнерству и экономической интеграции).</w:t>
      </w:r>
    </w:p>
    <w:p w14:paraId="7292D9D3" w14:textId="6D40ED9C" w:rsidR="007330A4" w:rsidRPr="00A553C2" w:rsidRDefault="001207BF" w:rsidP="009F48D7">
      <w:pPr>
        <w:pStyle w:val="Default"/>
        <w:ind w:firstLine="709"/>
        <w:jc w:val="both"/>
        <w:rPr>
          <w:iCs/>
          <w:color w:val="auto"/>
          <w:sz w:val="28"/>
          <w:szCs w:val="28"/>
        </w:rPr>
      </w:pPr>
      <w:r w:rsidRPr="00A553C2">
        <w:rPr>
          <w:sz w:val="28"/>
          <w:szCs w:val="28"/>
        </w:rPr>
        <w:lastRenderedPageBreak/>
        <w:t>Соответственно, полученные суждения подтверждают многочисленные выводы, что политический процесс отражает «динамическую, подвижную, постоянно изменяющуюся сторону бытия политической системы общества» [3</w:t>
      </w:r>
      <w:r w:rsidR="004D3703">
        <w:rPr>
          <w:sz w:val="28"/>
          <w:szCs w:val="28"/>
        </w:rPr>
        <w:t>0</w:t>
      </w:r>
      <w:r w:rsidR="00EA182C">
        <w:rPr>
          <w:sz w:val="28"/>
          <w:szCs w:val="28"/>
        </w:rPr>
        <w:t>1, с. 78-85</w:t>
      </w:r>
      <w:r w:rsidRPr="00A553C2">
        <w:rPr>
          <w:sz w:val="28"/>
          <w:szCs w:val="28"/>
        </w:rPr>
        <w:t>]. С другой стороны, он признается как «результат сложения и</w:t>
      </w:r>
      <w:r w:rsidRPr="00A553C2">
        <w:rPr>
          <w:iCs/>
          <w:color w:val="auto"/>
          <w:sz w:val="28"/>
          <w:szCs w:val="28"/>
        </w:rPr>
        <w:t xml:space="preserve"> взаимодействия субпроцессов макро-, мезо- и микроуровня», и «</w:t>
      </w:r>
      <w:r w:rsidRPr="00A553C2">
        <w:rPr>
          <w:iCs/>
          <w:sz w:val="28"/>
          <w:szCs w:val="28"/>
        </w:rPr>
        <w:t xml:space="preserve">процесс постепенного повышения взаимосоответствия её элементов, обретения </w:t>
      </w:r>
      <w:r w:rsidRPr="00A553C2">
        <w:rPr>
          <w:iCs/>
          <w:color w:val="auto"/>
          <w:sz w:val="28"/>
          <w:szCs w:val="28"/>
        </w:rPr>
        <w:t>внутренней целостности</w:t>
      </w:r>
      <w:r w:rsidRPr="009F48D7">
        <w:rPr>
          <w:iCs/>
          <w:color w:val="auto"/>
          <w:sz w:val="28"/>
          <w:szCs w:val="28"/>
        </w:rPr>
        <w:t>» [3</w:t>
      </w:r>
      <w:r w:rsidR="004D3703">
        <w:rPr>
          <w:iCs/>
          <w:color w:val="auto"/>
          <w:sz w:val="28"/>
          <w:szCs w:val="28"/>
        </w:rPr>
        <w:t>0</w:t>
      </w:r>
      <w:r w:rsidR="00EA182C">
        <w:rPr>
          <w:iCs/>
          <w:color w:val="auto"/>
          <w:sz w:val="28"/>
          <w:szCs w:val="28"/>
        </w:rPr>
        <w:t>2</w:t>
      </w:r>
      <w:r w:rsidRPr="009F48D7">
        <w:rPr>
          <w:iCs/>
          <w:color w:val="auto"/>
          <w:sz w:val="28"/>
          <w:szCs w:val="28"/>
        </w:rPr>
        <w:t>].</w:t>
      </w:r>
    </w:p>
    <w:p w14:paraId="06BB720F" w14:textId="77777777" w:rsidR="007330A4" w:rsidRPr="00A553C2" w:rsidRDefault="001207BF" w:rsidP="009F48D7">
      <w:pPr>
        <w:pStyle w:val="Default"/>
        <w:ind w:firstLine="709"/>
        <w:jc w:val="both"/>
        <w:rPr>
          <w:sz w:val="28"/>
          <w:szCs w:val="28"/>
        </w:rPr>
      </w:pPr>
      <w:r w:rsidRPr="00A553C2">
        <w:rPr>
          <w:iCs/>
          <w:color w:val="auto"/>
          <w:sz w:val="28"/>
          <w:szCs w:val="28"/>
        </w:rPr>
        <w:t xml:space="preserve">Результаты проведенных исследований, основанные на экосистемном подходе </w:t>
      </w:r>
      <w:r w:rsidRPr="00E7057D">
        <w:rPr>
          <w:iCs/>
          <w:color w:val="auto"/>
          <w:sz w:val="28"/>
          <w:szCs w:val="28"/>
        </w:rPr>
        <w:t>(</w:t>
      </w:r>
      <w:r w:rsidR="00E7057D" w:rsidRPr="00E7057D">
        <w:rPr>
          <w:iCs/>
          <w:color w:val="auto"/>
          <w:sz w:val="28"/>
          <w:szCs w:val="28"/>
        </w:rPr>
        <w:t>таблицу 3.7</w:t>
      </w:r>
      <w:r w:rsidRPr="00E7057D">
        <w:rPr>
          <w:iCs/>
          <w:color w:val="auto"/>
          <w:sz w:val="28"/>
          <w:szCs w:val="28"/>
        </w:rPr>
        <w:t>),</w:t>
      </w:r>
      <w:r w:rsidRPr="00A553C2">
        <w:rPr>
          <w:iCs/>
          <w:color w:val="auto"/>
          <w:sz w:val="28"/>
          <w:szCs w:val="28"/>
        </w:rPr>
        <w:t xml:space="preserve"> позволяют сделать обобщенный</w:t>
      </w:r>
      <w:r w:rsidRPr="00A553C2">
        <w:rPr>
          <w:sz w:val="28"/>
          <w:szCs w:val="28"/>
        </w:rPr>
        <w:t xml:space="preserve"> вывод, что непосредственно геополитика выступает консолидированным механизмом формирования глобальной системы экологической безопасности. </w:t>
      </w:r>
    </w:p>
    <w:p w14:paraId="60136D68" w14:textId="77777777" w:rsidR="007330A4" w:rsidRPr="00A553C2" w:rsidRDefault="001207BF" w:rsidP="009F48D7">
      <w:pPr>
        <w:pStyle w:val="Default"/>
        <w:ind w:firstLine="709"/>
        <w:jc w:val="both"/>
        <w:rPr>
          <w:sz w:val="28"/>
          <w:szCs w:val="28"/>
        </w:rPr>
      </w:pPr>
      <w:r w:rsidRPr="00A553C2">
        <w:rPr>
          <w:sz w:val="28"/>
          <w:szCs w:val="28"/>
        </w:rPr>
        <w:t>Предложенное «терминологическое ядро» позволяет не только выявить трансграничные интеграционные алгоритмы в эволюционном развитии политико-экологической и социально-экономической системы Прикаспийского региона, но и разработать многообразие многоуровневых политических механизмов обеспечения экологической безопасности Каспийского региона.</w:t>
      </w:r>
    </w:p>
    <w:p w14:paraId="64592551" w14:textId="6450B859" w:rsidR="007330A4" w:rsidRPr="00A553C2" w:rsidRDefault="001207BF" w:rsidP="009F48D7">
      <w:pPr>
        <w:pStyle w:val="Default"/>
        <w:ind w:firstLine="709"/>
        <w:jc w:val="both"/>
        <w:rPr>
          <w:sz w:val="28"/>
          <w:szCs w:val="28"/>
        </w:rPr>
      </w:pPr>
      <w:r w:rsidRPr="00A553C2">
        <w:rPr>
          <w:sz w:val="28"/>
          <w:szCs w:val="28"/>
        </w:rPr>
        <w:t>Эколого-правой механизм рассматривается как система организационно-управленческих решений по охране окружающей природной среды и единый комплекс мер и требований, а также согласованных действий и процессов по достижению экологических целей [3</w:t>
      </w:r>
      <w:r w:rsidR="0063657A">
        <w:rPr>
          <w:sz w:val="28"/>
          <w:szCs w:val="28"/>
        </w:rPr>
        <w:t>0</w:t>
      </w:r>
      <w:r w:rsidR="00EA182C">
        <w:rPr>
          <w:sz w:val="28"/>
          <w:szCs w:val="28"/>
        </w:rPr>
        <w:t>3</w:t>
      </w:r>
      <w:r w:rsidRPr="00A553C2">
        <w:rPr>
          <w:sz w:val="28"/>
          <w:szCs w:val="28"/>
        </w:rPr>
        <w:t>]. Иными словами, должен формироваться организационно-правовой механизм охраны окружающей среды, который состоит из системообразующих элементов: институционального (система национальных и общественных институтов) и функционального (предметные области и формы управления) [3</w:t>
      </w:r>
      <w:r w:rsidR="00EA182C">
        <w:rPr>
          <w:sz w:val="28"/>
          <w:szCs w:val="28"/>
        </w:rPr>
        <w:t>04</w:t>
      </w:r>
      <w:r w:rsidRPr="00A553C2">
        <w:rPr>
          <w:sz w:val="28"/>
          <w:szCs w:val="28"/>
        </w:rPr>
        <w:t xml:space="preserve">]. </w:t>
      </w:r>
    </w:p>
    <w:p w14:paraId="4AF97BE7" w14:textId="77777777" w:rsidR="007330A4" w:rsidRPr="00E7057D" w:rsidRDefault="001207BF" w:rsidP="00E7057D">
      <w:pPr>
        <w:pStyle w:val="Default"/>
        <w:ind w:firstLine="709"/>
        <w:jc w:val="both"/>
        <w:rPr>
          <w:sz w:val="28"/>
          <w:szCs w:val="28"/>
          <w:lang w:val="kk-KZ"/>
        </w:rPr>
      </w:pPr>
      <w:r w:rsidRPr="00A553C2">
        <w:rPr>
          <w:sz w:val="28"/>
          <w:szCs w:val="28"/>
        </w:rPr>
        <w:t>В рамках выработки международного политико-правового прост</w:t>
      </w:r>
      <w:r w:rsidR="00786B11">
        <w:rPr>
          <w:sz w:val="28"/>
          <w:szCs w:val="28"/>
        </w:rPr>
        <w:t>ранства на Каспии проанализируем</w:t>
      </w:r>
      <w:r w:rsidRPr="00A553C2">
        <w:rPr>
          <w:sz w:val="28"/>
          <w:szCs w:val="28"/>
        </w:rPr>
        <w:t xml:space="preserve"> разработанную автором систему механизмов национального регулирования в области эколого-ориентированного развития региона </w:t>
      </w:r>
      <w:r w:rsidR="00E7057D">
        <w:rPr>
          <w:sz w:val="28"/>
          <w:szCs w:val="28"/>
        </w:rPr>
        <w:t>(Пр</w:t>
      </w:r>
      <w:r w:rsidR="004539D3">
        <w:rPr>
          <w:sz w:val="28"/>
          <w:szCs w:val="28"/>
        </w:rPr>
        <w:t>иложение В</w:t>
      </w:r>
      <w:r w:rsidRPr="00E7057D">
        <w:rPr>
          <w:sz w:val="28"/>
          <w:szCs w:val="28"/>
        </w:rPr>
        <w:t>).</w:t>
      </w:r>
      <w:r w:rsidRPr="00A553C2">
        <w:rPr>
          <w:sz w:val="28"/>
          <w:szCs w:val="28"/>
        </w:rPr>
        <w:t xml:space="preserve"> </w:t>
      </w:r>
    </w:p>
    <w:p w14:paraId="601320D6"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Группировка основных национальных механизмов в области обеспечения эколого-ориентированног</w:t>
      </w:r>
      <w:r w:rsidR="002E32C5">
        <w:rPr>
          <w:rFonts w:ascii="Times New Roman" w:hAnsi="Times New Roman" w:cs="Times New Roman"/>
          <w:sz w:val="28"/>
          <w:szCs w:val="28"/>
        </w:rPr>
        <w:t xml:space="preserve">о развития Каспийского региона </w:t>
      </w:r>
      <w:r w:rsidRPr="00A553C2">
        <w:rPr>
          <w:rFonts w:ascii="Times New Roman" w:hAnsi="Times New Roman" w:cs="Times New Roman"/>
          <w:sz w:val="28"/>
          <w:szCs w:val="28"/>
        </w:rPr>
        <w:t>осуществлена в нескольких пересекаемых плоскостях: 1) национальные методы государственного регулирования; 2) отраслевые методы государственного регулирования и стимулирования.</w:t>
      </w:r>
    </w:p>
    <w:p w14:paraId="58DF9C5D"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 xml:space="preserve">Общеметодологические принципы и механизмы экологического развития заложены в национальных методах, а прикладные – в отраслевых основах регулирования. Экономический каркас представляет собой концептуальные положения новой экономической модели развития стран Каспийского региона, которые описывают: </w:t>
      </w:r>
    </w:p>
    <w:p w14:paraId="157E87D6" w14:textId="77777777" w:rsidR="007330A4" w:rsidRPr="00A553C2" w:rsidRDefault="00967055" w:rsidP="00A553C2">
      <w:pPr>
        <w:shd w:val="clear" w:color="auto" w:fill="FFFFFF"/>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экономические механизмы как источники инновационного развития и стимулирование спроса на экологические услуги, и экологически безопасную продукцию; </w:t>
      </w:r>
    </w:p>
    <w:p w14:paraId="322DCD5F" w14:textId="77777777" w:rsidR="007330A4" w:rsidRPr="00A553C2" w:rsidRDefault="00967055" w:rsidP="00A553C2">
      <w:pPr>
        <w:shd w:val="clear" w:color="auto" w:fill="FFFFFF"/>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финансовые механизмы </w:t>
      </w:r>
      <w:r>
        <w:rPr>
          <w:rFonts w:ascii="Times New Roman" w:hAnsi="Times New Roman" w:cs="Times New Roman"/>
          <w:sz w:val="28"/>
          <w:szCs w:val="28"/>
        </w:rPr>
        <w:t>‒</w:t>
      </w:r>
      <w:r w:rsidR="001207BF" w:rsidRPr="00A553C2">
        <w:rPr>
          <w:rFonts w:ascii="Times New Roman" w:hAnsi="Times New Roman" w:cs="Times New Roman"/>
          <w:sz w:val="28"/>
          <w:szCs w:val="28"/>
        </w:rPr>
        <w:t xml:space="preserve"> источники инвестиционного развития, создание благоприятных условий для повышения предпринимательской активности и расширения сферы деятельности экологического и природоохранного предпринимательства; </w:t>
      </w:r>
    </w:p>
    <w:p w14:paraId="222C8AEF" w14:textId="77777777" w:rsidR="007330A4" w:rsidRPr="00A553C2" w:rsidRDefault="00967055" w:rsidP="00A553C2">
      <w:pPr>
        <w:shd w:val="clear" w:color="auto" w:fill="FFFFFF"/>
        <w:rPr>
          <w:rFonts w:ascii="Times New Roman" w:hAnsi="Times New Roman" w:cs="Times New Roman"/>
          <w:sz w:val="28"/>
          <w:szCs w:val="28"/>
        </w:rPr>
      </w:pPr>
      <w:r>
        <w:rPr>
          <w:rFonts w:ascii="Times New Roman" w:hAnsi="Times New Roman" w:cs="Times New Roman"/>
          <w:sz w:val="28"/>
          <w:szCs w:val="28"/>
        </w:rPr>
        <w:lastRenderedPageBreak/>
        <w:t>‒ </w:t>
      </w:r>
      <w:r w:rsidR="001207BF" w:rsidRPr="00A553C2">
        <w:rPr>
          <w:rFonts w:ascii="Times New Roman" w:hAnsi="Times New Roman" w:cs="Times New Roman"/>
          <w:sz w:val="28"/>
          <w:szCs w:val="28"/>
        </w:rPr>
        <w:t>организационно-управленческие механизмы представляют политическую декларацию Прикаспийских государств для переговорного процесса и их видение для разработки направлений по сопряжению областей совместной деятельности в регионе;</w:t>
      </w:r>
    </w:p>
    <w:p w14:paraId="21DAA900" w14:textId="77777777" w:rsidR="007330A4" w:rsidRPr="00A553C2" w:rsidRDefault="00967055" w:rsidP="00A553C2">
      <w:pPr>
        <w:shd w:val="clear" w:color="auto" w:fill="FFFFFF"/>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нормативно-правовой механизм – основа для совершенствования международной правовой базы по реализации основных положений Рамочной конвенции по защите морской среды Каспийского моря (Тегеранская конвенция) и Конвенции о правовом статусе Каспийского моря.</w:t>
      </w:r>
    </w:p>
    <w:p w14:paraId="5C9224FD"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Перечень и состав механизмов национального регулирования сориентирован на развитие м</w:t>
      </w:r>
      <w:r w:rsidRPr="00A553C2">
        <w:rPr>
          <w:rFonts w:ascii="Times New Roman" w:eastAsia="Times New Roman" w:hAnsi="Times New Roman" w:cs="Times New Roman"/>
          <w:color w:val="000000"/>
          <w:sz w:val="28"/>
          <w:szCs w:val="28"/>
          <w:lang w:eastAsia="ru-RU"/>
        </w:rPr>
        <w:t xml:space="preserve">аркетинговых механизмов управления охраной окружающей среды, представляющих многообразие методов управления: </w:t>
      </w:r>
      <w:r w:rsidRPr="00A553C2">
        <w:rPr>
          <w:rFonts w:ascii="Times New Roman" w:hAnsi="Times New Roman" w:cs="Times New Roman"/>
          <w:sz w:val="28"/>
          <w:szCs w:val="28"/>
        </w:rPr>
        <w:t>административное регулирование; финансовые стимулы и фискальный (смешанные) меры ответственности.</w:t>
      </w:r>
    </w:p>
    <w:p w14:paraId="6DA1DC64" w14:textId="77777777"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Принцип эколого-ориентированного развития Каспийского региона нуждаются в разработке моделей политико-экологической ориентации, основанных на широком использовании экономических положений биосферной экономики, которые объективно будут отвечать категории «смешанных механизмов» с учетом определенных «специфических правил поведения» для разной отраслевой принадлежности отдельных стран.</w:t>
      </w:r>
    </w:p>
    <w:p w14:paraId="7590EA67" w14:textId="7D08ADF5" w:rsidR="007330A4" w:rsidRPr="00A553C2" w:rsidRDefault="001207BF" w:rsidP="00A553C2">
      <w:pPr>
        <w:shd w:val="clear" w:color="auto" w:fill="FFFFFF"/>
        <w:rPr>
          <w:rFonts w:ascii="Times New Roman" w:hAnsi="Times New Roman" w:cs="Times New Roman"/>
          <w:sz w:val="28"/>
          <w:szCs w:val="28"/>
        </w:rPr>
      </w:pPr>
      <w:r w:rsidRPr="00A553C2">
        <w:rPr>
          <w:rFonts w:ascii="Times New Roman" w:hAnsi="Times New Roman" w:cs="Times New Roman"/>
          <w:sz w:val="28"/>
          <w:szCs w:val="28"/>
        </w:rPr>
        <w:t xml:space="preserve">Как показывает международная практика, аналогичные модели могут содержать набор разносторонних механизмов управления: </w:t>
      </w:r>
      <w:r w:rsidRPr="00A553C2">
        <w:rPr>
          <w:rFonts w:ascii="Times New Roman" w:eastAsia="Times New Roman" w:hAnsi="Times New Roman" w:cs="Times New Roman"/>
          <w:sz w:val="28"/>
          <w:szCs w:val="28"/>
          <w:lang w:eastAsia="ru-RU"/>
        </w:rPr>
        <w:t>коммерческо-</w:t>
      </w:r>
      <w:r w:rsidRPr="00A553C2">
        <w:rPr>
          <w:rFonts w:ascii="Times New Roman" w:hAnsi="Times New Roman" w:cs="Times New Roman"/>
          <w:sz w:val="28"/>
          <w:szCs w:val="28"/>
        </w:rPr>
        <w:t>хозяйственный, общественно-правовой, экологический, нормативно-техниче</w:t>
      </w:r>
      <w:r w:rsidR="0063657A">
        <w:rPr>
          <w:rFonts w:ascii="Times New Roman" w:hAnsi="Times New Roman" w:cs="Times New Roman"/>
          <w:sz w:val="28"/>
          <w:szCs w:val="28"/>
        </w:rPr>
        <w:t>ский, информационный и др. [29</w:t>
      </w:r>
      <w:r w:rsidR="00EA182C">
        <w:rPr>
          <w:rFonts w:ascii="Times New Roman" w:hAnsi="Times New Roman" w:cs="Times New Roman"/>
          <w:sz w:val="28"/>
          <w:szCs w:val="28"/>
        </w:rPr>
        <w:t>0</w:t>
      </w:r>
      <w:r w:rsidR="00DC7BA5">
        <w:rPr>
          <w:rFonts w:ascii="Times New Roman" w:hAnsi="Times New Roman" w:cs="Times New Roman"/>
          <w:sz w:val="28"/>
          <w:szCs w:val="28"/>
          <w:lang w:val="kk-KZ"/>
        </w:rPr>
        <w:t>, с. 3-210</w:t>
      </w:r>
      <w:r w:rsidRPr="00A553C2">
        <w:rPr>
          <w:rFonts w:ascii="Times New Roman" w:hAnsi="Times New Roman" w:cs="Times New Roman"/>
          <w:sz w:val="28"/>
          <w:szCs w:val="28"/>
        </w:rPr>
        <w:t>], которые реализуются в рамках</w:t>
      </w:r>
      <w:r w:rsidRPr="00A553C2">
        <w:rPr>
          <w:rFonts w:ascii="Times New Roman" w:eastAsia="Times New Roman" w:hAnsi="Times New Roman" w:cs="Times New Roman"/>
          <w:color w:val="000000"/>
          <w:sz w:val="28"/>
          <w:szCs w:val="28"/>
          <w:lang w:eastAsia="ru-RU"/>
        </w:rPr>
        <w:t xml:space="preserve"> единого политико-экономического переговорного процесса. Например, такой подход укрупненно соответствует деятельности </w:t>
      </w:r>
      <w:r w:rsidRPr="00A553C2">
        <w:rPr>
          <w:rFonts w:ascii="Times New Roman" w:hAnsi="Times New Roman" w:cs="Times New Roman"/>
          <w:sz w:val="28"/>
          <w:szCs w:val="28"/>
        </w:rPr>
        <w:t>Организации стран – экспортёров нефти ОПЕК (или ОПЕК +).</w:t>
      </w:r>
    </w:p>
    <w:p w14:paraId="537D57D8" w14:textId="77777777" w:rsidR="007330A4" w:rsidRPr="00A553C2" w:rsidRDefault="001207BF" w:rsidP="00A553C2">
      <w:pPr>
        <w:ind w:right="141"/>
        <w:contextualSpacing/>
        <w:rPr>
          <w:rFonts w:ascii="Times New Roman" w:hAnsi="Times New Roman" w:cs="Times New Roman"/>
          <w:sz w:val="28"/>
          <w:szCs w:val="28"/>
        </w:rPr>
      </w:pPr>
      <w:r w:rsidRPr="00A553C2">
        <w:rPr>
          <w:rFonts w:ascii="Times New Roman" w:eastAsia="Times New Roman" w:hAnsi="Times New Roman" w:cs="Times New Roman"/>
          <w:color w:val="000000"/>
          <w:sz w:val="28"/>
          <w:szCs w:val="28"/>
          <w:lang w:eastAsia="ru-RU"/>
        </w:rPr>
        <w:t>Каспийская конвенция как «Конституция Каспийского моря» призвана</w:t>
      </w:r>
      <w:r w:rsidR="008B5B1D">
        <w:rPr>
          <w:rFonts w:ascii="Times New Roman" w:eastAsia="Times New Roman" w:hAnsi="Times New Roman" w:cs="Times New Roman"/>
          <w:color w:val="000000"/>
          <w:sz w:val="28"/>
          <w:szCs w:val="28"/>
          <w:lang w:eastAsia="ru-RU"/>
        </w:rPr>
        <w:t xml:space="preserve"> </w:t>
      </w:r>
      <w:r w:rsidRPr="00A553C2">
        <w:rPr>
          <w:rFonts w:ascii="Times New Roman" w:hAnsi="Times New Roman" w:cs="Times New Roman"/>
          <w:sz w:val="28"/>
          <w:szCs w:val="28"/>
        </w:rPr>
        <w:t>сформировать единую нормативную правовую основу укрепления дальнейшего многостороннего сотрудничества государств региона в различных областях и сферах деятельности и формирование единого интеграционного пространства. Очевидно, что указанная эволюция может осуществляться с учетом геополитического и геоэкономического положения региона в сообществе с сопряженными международными организациями, накопленного опыта и позитивных направлений деятельности.</w:t>
      </w:r>
    </w:p>
    <w:p w14:paraId="0A9FDF00"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Применительно к природоохранной деятельности на Каспии выделяют пять важнейших сфер взаимоотношений: межпарламентское сотрудничество; взаимодействие исполнительных органов; конвенционное регулирование; научно-техническое сотрудничество и партнерство в области охраны природы и э</w:t>
      </w:r>
      <w:r w:rsidR="008A2856">
        <w:rPr>
          <w:rFonts w:ascii="Times New Roman" w:hAnsi="Times New Roman" w:cs="Times New Roman"/>
          <w:sz w:val="28"/>
          <w:szCs w:val="28"/>
        </w:rPr>
        <w:t>кологического взаимодействия [26</w:t>
      </w:r>
      <w:r w:rsidRPr="00A553C2">
        <w:rPr>
          <w:rFonts w:ascii="Times New Roman" w:hAnsi="Times New Roman" w:cs="Times New Roman"/>
          <w:sz w:val="28"/>
          <w:szCs w:val="28"/>
        </w:rPr>
        <w:t>, с. 46]. Практический опыт показывает, что полноценного взаимодействия участников Каспийского процесса по полному комплексу вопросов до настоящего времени не осуществляется, хотя на двухсторонней, в т.ч. на межпарламентской основе они развиваются, но не носят системного характера.</w:t>
      </w:r>
    </w:p>
    <w:p w14:paraId="323ABB33" w14:textId="08740F61"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Оценивая интеграцию в Каспийском регионе как пошаговое «</w:t>
      </w:r>
      <w:r w:rsidRPr="00A553C2">
        <w:rPr>
          <w:rFonts w:ascii="Times New Roman" w:hAnsi="Times New Roman" w:cs="Times New Roman"/>
          <w:sz w:val="28"/>
          <w:szCs w:val="28"/>
          <w:shd w:val="clear" w:color="auto" w:fill="FFFFFF"/>
        </w:rPr>
        <w:t>сближение различных политических идей, позиций и интересов», можно</w:t>
      </w:r>
      <w:r w:rsidRPr="00A553C2">
        <w:rPr>
          <w:rFonts w:ascii="Times New Roman" w:hAnsi="Times New Roman" w:cs="Times New Roman"/>
          <w:sz w:val="28"/>
          <w:szCs w:val="28"/>
        </w:rPr>
        <w:t xml:space="preserve"> полагать, что он </w:t>
      </w:r>
      <w:r w:rsidRPr="00A553C2">
        <w:rPr>
          <w:rFonts w:ascii="Times New Roman" w:hAnsi="Times New Roman" w:cs="Times New Roman"/>
          <w:sz w:val="28"/>
          <w:szCs w:val="28"/>
        </w:rPr>
        <w:lastRenderedPageBreak/>
        <w:t>обладает способностью к саморегулированию, саморазвитию и согласованности взаимодействию сторон [3</w:t>
      </w:r>
      <w:r w:rsidR="0063657A">
        <w:rPr>
          <w:rFonts w:ascii="Times New Roman" w:hAnsi="Times New Roman" w:cs="Times New Roman"/>
          <w:sz w:val="28"/>
          <w:szCs w:val="28"/>
        </w:rPr>
        <w:t>0</w:t>
      </w:r>
      <w:r w:rsidR="00EA182C">
        <w:rPr>
          <w:rFonts w:ascii="Times New Roman" w:hAnsi="Times New Roman" w:cs="Times New Roman"/>
          <w:sz w:val="28"/>
          <w:szCs w:val="28"/>
        </w:rPr>
        <w:t>5</w:t>
      </w:r>
      <w:r w:rsidRPr="00A553C2">
        <w:rPr>
          <w:rFonts w:ascii="Times New Roman" w:hAnsi="Times New Roman" w:cs="Times New Roman"/>
          <w:sz w:val="28"/>
          <w:szCs w:val="28"/>
        </w:rPr>
        <w:t xml:space="preserve">]. Однако данный этап сопровождается продолжительным временным периодом согласования многочисленных международных правовых документов. Так, от подписания до ратификации Тегеранской конвенции прошло около 3 лет, а процесс ратификации Конвенции о правовом статусе Каспийского моря от 12.08.2018 г. до настоящего времени не завершен. Аналогичная «судьба» отведена иным соглашениям и протоколам, подписанным в развитии положений указанных конвенций </w:t>
      </w:r>
      <w:r w:rsidRPr="00F1473C">
        <w:rPr>
          <w:rFonts w:ascii="Times New Roman" w:hAnsi="Times New Roman" w:cs="Times New Roman"/>
          <w:sz w:val="28"/>
          <w:szCs w:val="28"/>
        </w:rPr>
        <w:t>(</w:t>
      </w:r>
      <w:r w:rsidR="009F619F" w:rsidRPr="00F1473C">
        <w:rPr>
          <w:rFonts w:ascii="Times New Roman" w:hAnsi="Times New Roman" w:cs="Times New Roman"/>
          <w:sz w:val="28"/>
          <w:szCs w:val="28"/>
        </w:rPr>
        <w:t xml:space="preserve">Приложение </w:t>
      </w:r>
      <w:r w:rsidR="00F1473C" w:rsidRPr="00F1473C">
        <w:rPr>
          <w:rFonts w:ascii="Times New Roman" w:hAnsi="Times New Roman" w:cs="Times New Roman"/>
          <w:sz w:val="28"/>
          <w:szCs w:val="28"/>
        </w:rPr>
        <w:t>А</w:t>
      </w:r>
      <w:r w:rsidRPr="00F1473C">
        <w:rPr>
          <w:rFonts w:ascii="Times New Roman" w:hAnsi="Times New Roman" w:cs="Times New Roman"/>
          <w:sz w:val="28"/>
          <w:szCs w:val="28"/>
        </w:rPr>
        <w:t>).</w:t>
      </w:r>
    </w:p>
    <w:p w14:paraId="122C4FD9" w14:textId="5B287FAB"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По оценкам политолога США </w:t>
      </w:r>
      <w:r w:rsidRPr="00A553C2">
        <w:rPr>
          <w:rFonts w:ascii="Times New Roman" w:hAnsi="Times New Roman" w:cs="Times New Roman"/>
          <w:sz w:val="28"/>
          <w:szCs w:val="28"/>
          <w:shd w:val="clear" w:color="auto" w:fill="FFFFFF"/>
        </w:rPr>
        <w:t xml:space="preserve">К. Дойча, плюралистическая модель интеграции предполагает </w:t>
      </w:r>
      <w:r w:rsidRPr="00A553C2">
        <w:rPr>
          <w:rFonts w:ascii="Times New Roman" w:hAnsi="Times New Roman" w:cs="Times New Roman"/>
          <w:sz w:val="28"/>
          <w:szCs w:val="28"/>
        </w:rPr>
        <w:t xml:space="preserve">«создание в пределах определенной территории </w:t>
      </w:r>
      <w:r w:rsidRPr="00A553C2">
        <w:rPr>
          <w:rFonts w:ascii="Times New Roman" w:hAnsi="Times New Roman" w:cs="Times New Roman"/>
          <w:sz w:val="28"/>
          <w:szCs w:val="28"/>
          <w:shd w:val="clear" w:color="auto" w:fill="FFFFFF"/>
        </w:rPr>
        <w:t>«чувства сообщества» на достаточно длительную перспективу [3</w:t>
      </w:r>
      <w:r w:rsidR="0063657A">
        <w:rPr>
          <w:rFonts w:ascii="Times New Roman" w:hAnsi="Times New Roman" w:cs="Times New Roman"/>
          <w:sz w:val="28"/>
          <w:szCs w:val="28"/>
          <w:shd w:val="clear" w:color="auto" w:fill="FFFFFF"/>
        </w:rPr>
        <w:t>0</w:t>
      </w:r>
      <w:r w:rsidR="00EA182C">
        <w:rPr>
          <w:rFonts w:ascii="Times New Roman" w:hAnsi="Times New Roman" w:cs="Times New Roman"/>
          <w:sz w:val="28"/>
          <w:szCs w:val="28"/>
          <w:shd w:val="clear" w:color="auto" w:fill="FFFFFF"/>
        </w:rPr>
        <w:t>6</w:t>
      </w:r>
      <w:r w:rsidRPr="00A553C2">
        <w:rPr>
          <w:rFonts w:ascii="Times New Roman" w:hAnsi="Times New Roman" w:cs="Times New Roman"/>
          <w:sz w:val="28"/>
          <w:szCs w:val="28"/>
          <w:shd w:val="clear" w:color="auto" w:fill="FFFFFF"/>
        </w:rPr>
        <w:t>]. При</w:t>
      </w:r>
      <w:r w:rsidRPr="00A553C2">
        <w:rPr>
          <w:rFonts w:ascii="Times New Roman" w:hAnsi="Times New Roman" w:cs="Times New Roman"/>
          <w:sz w:val="28"/>
          <w:szCs w:val="28"/>
        </w:rPr>
        <w:t xml:space="preserve"> этом «лояльность политических акторов нескольких национальных образований смещается в сторону нового наднационального центра принятия решений, который становится центром политической активности» и возможно новым политическим сообществом [3</w:t>
      </w:r>
      <w:r w:rsidR="0063657A">
        <w:rPr>
          <w:rFonts w:ascii="Times New Roman" w:hAnsi="Times New Roman" w:cs="Times New Roman"/>
          <w:sz w:val="28"/>
          <w:szCs w:val="28"/>
        </w:rPr>
        <w:t>0</w:t>
      </w:r>
      <w:r w:rsidR="00EA182C">
        <w:rPr>
          <w:rFonts w:ascii="Times New Roman" w:hAnsi="Times New Roman" w:cs="Times New Roman"/>
          <w:sz w:val="28"/>
          <w:szCs w:val="28"/>
        </w:rPr>
        <w:t>7</w:t>
      </w:r>
      <w:r w:rsidRPr="00A553C2">
        <w:rPr>
          <w:rFonts w:ascii="Times New Roman" w:hAnsi="Times New Roman" w:cs="Times New Roman"/>
          <w:sz w:val="28"/>
          <w:szCs w:val="28"/>
        </w:rPr>
        <w:t>].</w:t>
      </w:r>
    </w:p>
    <w:p w14:paraId="48FFF3C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Сдержанность в развитии интеграционных действий на Каспии, вероятно, связана с национальными политическими и экономическими интересами всех участников Каспийской пятерки, международной геополитической ситуацией в мире и влиянием внерегиональных акторов. Пример разновекторного развития - СНГ (как исторический формат) и ЕАЭС (как новая форма регионального интеграционного развития), которая не смогла консолидировать все Прикаспийские страны в единое политическое пространство. Фактически только масштабная проблема экологической безопасности на Каспии способствовала международной геополитической трансформации и развитию трансграничному сотрудничеству и кооперации в основных сферах жизнедеятельности населения.</w:t>
      </w:r>
    </w:p>
    <w:p w14:paraId="1E37D8C2" w14:textId="6DF3A3EE" w:rsidR="007330A4" w:rsidRPr="008A2856" w:rsidRDefault="001207BF" w:rsidP="00A553C2">
      <w:pPr>
        <w:rPr>
          <w:rFonts w:ascii="Times New Roman" w:hAnsi="Times New Roman" w:cs="Times New Roman"/>
          <w:sz w:val="28"/>
          <w:szCs w:val="28"/>
          <w:highlight w:val="yellow"/>
        </w:rPr>
      </w:pPr>
      <w:r w:rsidRPr="00A553C2">
        <w:rPr>
          <w:rFonts w:ascii="Times New Roman" w:hAnsi="Times New Roman" w:cs="Times New Roman"/>
          <w:sz w:val="28"/>
          <w:szCs w:val="28"/>
        </w:rPr>
        <w:t>Современное переустройство мирохозяйственной системы приводит к регионализации политических пространств и «фрагментации мира на макрорегионы» [3</w:t>
      </w:r>
      <w:r w:rsidR="0063657A">
        <w:rPr>
          <w:rFonts w:ascii="Times New Roman" w:hAnsi="Times New Roman" w:cs="Times New Roman"/>
          <w:sz w:val="28"/>
          <w:szCs w:val="28"/>
        </w:rPr>
        <w:t>0</w:t>
      </w:r>
      <w:r w:rsidR="00EA182C">
        <w:rPr>
          <w:rFonts w:ascii="Times New Roman" w:hAnsi="Times New Roman" w:cs="Times New Roman"/>
          <w:sz w:val="28"/>
          <w:szCs w:val="28"/>
        </w:rPr>
        <w:t>8</w:t>
      </w:r>
      <w:r w:rsidRPr="00A553C2">
        <w:rPr>
          <w:rFonts w:ascii="Times New Roman" w:hAnsi="Times New Roman" w:cs="Times New Roman"/>
          <w:sz w:val="28"/>
          <w:szCs w:val="28"/>
        </w:rPr>
        <w:t xml:space="preserve">]. Формируются новые модели устойчивого развития национальных экономик, которые будут направлены на переход к экологичному, устойчивому и инклюзивному восстановлению и развитию национальных экономик </w:t>
      </w:r>
      <w:r w:rsidR="00F1473C" w:rsidRPr="00F1473C">
        <w:rPr>
          <w:rFonts w:ascii="Times New Roman" w:hAnsi="Times New Roman" w:cs="Times New Roman"/>
          <w:sz w:val="28"/>
          <w:szCs w:val="28"/>
        </w:rPr>
        <w:t>(таблица 3.8</w:t>
      </w:r>
      <w:r w:rsidRPr="00F1473C">
        <w:rPr>
          <w:rFonts w:ascii="Times New Roman" w:hAnsi="Times New Roman" w:cs="Times New Roman"/>
          <w:sz w:val="28"/>
          <w:szCs w:val="28"/>
        </w:rPr>
        <w:t>).</w:t>
      </w:r>
    </w:p>
    <w:p w14:paraId="5F835E8B" w14:textId="77777777" w:rsidR="007330A4" w:rsidRPr="008A2856" w:rsidRDefault="007330A4" w:rsidP="00A553C2">
      <w:pPr>
        <w:rPr>
          <w:rFonts w:ascii="Times New Roman" w:eastAsia="MyriadPro-Semibold" w:hAnsi="Times New Roman" w:cs="Times New Roman"/>
          <w:sz w:val="28"/>
          <w:szCs w:val="28"/>
          <w:highlight w:val="yellow"/>
        </w:rPr>
      </w:pPr>
    </w:p>
    <w:p w14:paraId="4DCEF30E" w14:textId="77777777" w:rsidR="007330A4" w:rsidRDefault="00F1473C" w:rsidP="00A553C2">
      <w:pPr>
        <w:ind w:firstLine="0"/>
        <w:rPr>
          <w:rFonts w:ascii="Times New Roman" w:hAnsi="Times New Roman" w:cs="Times New Roman"/>
          <w:sz w:val="28"/>
          <w:szCs w:val="28"/>
        </w:rPr>
      </w:pPr>
      <w:r w:rsidRPr="00F1473C">
        <w:rPr>
          <w:rFonts w:ascii="Times New Roman" w:hAnsi="Times New Roman" w:cs="Times New Roman"/>
          <w:sz w:val="28"/>
          <w:szCs w:val="28"/>
        </w:rPr>
        <w:t>Таблица 3.8</w:t>
      </w:r>
      <w:r w:rsidR="001207BF" w:rsidRPr="00F1473C">
        <w:rPr>
          <w:rFonts w:ascii="Times New Roman" w:hAnsi="Times New Roman" w:cs="Times New Roman"/>
          <w:sz w:val="28"/>
          <w:szCs w:val="28"/>
        </w:rPr>
        <w:t xml:space="preserve"> </w:t>
      </w:r>
      <w:r w:rsidR="00967055" w:rsidRPr="00F1473C">
        <w:rPr>
          <w:rFonts w:ascii="Times New Roman" w:hAnsi="Times New Roman" w:cs="Times New Roman"/>
          <w:sz w:val="28"/>
          <w:szCs w:val="28"/>
        </w:rPr>
        <w:t>‒</w:t>
      </w:r>
      <w:r w:rsidR="001207BF" w:rsidRPr="00A553C2">
        <w:rPr>
          <w:rFonts w:ascii="Times New Roman" w:hAnsi="Times New Roman" w:cs="Times New Roman"/>
          <w:sz w:val="28"/>
          <w:szCs w:val="28"/>
        </w:rPr>
        <w:t xml:space="preserve"> Направления развития национальных экономик</w:t>
      </w:r>
    </w:p>
    <w:p w14:paraId="174F43E5" w14:textId="77777777" w:rsidR="00967055" w:rsidRPr="00967055" w:rsidRDefault="00967055" w:rsidP="00A553C2">
      <w:pPr>
        <w:ind w:firstLine="0"/>
        <w:rPr>
          <w:rFonts w:ascii="Times New Roman" w:hAnsi="Times New Roman" w:cs="Times New Roman"/>
          <w:sz w:val="16"/>
          <w:szCs w:val="16"/>
        </w:rPr>
      </w:pPr>
    </w:p>
    <w:tbl>
      <w:tblPr>
        <w:tblStyle w:val="af4"/>
        <w:tblW w:w="4887" w:type="pct"/>
        <w:tblInd w:w="122" w:type="dxa"/>
        <w:tblLook w:val="04A0" w:firstRow="1" w:lastRow="0" w:firstColumn="1" w:lastColumn="0" w:noHBand="0" w:noVBand="1"/>
      </w:tblPr>
      <w:tblGrid>
        <w:gridCol w:w="3163"/>
        <w:gridCol w:w="3192"/>
        <w:gridCol w:w="3276"/>
      </w:tblGrid>
      <w:tr w:rsidR="007330A4" w:rsidRPr="00B22155" w14:paraId="6600D843" w14:textId="77777777" w:rsidTr="00967055">
        <w:tc>
          <w:tcPr>
            <w:tcW w:w="1642" w:type="pct"/>
          </w:tcPr>
          <w:p w14:paraId="56EC5991" w14:textId="77777777" w:rsidR="007330A4" w:rsidRPr="00B22155" w:rsidRDefault="001207BF" w:rsidP="00A553C2">
            <w:pPr>
              <w:ind w:firstLine="0"/>
              <w:jc w:val="center"/>
              <w:rPr>
                <w:rFonts w:ascii="Times New Roman" w:hAnsi="Times New Roman" w:cs="Times New Roman"/>
                <w:sz w:val="24"/>
                <w:szCs w:val="24"/>
              </w:rPr>
            </w:pPr>
            <w:r w:rsidRPr="00B22155">
              <w:rPr>
                <w:rFonts w:ascii="Times New Roman" w:hAnsi="Times New Roman" w:cs="Times New Roman"/>
                <w:sz w:val="24"/>
                <w:szCs w:val="24"/>
              </w:rPr>
              <w:t>Экологичное</w:t>
            </w:r>
          </w:p>
        </w:tc>
        <w:tc>
          <w:tcPr>
            <w:tcW w:w="1657" w:type="pct"/>
          </w:tcPr>
          <w:p w14:paraId="4435046A" w14:textId="77777777" w:rsidR="007330A4" w:rsidRPr="00B22155" w:rsidRDefault="001207BF" w:rsidP="00A553C2">
            <w:pPr>
              <w:ind w:firstLine="0"/>
              <w:jc w:val="center"/>
              <w:rPr>
                <w:rFonts w:ascii="Times New Roman" w:hAnsi="Times New Roman" w:cs="Times New Roman"/>
                <w:sz w:val="24"/>
                <w:szCs w:val="24"/>
              </w:rPr>
            </w:pPr>
            <w:r w:rsidRPr="00B22155">
              <w:rPr>
                <w:rFonts w:ascii="Times New Roman" w:hAnsi="Times New Roman" w:cs="Times New Roman"/>
                <w:sz w:val="24"/>
                <w:szCs w:val="24"/>
              </w:rPr>
              <w:t>Устойчивое</w:t>
            </w:r>
          </w:p>
        </w:tc>
        <w:tc>
          <w:tcPr>
            <w:tcW w:w="1701" w:type="pct"/>
          </w:tcPr>
          <w:p w14:paraId="40F73032" w14:textId="77777777" w:rsidR="007330A4" w:rsidRPr="00B22155" w:rsidRDefault="001207BF" w:rsidP="00A553C2">
            <w:pPr>
              <w:ind w:firstLine="0"/>
              <w:jc w:val="center"/>
              <w:rPr>
                <w:rFonts w:ascii="Times New Roman" w:hAnsi="Times New Roman" w:cs="Times New Roman"/>
                <w:sz w:val="24"/>
                <w:szCs w:val="24"/>
              </w:rPr>
            </w:pPr>
            <w:r w:rsidRPr="00B22155">
              <w:rPr>
                <w:rFonts w:ascii="Times New Roman" w:hAnsi="Times New Roman" w:cs="Times New Roman"/>
                <w:sz w:val="24"/>
                <w:szCs w:val="24"/>
              </w:rPr>
              <w:t>Инклюзивное</w:t>
            </w:r>
          </w:p>
        </w:tc>
      </w:tr>
      <w:tr w:rsidR="007330A4" w:rsidRPr="00B22155" w14:paraId="6E668D95" w14:textId="77777777" w:rsidTr="00967055">
        <w:tc>
          <w:tcPr>
            <w:tcW w:w="1642" w:type="pct"/>
          </w:tcPr>
          <w:p w14:paraId="497563F9" w14:textId="77777777" w:rsidR="007330A4" w:rsidRPr="00B22155" w:rsidRDefault="001207BF" w:rsidP="00A553C2">
            <w:pPr>
              <w:ind w:firstLine="0"/>
              <w:rPr>
                <w:rFonts w:ascii="Times New Roman" w:hAnsi="Times New Roman" w:cs="Times New Roman"/>
                <w:sz w:val="24"/>
                <w:szCs w:val="24"/>
              </w:rPr>
            </w:pPr>
            <w:r w:rsidRPr="00B22155">
              <w:rPr>
                <w:rFonts w:ascii="Times New Roman" w:hAnsi="Times New Roman" w:cs="Times New Roman"/>
                <w:sz w:val="24"/>
                <w:szCs w:val="24"/>
              </w:rPr>
              <w:t>Инвестиции в разработку климатосберегающих реше</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ний, способствующих сохра</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нению природного капи</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тала, повышению устойчи</w:t>
            </w:r>
            <w:r w:rsidR="00967055" w:rsidRPr="00B22155">
              <w:rPr>
                <w:rFonts w:ascii="Times New Roman" w:hAnsi="Times New Roman" w:cs="Times New Roman"/>
                <w:sz w:val="24"/>
                <w:szCs w:val="24"/>
              </w:rPr>
              <w:t xml:space="preserve"> вости и экономи</w:t>
            </w:r>
            <w:r w:rsidRPr="00B22155">
              <w:rPr>
                <w:rFonts w:ascii="Times New Roman" w:hAnsi="Times New Roman" w:cs="Times New Roman"/>
                <w:sz w:val="24"/>
                <w:szCs w:val="24"/>
              </w:rPr>
              <w:t>ческому росту государств</w:t>
            </w:r>
          </w:p>
        </w:tc>
        <w:tc>
          <w:tcPr>
            <w:tcW w:w="1657" w:type="pct"/>
          </w:tcPr>
          <w:p w14:paraId="378914EF" w14:textId="77777777" w:rsidR="007330A4" w:rsidRPr="00B22155" w:rsidRDefault="001207BF" w:rsidP="00967055">
            <w:pPr>
              <w:ind w:firstLine="0"/>
              <w:rPr>
                <w:rFonts w:ascii="Times New Roman" w:hAnsi="Times New Roman" w:cs="Times New Roman"/>
                <w:sz w:val="24"/>
                <w:szCs w:val="24"/>
              </w:rPr>
            </w:pPr>
            <w:r w:rsidRPr="00B22155">
              <w:rPr>
                <w:rFonts w:ascii="Times New Roman" w:hAnsi="Times New Roman" w:cs="Times New Roman"/>
                <w:sz w:val="24"/>
                <w:szCs w:val="24"/>
              </w:rPr>
              <w:t>Выявление рисков, их смягчение и управления ими в целях предотвращения из</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менения климата, пандемий, стихийных бедствий и дру</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гих потрясений, повышения готовности к ним</w:t>
            </w:r>
          </w:p>
        </w:tc>
        <w:tc>
          <w:tcPr>
            <w:tcW w:w="1701" w:type="pct"/>
          </w:tcPr>
          <w:p w14:paraId="20F4E79F" w14:textId="77777777" w:rsidR="007330A4" w:rsidRPr="00B22155" w:rsidRDefault="001207BF" w:rsidP="00A553C2">
            <w:pPr>
              <w:ind w:firstLine="0"/>
              <w:rPr>
                <w:rFonts w:ascii="Times New Roman" w:hAnsi="Times New Roman" w:cs="Times New Roman"/>
                <w:sz w:val="24"/>
                <w:szCs w:val="24"/>
              </w:rPr>
            </w:pPr>
            <w:r w:rsidRPr="00B22155">
              <w:rPr>
                <w:rFonts w:ascii="Times New Roman" w:hAnsi="Times New Roman" w:cs="Times New Roman"/>
                <w:sz w:val="24"/>
                <w:szCs w:val="24"/>
              </w:rPr>
              <w:t>Инвестиции в развитие чело</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веческого капитала и содей</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ствие реализации стратегии инклюзивного роста эконо</w:t>
            </w:r>
            <w:r w:rsidR="00967055" w:rsidRPr="00B22155">
              <w:rPr>
                <w:rFonts w:ascii="Times New Roman" w:hAnsi="Times New Roman" w:cs="Times New Roman"/>
                <w:sz w:val="24"/>
                <w:szCs w:val="24"/>
              </w:rPr>
              <w:t xml:space="preserve"> </w:t>
            </w:r>
            <w:r w:rsidRPr="00B22155">
              <w:rPr>
                <w:rFonts w:ascii="Times New Roman" w:hAnsi="Times New Roman" w:cs="Times New Roman"/>
                <w:sz w:val="24"/>
                <w:szCs w:val="24"/>
              </w:rPr>
              <w:t xml:space="preserve">мики, создание рабочих мест и борьбы с социальным неравенством </w:t>
            </w:r>
          </w:p>
        </w:tc>
      </w:tr>
      <w:tr w:rsidR="007330A4" w:rsidRPr="00B22155" w14:paraId="4D8341EF" w14:textId="77777777" w:rsidTr="00967055">
        <w:tc>
          <w:tcPr>
            <w:tcW w:w="5000" w:type="pct"/>
            <w:gridSpan w:val="3"/>
          </w:tcPr>
          <w:p w14:paraId="6F5290A0" w14:textId="33D2B9EF" w:rsidR="007330A4" w:rsidRPr="00B22155" w:rsidRDefault="001207BF" w:rsidP="00EA182C">
            <w:pPr>
              <w:rPr>
                <w:rFonts w:ascii="Times New Roman" w:hAnsi="Times New Roman" w:cs="Times New Roman"/>
                <w:sz w:val="24"/>
                <w:szCs w:val="24"/>
                <w:lang w:val="kk-KZ"/>
              </w:rPr>
            </w:pPr>
            <w:r w:rsidRPr="00B22155">
              <w:rPr>
                <w:rFonts w:ascii="Times New Roman" w:hAnsi="Times New Roman" w:cs="Times New Roman"/>
                <w:sz w:val="24"/>
                <w:szCs w:val="24"/>
              </w:rPr>
              <w:t xml:space="preserve">Примечание – </w:t>
            </w:r>
            <w:r w:rsidR="00967055" w:rsidRPr="00B22155">
              <w:rPr>
                <w:rFonts w:ascii="Times New Roman" w:hAnsi="Times New Roman" w:cs="Times New Roman"/>
                <w:sz w:val="24"/>
                <w:szCs w:val="24"/>
              </w:rPr>
              <w:t>С</w:t>
            </w:r>
            <w:r w:rsidRPr="00B22155">
              <w:rPr>
                <w:rFonts w:ascii="Times New Roman" w:hAnsi="Times New Roman" w:cs="Times New Roman"/>
                <w:sz w:val="24"/>
                <w:szCs w:val="24"/>
              </w:rPr>
              <w:t xml:space="preserve">оставлено </w:t>
            </w:r>
            <w:r w:rsidRPr="00B22155">
              <w:rPr>
                <w:rFonts w:ascii="Times New Roman" w:eastAsia="SimSun" w:hAnsi="Times New Roman" w:cs="Times New Roman"/>
                <w:sz w:val="24"/>
                <w:szCs w:val="24"/>
              </w:rPr>
              <w:t>автором на основе источника</w:t>
            </w:r>
            <w:r w:rsidRPr="00B22155">
              <w:rPr>
                <w:rFonts w:ascii="Times New Roman" w:hAnsi="Times New Roman" w:cs="Times New Roman"/>
                <w:sz w:val="24"/>
                <w:szCs w:val="24"/>
              </w:rPr>
              <w:t xml:space="preserve"> [3</w:t>
            </w:r>
            <w:r w:rsidR="00EA182C">
              <w:rPr>
                <w:rFonts w:ascii="Times New Roman" w:hAnsi="Times New Roman" w:cs="Times New Roman"/>
                <w:sz w:val="24"/>
                <w:szCs w:val="24"/>
              </w:rPr>
              <w:t>09</w:t>
            </w:r>
            <w:r w:rsidRPr="00B22155">
              <w:rPr>
                <w:rFonts w:ascii="Times New Roman" w:hAnsi="Times New Roman" w:cs="Times New Roman"/>
                <w:sz w:val="24"/>
                <w:szCs w:val="24"/>
              </w:rPr>
              <w:t>]</w:t>
            </w:r>
          </w:p>
        </w:tc>
      </w:tr>
    </w:tbl>
    <w:p w14:paraId="3F8558BF" w14:textId="77777777" w:rsidR="007330A4" w:rsidRPr="00A553C2" w:rsidRDefault="007330A4" w:rsidP="00A553C2">
      <w:pPr>
        <w:rPr>
          <w:rFonts w:ascii="Times New Roman" w:hAnsi="Times New Roman" w:cs="Times New Roman"/>
          <w:sz w:val="28"/>
          <w:szCs w:val="28"/>
        </w:rPr>
      </w:pPr>
    </w:p>
    <w:p w14:paraId="79AA78F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 xml:space="preserve">Соответствующие трансформационные процессы затронут не только отдельные государства, но и макрорегионы в целом. На пространстве Каспийского региона функционирует неформализованное сообщество государств, частично объединенное политико-экологическими интересами. Региональный геополитический ландшафт представлен достаточно сложной и неоднородной целеустремленностью и взаимосвязанностью стран посредством их вхождения в региональные организации СНГ и ЕАЭС </w:t>
      </w:r>
      <w:r w:rsidRPr="00F1473C">
        <w:rPr>
          <w:rFonts w:ascii="Times New Roman" w:hAnsi="Times New Roman" w:cs="Times New Roman"/>
          <w:sz w:val="28"/>
          <w:szCs w:val="28"/>
        </w:rPr>
        <w:t>(параграф 1.1).</w:t>
      </w:r>
    </w:p>
    <w:p w14:paraId="1BEEA26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Наиболее устойчивые интеграционные взаимодействия между Республикой Казахстан и Российской Федерацией развиваются на пространстве ЕАЭС, инициаторами создания которого выступали наши государства. </w:t>
      </w:r>
    </w:p>
    <w:p w14:paraId="2CD9E03A" w14:textId="49E91230" w:rsidR="007330A4" w:rsidRPr="00484D2F" w:rsidRDefault="001207BF" w:rsidP="00A553C2">
      <w:pPr>
        <w:rPr>
          <w:rFonts w:ascii="Times New Roman" w:hAnsi="Times New Roman" w:cs="Times New Roman"/>
          <w:sz w:val="28"/>
          <w:szCs w:val="28"/>
          <w:lang w:val="kk-KZ"/>
        </w:rPr>
      </w:pPr>
      <w:r w:rsidRPr="00A553C2">
        <w:rPr>
          <w:rFonts w:ascii="Times New Roman" w:hAnsi="Times New Roman" w:cs="Times New Roman"/>
          <w:sz w:val="28"/>
          <w:szCs w:val="28"/>
        </w:rPr>
        <w:t>Значимость ЕАЭС возрастает в рамках подписанного соглашения «О</w:t>
      </w:r>
      <w:r w:rsidR="008A74EE">
        <w:rPr>
          <w:rFonts w:ascii="Times New Roman" w:hAnsi="Times New Roman" w:cs="Times New Roman"/>
          <w:sz w:val="28"/>
          <w:szCs w:val="28"/>
        </w:rPr>
        <w:t> </w:t>
      </w:r>
      <w:r w:rsidRPr="00A553C2">
        <w:rPr>
          <w:rFonts w:ascii="Times New Roman" w:hAnsi="Times New Roman" w:cs="Times New Roman"/>
          <w:sz w:val="28"/>
          <w:szCs w:val="28"/>
        </w:rPr>
        <w:t>свободной торговле между Евразийским экономическим союзом и его государствами-членами, с одной стороны, и Исламской Республикой Иран, с другой стороны» от 25.12.2023 года. Целями совместного создания зоны свободной торговли выступают вопросы укрепления добрососедства, экономического и торгового взаимодействия, сотрудничества в области сохранения природных ресурсов и охрана окружающей среды [3</w:t>
      </w:r>
      <w:r w:rsidR="00857F45">
        <w:rPr>
          <w:rFonts w:ascii="Times New Roman" w:hAnsi="Times New Roman" w:cs="Times New Roman"/>
          <w:sz w:val="28"/>
          <w:szCs w:val="28"/>
        </w:rPr>
        <w:t>1</w:t>
      </w:r>
      <w:r w:rsidR="00EA182C">
        <w:rPr>
          <w:rFonts w:ascii="Times New Roman" w:hAnsi="Times New Roman" w:cs="Times New Roman"/>
          <w:sz w:val="28"/>
          <w:szCs w:val="28"/>
        </w:rPr>
        <w:t>0</w:t>
      </w:r>
      <w:r w:rsidRPr="00A553C2">
        <w:rPr>
          <w:rFonts w:ascii="Times New Roman" w:hAnsi="Times New Roman" w:cs="Times New Roman"/>
          <w:sz w:val="28"/>
          <w:szCs w:val="28"/>
        </w:rPr>
        <w:t>].</w:t>
      </w:r>
    </w:p>
    <w:p w14:paraId="3D7BE67D"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этих условиях потенциальными сторонниками проведения единой экологической политики на пространстве Большого Каспия становятся три из пяти Прикаспийских государств, политическая и экономическая деятельность которых будет осуществляться в едином международном правовом поле </w:t>
      </w:r>
      <w:r w:rsidR="00F1473C" w:rsidRPr="00F1473C">
        <w:rPr>
          <w:rFonts w:ascii="Times New Roman" w:hAnsi="Times New Roman" w:cs="Times New Roman"/>
          <w:sz w:val="28"/>
          <w:szCs w:val="28"/>
        </w:rPr>
        <w:t>(рисунок 3.3</w:t>
      </w:r>
      <w:r w:rsidRPr="00F1473C">
        <w:rPr>
          <w:rFonts w:ascii="Times New Roman" w:hAnsi="Times New Roman" w:cs="Times New Roman"/>
          <w:sz w:val="28"/>
          <w:szCs w:val="28"/>
        </w:rPr>
        <w:t>).</w:t>
      </w:r>
    </w:p>
    <w:p w14:paraId="7269DA20" w14:textId="77777777" w:rsidR="00967055" w:rsidRPr="00EA3799" w:rsidRDefault="00967055" w:rsidP="00A553C2">
      <w:pPr>
        <w:rPr>
          <w:rFonts w:ascii="Times New Roman" w:hAnsi="Times New Roman" w:cs="Times New Roman"/>
          <w:color w:val="FF0000"/>
          <w:sz w:val="28"/>
          <w:szCs w:val="28"/>
        </w:rPr>
      </w:pPr>
    </w:p>
    <w:tbl>
      <w:tblPr>
        <w:tblStyle w:val="af4"/>
        <w:tblW w:w="0" w:type="auto"/>
        <w:jc w:val="center"/>
        <w:shd w:val="clear" w:color="auto" w:fill="FFFFFF" w:themeFill="background1"/>
        <w:tblLook w:val="04A0" w:firstRow="1" w:lastRow="0" w:firstColumn="1" w:lastColumn="0" w:noHBand="0" w:noVBand="1"/>
      </w:tblPr>
      <w:tblGrid>
        <w:gridCol w:w="426"/>
        <w:gridCol w:w="425"/>
        <w:gridCol w:w="2126"/>
        <w:gridCol w:w="2410"/>
        <w:gridCol w:w="2977"/>
        <w:gridCol w:w="425"/>
      </w:tblGrid>
      <w:tr w:rsidR="008B6988" w:rsidRPr="00EA182C" w14:paraId="33555C79" w14:textId="77777777" w:rsidTr="00EA182C">
        <w:trPr>
          <w:jc w:val="center"/>
        </w:trPr>
        <w:tc>
          <w:tcPr>
            <w:tcW w:w="8789" w:type="dxa"/>
            <w:gridSpan w:val="6"/>
            <w:tcBorders>
              <w:bottom w:val="nil"/>
            </w:tcBorders>
            <w:shd w:val="clear" w:color="auto" w:fill="FFFFFF" w:themeFill="background1"/>
          </w:tcPr>
          <w:p w14:paraId="61E1ED31" w14:textId="77777777" w:rsidR="008B6988" w:rsidRPr="00EA182C" w:rsidRDefault="008B6988" w:rsidP="00014C97">
            <w:pPr>
              <w:rPr>
                <w:rFonts w:ascii="Times New Roman" w:hAnsi="Times New Roman" w:cs="Times New Roman"/>
                <w:sz w:val="28"/>
                <w:szCs w:val="28"/>
              </w:rPr>
            </w:pPr>
          </w:p>
        </w:tc>
      </w:tr>
      <w:tr w:rsidR="008B6988" w:rsidRPr="00EA182C" w14:paraId="15940AAA" w14:textId="77777777" w:rsidTr="00EA182C">
        <w:trPr>
          <w:jc w:val="center"/>
        </w:trPr>
        <w:tc>
          <w:tcPr>
            <w:tcW w:w="426" w:type="dxa"/>
            <w:vMerge w:val="restart"/>
            <w:tcBorders>
              <w:top w:val="nil"/>
              <w:bottom w:val="single" w:sz="4" w:space="0" w:color="auto"/>
            </w:tcBorders>
            <w:shd w:val="clear" w:color="auto" w:fill="FFFFFF" w:themeFill="background1"/>
          </w:tcPr>
          <w:p w14:paraId="6CC96878" w14:textId="77777777" w:rsidR="008B6988" w:rsidRPr="00EA182C" w:rsidRDefault="008B6988" w:rsidP="00014C97">
            <w:pPr>
              <w:rPr>
                <w:rFonts w:ascii="Times New Roman" w:hAnsi="Times New Roman" w:cs="Times New Roman"/>
                <w:sz w:val="28"/>
                <w:szCs w:val="28"/>
              </w:rPr>
            </w:pPr>
          </w:p>
        </w:tc>
        <w:tc>
          <w:tcPr>
            <w:tcW w:w="425" w:type="dxa"/>
            <w:vMerge w:val="restart"/>
            <w:tcBorders>
              <w:right w:val="nil"/>
            </w:tcBorders>
            <w:shd w:val="clear" w:color="auto" w:fill="FFFFFF" w:themeFill="background1"/>
          </w:tcPr>
          <w:p w14:paraId="05B9AD9F" w14:textId="77777777" w:rsidR="008B6988" w:rsidRPr="00EA182C" w:rsidRDefault="008B6988" w:rsidP="00BB219C">
            <w:pPr>
              <w:ind w:firstLine="0"/>
              <w:jc w:val="center"/>
              <w:rPr>
                <w:rFonts w:ascii="Times New Roman" w:hAnsi="Times New Roman" w:cs="Times New Roman"/>
                <w:i/>
                <w:sz w:val="24"/>
                <w:szCs w:val="24"/>
              </w:rPr>
            </w:pPr>
          </w:p>
          <w:p w14:paraId="3F466123"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П</w:t>
            </w:r>
          </w:p>
          <w:p w14:paraId="0A095449" w14:textId="77777777" w:rsidR="00BB219C" w:rsidRPr="00EA182C" w:rsidRDefault="00BB219C" w:rsidP="00BB219C">
            <w:pPr>
              <w:ind w:firstLine="0"/>
              <w:jc w:val="center"/>
              <w:rPr>
                <w:rFonts w:ascii="Times New Roman" w:hAnsi="Times New Roman" w:cs="Times New Roman"/>
                <w:i/>
              </w:rPr>
            </w:pPr>
            <w:r w:rsidRPr="00EA182C">
              <w:rPr>
                <w:rFonts w:ascii="Times New Roman" w:hAnsi="Times New Roman" w:cs="Times New Roman"/>
                <w:i/>
              </w:rPr>
              <w:t>р</w:t>
            </w:r>
          </w:p>
          <w:p w14:paraId="22F31C75"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о</w:t>
            </w:r>
          </w:p>
          <w:p w14:paraId="63978739"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с</w:t>
            </w:r>
          </w:p>
          <w:p w14:paraId="472B83ED"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т</w:t>
            </w:r>
          </w:p>
          <w:p w14:paraId="6B70FC5A"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р</w:t>
            </w:r>
          </w:p>
          <w:p w14:paraId="688E000E"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а</w:t>
            </w:r>
          </w:p>
          <w:p w14:paraId="2AA50090"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н</w:t>
            </w:r>
          </w:p>
          <w:p w14:paraId="1713683C"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с</w:t>
            </w:r>
          </w:p>
          <w:p w14:paraId="5E928A0E"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т</w:t>
            </w:r>
          </w:p>
          <w:p w14:paraId="36C72722"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в</w:t>
            </w:r>
          </w:p>
          <w:p w14:paraId="11351A59"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о</w:t>
            </w:r>
          </w:p>
          <w:p w14:paraId="3D407763" w14:textId="77777777" w:rsidR="008B6988" w:rsidRPr="00EA182C" w:rsidRDefault="008B6988" w:rsidP="00BB219C">
            <w:pPr>
              <w:ind w:firstLine="0"/>
              <w:jc w:val="center"/>
              <w:rPr>
                <w:rFonts w:ascii="Times New Roman" w:hAnsi="Times New Roman" w:cs="Times New Roman"/>
                <w:i/>
              </w:rPr>
            </w:pPr>
          </w:p>
          <w:p w14:paraId="6D30ED80"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Е</w:t>
            </w:r>
          </w:p>
          <w:p w14:paraId="09142DDB"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А</w:t>
            </w:r>
          </w:p>
          <w:p w14:paraId="662FE2D4" w14:textId="77777777" w:rsidR="008B6988" w:rsidRPr="00EA182C" w:rsidRDefault="008B6988" w:rsidP="00BB219C">
            <w:pPr>
              <w:ind w:firstLine="0"/>
              <w:jc w:val="center"/>
              <w:rPr>
                <w:rFonts w:ascii="Times New Roman" w:hAnsi="Times New Roman" w:cs="Times New Roman"/>
                <w:i/>
              </w:rPr>
            </w:pPr>
            <w:r w:rsidRPr="00EA182C">
              <w:rPr>
                <w:rFonts w:ascii="Times New Roman" w:hAnsi="Times New Roman" w:cs="Times New Roman"/>
                <w:i/>
              </w:rPr>
              <w:t>Э</w:t>
            </w:r>
          </w:p>
          <w:p w14:paraId="561DC8AA" w14:textId="77777777" w:rsidR="008B6988" w:rsidRPr="00EA182C" w:rsidRDefault="008B6988" w:rsidP="00BB219C">
            <w:pPr>
              <w:ind w:firstLine="0"/>
              <w:jc w:val="center"/>
              <w:rPr>
                <w:rFonts w:ascii="Times New Roman" w:hAnsi="Times New Roman" w:cs="Times New Roman"/>
                <w:sz w:val="28"/>
                <w:szCs w:val="28"/>
              </w:rPr>
            </w:pPr>
            <w:r w:rsidRPr="00EA182C">
              <w:rPr>
                <w:rFonts w:ascii="Times New Roman" w:hAnsi="Times New Roman" w:cs="Times New Roman"/>
                <w:i/>
              </w:rPr>
              <w:t>С</w:t>
            </w:r>
          </w:p>
        </w:tc>
        <w:tc>
          <w:tcPr>
            <w:tcW w:w="7513" w:type="dxa"/>
            <w:gridSpan w:val="3"/>
            <w:tcBorders>
              <w:left w:val="nil"/>
            </w:tcBorders>
            <w:shd w:val="clear" w:color="auto" w:fill="FFFFFF" w:themeFill="background1"/>
          </w:tcPr>
          <w:p w14:paraId="4FA7FFF1" w14:textId="77777777" w:rsidR="008B6988" w:rsidRPr="00EA182C" w:rsidRDefault="008B6988" w:rsidP="0079218E">
            <w:pPr>
              <w:ind w:firstLine="34"/>
              <w:jc w:val="left"/>
              <w:rPr>
                <w:rFonts w:ascii="Times New Roman" w:hAnsi="Times New Roman" w:cs="Times New Roman"/>
                <w:i/>
              </w:rPr>
            </w:pPr>
            <w:r w:rsidRPr="00EA182C">
              <w:rPr>
                <w:rFonts w:ascii="Times New Roman" w:hAnsi="Times New Roman" w:cs="Times New Roman"/>
                <w:i/>
              </w:rPr>
              <w:t>Зона свободной торговли с ЕАЭС</w:t>
            </w:r>
          </w:p>
        </w:tc>
        <w:tc>
          <w:tcPr>
            <w:tcW w:w="425" w:type="dxa"/>
            <w:vMerge w:val="restart"/>
            <w:tcBorders>
              <w:top w:val="nil"/>
              <w:bottom w:val="single" w:sz="4" w:space="0" w:color="auto"/>
            </w:tcBorders>
            <w:shd w:val="clear" w:color="auto" w:fill="FFFFFF" w:themeFill="background1"/>
          </w:tcPr>
          <w:p w14:paraId="7B12A6C0" w14:textId="77777777" w:rsidR="008B6988" w:rsidRPr="00EA182C" w:rsidRDefault="008B6988" w:rsidP="00014C97">
            <w:pPr>
              <w:rPr>
                <w:rFonts w:ascii="Times New Roman" w:hAnsi="Times New Roman" w:cs="Times New Roman"/>
                <w:sz w:val="28"/>
                <w:szCs w:val="28"/>
              </w:rPr>
            </w:pPr>
          </w:p>
        </w:tc>
      </w:tr>
      <w:tr w:rsidR="008B6988" w:rsidRPr="00EA182C" w14:paraId="0BFFA8CC" w14:textId="77777777" w:rsidTr="00EA182C">
        <w:trPr>
          <w:jc w:val="center"/>
        </w:trPr>
        <w:tc>
          <w:tcPr>
            <w:tcW w:w="426" w:type="dxa"/>
            <w:vMerge/>
            <w:tcBorders>
              <w:bottom w:val="single" w:sz="4" w:space="0" w:color="auto"/>
            </w:tcBorders>
            <w:shd w:val="clear" w:color="auto" w:fill="FFFFFF" w:themeFill="background1"/>
          </w:tcPr>
          <w:p w14:paraId="6B69D96C" w14:textId="77777777" w:rsidR="008B6988" w:rsidRPr="00EA182C" w:rsidRDefault="008B6988" w:rsidP="00014C97">
            <w:pPr>
              <w:rPr>
                <w:rFonts w:ascii="Times New Roman" w:hAnsi="Times New Roman" w:cs="Times New Roman"/>
                <w:sz w:val="28"/>
                <w:szCs w:val="28"/>
              </w:rPr>
            </w:pPr>
          </w:p>
        </w:tc>
        <w:tc>
          <w:tcPr>
            <w:tcW w:w="425" w:type="dxa"/>
            <w:vMerge/>
            <w:shd w:val="clear" w:color="auto" w:fill="FFFFFF" w:themeFill="background1"/>
          </w:tcPr>
          <w:p w14:paraId="56C6F0E1" w14:textId="77777777" w:rsidR="008B6988" w:rsidRPr="00EA182C" w:rsidRDefault="008B6988" w:rsidP="00014C97">
            <w:pPr>
              <w:rPr>
                <w:rFonts w:ascii="Times New Roman" w:hAnsi="Times New Roman" w:cs="Times New Roman"/>
                <w:sz w:val="28"/>
                <w:szCs w:val="28"/>
              </w:rPr>
            </w:pPr>
          </w:p>
        </w:tc>
        <w:tc>
          <w:tcPr>
            <w:tcW w:w="7513" w:type="dxa"/>
            <w:gridSpan w:val="3"/>
            <w:shd w:val="clear" w:color="auto" w:fill="FFFFFF" w:themeFill="background1"/>
            <w:vAlign w:val="center"/>
          </w:tcPr>
          <w:p w14:paraId="2913D044" w14:textId="77777777" w:rsidR="008B6988" w:rsidRPr="00EA182C" w:rsidRDefault="008B6988" w:rsidP="00014C97">
            <w:pPr>
              <w:ind w:right="57"/>
              <w:jc w:val="center"/>
              <w:rPr>
                <w:rFonts w:ascii="Times New Roman" w:hAnsi="Times New Roman" w:cs="Times New Roman"/>
                <w:sz w:val="24"/>
                <w:szCs w:val="24"/>
              </w:rPr>
            </w:pPr>
          </w:p>
          <w:p w14:paraId="78298316" w14:textId="77777777" w:rsidR="008B6988" w:rsidRPr="00EA182C" w:rsidRDefault="008B6988" w:rsidP="0079218E">
            <w:pPr>
              <w:ind w:right="57" w:firstLine="34"/>
              <w:jc w:val="center"/>
              <w:rPr>
                <w:rFonts w:ascii="Times New Roman" w:hAnsi="Times New Roman" w:cs="Times New Roman"/>
                <w:sz w:val="24"/>
                <w:szCs w:val="24"/>
              </w:rPr>
            </w:pPr>
            <w:r w:rsidRPr="00EA182C">
              <w:rPr>
                <w:rFonts w:ascii="Times New Roman" w:hAnsi="Times New Roman" w:cs="Times New Roman"/>
                <w:sz w:val="24"/>
                <w:szCs w:val="24"/>
              </w:rPr>
              <w:t>Исламская Республика Иран</w:t>
            </w:r>
          </w:p>
          <w:p w14:paraId="6B96E0A5" w14:textId="77777777" w:rsidR="008B6988" w:rsidRPr="00EA182C" w:rsidRDefault="008B6988" w:rsidP="00014C97">
            <w:pPr>
              <w:jc w:val="center"/>
              <w:rPr>
                <w:rFonts w:ascii="Times New Roman" w:hAnsi="Times New Roman" w:cs="Times New Roman"/>
                <w:sz w:val="28"/>
                <w:szCs w:val="28"/>
              </w:rPr>
            </w:pPr>
          </w:p>
        </w:tc>
        <w:tc>
          <w:tcPr>
            <w:tcW w:w="425" w:type="dxa"/>
            <w:vMerge/>
            <w:tcBorders>
              <w:bottom w:val="single" w:sz="4" w:space="0" w:color="auto"/>
            </w:tcBorders>
            <w:shd w:val="clear" w:color="auto" w:fill="FFFFFF" w:themeFill="background1"/>
          </w:tcPr>
          <w:p w14:paraId="16350B50" w14:textId="77777777" w:rsidR="008B6988" w:rsidRPr="00EA182C" w:rsidRDefault="008B6988" w:rsidP="00014C97">
            <w:pPr>
              <w:rPr>
                <w:rFonts w:ascii="Times New Roman" w:hAnsi="Times New Roman" w:cs="Times New Roman"/>
                <w:sz w:val="28"/>
                <w:szCs w:val="28"/>
              </w:rPr>
            </w:pPr>
          </w:p>
        </w:tc>
      </w:tr>
      <w:tr w:rsidR="008B6988" w:rsidRPr="00EA182C" w14:paraId="4D62CAB8" w14:textId="77777777" w:rsidTr="00EA182C">
        <w:trPr>
          <w:trHeight w:val="850"/>
          <w:jc w:val="center"/>
        </w:trPr>
        <w:tc>
          <w:tcPr>
            <w:tcW w:w="426" w:type="dxa"/>
            <w:vMerge/>
            <w:tcBorders>
              <w:bottom w:val="single" w:sz="4" w:space="0" w:color="auto"/>
            </w:tcBorders>
            <w:shd w:val="clear" w:color="auto" w:fill="FFFFFF" w:themeFill="background1"/>
          </w:tcPr>
          <w:p w14:paraId="69FB5E71" w14:textId="77777777" w:rsidR="008B6988" w:rsidRPr="00EA182C" w:rsidRDefault="008B6988" w:rsidP="00014C97">
            <w:pPr>
              <w:rPr>
                <w:rFonts w:ascii="Times New Roman" w:hAnsi="Times New Roman" w:cs="Times New Roman"/>
                <w:sz w:val="28"/>
                <w:szCs w:val="28"/>
              </w:rPr>
            </w:pPr>
          </w:p>
        </w:tc>
        <w:tc>
          <w:tcPr>
            <w:tcW w:w="425" w:type="dxa"/>
            <w:vMerge/>
            <w:shd w:val="clear" w:color="auto" w:fill="FFFFFF" w:themeFill="background1"/>
          </w:tcPr>
          <w:p w14:paraId="6B630810" w14:textId="77777777" w:rsidR="008B6988" w:rsidRPr="00EA182C" w:rsidRDefault="008B6988" w:rsidP="00014C97">
            <w:pPr>
              <w:rPr>
                <w:rFonts w:ascii="Times New Roman" w:hAnsi="Times New Roman" w:cs="Times New Roman"/>
                <w:sz w:val="28"/>
                <w:szCs w:val="28"/>
              </w:rPr>
            </w:pPr>
          </w:p>
        </w:tc>
        <w:tc>
          <w:tcPr>
            <w:tcW w:w="2126" w:type="dxa"/>
            <w:tcBorders>
              <w:bottom w:val="single" w:sz="4" w:space="0" w:color="auto"/>
            </w:tcBorders>
            <w:shd w:val="clear" w:color="auto" w:fill="00B0F0"/>
            <w:vAlign w:val="center"/>
          </w:tcPr>
          <w:p w14:paraId="5139470C" w14:textId="77777777" w:rsidR="008B6988" w:rsidRPr="00EA182C" w:rsidRDefault="008B6988" w:rsidP="00014C97">
            <w:pPr>
              <w:shd w:val="clear" w:color="auto" w:fill="00B0F0"/>
              <w:ind w:right="57"/>
              <w:jc w:val="center"/>
              <w:rPr>
                <w:rFonts w:ascii="Times New Roman" w:hAnsi="Times New Roman" w:cs="Times New Roman"/>
                <w:sz w:val="24"/>
                <w:szCs w:val="24"/>
              </w:rPr>
            </w:pPr>
          </w:p>
          <w:p w14:paraId="1D676D4E" w14:textId="77777777" w:rsidR="008B6988" w:rsidRPr="00EA182C" w:rsidRDefault="008B6988" w:rsidP="00BB219C">
            <w:pPr>
              <w:shd w:val="clear" w:color="auto" w:fill="00B0F0"/>
              <w:ind w:right="57" w:firstLine="34"/>
              <w:jc w:val="center"/>
              <w:rPr>
                <w:rFonts w:ascii="Times New Roman" w:hAnsi="Times New Roman" w:cs="Times New Roman"/>
                <w:sz w:val="24"/>
                <w:szCs w:val="24"/>
              </w:rPr>
            </w:pPr>
            <w:r w:rsidRPr="00EA182C">
              <w:rPr>
                <w:rFonts w:ascii="Times New Roman" w:hAnsi="Times New Roman" w:cs="Times New Roman"/>
                <w:sz w:val="24"/>
                <w:szCs w:val="24"/>
              </w:rPr>
              <w:t>Туркменистан</w:t>
            </w:r>
          </w:p>
          <w:p w14:paraId="23D909ED" w14:textId="77777777" w:rsidR="008B6988" w:rsidRPr="00EA182C" w:rsidRDefault="008B6988" w:rsidP="00014C97">
            <w:pPr>
              <w:jc w:val="center"/>
              <w:rPr>
                <w:rFonts w:ascii="Times New Roman" w:hAnsi="Times New Roman" w:cs="Times New Roman"/>
                <w:sz w:val="28"/>
                <w:szCs w:val="28"/>
              </w:rPr>
            </w:pPr>
          </w:p>
        </w:tc>
        <w:tc>
          <w:tcPr>
            <w:tcW w:w="2410" w:type="dxa"/>
            <w:vMerge w:val="restart"/>
            <w:shd w:val="clear" w:color="auto" w:fill="FFFFFF" w:themeFill="background1"/>
          </w:tcPr>
          <w:p w14:paraId="585E929A" w14:textId="77777777" w:rsidR="008B6988" w:rsidRPr="00EA182C" w:rsidRDefault="008B6988" w:rsidP="00014C97">
            <w:pPr>
              <w:ind w:right="57"/>
              <w:jc w:val="center"/>
              <w:rPr>
                <w:rFonts w:ascii="Times New Roman" w:hAnsi="Times New Roman" w:cs="Times New Roman"/>
                <w:sz w:val="28"/>
                <w:szCs w:val="28"/>
              </w:rPr>
            </w:pPr>
          </w:p>
          <w:p w14:paraId="3F2AFF0E" w14:textId="77777777" w:rsidR="008B6988" w:rsidRPr="00EA182C" w:rsidRDefault="008B6988" w:rsidP="00014C97">
            <w:pPr>
              <w:ind w:right="57"/>
              <w:jc w:val="center"/>
              <w:rPr>
                <w:rFonts w:ascii="Times New Roman" w:hAnsi="Times New Roman" w:cs="Times New Roman"/>
                <w:sz w:val="28"/>
                <w:szCs w:val="28"/>
              </w:rPr>
            </w:pPr>
          </w:p>
          <w:p w14:paraId="6F877F25" w14:textId="77777777" w:rsidR="008B6988" w:rsidRPr="00EA182C" w:rsidRDefault="008B6988" w:rsidP="00014C97">
            <w:pPr>
              <w:ind w:right="57"/>
              <w:jc w:val="center"/>
              <w:rPr>
                <w:rFonts w:ascii="Times New Roman" w:hAnsi="Times New Roman" w:cs="Times New Roman"/>
                <w:sz w:val="28"/>
                <w:szCs w:val="28"/>
              </w:rPr>
            </w:pPr>
          </w:p>
          <w:p w14:paraId="3C259E16" w14:textId="77777777" w:rsidR="008B6988" w:rsidRPr="00EA182C" w:rsidRDefault="008B6988" w:rsidP="00BB219C">
            <w:pPr>
              <w:ind w:right="57" w:firstLine="34"/>
              <w:jc w:val="center"/>
              <w:rPr>
                <w:rFonts w:ascii="Times New Roman" w:hAnsi="Times New Roman" w:cs="Times New Roman"/>
                <w:sz w:val="28"/>
                <w:szCs w:val="28"/>
              </w:rPr>
            </w:pPr>
            <w:r w:rsidRPr="00EA182C">
              <w:rPr>
                <w:rFonts w:ascii="Times New Roman" w:hAnsi="Times New Roman" w:cs="Times New Roman"/>
                <w:sz w:val="28"/>
                <w:szCs w:val="28"/>
              </w:rPr>
              <w:t>Каспийское</w:t>
            </w:r>
          </w:p>
          <w:p w14:paraId="0A2E7E59" w14:textId="77777777" w:rsidR="008B6988" w:rsidRPr="00EA182C" w:rsidRDefault="008B6988" w:rsidP="00BB219C">
            <w:pPr>
              <w:ind w:right="57" w:firstLine="34"/>
              <w:jc w:val="center"/>
              <w:rPr>
                <w:rFonts w:ascii="Times New Roman" w:hAnsi="Times New Roman" w:cs="Times New Roman"/>
                <w:sz w:val="28"/>
                <w:szCs w:val="28"/>
              </w:rPr>
            </w:pPr>
          </w:p>
          <w:p w14:paraId="34B1D355" w14:textId="77777777" w:rsidR="008B6988" w:rsidRPr="00EA182C" w:rsidRDefault="008B6988" w:rsidP="00BB219C">
            <w:pPr>
              <w:ind w:right="57" w:firstLine="34"/>
              <w:jc w:val="center"/>
              <w:rPr>
                <w:rFonts w:ascii="Times New Roman" w:hAnsi="Times New Roman" w:cs="Times New Roman"/>
                <w:sz w:val="28"/>
                <w:szCs w:val="28"/>
              </w:rPr>
            </w:pPr>
            <w:r w:rsidRPr="00EA182C">
              <w:rPr>
                <w:rFonts w:ascii="Times New Roman" w:hAnsi="Times New Roman" w:cs="Times New Roman"/>
                <w:sz w:val="28"/>
                <w:szCs w:val="28"/>
              </w:rPr>
              <w:t>море</w:t>
            </w:r>
          </w:p>
          <w:p w14:paraId="250523CB" w14:textId="77777777" w:rsidR="008B6988" w:rsidRPr="00EA182C" w:rsidRDefault="008B6988" w:rsidP="00014C97">
            <w:pPr>
              <w:rPr>
                <w:rFonts w:ascii="Times New Roman" w:hAnsi="Times New Roman" w:cs="Times New Roman"/>
                <w:sz w:val="28"/>
                <w:szCs w:val="28"/>
              </w:rPr>
            </w:pPr>
          </w:p>
        </w:tc>
        <w:tc>
          <w:tcPr>
            <w:tcW w:w="2977" w:type="dxa"/>
            <w:shd w:val="clear" w:color="auto" w:fill="00B0F0"/>
            <w:vAlign w:val="center"/>
          </w:tcPr>
          <w:p w14:paraId="513AFA43" w14:textId="77777777" w:rsidR="008B6988" w:rsidRPr="00EA182C" w:rsidRDefault="008B6988" w:rsidP="00014C97">
            <w:pPr>
              <w:ind w:firstLine="34"/>
              <w:jc w:val="center"/>
              <w:rPr>
                <w:rFonts w:ascii="Times New Roman" w:hAnsi="Times New Roman" w:cs="Times New Roman"/>
                <w:sz w:val="24"/>
                <w:szCs w:val="24"/>
                <w:shd w:val="clear" w:color="auto" w:fill="00B0F0"/>
              </w:rPr>
            </w:pPr>
          </w:p>
          <w:p w14:paraId="5E9FBC2C" w14:textId="77777777" w:rsidR="008B6988" w:rsidRPr="00EA182C" w:rsidRDefault="008B6988" w:rsidP="00014C97">
            <w:pPr>
              <w:ind w:firstLine="34"/>
              <w:jc w:val="center"/>
              <w:rPr>
                <w:rFonts w:ascii="Times New Roman" w:hAnsi="Times New Roman" w:cs="Times New Roman"/>
                <w:sz w:val="24"/>
                <w:szCs w:val="24"/>
                <w:shd w:val="clear" w:color="auto" w:fill="00B0F0"/>
              </w:rPr>
            </w:pPr>
            <w:r w:rsidRPr="00EA182C">
              <w:rPr>
                <w:rFonts w:ascii="Times New Roman" w:hAnsi="Times New Roman" w:cs="Times New Roman"/>
                <w:sz w:val="24"/>
                <w:szCs w:val="24"/>
                <w:shd w:val="clear" w:color="auto" w:fill="00B0F0"/>
              </w:rPr>
              <w:t>Азербайджан Республика</w:t>
            </w:r>
          </w:p>
          <w:p w14:paraId="3102CA0A" w14:textId="77777777" w:rsidR="008B6988" w:rsidRPr="00EA182C" w:rsidRDefault="008B6988" w:rsidP="00014C97">
            <w:pPr>
              <w:ind w:firstLine="34"/>
              <w:jc w:val="center"/>
              <w:rPr>
                <w:rFonts w:ascii="Times New Roman" w:hAnsi="Times New Roman" w:cs="Times New Roman"/>
                <w:sz w:val="28"/>
                <w:szCs w:val="28"/>
              </w:rPr>
            </w:pPr>
          </w:p>
        </w:tc>
        <w:tc>
          <w:tcPr>
            <w:tcW w:w="425" w:type="dxa"/>
            <w:vMerge/>
            <w:tcBorders>
              <w:bottom w:val="single" w:sz="4" w:space="0" w:color="auto"/>
            </w:tcBorders>
            <w:shd w:val="clear" w:color="auto" w:fill="FFFFFF" w:themeFill="background1"/>
          </w:tcPr>
          <w:p w14:paraId="530DA43E" w14:textId="77777777" w:rsidR="008B6988" w:rsidRPr="00EA182C" w:rsidRDefault="008B6988" w:rsidP="00014C97">
            <w:pPr>
              <w:rPr>
                <w:rFonts w:ascii="Times New Roman" w:hAnsi="Times New Roman" w:cs="Times New Roman"/>
                <w:sz w:val="28"/>
                <w:szCs w:val="28"/>
              </w:rPr>
            </w:pPr>
          </w:p>
        </w:tc>
      </w:tr>
      <w:tr w:rsidR="008B6988" w:rsidRPr="00EA182C" w14:paraId="39F180F0" w14:textId="77777777" w:rsidTr="00EA182C">
        <w:trPr>
          <w:trHeight w:val="1426"/>
          <w:jc w:val="center"/>
        </w:trPr>
        <w:tc>
          <w:tcPr>
            <w:tcW w:w="426" w:type="dxa"/>
            <w:vMerge/>
            <w:tcBorders>
              <w:bottom w:val="single" w:sz="4" w:space="0" w:color="auto"/>
            </w:tcBorders>
            <w:shd w:val="clear" w:color="auto" w:fill="FFFFFF" w:themeFill="background1"/>
          </w:tcPr>
          <w:p w14:paraId="6207D9C5" w14:textId="77777777" w:rsidR="008B6988" w:rsidRPr="00EA182C" w:rsidRDefault="008B6988" w:rsidP="00014C97">
            <w:pPr>
              <w:rPr>
                <w:rFonts w:ascii="Times New Roman" w:hAnsi="Times New Roman" w:cs="Times New Roman"/>
                <w:sz w:val="28"/>
                <w:szCs w:val="28"/>
              </w:rPr>
            </w:pPr>
          </w:p>
        </w:tc>
        <w:tc>
          <w:tcPr>
            <w:tcW w:w="425" w:type="dxa"/>
            <w:vMerge/>
            <w:tcBorders>
              <w:bottom w:val="single" w:sz="4" w:space="0" w:color="auto"/>
            </w:tcBorders>
            <w:shd w:val="clear" w:color="auto" w:fill="FFFFFF" w:themeFill="background1"/>
          </w:tcPr>
          <w:p w14:paraId="623A4E1B" w14:textId="77777777" w:rsidR="008B6988" w:rsidRPr="00EA182C" w:rsidRDefault="008B6988" w:rsidP="00014C97">
            <w:pPr>
              <w:rPr>
                <w:rFonts w:ascii="Times New Roman" w:hAnsi="Times New Roman" w:cs="Times New Roman"/>
                <w:sz w:val="28"/>
                <w:szCs w:val="28"/>
              </w:rPr>
            </w:pPr>
          </w:p>
        </w:tc>
        <w:tc>
          <w:tcPr>
            <w:tcW w:w="2126" w:type="dxa"/>
            <w:tcBorders>
              <w:bottom w:val="single" w:sz="4" w:space="0" w:color="auto"/>
            </w:tcBorders>
            <w:shd w:val="clear" w:color="auto" w:fill="FFFFFF" w:themeFill="background1"/>
          </w:tcPr>
          <w:p w14:paraId="71D33F17" w14:textId="77777777" w:rsidR="008B6988" w:rsidRPr="00EA182C" w:rsidRDefault="008B6988" w:rsidP="00014C97">
            <w:pPr>
              <w:jc w:val="center"/>
              <w:rPr>
                <w:rFonts w:ascii="Times New Roman" w:hAnsi="Times New Roman" w:cs="Times New Roman"/>
                <w:sz w:val="24"/>
                <w:szCs w:val="24"/>
              </w:rPr>
            </w:pPr>
          </w:p>
          <w:p w14:paraId="50285B07" w14:textId="77777777" w:rsidR="008B6988" w:rsidRPr="00EA182C" w:rsidRDefault="008B6988" w:rsidP="00BB219C">
            <w:pPr>
              <w:ind w:firstLine="0"/>
              <w:jc w:val="center"/>
              <w:rPr>
                <w:rFonts w:ascii="Times New Roman" w:hAnsi="Times New Roman" w:cs="Times New Roman"/>
                <w:sz w:val="24"/>
                <w:szCs w:val="24"/>
              </w:rPr>
            </w:pPr>
          </w:p>
          <w:p w14:paraId="3738F72E" w14:textId="77777777" w:rsidR="008B6988" w:rsidRPr="00EA182C" w:rsidRDefault="008B6988" w:rsidP="00BB219C">
            <w:pPr>
              <w:ind w:firstLine="0"/>
              <w:jc w:val="center"/>
              <w:rPr>
                <w:rFonts w:ascii="Times New Roman" w:hAnsi="Times New Roman" w:cs="Times New Roman"/>
                <w:sz w:val="24"/>
                <w:szCs w:val="24"/>
              </w:rPr>
            </w:pPr>
            <w:r w:rsidRPr="00EA182C">
              <w:rPr>
                <w:rFonts w:ascii="Times New Roman" w:hAnsi="Times New Roman" w:cs="Times New Roman"/>
                <w:sz w:val="24"/>
                <w:szCs w:val="24"/>
              </w:rPr>
              <w:t>Республика Казахстан</w:t>
            </w:r>
          </w:p>
          <w:p w14:paraId="1F6F7F2C" w14:textId="77777777" w:rsidR="0079218E" w:rsidRPr="00EA182C" w:rsidRDefault="0079218E" w:rsidP="00BB219C">
            <w:pPr>
              <w:ind w:firstLine="0"/>
              <w:jc w:val="center"/>
              <w:rPr>
                <w:rFonts w:ascii="Times New Roman" w:hAnsi="Times New Roman" w:cs="Times New Roman"/>
                <w:sz w:val="24"/>
                <w:szCs w:val="24"/>
              </w:rPr>
            </w:pPr>
          </w:p>
          <w:p w14:paraId="136E7E33" w14:textId="77777777" w:rsidR="008B6988" w:rsidRPr="00EA182C" w:rsidRDefault="008B6988" w:rsidP="00014C97">
            <w:pPr>
              <w:jc w:val="center"/>
              <w:rPr>
                <w:rFonts w:ascii="Times New Roman" w:hAnsi="Times New Roman" w:cs="Times New Roman"/>
                <w:sz w:val="28"/>
                <w:szCs w:val="28"/>
              </w:rPr>
            </w:pPr>
          </w:p>
        </w:tc>
        <w:tc>
          <w:tcPr>
            <w:tcW w:w="2410" w:type="dxa"/>
            <w:vMerge/>
            <w:tcBorders>
              <w:bottom w:val="single" w:sz="4" w:space="0" w:color="auto"/>
            </w:tcBorders>
            <w:shd w:val="clear" w:color="auto" w:fill="FFFFFF" w:themeFill="background1"/>
          </w:tcPr>
          <w:p w14:paraId="10EC1B62" w14:textId="77777777" w:rsidR="008B6988" w:rsidRPr="00EA182C" w:rsidRDefault="008B6988" w:rsidP="00014C97">
            <w:pPr>
              <w:rPr>
                <w:rFonts w:ascii="Times New Roman" w:hAnsi="Times New Roman" w:cs="Times New Roman"/>
                <w:sz w:val="28"/>
                <w:szCs w:val="28"/>
              </w:rPr>
            </w:pPr>
          </w:p>
        </w:tc>
        <w:tc>
          <w:tcPr>
            <w:tcW w:w="2977" w:type="dxa"/>
            <w:tcBorders>
              <w:bottom w:val="nil"/>
            </w:tcBorders>
            <w:shd w:val="clear" w:color="auto" w:fill="FFFFFF" w:themeFill="background1"/>
          </w:tcPr>
          <w:p w14:paraId="4CE34290" w14:textId="77777777" w:rsidR="008B6988" w:rsidRPr="00EA182C" w:rsidRDefault="008B6988" w:rsidP="00014C97">
            <w:pPr>
              <w:ind w:firstLine="34"/>
              <w:jc w:val="center"/>
              <w:rPr>
                <w:rFonts w:ascii="Times New Roman" w:hAnsi="Times New Roman" w:cs="Times New Roman"/>
                <w:sz w:val="24"/>
                <w:szCs w:val="24"/>
              </w:rPr>
            </w:pPr>
          </w:p>
          <w:p w14:paraId="457D5E7C" w14:textId="77777777" w:rsidR="008B6988" w:rsidRPr="00EA182C" w:rsidRDefault="008B6988" w:rsidP="00014C97">
            <w:pPr>
              <w:ind w:firstLine="34"/>
              <w:jc w:val="center"/>
              <w:rPr>
                <w:rFonts w:ascii="Times New Roman" w:hAnsi="Times New Roman" w:cs="Times New Roman"/>
                <w:sz w:val="24"/>
                <w:szCs w:val="24"/>
              </w:rPr>
            </w:pPr>
          </w:p>
          <w:p w14:paraId="759EA285" w14:textId="77777777" w:rsidR="008B6988" w:rsidRPr="00EA182C" w:rsidRDefault="008B6988" w:rsidP="00014C97">
            <w:pPr>
              <w:ind w:firstLine="34"/>
              <w:jc w:val="center"/>
              <w:rPr>
                <w:rFonts w:ascii="Times New Roman" w:hAnsi="Times New Roman" w:cs="Times New Roman"/>
                <w:sz w:val="24"/>
                <w:szCs w:val="24"/>
              </w:rPr>
            </w:pPr>
            <w:r w:rsidRPr="00EA182C">
              <w:rPr>
                <w:rFonts w:ascii="Times New Roman" w:hAnsi="Times New Roman" w:cs="Times New Roman"/>
                <w:sz w:val="24"/>
                <w:szCs w:val="24"/>
              </w:rPr>
              <w:t>Российский Северный Кавказ</w:t>
            </w:r>
          </w:p>
          <w:p w14:paraId="61CDC299" w14:textId="77777777" w:rsidR="008B6988" w:rsidRPr="00EA182C" w:rsidRDefault="008B6988" w:rsidP="00014C97">
            <w:pPr>
              <w:ind w:firstLine="34"/>
              <w:rPr>
                <w:rFonts w:ascii="Times New Roman" w:hAnsi="Times New Roman" w:cs="Times New Roman"/>
                <w:sz w:val="28"/>
                <w:szCs w:val="28"/>
              </w:rPr>
            </w:pPr>
          </w:p>
        </w:tc>
        <w:tc>
          <w:tcPr>
            <w:tcW w:w="425" w:type="dxa"/>
            <w:vMerge/>
            <w:tcBorders>
              <w:bottom w:val="single" w:sz="4" w:space="0" w:color="auto"/>
            </w:tcBorders>
            <w:shd w:val="clear" w:color="auto" w:fill="FFFFFF" w:themeFill="background1"/>
          </w:tcPr>
          <w:p w14:paraId="2DAF5235" w14:textId="77777777" w:rsidR="008B6988" w:rsidRPr="00EA182C" w:rsidRDefault="008B6988" w:rsidP="00014C97">
            <w:pPr>
              <w:rPr>
                <w:rFonts w:ascii="Times New Roman" w:hAnsi="Times New Roman" w:cs="Times New Roman"/>
                <w:sz w:val="28"/>
                <w:szCs w:val="28"/>
              </w:rPr>
            </w:pPr>
          </w:p>
        </w:tc>
      </w:tr>
      <w:tr w:rsidR="008B6988" w:rsidRPr="00EA182C" w14:paraId="20CE6F44" w14:textId="77777777" w:rsidTr="00EA182C">
        <w:trPr>
          <w:jc w:val="center"/>
        </w:trPr>
        <w:tc>
          <w:tcPr>
            <w:tcW w:w="426" w:type="dxa"/>
            <w:vMerge/>
            <w:tcBorders>
              <w:bottom w:val="single" w:sz="4" w:space="0" w:color="auto"/>
            </w:tcBorders>
            <w:shd w:val="clear" w:color="auto" w:fill="FFFFFF" w:themeFill="background1"/>
          </w:tcPr>
          <w:p w14:paraId="00EC4E2F" w14:textId="77777777" w:rsidR="008B6988" w:rsidRPr="00EA182C" w:rsidRDefault="008B6988" w:rsidP="00014C97">
            <w:pPr>
              <w:rPr>
                <w:rFonts w:ascii="Times New Roman" w:hAnsi="Times New Roman" w:cs="Times New Roman"/>
                <w:sz w:val="28"/>
                <w:szCs w:val="28"/>
              </w:rPr>
            </w:pPr>
          </w:p>
        </w:tc>
        <w:tc>
          <w:tcPr>
            <w:tcW w:w="425" w:type="dxa"/>
            <w:vMerge/>
            <w:shd w:val="clear" w:color="auto" w:fill="FFFFFF" w:themeFill="background1"/>
          </w:tcPr>
          <w:p w14:paraId="04801022" w14:textId="77777777" w:rsidR="008B6988" w:rsidRPr="00EA182C" w:rsidRDefault="008B6988" w:rsidP="00014C97">
            <w:pPr>
              <w:rPr>
                <w:rFonts w:ascii="Times New Roman" w:hAnsi="Times New Roman" w:cs="Times New Roman"/>
                <w:sz w:val="28"/>
                <w:szCs w:val="28"/>
              </w:rPr>
            </w:pPr>
          </w:p>
        </w:tc>
        <w:tc>
          <w:tcPr>
            <w:tcW w:w="7513" w:type="dxa"/>
            <w:gridSpan w:val="3"/>
            <w:tcBorders>
              <w:top w:val="nil"/>
              <w:bottom w:val="single" w:sz="4" w:space="0" w:color="auto"/>
            </w:tcBorders>
            <w:shd w:val="clear" w:color="auto" w:fill="FFFFFF" w:themeFill="background1"/>
          </w:tcPr>
          <w:p w14:paraId="3FF79E87" w14:textId="77777777" w:rsidR="008B6988" w:rsidRPr="00EA182C" w:rsidRDefault="008B6988" w:rsidP="00014C97">
            <w:pPr>
              <w:ind w:right="57"/>
              <w:jc w:val="center"/>
              <w:rPr>
                <w:rFonts w:ascii="Times New Roman" w:hAnsi="Times New Roman" w:cs="Times New Roman"/>
                <w:sz w:val="24"/>
                <w:szCs w:val="24"/>
              </w:rPr>
            </w:pPr>
          </w:p>
          <w:p w14:paraId="19896C88" w14:textId="77777777" w:rsidR="008B6988" w:rsidRPr="00EA182C" w:rsidRDefault="008B6988" w:rsidP="00014C97">
            <w:pPr>
              <w:ind w:right="57"/>
              <w:jc w:val="center"/>
              <w:rPr>
                <w:rFonts w:ascii="Times New Roman" w:hAnsi="Times New Roman" w:cs="Times New Roman"/>
                <w:sz w:val="24"/>
                <w:szCs w:val="24"/>
              </w:rPr>
            </w:pPr>
            <w:r w:rsidRPr="00EA182C">
              <w:rPr>
                <w:rFonts w:ascii="Times New Roman" w:hAnsi="Times New Roman" w:cs="Times New Roman"/>
                <w:sz w:val="24"/>
                <w:szCs w:val="24"/>
              </w:rPr>
              <w:t xml:space="preserve">Российская Федерация </w:t>
            </w:r>
          </w:p>
          <w:p w14:paraId="48155C92" w14:textId="77777777" w:rsidR="008B6988" w:rsidRPr="00EA182C" w:rsidRDefault="008B6988" w:rsidP="00014C97">
            <w:pPr>
              <w:tabs>
                <w:tab w:val="left" w:pos="466"/>
              </w:tabs>
              <w:rPr>
                <w:rFonts w:ascii="Times New Roman" w:hAnsi="Times New Roman" w:cs="Times New Roman"/>
                <w:sz w:val="28"/>
                <w:szCs w:val="28"/>
              </w:rPr>
            </w:pPr>
          </w:p>
        </w:tc>
        <w:tc>
          <w:tcPr>
            <w:tcW w:w="425" w:type="dxa"/>
            <w:vMerge/>
            <w:tcBorders>
              <w:bottom w:val="single" w:sz="4" w:space="0" w:color="auto"/>
            </w:tcBorders>
            <w:shd w:val="clear" w:color="auto" w:fill="FFFFFF" w:themeFill="background1"/>
          </w:tcPr>
          <w:p w14:paraId="768D2B98" w14:textId="77777777" w:rsidR="008B6988" w:rsidRPr="00EA182C" w:rsidRDefault="008B6988" w:rsidP="00014C97">
            <w:pPr>
              <w:rPr>
                <w:rFonts w:ascii="Times New Roman" w:hAnsi="Times New Roman" w:cs="Times New Roman"/>
                <w:sz w:val="28"/>
                <w:szCs w:val="28"/>
              </w:rPr>
            </w:pPr>
          </w:p>
        </w:tc>
      </w:tr>
      <w:tr w:rsidR="008B6988" w:rsidRPr="00EA182C" w14:paraId="3ED3C552" w14:textId="77777777" w:rsidTr="00EA182C">
        <w:trPr>
          <w:jc w:val="center"/>
        </w:trPr>
        <w:tc>
          <w:tcPr>
            <w:tcW w:w="426" w:type="dxa"/>
            <w:vMerge/>
            <w:tcBorders>
              <w:bottom w:val="single" w:sz="4" w:space="0" w:color="auto"/>
            </w:tcBorders>
            <w:shd w:val="clear" w:color="auto" w:fill="FFFFFF" w:themeFill="background1"/>
          </w:tcPr>
          <w:p w14:paraId="2A8F3FB9" w14:textId="77777777" w:rsidR="008B6988" w:rsidRPr="00EA182C" w:rsidRDefault="008B6988" w:rsidP="00014C97">
            <w:pPr>
              <w:rPr>
                <w:rFonts w:ascii="Times New Roman" w:hAnsi="Times New Roman" w:cs="Times New Roman"/>
                <w:sz w:val="28"/>
                <w:szCs w:val="28"/>
              </w:rPr>
            </w:pPr>
          </w:p>
        </w:tc>
        <w:tc>
          <w:tcPr>
            <w:tcW w:w="425" w:type="dxa"/>
            <w:vMerge/>
            <w:tcBorders>
              <w:bottom w:val="single" w:sz="4" w:space="0" w:color="auto"/>
              <w:right w:val="nil"/>
            </w:tcBorders>
            <w:shd w:val="clear" w:color="auto" w:fill="FFFFFF" w:themeFill="background1"/>
          </w:tcPr>
          <w:p w14:paraId="548C62A4" w14:textId="77777777" w:rsidR="008B6988" w:rsidRPr="00EA182C" w:rsidRDefault="008B6988" w:rsidP="00014C97">
            <w:pPr>
              <w:rPr>
                <w:rFonts w:ascii="Times New Roman" w:hAnsi="Times New Roman" w:cs="Times New Roman"/>
                <w:sz w:val="28"/>
                <w:szCs w:val="28"/>
              </w:rPr>
            </w:pPr>
          </w:p>
        </w:tc>
        <w:tc>
          <w:tcPr>
            <w:tcW w:w="7513" w:type="dxa"/>
            <w:gridSpan w:val="3"/>
            <w:tcBorders>
              <w:left w:val="nil"/>
              <w:bottom w:val="single" w:sz="4" w:space="0" w:color="auto"/>
            </w:tcBorders>
            <w:shd w:val="clear" w:color="auto" w:fill="FFFFFF" w:themeFill="background1"/>
          </w:tcPr>
          <w:p w14:paraId="28B0FD87" w14:textId="77777777" w:rsidR="008B6988" w:rsidRPr="00EA182C" w:rsidRDefault="008B6988" w:rsidP="0079218E">
            <w:pPr>
              <w:ind w:firstLine="0"/>
              <w:jc w:val="center"/>
              <w:rPr>
                <w:rFonts w:ascii="Times New Roman" w:hAnsi="Times New Roman" w:cs="Times New Roman"/>
              </w:rPr>
            </w:pPr>
            <w:r w:rsidRPr="00EA182C">
              <w:rPr>
                <w:rFonts w:ascii="Times New Roman" w:hAnsi="Times New Roman" w:cs="Times New Roman"/>
                <w:i/>
              </w:rPr>
              <w:t>Пространство ЕАЭС</w:t>
            </w:r>
          </w:p>
        </w:tc>
        <w:tc>
          <w:tcPr>
            <w:tcW w:w="425" w:type="dxa"/>
            <w:vMerge/>
            <w:tcBorders>
              <w:bottom w:val="single" w:sz="4" w:space="0" w:color="auto"/>
            </w:tcBorders>
            <w:shd w:val="clear" w:color="auto" w:fill="FFFFFF" w:themeFill="background1"/>
          </w:tcPr>
          <w:p w14:paraId="28FAF69E" w14:textId="77777777" w:rsidR="008B6988" w:rsidRPr="00EA182C" w:rsidRDefault="008B6988" w:rsidP="00014C97">
            <w:pPr>
              <w:rPr>
                <w:rFonts w:ascii="Times New Roman" w:hAnsi="Times New Roman" w:cs="Times New Roman"/>
                <w:sz w:val="28"/>
                <w:szCs w:val="28"/>
              </w:rPr>
            </w:pPr>
          </w:p>
        </w:tc>
      </w:tr>
      <w:tr w:rsidR="008B6988" w:rsidRPr="00EA182C" w14:paraId="23079D4F" w14:textId="77777777" w:rsidTr="00EA182C">
        <w:trPr>
          <w:jc w:val="center"/>
        </w:trPr>
        <w:tc>
          <w:tcPr>
            <w:tcW w:w="426" w:type="dxa"/>
            <w:vMerge/>
            <w:tcBorders>
              <w:bottom w:val="single" w:sz="4" w:space="0" w:color="auto"/>
              <w:right w:val="nil"/>
            </w:tcBorders>
            <w:shd w:val="clear" w:color="auto" w:fill="FFFFFF" w:themeFill="background1"/>
          </w:tcPr>
          <w:p w14:paraId="5D459DEC" w14:textId="77777777" w:rsidR="008B6988" w:rsidRPr="00EA182C" w:rsidRDefault="008B6988" w:rsidP="00014C97">
            <w:pPr>
              <w:rPr>
                <w:rFonts w:ascii="Times New Roman" w:hAnsi="Times New Roman" w:cs="Times New Roman"/>
                <w:sz w:val="28"/>
                <w:szCs w:val="28"/>
              </w:rPr>
            </w:pPr>
          </w:p>
        </w:tc>
        <w:tc>
          <w:tcPr>
            <w:tcW w:w="7938" w:type="dxa"/>
            <w:gridSpan w:val="4"/>
            <w:tcBorders>
              <w:left w:val="nil"/>
              <w:right w:val="nil"/>
            </w:tcBorders>
            <w:shd w:val="clear" w:color="auto" w:fill="FFFFFF" w:themeFill="background1"/>
          </w:tcPr>
          <w:p w14:paraId="52C85D58" w14:textId="77777777" w:rsidR="008B6988" w:rsidRPr="00EA182C" w:rsidRDefault="008B6988" w:rsidP="00014C97">
            <w:pPr>
              <w:jc w:val="center"/>
              <w:rPr>
                <w:rFonts w:ascii="Times New Roman" w:hAnsi="Times New Roman" w:cs="Times New Roman"/>
                <w:i/>
                <w:sz w:val="24"/>
                <w:szCs w:val="24"/>
              </w:rPr>
            </w:pPr>
          </w:p>
        </w:tc>
        <w:tc>
          <w:tcPr>
            <w:tcW w:w="425" w:type="dxa"/>
            <w:vMerge/>
            <w:tcBorders>
              <w:left w:val="nil"/>
              <w:bottom w:val="single" w:sz="4" w:space="0" w:color="auto"/>
            </w:tcBorders>
            <w:shd w:val="clear" w:color="auto" w:fill="FFFFFF" w:themeFill="background1"/>
          </w:tcPr>
          <w:p w14:paraId="6BB1E769" w14:textId="77777777" w:rsidR="008B6988" w:rsidRPr="00EA182C" w:rsidRDefault="008B6988" w:rsidP="00014C97">
            <w:pPr>
              <w:rPr>
                <w:rFonts w:ascii="Times New Roman" w:hAnsi="Times New Roman" w:cs="Times New Roman"/>
                <w:sz w:val="28"/>
                <w:szCs w:val="28"/>
              </w:rPr>
            </w:pPr>
          </w:p>
        </w:tc>
      </w:tr>
    </w:tbl>
    <w:p w14:paraId="762AA468" w14:textId="77777777" w:rsidR="008B6988" w:rsidRPr="00EA182C" w:rsidRDefault="008B6988" w:rsidP="00EA182C">
      <w:pPr>
        <w:ind w:firstLine="0"/>
        <w:rPr>
          <w:rFonts w:ascii="Times New Roman" w:hAnsi="Times New Roman" w:cs="Times New Roman"/>
          <w:sz w:val="16"/>
          <w:szCs w:val="16"/>
        </w:rPr>
      </w:pPr>
    </w:p>
    <w:p w14:paraId="5CF21946" w14:textId="77777777" w:rsidR="008B6988" w:rsidRDefault="008B6988" w:rsidP="00EA182C">
      <w:pPr>
        <w:ind w:firstLine="0"/>
        <w:jc w:val="center"/>
        <w:rPr>
          <w:rFonts w:ascii="Times New Roman" w:hAnsi="Times New Roman" w:cs="Times New Roman"/>
          <w:sz w:val="28"/>
          <w:szCs w:val="28"/>
        </w:rPr>
      </w:pPr>
      <w:r>
        <w:rPr>
          <w:rFonts w:ascii="Times New Roman" w:hAnsi="Times New Roman" w:cs="Times New Roman"/>
          <w:sz w:val="28"/>
          <w:szCs w:val="28"/>
        </w:rPr>
        <w:t xml:space="preserve">Рисунок 3.3 – Концептуальная схема экономических отношений </w:t>
      </w:r>
    </w:p>
    <w:p w14:paraId="4EC0770F" w14:textId="77777777" w:rsidR="008B6988" w:rsidRDefault="008B6988" w:rsidP="00EA182C">
      <w:pPr>
        <w:ind w:firstLine="0"/>
        <w:jc w:val="center"/>
        <w:rPr>
          <w:rFonts w:ascii="Times New Roman" w:hAnsi="Times New Roman" w:cs="Times New Roman"/>
          <w:sz w:val="28"/>
          <w:szCs w:val="28"/>
        </w:rPr>
      </w:pPr>
      <w:r>
        <w:rPr>
          <w:rFonts w:ascii="Times New Roman" w:hAnsi="Times New Roman" w:cs="Times New Roman"/>
          <w:sz w:val="28"/>
          <w:szCs w:val="28"/>
        </w:rPr>
        <w:t>Прикаспийских стран и государств-членов ЕАЭС в регионе</w:t>
      </w:r>
    </w:p>
    <w:p w14:paraId="5D6D5FD4" w14:textId="77777777" w:rsidR="00EA182C" w:rsidRPr="00EA182C" w:rsidRDefault="00EA182C" w:rsidP="008B6988">
      <w:pPr>
        <w:ind w:firstLine="708"/>
        <w:rPr>
          <w:rFonts w:ascii="Times New Roman" w:hAnsi="Times New Roman" w:cs="Times New Roman"/>
          <w:sz w:val="16"/>
          <w:szCs w:val="16"/>
        </w:rPr>
      </w:pPr>
    </w:p>
    <w:p w14:paraId="48A4521D" w14:textId="77777777" w:rsidR="008B6988" w:rsidRDefault="008B6988" w:rsidP="008B6988">
      <w:pPr>
        <w:ind w:firstLine="708"/>
        <w:rPr>
          <w:rFonts w:ascii="Times New Roman" w:hAnsi="Times New Roman" w:cs="Times New Roman"/>
          <w:sz w:val="24"/>
          <w:szCs w:val="24"/>
        </w:rPr>
      </w:pPr>
      <w:r>
        <w:rPr>
          <w:rFonts w:ascii="Times New Roman" w:hAnsi="Times New Roman" w:cs="Times New Roman"/>
          <w:sz w:val="24"/>
          <w:szCs w:val="24"/>
        </w:rPr>
        <w:t>Примечание – составлено автором</w:t>
      </w:r>
    </w:p>
    <w:p w14:paraId="62EF104E" w14:textId="77777777" w:rsidR="007330A4" w:rsidRPr="00A553C2" w:rsidRDefault="007330A4" w:rsidP="00A553C2">
      <w:pPr>
        <w:rPr>
          <w:rFonts w:ascii="Times New Roman" w:hAnsi="Times New Roman" w:cs="Times New Roman"/>
          <w:sz w:val="28"/>
          <w:szCs w:val="28"/>
        </w:rPr>
      </w:pPr>
    </w:p>
    <w:p w14:paraId="08515E26"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В масштабах нового формата сотрудничества и кооперационных связей государств (Казахстан – Россия – Иран) будут использоваться существующие институциональные механизмы ЕАЭС в финансово-хозяйственных и торгово-экономических взаимоотношениях, основанных на единых подходах и международных правилах функционирования общих рынков. В данных условиях отношения с третьими странами Каспийского региона (Азербайджан и Туркменистан) неизбежно буду опираться на международные правовые акты Союза, которые достаточно глубоко проработаны и реализованы на евразийском пространстве.</w:t>
      </w:r>
    </w:p>
    <w:p w14:paraId="34959B2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В целях определения нормативно-правовых основ для разработки современных механизмов функционирования и организации взаимных отношений стран Каспийского региона, в том числе в сфере обеспечения экологической безопасности, дадим сравнительную оценку базовым характеристикам указанных пространств </w:t>
      </w:r>
      <w:r w:rsidR="00F1473C" w:rsidRPr="00F1473C">
        <w:rPr>
          <w:rFonts w:ascii="Times New Roman" w:hAnsi="Times New Roman" w:cs="Times New Roman"/>
          <w:sz w:val="28"/>
          <w:szCs w:val="28"/>
        </w:rPr>
        <w:t xml:space="preserve">(Приложение </w:t>
      </w:r>
      <w:r w:rsidR="00CE3630">
        <w:rPr>
          <w:rFonts w:ascii="Times New Roman" w:hAnsi="Times New Roman" w:cs="Times New Roman"/>
          <w:sz w:val="28"/>
          <w:szCs w:val="28"/>
        </w:rPr>
        <w:t>В</w:t>
      </w:r>
      <w:r w:rsidRPr="00F1473C">
        <w:rPr>
          <w:rFonts w:ascii="Times New Roman" w:hAnsi="Times New Roman" w:cs="Times New Roman"/>
          <w:sz w:val="28"/>
          <w:szCs w:val="28"/>
        </w:rPr>
        <w:t>).</w:t>
      </w:r>
    </w:p>
    <w:p w14:paraId="6A6E7F69" w14:textId="77777777" w:rsidR="007330A4" w:rsidRPr="00A553C2" w:rsidRDefault="00C30DBE" w:rsidP="00CC0FC9">
      <w:pPr>
        <w:rPr>
          <w:rFonts w:ascii="Times New Roman" w:hAnsi="Times New Roman" w:cs="Times New Roman"/>
          <w:sz w:val="28"/>
          <w:szCs w:val="28"/>
        </w:rPr>
      </w:pPr>
      <w:r>
        <w:rPr>
          <w:rFonts w:ascii="Times New Roman" w:hAnsi="Times New Roman" w:cs="Times New Roman"/>
          <w:sz w:val="28"/>
          <w:szCs w:val="28"/>
        </w:rPr>
        <w:t>И</w:t>
      </w:r>
      <w:r w:rsidR="001207BF" w:rsidRPr="00A553C2">
        <w:rPr>
          <w:rFonts w:ascii="Times New Roman" w:hAnsi="Times New Roman" w:cs="Times New Roman"/>
          <w:sz w:val="28"/>
          <w:szCs w:val="28"/>
        </w:rPr>
        <w:t>сследования свидетельствуют, что экономический потенциал и международный правовой режим функционирования ЕАЭС существенно превосходят аналогичные функциональные положения стран Каспийского региона. Исключение составляют вопросы защиты окружающей среды и рационального использования ресурсов Каспийского моря.</w:t>
      </w:r>
    </w:p>
    <w:p w14:paraId="2C1AC13A" w14:textId="77777777" w:rsidR="007330A4" w:rsidRPr="00A553C2" w:rsidRDefault="001207BF" w:rsidP="00CC0FC9">
      <w:pPr>
        <w:rPr>
          <w:rFonts w:ascii="Times New Roman" w:hAnsi="Times New Roman" w:cs="Times New Roman"/>
          <w:sz w:val="28"/>
          <w:szCs w:val="28"/>
        </w:rPr>
      </w:pPr>
      <w:r w:rsidRPr="00A553C2">
        <w:rPr>
          <w:rFonts w:ascii="Times New Roman" w:hAnsi="Times New Roman" w:cs="Times New Roman"/>
          <w:sz w:val="28"/>
          <w:szCs w:val="28"/>
        </w:rPr>
        <w:t>Уникальность пространственного и экономического сопряжения Казахстана и России состоят в том, что они объективно консолидируют в себе объединение нормы и правовые условия взаимодействия. Указанные обстоятельства могут существенно расширить правовое поле углубленного сотрудничества стран региона. Так, если национальные компетенции государств закреплены в Конвенции о правовом статусе Каспийского моря, то для Республики Казахстан и Российской Федерации они также отражены в Договоре о ЕАЭС и многочисленных институциональных механизмам Союза, в т.ч. касающихся морских ресурсов Каспия.</w:t>
      </w:r>
    </w:p>
    <w:p w14:paraId="19739EFF" w14:textId="0190CEFA" w:rsidR="007330A4" w:rsidRPr="00484D2F" w:rsidRDefault="001207BF" w:rsidP="00CC0FC9">
      <w:pPr>
        <w:rPr>
          <w:rFonts w:ascii="Times New Roman" w:hAnsi="Times New Roman" w:cs="Times New Roman"/>
          <w:sz w:val="28"/>
          <w:szCs w:val="28"/>
          <w:lang w:val="kk-KZ"/>
        </w:rPr>
      </w:pPr>
      <w:r w:rsidRPr="00A553C2">
        <w:rPr>
          <w:rFonts w:ascii="Times New Roman" w:hAnsi="Times New Roman" w:cs="Times New Roman"/>
          <w:sz w:val="28"/>
          <w:szCs w:val="28"/>
        </w:rPr>
        <w:t>В Договоре о ЕАЭС (от 29.05.2014) не предусмотрены отдельные положения и самостоятельный раздел, регулирующий отношения в области охраны окружающей среды. Вместе с тем, важнейшая цель формирования единого экономического пространства призвана обеспечить свободу перемещения товаров, услуг, капитала и рабочей силы, основные компоненты которых определяются многочисленными вопросами экологической безопасности. Для реализации указанных положений в отдельных статьях (29, 86, др.) и приложениях к Договору о ЕАЭС заложены специальные экологические нормы согласованной политики стран Союза [3</w:t>
      </w:r>
      <w:r w:rsidR="00857F45">
        <w:rPr>
          <w:rFonts w:ascii="Times New Roman" w:hAnsi="Times New Roman" w:cs="Times New Roman"/>
          <w:sz w:val="28"/>
          <w:szCs w:val="28"/>
        </w:rPr>
        <w:t>1</w:t>
      </w:r>
      <w:r w:rsidR="00EA182C">
        <w:rPr>
          <w:rFonts w:ascii="Times New Roman" w:hAnsi="Times New Roman" w:cs="Times New Roman"/>
          <w:sz w:val="28"/>
          <w:szCs w:val="28"/>
        </w:rPr>
        <w:t>1</w:t>
      </w:r>
      <w:r w:rsidRPr="00A553C2">
        <w:rPr>
          <w:rFonts w:ascii="Times New Roman" w:hAnsi="Times New Roman" w:cs="Times New Roman"/>
          <w:sz w:val="28"/>
          <w:szCs w:val="28"/>
        </w:rPr>
        <w:t>]:</w:t>
      </w:r>
    </w:p>
    <w:p w14:paraId="03A756B6"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едином таможенно-тарифном регулировании (приложение №6);</w:t>
      </w:r>
    </w:p>
    <w:p w14:paraId="45B62ED4"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применении санитарных, ветеринарно-санитарных и карантинных фитосанитарных мер, экстренных фитосанитарных мер (приложение №12);</w:t>
      </w:r>
    </w:p>
    <w:p w14:paraId="792F4305"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проведении согласованной политики в сфере защиты прав потребителей (приложение №13);</w:t>
      </w:r>
    </w:p>
    <w:p w14:paraId="252B0603"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lastRenderedPageBreak/>
        <w:t>‒</w:t>
      </w:r>
      <w:r w:rsidR="001207BF" w:rsidRPr="00A553C2">
        <w:rPr>
          <w:rFonts w:ascii="Times New Roman" w:hAnsi="Times New Roman" w:cs="Times New Roman"/>
          <w:sz w:val="28"/>
          <w:szCs w:val="28"/>
        </w:rPr>
        <w:t xml:space="preserve"> протокол о единых принципах и правилах регулирования деятельности субъектов естественных монополий (приложение №20);</w:t>
      </w:r>
    </w:p>
    <w:p w14:paraId="7E9269D7"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об общем электроэнергетическом рынке Евразийского экономического союза (приложение №21);</w:t>
      </w:r>
    </w:p>
    <w:p w14:paraId="51F36B9E"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правилах доступа к услугам субъектов естественных монополий в сфере транспортировки газа по газотранспортным системам, включая основы ценообразования и тарифной политики (приложение №22);</w:t>
      </w:r>
    </w:p>
    <w:p w14:paraId="027478D3"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порядке организации, управления, функционирования и развития общих рынков нефти и нефтепродуктов (приложение №23);</w:t>
      </w:r>
    </w:p>
    <w:p w14:paraId="494BE3C2" w14:textId="77777777" w:rsidR="007330A4" w:rsidRPr="00A553C2"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скоординированной (согласованной) транспортной политике (приложение №24);</w:t>
      </w:r>
    </w:p>
    <w:p w14:paraId="7F6D70A7" w14:textId="77777777" w:rsidR="007330A4" w:rsidRDefault="00CC0FC9" w:rsidP="00CC0FC9">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протокол о мерах государственной поддержки сельского хозяйства (приложение №29).</w:t>
      </w:r>
    </w:p>
    <w:p w14:paraId="2487AC15" w14:textId="77777777" w:rsidR="007330A4" w:rsidRPr="00A553C2" w:rsidRDefault="00CC0FC9" w:rsidP="003F218B">
      <w:pPr>
        <w:rPr>
          <w:rFonts w:ascii="Times New Roman" w:hAnsi="Times New Roman" w:cs="Times New Roman"/>
          <w:sz w:val="28"/>
          <w:szCs w:val="28"/>
        </w:rPr>
      </w:pPr>
      <w:r w:rsidRPr="00A553C2">
        <w:rPr>
          <w:rFonts w:ascii="Times New Roman" w:hAnsi="Times New Roman" w:cs="Times New Roman"/>
          <w:sz w:val="28"/>
          <w:szCs w:val="28"/>
        </w:rPr>
        <w:t>Фактически в международных правовых актах, в первую очередь относительно углеводородных ресурсов, заложен существенный набор экологических норм по охране окружающей среды и основные принципы создани</w:t>
      </w:r>
      <w:r w:rsidR="003F218B">
        <w:rPr>
          <w:rFonts w:ascii="Times New Roman" w:hAnsi="Times New Roman" w:cs="Times New Roman"/>
          <w:sz w:val="28"/>
          <w:szCs w:val="28"/>
        </w:rPr>
        <w:t>я общих энергетических рынков</w:t>
      </w:r>
      <w:r w:rsidRPr="00A553C2">
        <w:rPr>
          <w:rFonts w:ascii="Times New Roman" w:hAnsi="Times New Roman" w:cs="Times New Roman"/>
          <w:sz w:val="28"/>
          <w:szCs w:val="28"/>
        </w:rPr>
        <w:t>, которые могут представлять существенный научно-практический интерес для государств Каспийского региона при разрабо</w:t>
      </w:r>
      <w:r w:rsidR="003F218B">
        <w:rPr>
          <w:rFonts w:ascii="Times New Roman" w:hAnsi="Times New Roman" w:cs="Times New Roman"/>
          <w:sz w:val="28"/>
          <w:szCs w:val="28"/>
        </w:rPr>
        <w:t>тке нормативных правовых актов.</w:t>
      </w:r>
    </w:p>
    <w:p w14:paraId="03E16D63" w14:textId="5F86B06F" w:rsidR="007330A4" w:rsidRPr="00484D2F" w:rsidRDefault="001207BF" w:rsidP="00A553C2">
      <w:pPr>
        <w:ind w:firstLine="708"/>
        <w:rPr>
          <w:rFonts w:ascii="Times New Roman" w:hAnsi="Times New Roman" w:cs="Times New Roman"/>
          <w:sz w:val="28"/>
          <w:szCs w:val="28"/>
          <w:lang w:val="kk-KZ"/>
        </w:rPr>
      </w:pPr>
      <w:r w:rsidRPr="00A553C2">
        <w:rPr>
          <w:rFonts w:ascii="Times New Roman" w:hAnsi="Times New Roman" w:cs="Times New Roman"/>
          <w:sz w:val="28"/>
          <w:szCs w:val="28"/>
        </w:rPr>
        <w:t>Конкретизация экологических положений по охране окружающей среды нашла отражение в решении Высшего Евразийского экономического совета от 11.12.2020 №12 приняты «Стратегические направления развития евразийской экономической интеграции до 2025 года», согласно которым определены приоритетные задачи в сфере энергосбережения и энергоэффективности, а также связанных с этими процессами решение экологических проблем (использование возобновляемых источников энергии, принципов «зеленой» экономики) и обеспечение устойчивого развития ЕАЭС [3</w:t>
      </w:r>
      <w:r w:rsidR="00857F45">
        <w:rPr>
          <w:rFonts w:ascii="Times New Roman" w:hAnsi="Times New Roman" w:cs="Times New Roman"/>
          <w:sz w:val="28"/>
          <w:szCs w:val="28"/>
        </w:rPr>
        <w:t>1</w:t>
      </w:r>
      <w:r w:rsidR="00EA182C">
        <w:rPr>
          <w:rFonts w:ascii="Times New Roman" w:hAnsi="Times New Roman" w:cs="Times New Roman"/>
          <w:sz w:val="28"/>
          <w:szCs w:val="28"/>
        </w:rPr>
        <w:t>2</w:t>
      </w:r>
      <w:r w:rsidRPr="00A553C2">
        <w:rPr>
          <w:rFonts w:ascii="Times New Roman" w:hAnsi="Times New Roman" w:cs="Times New Roman"/>
          <w:sz w:val="28"/>
          <w:szCs w:val="28"/>
        </w:rPr>
        <w:t>].</w:t>
      </w:r>
    </w:p>
    <w:p w14:paraId="7A2E1493" w14:textId="77777777" w:rsidR="00CC0FC9"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Рекомендациями Коллегии Евразийской экономической комиссии от 14.11.2023 №32 принята «Концепция внедрения принципов зеленой экономики в Евразийском экономическом союзе», предложившая четыре группы основных принципов «зеленой экономики»: </w:t>
      </w:r>
    </w:p>
    <w:p w14:paraId="54D852A6" w14:textId="77777777" w:rsidR="00CC0FC9"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1) транспарентность и кооперационная привлекательность; </w:t>
      </w:r>
    </w:p>
    <w:p w14:paraId="09E77EE7" w14:textId="77777777" w:rsidR="00CC0FC9"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2) обмен опытом и наработанной практикой национальных систем климатического регулирования; </w:t>
      </w:r>
    </w:p>
    <w:p w14:paraId="10FC1A2B" w14:textId="77777777" w:rsidR="00CC0FC9"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 xml:space="preserve">3) экономическая эффективность при выборе подходов и технологий; </w:t>
      </w:r>
    </w:p>
    <w:p w14:paraId="3284AA94" w14:textId="521D6FD8" w:rsidR="007330A4" w:rsidRPr="00484D2F" w:rsidRDefault="001207BF" w:rsidP="00A553C2">
      <w:pPr>
        <w:ind w:firstLine="708"/>
        <w:rPr>
          <w:rFonts w:ascii="Times New Roman" w:hAnsi="Times New Roman" w:cs="Times New Roman"/>
          <w:sz w:val="28"/>
          <w:szCs w:val="28"/>
          <w:lang w:val="kk-KZ"/>
        </w:rPr>
      </w:pPr>
      <w:r w:rsidRPr="00A553C2">
        <w:rPr>
          <w:rFonts w:ascii="Times New Roman" w:hAnsi="Times New Roman" w:cs="Times New Roman"/>
          <w:sz w:val="28"/>
          <w:szCs w:val="28"/>
        </w:rPr>
        <w:t>4) обеспечение разрыва между экономическим ростом и антропогенным воздействием на окружающую среду [3</w:t>
      </w:r>
      <w:r w:rsidR="00857F45">
        <w:rPr>
          <w:rFonts w:ascii="Times New Roman" w:hAnsi="Times New Roman" w:cs="Times New Roman"/>
          <w:sz w:val="28"/>
          <w:szCs w:val="28"/>
        </w:rPr>
        <w:t>1</w:t>
      </w:r>
      <w:r w:rsidR="00EA182C">
        <w:rPr>
          <w:rFonts w:ascii="Times New Roman" w:hAnsi="Times New Roman" w:cs="Times New Roman"/>
          <w:sz w:val="28"/>
          <w:szCs w:val="28"/>
        </w:rPr>
        <w:t>3</w:t>
      </w:r>
      <w:r w:rsidRPr="00A553C2">
        <w:rPr>
          <w:rFonts w:ascii="Times New Roman" w:hAnsi="Times New Roman" w:cs="Times New Roman"/>
          <w:sz w:val="28"/>
          <w:szCs w:val="28"/>
        </w:rPr>
        <w:t>].</w:t>
      </w:r>
    </w:p>
    <w:p w14:paraId="2690CA22" w14:textId="77777777" w:rsidR="007330A4" w:rsidRPr="00A553C2" w:rsidRDefault="001207BF" w:rsidP="00A553C2">
      <w:pPr>
        <w:ind w:firstLine="708"/>
        <w:rPr>
          <w:rFonts w:ascii="Times New Roman" w:hAnsi="Times New Roman" w:cs="Times New Roman"/>
          <w:sz w:val="28"/>
          <w:szCs w:val="28"/>
        </w:rPr>
      </w:pPr>
      <w:r w:rsidRPr="00A553C2">
        <w:rPr>
          <w:rFonts w:ascii="Times New Roman" w:hAnsi="Times New Roman" w:cs="Times New Roman"/>
          <w:sz w:val="28"/>
          <w:szCs w:val="28"/>
        </w:rPr>
        <w:t>Таким образом, на уровне концептуальных положений впервые появились единые принципы формирования зеленой экономики на пространстве стран ЕАЭС, включая трансграничные рынки товаров и услуг, основанные на рыночных эколого-экономических механизмах регулирования.</w:t>
      </w:r>
    </w:p>
    <w:p w14:paraId="1BA73014" w14:textId="77777777" w:rsidR="00CC0FC9" w:rsidRPr="00A553C2" w:rsidRDefault="001207BF" w:rsidP="00F1473C">
      <w:pPr>
        <w:ind w:firstLine="708"/>
        <w:rPr>
          <w:rFonts w:ascii="Times New Roman" w:hAnsi="Times New Roman" w:cs="Times New Roman"/>
          <w:sz w:val="28"/>
          <w:szCs w:val="28"/>
        </w:rPr>
      </w:pPr>
      <w:r w:rsidRPr="00A553C2">
        <w:rPr>
          <w:rFonts w:ascii="Times New Roman" w:hAnsi="Times New Roman" w:cs="Times New Roman"/>
          <w:sz w:val="28"/>
          <w:szCs w:val="28"/>
        </w:rPr>
        <w:t xml:space="preserve">В соответствии с Концепцией внедрения принципов зеленой экономики, предложен авторский подход к классификации основных стратегических направлений развития Евразийского экономического союза до 2025 года в экологической сфере и механизмов их реализации </w:t>
      </w:r>
      <w:r w:rsidRPr="00F1473C">
        <w:rPr>
          <w:rFonts w:ascii="Times New Roman" w:hAnsi="Times New Roman" w:cs="Times New Roman"/>
          <w:sz w:val="28"/>
          <w:szCs w:val="28"/>
        </w:rPr>
        <w:t>(</w:t>
      </w:r>
      <w:r w:rsidR="00F1473C" w:rsidRPr="00F1473C">
        <w:rPr>
          <w:rFonts w:ascii="Times New Roman" w:hAnsi="Times New Roman" w:cs="Times New Roman"/>
          <w:sz w:val="28"/>
          <w:szCs w:val="28"/>
        </w:rPr>
        <w:t xml:space="preserve">Приложение </w:t>
      </w:r>
      <w:r w:rsidR="00E05ED2">
        <w:rPr>
          <w:rFonts w:ascii="Times New Roman" w:hAnsi="Times New Roman" w:cs="Times New Roman"/>
          <w:sz w:val="28"/>
          <w:szCs w:val="28"/>
        </w:rPr>
        <w:t>В</w:t>
      </w:r>
      <w:r w:rsidR="00F1473C">
        <w:rPr>
          <w:rFonts w:ascii="Times New Roman" w:hAnsi="Times New Roman" w:cs="Times New Roman"/>
          <w:sz w:val="28"/>
          <w:szCs w:val="28"/>
        </w:rPr>
        <w:t>)</w:t>
      </w:r>
    </w:p>
    <w:p w14:paraId="77EC2BCE"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lastRenderedPageBreak/>
        <w:t xml:space="preserve">Сочетание взаимосвязанных политических, институциональных, финансово-экономических, медицинских и иных межотраслевых гибких механизмов направлено на укрепление сотрудничества и развитие научной и производственной кооперации государств-членов ЕАЭС. Гармоничность предложенных механизмов управления основана на авторском обосновании приоритетности указанных подходов: </w:t>
      </w:r>
    </w:p>
    <w:p w14:paraId="3A59750C"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 этапах и последовательности пространственной трансформации </w:t>
      </w:r>
      <w:r w:rsidR="001207BF" w:rsidRPr="00A553C2">
        <w:rPr>
          <w:rFonts w:ascii="Times New Roman" w:hAnsi="Times New Roman" w:cs="Times New Roman"/>
          <w:iCs/>
          <w:sz w:val="28"/>
          <w:szCs w:val="28"/>
        </w:rPr>
        <w:t xml:space="preserve">Каспийского региона в системе </w:t>
      </w:r>
      <w:r w:rsidR="001207BF" w:rsidRPr="00A553C2">
        <w:rPr>
          <w:rFonts w:ascii="Times New Roman" w:hAnsi="Times New Roman" w:cs="Times New Roman"/>
          <w:sz w:val="28"/>
          <w:szCs w:val="28"/>
        </w:rPr>
        <w:t>меж</w:t>
      </w:r>
      <w:r w:rsidR="00484D2F">
        <w:rPr>
          <w:rFonts w:ascii="Times New Roman" w:hAnsi="Times New Roman" w:cs="Times New Roman"/>
          <w:sz w:val="28"/>
          <w:szCs w:val="28"/>
        </w:rPr>
        <w:t>дународных</w:t>
      </w:r>
      <w:r w:rsidR="00484D2F">
        <w:rPr>
          <w:rFonts w:ascii="Times New Roman" w:hAnsi="Times New Roman" w:cs="Times New Roman"/>
          <w:sz w:val="28"/>
          <w:szCs w:val="28"/>
          <w:lang w:val="kk-KZ"/>
        </w:rPr>
        <w:t xml:space="preserve"> </w:t>
      </w:r>
      <w:r w:rsidR="001207BF" w:rsidRPr="00A553C2">
        <w:rPr>
          <w:rFonts w:ascii="Times New Roman" w:hAnsi="Times New Roman" w:cs="Times New Roman"/>
          <w:sz w:val="28"/>
          <w:szCs w:val="28"/>
        </w:rPr>
        <w:t xml:space="preserve">отношений </w:t>
      </w:r>
      <w:r w:rsidR="00F1473C" w:rsidRPr="00F1473C">
        <w:rPr>
          <w:rFonts w:ascii="Times New Roman" w:hAnsi="Times New Roman" w:cs="Times New Roman"/>
          <w:sz w:val="28"/>
          <w:szCs w:val="28"/>
        </w:rPr>
        <w:t>(см. таблицу 3.6</w:t>
      </w:r>
      <w:r w:rsidR="001207BF" w:rsidRPr="00F1473C">
        <w:rPr>
          <w:rFonts w:ascii="Times New Roman" w:hAnsi="Times New Roman" w:cs="Times New Roman"/>
          <w:sz w:val="28"/>
          <w:szCs w:val="28"/>
        </w:rPr>
        <w:t>);</w:t>
      </w:r>
    </w:p>
    <w:p w14:paraId="14EC26E7"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устойчивой взаимосвязанности политико-экологических и социально-экономических ком</w:t>
      </w:r>
      <w:r w:rsidR="00F1473C">
        <w:rPr>
          <w:rFonts w:ascii="Times New Roman" w:hAnsi="Times New Roman" w:cs="Times New Roman"/>
          <w:sz w:val="28"/>
          <w:szCs w:val="28"/>
        </w:rPr>
        <w:t>понентов регионального развития;</w:t>
      </w:r>
    </w:p>
    <w:p w14:paraId="429D21B7" w14:textId="77777777" w:rsidR="00F1473C" w:rsidRPr="00A553C2" w:rsidRDefault="00881046" w:rsidP="00F1473C">
      <w:pPr>
        <w:rPr>
          <w:rFonts w:ascii="Times New Roman" w:hAnsi="Times New Roman" w:cs="Times New Roman"/>
          <w:sz w:val="28"/>
          <w:szCs w:val="28"/>
        </w:rPr>
      </w:pPr>
      <w:r>
        <w:rPr>
          <w:rFonts w:ascii="Times New Roman" w:hAnsi="Times New Roman" w:cs="Times New Roman"/>
          <w:iCs/>
          <w:sz w:val="28"/>
          <w:szCs w:val="28"/>
        </w:rPr>
        <w:t>‒</w:t>
      </w:r>
      <w:r w:rsidR="001207BF" w:rsidRPr="00A553C2">
        <w:rPr>
          <w:rFonts w:ascii="Times New Roman" w:hAnsi="Times New Roman" w:cs="Times New Roman"/>
          <w:iCs/>
          <w:sz w:val="28"/>
          <w:szCs w:val="28"/>
        </w:rPr>
        <w:t xml:space="preserve"> в приоритете политических механизмов над другими составляющими</w:t>
      </w:r>
      <w:r w:rsidR="001207BF" w:rsidRPr="00A553C2">
        <w:rPr>
          <w:rFonts w:ascii="Times New Roman" w:hAnsi="Times New Roman" w:cs="Times New Roman"/>
          <w:sz w:val="28"/>
          <w:szCs w:val="28"/>
        </w:rPr>
        <w:t xml:space="preserve"> при исследовании сложных социально-экономических систем</w:t>
      </w:r>
      <w:r w:rsidR="00F1473C">
        <w:rPr>
          <w:rFonts w:ascii="Times New Roman" w:hAnsi="Times New Roman" w:cs="Times New Roman"/>
          <w:sz w:val="28"/>
          <w:szCs w:val="28"/>
        </w:rPr>
        <w:t>;</w:t>
      </w:r>
    </w:p>
    <w:p w14:paraId="2123535B"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 xml:space="preserve"> </w:t>
      </w:r>
      <w:r w:rsidR="00506C39">
        <w:rPr>
          <w:rFonts w:ascii="Times New Roman" w:hAnsi="Times New Roman" w:cs="Times New Roman"/>
          <w:sz w:val="28"/>
          <w:szCs w:val="28"/>
        </w:rPr>
        <w:t xml:space="preserve">- </w:t>
      </w:r>
      <w:r w:rsidRPr="00A553C2">
        <w:rPr>
          <w:rFonts w:ascii="Times New Roman" w:hAnsi="Times New Roman" w:cs="Times New Roman"/>
          <w:sz w:val="28"/>
          <w:szCs w:val="28"/>
        </w:rPr>
        <w:t xml:space="preserve">интеграционных процессов и механизмов развития политико-экологической и социально-экономической системы Прикаспийского региона </w:t>
      </w:r>
      <w:r w:rsidR="00F1473C" w:rsidRPr="00F1473C">
        <w:rPr>
          <w:rFonts w:ascii="Times New Roman" w:hAnsi="Times New Roman" w:cs="Times New Roman"/>
          <w:sz w:val="28"/>
          <w:szCs w:val="28"/>
        </w:rPr>
        <w:t>(см. таблицу 3.7</w:t>
      </w:r>
      <w:r w:rsidRPr="00F1473C">
        <w:rPr>
          <w:rFonts w:ascii="Times New Roman" w:hAnsi="Times New Roman" w:cs="Times New Roman"/>
          <w:sz w:val="28"/>
          <w:szCs w:val="28"/>
        </w:rPr>
        <w:t>).</w:t>
      </w:r>
    </w:p>
    <w:p w14:paraId="634196C9"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Материалы выполненных исследований и полученные результаты показывают, что геополитическое пространство, а, соответственно, политические механизмы являются определяющими при формировании и реализации целостной системы экологической безопасности Каспийского региона. Политика, выступая важнейшим мотивационным фактором эколого-ориентированного устойчивого развития, может обеспечить достижение позитивных результатов только при наличии высокоэффективного финансово-экономического фундамента. Непосредственная корреляция указанных составляющих стимулирует динамичное развитие всех остальных сфер и областей человеческой деятельности, способствуя последовательному совершенствованию механизмов комплексного управления природно-хозяйственными комплексами и социально-экономическими системами.</w:t>
      </w:r>
    </w:p>
    <w:p w14:paraId="664276DB" w14:textId="77777777" w:rsidR="007330A4" w:rsidRPr="00A553C2"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Декларация о дальнейшем развитии экономических процессов в рамках Евразийского экономического союза до 2030 года и на период до 2045 года от 25.12.2023 года (ЕАЭС-2030) [</w:t>
      </w:r>
      <w:r w:rsidR="009050F8">
        <w:rPr>
          <w:rFonts w:ascii="Times New Roman" w:hAnsi="Times New Roman" w:cs="Times New Roman"/>
          <w:sz w:val="28"/>
          <w:szCs w:val="28"/>
        </w:rPr>
        <w:t>194</w:t>
      </w:r>
      <w:r w:rsidRPr="00A553C2">
        <w:rPr>
          <w:rFonts w:ascii="Times New Roman" w:hAnsi="Times New Roman" w:cs="Times New Roman"/>
          <w:sz w:val="28"/>
          <w:szCs w:val="28"/>
        </w:rPr>
        <w:t>], озаглавленная как «Евразийский экономический путь», определила стратегические задачи интеграционного развития и направления совершенствования механизмов функци</w:t>
      </w:r>
      <w:r w:rsidR="0075013F">
        <w:rPr>
          <w:rFonts w:ascii="Times New Roman" w:hAnsi="Times New Roman" w:cs="Times New Roman"/>
          <w:sz w:val="28"/>
          <w:szCs w:val="28"/>
        </w:rPr>
        <w:t>онирования на пространстве ЕАЭС.</w:t>
      </w:r>
    </w:p>
    <w:p w14:paraId="1ED6A799" w14:textId="77777777" w:rsidR="003F218B" w:rsidRDefault="001207BF" w:rsidP="00A553C2">
      <w:pPr>
        <w:adjustRightInd w:val="0"/>
        <w:snapToGrid w:val="0"/>
        <w:contextualSpacing/>
        <w:rPr>
          <w:rFonts w:ascii="Times New Roman" w:hAnsi="Times New Roman" w:cs="Times New Roman"/>
          <w:sz w:val="28"/>
          <w:szCs w:val="28"/>
        </w:rPr>
      </w:pPr>
      <w:r w:rsidRPr="00A553C2">
        <w:rPr>
          <w:rFonts w:ascii="Times New Roman" w:hAnsi="Times New Roman" w:cs="Times New Roman"/>
          <w:sz w:val="28"/>
          <w:szCs w:val="28"/>
        </w:rPr>
        <w:t>Для понимания вектора развития ЕАЭС-2030 проведем сравнительную оценку стратегических направлений развития евразийской экономической интеграции по п</w:t>
      </w:r>
      <w:r w:rsidR="003F218B">
        <w:rPr>
          <w:rFonts w:ascii="Times New Roman" w:hAnsi="Times New Roman" w:cs="Times New Roman"/>
          <w:sz w:val="28"/>
          <w:szCs w:val="28"/>
        </w:rPr>
        <w:t>ериодам до 2025 и до 2030 годов.</w:t>
      </w:r>
    </w:p>
    <w:p w14:paraId="2BE84B9C" w14:textId="77777777" w:rsidR="007330A4" w:rsidRPr="00A553C2" w:rsidRDefault="001207BF" w:rsidP="00A553C2">
      <w:pPr>
        <w:tabs>
          <w:tab w:val="left" w:pos="993"/>
        </w:tabs>
        <w:rPr>
          <w:rFonts w:ascii="Times New Roman" w:hAnsi="Times New Roman" w:cs="Times New Roman"/>
          <w:sz w:val="28"/>
          <w:szCs w:val="28"/>
        </w:rPr>
      </w:pPr>
      <w:r w:rsidRPr="00A553C2">
        <w:rPr>
          <w:rFonts w:ascii="Times New Roman" w:hAnsi="Times New Roman" w:cs="Times New Roman"/>
          <w:sz w:val="28"/>
          <w:szCs w:val="28"/>
        </w:rPr>
        <w:t xml:space="preserve">Отдельные направления развития евразийской экономической интеграции до 2025 года трансформировались и консолидировались в укрупненные стратегические задачи дальнейшего развития ЕАЭС до 2030 года. </w:t>
      </w:r>
    </w:p>
    <w:p w14:paraId="09A96DE7" w14:textId="77777777" w:rsidR="007330A4" w:rsidRPr="00A553C2" w:rsidRDefault="0075013F" w:rsidP="00A553C2">
      <w:pPr>
        <w:tabs>
          <w:tab w:val="left" w:pos="993"/>
        </w:tabs>
        <w:rPr>
          <w:rFonts w:ascii="Times New Roman" w:hAnsi="Times New Roman" w:cs="Times New Roman"/>
          <w:sz w:val="28"/>
          <w:szCs w:val="28"/>
        </w:rPr>
      </w:pPr>
      <w:r>
        <w:rPr>
          <w:rFonts w:ascii="Times New Roman" w:hAnsi="Times New Roman" w:cs="Times New Roman"/>
          <w:sz w:val="28"/>
          <w:szCs w:val="28"/>
        </w:rPr>
        <w:t xml:space="preserve">При последующей их детализации </w:t>
      </w:r>
      <w:r w:rsidR="001207BF" w:rsidRPr="00A553C2">
        <w:rPr>
          <w:rFonts w:ascii="Times New Roman" w:hAnsi="Times New Roman" w:cs="Times New Roman"/>
          <w:sz w:val="28"/>
          <w:szCs w:val="28"/>
        </w:rPr>
        <w:t xml:space="preserve">вектор интеграционных процессов примет более очевидную политико-экономическую ориентацию, а механизмы приобретут глобальный характер. Главная закономерность развития ЕАЭС состоит в переходе от локальных вопросов, которые были определены для переходного этапа развития (до 2025 года), - к фундаментальной задаче – формированию «Евразийского экономического пути» развития. </w:t>
      </w:r>
    </w:p>
    <w:p w14:paraId="43E9DC4F" w14:textId="77777777" w:rsidR="007330A4" w:rsidRPr="00A553C2" w:rsidRDefault="001207BF" w:rsidP="00A553C2">
      <w:pPr>
        <w:tabs>
          <w:tab w:val="left" w:pos="993"/>
        </w:tabs>
        <w:rPr>
          <w:rFonts w:ascii="Times New Roman" w:hAnsi="Times New Roman" w:cs="Times New Roman"/>
          <w:sz w:val="28"/>
          <w:szCs w:val="28"/>
        </w:rPr>
      </w:pPr>
      <w:r w:rsidRPr="00A553C2">
        <w:rPr>
          <w:rFonts w:ascii="Times New Roman" w:hAnsi="Times New Roman" w:cs="Times New Roman"/>
          <w:sz w:val="28"/>
          <w:szCs w:val="28"/>
        </w:rPr>
        <w:lastRenderedPageBreak/>
        <w:t xml:space="preserve">Декларация о дальнейшем развитии Союза фактически выступает стратегической программой его эволюционного преобразования в новых условиях мирохозяйственного строительства. Основополагающим результатом становится мировоззренческое позиционирование ЕАЭС-2030 как приоритетного центра построения интеграционного контура Большого Евразийского партнерства. В его основу положены завершенные процедуры формирования общих региональных рынков и транспортно-логистических пространств, их насыщение ключевыми ресурсами и товарами, развитие интеграционного потенциала инновационной экономики в высокотехнологических сферах. Эффективность интеграционных процессов будет обеспечиваться за счет совершенствования глобальных и региональных институциональных политических механизмов управления, основанных на развитии постоянно действующих и модифицированных гибких механизмов: </w:t>
      </w:r>
    </w:p>
    <w:p w14:paraId="7DB58EAC"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политического и экономического сотрудничества с государствами-участниками СНГ; </w:t>
      </w:r>
    </w:p>
    <w:p w14:paraId="392F63BB"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координации деятельности ЕАЭС по сопряжению с китайским мегапроектом «Один пояс - один путь»; </w:t>
      </w:r>
    </w:p>
    <w:p w14:paraId="6A11D187"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выработки интеграционного контура Большого Евразийского партнерства</w:t>
      </w:r>
      <w:r>
        <w:rPr>
          <w:rFonts w:ascii="Times New Roman" w:hAnsi="Times New Roman" w:cs="Times New Roman"/>
          <w:sz w:val="28"/>
          <w:szCs w:val="28"/>
        </w:rPr>
        <w:t xml:space="preserve"> </w:t>
      </w:r>
      <w:r w:rsidR="001207BF" w:rsidRPr="00A553C2">
        <w:rPr>
          <w:rFonts w:ascii="Times New Roman" w:hAnsi="Times New Roman" w:cs="Times New Roman"/>
          <w:sz w:val="28"/>
          <w:szCs w:val="28"/>
        </w:rPr>
        <w:t>на основе объединения потенциалов дружественных государств и международных объединений;</w:t>
      </w:r>
    </w:p>
    <w:p w14:paraId="48A004A7"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«развития института государства - наблюдателя при ЕАЭС»;</w:t>
      </w:r>
    </w:p>
    <w:p w14:paraId="3DDF67FD" w14:textId="77777777" w:rsidR="007330A4" w:rsidRPr="00A553C2" w:rsidRDefault="00881046" w:rsidP="00A553C2">
      <w:pPr>
        <w:rPr>
          <w:rFonts w:ascii="Times New Roman" w:hAnsi="Times New Roman" w:cs="Times New Roman"/>
          <w:sz w:val="28"/>
          <w:szCs w:val="28"/>
        </w:rPr>
      </w:pPr>
      <w:r>
        <w:rPr>
          <w:rFonts w:ascii="Times New Roman" w:hAnsi="Times New Roman" w:cs="Times New Roman"/>
          <w:sz w:val="28"/>
          <w:szCs w:val="28"/>
        </w:rPr>
        <w:t>‒</w:t>
      </w:r>
      <w:r w:rsidR="001207BF" w:rsidRPr="00A553C2">
        <w:rPr>
          <w:rFonts w:ascii="Times New Roman" w:hAnsi="Times New Roman" w:cs="Times New Roman"/>
          <w:sz w:val="28"/>
          <w:szCs w:val="28"/>
        </w:rPr>
        <w:t xml:space="preserve"> консолидированного сотрудничества в сфере климатической повестки и сокращения выбросов парниковых газов с широким внедрением энергоэффективных технологий и созданием высокотехнологичных производств, имеющих интеграционный потенциал.</w:t>
      </w:r>
    </w:p>
    <w:p w14:paraId="3EA52F46" w14:textId="77777777" w:rsidR="007330A4" w:rsidRPr="00A553C2" w:rsidRDefault="001207BF" w:rsidP="00A553C2">
      <w:pPr>
        <w:ind w:left="35" w:right="14"/>
        <w:rPr>
          <w:rFonts w:ascii="Times New Roman" w:hAnsi="Times New Roman" w:cs="Times New Roman"/>
          <w:sz w:val="28"/>
          <w:szCs w:val="28"/>
        </w:rPr>
      </w:pPr>
      <w:r w:rsidRPr="00A553C2">
        <w:rPr>
          <w:rFonts w:ascii="Times New Roman" w:hAnsi="Times New Roman" w:cs="Times New Roman"/>
          <w:sz w:val="28"/>
          <w:szCs w:val="28"/>
        </w:rPr>
        <w:t xml:space="preserve">Реализация стратегических задач развития Евразийского экономического союза связано с его преобразованием к 2045 году в </w:t>
      </w:r>
      <w:r w:rsidRPr="00A553C2">
        <w:rPr>
          <w:rFonts w:ascii="Times New Roman" w:hAnsi="Times New Roman" w:cs="Times New Roman"/>
          <w:noProof/>
          <w:sz w:val="28"/>
          <w:szCs w:val="28"/>
          <w:lang w:val="en-US"/>
        </w:rPr>
        <w:drawing>
          <wp:inline distT="0" distB="0" distL="0" distR="0" wp14:anchorId="32038B1C" wp14:editId="4CFC7F2C">
            <wp:extent cx="15240" cy="762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5240" cy="7620"/>
                    </a:xfrm>
                    <a:prstGeom prst="rect">
                      <a:avLst/>
                    </a:prstGeom>
                    <a:noFill/>
                    <a:ln>
                      <a:noFill/>
                    </a:ln>
                  </pic:spPr>
                </pic:pic>
              </a:graphicData>
            </a:graphic>
          </wp:inline>
        </w:drawing>
      </w:r>
      <w:r w:rsidRPr="00A553C2">
        <w:rPr>
          <w:rFonts w:ascii="Times New Roman" w:hAnsi="Times New Roman" w:cs="Times New Roman"/>
          <w:sz w:val="28"/>
          <w:szCs w:val="28"/>
        </w:rPr>
        <w:t>самодостаточный, гармонично развитый и привлекательный для всех стран мира макрорегион, обладающий экономико-технологическим и интеллектуальным лидерством и поддерживающий высокий уровень благосостояния населения государств Союза [</w:t>
      </w:r>
      <w:r w:rsidR="004E4650">
        <w:rPr>
          <w:rFonts w:ascii="Times New Roman" w:hAnsi="Times New Roman" w:cs="Times New Roman"/>
          <w:sz w:val="28"/>
          <w:szCs w:val="28"/>
        </w:rPr>
        <w:t>194</w:t>
      </w:r>
      <w:r w:rsidRPr="00A553C2">
        <w:rPr>
          <w:rFonts w:ascii="Times New Roman" w:eastAsia="Times New Roman" w:hAnsi="Times New Roman" w:cs="Times New Roman"/>
          <w:color w:val="020C22"/>
          <w:kern w:val="36"/>
          <w:sz w:val="28"/>
          <w:szCs w:val="28"/>
          <w:lang w:eastAsia="ru-RU"/>
        </w:rPr>
        <w:t>]</w:t>
      </w:r>
      <w:r w:rsidRPr="00A553C2">
        <w:rPr>
          <w:rFonts w:ascii="Times New Roman" w:hAnsi="Times New Roman" w:cs="Times New Roman"/>
          <w:sz w:val="28"/>
          <w:szCs w:val="28"/>
        </w:rPr>
        <w:t xml:space="preserve">, формируют принципиально новые и инновационные геополитические механизмы управления в регионе, включая Прикаспийские страны, во всех сферах жизнедеятельности человека. </w:t>
      </w:r>
    </w:p>
    <w:p w14:paraId="62136C84" w14:textId="77777777" w:rsidR="007330A4" w:rsidRPr="00A553C2" w:rsidRDefault="001207BF" w:rsidP="00A553C2">
      <w:pPr>
        <w:ind w:left="35" w:right="14"/>
        <w:rPr>
          <w:rFonts w:ascii="Times New Roman" w:hAnsi="Times New Roman" w:cs="Times New Roman"/>
          <w:sz w:val="28"/>
          <w:szCs w:val="28"/>
        </w:rPr>
      </w:pPr>
      <w:r w:rsidRPr="00A553C2">
        <w:rPr>
          <w:rFonts w:ascii="Times New Roman" w:hAnsi="Times New Roman" w:cs="Times New Roman"/>
          <w:sz w:val="28"/>
          <w:szCs w:val="28"/>
        </w:rPr>
        <w:t>В целях определения взаимосвязанности перспективных экономических и экологических механизмов обеспечения экологической безопасности исследуем стратегические направления развития Республики Казахстан и Российской Федерации: 1) В рамках Ев</w:t>
      </w:r>
      <w:r w:rsidR="00F1473C">
        <w:rPr>
          <w:rFonts w:ascii="Times New Roman" w:hAnsi="Times New Roman" w:cs="Times New Roman"/>
          <w:sz w:val="28"/>
          <w:szCs w:val="28"/>
        </w:rPr>
        <w:t xml:space="preserve">разийского экономического союза; </w:t>
      </w:r>
      <w:r w:rsidRPr="00A553C2">
        <w:rPr>
          <w:rFonts w:ascii="Times New Roman" w:hAnsi="Times New Roman" w:cs="Times New Roman"/>
          <w:sz w:val="28"/>
          <w:szCs w:val="28"/>
        </w:rPr>
        <w:t xml:space="preserve">2) В сфере экологической безопасности на Каспии </w:t>
      </w:r>
      <w:r w:rsidR="00F1473C" w:rsidRPr="00F1473C">
        <w:rPr>
          <w:rFonts w:ascii="Times New Roman" w:hAnsi="Times New Roman" w:cs="Times New Roman"/>
          <w:sz w:val="28"/>
          <w:szCs w:val="28"/>
        </w:rPr>
        <w:t xml:space="preserve">(Приложение </w:t>
      </w:r>
      <w:r w:rsidR="004C33E8">
        <w:rPr>
          <w:rFonts w:ascii="Times New Roman" w:hAnsi="Times New Roman" w:cs="Times New Roman"/>
          <w:sz w:val="28"/>
          <w:szCs w:val="28"/>
        </w:rPr>
        <w:t>В</w:t>
      </w:r>
      <w:r w:rsidRPr="00F1473C">
        <w:rPr>
          <w:rFonts w:ascii="Times New Roman" w:hAnsi="Times New Roman" w:cs="Times New Roman"/>
          <w:sz w:val="28"/>
          <w:szCs w:val="28"/>
        </w:rPr>
        <w:t>).</w:t>
      </w:r>
    </w:p>
    <w:p w14:paraId="1E36E6DC" w14:textId="77777777" w:rsidR="007330A4" w:rsidRPr="00A553C2" w:rsidRDefault="001207BF" w:rsidP="00A553C2">
      <w:pPr>
        <w:ind w:left="35" w:right="14"/>
        <w:rPr>
          <w:rFonts w:ascii="Times New Roman" w:hAnsi="Times New Roman" w:cs="Times New Roman"/>
          <w:sz w:val="28"/>
          <w:szCs w:val="28"/>
        </w:rPr>
      </w:pPr>
      <w:r w:rsidRPr="00A553C2">
        <w:rPr>
          <w:rFonts w:ascii="Times New Roman" w:hAnsi="Times New Roman" w:cs="Times New Roman"/>
          <w:sz w:val="28"/>
          <w:szCs w:val="28"/>
        </w:rPr>
        <w:t>В рамках ЕАЭС представлены макроэкономические парамет</w:t>
      </w:r>
      <w:r w:rsidR="009A712E" w:rsidRPr="00A553C2">
        <w:rPr>
          <w:rFonts w:ascii="Times New Roman" w:hAnsi="Times New Roman" w:cs="Times New Roman"/>
          <w:sz w:val="28"/>
          <w:szCs w:val="28"/>
        </w:rPr>
        <w:t>ры</w:t>
      </w:r>
      <w:r w:rsidRPr="00A553C2">
        <w:rPr>
          <w:rFonts w:ascii="Times New Roman" w:hAnsi="Times New Roman" w:cs="Times New Roman"/>
          <w:sz w:val="28"/>
          <w:szCs w:val="28"/>
        </w:rPr>
        <w:t xml:space="preserve"> прогресса стран до 2030 года, которые формируют финансово-экономический каркас развития и политический векто</w:t>
      </w:r>
      <w:r w:rsidR="00A26DFF">
        <w:rPr>
          <w:rFonts w:ascii="Times New Roman" w:hAnsi="Times New Roman" w:cs="Times New Roman"/>
          <w:sz w:val="28"/>
          <w:szCs w:val="28"/>
        </w:rPr>
        <w:t xml:space="preserve">р международного сотрудничества. </w:t>
      </w:r>
      <w:r w:rsidRPr="00A553C2">
        <w:rPr>
          <w:rFonts w:ascii="Times New Roman" w:hAnsi="Times New Roman" w:cs="Times New Roman"/>
          <w:sz w:val="28"/>
          <w:szCs w:val="28"/>
        </w:rPr>
        <w:t xml:space="preserve">Взаимная ориентация стран на промышленную кооперацию со странами глобального Юга и сотрудничество в сфере выстраивания международной транспортной системы направлены на координацию ЕАЭС с ОПОП, продвижение проектов Транскаспийского транспортного маршрута,  МТК «Север-Юг» и др. Их </w:t>
      </w:r>
      <w:r w:rsidRPr="00A553C2">
        <w:rPr>
          <w:rFonts w:ascii="Times New Roman" w:hAnsi="Times New Roman" w:cs="Times New Roman"/>
          <w:sz w:val="28"/>
          <w:szCs w:val="28"/>
        </w:rPr>
        <w:lastRenderedPageBreak/>
        <w:t xml:space="preserve">реализация позволяет утверждать, что Каспийский регион приобретает особую геополитическую и геоэкономическую значимость как «Евразийский центр сопряжения миров»: «Востока-Запада» и «Севера-Юга». Динамичное развитие трансграничных рынков и освоение природно-ресурсного потенциала Каспия будут сопровождаться существенными рисками антропогенного воздействия на экологическую систему региона, состояние которой необходимо рассматривать в единстве с уровнем развития производительных сил сопредельных государств. Соответственно, на этом мегауровне политические механизмы экобезопасности приобретают глобальный статус и должны разрешаться на международной коммуникационной, в том числе </w:t>
      </w:r>
      <w:r w:rsidR="00146FA2" w:rsidRPr="00A553C2">
        <w:rPr>
          <w:rFonts w:ascii="Times New Roman" w:hAnsi="Times New Roman" w:cs="Times New Roman"/>
          <w:sz w:val="28"/>
          <w:szCs w:val="28"/>
        </w:rPr>
        <w:t>дипломатической основе, например,</w:t>
      </w:r>
      <w:r w:rsidRPr="00A553C2">
        <w:rPr>
          <w:rFonts w:ascii="Times New Roman" w:hAnsi="Times New Roman" w:cs="Times New Roman"/>
          <w:sz w:val="28"/>
          <w:szCs w:val="28"/>
        </w:rPr>
        <w:t xml:space="preserve"> в рамках принятия согласованных решений между региональными международными организациями и иными образованиями.</w:t>
      </w:r>
    </w:p>
    <w:p w14:paraId="3B4356C5" w14:textId="77777777" w:rsidR="007330A4" w:rsidRPr="00B22155" w:rsidRDefault="001207BF" w:rsidP="00A553C2">
      <w:pPr>
        <w:ind w:left="35" w:right="14"/>
        <w:rPr>
          <w:rFonts w:ascii="Times New Roman" w:eastAsia="Times New Roman" w:hAnsi="Times New Roman" w:cs="Times New Roman"/>
          <w:sz w:val="28"/>
          <w:szCs w:val="28"/>
          <w:lang w:eastAsia="ru-RU"/>
        </w:rPr>
      </w:pPr>
      <w:r w:rsidRPr="00B22155">
        <w:rPr>
          <w:rFonts w:ascii="Times New Roman" w:hAnsi="Times New Roman" w:cs="Times New Roman"/>
          <w:sz w:val="28"/>
          <w:szCs w:val="28"/>
        </w:rPr>
        <w:t>Второй уровень стратегического развития Республики Казахстан и Российской Федерации рассматривается в сфере влияния стран на эко</w:t>
      </w:r>
      <w:r w:rsidR="00F1473C">
        <w:rPr>
          <w:rFonts w:ascii="Times New Roman" w:hAnsi="Times New Roman" w:cs="Times New Roman"/>
          <w:sz w:val="28"/>
          <w:szCs w:val="28"/>
        </w:rPr>
        <w:t xml:space="preserve">логическую безопасность региона. </w:t>
      </w:r>
      <w:r w:rsidRPr="00B22155">
        <w:rPr>
          <w:rFonts w:ascii="Times New Roman" w:hAnsi="Times New Roman" w:cs="Times New Roman"/>
          <w:sz w:val="28"/>
          <w:szCs w:val="28"/>
        </w:rPr>
        <w:t>В Коммюнике шестого Каспийского саммита</w:t>
      </w:r>
      <w:r w:rsidRPr="00B22155">
        <w:rPr>
          <w:rFonts w:ascii="Times New Roman" w:eastAsia="Times New Roman" w:hAnsi="Times New Roman" w:cs="Times New Roman"/>
          <w:kern w:val="36"/>
          <w:sz w:val="28"/>
          <w:szCs w:val="28"/>
          <w:lang w:eastAsia="ru-RU"/>
        </w:rPr>
        <w:t xml:space="preserve"> закреплены 17 о</w:t>
      </w:r>
      <w:r w:rsidRPr="00B22155">
        <w:rPr>
          <w:rFonts w:ascii="Times New Roman" w:hAnsi="Times New Roman" w:cs="Times New Roman"/>
          <w:sz w:val="28"/>
          <w:szCs w:val="28"/>
        </w:rPr>
        <w:t xml:space="preserve">сновных принципов взаимодействия, определяющих стратегические направления деятельности прибрежных государств. Их перечень вытекает из проблематики положений Конвенции о правовом статусе Каспийского моря, которые требуют своего оперативного решения для полноценного и эффективного использования механизмов реализации Конвенции. Природа этих взаимоотношений основана на глубоких политических процессах – необходимости консолидации </w:t>
      </w:r>
      <w:r w:rsidRPr="00B22155">
        <w:rPr>
          <w:rFonts w:ascii="Times New Roman" w:eastAsia="Times New Roman" w:hAnsi="Times New Roman" w:cs="Times New Roman"/>
          <w:sz w:val="28"/>
          <w:szCs w:val="28"/>
          <w:lang w:eastAsia="ru-RU"/>
        </w:rPr>
        <w:t>усилий и углубления партнерства Прикаспийских государств для обеспечения стабильности и комплексной безопасности в целях устойчивого развития региона.</w:t>
      </w:r>
    </w:p>
    <w:p w14:paraId="21649D08" w14:textId="784E856A" w:rsidR="007330A4" w:rsidRPr="00B22155" w:rsidRDefault="001207BF" w:rsidP="00A553C2">
      <w:pPr>
        <w:adjustRightInd w:val="0"/>
        <w:snapToGrid w:val="0"/>
        <w:contextualSpacing/>
        <w:rPr>
          <w:rFonts w:ascii="Times New Roman" w:hAnsi="Times New Roman" w:cs="Times New Roman"/>
          <w:sz w:val="28"/>
          <w:szCs w:val="28"/>
        </w:rPr>
      </w:pPr>
      <w:r w:rsidRPr="00B22155">
        <w:rPr>
          <w:rFonts w:ascii="Times New Roman" w:hAnsi="Times New Roman" w:cs="Times New Roman"/>
          <w:sz w:val="28"/>
          <w:szCs w:val="28"/>
        </w:rPr>
        <w:t>Указанные проблемные вопросы, фактически политическая дилемма, которые кроются в высказываниях президентов Казахстана и России на Шестом Каспийском саммите (Ашхабад, 29.06.2022). К.</w:t>
      </w:r>
      <w:r w:rsidR="008A74EE" w:rsidRPr="00B22155">
        <w:rPr>
          <w:rFonts w:ascii="Times New Roman" w:hAnsi="Times New Roman" w:cs="Times New Roman"/>
          <w:sz w:val="28"/>
          <w:szCs w:val="28"/>
        </w:rPr>
        <w:t>-Ж.</w:t>
      </w:r>
      <w:r w:rsidRPr="00B22155">
        <w:rPr>
          <w:rFonts w:ascii="Times New Roman" w:hAnsi="Times New Roman" w:cs="Times New Roman"/>
          <w:sz w:val="28"/>
          <w:szCs w:val="28"/>
        </w:rPr>
        <w:t xml:space="preserve"> Токаев указал на «особое значение Каспийского моря в силу его геостратегического расположения, наличия богатейших природных ресурсов, а также уникального транзитного потенциала» [3</w:t>
      </w:r>
      <w:r w:rsidR="001334B4">
        <w:rPr>
          <w:rFonts w:ascii="Times New Roman" w:hAnsi="Times New Roman" w:cs="Times New Roman"/>
          <w:sz w:val="28"/>
          <w:szCs w:val="28"/>
        </w:rPr>
        <w:t>1</w:t>
      </w:r>
      <w:r w:rsidR="00EA182C">
        <w:rPr>
          <w:rFonts w:ascii="Times New Roman" w:hAnsi="Times New Roman" w:cs="Times New Roman"/>
          <w:sz w:val="28"/>
          <w:szCs w:val="28"/>
        </w:rPr>
        <w:t>3</w:t>
      </w:r>
      <w:r w:rsidRPr="00B22155">
        <w:rPr>
          <w:rFonts w:ascii="Times New Roman" w:hAnsi="Times New Roman" w:cs="Times New Roman"/>
          <w:sz w:val="28"/>
          <w:szCs w:val="28"/>
        </w:rPr>
        <w:t>], а В.В. Путин повторил одно из положений Конвенции – «страны «прикаспийской пятёрки» несут ответственность перед ныне</w:t>
      </w:r>
      <w:r w:rsidR="008A74EE" w:rsidRPr="00B22155">
        <w:rPr>
          <w:rFonts w:ascii="Times New Roman" w:hAnsi="Times New Roman" w:cs="Times New Roman"/>
          <w:sz w:val="28"/>
          <w:szCs w:val="28"/>
        </w:rPr>
        <w:t xml:space="preserve">шними и будущими поколениями за сохранение Каспия и </w:t>
      </w:r>
      <w:r w:rsidRPr="00B22155">
        <w:rPr>
          <w:rFonts w:ascii="Times New Roman" w:hAnsi="Times New Roman" w:cs="Times New Roman"/>
          <w:sz w:val="28"/>
          <w:szCs w:val="28"/>
        </w:rPr>
        <w:t>устойчивое развитие региона»</w:t>
      </w:r>
      <w:r w:rsidR="00174687" w:rsidRPr="00B22155">
        <w:rPr>
          <w:rFonts w:ascii="Times New Roman" w:hAnsi="Times New Roman" w:cs="Times New Roman"/>
          <w:sz w:val="28"/>
          <w:szCs w:val="28"/>
        </w:rPr>
        <w:t xml:space="preserve"> </w:t>
      </w:r>
      <w:r w:rsidRPr="00B22155">
        <w:rPr>
          <w:rFonts w:ascii="Times New Roman" w:hAnsi="Times New Roman" w:cs="Times New Roman"/>
          <w:sz w:val="28"/>
          <w:szCs w:val="28"/>
        </w:rPr>
        <w:t>[3</w:t>
      </w:r>
      <w:r w:rsidR="001334B4">
        <w:rPr>
          <w:rFonts w:ascii="Times New Roman" w:hAnsi="Times New Roman" w:cs="Times New Roman"/>
          <w:sz w:val="28"/>
          <w:szCs w:val="28"/>
        </w:rPr>
        <w:t>1</w:t>
      </w:r>
      <w:r w:rsidR="00EA182C">
        <w:rPr>
          <w:rFonts w:ascii="Times New Roman" w:hAnsi="Times New Roman" w:cs="Times New Roman"/>
          <w:sz w:val="28"/>
          <w:szCs w:val="28"/>
        </w:rPr>
        <w:t>4</w:t>
      </w:r>
      <w:r w:rsidRPr="00B22155">
        <w:rPr>
          <w:rFonts w:ascii="Times New Roman" w:hAnsi="Times New Roman" w:cs="Times New Roman"/>
          <w:sz w:val="28"/>
          <w:szCs w:val="28"/>
        </w:rPr>
        <w:t>].</w:t>
      </w:r>
    </w:p>
    <w:p w14:paraId="2BE9111A" w14:textId="77777777" w:rsidR="007330A4" w:rsidRPr="00B22155" w:rsidRDefault="001207BF" w:rsidP="00A553C2">
      <w:pPr>
        <w:rPr>
          <w:rFonts w:ascii="Times New Roman" w:eastAsia="Times New Roman" w:hAnsi="Times New Roman" w:cs="Times New Roman"/>
          <w:sz w:val="28"/>
          <w:szCs w:val="28"/>
          <w:lang w:eastAsia="ru-RU"/>
        </w:rPr>
      </w:pPr>
      <w:r w:rsidRPr="00B22155">
        <w:rPr>
          <w:rFonts w:ascii="Times New Roman" w:eastAsia="Times New Roman" w:hAnsi="Times New Roman" w:cs="Times New Roman"/>
          <w:sz w:val="28"/>
          <w:szCs w:val="28"/>
          <w:lang w:eastAsia="ru-RU"/>
        </w:rPr>
        <w:t xml:space="preserve">Длящийся дисбаланс между экономическими и экологическими интересами может быть разрешен на основе достижения консенсуса в триаде взаимоотношении «человека – природы – общества» посредством совокупности политических механизмов и инструментов, используемых на всех уровнях общественных отношений. </w:t>
      </w:r>
    </w:p>
    <w:p w14:paraId="2741DA14" w14:textId="77777777" w:rsidR="007330A4" w:rsidRPr="00B22155" w:rsidRDefault="001207BF" w:rsidP="00A553C2">
      <w:pPr>
        <w:rPr>
          <w:rFonts w:ascii="Times New Roman" w:hAnsi="Times New Roman" w:cs="Times New Roman"/>
          <w:sz w:val="28"/>
          <w:szCs w:val="28"/>
        </w:rPr>
      </w:pPr>
      <w:r w:rsidRPr="00B22155">
        <w:rPr>
          <w:rFonts w:ascii="Times New Roman" w:eastAsia="TimesNewRomanPSMT" w:hAnsi="Times New Roman" w:cs="Times New Roman"/>
          <w:sz w:val="28"/>
          <w:szCs w:val="28"/>
        </w:rPr>
        <w:t xml:space="preserve">Соответственно, потенциал комплексного сотрудничества состоит в перспективах формирования региональных институтов развития и ускорения преобразования Каспийского региона в самостоятельный и единый субъект международных отношений. </w:t>
      </w:r>
      <w:r w:rsidRPr="00B22155">
        <w:rPr>
          <w:rFonts w:ascii="Times New Roman" w:hAnsi="Times New Roman" w:cs="Times New Roman"/>
          <w:sz w:val="28"/>
          <w:szCs w:val="28"/>
        </w:rPr>
        <w:t xml:space="preserve">При обсуждении аналогичных предложений может использоваться комплекс политико-дипломатических механизмов. Широкое использование информационных и коммуникационных технологий </w:t>
      </w:r>
      <w:r w:rsidRPr="00B22155">
        <w:rPr>
          <w:rFonts w:ascii="Times New Roman" w:hAnsi="Times New Roman" w:cs="Times New Roman"/>
          <w:sz w:val="28"/>
          <w:szCs w:val="28"/>
        </w:rPr>
        <w:lastRenderedPageBreak/>
        <w:t xml:space="preserve">расширяет возможности применения международного коммуникационного механизма в различных областях и сферах взаимодействия сторон. На региональном уровне (пятистороннем, двух – и/или трехстороннем) политические механизмы консолидированы с различными организационно-управленческими, финансово-экономическими и отраслевыми рыночными подходами и механизмами. </w:t>
      </w:r>
    </w:p>
    <w:p w14:paraId="2457FD9F" w14:textId="77777777" w:rsidR="007330A4" w:rsidRPr="00B22155" w:rsidRDefault="001207BF" w:rsidP="00A553C2">
      <w:pPr>
        <w:ind w:left="35" w:right="14"/>
        <w:rPr>
          <w:rFonts w:ascii="Times New Roman" w:hAnsi="Times New Roman" w:cs="Times New Roman"/>
          <w:sz w:val="28"/>
          <w:szCs w:val="28"/>
        </w:rPr>
      </w:pPr>
      <w:r w:rsidRPr="00B22155">
        <w:rPr>
          <w:rFonts w:ascii="Times New Roman" w:hAnsi="Times New Roman" w:cs="Times New Roman"/>
          <w:sz w:val="28"/>
          <w:szCs w:val="28"/>
        </w:rPr>
        <w:t xml:space="preserve">Результаты исследования проблем экологической безопасности и международных программных положений позволили сделать определенные выводы. </w:t>
      </w:r>
      <w:r w:rsidRPr="00B22155">
        <w:rPr>
          <w:rFonts w:ascii="Times New Roman" w:eastAsia="TimesNewRomanPSMT" w:hAnsi="Times New Roman" w:cs="Times New Roman"/>
          <w:sz w:val="28"/>
          <w:szCs w:val="28"/>
        </w:rPr>
        <w:t xml:space="preserve">При разработке разновидностей </w:t>
      </w:r>
      <w:r w:rsidRPr="00B22155">
        <w:rPr>
          <w:rFonts w:ascii="Times New Roman" w:hAnsi="Times New Roman" w:cs="Times New Roman"/>
          <w:sz w:val="28"/>
          <w:szCs w:val="28"/>
        </w:rPr>
        <w:t>политических механизмов обеспечения экологической безопасности Каспийского региона возникает объективная необходимость реализации разноплановых и сложно-структурированных задач, многоуровневый характер которых находится в сочетании и тесном переплетении как глобальных (геополитических, геоэкономических, геоэкологических вызовов и угрозы), так региональных и прикладных проблем более низкого уровня. Механизмы их разрешения также могут выстраиваться в рамках определенной градации общественных отношений (по типам и уровням): от сложного к простому и - наоборот.</w:t>
      </w:r>
    </w:p>
    <w:p w14:paraId="5EA973C2" w14:textId="77777777" w:rsidR="007330A4" w:rsidRPr="00A553C2" w:rsidRDefault="001207BF" w:rsidP="00A553C2">
      <w:pPr>
        <w:rPr>
          <w:rFonts w:ascii="Times New Roman" w:hAnsi="Times New Roman" w:cs="Times New Roman"/>
          <w:sz w:val="28"/>
          <w:szCs w:val="28"/>
        </w:rPr>
      </w:pPr>
      <w:r w:rsidRPr="00B22155">
        <w:rPr>
          <w:rFonts w:ascii="Times New Roman" w:hAnsi="Times New Roman" w:cs="Times New Roman"/>
          <w:sz w:val="28"/>
          <w:szCs w:val="28"/>
        </w:rPr>
        <w:t xml:space="preserve">В ареале Большого Каспия функционируют региональные международные организации, созданные </w:t>
      </w:r>
      <w:r w:rsidRPr="00A553C2">
        <w:rPr>
          <w:rFonts w:ascii="Times New Roman" w:hAnsi="Times New Roman" w:cs="Times New Roman"/>
          <w:sz w:val="28"/>
          <w:szCs w:val="28"/>
        </w:rPr>
        <w:t>на постсоветском пространстве (СНГ и ЕАЭС), которые не смогли консолидировать все страны региона в единое «политическое поле». Существующая конструкция, основанная на Рамочной конвенции по защите морской среды Каспийского моря и Конвенции о правовом статусе Каспийского моря (до настоящего времени не ратифицирована), не содержит всеобъемлющего механизма управления акваторией Каспийского моря. Стратегическое видение развития региона носит в свое основе политический и достаточно декларативный характер. Д</w:t>
      </w:r>
      <w:r w:rsidRPr="00A553C2">
        <w:rPr>
          <w:rFonts w:ascii="Times New Roman" w:eastAsia="Times New Roman" w:hAnsi="Times New Roman" w:cs="Times New Roman"/>
          <w:color w:val="111111"/>
          <w:sz w:val="28"/>
          <w:szCs w:val="28"/>
          <w:lang w:eastAsia="ru-RU"/>
        </w:rPr>
        <w:t xml:space="preserve">исбаланс между экономическими и экологическими интересами свидетельствует о недостаточной способности сторон к </w:t>
      </w:r>
      <w:r w:rsidRPr="00A553C2">
        <w:rPr>
          <w:rFonts w:ascii="Times New Roman" w:hAnsi="Times New Roman" w:cs="Times New Roman"/>
          <w:sz w:val="28"/>
          <w:szCs w:val="28"/>
        </w:rPr>
        <w:t>саморегулированию и саморазвитию региона. В этих условиях политические процессы могут сформировать консолидированные механизмы формирования коллективной, в т.ч. единой экологической безопасности.</w:t>
      </w:r>
    </w:p>
    <w:p w14:paraId="25CABFC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ЕАЭС как перспективная форма регионального развития характеризуется устойчивыми интеграционные отношениями между Республикой Казахстан, Российской Федераци</w:t>
      </w:r>
      <w:r w:rsidR="00B22155">
        <w:rPr>
          <w:rFonts w:ascii="Times New Roman" w:hAnsi="Times New Roman" w:cs="Times New Roman"/>
          <w:sz w:val="28"/>
          <w:szCs w:val="28"/>
        </w:rPr>
        <w:t>ей и Исламской Республикой Иран</w:t>
      </w:r>
      <w:r w:rsidRPr="00A553C2">
        <w:rPr>
          <w:rFonts w:ascii="Times New Roman" w:hAnsi="Times New Roman" w:cs="Times New Roman"/>
          <w:sz w:val="28"/>
          <w:szCs w:val="28"/>
        </w:rPr>
        <w:t>. Взаимодействие сторон, наряду с другими факторами, может выступать одним из векторов совершенствования коммуникационного механизма в сфере разработки международной договорно-правовой базы.</w:t>
      </w:r>
    </w:p>
    <w:p w14:paraId="6E2B26A1" w14:textId="77777777" w:rsidR="007330A4" w:rsidRPr="00A553C2" w:rsidRDefault="001207BF" w:rsidP="00A553C2">
      <w:pPr>
        <w:rPr>
          <w:rFonts w:ascii="Times New Roman" w:hAnsi="Times New Roman" w:cs="Times New Roman"/>
          <w:sz w:val="28"/>
          <w:szCs w:val="28"/>
        </w:rPr>
      </w:pPr>
      <w:r w:rsidRPr="00A553C2">
        <w:rPr>
          <w:rFonts w:ascii="Times New Roman" w:hAnsi="Times New Roman" w:cs="Times New Roman"/>
          <w:sz w:val="28"/>
          <w:szCs w:val="28"/>
        </w:rPr>
        <w:t>В масштабах нового формата сотрудничества и кооперационных связей государств (Казахстан – Россия – Иран) будут использоваться существующие институциональные механизмы ЕАЭС с возможностью их адаптации к взаимоотношениям с другими государствами региона. Стратегическая программа Союза, направленная на позиционирование ЕАЭС-2030 как приоритетного центра построения интеграционного контура Большого Евразийского партнерства, может оказать позитивное влияние и способствовать эволюционным преобразованиям в Прикаспийском регионе.</w:t>
      </w:r>
    </w:p>
    <w:p w14:paraId="0875CE53" w14:textId="77777777" w:rsidR="007330A4" w:rsidRPr="00A553C2" w:rsidRDefault="001207BF" w:rsidP="00A553C2">
      <w:pPr>
        <w:rPr>
          <w:rFonts w:ascii="Times New Roman" w:eastAsia="TimesNewRomanPSMT" w:hAnsi="Times New Roman" w:cs="Times New Roman"/>
          <w:color w:val="000000" w:themeColor="text1"/>
          <w:sz w:val="28"/>
          <w:szCs w:val="28"/>
        </w:rPr>
      </w:pPr>
      <w:r w:rsidRPr="00A553C2">
        <w:rPr>
          <w:rFonts w:ascii="Times New Roman" w:hAnsi="Times New Roman" w:cs="Times New Roman"/>
          <w:sz w:val="28"/>
          <w:szCs w:val="28"/>
        </w:rPr>
        <w:lastRenderedPageBreak/>
        <w:t xml:space="preserve">Акватория Северного Прикаспия находится в юрисдикции Республики </w:t>
      </w:r>
      <w:r w:rsidRPr="00A553C2">
        <w:rPr>
          <w:rFonts w:ascii="Times New Roman" w:eastAsia="TimesNewRomanPSMT" w:hAnsi="Times New Roman" w:cs="Times New Roman"/>
          <w:color w:val="000000" w:themeColor="text1"/>
          <w:sz w:val="28"/>
          <w:szCs w:val="28"/>
        </w:rPr>
        <w:t xml:space="preserve">Казахстан и Российской Федерации, между которыми урегулированы вопросы разграничения дна северной части Каспийского моря в целях осуществления суверенных прав на недропользование, что обеспечивает возможности разработки и реализации совместных проектов и программ в других сферах деятельности. </w:t>
      </w:r>
    </w:p>
    <w:p w14:paraId="2A7905EB" w14:textId="518E3A17" w:rsidR="007330A4" w:rsidRPr="005F12A1" w:rsidRDefault="001207BF" w:rsidP="00A553C2">
      <w:pPr>
        <w:rPr>
          <w:rFonts w:ascii="Times New Roman" w:eastAsia="TimesNewRomanPSMT" w:hAnsi="Times New Roman" w:cs="Times New Roman"/>
          <w:color w:val="000000" w:themeColor="text1"/>
          <w:sz w:val="28"/>
          <w:szCs w:val="28"/>
          <w:lang w:val="kk-KZ"/>
        </w:rPr>
      </w:pPr>
      <w:r w:rsidRPr="00A553C2">
        <w:rPr>
          <w:rFonts w:ascii="Times New Roman" w:eastAsia="TimesNewRomanPSMT" w:hAnsi="Times New Roman" w:cs="Times New Roman"/>
          <w:color w:val="000000" w:themeColor="text1"/>
          <w:sz w:val="28"/>
          <w:szCs w:val="28"/>
        </w:rPr>
        <w:t xml:space="preserve">Так, </w:t>
      </w:r>
      <w:r w:rsidRPr="00A553C2">
        <w:rPr>
          <w:rFonts w:ascii="Times New Roman" w:hAnsi="Times New Roman" w:cs="Times New Roman"/>
          <w:sz w:val="28"/>
          <w:szCs w:val="28"/>
        </w:rPr>
        <w:t xml:space="preserve">экосистемный подход как современный научно-исследовательский метод изучения </w:t>
      </w:r>
      <w:r w:rsidRPr="00A553C2">
        <w:rPr>
          <w:rFonts w:ascii="Times New Roman" w:eastAsia="TimesNewRomanPSMT" w:hAnsi="Times New Roman" w:cs="Times New Roman"/>
          <w:color w:val="000000" w:themeColor="text1"/>
          <w:sz w:val="28"/>
          <w:szCs w:val="28"/>
        </w:rPr>
        <w:t xml:space="preserve">социально-экономических систем, базирующийся на новой парадигме и концепции устойчивого развития, позволяет выработать научно-практические инструменты и механизмы управления природно-хозяйственными комплексами. </w:t>
      </w:r>
      <w:r w:rsidRPr="00A553C2">
        <w:rPr>
          <w:rFonts w:ascii="Times New Roman" w:hAnsi="Times New Roman" w:cs="Times New Roman"/>
          <w:sz w:val="28"/>
          <w:szCs w:val="28"/>
        </w:rPr>
        <w:t xml:space="preserve">Наряду с </w:t>
      </w:r>
      <w:r w:rsidRPr="00A553C2">
        <w:rPr>
          <w:rFonts w:ascii="Times New Roman" w:eastAsia="TimesNewRomanPSMT" w:hAnsi="Times New Roman" w:cs="Times New Roman"/>
          <w:color w:val="000000" w:themeColor="text1"/>
          <w:sz w:val="28"/>
          <w:szCs w:val="28"/>
        </w:rPr>
        <w:t>бассейновыми принципами управления, в</w:t>
      </w:r>
      <w:r w:rsidRPr="00A553C2">
        <w:rPr>
          <w:rFonts w:ascii="Times New Roman" w:hAnsi="Times New Roman" w:cs="Times New Roman"/>
          <w:sz w:val="28"/>
          <w:szCs w:val="28"/>
        </w:rPr>
        <w:t xml:space="preserve"> качестве возможного подхода целесообразно использоваться метод комплексного прибрежного управления, призванный </w:t>
      </w:r>
      <w:r w:rsidRPr="00A553C2">
        <w:rPr>
          <w:rFonts w:ascii="Times New Roman" w:eastAsia="TimesNewRomanPSMT" w:hAnsi="Times New Roman" w:cs="Times New Roman"/>
          <w:color w:val="000000" w:themeColor="text1"/>
          <w:sz w:val="28"/>
          <w:szCs w:val="28"/>
        </w:rPr>
        <w:t>обеспечить координацию природоохранной и хозяйственной деятельности на определенных пространствах и бассейнах рек и морей [</w:t>
      </w:r>
      <w:r w:rsidR="00902AE6">
        <w:rPr>
          <w:rFonts w:ascii="Times New Roman" w:eastAsia="TimesNewRomanPSMT" w:hAnsi="Times New Roman" w:cs="Times New Roman"/>
          <w:color w:val="000000" w:themeColor="text1"/>
          <w:sz w:val="28"/>
          <w:szCs w:val="28"/>
          <w:lang w:val="kk-KZ"/>
        </w:rPr>
        <w:t>28</w:t>
      </w:r>
      <w:r w:rsidR="00EA182C">
        <w:rPr>
          <w:rFonts w:ascii="Times New Roman" w:eastAsia="TimesNewRomanPSMT" w:hAnsi="Times New Roman" w:cs="Times New Roman"/>
          <w:color w:val="000000" w:themeColor="text1"/>
          <w:sz w:val="28"/>
          <w:szCs w:val="28"/>
          <w:lang w:val="kk-KZ"/>
        </w:rPr>
        <w:t>1</w:t>
      </w:r>
      <w:r w:rsidRPr="00A553C2">
        <w:rPr>
          <w:rFonts w:ascii="Times New Roman" w:eastAsia="TimesNewRomanPSMT" w:hAnsi="Times New Roman" w:cs="Times New Roman"/>
          <w:color w:val="000000" w:themeColor="text1"/>
          <w:sz w:val="28"/>
          <w:szCs w:val="28"/>
        </w:rPr>
        <w:t xml:space="preserve">, с. 70-71]. </w:t>
      </w:r>
    </w:p>
    <w:p w14:paraId="7FE4D1F2" w14:textId="4ADBE691" w:rsidR="007330A4" w:rsidRPr="00A553C2" w:rsidRDefault="001207BF" w:rsidP="00A553C2">
      <w:pPr>
        <w:rPr>
          <w:rFonts w:ascii="Times New Roman" w:hAnsi="Times New Roman" w:cs="Times New Roman"/>
          <w:sz w:val="28"/>
          <w:szCs w:val="28"/>
        </w:rPr>
      </w:pPr>
      <w:r w:rsidRPr="00A553C2">
        <w:rPr>
          <w:rFonts w:ascii="Times New Roman" w:eastAsia="TimesNewRomanPSMT" w:hAnsi="Times New Roman" w:cs="Times New Roman"/>
          <w:color w:val="000000" w:themeColor="text1"/>
          <w:sz w:val="28"/>
          <w:szCs w:val="28"/>
        </w:rPr>
        <w:t>Учитывая, что на Каспии бассейновые принципы управления рыбной отраслью СССР хорошо использовались, в т.ч. на предприятиях Астраханской области и Казахстана [</w:t>
      </w:r>
      <w:r w:rsidR="00712093">
        <w:rPr>
          <w:rFonts w:ascii="Times New Roman" w:eastAsia="TimesNewRomanPSMT" w:hAnsi="Times New Roman" w:cs="Times New Roman"/>
          <w:color w:val="000000" w:themeColor="text1"/>
          <w:sz w:val="28"/>
          <w:szCs w:val="28"/>
          <w:lang w:val="kk-KZ"/>
        </w:rPr>
        <w:t>31</w:t>
      </w:r>
      <w:r w:rsidR="00EA182C">
        <w:rPr>
          <w:rFonts w:ascii="Times New Roman" w:eastAsia="TimesNewRomanPSMT" w:hAnsi="Times New Roman" w:cs="Times New Roman"/>
          <w:color w:val="000000" w:themeColor="text1"/>
          <w:sz w:val="28"/>
          <w:szCs w:val="28"/>
          <w:lang w:val="kk-KZ"/>
        </w:rPr>
        <w:t>5</w:t>
      </w:r>
      <w:r w:rsidRPr="00A553C2">
        <w:rPr>
          <w:rFonts w:ascii="Times New Roman" w:eastAsia="TimesNewRomanPSMT" w:hAnsi="Times New Roman" w:cs="Times New Roman"/>
          <w:color w:val="000000" w:themeColor="text1"/>
          <w:sz w:val="28"/>
          <w:szCs w:val="28"/>
        </w:rPr>
        <w:t>], механизмы комплексного прибрежного</w:t>
      </w:r>
      <w:r w:rsidRPr="00A553C2">
        <w:rPr>
          <w:rFonts w:ascii="Times New Roman" w:hAnsi="Times New Roman" w:cs="Times New Roman"/>
          <w:sz w:val="28"/>
          <w:szCs w:val="28"/>
        </w:rPr>
        <w:t xml:space="preserve"> (территориального) управления позволят сформировать новые направления </w:t>
      </w:r>
      <w:r w:rsidRPr="00A553C2">
        <w:rPr>
          <w:rFonts w:ascii="Times New Roman" w:eastAsia="Times New Roman" w:hAnsi="Times New Roman" w:cs="Times New Roman"/>
          <w:sz w:val="28"/>
          <w:szCs w:val="28"/>
          <w:lang w:eastAsia="ru-RU"/>
        </w:rPr>
        <w:t xml:space="preserve">хозяйственно-экономической </w:t>
      </w:r>
      <w:r w:rsidRPr="00A553C2">
        <w:rPr>
          <w:rFonts w:ascii="Times New Roman" w:hAnsi="Times New Roman" w:cs="Times New Roman"/>
          <w:sz w:val="28"/>
          <w:szCs w:val="28"/>
        </w:rPr>
        <w:t>деятельности и взаимоотношений сторон.</w:t>
      </w:r>
    </w:p>
    <w:p w14:paraId="08573F5B" w14:textId="77777777" w:rsidR="007330A4" w:rsidRPr="00A553C2" w:rsidRDefault="001207BF" w:rsidP="00A553C2">
      <w:pPr>
        <w:rPr>
          <w:rFonts w:ascii="Times New Roman" w:eastAsia="TimesNewRomanPSMT" w:hAnsi="Times New Roman" w:cs="Times New Roman"/>
          <w:color w:val="000000" w:themeColor="text1"/>
          <w:sz w:val="28"/>
          <w:szCs w:val="28"/>
        </w:rPr>
      </w:pPr>
      <w:r w:rsidRPr="00A553C2">
        <w:rPr>
          <w:rFonts w:ascii="Times New Roman" w:eastAsia="TimesNewRomanPSMT" w:hAnsi="Times New Roman" w:cs="Times New Roman"/>
          <w:color w:val="000000" w:themeColor="text1"/>
          <w:sz w:val="28"/>
          <w:szCs w:val="28"/>
        </w:rPr>
        <w:t xml:space="preserve">Многообразие </w:t>
      </w:r>
      <w:r w:rsidRPr="00A553C2">
        <w:rPr>
          <w:rFonts w:ascii="Times New Roman" w:hAnsi="Times New Roman" w:cs="Times New Roman"/>
          <w:sz w:val="28"/>
          <w:szCs w:val="28"/>
        </w:rPr>
        <w:t xml:space="preserve">международные принципов сотрудничества прибрежных государств, заложенных в </w:t>
      </w:r>
      <w:r w:rsidR="008A74EE">
        <w:rPr>
          <w:rFonts w:ascii="Times New Roman" w:eastAsia="Times New Roman" w:hAnsi="Times New Roman" w:cs="Times New Roman"/>
          <w:kern w:val="36"/>
          <w:sz w:val="28"/>
          <w:szCs w:val="28"/>
        </w:rPr>
        <w:t xml:space="preserve">Конвенции о </w:t>
      </w:r>
      <w:r w:rsidRPr="00A553C2">
        <w:rPr>
          <w:rFonts w:ascii="Times New Roman" w:eastAsia="Times New Roman" w:hAnsi="Times New Roman" w:cs="Times New Roman"/>
          <w:kern w:val="36"/>
          <w:sz w:val="28"/>
          <w:szCs w:val="28"/>
        </w:rPr>
        <w:t xml:space="preserve">правовом статусе Каспийского моря, а также сложные процедуры их разработки и согласования, позволяют рассмотреть целесообразность создания наиболее востребованных </w:t>
      </w:r>
      <w:r w:rsidRPr="00A553C2">
        <w:rPr>
          <w:rFonts w:ascii="Times New Roman" w:hAnsi="Times New Roman" w:cs="Times New Roman"/>
          <w:sz w:val="28"/>
          <w:szCs w:val="28"/>
        </w:rPr>
        <w:t xml:space="preserve">механизмов управления, включая обеспечения экологической безопасности Каспийского региона. В условиях становления международной нормативно-правовой базы развития сотрудничества стран региона, в т.ч. в природоохранной </w:t>
      </w:r>
      <w:r w:rsidRPr="00A553C2">
        <w:rPr>
          <w:rFonts w:ascii="Times New Roman" w:eastAsia="TimesNewRomanPSMT" w:hAnsi="Times New Roman" w:cs="Times New Roman"/>
          <w:color w:val="000000" w:themeColor="text1"/>
          <w:sz w:val="28"/>
          <w:szCs w:val="28"/>
        </w:rPr>
        <w:t xml:space="preserve">и экологической деятельности, особое значение приобретает область научных исследований на Каспийском море и перспективы формированию Единого пространства в сфере образовательного, научно-технологического и инновационного сотрудничества. </w:t>
      </w:r>
    </w:p>
    <w:p w14:paraId="2FC689C8" w14:textId="64F0A324" w:rsidR="000304C1" w:rsidRPr="0064196B" w:rsidRDefault="000304C1" w:rsidP="000304C1">
      <w:pPr>
        <w:contextualSpacing/>
        <w:rPr>
          <w:rFonts w:ascii="Times New Roman" w:hAnsi="Times New Roman" w:cs="Times New Roman"/>
          <w:sz w:val="28"/>
          <w:szCs w:val="28"/>
        </w:rPr>
      </w:pPr>
      <w:r w:rsidRPr="00C21233">
        <w:rPr>
          <w:rFonts w:ascii="Times New Roman" w:hAnsi="Times New Roman" w:cs="Times New Roman"/>
          <w:sz w:val="28"/>
          <w:szCs w:val="28"/>
        </w:rPr>
        <w:t>В экспертном опросе, проведенном в рамках защиты докторской диссертации на тему</w:t>
      </w:r>
      <w:r>
        <w:rPr>
          <w:rFonts w:ascii="Times New Roman" w:hAnsi="Times New Roman" w:cs="Times New Roman"/>
          <w:sz w:val="28"/>
          <w:szCs w:val="28"/>
        </w:rPr>
        <w:t>:</w:t>
      </w:r>
      <w:r w:rsidRPr="00C21233">
        <w:rPr>
          <w:rFonts w:ascii="Times New Roman" w:hAnsi="Times New Roman" w:cs="Times New Roman"/>
          <w:sz w:val="28"/>
          <w:szCs w:val="28"/>
        </w:rPr>
        <w:t xml:space="preserve"> «Политические механизмы решения проблем экологической безопасности в Каспийском регионе: пример Республики Казахстан и Российской Федерации», приняли участие 22 человека: 12 из Республики Казахстан</w:t>
      </w:r>
      <w:r w:rsidRPr="0064196B">
        <w:rPr>
          <w:rFonts w:ascii="Times New Roman" w:hAnsi="Times New Roman" w:cs="Times New Roman"/>
          <w:sz w:val="28"/>
          <w:szCs w:val="28"/>
        </w:rPr>
        <w:t xml:space="preserve"> и </w:t>
      </w:r>
      <w:r w:rsidRPr="00C21233">
        <w:rPr>
          <w:rFonts w:ascii="Times New Roman" w:hAnsi="Times New Roman" w:cs="Times New Roman"/>
          <w:sz w:val="28"/>
          <w:szCs w:val="28"/>
        </w:rPr>
        <w:t>10 из Российской Федерации.</w:t>
      </w:r>
      <w:r w:rsidRPr="0064196B">
        <w:rPr>
          <w:rFonts w:ascii="Times New Roman" w:hAnsi="Times New Roman" w:cs="Times New Roman"/>
          <w:sz w:val="28"/>
          <w:szCs w:val="28"/>
          <w:lang w:val="kk-KZ"/>
        </w:rPr>
        <w:t xml:space="preserve"> </w:t>
      </w:r>
      <w:r w:rsidRPr="0064196B">
        <w:rPr>
          <w:rFonts w:ascii="Times New Roman" w:hAnsi="Times New Roman" w:cs="Times New Roman"/>
          <w:sz w:val="28"/>
          <w:szCs w:val="28"/>
        </w:rPr>
        <w:t>В состав экспертной группы вошли депутаты, ученые, общественные деятели, специалисты в области экологии, политики и международных отношений</w:t>
      </w:r>
      <w:r w:rsidR="006D1680">
        <w:rPr>
          <w:rFonts w:ascii="Times New Roman" w:hAnsi="Times New Roman" w:cs="Times New Roman"/>
          <w:sz w:val="28"/>
          <w:szCs w:val="28"/>
        </w:rPr>
        <w:t xml:space="preserve"> (Приложение Г)</w:t>
      </w:r>
      <w:r w:rsidRPr="0064196B">
        <w:rPr>
          <w:rFonts w:ascii="Times New Roman" w:hAnsi="Times New Roman" w:cs="Times New Roman"/>
          <w:sz w:val="28"/>
          <w:szCs w:val="28"/>
        </w:rPr>
        <w:t>.</w:t>
      </w:r>
    </w:p>
    <w:p w14:paraId="6EA09219" w14:textId="77777777" w:rsidR="000304C1" w:rsidRPr="00C21233" w:rsidRDefault="000304C1" w:rsidP="000304C1">
      <w:pPr>
        <w:contextualSpacing/>
        <w:rPr>
          <w:rFonts w:ascii="Times New Roman" w:hAnsi="Times New Roman" w:cs="Times New Roman"/>
          <w:sz w:val="28"/>
          <w:szCs w:val="28"/>
        </w:rPr>
      </w:pPr>
      <w:r w:rsidRPr="00C21233">
        <w:rPr>
          <w:rFonts w:ascii="Times New Roman" w:hAnsi="Times New Roman" w:cs="Times New Roman"/>
          <w:sz w:val="28"/>
          <w:szCs w:val="28"/>
        </w:rPr>
        <w:t>Целью опроса был сбор профессиональных мнений о текущем состоянии экологической безопасности в Каспийском регионе, оценка эффективности существующих полити</w:t>
      </w:r>
      <w:r w:rsidRPr="000A472B">
        <w:rPr>
          <w:rFonts w:ascii="Times New Roman" w:hAnsi="Times New Roman" w:cs="Times New Roman"/>
          <w:sz w:val="28"/>
          <w:szCs w:val="28"/>
        </w:rPr>
        <w:t xml:space="preserve">ческих </w:t>
      </w:r>
      <w:r w:rsidRPr="00C21233">
        <w:rPr>
          <w:rFonts w:ascii="Times New Roman" w:hAnsi="Times New Roman" w:cs="Times New Roman"/>
          <w:sz w:val="28"/>
          <w:szCs w:val="28"/>
        </w:rPr>
        <w:t xml:space="preserve">механизмов и разработка рекомендаций по их совершенствованию. Опрос проводился </w:t>
      </w:r>
      <w:r w:rsidRPr="000A472B">
        <w:rPr>
          <w:rFonts w:ascii="Times New Roman" w:hAnsi="Times New Roman" w:cs="Times New Roman"/>
          <w:sz w:val="28"/>
          <w:szCs w:val="28"/>
        </w:rPr>
        <w:t xml:space="preserve">в </w:t>
      </w:r>
      <w:r w:rsidRPr="00C21233">
        <w:rPr>
          <w:rFonts w:ascii="Times New Roman" w:hAnsi="Times New Roman" w:cs="Times New Roman"/>
          <w:sz w:val="28"/>
          <w:szCs w:val="28"/>
        </w:rPr>
        <w:t>анонимно</w:t>
      </w:r>
      <w:r w:rsidRPr="000A472B">
        <w:rPr>
          <w:rFonts w:ascii="Times New Roman" w:hAnsi="Times New Roman" w:cs="Times New Roman"/>
          <w:sz w:val="28"/>
          <w:szCs w:val="28"/>
        </w:rPr>
        <w:t>й форме</w:t>
      </w:r>
      <w:r w:rsidRPr="00C21233">
        <w:rPr>
          <w:rFonts w:ascii="Times New Roman" w:hAnsi="Times New Roman" w:cs="Times New Roman"/>
          <w:sz w:val="28"/>
          <w:szCs w:val="28"/>
        </w:rPr>
        <w:t>, что обеспечивало независимость и объективность ответов.</w:t>
      </w:r>
    </w:p>
    <w:p w14:paraId="2111BE1F" w14:textId="77777777" w:rsidR="000304C1" w:rsidRPr="009759BE" w:rsidRDefault="000304C1" w:rsidP="000304C1">
      <w:pPr>
        <w:contextualSpacing/>
        <w:rPr>
          <w:rFonts w:ascii="Times New Roman" w:hAnsi="Times New Roman" w:cs="Times New Roman"/>
          <w:sz w:val="28"/>
          <w:szCs w:val="28"/>
        </w:rPr>
      </w:pPr>
      <w:r w:rsidRPr="009759BE">
        <w:rPr>
          <w:rFonts w:ascii="Times New Roman" w:hAnsi="Times New Roman" w:cs="Times New Roman"/>
          <w:sz w:val="28"/>
          <w:szCs w:val="28"/>
        </w:rPr>
        <w:t xml:space="preserve">Методология опроса включала открытые вопросы, которые позволяли экспертам давать развернутые ответы и собственную оценку явлений и </w:t>
      </w:r>
      <w:r w:rsidRPr="009759BE">
        <w:rPr>
          <w:rFonts w:ascii="Times New Roman" w:hAnsi="Times New Roman" w:cs="Times New Roman"/>
          <w:sz w:val="28"/>
          <w:szCs w:val="28"/>
        </w:rPr>
        <w:lastRenderedPageBreak/>
        <w:t xml:space="preserve">событий. Такой подход способствовал получению качественной информации, необходимой для глубокого анализа и </w:t>
      </w:r>
      <w:r w:rsidRPr="000A472B">
        <w:rPr>
          <w:rFonts w:ascii="Times New Roman" w:hAnsi="Times New Roman" w:cs="Times New Roman"/>
          <w:sz w:val="28"/>
          <w:szCs w:val="28"/>
        </w:rPr>
        <w:t xml:space="preserve">выработки </w:t>
      </w:r>
      <w:r w:rsidRPr="009759BE">
        <w:rPr>
          <w:rFonts w:ascii="Times New Roman" w:hAnsi="Times New Roman" w:cs="Times New Roman"/>
          <w:sz w:val="28"/>
          <w:szCs w:val="28"/>
        </w:rPr>
        <w:t>научно обоснованных выводов.</w:t>
      </w:r>
    </w:p>
    <w:p w14:paraId="40B77A9C" w14:textId="77777777" w:rsidR="000304C1" w:rsidRPr="009759BE" w:rsidRDefault="000304C1" w:rsidP="000304C1">
      <w:pPr>
        <w:contextualSpacing/>
        <w:rPr>
          <w:rFonts w:ascii="Times New Roman" w:hAnsi="Times New Roman" w:cs="Times New Roman"/>
          <w:sz w:val="28"/>
          <w:szCs w:val="28"/>
        </w:rPr>
      </w:pPr>
      <w:r w:rsidRPr="009759BE">
        <w:rPr>
          <w:rFonts w:ascii="Times New Roman" w:hAnsi="Times New Roman" w:cs="Times New Roman"/>
          <w:sz w:val="28"/>
          <w:szCs w:val="28"/>
        </w:rPr>
        <w:t>Полученные данные послужили основой для анализа политико-управленческих инструментов обеспечения экологической безопасности в Каспийском регионе, а также разработки рекомендаций по совершенствованию взаимодействия государств в решении экологических проблем.</w:t>
      </w:r>
    </w:p>
    <w:p w14:paraId="59E79A39" w14:textId="2CD65E0B" w:rsidR="000304C1" w:rsidRDefault="000304C1" w:rsidP="000304C1">
      <w:pPr>
        <w:contextualSpacing/>
        <w:rPr>
          <w:rFonts w:ascii="Times New Roman" w:hAnsi="Times New Roman" w:cs="Times New Roman"/>
          <w:sz w:val="28"/>
          <w:szCs w:val="28"/>
        </w:rPr>
      </w:pPr>
      <w:r w:rsidRPr="00C710E4">
        <w:rPr>
          <w:rFonts w:ascii="Times New Roman" w:hAnsi="Times New Roman" w:cs="Times New Roman"/>
          <w:sz w:val="28"/>
          <w:szCs w:val="28"/>
        </w:rPr>
        <w:t xml:space="preserve">На вопрос: </w:t>
      </w:r>
      <w:r w:rsidRPr="00C710E4">
        <w:rPr>
          <w:rFonts w:ascii="Times New Roman" w:hAnsi="Times New Roman" w:cs="Times New Roman"/>
          <w:i/>
          <w:sz w:val="28"/>
          <w:szCs w:val="28"/>
        </w:rPr>
        <w:t>«Как Вы оцениваете общее состояние экологической безопасности в Каспийском регионе на сегодняшний день?»,</w:t>
      </w:r>
      <w:r w:rsidRPr="00C710E4">
        <w:rPr>
          <w:rFonts w:ascii="Times New Roman" w:hAnsi="Times New Roman" w:cs="Times New Roman"/>
          <w:sz w:val="28"/>
          <w:szCs w:val="28"/>
        </w:rPr>
        <w:t xml:space="preserve"> </w:t>
      </w:r>
      <w:r>
        <w:rPr>
          <w:rFonts w:ascii="Times New Roman" w:hAnsi="Times New Roman" w:cs="Times New Roman"/>
          <w:sz w:val="28"/>
          <w:szCs w:val="28"/>
        </w:rPr>
        <w:t xml:space="preserve">эксперты </w:t>
      </w:r>
      <w:r w:rsidRPr="00C710E4">
        <w:rPr>
          <w:rFonts w:ascii="Times New Roman" w:hAnsi="Times New Roman" w:cs="Times New Roman"/>
          <w:sz w:val="28"/>
          <w:szCs w:val="28"/>
        </w:rPr>
        <w:t>Ре</w:t>
      </w:r>
      <w:r>
        <w:rPr>
          <w:rFonts w:ascii="Times New Roman" w:hAnsi="Times New Roman" w:cs="Times New Roman"/>
          <w:sz w:val="28"/>
          <w:szCs w:val="28"/>
        </w:rPr>
        <w:t xml:space="preserve">спублики Казахстан и Российской </w:t>
      </w:r>
      <w:r w:rsidRPr="00C710E4">
        <w:rPr>
          <w:rFonts w:ascii="Times New Roman" w:hAnsi="Times New Roman" w:cs="Times New Roman"/>
          <w:sz w:val="28"/>
          <w:szCs w:val="28"/>
        </w:rPr>
        <w:t>Федерация признают, что экологическая ситуация серьёзная, требует срочных, комплексных и координированных действий. При этом Казахстан делает больший упор на физические изменения среды (обмеление, исчезновение видов)</w:t>
      </w:r>
      <w:r>
        <w:rPr>
          <w:rFonts w:ascii="Times New Roman" w:hAnsi="Times New Roman" w:cs="Times New Roman"/>
          <w:sz w:val="28"/>
          <w:szCs w:val="28"/>
        </w:rPr>
        <w:t>,</w:t>
      </w:r>
      <w:r w:rsidRPr="00C710E4">
        <w:rPr>
          <w:rFonts w:ascii="Times New Roman" w:hAnsi="Times New Roman" w:cs="Times New Roman"/>
          <w:sz w:val="28"/>
          <w:szCs w:val="28"/>
        </w:rPr>
        <w:t xml:space="preserve"> Россия </w:t>
      </w:r>
      <w:r w:rsidR="00EA182C">
        <w:rPr>
          <w:rFonts w:ascii="Times New Roman" w:hAnsi="Times New Roman" w:cs="Times New Roman"/>
          <w:sz w:val="28"/>
          <w:szCs w:val="28"/>
        </w:rPr>
        <w:t>‒</w:t>
      </w:r>
      <w:r w:rsidRPr="00C710E4">
        <w:rPr>
          <w:rFonts w:ascii="Times New Roman" w:hAnsi="Times New Roman" w:cs="Times New Roman"/>
          <w:sz w:val="28"/>
          <w:szCs w:val="28"/>
        </w:rPr>
        <w:t xml:space="preserve"> на системные проблемы управления, необходимость контроля и адаптации к климату.</w:t>
      </w:r>
    </w:p>
    <w:p w14:paraId="25145799" w14:textId="77777777" w:rsidR="000304C1" w:rsidRPr="009759BE" w:rsidRDefault="000304C1" w:rsidP="000304C1">
      <w:pPr>
        <w:contextualSpacing/>
        <w:rPr>
          <w:rFonts w:ascii="Times New Roman" w:hAnsi="Times New Roman" w:cs="Times New Roman"/>
          <w:sz w:val="28"/>
          <w:szCs w:val="28"/>
        </w:rPr>
      </w:pPr>
      <w:r w:rsidRPr="009759BE">
        <w:rPr>
          <w:rFonts w:ascii="Times New Roman" w:hAnsi="Times New Roman" w:cs="Times New Roman"/>
          <w:sz w:val="28"/>
          <w:szCs w:val="28"/>
        </w:rPr>
        <w:t>На вопрос</w:t>
      </w:r>
      <w:r w:rsidRPr="000A472B">
        <w:rPr>
          <w:rFonts w:ascii="Times New Roman" w:hAnsi="Times New Roman" w:cs="Times New Roman"/>
          <w:sz w:val="28"/>
          <w:szCs w:val="28"/>
        </w:rPr>
        <w:t>:</w:t>
      </w:r>
      <w:r w:rsidRPr="009759BE">
        <w:rPr>
          <w:rFonts w:ascii="Times New Roman" w:hAnsi="Times New Roman" w:cs="Times New Roman"/>
          <w:sz w:val="28"/>
          <w:szCs w:val="28"/>
        </w:rPr>
        <w:t xml:space="preserve"> </w:t>
      </w:r>
      <w:r w:rsidRPr="009759BE">
        <w:rPr>
          <w:rFonts w:ascii="Times New Roman" w:hAnsi="Times New Roman" w:cs="Times New Roman"/>
          <w:i/>
          <w:iCs/>
          <w:sz w:val="28"/>
          <w:szCs w:val="28"/>
        </w:rPr>
        <w:t xml:space="preserve">«Как </w:t>
      </w:r>
      <w:r w:rsidRPr="000A472B">
        <w:rPr>
          <w:rFonts w:ascii="Times New Roman" w:hAnsi="Times New Roman" w:cs="Times New Roman"/>
          <w:i/>
          <w:iCs/>
          <w:sz w:val="28"/>
          <w:szCs w:val="28"/>
        </w:rPr>
        <w:t>В</w:t>
      </w:r>
      <w:r w:rsidRPr="009759BE">
        <w:rPr>
          <w:rFonts w:ascii="Times New Roman" w:hAnsi="Times New Roman" w:cs="Times New Roman"/>
          <w:i/>
          <w:iCs/>
          <w:sz w:val="28"/>
          <w:szCs w:val="28"/>
        </w:rPr>
        <w:t>ы оцениваете общее состояние экологической безопасности в Каспийском регионе на сегодняшний день?»</w:t>
      </w:r>
      <w:r w:rsidRPr="000A472B">
        <w:rPr>
          <w:rFonts w:ascii="Times New Roman" w:hAnsi="Times New Roman" w:cs="Times New Roman"/>
          <w:i/>
          <w:iCs/>
          <w:sz w:val="28"/>
          <w:szCs w:val="28"/>
        </w:rPr>
        <w:t>,</w:t>
      </w:r>
      <w:r w:rsidRPr="009759BE">
        <w:rPr>
          <w:rFonts w:ascii="Times New Roman" w:hAnsi="Times New Roman" w:cs="Times New Roman"/>
          <w:sz w:val="28"/>
          <w:szCs w:val="28"/>
        </w:rPr>
        <w:t xml:space="preserve"> эксперты Республики Казахстан и Российской Федерации признают, что экологическая ситуация сложная и требует принятия неотложных, комплексных и скоординированных мер.</w:t>
      </w:r>
      <w:r w:rsidRPr="000A472B">
        <w:rPr>
          <w:rFonts w:ascii="Times New Roman" w:hAnsi="Times New Roman" w:cs="Times New Roman"/>
          <w:sz w:val="28"/>
          <w:szCs w:val="28"/>
          <w:lang w:val="kk-KZ"/>
        </w:rPr>
        <w:t xml:space="preserve"> </w:t>
      </w:r>
      <w:r w:rsidRPr="000A472B">
        <w:rPr>
          <w:rFonts w:ascii="Times New Roman" w:hAnsi="Times New Roman" w:cs="Times New Roman"/>
          <w:sz w:val="28"/>
          <w:szCs w:val="28"/>
        </w:rPr>
        <w:t>При этом Республика Казахстан больше внимания уделяет физическим изменениям окружающей среды (обмеление, исчезновение видов), тогда как Российская Федерация больший упор делает на вопросы системного управления, необходимости контроля и адаптации к климату.</w:t>
      </w:r>
    </w:p>
    <w:p w14:paraId="187148B9" w14:textId="77777777" w:rsidR="000304C1" w:rsidRPr="009759BE" w:rsidRDefault="000304C1" w:rsidP="000304C1">
      <w:pPr>
        <w:contextualSpacing/>
        <w:rPr>
          <w:rFonts w:ascii="Times New Roman" w:hAnsi="Times New Roman" w:cs="Times New Roman"/>
          <w:sz w:val="28"/>
          <w:szCs w:val="28"/>
        </w:rPr>
      </w:pPr>
      <w:r w:rsidRPr="009759BE">
        <w:rPr>
          <w:rFonts w:ascii="Times New Roman" w:hAnsi="Times New Roman" w:cs="Times New Roman"/>
          <w:sz w:val="28"/>
          <w:szCs w:val="28"/>
        </w:rPr>
        <w:t>Обе страны подчеркивают необходимость укрепления международного сотрудничества и мониторинга окружающей среды.</w:t>
      </w:r>
    </w:p>
    <w:p w14:paraId="290D122A" w14:textId="77777777" w:rsidR="000304C1" w:rsidRDefault="000304C1" w:rsidP="000304C1">
      <w:pPr>
        <w:contextualSpacing/>
        <w:rPr>
          <w:rFonts w:ascii="Times New Roman" w:hAnsi="Times New Roman" w:cs="Times New Roman"/>
          <w:sz w:val="28"/>
          <w:szCs w:val="28"/>
        </w:rPr>
      </w:pPr>
    </w:p>
    <w:p w14:paraId="39691F6A" w14:textId="3BD31B79" w:rsidR="00EA182C" w:rsidRDefault="00EA182C" w:rsidP="00EA182C">
      <w:pPr>
        <w:ind w:firstLine="0"/>
        <w:contextualSpacing/>
        <w:rPr>
          <w:rFonts w:ascii="Times New Roman" w:hAnsi="Times New Roman" w:cs="Times New Roman"/>
          <w:sz w:val="28"/>
          <w:szCs w:val="28"/>
        </w:rPr>
      </w:pPr>
      <w:r>
        <w:rPr>
          <w:rFonts w:ascii="Times New Roman" w:hAnsi="Times New Roman" w:cs="Times New Roman"/>
          <w:sz w:val="28"/>
          <w:szCs w:val="28"/>
        </w:rPr>
        <w:t xml:space="preserve">Таблица 3.9 – Сравнительный анализ </w:t>
      </w:r>
      <w:r w:rsidRPr="009759BE">
        <w:rPr>
          <w:rFonts w:ascii="Times New Roman" w:hAnsi="Times New Roman" w:cs="Times New Roman"/>
          <w:sz w:val="28"/>
          <w:szCs w:val="28"/>
        </w:rPr>
        <w:t>ответов казахстанских и российских экспертов</w:t>
      </w:r>
      <w:r>
        <w:rPr>
          <w:rFonts w:ascii="Times New Roman" w:hAnsi="Times New Roman" w:cs="Times New Roman"/>
          <w:sz w:val="28"/>
          <w:szCs w:val="28"/>
        </w:rPr>
        <w:t xml:space="preserve"> на 1-й вопрос</w:t>
      </w:r>
      <w:r w:rsidR="00B32D58">
        <w:rPr>
          <w:rFonts w:ascii="Times New Roman" w:hAnsi="Times New Roman" w:cs="Times New Roman"/>
          <w:sz w:val="28"/>
          <w:szCs w:val="28"/>
        </w:rPr>
        <w:t xml:space="preserve"> </w:t>
      </w:r>
      <w:r w:rsidR="00B32D58" w:rsidRPr="00C710E4">
        <w:rPr>
          <w:rFonts w:ascii="Times New Roman" w:hAnsi="Times New Roman" w:cs="Times New Roman"/>
          <w:sz w:val="28"/>
          <w:szCs w:val="28"/>
        </w:rPr>
        <w:t>о Состоянии экологической бе</w:t>
      </w:r>
      <w:r w:rsidR="00B32D58">
        <w:rPr>
          <w:rFonts w:ascii="Times New Roman" w:hAnsi="Times New Roman" w:cs="Times New Roman"/>
          <w:sz w:val="28"/>
          <w:szCs w:val="28"/>
        </w:rPr>
        <w:t>зопасности в Каспийском регионе</w:t>
      </w:r>
    </w:p>
    <w:p w14:paraId="488C11F9" w14:textId="77777777" w:rsidR="00B32D58" w:rsidRPr="00B32D58" w:rsidRDefault="00B32D58" w:rsidP="00EA182C">
      <w:pPr>
        <w:ind w:firstLine="0"/>
        <w:contextualSpacing/>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3226"/>
        <w:gridCol w:w="3226"/>
        <w:gridCol w:w="3227"/>
      </w:tblGrid>
      <w:tr w:rsidR="000304C1" w:rsidRPr="00EA182C" w14:paraId="489EC383" w14:textId="77777777" w:rsidTr="00B32D58">
        <w:trPr>
          <w:jc w:val="center"/>
        </w:trPr>
        <w:tc>
          <w:tcPr>
            <w:tcW w:w="3226" w:type="dxa"/>
          </w:tcPr>
          <w:p w14:paraId="757E8D4D" w14:textId="77777777" w:rsidR="000304C1" w:rsidRPr="00EA182C" w:rsidRDefault="000304C1" w:rsidP="00EA182C">
            <w:pPr>
              <w:ind w:firstLine="0"/>
              <w:contextualSpacing/>
              <w:jc w:val="center"/>
              <w:rPr>
                <w:rFonts w:ascii="Times New Roman" w:hAnsi="Times New Roman" w:cs="Times New Roman"/>
                <w:sz w:val="24"/>
                <w:szCs w:val="24"/>
              </w:rPr>
            </w:pPr>
            <w:r w:rsidRPr="00EA182C">
              <w:rPr>
                <w:rFonts w:ascii="Times New Roman" w:hAnsi="Times New Roman" w:cs="Times New Roman"/>
                <w:sz w:val="24"/>
                <w:szCs w:val="24"/>
              </w:rPr>
              <w:t>Параметр</w:t>
            </w:r>
          </w:p>
        </w:tc>
        <w:tc>
          <w:tcPr>
            <w:tcW w:w="3226" w:type="dxa"/>
          </w:tcPr>
          <w:p w14:paraId="12FFBE15" w14:textId="77777777" w:rsidR="000304C1" w:rsidRPr="00EA182C" w:rsidRDefault="000304C1" w:rsidP="00EA182C">
            <w:pPr>
              <w:ind w:firstLine="0"/>
              <w:contextualSpacing/>
              <w:jc w:val="center"/>
              <w:rPr>
                <w:rFonts w:ascii="Times New Roman" w:hAnsi="Times New Roman" w:cs="Times New Roman"/>
                <w:sz w:val="24"/>
                <w:szCs w:val="24"/>
              </w:rPr>
            </w:pPr>
            <w:r w:rsidRPr="00EA182C">
              <w:rPr>
                <w:rFonts w:ascii="Times New Roman" w:hAnsi="Times New Roman" w:cs="Times New Roman"/>
                <w:sz w:val="24"/>
                <w:szCs w:val="24"/>
              </w:rPr>
              <w:t>Казахстанские эксперты</w:t>
            </w:r>
          </w:p>
        </w:tc>
        <w:tc>
          <w:tcPr>
            <w:tcW w:w="3227" w:type="dxa"/>
          </w:tcPr>
          <w:p w14:paraId="782BEFE3" w14:textId="77777777" w:rsidR="000304C1" w:rsidRPr="00EA182C" w:rsidRDefault="000304C1" w:rsidP="00EA182C">
            <w:pPr>
              <w:ind w:firstLine="0"/>
              <w:contextualSpacing/>
              <w:jc w:val="center"/>
              <w:rPr>
                <w:rFonts w:ascii="Times New Roman" w:hAnsi="Times New Roman" w:cs="Times New Roman"/>
                <w:sz w:val="24"/>
                <w:szCs w:val="24"/>
              </w:rPr>
            </w:pPr>
            <w:r w:rsidRPr="00EA182C">
              <w:rPr>
                <w:rFonts w:ascii="Times New Roman" w:hAnsi="Times New Roman" w:cs="Times New Roman"/>
                <w:sz w:val="24"/>
                <w:szCs w:val="24"/>
              </w:rPr>
              <w:t>Российские эксперты</w:t>
            </w:r>
          </w:p>
        </w:tc>
      </w:tr>
      <w:tr w:rsidR="000304C1" w:rsidRPr="00EA182C" w14:paraId="353E8086" w14:textId="77777777" w:rsidTr="00B32D58">
        <w:trPr>
          <w:jc w:val="center"/>
        </w:trPr>
        <w:tc>
          <w:tcPr>
            <w:tcW w:w="3226" w:type="dxa"/>
          </w:tcPr>
          <w:p w14:paraId="0DBF4FBC"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Общая оценка ситуации</w:t>
            </w:r>
          </w:p>
        </w:tc>
        <w:tc>
          <w:tcPr>
            <w:tcW w:w="3226" w:type="dxa"/>
          </w:tcPr>
          <w:p w14:paraId="7F629C49"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От тревожной до критической</w:t>
            </w:r>
          </w:p>
        </w:tc>
        <w:tc>
          <w:tcPr>
            <w:tcW w:w="3227" w:type="dxa"/>
          </w:tcPr>
          <w:p w14:paraId="0512972E"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Преимущественно тревожная</w:t>
            </w:r>
          </w:p>
        </w:tc>
      </w:tr>
      <w:tr w:rsidR="000304C1" w:rsidRPr="00EA182C" w14:paraId="527E6891" w14:textId="77777777" w:rsidTr="00B32D58">
        <w:trPr>
          <w:jc w:val="center"/>
        </w:trPr>
        <w:tc>
          <w:tcPr>
            <w:tcW w:w="3226" w:type="dxa"/>
          </w:tcPr>
          <w:p w14:paraId="39D57317"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Ключевые угрозы</w:t>
            </w:r>
          </w:p>
        </w:tc>
        <w:tc>
          <w:tcPr>
            <w:tcW w:w="3226" w:type="dxa"/>
          </w:tcPr>
          <w:p w14:paraId="4CAD0E19"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Обмеление, загрязнение, снижение биоразнообразия</w:t>
            </w:r>
          </w:p>
        </w:tc>
        <w:tc>
          <w:tcPr>
            <w:tcW w:w="3227" w:type="dxa"/>
          </w:tcPr>
          <w:p w14:paraId="2602BFA2"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Загрязнение, нефтедобыча, деградация экосистем</w:t>
            </w:r>
          </w:p>
        </w:tc>
      </w:tr>
      <w:tr w:rsidR="000304C1" w:rsidRPr="00EA182C" w14:paraId="67C97DA0" w14:textId="77777777" w:rsidTr="00B32D58">
        <w:trPr>
          <w:jc w:val="center"/>
        </w:trPr>
        <w:tc>
          <w:tcPr>
            <w:tcW w:w="3226" w:type="dxa"/>
          </w:tcPr>
          <w:p w14:paraId="567E5DCA"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Причины</w:t>
            </w:r>
          </w:p>
        </w:tc>
        <w:tc>
          <w:tcPr>
            <w:tcW w:w="3226" w:type="dxa"/>
          </w:tcPr>
          <w:p w14:paraId="48E0E36D"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Природные и антропогенные факторы</w:t>
            </w:r>
          </w:p>
        </w:tc>
        <w:tc>
          <w:tcPr>
            <w:tcW w:w="3227" w:type="dxa"/>
          </w:tcPr>
          <w:p w14:paraId="7681ACA7"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Антропогенные факторы, климатические изменения</w:t>
            </w:r>
          </w:p>
        </w:tc>
      </w:tr>
      <w:tr w:rsidR="000304C1" w:rsidRPr="00EA182C" w14:paraId="56314C34" w14:textId="77777777" w:rsidTr="00B32D58">
        <w:trPr>
          <w:jc w:val="center"/>
        </w:trPr>
        <w:tc>
          <w:tcPr>
            <w:tcW w:w="3226" w:type="dxa"/>
          </w:tcPr>
          <w:p w14:paraId="37E53FD0"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Климатические изменения</w:t>
            </w:r>
          </w:p>
        </w:tc>
        <w:tc>
          <w:tcPr>
            <w:tcW w:w="3226" w:type="dxa"/>
          </w:tcPr>
          <w:p w14:paraId="70CDDC7C"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Упоминаются в контексте обмеления</w:t>
            </w:r>
          </w:p>
        </w:tc>
        <w:tc>
          <w:tcPr>
            <w:tcW w:w="3227" w:type="dxa"/>
          </w:tcPr>
          <w:p w14:paraId="24907DA8"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Делается акцент на изменение климата</w:t>
            </w:r>
          </w:p>
        </w:tc>
      </w:tr>
      <w:tr w:rsidR="000304C1" w:rsidRPr="00EA182C" w14:paraId="6302E91D" w14:textId="77777777" w:rsidTr="00B32D58">
        <w:trPr>
          <w:jc w:val="center"/>
        </w:trPr>
        <w:tc>
          <w:tcPr>
            <w:tcW w:w="3226" w:type="dxa"/>
          </w:tcPr>
          <w:p w14:paraId="3C454D3E"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Роль нефтегазового сектора</w:t>
            </w:r>
          </w:p>
        </w:tc>
        <w:tc>
          <w:tcPr>
            <w:tcW w:w="3226" w:type="dxa"/>
          </w:tcPr>
          <w:p w14:paraId="49B12202"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Критика загрязнений от нефтедобычи</w:t>
            </w:r>
          </w:p>
        </w:tc>
        <w:tc>
          <w:tcPr>
            <w:tcW w:w="3227" w:type="dxa"/>
          </w:tcPr>
          <w:p w14:paraId="2B728271"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Необходим ужесточённый контроль</w:t>
            </w:r>
          </w:p>
        </w:tc>
      </w:tr>
      <w:tr w:rsidR="000304C1" w:rsidRPr="00EA182C" w14:paraId="725216E7" w14:textId="77777777" w:rsidTr="00B32D58">
        <w:trPr>
          <w:jc w:val="center"/>
        </w:trPr>
        <w:tc>
          <w:tcPr>
            <w:tcW w:w="3226" w:type="dxa"/>
          </w:tcPr>
          <w:p w14:paraId="01B5E2FE"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Недостатки управления</w:t>
            </w:r>
          </w:p>
        </w:tc>
        <w:tc>
          <w:tcPr>
            <w:tcW w:w="3226" w:type="dxa"/>
          </w:tcPr>
          <w:p w14:paraId="39D1DB81"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Недостаточная координация между странами</w:t>
            </w:r>
          </w:p>
        </w:tc>
        <w:tc>
          <w:tcPr>
            <w:tcW w:w="3227" w:type="dxa"/>
          </w:tcPr>
          <w:p w14:paraId="42DEA44E"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Слабый контроль и координация</w:t>
            </w:r>
          </w:p>
        </w:tc>
      </w:tr>
      <w:tr w:rsidR="000304C1" w:rsidRPr="00EA182C" w14:paraId="7EF7DB88" w14:textId="77777777" w:rsidTr="00B32D58">
        <w:trPr>
          <w:jc w:val="center"/>
        </w:trPr>
        <w:tc>
          <w:tcPr>
            <w:tcW w:w="3226" w:type="dxa"/>
          </w:tcPr>
          <w:p w14:paraId="5245A290"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Рекомендации</w:t>
            </w:r>
          </w:p>
        </w:tc>
        <w:tc>
          <w:tcPr>
            <w:tcW w:w="3226" w:type="dxa"/>
          </w:tcPr>
          <w:p w14:paraId="547A57E3"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Создание фонда, платформа мониторинга</w:t>
            </w:r>
          </w:p>
        </w:tc>
        <w:tc>
          <w:tcPr>
            <w:tcW w:w="3227" w:type="dxa"/>
          </w:tcPr>
          <w:p w14:paraId="748A76AE"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Укрепление сотрудничества, контроль, адаптация</w:t>
            </w:r>
          </w:p>
        </w:tc>
      </w:tr>
      <w:tr w:rsidR="000304C1" w:rsidRPr="00EA182C" w14:paraId="3F3F1EBC" w14:textId="77777777" w:rsidTr="00B32D58">
        <w:trPr>
          <w:jc w:val="center"/>
        </w:trPr>
        <w:tc>
          <w:tcPr>
            <w:tcW w:w="3226" w:type="dxa"/>
          </w:tcPr>
          <w:p w14:paraId="05ADE706"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Акцент на биоразнообразие</w:t>
            </w:r>
          </w:p>
        </w:tc>
        <w:tc>
          <w:tcPr>
            <w:tcW w:w="3226" w:type="dxa"/>
          </w:tcPr>
          <w:p w14:paraId="7B8472F8"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Сильный (тюлень, осётр, нерестилища)</w:t>
            </w:r>
          </w:p>
        </w:tc>
        <w:tc>
          <w:tcPr>
            <w:tcW w:w="3227" w:type="dxa"/>
          </w:tcPr>
          <w:p w14:paraId="233B913A" w14:textId="77777777" w:rsidR="000304C1" w:rsidRPr="00EA182C" w:rsidRDefault="000304C1" w:rsidP="003C6A40">
            <w:pPr>
              <w:ind w:firstLine="0"/>
              <w:contextualSpacing/>
              <w:rPr>
                <w:rFonts w:ascii="Times New Roman" w:hAnsi="Times New Roman" w:cs="Times New Roman"/>
                <w:sz w:val="24"/>
                <w:szCs w:val="24"/>
              </w:rPr>
            </w:pPr>
            <w:r w:rsidRPr="00EA182C">
              <w:rPr>
                <w:rFonts w:ascii="Times New Roman" w:hAnsi="Times New Roman" w:cs="Times New Roman"/>
                <w:sz w:val="24"/>
                <w:szCs w:val="24"/>
              </w:rPr>
              <w:t>Есть, но менее выражен</w:t>
            </w:r>
          </w:p>
        </w:tc>
      </w:tr>
      <w:tr w:rsidR="000304C1" w:rsidRPr="00EA182C" w14:paraId="322A7C8E" w14:textId="77777777" w:rsidTr="00B32D58">
        <w:trPr>
          <w:jc w:val="center"/>
        </w:trPr>
        <w:tc>
          <w:tcPr>
            <w:tcW w:w="9679" w:type="dxa"/>
            <w:gridSpan w:val="3"/>
          </w:tcPr>
          <w:p w14:paraId="738AE2C4" w14:textId="77777777" w:rsidR="000304C1" w:rsidRPr="00EA182C" w:rsidRDefault="000304C1" w:rsidP="00B32D58">
            <w:pPr>
              <w:ind w:firstLine="764"/>
              <w:contextualSpacing/>
              <w:rPr>
                <w:rFonts w:ascii="Times New Roman" w:hAnsi="Times New Roman" w:cs="Times New Roman"/>
                <w:sz w:val="24"/>
                <w:szCs w:val="24"/>
              </w:rPr>
            </w:pPr>
            <w:r w:rsidRPr="00EA182C">
              <w:rPr>
                <w:rFonts w:ascii="Times New Roman" w:eastAsia="SimSun" w:hAnsi="Times New Roman" w:cs="Times New Roman"/>
                <w:sz w:val="24"/>
                <w:szCs w:val="24"/>
                <w:lang w:eastAsia="zh-CN"/>
              </w:rPr>
              <w:t>Примечание – Составлено автором на основе результатов экспертного опроса</w:t>
            </w:r>
          </w:p>
        </w:tc>
      </w:tr>
    </w:tbl>
    <w:p w14:paraId="5156C1DC" w14:textId="5E8C690F" w:rsidR="00EA182C" w:rsidRPr="00C710E4" w:rsidRDefault="00EA182C" w:rsidP="00EA182C">
      <w:pPr>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таблией 3.9, </w:t>
      </w:r>
      <w:r w:rsidRPr="00C710E4">
        <w:rPr>
          <w:rFonts w:ascii="Times New Roman" w:hAnsi="Times New Roman" w:cs="Times New Roman"/>
          <w:sz w:val="28"/>
          <w:szCs w:val="28"/>
        </w:rPr>
        <w:t>представлен сравнительный анализ ответов казахстанских и российских экспертов на 1-й вопрос о состоянии экологической бе</w:t>
      </w:r>
      <w:r>
        <w:rPr>
          <w:rFonts w:ascii="Times New Roman" w:hAnsi="Times New Roman" w:cs="Times New Roman"/>
          <w:sz w:val="28"/>
          <w:szCs w:val="28"/>
        </w:rPr>
        <w:t>зопасности в Каспийском регионе.</w:t>
      </w:r>
    </w:p>
    <w:p w14:paraId="48F7E6CF" w14:textId="77777777" w:rsidR="000304C1" w:rsidRPr="009759BE" w:rsidRDefault="000304C1" w:rsidP="000304C1">
      <w:pPr>
        <w:contextualSpacing/>
        <w:rPr>
          <w:rFonts w:ascii="Times New Roman" w:hAnsi="Times New Roman" w:cs="Times New Roman"/>
          <w:sz w:val="28"/>
          <w:szCs w:val="28"/>
        </w:rPr>
      </w:pPr>
      <w:r w:rsidRPr="009759BE">
        <w:rPr>
          <w:rFonts w:ascii="Times New Roman" w:hAnsi="Times New Roman" w:cs="Times New Roman"/>
          <w:sz w:val="28"/>
          <w:szCs w:val="28"/>
        </w:rPr>
        <w:t xml:space="preserve">Анализ ответов казахстанских и российских экспертов на второй вопрос – </w:t>
      </w:r>
      <w:r w:rsidRPr="009759BE">
        <w:rPr>
          <w:rFonts w:ascii="Times New Roman" w:hAnsi="Times New Roman" w:cs="Times New Roman"/>
          <w:i/>
          <w:iCs/>
          <w:sz w:val="28"/>
          <w:szCs w:val="28"/>
        </w:rPr>
        <w:t>«Насколько эффективно используются правовые инструменты для решения экологических проблем в прибрежных регионах Каспия?»</w:t>
      </w:r>
      <w:r w:rsidRPr="009759BE">
        <w:rPr>
          <w:rFonts w:ascii="Times New Roman" w:hAnsi="Times New Roman" w:cs="Times New Roman"/>
          <w:sz w:val="28"/>
          <w:szCs w:val="28"/>
        </w:rPr>
        <w:t xml:space="preserve"> </w:t>
      </w:r>
      <w:r w:rsidRPr="00B662F5">
        <w:rPr>
          <w:rFonts w:ascii="Times New Roman" w:hAnsi="Times New Roman" w:cs="Times New Roman"/>
          <w:sz w:val="28"/>
          <w:szCs w:val="28"/>
        </w:rPr>
        <w:t xml:space="preserve">- </w:t>
      </w:r>
      <w:r w:rsidRPr="009759BE">
        <w:rPr>
          <w:rFonts w:ascii="Times New Roman" w:hAnsi="Times New Roman" w:cs="Times New Roman"/>
          <w:sz w:val="28"/>
          <w:szCs w:val="28"/>
        </w:rPr>
        <w:t xml:space="preserve">показывает, что обе группы сходятся в </w:t>
      </w:r>
      <w:r w:rsidRPr="00B662F5">
        <w:rPr>
          <w:rFonts w:ascii="Times New Roman" w:hAnsi="Times New Roman" w:cs="Times New Roman"/>
          <w:sz w:val="28"/>
          <w:szCs w:val="28"/>
        </w:rPr>
        <w:t>ключевом</w:t>
      </w:r>
      <w:r w:rsidRPr="009759BE">
        <w:rPr>
          <w:rFonts w:ascii="Times New Roman" w:hAnsi="Times New Roman" w:cs="Times New Roman"/>
          <w:sz w:val="28"/>
          <w:szCs w:val="28"/>
        </w:rPr>
        <w:t>: правовая база формально существует, но на практике она не функционирует должным образом.</w:t>
      </w:r>
    </w:p>
    <w:p w14:paraId="695E6D09" w14:textId="2BFC3505" w:rsidR="000304C1" w:rsidRPr="00102DD0" w:rsidRDefault="000304C1" w:rsidP="000304C1">
      <w:pPr>
        <w:contextualSpacing/>
        <w:rPr>
          <w:rFonts w:ascii="Times New Roman" w:hAnsi="Times New Roman" w:cs="Times New Roman"/>
          <w:sz w:val="28"/>
          <w:szCs w:val="28"/>
        </w:rPr>
      </w:pPr>
      <w:r w:rsidRPr="00102DD0">
        <w:rPr>
          <w:rFonts w:ascii="Times New Roman" w:hAnsi="Times New Roman" w:cs="Times New Roman"/>
          <w:sz w:val="28"/>
          <w:szCs w:val="28"/>
        </w:rPr>
        <w:t xml:space="preserve">Казахстанские эксперты </w:t>
      </w:r>
      <w:r w:rsidRPr="00B662F5">
        <w:rPr>
          <w:rFonts w:ascii="Times New Roman" w:hAnsi="Times New Roman" w:cs="Times New Roman"/>
          <w:sz w:val="28"/>
          <w:szCs w:val="28"/>
        </w:rPr>
        <w:t>акцентируют внимание</w:t>
      </w:r>
      <w:r w:rsidRPr="00102DD0">
        <w:rPr>
          <w:rFonts w:ascii="Times New Roman" w:hAnsi="Times New Roman" w:cs="Times New Roman"/>
          <w:sz w:val="28"/>
          <w:szCs w:val="28"/>
        </w:rPr>
        <w:t xml:space="preserve"> на слабо</w:t>
      </w:r>
      <w:r w:rsidRPr="00B662F5">
        <w:rPr>
          <w:rFonts w:ascii="Times New Roman" w:hAnsi="Times New Roman" w:cs="Times New Roman"/>
          <w:sz w:val="28"/>
          <w:szCs w:val="28"/>
        </w:rPr>
        <w:t>м</w:t>
      </w:r>
      <w:r w:rsidRPr="00102DD0">
        <w:rPr>
          <w:rFonts w:ascii="Times New Roman" w:hAnsi="Times New Roman" w:cs="Times New Roman"/>
          <w:sz w:val="28"/>
          <w:szCs w:val="28"/>
        </w:rPr>
        <w:t xml:space="preserve"> </w:t>
      </w:r>
      <w:r w:rsidRPr="00B662F5">
        <w:rPr>
          <w:rFonts w:ascii="Times New Roman" w:hAnsi="Times New Roman" w:cs="Times New Roman"/>
          <w:sz w:val="28"/>
          <w:szCs w:val="28"/>
        </w:rPr>
        <w:t>контроле</w:t>
      </w:r>
      <w:r w:rsidRPr="00102DD0">
        <w:rPr>
          <w:rFonts w:ascii="Times New Roman" w:hAnsi="Times New Roman" w:cs="Times New Roman"/>
          <w:sz w:val="28"/>
          <w:szCs w:val="28"/>
        </w:rPr>
        <w:t xml:space="preserve"> </w:t>
      </w:r>
      <w:r w:rsidRPr="00B662F5">
        <w:rPr>
          <w:rFonts w:ascii="Times New Roman" w:hAnsi="Times New Roman" w:cs="Times New Roman"/>
          <w:sz w:val="28"/>
          <w:szCs w:val="28"/>
        </w:rPr>
        <w:t>за соблюдением экологического законодательства</w:t>
      </w:r>
      <w:r w:rsidRPr="00102DD0">
        <w:rPr>
          <w:rFonts w:ascii="Times New Roman" w:hAnsi="Times New Roman" w:cs="Times New Roman"/>
          <w:sz w:val="28"/>
          <w:szCs w:val="28"/>
        </w:rPr>
        <w:t>, отсутстви</w:t>
      </w:r>
      <w:r w:rsidRPr="00B662F5">
        <w:rPr>
          <w:rFonts w:ascii="Times New Roman" w:hAnsi="Times New Roman" w:cs="Times New Roman"/>
          <w:sz w:val="28"/>
          <w:szCs w:val="28"/>
        </w:rPr>
        <w:t>и</w:t>
      </w:r>
      <w:r w:rsidRPr="00102DD0">
        <w:rPr>
          <w:rFonts w:ascii="Times New Roman" w:hAnsi="Times New Roman" w:cs="Times New Roman"/>
          <w:sz w:val="28"/>
          <w:szCs w:val="28"/>
        </w:rPr>
        <w:t xml:space="preserve"> координации между странами региона и формальн</w:t>
      </w:r>
      <w:r w:rsidRPr="00B662F5">
        <w:rPr>
          <w:rFonts w:ascii="Times New Roman" w:hAnsi="Times New Roman" w:cs="Times New Roman"/>
          <w:sz w:val="28"/>
          <w:szCs w:val="28"/>
        </w:rPr>
        <w:t>ом</w:t>
      </w:r>
      <w:r w:rsidRPr="00102DD0">
        <w:rPr>
          <w:rFonts w:ascii="Times New Roman" w:hAnsi="Times New Roman" w:cs="Times New Roman"/>
          <w:sz w:val="28"/>
          <w:szCs w:val="28"/>
        </w:rPr>
        <w:t xml:space="preserve"> характер</w:t>
      </w:r>
      <w:r w:rsidRPr="00B662F5">
        <w:rPr>
          <w:rFonts w:ascii="Times New Roman" w:hAnsi="Times New Roman" w:cs="Times New Roman"/>
          <w:sz w:val="28"/>
          <w:szCs w:val="28"/>
        </w:rPr>
        <w:t>е</w:t>
      </w:r>
      <w:r w:rsidRPr="00102DD0">
        <w:rPr>
          <w:rFonts w:ascii="Times New Roman" w:hAnsi="Times New Roman" w:cs="Times New Roman"/>
          <w:sz w:val="28"/>
          <w:szCs w:val="28"/>
        </w:rPr>
        <w:t xml:space="preserve"> международных соглашений, таких как Тегеранская конвенция.</w:t>
      </w:r>
      <w:r w:rsidRPr="00B662F5">
        <w:rPr>
          <w:rFonts w:ascii="Times New Roman" w:hAnsi="Times New Roman" w:cs="Times New Roman"/>
          <w:sz w:val="28"/>
          <w:szCs w:val="28"/>
          <w:lang w:val="kk-KZ"/>
        </w:rPr>
        <w:t xml:space="preserve"> </w:t>
      </w:r>
      <w:r w:rsidRPr="00B662F5">
        <w:rPr>
          <w:rFonts w:ascii="Times New Roman" w:hAnsi="Times New Roman" w:cs="Times New Roman"/>
          <w:sz w:val="28"/>
          <w:szCs w:val="28"/>
        </w:rPr>
        <w:t>Они подчеркивают, что международные договоренности часто не имеют четких механизмов мониторинга и санкций, а штрафы за экологические нарушения не стимулируют их соблюдать. Политические разногласия между странами также называют серьезным препятствием для реализации экологической политики.</w:t>
      </w:r>
      <w:r w:rsidR="00EA182C">
        <w:rPr>
          <w:rFonts w:ascii="Times New Roman" w:hAnsi="Times New Roman" w:cs="Times New Roman"/>
          <w:sz w:val="28"/>
          <w:szCs w:val="28"/>
        </w:rPr>
        <w:t xml:space="preserve"> </w:t>
      </w:r>
      <w:r w:rsidRPr="00B662F5">
        <w:rPr>
          <w:rFonts w:ascii="Times New Roman" w:hAnsi="Times New Roman" w:cs="Times New Roman"/>
          <w:sz w:val="28"/>
          <w:szCs w:val="28"/>
        </w:rPr>
        <w:t xml:space="preserve">Среди приоритетных предложений казахстанских экспертов </w:t>
      </w:r>
      <w:r w:rsidR="00EA182C">
        <w:rPr>
          <w:rFonts w:ascii="Times New Roman" w:hAnsi="Times New Roman" w:cs="Times New Roman"/>
          <w:sz w:val="28"/>
          <w:szCs w:val="28"/>
        </w:rPr>
        <w:t>‒</w:t>
      </w:r>
      <w:r w:rsidRPr="00B662F5">
        <w:rPr>
          <w:rFonts w:ascii="Times New Roman" w:hAnsi="Times New Roman" w:cs="Times New Roman"/>
          <w:sz w:val="28"/>
          <w:szCs w:val="28"/>
        </w:rPr>
        <w:t xml:space="preserve"> создание единой системы мониторинга, введение жестких санкций и обязательных стандартов, укрепление международного сотрудничества.</w:t>
      </w:r>
    </w:p>
    <w:p w14:paraId="6689EA4D" w14:textId="3C27C8D2" w:rsidR="000304C1" w:rsidRPr="00102DD0" w:rsidRDefault="000304C1" w:rsidP="000304C1">
      <w:pPr>
        <w:contextualSpacing/>
        <w:rPr>
          <w:rFonts w:ascii="Times New Roman" w:hAnsi="Times New Roman" w:cs="Times New Roman"/>
          <w:sz w:val="28"/>
          <w:szCs w:val="28"/>
        </w:rPr>
      </w:pPr>
      <w:r w:rsidRPr="00102DD0">
        <w:rPr>
          <w:rFonts w:ascii="Times New Roman" w:hAnsi="Times New Roman" w:cs="Times New Roman"/>
          <w:sz w:val="28"/>
          <w:szCs w:val="28"/>
        </w:rPr>
        <w:t xml:space="preserve">Российские эксперты также отмечают низкую эффективность работы </w:t>
      </w:r>
      <w:r w:rsidRPr="00E25CA5">
        <w:rPr>
          <w:rFonts w:ascii="Times New Roman" w:hAnsi="Times New Roman" w:cs="Times New Roman"/>
          <w:sz w:val="28"/>
          <w:szCs w:val="28"/>
        </w:rPr>
        <w:t>правоприменения</w:t>
      </w:r>
      <w:r w:rsidRPr="00102DD0">
        <w:rPr>
          <w:rFonts w:ascii="Times New Roman" w:hAnsi="Times New Roman" w:cs="Times New Roman"/>
          <w:sz w:val="28"/>
          <w:szCs w:val="28"/>
        </w:rPr>
        <w:t xml:space="preserve">, но </w:t>
      </w:r>
      <w:r w:rsidRPr="00E25CA5">
        <w:rPr>
          <w:rFonts w:ascii="Times New Roman" w:hAnsi="Times New Roman" w:cs="Times New Roman"/>
          <w:sz w:val="28"/>
          <w:szCs w:val="28"/>
        </w:rPr>
        <w:t xml:space="preserve">делают больший акцент на </w:t>
      </w:r>
      <w:r w:rsidRPr="00102DD0">
        <w:rPr>
          <w:rFonts w:ascii="Times New Roman" w:hAnsi="Times New Roman" w:cs="Times New Roman"/>
          <w:sz w:val="28"/>
          <w:szCs w:val="28"/>
        </w:rPr>
        <w:t>внутренни</w:t>
      </w:r>
      <w:r w:rsidRPr="00E25CA5">
        <w:rPr>
          <w:rFonts w:ascii="Times New Roman" w:hAnsi="Times New Roman" w:cs="Times New Roman"/>
          <w:sz w:val="28"/>
          <w:szCs w:val="28"/>
        </w:rPr>
        <w:t>х</w:t>
      </w:r>
      <w:r w:rsidRPr="00102DD0">
        <w:rPr>
          <w:rFonts w:ascii="Times New Roman" w:hAnsi="Times New Roman" w:cs="Times New Roman"/>
          <w:sz w:val="28"/>
          <w:szCs w:val="28"/>
        </w:rPr>
        <w:t xml:space="preserve"> административны</w:t>
      </w:r>
      <w:r w:rsidRPr="00E25CA5">
        <w:rPr>
          <w:rFonts w:ascii="Times New Roman" w:hAnsi="Times New Roman" w:cs="Times New Roman"/>
          <w:sz w:val="28"/>
          <w:szCs w:val="28"/>
        </w:rPr>
        <w:t>х</w:t>
      </w:r>
      <w:r w:rsidRPr="00102DD0">
        <w:rPr>
          <w:rFonts w:ascii="Times New Roman" w:hAnsi="Times New Roman" w:cs="Times New Roman"/>
          <w:sz w:val="28"/>
          <w:szCs w:val="28"/>
        </w:rPr>
        <w:t xml:space="preserve"> проблема</w:t>
      </w:r>
      <w:r w:rsidRPr="00E25CA5">
        <w:rPr>
          <w:rFonts w:ascii="Times New Roman" w:hAnsi="Times New Roman" w:cs="Times New Roman"/>
          <w:sz w:val="28"/>
          <w:szCs w:val="28"/>
        </w:rPr>
        <w:t>х</w:t>
      </w:r>
      <w:r w:rsidRPr="00102DD0">
        <w:rPr>
          <w:rFonts w:ascii="Times New Roman" w:hAnsi="Times New Roman" w:cs="Times New Roman"/>
          <w:sz w:val="28"/>
          <w:szCs w:val="28"/>
        </w:rPr>
        <w:t xml:space="preserve"> </w:t>
      </w:r>
      <w:r w:rsidR="00EA182C">
        <w:rPr>
          <w:rFonts w:ascii="Times New Roman" w:hAnsi="Times New Roman" w:cs="Times New Roman"/>
          <w:sz w:val="28"/>
          <w:szCs w:val="28"/>
        </w:rPr>
        <w:t>‒</w:t>
      </w:r>
      <w:r w:rsidRPr="00102DD0">
        <w:rPr>
          <w:rFonts w:ascii="Times New Roman" w:hAnsi="Times New Roman" w:cs="Times New Roman"/>
          <w:sz w:val="28"/>
          <w:szCs w:val="28"/>
        </w:rPr>
        <w:t xml:space="preserve"> коррупции, нехватке ресурсов и кадров, а также </w:t>
      </w:r>
      <w:r w:rsidRPr="00E25CA5">
        <w:rPr>
          <w:rFonts w:ascii="Times New Roman" w:hAnsi="Times New Roman" w:cs="Times New Roman"/>
          <w:sz w:val="28"/>
          <w:szCs w:val="28"/>
        </w:rPr>
        <w:t xml:space="preserve">на </w:t>
      </w:r>
      <w:r w:rsidRPr="00102DD0">
        <w:rPr>
          <w:rFonts w:ascii="Times New Roman" w:hAnsi="Times New Roman" w:cs="Times New Roman"/>
          <w:sz w:val="28"/>
          <w:szCs w:val="28"/>
        </w:rPr>
        <w:t xml:space="preserve">том, что существующие правовые нормы зачастую не соответствуют новым экологическим </w:t>
      </w:r>
      <w:r w:rsidRPr="00E25CA5">
        <w:rPr>
          <w:rFonts w:ascii="Times New Roman" w:hAnsi="Times New Roman" w:cs="Times New Roman"/>
          <w:sz w:val="28"/>
          <w:szCs w:val="28"/>
        </w:rPr>
        <w:t>вызовам</w:t>
      </w:r>
      <w:r w:rsidRPr="00102DD0">
        <w:rPr>
          <w:rFonts w:ascii="Times New Roman" w:hAnsi="Times New Roman" w:cs="Times New Roman"/>
          <w:sz w:val="28"/>
          <w:szCs w:val="28"/>
        </w:rPr>
        <w:t>, таким как изменение климата.</w:t>
      </w:r>
      <w:r w:rsidRPr="00E25CA5">
        <w:rPr>
          <w:rFonts w:ascii="Times New Roman" w:eastAsia="Times New Roman" w:hAnsi="Times New Roman" w:cs="Times New Roman"/>
          <w:color w:val="1F1F1F"/>
          <w:sz w:val="28"/>
          <w:szCs w:val="28"/>
          <w:lang w:eastAsia="ru-RU"/>
        </w:rPr>
        <w:t xml:space="preserve"> Кроме того, </w:t>
      </w:r>
      <w:r w:rsidRPr="00E25CA5">
        <w:rPr>
          <w:rFonts w:ascii="Times New Roman" w:hAnsi="Times New Roman" w:cs="Times New Roman"/>
          <w:sz w:val="28"/>
          <w:szCs w:val="28"/>
        </w:rPr>
        <w:t xml:space="preserve">они поднимают вопрос недостаточной координации между странами и слабого международного контроля за деятельностью транснациональных корпораций, особенно в нефтегазовом секторе. В качестве решений они предлагают модернизацию правовой базы, улучшение межгосударственного взаимодействия, усиление контроля и повышение прозрачности правоприменения. </w:t>
      </w:r>
    </w:p>
    <w:p w14:paraId="53EE8BB9" w14:textId="77777777" w:rsidR="000304C1" w:rsidRPr="00102DD0" w:rsidRDefault="000304C1" w:rsidP="000304C1">
      <w:pPr>
        <w:contextualSpacing/>
        <w:rPr>
          <w:rFonts w:ascii="Times New Roman" w:hAnsi="Times New Roman" w:cs="Times New Roman"/>
          <w:sz w:val="28"/>
          <w:szCs w:val="28"/>
        </w:rPr>
      </w:pPr>
      <w:r w:rsidRPr="00102DD0">
        <w:rPr>
          <w:rFonts w:ascii="Times New Roman" w:hAnsi="Times New Roman" w:cs="Times New Roman"/>
          <w:sz w:val="28"/>
          <w:szCs w:val="28"/>
        </w:rPr>
        <w:t xml:space="preserve">Таким образом, в обоих случаях эксперты </w:t>
      </w:r>
      <w:r w:rsidRPr="00E25CA5">
        <w:rPr>
          <w:rFonts w:ascii="Times New Roman" w:hAnsi="Times New Roman" w:cs="Times New Roman"/>
          <w:sz w:val="28"/>
          <w:szCs w:val="28"/>
        </w:rPr>
        <w:t>видят</w:t>
      </w:r>
      <w:r w:rsidRPr="00102DD0">
        <w:rPr>
          <w:rFonts w:ascii="Times New Roman" w:hAnsi="Times New Roman" w:cs="Times New Roman"/>
          <w:sz w:val="28"/>
          <w:szCs w:val="28"/>
        </w:rPr>
        <w:t xml:space="preserve"> правовые инструменты недостаточно эффективны</w:t>
      </w:r>
      <w:r w:rsidRPr="00E25CA5">
        <w:rPr>
          <w:rFonts w:ascii="Times New Roman" w:hAnsi="Times New Roman" w:cs="Times New Roman"/>
          <w:sz w:val="28"/>
          <w:szCs w:val="28"/>
        </w:rPr>
        <w:t>ми</w:t>
      </w:r>
      <w:r w:rsidRPr="00102DD0">
        <w:rPr>
          <w:rFonts w:ascii="Times New Roman" w:hAnsi="Times New Roman" w:cs="Times New Roman"/>
          <w:sz w:val="28"/>
          <w:szCs w:val="28"/>
        </w:rPr>
        <w:t xml:space="preserve"> и требую</w:t>
      </w:r>
      <w:r w:rsidRPr="00E25CA5">
        <w:rPr>
          <w:rFonts w:ascii="Times New Roman" w:hAnsi="Times New Roman" w:cs="Times New Roman"/>
          <w:sz w:val="28"/>
          <w:szCs w:val="28"/>
        </w:rPr>
        <w:t>щими</w:t>
      </w:r>
      <w:r w:rsidRPr="00102DD0">
        <w:rPr>
          <w:rFonts w:ascii="Times New Roman" w:hAnsi="Times New Roman" w:cs="Times New Roman"/>
          <w:sz w:val="28"/>
          <w:szCs w:val="28"/>
        </w:rPr>
        <w:t xml:space="preserve"> модернизации.</w:t>
      </w:r>
      <w:r w:rsidRPr="00E25CA5">
        <w:rPr>
          <w:rFonts w:ascii="inherit" w:eastAsia="Times New Roman" w:hAnsi="inherit" w:cs="Courier New"/>
          <w:color w:val="1F1F1F"/>
          <w:sz w:val="42"/>
          <w:szCs w:val="42"/>
          <w:lang w:eastAsia="ru-RU"/>
        </w:rPr>
        <w:t xml:space="preserve"> </w:t>
      </w:r>
      <w:r w:rsidRPr="00E25CA5">
        <w:rPr>
          <w:rFonts w:ascii="Times New Roman" w:eastAsia="Times New Roman" w:hAnsi="Times New Roman" w:cs="Times New Roman"/>
          <w:color w:val="1F1F1F"/>
          <w:sz w:val="28"/>
          <w:szCs w:val="28"/>
          <w:lang w:eastAsia="ru-RU"/>
        </w:rPr>
        <w:t>К</w:t>
      </w:r>
      <w:r w:rsidRPr="00E25CA5">
        <w:rPr>
          <w:rFonts w:ascii="Times New Roman" w:hAnsi="Times New Roman" w:cs="Times New Roman"/>
          <w:sz w:val="28"/>
          <w:szCs w:val="28"/>
        </w:rPr>
        <w:t>азахстанские эксперты больший упор делают на необходимость наднациональных механизмов и согласованных международных стандартов, в то время как российские эксперты уделяют особое внимание институциональным реформам, борьбе с коррупцией и адаптации законодательства к новым экологическим реалиям.</w:t>
      </w:r>
    </w:p>
    <w:p w14:paraId="01732CCD" w14:textId="77777777" w:rsidR="000304C1" w:rsidRPr="00102DD0" w:rsidRDefault="000304C1" w:rsidP="000304C1">
      <w:pPr>
        <w:contextualSpacing/>
        <w:rPr>
          <w:rFonts w:ascii="Times New Roman" w:hAnsi="Times New Roman" w:cs="Times New Roman"/>
          <w:sz w:val="28"/>
          <w:szCs w:val="28"/>
        </w:rPr>
      </w:pPr>
      <w:r w:rsidRPr="00102DD0">
        <w:rPr>
          <w:rFonts w:ascii="Times New Roman" w:hAnsi="Times New Roman" w:cs="Times New Roman"/>
          <w:sz w:val="28"/>
          <w:szCs w:val="28"/>
        </w:rPr>
        <w:t xml:space="preserve">Сравнительный анализ ответов казахстанских и российских экспертов на третий вопрос: </w:t>
      </w:r>
      <w:r w:rsidRPr="00102DD0">
        <w:rPr>
          <w:rFonts w:ascii="Times New Roman" w:hAnsi="Times New Roman" w:cs="Times New Roman"/>
          <w:i/>
          <w:iCs/>
          <w:sz w:val="28"/>
          <w:szCs w:val="28"/>
        </w:rPr>
        <w:t>«Какие трудности и проблемы возникают в процессе координации экологических инициатив между Казахстаном и Россией?»</w:t>
      </w:r>
      <w:r w:rsidRPr="00102DD0">
        <w:rPr>
          <w:rFonts w:ascii="Times New Roman" w:hAnsi="Times New Roman" w:cs="Times New Roman"/>
          <w:sz w:val="28"/>
          <w:szCs w:val="28"/>
        </w:rPr>
        <w:t xml:space="preserve"> </w:t>
      </w:r>
      <w:r w:rsidRPr="00037B2A">
        <w:rPr>
          <w:rFonts w:ascii="Times New Roman" w:hAnsi="Times New Roman" w:cs="Times New Roman"/>
          <w:sz w:val="28"/>
          <w:szCs w:val="28"/>
        </w:rPr>
        <w:t>демонстрирует</w:t>
      </w:r>
      <w:r w:rsidRPr="00102DD0">
        <w:rPr>
          <w:rFonts w:ascii="Times New Roman" w:hAnsi="Times New Roman" w:cs="Times New Roman"/>
          <w:sz w:val="28"/>
          <w:szCs w:val="28"/>
        </w:rPr>
        <w:t xml:space="preserve"> в целом схожее восприятие проблем, но с акцентами, отражающими национальные приоритеты и политические реалии.</w:t>
      </w:r>
    </w:p>
    <w:p w14:paraId="3A8A59DD"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Обе стороны признают наличие серьёзных трудностей в координации</w:t>
      </w:r>
      <w:r>
        <w:rPr>
          <w:rFonts w:ascii="Times New Roman" w:hAnsi="Times New Roman" w:cs="Times New Roman"/>
          <w:sz w:val="28"/>
          <w:szCs w:val="28"/>
        </w:rPr>
        <w:t>.</w:t>
      </w:r>
    </w:p>
    <w:p w14:paraId="68A63F43" w14:textId="77777777" w:rsidR="000304C1" w:rsidRDefault="000304C1" w:rsidP="000304C1">
      <w:pPr>
        <w:contextualSpacing/>
        <w:rPr>
          <w:rFonts w:ascii="Times New Roman" w:hAnsi="Times New Roman" w:cs="Times New Roman"/>
          <w:sz w:val="28"/>
          <w:szCs w:val="28"/>
        </w:rPr>
      </w:pPr>
      <w:r w:rsidRPr="000D7A95">
        <w:rPr>
          <w:rFonts w:ascii="Times New Roman" w:hAnsi="Times New Roman" w:cs="Times New Roman"/>
          <w:sz w:val="28"/>
          <w:szCs w:val="28"/>
        </w:rPr>
        <w:t>Казахстанские и российские эксперты сходятся в</w:t>
      </w:r>
      <w:r>
        <w:rPr>
          <w:rFonts w:ascii="Times New Roman" w:hAnsi="Times New Roman" w:cs="Times New Roman"/>
          <w:sz w:val="28"/>
          <w:szCs w:val="28"/>
        </w:rPr>
        <w:t xml:space="preserve"> мнении о</w:t>
      </w:r>
      <w:r w:rsidRPr="000D7A95">
        <w:rPr>
          <w:rFonts w:ascii="Times New Roman" w:hAnsi="Times New Roman" w:cs="Times New Roman"/>
          <w:sz w:val="28"/>
          <w:szCs w:val="28"/>
        </w:rPr>
        <w:t xml:space="preserve"> том, что</w:t>
      </w:r>
      <w:r>
        <w:rPr>
          <w:rFonts w:ascii="Times New Roman" w:hAnsi="Times New Roman" w:cs="Times New Roman"/>
          <w:sz w:val="28"/>
          <w:szCs w:val="28"/>
        </w:rPr>
        <w:t xml:space="preserve"> с</w:t>
      </w:r>
      <w:r w:rsidRPr="000D7A95">
        <w:rPr>
          <w:rFonts w:ascii="Times New Roman" w:hAnsi="Times New Roman" w:cs="Times New Roman"/>
          <w:sz w:val="28"/>
          <w:szCs w:val="28"/>
        </w:rPr>
        <w:t xml:space="preserve">уществуют различия в экологическом законодательстве, что мешает </w:t>
      </w:r>
      <w:r w:rsidRPr="000D7A95">
        <w:rPr>
          <w:rFonts w:ascii="Times New Roman" w:hAnsi="Times New Roman" w:cs="Times New Roman"/>
          <w:sz w:val="28"/>
          <w:szCs w:val="28"/>
        </w:rPr>
        <w:lastRenderedPageBreak/>
        <w:t>согласованию совместных действий.</w:t>
      </w:r>
      <w:r>
        <w:rPr>
          <w:rFonts w:ascii="Times New Roman" w:hAnsi="Times New Roman" w:cs="Times New Roman"/>
          <w:sz w:val="28"/>
          <w:szCs w:val="28"/>
        </w:rPr>
        <w:t xml:space="preserve"> Также и</w:t>
      </w:r>
      <w:r w:rsidRPr="000D7A95">
        <w:rPr>
          <w:rFonts w:ascii="Times New Roman" w:hAnsi="Times New Roman" w:cs="Times New Roman"/>
          <w:sz w:val="28"/>
          <w:szCs w:val="28"/>
        </w:rPr>
        <w:t>нформационный обмен между странами недостаточно прозрачен и систематизирован, что затрудняет мониторинг и оперативное реагирование.</w:t>
      </w:r>
      <w:r>
        <w:rPr>
          <w:rFonts w:ascii="Times New Roman" w:hAnsi="Times New Roman" w:cs="Times New Roman"/>
          <w:sz w:val="28"/>
          <w:szCs w:val="28"/>
        </w:rPr>
        <w:t xml:space="preserve"> </w:t>
      </w:r>
      <w:r w:rsidRPr="000D7A95">
        <w:rPr>
          <w:rFonts w:ascii="Times New Roman" w:hAnsi="Times New Roman" w:cs="Times New Roman"/>
          <w:sz w:val="28"/>
          <w:szCs w:val="28"/>
        </w:rPr>
        <w:t>Финансовые и институциональные ограничения сдерживают реализацию проектов.</w:t>
      </w:r>
      <w:r>
        <w:rPr>
          <w:rFonts w:ascii="Times New Roman" w:hAnsi="Times New Roman" w:cs="Times New Roman"/>
          <w:sz w:val="28"/>
          <w:szCs w:val="28"/>
        </w:rPr>
        <w:t xml:space="preserve"> Кроме того, п</w:t>
      </w:r>
      <w:r w:rsidRPr="000D7A95">
        <w:rPr>
          <w:rFonts w:ascii="Times New Roman" w:hAnsi="Times New Roman" w:cs="Times New Roman"/>
          <w:sz w:val="28"/>
          <w:szCs w:val="28"/>
        </w:rPr>
        <w:t>олитическая воля и уровень доверия между странами влияют на темпы и глубину экологического взаимодействия.</w:t>
      </w:r>
    </w:p>
    <w:p w14:paraId="4CD5D9B0"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Казахстанские эксперты больше акцентируют внимание на необходимости </w:t>
      </w:r>
      <w:r>
        <w:rPr>
          <w:rFonts w:ascii="Times New Roman" w:hAnsi="Times New Roman" w:cs="Times New Roman"/>
          <w:sz w:val="28"/>
          <w:szCs w:val="28"/>
        </w:rPr>
        <w:t>разработки</w:t>
      </w:r>
      <w:r w:rsidRPr="00587D2D">
        <w:rPr>
          <w:rFonts w:ascii="Times New Roman" w:hAnsi="Times New Roman" w:cs="Times New Roman"/>
          <w:sz w:val="28"/>
          <w:szCs w:val="28"/>
        </w:rPr>
        <w:t xml:space="preserve"> </w:t>
      </w:r>
      <w:r>
        <w:rPr>
          <w:rFonts w:ascii="Times New Roman" w:hAnsi="Times New Roman" w:cs="Times New Roman"/>
          <w:sz w:val="28"/>
          <w:szCs w:val="28"/>
        </w:rPr>
        <w:t xml:space="preserve">единых </w:t>
      </w:r>
      <w:r w:rsidRPr="00587D2D">
        <w:rPr>
          <w:rFonts w:ascii="Times New Roman" w:hAnsi="Times New Roman" w:cs="Times New Roman"/>
          <w:sz w:val="28"/>
          <w:szCs w:val="28"/>
        </w:rPr>
        <w:t xml:space="preserve">стратегий и стандартов, в том числе </w:t>
      </w:r>
      <w:r>
        <w:rPr>
          <w:rFonts w:ascii="Times New Roman" w:hAnsi="Times New Roman" w:cs="Times New Roman"/>
          <w:sz w:val="28"/>
          <w:szCs w:val="28"/>
        </w:rPr>
        <w:t xml:space="preserve">посредством </w:t>
      </w:r>
      <w:r w:rsidRPr="00587D2D">
        <w:rPr>
          <w:rFonts w:ascii="Times New Roman" w:hAnsi="Times New Roman" w:cs="Times New Roman"/>
          <w:sz w:val="28"/>
          <w:szCs w:val="28"/>
        </w:rPr>
        <w:t>международны</w:t>
      </w:r>
      <w:r>
        <w:rPr>
          <w:rFonts w:ascii="Times New Roman" w:hAnsi="Times New Roman" w:cs="Times New Roman"/>
          <w:sz w:val="28"/>
          <w:szCs w:val="28"/>
        </w:rPr>
        <w:t>х</w:t>
      </w:r>
      <w:r w:rsidRPr="00587D2D">
        <w:rPr>
          <w:rFonts w:ascii="Times New Roman" w:hAnsi="Times New Roman" w:cs="Times New Roman"/>
          <w:sz w:val="28"/>
          <w:szCs w:val="28"/>
        </w:rPr>
        <w:t xml:space="preserve"> соглашени</w:t>
      </w:r>
      <w:r>
        <w:rPr>
          <w:rFonts w:ascii="Times New Roman" w:hAnsi="Times New Roman" w:cs="Times New Roman"/>
          <w:sz w:val="28"/>
          <w:szCs w:val="28"/>
        </w:rPr>
        <w:t xml:space="preserve">й. </w:t>
      </w:r>
      <w:r w:rsidRPr="00587D2D">
        <w:rPr>
          <w:rFonts w:ascii="Times New Roman" w:hAnsi="Times New Roman" w:cs="Times New Roman"/>
          <w:sz w:val="28"/>
          <w:szCs w:val="28"/>
        </w:rPr>
        <w:t>Подчёркивается роль политической воли и потребность в создании координационного центра или общей базы данных для обмена экологической информацией</w:t>
      </w:r>
      <w:r>
        <w:rPr>
          <w:rFonts w:ascii="Times New Roman" w:hAnsi="Times New Roman" w:cs="Times New Roman"/>
          <w:sz w:val="28"/>
          <w:szCs w:val="28"/>
        </w:rPr>
        <w:t xml:space="preserve">. </w:t>
      </w:r>
      <w:r w:rsidRPr="00587D2D">
        <w:rPr>
          <w:rFonts w:ascii="Times New Roman" w:hAnsi="Times New Roman" w:cs="Times New Roman"/>
          <w:sz w:val="28"/>
          <w:szCs w:val="28"/>
        </w:rPr>
        <w:t xml:space="preserve">Казахстанцы также поднимают вопрос об увеличении финансирования </w:t>
      </w:r>
      <w:r>
        <w:rPr>
          <w:rFonts w:ascii="Times New Roman" w:hAnsi="Times New Roman" w:cs="Times New Roman"/>
          <w:sz w:val="28"/>
          <w:szCs w:val="28"/>
        </w:rPr>
        <w:t xml:space="preserve">за счет </w:t>
      </w:r>
      <w:r w:rsidRPr="00587D2D">
        <w:rPr>
          <w:rFonts w:ascii="Times New Roman" w:hAnsi="Times New Roman" w:cs="Times New Roman"/>
          <w:sz w:val="28"/>
          <w:szCs w:val="28"/>
        </w:rPr>
        <w:t>международны</w:t>
      </w:r>
      <w:r>
        <w:rPr>
          <w:rFonts w:ascii="Times New Roman" w:hAnsi="Times New Roman" w:cs="Times New Roman"/>
          <w:sz w:val="28"/>
          <w:szCs w:val="28"/>
        </w:rPr>
        <w:t>х</w:t>
      </w:r>
      <w:r w:rsidRPr="00587D2D">
        <w:rPr>
          <w:rFonts w:ascii="Times New Roman" w:hAnsi="Times New Roman" w:cs="Times New Roman"/>
          <w:sz w:val="28"/>
          <w:szCs w:val="28"/>
        </w:rPr>
        <w:t xml:space="preserve"> эко</w:t>
      </w:r>
      <w:r>
        <w:rPr>
          <w:rFonts w:ascii="Times New Roman" w:hAnsi="Times New Roman" w:cs="Times New Roman"/>
          <w:sz w:val="28"/>
          <w:szCs w:val="28"/>
        </w:rPr>
        <w:t xml:space="preserve">логических </w:t>
      </w:r>
      <w:r w:rsidRPr="00587D2D">
        <w:rPr>
          <w:rFonts w:ascii="Times New Roman" w:hAnsi="Times New Roman" w:cs="Times New Roman"/>
          <w:sz w:val="28"/>
          <w:szCs w:val="28"/>
        </w:rPr>
        <w:t>фонд</w:t>
      </w:r>
      <w:r>
        <w:rPr>
          <w:rFonts w:ascii="Times New Roman" w:hAnsi="Times New Roman" w:cs="Times New Roman"/>
          <w:sz w:val="28"/>
          <w:szCs w:val="28"/>
        </w:rPr>
        <w:t>ов</w:t>
      </w:r>
      <w:r w:rsidRPr="00587D2D">
        <w:rPr>
          <w:rFonts w:ascii="Times New Roman" w:hAnsi="Times New Roman" w:cs="Times New Roman"/>
          <w:sz w:val="28"/>
          <w:szCs w:val="28"/>
        </w:rPr>
        <w:t xml:space="preserve"> и частны</w:t>
      </w:r>
      <w:r>
        <w:rPr>
          <w:rFonts w:ascii="Times New Roman" w:hAnsi="Times New Roman" w:cs="Times New Roman"/>
          <w:sz w:val="28"/>
          <w:szCs w:val="28"/>
        </w:rPr>
        <w:t>х</w:t>
      </w:r>
      <w:r w:rsidRPr="00587D2D">
        <w:rPr>
          <w:rFonts w:ascii="Times New Roman" w:hAnsi="Times New Roman" w:cs="Times New Roman"/>
          <w:sz w:val="28"/>
          <w:szCs w:val="28"/>
        </w:rPr>
        <w:t xml:space="preserve"> инвестици</w:t>
      </w:r>
      <w:r>
        <w:rPr>
          <w:rFonts w:ascii="Times New Roman" w:hAnsi="Times New Roman" w:cs="Times New Roman"/>
          <w:sz w:val="28"/>
          <w:szCs w:val="28"/>
        </w:rPr>
        <w:t>й</w:t>
      </w:r>
      <w:r w:rsidRPr="00587D2D">
        <w:rPr>
          <w:rFonts w:ascii="Times New Roman" w:hAnsi="Times New Roman" w:cs="Times New Roman"/>
          <w:sz w:val="28"/>
          <w:szCs w:val="28"/>
        </w:rPr>
        <w:t>.</w:t>
      </w:r>
    </w:p>
    <w:p w14:paraId="430D0170"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Российские эксперты, в свою очередь, больше фокусируются на конфликте национальных интересов</w:t>
      </w:r>
      <w:r>
        <w:rPr>
          <w:rFonts w:ascii="Times New Roman" w:hAnsi="Times New Roman" w:cs="Times New Roman"/>
          <w:sz w:val="28"/>
          <w:szCs w:val="28"/>
        </w:rPr>
        <w:t xml:space="preserve"> - </w:t>
      </w:r>
      <w:r w:rsidRPr="00587D2D">
        <w:rPr>
          <w:rFonts w:ascii="Times New Roman" w:hAnsi="Times New Roman" w:cs="Times New Roman"/>
          <w:sz w:val="28"/>
          <w:szCs w:val="28"/>
        </w:rPr>
        <w:t>например, доминировании углеводородной повестки в Р</w:t>
      </w:r>
      <w:r>
        <w:rPr>
          <w:rFonts w:ascii="Times New Roman" w:hAnsi="Times New Roman" w:cs="Times New Roman"/>
          <w:sz w:val="28"/>
          <w:szCs w:val="28"/>
        </w:rPr>
        <w:t xml:space="preserve">оссийской </w:t>
      </w:r>
      <w:r w:rsidRPr="00587D2D">
        <w:rPr>
          <w:rFonts w:ascii="Times New Roman" w:hAnsi="Times New Roman" w:cs="Times New Roman"/>
          <w:sz w:val="28"/>
          <w:szCs w:val="28"/>
        </w:rPr>
        <w:t>Ф</w:t>
      </w:r>
      <w:r>
        <w:rPr>
          <w:rFonts w:ascii="Times New Roman" w:hAnsi="Times New Roman" w:cs="Times New Roman"/>
          <w:sz w:val="28"/>
          <w:szCs w:val="28"/>
        </w:rPr>
        <w:t>едерации</w:t>
      </w:r>
      <w:r w:rsidRPr="00587D2D">
        <w:rPr>
          <w:rFonts w:ascii="Times New Roman" w:hAnsi="Times New Roman" w:cs="Times New Roman"/>
          <w:sz w:val="28"/>
          <w:szCs w:val="28"/>
        </w:rPr>
        <w:t xml:space="preserve"> </w:t>
      </w:r>
      <w:r>
        <w:rPr>
          <w:rFonts w:ascii="Times New Roman" w:hAnsi="Times New Roman" w:cs="Times New Roman"/>
          <w:sz w:val="28"/>
          <w:szCs w:val="28"/>
        </w:rPr>
        <w:t>в</w:t>
      </w:r>
      <w:r w:rsidRPr="00587D2D">
        <w:rPr>
          <w:rFonts w:ascii="Times New Roman" w:hAnsi="Times New Roman" w:cs="Times New Roman"/>
          <w:sz w:val="28"/>
          <w:szCs w:val="28"/>
        </w:rPr>
        <w:t xml:space="preserve"> сравнени</w:t>
      </w:r>
      <w:r>
        <w:rPr>
          <w:rFonts w:ascii="Times New Roman" w:hAnsi="Times New Roman" w:cs="Times New Roman"/>
          <w:sz w:val="28"/>
          <w:szCs w:val="28"/>
        </w:rPr>
        <w:t>и</w:t>
      </w:r>
      <w:r w:rsidRPr="00587D2D">
        <w:rPr>
          <w:rFonts w:ascii="Times New Roman" w:hAnsi="Times New Roman" w:cs="Times New Roman"/>
          <w:sz w:val="28"/>
          <w:szCs w:val="28"/>
        </w:rPr>
        <w:t xml:space="preserve"> с акцентом на биоразнообразие в Р</w:t>
      </w:r>
      <w:r>
        <w:rPr>
          <w:rFonts w:ascii="Times New Roman" w:hAnsi="Times New Roman" w:cs="Times New Roman"/>
          <w:sz w:val="28"/>
          <w:szCs w:val="28"/>
        </w:rPr>
        <w:t xml:space="preserve">еспублике </w:t>
      </w:r>
      <w:r w:rsidRPr="00587D2D">
        <w:rPr>
          <w:rFonts w:ascii="Times New Roman" w:hAnsi="Times New Roman" w:cs="Times New Roman"/>
          <w:sz w:val="28"/>
          <w:szCs w:val="28"/>
        </w:rPr>
        <w:t>К</w:t>
      </w:r>
      <w:r>
        <w:rPr>
          <w:rFonts w:ascii="Times New Roman" w:hAnsi="Times New Roman" w:cs="Times New Roman"/>
          <w:sz w:val="28"/>
          <w:szCs w:val="28"/>
        </w:rPr>
        <w:t xml:space="preserve">азахстан. </w:t>
      </w:r>
      <w:r w:rsidRPr="00587D2D">
        <w:rPr>
          <w:rFonts w:ascii="Times New Roman" w:hAnsi="Times New Roman" w:cs="Times New Roman"/>
          <w:sz w:val="28"/>
          <w:szCs w:val="28"/>
        </w:rPr>
        <w:t>Они также выделяют институциональные и бюрократические барьеры, а также влияние внутренней политической структуры и межведомственной разобщённост</w:t>
      </w:r>
      <w:r>
        <w:rPr>
          <w:rFonts w:ascii="Times New Roman" w:hAnsi="Times New Roman" w:cs="Times New Roman"/>
          <w:sz w:val="28"/>
          <w:szCs w:val="28"/>
        </w:rPr>
        <w:t xml:space="preserve">и как существенные препятствия. </w:t>
      </w:r>
      <w:r w:rsidRPr="00587D2D">
        <w:rPr>
          <w:rFonts w:ascii="Times New Roman" w:hAnsi="Times New Roman" w:cs="Times New Roman"/>
          <w:sz w:val="28"/>
          <w:szCs w:val="28"/>
        </w:rPr>
        <w:t>Российская сторона указывает на необходимость устранения политических и межведомственных преград как приоритет для эффективного сотрудничества</w:t>
      </w:r>
      <w:r>
        <w:rPr>
          <w:rFonts w:ascii="Times New Roman" w:hAnsi="Times New Roman" w:cs="Times New Roman"/>
          <w:sz w:val="28"/>
          <w:szCs w:val="28"/>
        </w:rPr>
        <w:t>.</w:t>
      </w:r>
    </w:p>
    <w:p w14:paraId="64FD10FC" w14:textId="3B54EC4E"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Эксперты обеих стран признают, что координация экологических инициатив между Р</w:t>
      </w:r>
      <w:r>
        <w:rPr>
          <w:rFonts w:ascii="Times New Roman" w:hAnsi="Times New Roman" w:cs="Times New Roman"/>
          <w:sz w:val="28"/>
          <w:szCs w:val="28"/>
        </w:rPr>
        <w:t xml:space="preserve">еспубликой </w:t>
      </w:r>
      <w:r w:rsidRPr="00587D2D">
        <w:rPr>
          <w:rFonts w:ascii="Times New Roman" w:hAnsi="Times New Roman" w:cs="Times New Roman"/>
          <w:sz w:val="28"/>
          <w:szCs w:val="28"/>
        </w:rPr>
        <w:t>К</w:t>
      </w:r>
      <w:r>
        <w:rPr>
          <w:rFonts w:ascii="Times New Roman" w:hAnsi="Times New Roman" w:cs="Times New Roman"/>
          <w:sz w:val="28"/>
          <w:szCs w:val="28"/>
        </w:rPr>
        <w:t>азахстан</w:t>
      </w:r>
      <w:r w:rsidRPr="00587D2D">
        <w:rPr>
          <w:rFonts w:ascii="Times New Roman" w:hAnsi="Times New Roman" w:cs="Times New Roman"/>
          <w:sz w:val="28"/>
          <w:szCs w:val="28"/>
        </w:rPr>
        <w:t xml:space="preserve"> и Р</w:t>
      </w:r>
      <w:r>
        <w:rPr>
          <w:rFonts w:ascii="Times New Roman" w:hAnsi="Times New Roman" w:cs="Times New Roman"/>
          <w:sz w:val="28"/>
          <w:szCs w:val="28"/>
        </w:rPr>
        <w:t xml:space="preserve">оссийской </w:t>
      </w:r>
      <w:r w:rsidRPr="00587D2D">
        <w:rPr>
          <w:rFonts w:ascii="Times New Roman" w:hAnsi="Times New Roman" w:cs="Times New Roman"/>
          <w:sz w:val="28"/>
          <w:szCs w:val="28"/>
        </w:rPr>
        <w:t>Ф</w:t>
      </w:r>
      <w:r>
        <w:rPr>
          <w:rFonts w:ascii="Times New Roman" w:hAnsi="Times New Roman" w:cs="Times New Roman"/>
          <w:sz w:val="28"/>
          <w:szCs w:val="28"/>
        </w:rPr>
        <w:t>едерацией</w:t>
      </w:r>
      <w:r w:rsidRPr="00587D2D">
        <w:rPr>
          <w:rFonts w:ascii="Times New Roman" w:hAnsi="Times New Roman" w:cs="Times New Roman"/>
          <w:sz w:val="28"/>
          <w:szCs w:val="28"/>
        </w:rPr>
        <w:t xml:space="preserve"> сталкивается с рядом системных барьеров — от юридических и институциональных до политических и финансовых. Казахстанские эксперты делают больший акцент на структурных решениях и необходимости интеграции, тогда как российские </w:t>
      </w:r>
      <w:r w:rsidR="00EA182C">
        <w:rPr>
          <w:rFonts w:ascii="Times New Roman" w:hAnsi="Times New Roman" w:cs="Times New Roman"/>
          <w:sz w:val="28"/>
          <w:szCs w:val="28"/>
        </w:rPr>
        <w:t>‒</w:t>
      </w:r>
      <w:r w:rsidRPr="00587D2D">
        <w:rPr>
          <w:rFonts w:ascii="Times New Roman" w:hAnsi="Times New Roman" w:cs="Times New Roman"/>
          <w:sz w:val="28"/>
          <w:szCs w:val="28"/>
        </w:rPr>
        <w:t xml:space="preserve"> на политико-экономических различиях и внутренних административных препятствиях</w:t>
      </w:r>
      <w:r>
        <w:rPr>
          <w:rFonts w:ascii="Times New Roman" w:hAnsi="Times New Roman" w:cs="Times New Roman"/>
          <w:sz w:val="28"/>
          <w:szCs w:val="28"/>
        </w:rPr>
        <w:t xml:space="preserve">. </w:t>
      </w:r>
      <w:r w:rsidRPr="001B4D0D">
        <w:rPr>
          <w:rFonts w:ascii="Times New Roman" w:hAnsi="Times New Roman" w:cs="Times New Roman"/>
          <w:sz w:val="28"/>
          <w:szCs w:val="28"/>
        </w:rPr>
        <w:t>Обе стороны согласны, что успешная реализация совместных экологических программ невозможна без повышения уровня доверия, прозрачности и координации.</w:t>
      </w:r>
    </w:p>
    <w:p w14:paraId="5B817195" w14:textId="77777777" w:rsidR="000304C1" w:rsidRPr="0005326A"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Ответы </w:t>
      </w:r>
      <w:r>
        <w:rPr>
          <w:rFonts w:ascii="Times New Roman" w:hAnsi="Times New Roman" w:cs="Times New Roman"/>
          <w:sz w:val="28"/>
          <w:szCs w:val="28"/>
        </w:rPr>
        <w:t xml:space="preserve">экспертов на 4-й вопрос </w:t>
      </w:r>
      <w:r w:rsidRPr="0005326A">
        <w:rPr>
          <w:rFonts w:ascii="Times New Roman" w:hAnsi="Times New Roman" w:cs="Times New Roman"/>
          <w:i/>
          <w:sz w:val="28"/>
          <w:szCs w:val="28"/>
        </w:rPr>
        <w:t>«Какие политические шаги Вы считаете наиболее важными для укрепления экологической безопасности в Каспийском регионе в ближайшие 5–10 лет?»</w:t>
      </w:r>
      <w:r>
        <w:rPr>
          <w:rFonts w:ascii="Times New Roman" w:hAnsi="Times New Roman" w:cs="Times New Roman"/>
          <w:sz w:val="28"/>
          <w:szCs w:val="28"/>
        </w:rPr>
        <w:t xml:space="preserve"> </w:t>
      </w:r>
      <w:r w:rsidRPr="0005326A">
        <w:rPr>
          <w:rFonts w:ascii="Times New Roman" w:hAnsi="Times New Roman" w:cs="Times New Roman"/>
          <w:sz w:val="28"/>
          <w:szCs w:val="28"/>
        </w:rPr>
        <w:t>демонстрирует значительное совпадение в подходах, но с разным уровнем детализации и приоритетов.</w:t>
      </w:r>
    </w:p>
    <w:p w14:paraId="0FEF3966"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Сходства в позициях:</w:t>
      </w:r>
    </w:p>
    <w:p w14:paraId="755167C6" w14:textId="77777777" w:rsidR="00EA182C" w:rsidRPr="00EA182C" w:rsidRDefault="000304C1" w:rsidP="000304C1">
      <w:pPr>
        <w:contextualSpacing/>
        <w:rPr>
          <w:rFonts w:ascii="Times New Roman" w:hAnsi="Times New Roman" w:cs="Times New Roman"/>
          <w:bCs/>
          <w:i/>
          <w:sz w:val="28"/>
          <w:szCs w:val="28"/>
        </w:rPr>
      </w:pPr>
      <w:r w:rsidRPr="00EA182C">
        <w:rPr>
          <w:rFonts w:ascii="Times New Roman" w:hAnsi="Times New Roman" w:cs="Times New Roman"/>
          <w:bCs/>
          <w:i/>
          <w:sz w:val="28"/>
          <w:szCs w:val="28"/>
        </w:rPr>
        <w:t>1. Гармонизация стандартов и законодательств</w:t>
      </w:r>
    </w:p>
    <w:p w14:paraId="6779B07B" w14:textId="4F070466"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Эксперты обеих стран считают крайне важным установление единых экологических норм межд</w:t>
      </w:r>
      <w:r>
        <w:rPr>
          <w:rFonts w:ascii="Times New Roman" w:hAnsi="Times New Roman" w:cs="Times New Roman"/>
          <w:sz w:val="28"/>
          <w:szCs w:val="28"/>
        </w:rPr>
        <w:t xml:space="preserve">у прикаспийскими государствами. </w:t>
      </w:r>
      <w:r w:rsidRPr="00587D2D">
        <w:rPr>
          <w:rFonts w:ascii="Times New Roman" w:hAnsi="Times New Roman" w:cs="Times New Roman"/>
          <w:sz w:val="28"/>
          <w:szCs w:val="28"/>
        </w:rPr>
        <w:t>Это должно облегчить взаимодействие, повысить доверие и обеспечить более эффективное решение трансграничных экологических проблем</w:t>
      </w:r>
      <w:r>
        <w:rPr>
          <w:rFonts w:ascii="Times New Roman" w:hAnsi="Times New Roman" w:cs="Times New Roman"/>
          <w:sz w:val="28"/>
          <w:szCs w:val="28"/>
        </w:rPr>
        <w:t>.</w:t>
      </w:r>
    </w:p>
    <w:p w14:paraId="2BA7E743" w14:textId="77777777" w:rsidR="00EA182C" w:rsidRPr="00EA182C" w:rsidRDefault="000304C1" w:rsidP="000304C1">
      <w:pPr>
        <w:contextualSpacing/>
        <w:rPr>
          <w:rFonts w:ascii="Times New Roman" w:hAnsi="Times New Roman" w:cs="Times New Roman"/>
          <w:bCs/>
          <w:i/>
          <w:sz w:val="28"/>
          <w:szCs w:val="28"/>
        </w:rPr>
      </w:pPr>
      <w:r w:rsidRPr="00EA182C">
        <w:rPr>
          <w:rFonts w:ascii="Times New Roman" w:hAnsi="Times New Roman" w:cs="Times New Roman"/>
          <w:bCs/>
          <w:i/>
          <w:sz w:val="28"/>
          <w:szCs w:val="28"/>
        </w:rPr>
        <w:t>2. Необходимость международного сотрудничества</w:t>
      </w:r>
    </w:p>
    <w:p w14:paraId="427441E4" w14:textId="635FADFC"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Как казахстанские, так и российские </w:t>
      </w:r>
      <w:r>
        <w:rPr>
          <w:rFonts w:ascii="Times New Roman" w:hAnsi="Times New Roman" w:cs="Times New Roman"/>
          <w:sz w:val="28"/>
          <w:szCs w:val="28"/>
        </w:rPr>
        <w:t xml:space="preserve">эксперты </w:t>
      </w:r>
      <w:r w:rsidRPr="00587D2D">
        <w:rPr>
          <w:rFonts w:ascii="Times New Roman" w:hAnsi="Times New Roman" w:cs="Times New Roman"/>
          <w:sz w:val="28"/>
          <w:szCs w:val="28"/>
        </w:rPr>
        <w:t>подчёркивают, что укрепление сотрудничества на международном уровне</w:t>
      </w:r>
      <w:r>
        <w:rPr>
          <w:rFonts w:ascii="Times New Roman" w:hAnsi="Times New Roman" w:cs="Times New Roman"/>
          <w:sz w:val="28"/>
          <w:szCs w:val="28"/>
        </w:rPr>
        <w:t xml:space="preserve">, </w:t>
      </w:r>
      <w:r w:rsidRPr="00587D2D">
        <w:rPr>
          <w:rFonts w:ascii="Times New Roman" w:hAnsi="Times New Roman" w:cs="Times New Roman"/>
          <w:sz w:val="28"/>
          <w:szCs w:val="28"/>
        </w:rPr>
        <w:t>включая взаимодействие с О</w:t>
      </w:r>
      <w:r>
        <w:rPr>
          <w:rFonts w:ascii="Times New Roman" w:hAnsi="Times New Roman" w:cs="Times New Roman"/>
          <w:sz w:val="28"/>
          <w:szCs w:val="28"/>
        </w:rPr>
        <w:t xml:space="preserve">рганизацией </w:t>
      </w:r>
      <w:r w:rsidRPr="00587D2D">
        <w:rPr>
          <w:rFonts w:ascii="Times New Roman" w:hAnsi="Times New Roman" w:cs="Times New Roman"/>
          <w:sz w:val="28"/>
          <w:szCs w:val="28"/>
        </w:rPr>
        <w:t>О</w:t>
      </w:r>
      <w:r>
        <w:rPr>
          <w:rFonts w:ascii="Times New Roman" w:hAnsi="Times New Roman" w:cs="Times New Roman"/>
          <w:sz w:val="28"/>
          <w:szCs w:val="28"/>
        </w:rPr>
        <w:t xml:space="preserve">бъединенных </w:t>
      </w:r>
      <w:r w:rsidRPr="00587D2D">
        <w:rPr>
          <w:rFonts w:ascii="Times New Roman" w:hAnsi="Times New Roman" w:cs="Times New Roman"/>
          <w:sz w:val="28"/>
          <w:szCs w:val="28"/>
        </w:rPr>
        <w:t>Н</w:t>
      </w:r>
      <w:r>
        <w:rPr>
          <w:rFonts w:ascii="Times New Roman" w:hAnsi="Times New Roman" w:cs="Times New Roman"/>
          <w:sz w:val="28"/>
          <w:szCs w:val="28"/>
        </w:rPr>
        <w:t>аций</w:t>
      </w:r>
      <w:r w:rsidRPr="00587D2D">
        <w:rPr>
          <w:rFonts w:ascii="Times New Roman" w:hAnsi="Times New Roman" w:cs="Times New Roman"/>
          <w:sz w:val="28"/>
          <w:szCs w:val="28"/>
        </w:rPr>
        <w:t xml:space="preserve">, Всемирным банком и </w:t>
      </w:r>
      <w:r w:rsidRPr="00587D2D">
        <w:rPr>
          <w:rFonts w:ascii="Times New Roman" w:hAnsi="Times New Roman" w:cs="Times New Roman"/>
          <w:sz w:val="28"/>
          <w:szCs w:val="28"/>
        </w:rPr>
        <w:lastRenderedPageBreak/>
        <w:t>другими организациями</w:t>
      </w:r>
      <w:r>
        <w:rPr>
          <w:rFonts w:ascii="Times New Roman" w:hAnsi="Times New Roman" w:cs="Times New Roman"/>
          <w:sz w:val="28"/>
          <w:szCs w:val="28"/>
        </w:rPr>
        <w:t xml:space="preserve">, </w:t>
      </w:r>
      <w:r w:rsidRPr="00587D2D">
        <w:rPr>
          <w:rFonts w:ascii="Times New Roman" w:hAnsi="Times New Roman" w:cs="Times New Roman"/>
          <w:sz w:val="28"/>
          <w:szCs w:val="28"/>
        </w:rPr>
        <w:t>является ключевым условием для привлечения ресурсов и технологий.</w:t>
      </w:r>
    </w:p>
    <w:p w14:paraId="3D7BF06D" w14:textId="77777777" w:rsidR="00EA182C" w:rsidRPr="00EA182C" w:rsidRDefault="000304C1" w:rsidP="000304C1">
      <w:pPr>
        <w:contextualSpacing/>
        <w:rPr>
          <w:rFonts w:ascii="Times New Roman" w:hAnsi="Times New Roman" w:cs="Times New Roman"/>
          <w:bCs/>
          <w:i/>
          <w:sz w:val="28"/>
          <w:szCs w:val="28"/>
        </w:rPr>
      </w:pPr>
      <w:r w:rsidRPr="00EA182C">
        <w:rPr>
          <w:rFonts w:ascii="Times New Roman" w:hAnsi="Times New Roman" w:cs="Times New Roman"/>
          <w:bCs/>
          <w:i/>
          <w:sz w:val="28"/>
          <w:szCs w:val="28"/>
        </w:rPr>
        <w:t>3. Создание и развитие институциональных механизмов</w:t>
      </w:r>
    </w:p>
    <w:p w14:paraId="01108E31" w14:textId="56C36DAC"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Обе стороны отмечают необходимость создания координ</w:t>
      </w:r>
      <w:r>
        <w:rPr>
          <w:rFonts w:ascii="Times New Roman" w:hAnsi="Times New Roman" w:cs="Times New Roman"/>
          <w:sz w:val="28"/>
          <w:szCs w:val="28"/>
        </w:rPr>
        <w:t xml:space="preserve">ирующих </w:t>
      </w:r>
      <w:r w:rsidRPr="00587D2D">
        <w:rPr>
          <w:rFonts w:ascii="Times New Roman" w:hAnsi="Times New Roman" w:cs="Times New Roman"/>
          <w:sz w:val="28"/>
          <w:szCs w:val="28"/>
        </w:rPr>
        <w:t xml:space="preserve">органов, платформ или центров для обмена </w:t>
      </w:r>
      <w:r>
        <w:rPr>
          <w:rFonts w:ascii="Times New Roman" w:hAnsi="Times New Roman" w:cs="Times New Roman"/>
          <w:sz w:val="28"/>
          <w:szCs w:val="28"/>
        </w:rPr>
        <w:t>информацией</w:t>
      </w:r>
      <w:r w:rsidRPr="00587D2D">
        <w:rPr>
          <w:rFonts w:ascii="Times New Roman" w:hAnsi="Times New Roman" w:cs="Times New Roman"/>
          <w:sz w:val="28"/>
          <w:szCs w:val="28"/>
        </w:rPr>
        <w:t xml:space="preserve">, </w:t>
      </w:r>
      <w:r>
        <w:rPr>
          <w:rFonts w:ascii="Times New Roman" w:hAnsi="Times New Roman" w:cs="Times New Roman"/>
          <w:sz w:val="28"/>
          <w:szCs w:val="28"/>
        </w:rPr>
        <w:t>мониторинга</w:t>
      </w:r>
      <w:r w:rsidRPr="00587D2D">
        <w:rPr>
          <w:rFonts w:ascii="Times New Roman" w:hAnsi="Times New Roman" w:cs="Times New Roman"/>
          <w:sz w:val="28"/>
          <w:szCs w:val="28"/>
        </w:rPr>
        <w:t xml:space="preserve"> состояния экосистем и совместного управления экологическими проектами</w:t>
      </w:r>
      <w:r>
        <w:rPr>
          <w:rFonts w:ascii="Times New Roman" w:hAnsi="Times New Roman" w:cs="Times New Roman"/>
          <w:sz w:val="28"/>
          <w:szCs w:val="28"/>
        </w:rPr>
        <w:t>.</w:t>
      </w:r>
    </w:p>
    <w:p w14:paraId="732B906A" w14:textId="77777777" w:rsidR="000304C1" w:rsidRDefault="000304C1" w:rsidP="000304C1">
      <w:pPr>
        <w:contextualSpacing/>
        <w:rPr>
          <w:rFonts w:ascii="Times New Roman" w:hAnsi="Times New Roman" w:cs="Times New Roman"/>
          <w:sz w:val="28"/>
          <w:szCs w:val="28"/>
        </w:rPr>
      </w:pPr>
      <w:r>
        <w:rPr>
          <w:rFonts w:ascii="Times New Roman" w:hAnsi="Times New Roman" w:cs="Times New Roman"/>
          <w:sz w:val="28"/>
          <w:szCs w:val="28"/>
        </w:rPr>
        <w:t>При этом казахстанские эксперты а</w:t>
      </w:r>
      <w:r w:rsidRPr="0005326A">
        <w:rPr>
          <w:rFonts w:ascii="Times New Roman" w:hAnsi="Times New Roman" w:cs="Times New Roman"/>
          <w:sz w:val="28"/>
          <w:szCs w:val="28"/>
        </w:rPr>
        <w:t>кцентируют внимание на создании Каспийского экологического фонда и привлечении частных инвесторов</w:t>
      </w:r>
      <w:r>
        <w:rPr>
          <w:rFonts w:ascii="Times New Roman" w:hAnsi="Times New Roman" w:cs="Times New Roman"/>
          <w:sz w:val="28"/>
          <w:szCs w:val="28"/>
        </w:rPr>
        <w:t xml:space="preserve"> через механизмы государственно-частного партнерства.</w:t>
      </w:r>
    </w:p>
    <w:p w14:paraId="69502F90" w14:textId="77777777" w:rsidR="000304C1" w:rsidRPr="00102DD0" w:rsidRDefault="000304C1" w:rsidP="000304C1">
      <w:pPr>
        <w:contextualSpacing/>
        <w:rPr>
          <w:rFonts w:ascii="Times New Roman" w:hAnsi="Times New Roman" w:cs="Times New Roman"/>
          <w:sz w:val="28"/>
          <w:szCs w:val="28"/>
        </w:rPr>
      </w:pPr>
      <w:r w:rsidRPr="00AA2C2C">
        <w:rPr>
          <w:rFonts w:ascii="Times New Roman" w:hAnsi="Times New Roman" w:cs="Times New Roman"/>
          <w:sz w:val="28"/>
          <w:szCs w:val="28"/>
        </w:rPr>
        <w:t xml:space="preserve">Эксперты </w:t>
      </w:r>
      <w:r w:rsidRPr="00102DD0">
        <w:rPr>
          <w:rFonts w:ascii="Times New Roman" w:hAnsi="Times New Roman" w:cs="Times New Roman"/>
          <w:sz w:val="28"/>
          <w:szCs w:val="28"/>
        </w:rPr>
        <w:t>выступают за прозрачность</w:t>
      </w:r>
      <w:r w:rsidRPr="00AA2C2C">
        <w:rPr>
          <w:rFonts w:ascii="Times New Roman" w:hAnsi="Times New Roman" w:cs="Times New Roman"/>
          <w:sz w:val="28"/>
          <w:szCs w:val="28"/>
        </w:rPr>
        <w:t xml:space="preserve">, создание экологического арбитража и ответственное использование природных ресурсов. </w:t>
      </w:r>
      <w:r w:rsidRPr="00102DD0">
        <w:rPr>
          <w:rFonts w:ascii="Times New Roman" w:hAnsi="Times New Roman" w:cs="Times New Roman"/>
          <w:sz w:val="28"/>
          <w:szCs w:val="28"/>
        </w:rPr>
        <w:t>Они подчеркивают комплексный подход, сочетающий правовые, экономические и технические меры, а также научное сотрудничество.</w:t>
      </w:r>
    </w:p>
    <w:p w14:paraId="443D92D6" w14:textId="77777777" w:rsidR="000304C1" w:rsidRPr="0005326A" w:rsidRDefault="000304C1" w:rsidP="000304C1">
      <w:pPr>
        <w:contextualSpacing/>
        <w:rPr>
          <w:rFonts w:ascii="Times New Roman" w:hAnsi="Times New Roman" w:cs="Times New Roman"/>
          <w:sz w:val="28"/>
          <w:szCs w:val="28"/>
        </w:rPr>
      </w:pPr>
      <w:r>
        <w:rPr>
          <w:rFonts w:ascii="Times New Roman" w:hAnsi="Times New Roman" w:cs="Times New Roman"/>
          <w:sz w:val="28"/>
          <w:szCs w:val="28"/>
        </w:rPr>
        <w:t>Российские эксперты в</w:t>
      </w:r>
      <w:r w:rsidRPr="0005326A">
        <w:rPr>
          <w:rFonts w:ascii="Times New Roman" w:hAnsi="Times New Roman" w:cs="Times New Roman"/>
          <w:sz w:val="28"/>
          <w:szCs w:val="28"/>
        </w:rPr>
        <w:t>ыдвигают идею долгосрочного стратегического планирования, в том числе с учётом таких вызовов, как изменение климата и деградация биоразнообразия.</w:t>
      </w:r>
    </w:p>
    <w:p w14:paraId="0936E853"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Особое внимание уделяют политической воле и вовлечению частного сектора как ключевым условиям для реализации инициатив</w:t>
      </w:r>
      <w:r>
        <w:rPr>
          <w:rFonts w:ascii="Times New Roman" w:hAnsi="Times New Roman" w:cs="Times New Roman"/>
          <w:sz w:val="28"/>
          <w:szCs w:val="28"/>
        </w:rPr>
        <w:t>.</w:t>
      </w:r>
    </w:p>
    <w:p w14:paraId="1A7B5DB2"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Больше фокусируются на институциональной координации и межгосударственном взаимодействии, чем на конкретных финансовых механизмах</w:t>
      </w:r>
      <w:r>
        <w:rPr>
          <w:rFonts w:ascii="Times New Roman" w:hAnsi="Times New Roman" w:cs="Times New Roman"/>
          <w:sz w:val="28"/>
          <w:szCs w:val="28"/>
        </w:rPr>
        <w:t>.</w:t>
      </w:r>
    </w:p>
    <w:p w14:paraId="09C62938" w14:textId="77777777" w:rsidR="000304C1"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Эксперты </w:t>
      </w:r>
      <w:r>
        <w:rPr>
          <w:rFonts w:ascii="Times New Roman" w:hAnsi="Times New Roman" w:cs="Times New Roman"/>
          <w:sz w:val="28"/>
          <w:szCs w:val="28"/>
        </w:rPr>
        <w:t xml:space="preserve">Республики </w:t>
      </w:r>
      <w:r w:rsidRPr="0005326A">
        <w:rPr>
          <w:rFonts w:ascii="Times New Roman" w:hAnsi="Times New Roman" w:cs="Times New Roman"/>
          <w:sz w:val="28"/>
          <w:szCs w:val="28"/>
        </w:rPr>
        <w:t>Казахстан и Росси</w:t>
      </w:r>
      <w:r>
        <w:rPr>
          <w:rFonts w:ascii="Times New Roman" w:hAnsi="Times New Roman" w:cs="Times New Roman"/>
          <w:sz w:val="28"/>
          <w:szCs w:val="28"/>
        </w:rPr>
        <w:t>йской Федерации</w:t>
      </w:r>
      <w:r w:rsidRPr="0005326A">
        <w:rPr>
          <w:rFonts w:ascii="Times New Roman" w:hAnsi="Times New Roman" w:cs="Times New Roman"/>
          <w:sz w:val="28"/>
          <w:szCs w:val="28"/>
        </w:rPr>
        <w:t xml:space="preserve"> едины в понимании необходимости системных и совместных действий, однако в деталях прослеживаются разные подходы:</w:t>
      </w:r>
    </w:p>
    <w:p w14:paraId="1227FBA0" w14:textId="77777777" w:rsidR="000304C1" w:rsidRDefault="000304C1" w:rsidP="000304C1">
      <w:pPr>
        <w:contextualSpacing/>
        <w:rPr>
          <w:rFonts w:ascii="Times New Roman" w:hAnsi="Times New Roman" w:cs="Times New Roman"/>
          <w:sz w:val="28"/>
          <w:szCs w:val="28"/>
        </w:rPr>
      </w:pPr>
      <w:r>
        <w:rPr>
          <w:rFonts w:ascii="Times New Roman" w:hAnsi="Times New Roman" w:cs="Times New Roman"/>
          <w:sz w:val="28"/>
          <w:szCs w:val="28"/>
        </w:rPr>
        <w:t xml:space="preserve">Республика </w:t>
      </w:r>
      <w:r w:rsidRPr="00587D2D">
        <w:rPr>
          <w:rFonts w:ascii="Times New Roman" w:hAnsi="Times New Roman" w:cs="Times New Roman"/>
          <w:sz w:val="28"/>
          <w:szCs w:val="28"/>
        </w:rPr>
        <w:t xml:space="preserve">Казахстан </w:t>
      </w:r>
      <w:r>
        <w:rPr>
          <w:rFonts w:ascii="Times New Roman" w:hAnsi="Times New Roman" w:cs="Times New Roman"/>
          <w:sz w:val="28"/>
          <w:szCs w:val="28"/>
        </w:rPr>
        <w:t>опирается</w:t>
      </w:r>
      <w:r w:rsidRPr="00587D2D">
        <w:rPr>
          <w:rFonts w:ascii="Times New Roman" w:hAnsi="Times New Roman" w:cs="Times New Roman"/>
          <w:sz w:val="28"/>
          <w:szCs w:val="28"/>
        </w:rPr>
        <w:t xml:space="preserve"> на финансовые инструменты, научную поддержку и прозрачное управление</w:t>
      </w:r>
      <w:r>
        <w:rPr>
          <w:rFonts w:ascii="Times New Roman" w:hAnsi="Times New Roman" w:cs="Times New Roman"/>
          <w:sz w:val="28"/>
          <w:szCs w:val="28"/>
        </w:rPr>
        <w:t>.</w:t>
      </w:r>
    </w:p>
    <w:p w14:paraId="22ECD808"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Росси</w:t>
      </w:r>
      <w:r>
        <w:rPr>
          <w:rFonts w:ascii="Times New Roman" w:hAnsi="Times New Roman" w:cs="Times New Roman"/>
          <w:sz w:val="28"/>
          <w:szCs w:val="28"/>
        </w:rPr>
        <w:t>йская Федерация</w:t>
      </w:r>
      <w:r w:rsidRPr="00587D2D">
        <w:rPr>
          <w:rFonts w:ascii="Times New Roman" w:hAnsi="Times New Roman" w:cs="Times New Roman"/>
          <w:sz w:val="28"/>
          <w:szCs w:val="28"/>
        </w:rPr>
        <w:t xml:space="preserve"> подчёркивает важность стратегического планирования, государственного управления и политического лидерства</w:t>
      </w:r>
      <w:r>
        <w:rPr>
          <w:rFonts w:ascii="Times New Roman" w:hAnsi="Times New Roman" w:cs="Times New Roman"/>
          <w:sz w:val="28"/>
          <w:szCs w:val="28"/>
        </w:rPr>
        <w:t>.</w:t>
      </w:r>
    </w:p>
    <w:p w14:paraId="73287981" w14:textId="77777777" w:rsidR="000304C1" w:rsidRPr="002E677A" w:rsidRDefault="000304C1" w:rsidP="000304C1">
      <w:pPr>
        <w:contextualSpacing/>
        <w:rPr>
          <w:rFonts w:ascii="Times New Roman" w:hAnsi="Times New Roman" w:cs="Times New Roman"/>
          <w:sz w:val="28"/>
          <w:szCs w:val="28"/>
        </w:rPr>
      </w:pPr>
      <w:r w:rsidRPr="00223170">
        <w:rPr>
          <w:rFonts w:ascii="Times New Roman" w:hAnsi="Times New Roman" w:cs="Times New Roman"/>
          <w:sz w:val="28"/>
          <w:szCs w:val="28"/>
        </w:rPr>
        <w:t>В</w:t>
      </w:r>
      <w:r w:rsidRPr="002E677A">
        <w:rPr>
          <w:rFonts w:ascii="Times New Roman" w:hAnsi="Times New Roman" w:cs="Times New Roman"/>
          <w:sz w:val="28"/>
          <w:szCs w:val="28"/>
        </w:rPr>
        <w:t>месте</w:t>
      </w:r>
      <w:r w:rsidRPr="00223170">
        <w:rPr>
          <w:rFonts w:ascii="Times New Roman" w:hAnsi="Times New Roman" w:cs="Times New Roman"/>
          <w:sz w:val="28"/>
          <w:szCs w:val="28"/>
        </w:rPr>
        <w:t xml:space="preserve"> э</w:t>
      </w:r>
      <w:r w:rsidRPr="002E677A">
        <w:rPr>
          <w:rFonts w:ascii="Times New Roman" w:hAnsi="Times New Roman" w:cs="Times New Roman"/>
          <w:sz w:val="28"/>
          <w:szCs w:val="28"/>
        </w:rPr>
        <w:t>ти подходы могут работать и дополнять друг друга, если будет найдена общая основа на уровне политических решений и межгосударственной координации.</w:t>
      </w:r>
    </w:p>
    <w:p w14:paraId="72CA3874" w14:textId="77777777" w:rsidR="000304C1"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Сравнительный анализ ответов казахстанских и российских экспертов на 5-й вопрос </w:t>
      </w:r>
      <w:r w:rsidRPr="0005326A">
        <w:rPr>
          <w:rFonts w:ascii="Times New Roman" w:hAnsi="Times New Roman" w:cs="Times New Roman"/>
          <w:i/>
          <w:sz w:val="28"/>
          <w:szCs w:val="28"/>
        </w:rPr>
        <w:t>о роли научного сообщества и международной экспертизы в улучшении политики в области экологии в Каспийском регионе</w:t>
      </w:r>
      <w:r w:rsidRPr="0005326A">
        <w:rPr>
          <w:rFonts w:ascii="Times New Roman" w:hAnsi="Times New Roman" w:cs="Times New Roman"/>
          <w:sz w:val="28"/>
          <w:szCs w:val="28"/>
        </w:rPr>
        <w:t xml:space="preserve"> выявляет </w:t>
      </w:r>
      <w:r>
        <w:rPr>
          <w:rFonts w:ascii="Times New Roman" w:hAnsi="Times New Roman" w:cs="Times New Roman"/>
          <w:sz w:val="28"/>
          <w:szCs w:val="28"/>
        </w:rPr>
        <w:t xml:space="preserve">ряд </w:t>
      </w:r>
      <w:r w:rsidRPr="0005326A">
        <w:rPr>
          <w:rFonts w:ascii="Times New Roman" w:hAnsi="Times New Roman" w:cs="Times New Roman"/>
          <w:sz w:val="28"/>
          <w:szCs w:val="28"/>
        </w:rPr>
        <w:t>общих моментов, а также различия в акцентах и подходах.</w:t>
      </w:r>
    </w:p>
    <w:p w14:paraId="52E4BE3D" w14:textId="77777777" w:rsidR="000304C1" w:rsidRPr="002E677A" w:rsidRDefault="000304C1" w:rsidP="000304C1">
      <w:pPr>
        <w:contextualSpacing/>
        <w:rPr>
          <w:rFonts w:ascii="Times New Roman" w:hAnsi="Times New Roman" w:cs="Times New Roman"/>
          <w:sz w:val="28"/>
          <w:szCs w:val="28"/>
        </w:rPr>
      </w:pPr>
      <w:r w:rsidRPr="00AA2C2C">
        <w:rPr>
          <w:rFonts w:ascii="Times New Roman" w:hAnsi="Times New Roman" w:cs="Times New Roman"/>
          <w:sz w:val="28"/>
          <w:szCs w:val="28"/>
        </w:rPr>
        <w:t xml:space="preserve">Эксперты обеих стран подчеркивают важность предоставления объективных и независимых данных. Научное сообщество должно обеспечивать достоверную информацию, необходимую для принятия обоснованных и рациональных политических решений, </w:t>
      </w:r>
      <w:r w:rsidRPr="002E677A">
        <w:rPr>
          <w:rFonts w:ascii="Times New Roman" w:hAnsi="Times New Roman" w:cs="Times New Roman"/>
          <w:sz w:val="28"/>
          <w:szCs w:val="28"/>
        </w:rPr>
        <w:t>минимизирующих влияние политических интересов на экологическую политику.</w:t>
      </w:r>
    </w:p>
    <w:p w14:paraId="2C630CFE" w14:textId="77777777" w:rsidR="000304C1" w:rsidRPr="00587D2D"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Как казахстанские, так и российские специалисты признают значимость международной экспертизы для обеспечения доступа к передовым технологиям, знаниям и лучшим мировым практикам. </w:t>
      </w:r>
      <w:r w:rsidRPr="00587D2D">
        <w:rPr>
          <w:rFonts w:ascii="Times New Roman" w:hAnsi="Times New Roman" w:cs="Times New Roman"/>
          <w:sz w:val="28"/>
          <w:szCs w:val="28"/>
        </w:rPr>
        <w:t>Международные организации и эксперты могут помочь в разработке эффективных стратегий и решений</w:t>
      </w:r>
      <w:r>
        <w:rPr>
          <w:rFonts w:ascii="Times New Roman" w:hAnsi="Times New Roman" w:cs="Times New Roman"/>
          <w:sz w:val="28"/>
          <w:szCs w:val="28"/>
        </w:rPr>
        <w:t>.</w:t>
      </w:r>
    </w:p>
    <w:p w14:paraId="6EF63626" w14:textId="77777777" w:rsidR="000304C1" w:rsidRPr="002E677A" w:rsidRDefault="000304C1" w:rsidP="000304C1">
      <w:pPr>
        <w:contextualSpacing/>
        <w:rPr>
          <w:rFonts w:ascii="Times New Roman" w:hAnsi="Times New Roman" w:cs="Times New Roman"/>
          <w:sz w:val="28"/>
          <w:szCs w:val="28"/>
        </w:rPr>
      </w:pPr>
      <w:r w:rsidRPr="002E677A">
        <w:rPr>
          <w:rFonts w:ascii="Times New Roman" w:hAnsi="Times New Roman" w:cs="Times New Roman"/>
          <w:sz w:val="28"/>
          <w:szCs w:val="28"/>
        </w:rPr>
        <w:lastRenderedPageBreak/>
        <w:t>Обе стороны подчеркнули важность международного сотрудничества для обмена данными, опытом и разработки совместных стратегий по решению экологических проблем, таких как загрязнение вод и восстановление экосистем.</w:t>
      </w:r>
    </w:p>
    <w:p w14:paraId="768853C0" w14:textId="77777777" w:rsidR="000304C1" w:rsidRPr="002E677A" w:rsidRDefault="000304C1" w:rsidP="000304C1">
      <w:pPr>
        <w:contextualSpacing/>
        <w:rPr>
          <w:rFonts w:ascii="Times New Roman" w:hAnsi="Times New Roman" w:cs="Times New Roman"/>
          <w:sz w:val="28"/>
          <w:szCs w:val="28"/>
        </w:rPr>
      </w:pPr>
      <w:r w:rsidRPr="002E677A">
        <w:rPr>
          <w:rFonts w:ascii="Times New Roman" w:hAnsi="Times New Roman" w:cs="Times New Roman"/>
          <w:sz w:val="28"/>
          <w:szCs w:val="28"/>
        </w:rPr>
        <w:t>Эксперты сходятся во мнении, что научное сообщество и международная экспертиза способны разраб</w:t>
      </w:r>
      <w:r w:rsidRPr="00AA2C2C">
        <w:rPr>
          <w:rFonts w:ascii="Times New Roman" w:hAnsi="Times New Roman" w:cs="Times New Roman"/>
          <w:sz w:val="28"/>
          <w:szCs w:val="28"/>
        </w:rPr>
        <w:t xml:space="preserve">атывать </w:t>
      </w:r>
      <w:r w:rsidRPr="002E677A">
        <w:rPr>
          <w:rFonts w:ascii="Times New Roman" w:hAnsi="Times New Roman" w:cs="Times New Roman"/>
          <w:sz w:val="28"/>
          <w:szCs w:val="28"/>
        </w:rPr>
        <w:t>инновационные решения по борьбе с загрязнением и восстановлению экосистем, а также создать долгосрочные стратегии устойчивого развития региона.</w:t>
      </w:r>
    </w:p>
    <w:p w14:paraId="6701E801" w14:textId="6F82C309" w:rsidR="000304C1" w:rsidRPr="002E677A" w:rsidRDefault="000304C1" w:rsidP="000304C1">
      <w:pPr>
        <w:contextualSpacing/>
        <w:rPr>
          <w:rFonts w:ascii="Times New Roman" w:hAnsi="Times New Roman" w:cs="Times New Roman"/>
          <w:sz w:val="28"/>
          <w:szCs w:val="28"/>
        </w:rPr>
      </w:pPr>
      <w:r w:rsidRPr="002E677A">
        <w:rPr>
          <w:rFonts w:ascii="Times New Roman" w:hAnsi="Times New Roman" w:cs="Times New Roman"/>
          <w:sz w:val="28"/>
          <w:szCs w:val="28"/>
        </w:rPr>
        <w:t>В то же время существуют и различия в акцентах и подходах.</w:t>
      </w:r>
    </w:p>
    <w:p w14:paraId="4F2E66EC" w14:textId="77777777" w:rsidR="000304C1" w:rsidRPr="002E677A" w:rsidRDefault="000304C1" w:rsidP="000304C1">
      <w:pPr>
        <w:contextualSpacing/>
        <w:rPr>
          <w:rFonts w:ascii="Times New Roman" w:hAnsi="Times New Roman" w:cs="Times New Roman"/>
          <w:sz w:val="28"/>
          <w:szCs w:val="28"/>
        </w:rPr>
      </w:pPr>
      <w:r w:rsidRPr="00AA2C2C">
        <w:rPr>
          <w:rFonts w:ascii="Times New Roman" w:hAnsi="Times New Roman" w:cs="Times New Roman"/>
          <w:sz w:val="28"/>
          <w:szCs w:val="28"/>
        </w:rPr>
        <w:t xml:space="preserve">Казахстанские специалисты акцентируют внимание на междисциплинарной </w:t>
      </w:r>
      <w:r w:rsidRPr="002E677A">
        <w:rPr>
          <w:rFonts w:ascii="Times New Roman" w:hAnsi="Times New Roman" w:cs="Times New Roman"/>
          <w:sz w:val="28"/>
          <w:szCs w:val="28"/>
        </w:rPr>
        <w:t>коммуникации</w:t>
      </w:r>
      <w:r w:rsidRPr="00AA2C2C">
        <w:rPr>
          <w:rFonts w:ascii="Times New Roman" w:hAnsi="Times New Roman" w:cs="Times New Roman"/>
          <w:sz w:val="28"/>
          <w:szCs w:val="28"/>
        </w:rPr>
        <w:t xml:space="preserve"> в решении экологических проблем, </w:t>
      </w:r>
      <w:r w:rsidRPr="002E677A">
        <w:rPr>
          <w:rFonts w:ascii="Times New Roman" w:hAnsi="Times New Roman" w:cs="Times New Roman"/>
          <w:sz w:val="28"/>
          <w:szCs w:val="28"/>
        </w:rPr>
        <w:t xml:space="preserve">которая предполагает взаимодействие ученых разных направлений для </w:t>
      </w:r>
      <w:r w:rsidRPr="00AA2C2C">
        <w:rPr>
          <w:rFonts w:ascii="Times New Roman" w:hAnsi="Times New Roman" w:cs="Times New Roman"/>
          <w:sz w:val="28"/>
          <w:szCs w:val="28"/>
        </w:rPr>
        <w:t>разра</w:t>
      </w:r>
      <w:r w:rsidRPr="002E677A">
        <w:rPr>
          <w:rFonts w:ascii="Times New Roman" w:hAnsi="Times New Roman" w:cs="Times New Roman"/>
          <w:sz w:val="28"/>
          <w:szCs w:val="28"/>
        </w:rPr>
        <w:t>ботки комплексных и эффективных решений проблем охраны окружающей среды.</w:t>
      </w:r>
    </w:p>
    <w:p w14:paraId="422F4F8A" w14:textId="77777777" w:rsidR="000304C1"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В ответах казахстанских экспертов подчеркивается важность создания специализированных научных институтов, таких как Институт изучения Каспийского моря. Это позволит улучшить мониторинг и разрабатывать более точные и локализованные стратегии для защиты экосистемы региона.</w:t>
      </w:r>
    </w:p>
    <w:p w14:paraId="2C0B38E0" w14:textId="77777777" w:rsidR="000304C1"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Казахстанские эксперты делают акцент на важности сотрудничества с международными партнерами и институтами для повышения уровня знаний и улучшения координации научных исследований.</w:t>
      </w:r>
    </w:p>
    <w:p w14:paraId="4591B7C0" w14:textId="77777777" w:rsidR="000304C1"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Российские </w:t>
      </w:r>
      <w:r>
        <w:rPr>
          <w:rFonts w:ascii="Times New Roman" w:hAnsi="Times New Roman" w:cs="Times New Roman"/>
          <w:sz w:val="28"/>
          <w:szCs w:val="28"/>
        </w:rPr>
        <w:t>эксперты</w:t>
      </w:r>
      <w:r w:rsidRPr="0005326A">
        <w:rPr>
          <w:rFonts w:ascii="Times New Roman" w:hAnsi="Times New Roman" w:cs="Times New Roman"/>
          <w:sz w:val="28"/>
          <w:szCs w:val="28"/>
        </w:rPr>
        <w:t xml:space="preserve"> подчеркивают роль международных организаций, таких как О</w:t>
      </w:r>
      <w:r>
        <w:rPr>
          <w:rFonts w:ascii="Times New Roman" w:hAnsi="Times New Roman" w:cs="Times New Roman"/>
          <w:sz w:val="28"/>
          <w:szCs w:val="28"/>
        </w:rPr>
        <w:t xml:space="preserve">рганизация </w:t>
      </w:r>
      <w:r w:rsidRPr="0005326A">
        <w:rPr>
          <w:rFonts w:ascii="Times New Roman" w:hAnsi="Times New Roman" w:cs="Times New Roman"/>
          <w:sz w:val="28"/>
          <w:szCs w:val="28"/>
        </w:rPr>
        <w:t>О</w:t>
      </w:r>
      <w:r>
        <w:rPr>
          <w:rFonts w:ascii="Times New Roman" w:hAnsi="Times New Roman" w:cs="Times New Roman"/>
          <w:sz w:val="28"/>
          <w:szCs w:val="28"/>
        </w:rPr>
        <w:t xml:space="preserve">бъединенных </w:t>
      </w:r>
      <w:r w:rsidRPr="0005326A">
        <w:rPr>
          <w:rFonts w:ascii="Times New Roman" w:hAnsi="Times New Roman" w:cs="Times New Roman"/>
          <w:sz w:val="28"/>
          <w:szCs w:val="28"/>
        </w:rPr>
        <w:t>Н</w:t>
      </w:r>
      <w:r>
        <w:rPr>
          <w:rFonts w:ascii="Times New Roman" w:hAnsi="Times New Roman" w:cs="Times New Roman"/>
          <w:sz w:val="28"/>
          <w:szCs w:val="28"/>
        </w:rPr>
        <w:t>аций</w:t>
      </w:r>
      <w:r w:rsidRPr="0005326A">
        <w:rPr>
          <w:rFonts w:ascii="Times New Roman" w:hAnsi="Times New Roman" w:cs="Times New Roman"/>
          <w:sz w:val="28"/>
          <w:szCs w:val="28"/>
        </w:rPr>
        <w:t xml:space="preserve"> и Всемирный банк, в финансировании и поддержке экологических проектов. Это, по их мнению, критически важно для реализации крупных экологических инициатив в регионе.</w:t>
      </w:r>
    </w:p>
    <w:p w14:paraId="02431A71" w14:textId="77777777" w:rsidR="000304C1" w:rsidRPr="002E677A" w:rsidRDefault="000304C1" w:rsidP="000304C1">
      <w:pPr>
        <w:contextualSpacing/>
        <w:rPr>
          <w:rFonts w:ascii="Times New Roman" w:hAnsi="Times New Roman" w:cs="Times New Roman"/>
          <w:sz w:val="28"/>
          <w:szCs w:val="28"/>
        </w:rPr>
      </w:pPr>
      <w:r w:rsidRPr="0005326A">
        <w:rPr>
          <w:rFonts w:ascii="Times New Roman" w:hAnsi="Times New Roman" w:cs="Times New Roman"/>
          <w:sz w:val="28"/>
          <w:szCs w:val="28"/>
        </w:rPr>
        <w:t xml:space="preserve">В отличие от казахстанских экспертов, российские специалисты больше </w:t>
      </w:r>
      <w:r w:rsidRPr="002E677A">
        <w:rPr>
          <w:rFonts w:ascii="Times New Roman" w:hAnsi="Times New Roman" w:cs="Times New Roman"/>
          <w:sz w:val="28"/>
          <w:szCs w:val="28"/>
        </w:rPr>
        <w:t>ориентированы на совершенствование правового и институционального регулирования,</w:t>
      </w:r>
      <w:r w:rsidRPr="0005326A">
        <w:rPr>
          <w:rFonts w:ascii="Times New Roman" w:hAnsi="Times New Roman" w:cs="Times New Roman"/>
          <w:sz w:val="28"/>
          <w:szCs w:val="28"/>
        </w:rPr>
        <w:t xml:space="preserve"> которое должно </w:t>
      </w:r>
      <w:r w:rsidRPr="002E677A">
        <w:rPr>
          <w:rFonts w:ascii="Times New Roman" w:hAnsi="Times New Roman" w:cs="Times New Roman"/>
          <w:sz w:val="28"/>
          <w:szCs w:val="28"/>
        </w:rPr>
        <w:t>базироваться</w:t>
      </w:r>
      <w:r w:rsidRPr="0005326A">
        <w:rPr>
          <w:rFonts w:ascii="Times New Roman" w:hAnsi="Times New Roman" w:cs="Times New Roman"/>
          <w:sz w:val="28"/>
          <w:szCs w:val="28"/>
        </w:rPr>
        <w:t xml:space="preserve"> на научно обоснованных рекомендациях. </w:t>
      </w:r>
      <w:r w:rsidRPr="00587D2D">
        <w:rPr>
          <w:rFonts w:ascii="Times New Roman" w:hAnsi="Times New Roman" w:cs="Times New Roman"/>
          <w:sz w:val="28"/>
          <w:szCs w:val="28"/>
        </w:rPr>
        <w:t xml:space="preserve">Они считают, что правовое сопровождение и грамотное регулирование </w:t>
      </w:r>
      <w:r w:rsidRPr="002E677A">
        <w:rPr>
          <w:rFonts w:ascii="Times New Roman" w:hAnsi="Times New Roman" w:cs="Times New Roman"/>
          <w:sz w:val="28"/>
          <w:szCs w:val="28"/>
        </w:rPr>
        <w:t>позволят внедрять инновации, быстро и эффективно решать экологические проблемы.</w:t>
      </w:r>
    </w:p>
    <w:p w14:paraId="635A24C9" w14:textId="77777777" w:rsidR="000304C1" w:rsidRPr="00545FB2" w:rsidRDefault="000304C1" w:rsidP="000304C1">
      <w:pPr>
        <w:contextualSpacing/>
        <w:rPr>
          <w:rFonts w:ascii="Times New Roman" w:hAnsi="Times New Roman" w:cs="Times New Roman"/>
          <w:sz w:val="28"/>
          <w:szCs w:val="28"/>
        </w:rPr>
      </w:pPr>
      <w:r w:rsidRPr="00545FB2">
        <w:rPr>
          <w:rFonts w:ascii="Times New Roman" w:hAnsi="Times New Roman" w:cs="Times New Roman"/>
          <w:sz w:val="28"/>
          <w:szCs w:val="28"/>
        </w:rPr>
        <w:t xml:space="preserve">Эксперты как </w:t>
      </w:r>
      <w:r>
        <w:rPr>
          <w:rFonts w:ascii="Times New Roman" w:hAnsi="Times New Roman" w:cs="Times New Roman"/>
          <w:sz w:val="28"/>
          <w:szCs w:val="28"/>
        </w:rPr>
        <w:t xml:space="preserve">Республики </w:t>
      </w:r>
      <w:r w:rsidRPr="00545FB2">
        <w:rPr>
          <w:rFonts w:ascii="Times New Roman" w:hAnsi="Times New Roman" w:cs="Times New Roman"/>
          <w:sz w:val="28"/>
          <w:szCs w:val="28"/>
        </w:rPr>
        <w:t>Казахстан, так и Росси</w:t>
      </w:r>
      <w:r>
        <w:rPr>
          <w:rFonts w:ascii="Times New Roman" w:hAnsi="Times New Roman" w:cs="Times New Roman"/>
          <w:sz w:val="28"/>
          <w:szCs w:val="28"/>
        </w:rPr>
        <w:t>йской Федерации</w:t>
      </w:r>
      <w:r w:rsidRPr="00545FB2">
        <w:rPr>
          <w:rFonts w:ascii="Times New Roman" w:hAnsi="Times New Roman" w:cs="Times New Roman"/>
          <w:sz w:val="28"/>
          <w:szCs w:val="28"/>
        </w:rPr>
        <w:t xml:space="preserve"> признают ключевую роль научного сообщества и международной экспертизы в решении экологических проблем Каспийского региона. Однако акценты в их ответах немного различаются:</w:t>
      </w:r>
    </w:p>
    <w:p w14:paraId="144214A8"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Казахстанские эксперты делают упор на междисциплинарный подход, создание научных институтов, а также на более активное сотрудничество с международными партнерами</w:t>
      </w:r>
      <w:r>
        <w:rPr>
          <w:rFonts w:ascii="Times New Roman" w:hAnsi="Times New Roman" w:cs="Times New Roman"/>
          <w:sz w:val="28"/>
          <w:szCs w:val="28"/>
        </w:rPr>
        <w:t>.</w:t>
      </w:r>
    </w:p>
    <w:p w14:paraId="461F2F26"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Российские </w:t>
      </w:r>
      <w:r>
        <w:rPr>
          <w:rFonts w:ascii="Times New Roman" w:hAnsi="Times New Roman" w:cs="Times New Roman"/>
          <w:sz w:val="28"/>
          <w:szCs w:val="28"/>
        </w:rPr>
        <w:t>специалисты</w:t>
      </w:r>
      <w:r w:rsidRPr="00587D2D">
        <w:rPr>
          <w:rFonts w:ascii="Times New Roman" w:hAnsi="Times New Roman" w:cs="Times New Roman"/>
          <w:sz w:val="28"/>
          <w:szCs w:val="28"/>
        </w:rPr>
        <w:t xml:space="preserve"> акцентируют внимание на международном финансировании экологических проектов и </w:t>
      </w:r>
      <w:r>
        <w:rPr>
          <w:rFonts w:ascii="Times New Roman" w:hAnsi="Times New Roman" w:cs="Times New Roman"/>
          <w:sz w:val="28"/>
          <w:szCs w:val="28"/>
        </w:rPr>
        <w:t>совершенствовании</w:t>
      </w:r>
      <w:r w:rsidRPr="00587D2D">
        <w:rPr>
          <w:rFonts w:ascii="Times New Roman" w:hAnsi="Times New Roman" w:cs="Times New Roman"/>
          <w:sz w:val="28"/>
          <w:szCs w:val="28"/>
        </w:rPr>
        <w:t xml:space="preserve"> правового и институционального регулирования</w:t>
      </w:r>
      <w:r>
        <w:rPr>
          <w:rFonts w:ascii="Times New Roman" w:hAnsi="Times New Roman" w:cs="Times New Roman"/>
          <w:sz w:val="28"/>
          <w:szCs w:val="28"/>
        </w:rPr>
        <w:t>.</w:t>
      </w:r>
    </w:p>
    <w:p w14:paraId="35608E89"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Общий подход заключается в том, что научное сообщество и международная экспертиза являются неотъемлемой частью решения экологических проблем, предоставляя объективные данные и инновационные </w:t>
      </w:r>
      <w:r w:rsidRPr="00587D2D">
        <w:rPr>
          <w:rFonts w:ascii="Times New Roman" w:hAnsi="Times New Roman" w:cs="Times New Roman"/>
          <w:sz w:val="28"/>
          <w:szCs w:val="28"/>
        </w:rPr>
        <w:lastRenderedPageBreak/>
        <w:t>решения, а также обеспечивая международное сотрудничество для разработки эффективных долгосрочных стратегий.</w:t>
      </w:r>
    </w:p>
    <w:p w14:paraId="6AECA12F" w14:textId="77777777" w:rsidR="00B32D58" w:rsidRDefault="00B32D58" w:rsidP="00EA182C">
      <w:pPr>
        <w:ind w:firstLine="0"/>
        <w:contextualSpacing/>
        <w:rPr>
          <w:rFonts w:ascii="Times New Roman" w:hAnsi="Times New Roman" w:cs="Times New Roman"/>
          <w:sz w:val="28"/>
          <w:szCs w:val="28"/>
        </w:rPr>
      </w:pPr>
    </w:p>
    <w:p w14:paraId="06811F51" w14:textId="54D73F42" w:rsidR="00EA182C" w:rsidRDefault="00EA182C" w:rsidP="00EA182C">
      <w:pPr>
        <w:ind w:firstLine="0"/>
        <w:contextualSpacing/>
        <w:rPr>
          <w:rFonts w:ascii="Times New Roman" w:hAnsi="Times New Roman" w:cs="Times New Roman"/>
          <w:sz w:val="28"/>
          <w:szCs w:val="28"/>
        </w:rPr>
      </w:pPr>
      <w:r>
        <w:rPr>
          <w:rFonts w:ascii="Times New Roman" w:hAnsi="Times New Roman" w:cs="Times New Roman"/>
          <w:sz w:val="28"/>
          <w:szCs w:val="28"/>
        </w:rPr>
        <w:t>Таблица 3.10</w:t>
      </w:r>
      <w:r w:rsidR="00B32D58">
        <w:rPr>
          <w:rFonts w:ascii="Times New Roman" w:hAnsi="Times New Roman" w:cs="Times New Roman"/>
          <w:sz w:val="28"/>
          <w:szCs w:val="28"/>
        </w:rPr>
        <w:t xml:space="preserve"> – </w:t>
      </w:r>
      <w:r w:rsidR="00B32D58" w:rsidRPr="00587D2D">
        <w:rPr>
          <w:rFonts w:ascii="Times New Roman" w:hAnsi="Times New Roman" w:cs="Times New Roman"/>
          <w:sz w:val="28"/>
          <w:szCs w:val="28"/>
        </w:rPr>
        <w:t>Сравнительный анализ ответов казахстанских и российских экспертов на 6-й вопрос о необходимости создания нового наднационального органа или координационного механизма по экологическим вопросам Каспийского региона</w:t>
      </w:r>
    </w:p>
    <w:p w14:paraId="60A2B4AB" w14:textId="77777777" w:rsidR="00B32D58" w:rsidRPr="00B32D58" w:rsidRDefault="00B32D58" w:rsidP="00EA182C">
      <w:pPr>
        <w:ind w:firstLine="0"/>
        <w:contextualSpacing/>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2709"/>
        <w:gridCol w:w="3743"/>
        <w:gridCol w:w="3227"/>
      </w:tblGrid>
      <w:tr w:rsidR="000304C1" w:rsidRPr="00B32D58" w14:paraId="6C743526" w14:textId="77777777" w:rsidTr="00B32D58">
        <w:trPr>
          <w:jc w:val="center"/>
        </w:trPr>
        <w:tc>
          <w:tcPr>
            <w:tcW w:w="2709" w:type="dxa"/>
          </w:tcPr>
          <w:p w14:paraId="15E8E13B" w14:textId="77777777" w:rsidR="000304C1" w:rsidRPr="00B32D58" w:rsidRDefault="000304C1" w:rsidP="00B32D58">
            <w:pPr>
              <w:ind w:firstLine="0"/>
              <w:contextualSpacing/>
              <w:jc w:val="center"/>
              <w:rPr>
                <w:rFonts w:ascii="Times New Roman" w:hAnsi="Times New Roman" w:cs="Times New Roman"/>
                <w:sz w:val="28"/>
                <w:szCs w:val="28"/>
              </w:rPr>
            </w:pPr>
            <w:r w:rsidRPr="00B32D58">
              <w:rPr>
                <w:rFonts w:ascii="Times New Roman" w:eastAsia="Times New Roman" w:hAnsi="Times New Roman" w:cs="Times New Roman"/>
                <w:bCs/>
                <w:sz w:val="24"/>
                <w:szCs w:val="24"/>
              </w:rPr>
              <w:t>Ключевые аспекты</w:t>
            </w:r>
          </w:p>
        </w:tc>
        <w:tc>
          <w:tcPr>
            <w:tcW w:w="3743" w:type="dxa"/>
          </w:tcPr>
          <w:p w14:paraId="22155613" w14:textId="77777777" w:rsidR="000304C1" w:rsidRPr="00B32D58" w:rsidRDefault="000304C1" w:rsidP="00B32D58">
            <w:pPr>
              <w:ind w:firstLine="0"/>
              <w:contextualSpacing/>
              <w:jc w:val="center"/>
              <w:rPr>
                <w:rFonts w:ascii="Times New Roman" w:hAnsi="Times New Roman" w:cs="Times New Roman"/>
                <w:sz w:val="28"/>
                <w:szCs w:val="28"/>
              </w:rPr>
            </w:pPr>
            <w:r w:rsidRPr="00B32D58">
              <w:rPr>
                <w:rFonts w:ascii="Times New Roman" w:eastAsia="Times New Roman" w:hAnsi="Times New Roman" w:cs="Times New Roman"/>
                <w:bCs/>
                <w:sz w:val="24"/>
                <w:szCs w:val="24"/>
              </w:rPr>
              <w:t>Казахстанские эксперты</w:t>
            </w:r>
          </w:p>
        </w:tc>
        <w:tc>
          <w:tcPr>
            <w:tcW w:w="3227" w:type="dxa"/>
          </w:tcPr>
          <w:p w14:paraId="2793CEE0" w14:textId="77777777" w:rsidR="000304C1" w:rsidRPr="00B32D58" w:rsidRDefault="000304C1" w:rsidP="00B32D58">
            <w:pPr>
              <w:ind w:firstLine="0"/>
              <w:contextualSpacing/>
              <w:jc w:val="center"/>
              <w:rPr>
                <w:rFonts w:ascii="Times New Roman" w:hAnsi="Times New Roman" w:cs="Times New Roman"/>
                <w:sz w:val="28"/>
                <w:szCs w:val="28"/>
              </w:rPr>
            </w:pPr>
            <w:r w:rsidRPr="00B32D58">
              <w:rPr>
                <w:rFonts w:ascii="Times New Roman" w:eastAsia="Times New Roman" w:hAnsi="Times New Roman" w:cs="Times New Roman"/>
                <w:bCs/>
                <w:sz w:val="24"/>
                <w:szCs w:val="24"/>
              </w:rPr>
              <w:t>Российские эксперты</w:t>
            </w:r>
          </w:p>
        </w:tc>
      </w:tr>
      <w:tr w:rsidR="000304C1" w:rsidRPr="00454143" w14:paraId="0C51151F" w14:textId="77777777" w:rsidTr="00B32D58">
        <w:trPr>
          <w:jc w:val="center"/>
        </w:trPr>
        <w:tc>
          <w:tcPr>
            <w:tcW w:w="2709" w:type="dxa"/>
          </w:tcPr>
          <w:p w14:paraId="4127E179"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Необходимость создания нового органа</w:t>
            </w:r>
          </w:p>
        </w:tc>
        <w:tc>
          <w:tcPr>
            <w:tcW w:w="3743" w:type="dxa"/>
          </w:tcPr>
          <w:p w14:paraId="08BEE8E7" w14:textId="1211064C" w:rsidR="000304C1" w:rsidRPr="00454143" w:rsidRDefault="000304C1" w:rsidP="00B32D58">
            <w:pPr>
              <w:ind w:firstLine="0"/>
              <w:contextualSpacing/>
              <w:rPr>
                <w:rFonts w:ascii="Times New Roman" w:hAnsi="Times New Roman" w:cs="Times New Roman"/>
                <w:sz w:val="28"/>
                <w:szCs w:val="28"/>
                <w:lang w:val="kk-KZ"/>
              </w:rPr>
            </w:pPr>
            <w:r w:rsidRPr="00454143">
              <w:rPr>
                <w:rFonts w:ascii="Times New Roman" w:eastAsia="Times New Roman" w:hAnsi="Times New Roman" w:cs="Times New Roman"/>
                <w:sz w:val="24"/>
                <w:szCs w:val="24"/>
              </w:rPr>
              <w:t>Большинство экспертов поддер</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живает создание нового координа</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ционного органа по улучшению экологической ситуации.</w:t>
            </w:r>
            <w:r w:rsidRPr="00454143">
              <w:rPr>
                <w:rFonts w:ascii="Times New Roman" w:hAnsi="Times New Roman" w:cs="Times New Roman"/>
                <w:sz w:val="28"/>
                <w:szCs w:val="28"/>
                <w:highlight w:val="green"/>
                <w:lang w:val="kk-KZ"/>
              </w:rPr>
              <w:t xml:space="preserve"> </w:t>
            </w:r>
          </w:p>
        </w:tc>
        <w:tc>
          <w:tcPr>
            <w:tcW w:w="3227" w:type="dxa"/>
          </w:tcPr>
          <w:p w14:paraId="6A3EF530" w14:textId="3A311E36" w:rsidR="000304C1" w:rsidRPr="00454143" w:rsidRDefault="000304C1" w:rsidP="00B32D58">
            <w:pPr>
              <w:ind w:firstLine="0"/>
              <w:contextualSpacing/>
              <w:rPr>
                <w:rFonts w:ascii="Times New Roman" w:hAnsi="Times New Roman" w:cs="Times New Roman"/>
                <w:sz w:val="28"/>
                <w:szCs w:val="28"/>
              </w:rPr>
            </w:pPr>
            <w:r w:rsidRPr="00454143">
              <w:rPr>
                <w:rFonts w:ascii="Times New Roman" w:eastAsia="Times New Roman" w:hAnsi="Times New Roman" w:cs="Times New Roman"/>
                <w:sz w:val="24"/>
                <w:szCs w:val="24"/>
              </w:rPr>
              <w:t>Все эксперты поддерживают создание нового координа</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ционного органа для улуч</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шения экологической ситуаци</w:t>
            </w:r>
            <w:r w:rsidR="00B32D58">
              <w:rPr>
                <w:rFonts w:ascii="Times New Roman" w:eastAsia="Times New Roman" w:hAnsi="Times New Roman" w:cs="Times New Roman"/>
                <w:sz w:val="24"/>
                <w:szCs w:val="24"/>
              </w:rPr>
              <w:t>и</w:t>
            </w:r>
          </w:p>
        </w:tc>
      </w:tr>
      <w:tr w:rsidR="000304C1" w:rsidRPr="00454143" w14:paraId="07CD4DB3" w14:textId="77777777" w:rsidTr="00B32D58">
        <w:trPr>
          <w:jc w:val="center"/>
        </w:trPr>
        <w:tc>
          <w:tcPr>
            <w:tcW w:w="2709" w:type="dxa"/>
          </w:tcPr>
          <w:p w14:paraId="1DA40235"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Подход к организации нового органа</w:t>
            </w:r>
          </w:p>
        </w:tc>
        <w:tc>
          <w:tcPr>
            <w:tcW w:w="3743" w:type="dxa"/>
          </w:tcPr>
          <w:p w14:paraId="5D0BE8E9" w14:textId="61C0C5FD" w:rsidR="000304C1" w:rsidRP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Предлагаются различные модели: Каспийский экологический совет или агентство. Финансовая под</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держка (э</w:t>
            </w:r>
            <w:r w:rsidR="00B32D58">
              <w:rPr>
                <w:rFonts w:ascii="Times New Roman" w:eastAsia="Times New Roman" w:hAnsi="Times New Roman" w:cs="Times New Roman"/>
                <w:sz w:val="24"/>
                <w:szCs w:val="24"/>
              </w:rPr>
              <w:t>кологический фонд) также важна.</w:t>
            </w:r>
          </w:p>
        </w:tc>
        <w:tc>
          <w:tcPr>
            <w:tcW w:w="3227" w:type="dxa"/>
          </w:tcPr>
          <w:p w14:paraId="2CF32B35" w14:textId="0960CDB8" w:rsidR="000304C1" w:rsidRPr="00454143"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Акцент на создании органа, обладающего всеми полномо</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чиями и ресурсами для принятия решений и мониторинга ситуации.</w:t>
            </w:r>
          </w:p>
        </w:tc>
      </w:tr>
      <w:tr w:rsidR="000304C1" w:rsidRPr="00454143" w14:paraId="289E97CC" w14:textId="77777777" w:rsidTr="00B32D58">
        <w:trPr>
          <w:jc w:val="center"/>
        </w:trPr>
        <w:tc>
          <w:tcPr>
            <w:tcW w:w="2709" w:type="dxa"/>
          </w:tcPr>
          <w:p w14:paraId="6A2A7D67"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Функции нового органа</w:t>
            </w:r>
          </w:p>
        </w:tc>
        <w:tc>
          <w:tcPr>
            <w:tcW w:w="3743" w:type="dxa"/>
            <w:vAlign w:val="center"/>
          </w:tcPr>
          <w:p w14:paraId="6CDD4440" w14:textId="77777777" w:rsidR="00B32D58" w:rsidRDefault="000304C1" w:rsidP="00B32D58">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1. Координация усилий стран региона. </w:t>
            </w:r>
          </w:p>
          <w:p w14:paraId="7FF650B9" w14:textId="5C528268" w:rsidR="00B32D58" w:rsidRDefault="000304C1" w:rsidP="00B32D58">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2.Мониторинг экологической ситуации. </w:t>
            </w:r>
          </w:p>
          <w:p w14:paraId="44871178" w14:textId="2783C6B7" w:rsidR="00B32D58" w:rsidRDefault="000304C1" w:rsidP="00B32D58">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3. Контроль за выполнением международных соглашений. </w:t>
            </w:r>
          </w:p>
          <w:p w14:paraId="6398BB84" w14:textId="0CB5F10E" w:rsidR="000304C1" w:rsidRPr="00454143" w:rsidRDefault="000304C1" w:rsidP="00B32D58">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4. Оперативное реагир</w:t>
            </w:r>
            <w:r w:rsidR="00B32D58">
              <w:rPr>
                <w:rFonts w:ascii="Times New Roman" w:eastAsia="Times New Roman" w:hAnsi="Times New Roman" w:cs="Times New Roman"/>
                <w:sz w:val="24"/>
                <w:szCs w:val="24"/>
              </w:rPr>
              <w:t>ование на экологические угрозы</w:t>
            </w:r>
          </w:p>
        </w:tc>
        <w:tc>
          <w:tcPr>
            <w:tcW w:w="3227" w:type="dxa"/>
          </w:tcPr>
          <w:p w14:paraId="20E6D5E6" w14:textId="77777777" w:rsid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1. Координация действий между странами. </w:t>
            </w:r>
          </w:p>
          <w:p w14:paraId="7873311E" w14:textId="52A88A9B" w:rsid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2. Независимый мониторинг. </w:t>
            </w:r>
            <w:r w:rsidRPr="00454143">
              <w:rPr>
                <w:rFonts w:ascii="Times New Roman" w:eastAsia="Times New Roman" w:hAnsi="Times New Roman" w:cs="Times New Roman"/>
                <w:sz w:val="24"/>
                <w:szCs w:val="24"/>
              </w:rPr>
              <w:br/>
              <w:t xml:space="preserve">3. Быстрое реагирование на экологические угрозы. </w:t>
            </w:r>
          </w:p>
          <w:p w14:paraId="755E9F8D" w14:textId="7630553D" w:rsidR="000304C1" w:rsidRPr="00454143"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4. Эффективное управление ресурсами.</w:t>
            </w:r>
          </w:p>
          <w:p w14:paraId="4A1BD3F1" w14:textId="77777777" w:rsidR="000304C1" w:rsidRPr="00454143" w:rsidRDefault="000304C1" w:rsidP="003C6A40">
            <w:pPr>
              <w:ind w:firstLine="0"/>
              <w:contextualSpacing/>
              <w:rPr>
                <w:rFonts w:ascii="Times New Roman" w:hAnsi="Times New Roman" w:cs="Times New Roman"/>
                <w:sz w:val="28"/>
                <w:szCs w:val="28"/>
              </w:rPr>
            </w:pPr>
          </w:p>
        </w:tc>
      </w:tr>
      <w:tr w:rsidR="000304C1" w:rsidRPr="00454143" w14:paraId="2ED3B26C" w14:textId="77777777" w:rsidTr="00B32D58">
        <w:trPr>
          <w:jc w:val="center"/>
        </w:trPr>
        <w:tc>
          <w:tcPr>
            <w:tcW w:w="2709" w:type="dxa"/>
          </w:tcPr>
          <w:p w14:paraId="67323F61"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Роль международных организаций</w:t>
            </w:r>
          </w:p>
        </w:tc>
        <w:tc>
          <w:tcPr>
            <w:tcW w:w="3743" w:type="dxa"/>
          </w:tcPr>
          <w:p w14:paraId="2734E1B6" w14:textId="7693ABAA" w:rsidR="000304C1" w:rsidRP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 xml:space="preserve">Важность международного сотрудничества для обмена опытом, привлечения инвестиций и </w:t>
            </w:r>
            <w:r w:rsidR="00B32D58">
              <w:rPr>
                <w:rFonts w:ascii="Times New Roman" w:eastAsia="Times New Roman" w:hAnsi="Times New Roman" w:cs="Times New Roman"/>
                <w:sz w:val="24"/>
                <w:szCs w:val="24"/>
              </w:rPr>
              <w:t>укрепления правовой базы.</w:t>
            </w:r>
          </w:p>
        </w:tc>
        <w:tc>
          <w:tcPr>
            <w:tcW w:w="3227" w:type="dxa"/>
          </w:tcPr>
          <w:p w14:paraId="1D5707D2" w14:textId="48A27003" w:rsidR="000304C1" w:rsidRP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Подчеркивается интеграция с международными струк</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турами для обмена опытом и прив</w:t>
            </w:r>
            <w:r w:rsidR="00B32D58">
              <w:rPr>
                <w:rFonts w:ascii="Times New Roman" w:eastAsia="Times New Roman" w:hAnsi="Times New Roman" w:cs="Times New Roman"/>
                <w:sz w:val="24"/>
                <w:szCs w:val="24"/>
              </w:rPr>
              <w:t>лечения иностранных инвестиций</w:t>
            </w:r>
          </w:p>
        </w:tc>
      </w:tr>
      <w:tr w:rsidR="000304C1" w:rsidRPr="00454143" w14:paraId="041F986F" w14:textId="77777777" w:rsidTr="00B32D58">
        <w:trPr>
          <w:jc w:val="center"/>
        </w:trPr>
        <w:tc>
          <w:tcPr>
            <w:tcW w:w="2709" w:type="dxa"/>
          </w:tcPr>
          <w:p w14:paraId="0A709661"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Полномочия нового органа</w:t>
            </w:r>
          </w:p>
        </w:tc>
        <w:tc>
          <w:tcPr>
            <w:tcW w:w="3743" w:type="dxa"/>
          </w:tcPr>
          <w:p w14:paraId="3B5AC1AB" w14:textId="5ED04C86" w:rsidR="000304C1" w:rsidRP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Эксперты подчеркивают важ</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ность создания экологического фонда и арбитражных структур для раз</w:t>
            </w:r>
            <w:r w:rsidR="00B32D58">
              <w:rPr>
                <w:rFonts w:ascii="Times New Roman" w:eastAsia="Times New Roman" w:hAnsi="Times New Roman" w:cs="Times New Roman"/>
                <w:sz w:val="24"/>
                <w:szCs w:val="24"/>
              </w:rPr>
              <w:t>решения споров.</w:t>
            </w:r>
          </w:p>
        </w:tc>
        <w:tc>
          <w:tcPr>
            <w:tcW w:w="3227" w:type="dxa"/>
          </w:tcPr>
          <w:p w14:paraId="47A0EFE2" w14:textId="781494EE" w:rsidR="000304C1" w:rsidRPr="00B32D58"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Новый орган должен иметь достаточные полномочия по принятию решений и конт</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ролю, а также прив</w:t>
            </w:r>
            <w:r w:rsidR="00B32D58">
              <w:rPr>
                <w:rFonts w:ascii="Times New Roman" w:eastAsia="Times New Roman" w:hAnsi="Times New Roman" w:cs="Times New Roman"/>
                <w:sz w:val="24"/>
                <w:szCs w:val="24"/>
              </w:rPr>
              <w:t>лекать международную поддержку</w:t>
            </w:r>
          </w:p>
        </w:tc>
      </w:tr>
      <w:tr w:rsidR="000304C1" w:rsidRPr="00454143" w14:paraId="4137119A" w14:textId="77777777" w:rsidTr="00B32D58">
        <w:trPr>
          <w:jc w:val="center"/>
        </w:trPr>
        <w:tc>
          <w:tcPr>
            <w:tcW w:w="2709" w:type="dxa"/>
          </w:tcPr>
          <w:p w14:paraId="4B2779F2"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Поддержка улучшения существующих механизмов</w:t>
            </w:r>
          </w:p>
        </w:tc>
        <w:tc>
          <w:tcPr>
            <w:tcW w:w="3743" w:type="dxa"/>
          </w:tcPr>
          <w:p w14:paraId="31A29ECE" w14:textId="09E4CC68" w:rsidR="000304C1" w:rsidRPr="00B32D58" w:rsidRDefault="000304C1" w:rsidP="003C6A40">
            <w:pPr>
              <w:ind w:firstLine="0"/>
              <w:contextualSpacing/>
              <w:rPr>
                <w:rFonts w:ascii="Times New Roman" w:hAnsi="Times New Roman" w:cs="Times New Roman"/>
                <w:sz w:val="24"/>
                <w:szCs w:val="24"/>
              </w:rPr>
            </w:pPr>
            <w:r w:rsidRPr="00454143">
              <w:rPr>
                <w:rFonts w:ascii="Times New Roman" w:hAnsi="Times New Roman" w:cs="Times New Roman"/>
                <w:sz w:val="24"/>
                <w:szCs w:val="24"/>
              </w:rPr>
              <w:t>Некоторые эксперты считают, что перед созданием нового органа следует усовершенствовать существующие структуры.</w:t>
            </w:r>
          </w:p>
        </w:tc>
        <w:tc>
          <w:tcPr>
            <w:tcW w:w="3227" w:type="dxa"/>
          </w:tcPr>
          <w:p w14:paraId="44EC8856" w14:textId="2DACF218" w:rsidR="000304C1" w:rsidRPr="00B32D58" w:rsidRDefault="000304C1" w:rsidP="00B32D58">
            <w:pPr>
              <w:ind w:firstLine="0"/>
              <w:contextualSpacing/>
              <w:rPr>
                <w:rFonts w:ascii="Times New Roman" w:hAnsi="Times New Roman" w:cs="Times New Roman"/>
                <w:sz w:val="24"/>
                <w:szCs w:val="24"/>
              </w:rPr>
            </w:pPr>
            <w:r w:rsidRPr="00454143">
              <w:rPr>
                <w:rFonts w:ascii="Times New Roman" w:eastAsia="Times New Roman" w:hAnsi="Times New Roman" w:cs="Times New Roman"/>
                <w:sz w:val="24"/>
                <w:szCs w:val="24"/>
              </w:rPr>
              <w:t xml:space="preserve">Нет акцента на </w:t>
            </w:r>
            <w:r w:rsidRPr="00454143">
              <w:rPr>
                <w:rFonts w:ascii="Times New Roman" w:hAnsi="Times New Roman" w:cs="Times New Roman"/>
                <w:sz w:val="24"/>
                <w:szCs w:val="24"/>
              </w:rPr>
              <w:t>совершенст</w:t>
            </w:r>
            <w:r w:rsidR="00B32D58">
              <w:rPr>
                <w:rFonts w:ascii="Times New Roman" w:hAnsi="Times New Roman" w:cs="Times New Roman"/>
                <w:sz w:val="24"/>
                <w:szCs w:val="24"/>
              </w:rPr>
              <w:t xml:space="preserve"> </w:t>
            </w:r>
            <w:r w:rsidRPr="00454143">
              <w:rPr>
                <w:rFonts w:ascii="Times New Roman" w:hAnsi="Times New Roman" w:cs="Times New Roman"/>
                <w:sz w:val="24"/>
                <w:szCs w:val="24"/>
              </w:rPr>
              <w:t>вовании существующих механизмов; поддерж</w:t>
            </w:r>
            <w:r w:rsidR="00B32D58">
              <w:rPr>
                <w:rFonts w:ascii="Times New Roman" w:hAnsi="Times New Roman" w:cs="Times New Roman"/>
                <w:sz w:val="24"/>
                <w:szCs w:val="24"/>
              </w:rPr>
              <w:t>ивается создание нового органа.</w:t>
            </w:r>
          </w:p>
        </w:tc>
      </w:tr>
      <w:tr w:rsidR="000304C1" w:rsidRPr="00454143" w14:paraId="2C552BAA" w14:textId="77777777" w:rsidTr="00B32D58">
        <w:trPr>
          <w:jc w:val="center"/>
        </w:trPr>
        <w:tc>
          <w:tcPr>
            <w:tcW w:w="2709" w:type="dxa"/>
          </w:tcPr>
          <w:p w14:paraId="78AB09EC" w14:textId="77777777" w:rsidR="000304C1" w:rsidRPr="00B32D58" w:rsidRDefault="000304C1" w:rsidP="003C6A40">
            <w:pPr>
              <w:ind w:firstLine="0"/>
              <w:contextualSpacing/>
              <w:rPr>
                <w:rFonts w:ascii="Times New Roman" w:hAnsi="Times New Roman" w:cs="Times New Roman"/>
                <w:i/>
                <w:sz w:val="28"/>
                <w:szCs w:val="28"/>
              </w:rPr>
            </w:pPr>
            <w:r w:rsidRPr="00B32D58">
              <w:rPr>
                <w:rFonts w:ascii="Times New Roman" w:eastAsia="Times New Roman" w:hAnsi="Times New Roman" w:cs="Times New Roman"/>
                <w:bCs/>
                <w:i/>
                <w:sz w:val="24"/>
                <w:szCs w:val="24"/>
              </w:rPr>
              <w:t>Подход к реагированию на экологические угрозы</w:t>
            </w:r>
          </w:p>
        </w:tc>
        <w:tc>
          <w:tcPr>
            <w:tcW w:w="3743" w:type="dxa"/>
          </w:tcPr>
          <w:p w14:paraId="54A89FCA" w14:textId="3355DD38" w:rsidR="000304C1" w:rsidRPr="00454143" w:rsidRDefault="000304C1" w:rsidP="003C6A40">
            <w:pPr>
              <w:ind w:firstLine="0"/>
              <w:contextualSpacing/>
              <w:rPr>
                <w:rFonts w:ascii="Times New Roman" w:hAnsi="Times New Roman" w:cs="Times New Roman"/>
                <w:sz w:val="28"/>
                <w:szCs w:val="28"/>
              </w:rPr>
            </w:pPr>
            <w:r w:rsidRPr="00454143">
              <w:rPr>
                <w:rFonts w:ascii="Times New Roman" w:eastAsia="Times New Roman" w:hAnsi="Times New Roman" w:cs="Times New Roman"/>
                <w:sz w:val="24"/>
                <w:szCs w:val="24"/>
              </w:rPr>
              <w:t>Проблемы требуют более центра</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лизованной координации и усиле</w:t>
            </w:r>
            <w:r w:rsidR="00B32D58">
              <w:rPr>
                <w:rFonts w:ascii="Times New Roman" w:eastAsia="Times New Roman" w:hAnsi="Times New Roman" w:cs="Times New Roman"/>
                <w:sz w:val="24"/>
                <w:szCs w:val="24"/>
              </w:rPr>
              <w:t xml:space="preserve"> </w:t>
            </w:r>
            <w:r w:rsidRPr="00454143">
              <w:rPr>
                <w:rFonts w:ascii="Times New Roman" w:eastAsia="Times New Roman" w:hAnsi="Times New Roman" w:cs="Times New Roman"/>
                <w:sz w:val="24"/>
                <w:szCs w:val="24"/>
              </w:rPr>
              <w:t>ния контроля за выполнением обязательств странами.</w:t>
            </w:r>
          </w:p>
        </w:tc>
        <w:tc>
          <w:tcPr>
            <w:tcW w:w="3227" w:type="dxa"/>
          </w:tcPr>
          <w:p w14:paraId="6406E85D" w14:textId="77777777" w:rsidR="000304C1" w:rsidRPr="00454143" w:rsidRDefault="000304C1" w:rsidP="003C6A40">
            <w:pPr>
              <w:ind w:firstLine="0"/>
              <w:contextualSpacing/>
              <w:rPr>
                <w:rFonts w:ascii="Times New Roman" w:eastAsia="Times New Roman" w:hAnsi="Times New Roman" w:cs="Times New Roman"/>
                <w:sz w:val="24"/>
                <w:szCs w:val="24"/>
              </w:rPr>
            </w:pPr>
            <w:r w:rsidRPr="00454143">
              <w:rPr>
                <w:rFonts w:ascii="Times New Roman" w:eastAsia="Times New Roman" w:hAnsi="Times New Roman" w:cs="Times New Roman"/>
                <w:sz w:val="24"/>
                <w:szCs w:val="24"/>
              </w:rPr>
              <w:t>Новый орган должен обеспечивать оперативное реагирование на угрозы.</w:t>
            </w:r>
          </w:p>
          <w:p w14:paraId="780D2BC5" w14:textId="77777777" w:rsidR="000304C1" w:rsidRPr="00454143" w:rsidRDefault="000304C1" w:rsidP="003C6A40">
            <w:pPr>
              <w:ind w:firstLine="0"/>
              <w:contextualSpacing/>
              <w:rPr>
                <w:rFonts w:ascii="Times New Roman" w:hAnsi="Times New Roman" w:cs="Times New Roman"/>
                <w:sz w:val="28"/>
                <w:szCs w:val="28"/>
              </w:rPr>
            </w:pPr>
          </w:p>
        </w:tc>
      </w:tr>
      <w:tr w:rsidR="000304C1" w:rsidRPr="00454143" w14:paraId="6A1FCA5C" w14:textId="77777777" w:rsidTr="00B32D58">
        <w:trPr>
          <w:jc w:val="center"/>
        </w:trPr>
        <w:tc>
          <w:tcPr>
            <w:tcW w:w="9679" w:type="dxa"/>
            <w:gridSpan w:val="3"/>
          </w:tcPr>
          <w:p w14:paraId="5A78DF6A" w14:textId="77777777" w:rsidR="000304C1" w:rsidRPr="00454143" w:rsidRDefault="000304C1" w:rsidP="00B32D58">
            <w:pPr>
              <w:contextualSpacing/>
              <w:rPr>
                <w:rFonts w:ascii="Times New Roman" w:eastAsia="Times New Roman" w:hAnsi="Times New Roman" w:cs="Times New Roman"/>
                <w:sz w:val="24"/>
                <w:szCs w:val="24"/>
              </w:rPr>
            </w:pPr>
            <w:r w:rsidRPr="00454143">
              <w:rPr>
                <w:rFonts w:ascii="Times New Roman" w:eastAsia="SimSun" w:hAnsi="Times New Roman" w:cs="Times New Roman"/>
                <w:sz w:val="24"/>
                <w:szCs w:val="24"/>
                <w:lang w:eastAsia="zh-CN"/>
              </w:rPr>
              <w:t>Примечание – Составлено автором на основе результатов экспертного опроса</w:t>
            </w:r>
          </w:p>
        </w:tc>
      </w:tr>
    </w:tbl>
    <w:p w14:paraId="60A317FE" w14:textId="77777777" w:rsidR="000304C1" w:rsidRPr="00DE3FD7" w:rsidRDefault="000304C1" w:rsidP="000304C1">
      <w:pPr>
        <w:contextualSpacing/>
        <w:rPr>
          <w:rFonts w:ascii="Times New Roman" w:hAnsi="Times New Roman" w:cs="Times New Roman"/>
          <w:sz w:val="28"/>
          <w:szCs w:val="28"/>
        </w:rPr>
      </w:pPr>
    </w:p>
    <w:p w14:paraId="2DB4DF7B" w14:textId="3E9A3769" w:rsidR="00B32D58" w:rsidRPr="00587D2D" w:rsidRDefault="00B32D58" w:rsidP="00B32D58">
      <w:pPr>
        <w:contextualSpacing/>
        <w:rPr>
          <w:rFonts w:ascii="Times New Roman" w:hAnsi="Times New Roman" w:cs="Times New Roman"/>
          <w:sz w:val="28"/>
          <w:szCs w:val="28"/>
        </w:rPr>
      </w:pPr>
      <w:r>
        <w:rPr>
          <w:rFonts w:ascii="Times New Roman" w:hAnsi="Times New Roman" w:cs="Times New Roman"/>
          <w:sz w:val="28"/>
          <w:szCs w:val="28"/>
        </w:rPr>
        <w:t xml:space="preserve">В соответствии с таблицей 3.10, </w:t>
      </w:r>
      <w:r w:rsidRPr="00587D2D">
        <w:rPr>
          <w:rFonts w:ascii="Times New Roman" w:hAnsi="Times New Roman" w:cs="Times New Roman"/>
          <w:sz w:val="28"/>
          <w:szCs w:val="28"/>
        </w:rPr>
        <w:t xml:space="preserve">сравнительный анализ ответов казахстанских и российских экспертов на 6-й вопрос о необходимости создания нового наднационального органа или координационного механизма по </w:t>
      </w:r>
      <w:r w:rsidRPr="00587D2D">
        <w:rPr>
          <w:rFonts w:ascii="Times New Roman" w:hAnsi="Times New Roman" w:cs="Times New Roman"/>
          <w:sz w:val="28"/>
          <w:szCs w:val="28"/>
        </w:rPr>
        <w:lastRenderedPageBreak/>
        <w:t>экологическим вопросам Каспийского региона выявляет несколько общих моментов, а также различия в подходах и аргументации</w:t>
      </w:r>
      <w:r>
        <w:rPr>
          <w:rFonts w:ascii="Times New Roman" w:hAnsi="Times New Roman" w:cs="Times New Roman"/>
          <w:sz w:val="28"/>
          <w:szCs w:val="28"/>
        </w:rPr>
        <w:t>.</w:t>
      </w:r>
    </w:p>
    <w:p w14:paraId="6BDC4CAE" w14:textId="6275F7A8" w:rsidR="000304C1" w:rsidRPr="002E677A" w:rsidRDefault="000304C1" w:rsidP="000304C1">
      <w:pPr>
        <w:contextualSpacing/>
        <w:rPr>
          <w:rFonts w:ascii="Times New Roman" w:hAnsi="Times New Roman" w:cs="Times New Roman"/>
          <w:sz w:val="28"/>
          <w:szCs w:val="28"/>
        </w:rPr>
      </w:pPr>
      <w:r w:rsidRPr="002E677A">
        <w:rPr>
          <w:rFonts w:ascii="Times New Roman" w:hAnsi="Times New Roman" w:cs="Times New Roman"/>
          <w:sz w:val="28"/>
          <w:szCs w:val="28"/>
        </w:rPr>
        <w:t xml:space="preserve">В данной таблице </w:t>
      </w:r>
      <w:r w:rsidR="00B32D58">
        <w:rPr>
          <w:rFonts w:ascii="Times New Roman" w:hAnsi="Times New Roman" w:cs="Times New Roman"/>
          <w:sz w:val="28"/>
          <w:szCs w:val="28"/>
        </w:rPr>
        <w:t xml:space="preserve">3.10, </w:t>
      </w:r>
      <w:r w:rsidRPr="002E677A">
        <w:rPr>
          <w:rFonts w:ascii="Times New Roman" w:hAnsi="Times New Roman" w:cs="Times New Roman"/>
          <w:sz w:val="28"/>
          <w:szCs w:val="28"/>
        </w:rPr>
        <w:t>представлены основные сходства и различия в ответах казахстанских и российских экспертов на вопрос о необходимости создания нового наднационального органа по вопросам охраны окружающей среды в Каспийском регионе.</w:t>
      </w:r>
    </w:p>
    <w:p w14:paraId="7D768E24" w14:textId="77777777" w:rsidR="000304C1" w:rsidRPr="002E677A" w:rsidRDefault="000304C1" w:rsidP="000304C1">
      <w:pPr>
        <w:contextualSpacing/>
        <w:rPr>
          <w:rFonts w:ascii="Times New Roman" w:hAnsi="Times New Roman" w:cs="Times New Roman"/>
          <w:sz w:val="28"/>
          <w:szCs w:val="28"/>
        </w:rPr>
      </w:pPr>
      <w:r w:rsidRPr="002E677A">
        <w:rPr>
          <w:rFonts w:ascii="Times New Roman" w:hAnsi="Times New Roman" w:cs="Times New Roman"/>
          <w:sz w:val="28"/>
          <w:szCs w:val="28"/>
        </w:rPr>
        <w:t xml:space="preserve">Сравнительный анализ предложений казахстанских и российских экспертов по разработке новых </w:t>
      </w:r>
      <w:r w:rsidRPr="00AC66F6">
        <w:rPr>
          <w:rFonts w:ascii="Times New Roman" w:hAnsi="Times New Roman" w:cs="Times New Roman"/>
          <w:sz w:val="28"/>
          <w:szCs w:val="28"/>
        </w:rPr>
        <w:t xml:space="preserve">политических </w:t>
      </w:r>
      <w:r w:rsidRPr="002E677A">
        <w:rPr>
          <w:rFonts w:ascii="Times New Roman" w:hAnsi="Times New Roman" w:cs="Times New Roman"/>
          <w:sz w:val="28"/>
          <w:szCs w:val="28"/>
        </w:rPr>
        <w:t xml:space="preserve">инструментов по защите экологического состояния Каспийского моря </w:t>
      </w:r>
      <w:r w:rsidRPr="00AC66F6">
        <w:rPr>
          <w:rFonts w:ascii="Times New Roman" w:hAnsi="Times New Roman" w:cs="Times New Roman"/>
          <w:sz w:val="28"/>
          <w:szCs w:val="28"/>
        </w:rPr>
        <w:t xml:space="preserve">демонстрирует </w:t>
      </w:r>
      <w:r w:rsidRPr="002E677A">
        <w:rPr>
          <w:rFonts w:ascii="Times New Roman" w:hAnsi="Times New Roman" w:cs="Times New Roman"/>
          <w:sz w:val="28"/>
          <w:szCs w:val="28"/>
        </w:rPr>
        <w:t>схожие взгляды, хот</w:t>
      </w:r>
      <w:r w:rsidRPr="00AC66F6">
        <w:rPr>
          <w:rFonts w:ascii="Times New Roman" w:hAnsi="Times New Roman" w:cs="Times New Roman"/>
          <w:sz w:val="28"/>
          <w:szCs w:val="28"/>
        </w:rPr>
        <w:t>ь</w:t>
      </w:r>
      <w:r w:rsidRPr="002E677A">
        <w:rPr>
          <w:rFonts w:ascii="Times New Roman" w:hAnsi="Times New Roman" w:cs="Times New Roman"/>
          <w:sz w:val="28"/>
          <w:szCs w:val="28"/>
        </w:rPr>
        <w:t xml:space="preserve"> и с некоторыми различиями в акцентах.</w:t>
      </w:r>
    </w:p>
    <w:p w14:paraId="483800AD"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Как казахстанские, так и российские эксперты поддерживают создание экологических фондов</w:t>
      </w:r>
      <w:r>
        <w:rPr>
          <w:rFonts w:ascii="Times New Roman" w:hAnsi="Times New Roman" w:cs="Times New Roman"/>
          <w:sz w:val="28"/>
          <w:szCs w:val="28"/>
        </w:rPr>
        <w:t xml:space="preserve"> </w:t>
      </w:r>
      <w:r w:rsidRPr="00587D2D">
        <w:rPr>
          <w:rFonts w:ascii="Times New Roman" w:hAnsi="Times New Roman" w:cs="Times New Roman"/>
          <w:sz w:val="28"/>
          <w:szCs w:val="28"/>
        </w:rPr>
        <w:t>для финансирования совместных проектов, таких как восстановление экосистем, борьба с загрязнением и сохранение биоразнообразия</w:t>
      </w:r>
      <w:r>
        <w:rPr>
          <w:rFonts w:ascii="Times New Roman" w:hAnsi="Times New Roman" w:cs="Times New Roman"/>
          <w:sz w:val="28"/>
          <w:szCs w:val="28"/>
        </w:rPr>
        <w:t xml:space="preserve">. </w:t>
      </w:r>
      <w:r w:rsidRPr="00587D2D">
        <w:rPr>
          <w:rFonts w:ascii="Times New Roman" w:hAnsi="Times New Roman" w:cs="Times New Roman"/>
          <w:sz w:val="28"/>
          <w:szCs w:val="28"/>
        </w:rPr>
        <w:t xml:space="preserve">Это, по мнению экспертов, обеспечит устойчивое и долгосрочное финансирование </w:t>
      </w:r>
      <w:r>
        <w:rPr>
          <w:rFonts w:ascii="Times New Roman" w:hAnsi="Times New Roman" w:cs="Times New Roman"/>
          <w:sz w:val="28"/>
          <w:szCs w:val="28"/>
        </w:rPr>
        <w:t>экологических природоохранных</w:t>
      </w:r>
      <w:r w:rsidRPr="00587D2D">
        <w:rPr>
          <w:rFonts w:ascii="Times New Roman" w:hAnsi="Times New Roman" w:cs="Times New Roman"/>
          <w:sz w:val="28"/>
          <w:szCs w:val="28"/>
        </w:rPr>
        <w:t xml:space="preserve"> инициатив. Эксперты обеих стран сходятся во мнении, что такие механизмы помогут уменьшить финансовую нагрузку на отдельные страны и ускорить внедрение экологически устойчивых технологи</w:t>
      </w:r>
      <w:r>
        <w:rPr>
          <w:rFonts w:ascii="Times New Roman" w:hAnsi="Times New Roman" w:cs="Times New Roman"/>
          <w:sz w:val="28"/>
          <w:szCs w:val="28"/>
        </w:rPr>
        <w:t>й.</w:t>
      </w:r>
    </w:p>
    <w:p w14:paraId="277EC198"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Как казахстанские, так и российские эксперты </w:t>
      </w:r>
      <w:r>
        <w:rPr>
          <w:rFonts w:ascii="Times New Roman" w:hAnsi="Times New Roman" w:cs="Times New Roman"/>
          <w:sz w:val="28"/>
          <w:szCs w:val="28"/>
        </w:rPr>
        <w:t xml:space="preserve">отмечают </w:t>
      </w:r>
      <w:r w:rsidRPr="00587D2D">
        <w:rPr>
          <w:rFonts w:ascii="Times New Roman" w:hAnsi="Times New Roman" w:cs="Times New Roman"/>
          <w:sz w:val="28"/>
          <w:szCs w:val="28"/>
        </w:rPr>
        <w:t>важность разработки единого экологического стандарта для стран Каспийского региона.</w:t>
      </w:r>
    </w:p>
    <w:p w14:paraId="44D5A867"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Это </w:t>
      </w:r>
      <w:r>
        <w:rPr>
          <w:rFonts w:ascii="Times New Roman" w:hAnsi="Times New Roman" w:cs="Times New Roman"/>
          <w:sz w:val="28"/>
          <w:szCs w:val="28"/>
        </w:rPr>
        <w:t xml:space="preserve">позволит </w:t>
      </w:r>
      <w:r w:rsidRPr="00587D2D">
        <w:rPr>
          <w:rFonts w:ascii="Times New Roman" w:hAnsi="Times New Roman" w:cs="Times New Roman"/>
          <w:sz w:val="28"/>
          <w:szCs w:val="28"/>
        </w:rPr>
        <w:t>обеспечит</w:t>
      </w:r>
      <w:r>
        <w:rPr>
          <w:rFonts w:ascii="Times New Roman" w:hAnsi="Times New Roman" w:cs="Times New Roman"/>
          <w:sz w:val="28"/>
          <w:szCs w:val="28"/>
        </w:rPr>
        <w:t>ь</w:t>
      </w:r>
      <w:r w:rsidRPr="00587D2D">
        <w:rPr>
          <w:rFonts w:ascii="Times New Roman" w:hAnsi="Times New Roman" w:cs="Times New Roman"/>
          <w:sz w:val="28"/>
          <w:szCs w:val="28"/>
        </w:rPr>
        <w:t xml:space="preserve"> лучшую согласованность действий и </w:t>
      </w:r>
      <w:r>
        <w:rPr>
          <w:rFonts w:ascii="Times New Roman" w:hAnsi="Times New Roman" w:cs="Times New Roman"/>
          <w:sz w:val="28"/>
          <w:szCs w:val="28"/>
        </w:rPr>
        <w:t xml:space="preserve">будет способствовать </w:t>
      </w:r>
      <w:r w:rsidRPr="00587D2D">
        <w:rPr>
          <w:rFonts w:ascii="Times New Roman" w:hAnsi="Times New Roman" w:cs="Times New Roman"/>
          <w:sz w:val="28"/>
          <w:szCs w:val="28"/>
        </w:rPr>
        <w:t>межгосударственно</w:t>
      </w:r>
      <w:r>
        <w:rPr>
          <w:rFonts w:ascii="Times New Roman" w:hAnsi="Times New Roman" w:cs="Times New Roman"/>
          <w:sz w:val="28"/>
          <w:szCs w:val="28"/>
        </w:rPr>
        <w:t>му</w:t>
      </w:r>
      <w:r w:rsidRPr="00587D2D">
        <w:rPr>
          <w:rFonts w:ascii="Times New Roman" w:hAnsi="Times New Roman" w:cs="Times New Roman"/>
          <w:sz w:val="28"/>
          <w:szCs w:val="28"/>
        </w:rPr>
        <w:t xml:space="preserve"> сотрудничеств</w:t>
      </w:r>
      <w:r>
        <w:rPr>
          <w:rFonts w:ascii="Times New Roman" w:hAnsi="Times New Roman" w:cs="Times New Roman"/>
          <w:sz w:val="28"/>
          <w:szCs w:val="28"/>
        </w:rPr>
        <w:t>у</w:t>
      </w:r>
      <w:r w:rsidRPr="00587D2D">
        <w:rPr>
          <w:rFonts w:ascii="Times New Roman" w:hAnsi="Times New Roman" w:cs="Times New Roman"/>
          <w:sz w:val="28"/>
          <w:szCs w:val="28"/>
        </w:rPr>
        <w:t>, направленно</w:t>
      </w:r>
      <w:r>
        <w:rPr>
          <w:rFonts w:ascii="Times New Roman" w:hAnsi="Times New Roman" w:cs="Times New Roman"/>
          <w:sz w:val="28"/>
          <w:szCs w:val="28"/>
        </w:rPr>
        <w:t>му</w:t>
      </w:r>
      <w:r w:rsidRPr="00587D2D">
        <w:rPr>
          <w:rFonts w:ascii="Times New Roman" w:hAnsi="Times New Roman" w:cs="Times New Roman"/>
          <w:sz w:val="28"/>
          <w:szCs w:val="28"/>
        </w:rPr>
        <w:t xml:space="preserve"> на охрану экосистемы Каспия</w:t>
      </w:r>
      <w:r>
        <w:rPr>
          <w:rFonts w:ascii="Times New Roman" w:hAnsi="Times New Roman" w:cs="Times New Roman"/>
          <w:sz w:val="28"/>
          <w:szCs w:val="28"/>
        </w:rPr>
        <w:t xml:space="preserve">. </w:t>
      </w:r>
      <w:r w:rsidRPr="00587D2D">
        <w:rPr>
          <w:rFonts w:ascii="Times New Roman" w:hAnsi="Times New Roman" w:cs="Times New Roman"/>
          <w:sz w:val="28"/>
          <w:szCs w:val="28"/>
        </w:rPr>
        <w:t xml:space="preserve">Создание общих стандартов позволит всем участникам региона действовать </w:t>
      </w:r>
      <w:r>
        <w:rPr>
          <w:rFonts w:ascii="Times New Roman" w:hAnsi="Times New Roman" w:cs="Times New Roman"/>
          <w:sz w:val="28"/>
          <w:szCs w:val="28"/>
        </w:rPr>
        <w:t>сообща</w:t>
      </w:r>
      <w:r w:rsidRPr="00587D2D">
        <w:rPr>
          <w:rFonts w:ascii="Times New Roman" w:hAnsi="Times New Roman" w:cs="Times New Roman"/>
          <w:sz w:val="28"/>
          <w:szCs w:val="28"/>
        </w:rPr>
        <w:t xml:space="preserve"> и повы</w:t>
      </w:r>
      <w:r>
        <w:rPr>
          <w:rFonts w:ascii="Times New Roman" w:hAnsi="Times New Roman" w:cs="Times New Roman"/>
          <w:sz w:val="28"/>
          <w:szCs w:val="28"/>
        </w:rPr>
        <w:t xml:space="preserve">сит </w:t>
      </w:r>
      <w:r w:rsidRPr="00587D2D">
        <w:rPr>
          <w:rFonts w:ascii="Times New Roman" w:hAnsi="Times New Roman" w:cs="Times New Roman"/>
          <w:sz w:val="28"/>
          <w:szCs w:val="28"/>
        </w:rPr>
        <w:t>доверие между государствам</w:t>
      </w:r>
      <w:r>
        <w:rPr>
          <w:rFonts w:ascii="Times New Roman" w:hAnsi="Times New Roman" w:cs="Times New Roman"/>
          <w:sz w:val="28"/>
          <w:szCs w:val="28"/>
        </w:rPr>
        <w:t>и.</w:t>
      </w:r>
    </w:p>
    <w:p w14:paraId="53AA5C7F"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Обе группы экспертов поддерживают идею введения обязательной экологической экспертизы для всех трансграничных проектов, что позволит минимиз</w:t>
      </w:r>
      <w:r>
        <w:rPr>
          <w:rFonts w:ascii="Times New Roman" w:hAnsi="Times New Roman" w:cs="Times New Roman"/>
          <w:sz w:val="28"/>
          <w:szCs w:val="28"/>
        </w:rPr>
        <w:t xml:space="preserve">ации </w:t>
      </w:r>
      <w:r w:rsidRPr="00587D2D">
        <w:rPr>
          <w:rFonts w:ascii="Times New Roman" w:hAnsi="Times New Roman" w:cs="Times New Roman"/>
          <w:sz w:val="28"/>
          <w:szCs w:val="28"/>
        </w:rPr>
        <w:t>экологически</w:t>
      </w:r>
      <w:r>
        <w:rPr>
          <w:rFonts w:ascii="Times New Roman" w:hAnsi="Times New Roman" w:cs="Times New Roman"/>
          <w:sz w:val="28"/>
          <w:szCs w:val="28"/>
        </w:rPr>
        <w:t>х</w:t>
      </w:r>
      <w:r w:rsidRPr="00587D2D">
        <w:rPr>
          <w:rFonts w:ascii="Times New Roman" w:hAnsi="Times New Roman" w:cs="Times New Roman"/>
          <w:sz w:val="28"/>
          <w:szCs w:val="28"/>
        </w:rPr>
        <w:t xml:space="preserve"> риск</w:t>
      </w:r>
      <w:r>
        <w:rPr>
          <w:rFonts w:ascii="Times New Roman" w:hAnsi="Times New Roman" w:cs="Times New Roman"/>
          <w:sz w:val="28"/>
          <w:szCs w:val="28"/>
        </w:rPr>
        <w:t>ов</w:t>
      </w:r>
      <w:r w:rsidRPr="00587D2D">
        <w:rPr>
          <w:rFonts w:ascii="Times New Roman" w:hAnsi="Times New Roman" w:cs="Times New Roman"/>
          <w:sz w:val="28"/>
          <w:szCs w:val="28"/>
        </w:rPr>
        <w:t xml:space="preserve"> и предотвра</w:t>
      </w:r>
      <w:r>
        <w:rPr>
          <w:rFonts w:ascii="Times New Roman" w:hAnsi="Times New Roman" w:cs="Times New Roman"/>
          <w:sz w:val="28"/>
          <w:szCs w:val="28"/>
        </w:rPr>
        <w:t xml:space="preserve">щению </w:t>
      </w:r>
      <w:r w:rsidRPr="00587D2D">
        <w:rPr>
          <w:rFonts w:ascii="Times New Roman" w:hAnsi="Times New Roman" w:cs="Times New Roman"/>
          <w:sz w:val="28"/>
          <w:szCs w:val="28"/>
        </w:rPr>
        <w:t>возможны</w:t>
      </w:r>
      <w:r>
        <w:rPr>
          <w:rFonts w:ascii="Times New Roman" w:hAnsi="Times New Roman" w:cs="Times New Roman"/>
          <w:sz w:val="28"/>
          <w:szCs w:val="28"/>
        </w:rPr>
        <w:t>х</w:t>
      </w:r>
      <w:r w:rsidRPr="00587D2D">
        <w:rPr>
          <w:rFonts w:ascii="Times New Roman" w:hAnsi="Times New Roman" w:cs="Times New Roman"/>
          <w:sz w:val="28"/>
          <w:szCs w:val="28"/>
        </w:rPr>
        <w:t xml:space="preserve"> катастроф.</w:t>
      </w:r>
    </w:p>
    <w:p w14:paraId="49AB4F40" w14:textId="77777777" w:rsidR="000304C1" w:rsidRPr="00587D2D" w:rsidRDefault="000304C1" w:rsidP="000304C1">
      <w:pPr>
        <w:contextualSpacing/>
        <w:rPr>
          <w:rFonts w:ascii="Times New Roman" w:hAnsi="Times New Roman" w:cs="Times New Roman"/>
          <w:sz w:val="28"/>
          <w:szCs w:val="28"/>
        </w:rPr>
      </w:pPr>
      <w:r>
        <w:rPr>
          <w:rFonts w:ascii="Times New Roman" w:hAnsi="Times New Roman" w:cs="Times New Roman"/>
          <w:sz w:val="28"/>
          <w:szCs w:val="28"/>
        </w:rPr>
        <w:t>Э</w:t>
      </w:r>
      <w:r w:rsidRPr="00587D2D">
        <w:rPr>
          <w:rFonts w:ascii="Times New Roman" w:hAnsi="Times New Roman" w:cs="Times New Roman"/>
          <w:sz w:val="28"/>
          <w:szCs w:val="28"/>
        </w:rPr>
        <w:t xml:space="preserve">ксперты </w:t>
      </w:r>
      <w:r>
        <w:rPr>
          <w:rFonts w:ascii="Times New Roman" w:hAnsi="Times New Roman" w:cs="Times New Roman"/>
          <w:sz w:val="28"/>
          <w:szCs w:val="28"/>
        </w:rPr>
        <w:t>т</w:t>
      </w:r>
      <w:r w:rsidRPr="00587D2D">
        <w:rPr>
          <w:rFonts w:ascii="Times New Roman" w:hAnsi="Times New Roman" w:cs="Times New Roman"/>
          <w:sz w:val="28"/>
          <w:szCs w:val="28"/>
        </w:rPr>
        <w:t>акже подчеркивают необходимость обязательн</w:t>
      </w:r>
      <w:r>
        <w:rPr>
          <w:rFonts w:ascii="Times New Roman" w:hAnsi="Times New Roman" w:cs="Times New Roman"/>
          <w:sz w:val="28"/>
          <w:szCs w:val="28"/>
        </w:rPr>
        <w:t>ой</w:t>
      </w:r>
      <w:r w:rsidRPr="00587D2D">
        <w:rPr>
          <w:rFonts w:ascii="Times New Roman" w:hAnsi="Times New Roman" w:cs="Times New Roman"/>
          <w:sz w:val="28"/>
          <w:szCs w:val="28"/>
        </w:rPr>
        <w:t xml:space="preserve"> экологическ</w:t>
      </w:r>
      <w:r>
        <w:rPr>
          <w:rFonts w:ascii="Times New Roman" w:hAnsi="Times New Roman" w:cs="Times New Roman"/>
          <w:sz w:val="28"/>
          <w:szCs w:val="28"/>
        </w:rPr>
        <w:t>ой</w:t>
      </w:r>
      <w:r w:rsidRPr="00587D2D">
        <w:rPr>
          <w:rFonts w:ascii="Times New Roman" w:hAnsi="Times New Roman" w:cs="Times New Roman"/>
          <w:sz w:val="28"/>
          <w:szCs w:val="28"/>
        </w:rPr>
        <w:t xml:space="preserve"> оцен</w:t>
      </w:r>
      <w:r>
        <w:rPr>
          <w:rFonts w:ascii="Times New Roman" w:hAnsi="Times New Roman" w:cs="Times New Roman"/>
          <w:sz w:val="28"/>
          <w:szCs w:val="28"/>
        </w:rPr>
        <w:t>ки</w:t>
      </w:r>
      <w:r w:rsidRPr="00587D2D">
        <w:rPr>
          <w:rFonts w:ascii="Times New Roman" w:hAnsi="Times New Roman" w:cs="Times New Roman"/>
          <w:sz w:val="28"/>
          <w:szCs w:val="28"/>
        </w:rPr>
        <w:t xml:space="preserve"> и мониторинга для крупных проектов, что</w:t>
      </w:r>
      <w:r>
        <w:rPr>
          <w:rFonts w:ascii="Times New Roman" w:hAnsi="Times New Roman" w:cs="Times New Roman"/>
          <w:sz w:val="28"/>
          <w:szCs w:val="28"/>
        </w:rPr>
        <w:t xml:space="preserve"> позволит </w:t>
      </w:r>
      <w:r w:rsidRPr="00587D2D">
        <w:rPr>
          <w:rFonts w:ascii="Times New Roman" w:hAnsi="Times New Roman" w:cs="Times New Roman"/>
          <w:sz w:val="28"/>
          <w:szCs w:val="28"/>
        </w:rPr>
        <w:t>повысит</w:t>
      </w:r>
      <w:r>
        <w:rPr>
          <w:rFonts w:ascii="Times New Roman" w:hAnsi="Times New Roman" w:cs="Times New Roman"/>
          <w:sz w:val="28"/>
          <w:szCs w:val="28"/>
        </w:rPr>
        <w:t>ь</w:t>
      </w:r>
      <w:r w:rsidRPr="00587D2D">
        <w:rPr>
          <w:rFonts w:ascii="Times New Roman" w:hAnsi="Times New Roman" w:cs="Times New Roman"/>
          <w:sz w:val="28"/>
          <w:szCs w:val="28"/>
        </w:rPr>
        <w:t xml:space="preserve"> прозрачность и предсказуемость действий, а также снизит угрозы для экосистемы</w:t>
      </w:r>
      <w:r>
        <w:rPr>
          <w:rFonts w:ascii="Times New Roman" w:hAnsi="Times New Roman" w:cs="Times New Roman"/>
          <w:sz w:val="28"/>
          <w:szCs w:val="28"/>
        </w:rPr>
        <w:t>.</w:t>
      </w:r>
    </w:p>
    <w:p w14:paraId="4C0C1F4B"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Казахстанские эксперты делают акцент на необходимости скоординированных усилий всех стран для защиты редких и исчезающих видов животных и растений, что требует комплексного подхода на уровне региона. В свою очередь, российские эксперты соглашаются с важностью защиты био</w:t>
      </w:r>
      <w:r>
        <w:rPr>
          <w:rFonts w:ascii="Times New Roman" w:hAnsi="Times New Roman" w:cs="Times New Roman"/>
          <w:sz w:val="28"/>
          <w:szCs w:val="28"/>
        </w:rPr>
        <w:t xml:space="preserve">логического </w:t>
      </w:r>
      <w:r w:rsidRPr="00587D2D">
        <w:rPr>
          <w:rFonts w:ascii="Times New Roman" w:hAnsi="Times New Roman" w:cs="Times New Roman"/>
          <w:sz w:val="28"/>
          <w:szCs w:val="28"/>
        </w:rPr>
        <w:t>разнообразия, но предлагают разработать для это</w:t>
      </w:r>
      <w:r>
        <w:rPr>
          <w:rFonts w:ascii="Times New Roman" w:hAnsi="Times New Roman" w:cs="Times New Roman"/>
          <w:sz w:val="28"/>
          <w:szCs w:val="28"/>
        </w:rPr>
        <w:t xml:space="preserve">й цели </w:t>
      </w:r>
      <w:r w:rsidRPr="00587D2D">
        <w:rPr>
          <w:rFonts w:ascii="Times New Roman" w:hAnsi="Times New Roman" w:cs="Times New Roman"/>
          <w:sz w:val="28"/>
          <w:szCs w:val="28"/>
        </w:rPr>
        <w:t xml:space="preserve">юридически обязательные инструменты, такие как экологические хартии или конвенции, которые </w:t>
      </w:r>
      <w:r>
        <w:rPr>
          <w:rFonts w:ascii="Times New Roman" w:hAnsi="Times New Roman" w:cs="Times New Roman"/>
          <w:sz w:val="28"/>
          <w:szCs w:val="28"/>
        </w:rPr>
        <w:t>фиксировали бы</w:t>
      </w:r>
      <w:r w:rsidRPr="00587D2D">
        <w:rPr>
          <w:rFonts w:ascii="Times New Roman" w:hAnsi="Times New Roman" w:cs="Times New Roman"/>
          <w:sz w:val="28"/>
          <w:szCs w:val="28"/>
        </w:rPr>
        <w:t xml:space="preserve"> обязательства стран по охране природы и устан</w:t>
      </w:r>
      <w:r>
        <w:rPr>
          <w:rFonts w:ascii="Times New Roman" w:hAnsi="Times New Roman" w:cs="Times New Roman"/>
          <w:sz w:val="28"/>
          <w:szCs w:val="28"/>
        </w:rPr>
        <w:t>авливали бы</w:t>
      </w:r>
      <w:r w:rsidRPr="00587D2D">
        <w:rPr>
          <w:rFonts w:ascii="Times New Roman" w:hAnsi="Times New Roman" w:cs="Times New Roman"/>
          <w:sz w:val="28"/>
          <w:szCs w:val="28"/>
        </w:rPr>
        <w:t xml:space="preserve"> санкции за их нарушение</w:t>
      </w:r>
      <w:r>
        <w:rPr>
          <w:rFonts w:ascii="Times New Roman" w:hAnsi="Times New Roman" w:cs="Times New Roman"/>
          <w:sz w:val="28"/>
          <w:szCs w:val="28"/>
        </w:rPr>
        <w:t>.</w:t>
      </w:r>
    </w:p>
    <w:p w14:paraId="0819604F"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Казахстанские эксперты подчеркивают важность участия гражданского общества в мониторинге и принятии экологических решений</w:t>
      </w:r>
      <w:r>
        <w:rPr>
          <w:rFonts w:ascii="Times New Roman" w:hAnsi="Times New Roman" w:cs="Times New Roman"/>
          <w:sz w:val="28"/>
          <w:szCs w:val="28"/>
        </w:rPr>
        <w:t xml:space="preserve">. </w:t>
      </w:r>
      <w:r w:rsidRPr="00587D2D">
        <w:rPr>
          <w:rFonts w:ascii="Times New Roman" w:hAnsi="Times New Roman" w:cs="Times New Roman"/>
          <w:sz w:val="28"/>
          <w:szCs w:val="28"/>
        </w:rPr>
        <w:t>Это, по их мнению, повысит общественный контроль и довер</w:t>
      </w:r>
      <w:r>
        <w:rPr>
          <w:rFonts w:ascii="Times New Roman" w:hAnsi="Times New Roman" w:cs="Times New Roman"/>
          <w:sz w:val="28"/>
          <w:szCs w:val="28"/>
        </w:rPr>
        <w:t xml:space="preserve">ие к экологическим инициативам. Напротив, </w:t>
      </w:r>
      <w:r w:rsidRPr="00587D2D">
        <w:rPr>
          <w:rFonts w:ascii="Times New Roman" w:hAnsi="Times New Roman" w:cs="Times New Roman"/>
          <w:sz w:val="28"/>
          <w:szCs w:val="28"/>
        </w:rPr>
        <w:t xml:space="preserve">российские эксперты не акцентируют внимание на гражданском участии, но подчеркивают важность прозрачности и </w:t>
      </w:r>
      <w:r w:rsidRPr="00587D2D">
        <w:rPr>
          <w:rFonts w:ascii="Times New Roman" w:hAnsi="Times New Roman" w:cs="Times New Roman"/>
          <w:sz w:val="28"/>
          <w:szCs w:val="28"/>
        </w:rPr>
        <w:lastRenderedPageBreak/>
        <w:t>международного сотрудничества для обеспечения успеха экологических инициатив</w:t>
      </w:r>
      <w:r>
        <w:rPr>
          <w:rFonts w:ascii="Times New Roman" w:hAnsi="Times New Roman" w:cs="Times New Roman"/>
          <w:sz w:val="28"/>
          <w:szCs w:val="28"/>
        </w:rPr>
        <w:t>.</w:t>
      </w:r>
    </w:p>
    <w:p w14:paraId="509064EE"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Казахстанские эксперты также </w:t>
      </w:r>
      <w:r>
        <w:rPr>
          <w:rFonts w:ascii="Times New Roman" w:hAnsi="Times New Roman" w:cs="Times New Roman"/>
          <w:sz w:val="28"/>
          <w:szCs w:val="28"/>
        </w:rPr>
        <w:t>полагают, что</w:t>
      </w:r>
      <w:r w:rsidRPr="00587D2D">
        <w:rPr>
          <w:rFonts w:ascii="Times New Roman" w:hAnsi="Times New Roman" w:cs="Times New Roman"/>
          <w:sz w:val="28"/>
          <w:szCs w:val="28"/>
        </w:rPr>
        <w:t xml:space="preserve"> необходим</w:t>
      </w:r>
      <w:r>
        <w:rPr>
          <w:rFonts w:ascii="Times New Roman" w:hAnsi="Times New Roman" w:cs="Times New Roman"/>
          <w:sz w:val="28"/>
          <w:szCs w:val="28"/>
        </w:rPr>
        <w:t>о</w:t>
      </w:r>
      <w:r w:rsidRPr="00587D2D">
        <w:rPr>
          <w:rFonts w:ascii="Times New Roman" w:hAnsi="Times New Roman" w:cs="Times New Roman"/>
          <w:sz w:val="28"/>
          <w:szCs w:val="28"/>
        </w:rPr>
        <w:t xml:space="preserve"> улучш</w:t>
      </w:r>
      <w:r>
        <w:rPr>
          <w:rFonts w:ascii="Times New Roman" w:hAnsi="Times New Roman" w:cs="Times New Roman"/>
          <w:sz w:val="28"/>
          <w:szCs w:val="28"/>
        </w:rPr>
        <w:t>ить</w:t>
      </w:r>
      <w:r w:rsidRPr="00587D2D">
        <w:rPr>
          <w:rFonts w:ascii="Times New Roman" w:hAnsi="Times New Roman" w:cs="Times New Roman"/>
          <w:sz w:val="28"/>
          <w:szCs w:val="28"/>
        </w:rPr>
        <w:t xml:space="preserve"> работ</w:t>
      </w:r>
      <w:r>
        <w:rPr>
          <w:rFonts w:ascii="Times New Roman" w:hAnsi="Times New Roman" w:cs="Times New Roman"/>
          <w:sz w:val="28"/>
          <w:szCs w:val="28"/>
        </w:rPr>
        <w:t>у</w:t>
      </w:r>
      <w:r w:rsidRPr="00587D2D">
        <w:rPr>
          <w:rFonts w:ascii="Times New Roman" w:hAnsi="Times New Roman" w:cs="Times New Roman"/>
          <w:sz w:val="28"/>
          <w:szCs w:val="28"/>
        </w:rPr>
        <w:t xml:space="preserve"> </w:t>
      </w:r>
      <w:r>
        <w:rPr>
          <w:rFonts w:ascii="Times New Roman" w:hAnsi="Times New Roman" w:cs="Times New Roman"/>
          <w:sz w:val="28"/>
          <w:szCs w:val="28"/>
        </w:rPr>
        <w:t>действующих</w:t>
      </w:r>
      <w:r w:rsidRPr="00587D2D">
        <w:rPr>
          <w:rFonts w:ascii="Times New Roman" w:hAnsi="Times New Roman" w:cs="Times New Roman"/>
          <w:sz w:val="28"/>
          <w:szCs w:val="28"/>
        </w:rPr>
        <w:t xml:space="preserve"> экологических институтов и региональных экологических комитетов. Это </w:t>
      </w:r>
      <w:r>
        <w:rPr>
          <w:rFonts w:ascii="Times New Roman" w:hAnsi="Times New Roman" w:cs="Times New Roman"/>
          <w:sz w:val="28"/>
          <w:szCs w:val="28"/>
        </w:rPr>
        <w:t>будет способствовать</w:t>
      </w:r>
      <w:r w:rsidRPr="00587D2D">
        <w:rPr>
          <w:rFonts w:ascii="Times New Roman" w:hAnsi="Times New Roman" w:cs="Times New Roman"/>
          <w:sz w:val="28"/>
          <w:szCs w:val="28"/>
        </w:rPr>
        <w:t xml:space="preserve"> улучш</w:t>
      </w:r>
      <w:r>
        <w:rPr>
          <w:rFonts w:ascii="Times New Roman" w:hAnsi="Times New Roman" w:cs="Times New Roman"/>
          <w:sz w:val="28"/>
          <w:szCs w:val="28"/>
        </w:rPr>
        <w:t xml:space="preserve">ению </w:t>
      </w:r>
      <w:r w:rsidRPr="00587D2D">
        <w:rPr>
          <w:rFonts w:ascii="Times New Roman" w:hAnsi="Times New Roman" w:cs="Times New Roman"/>
          <w:sz w:val="28"/>
          <w:szCs w:val="28"/>
        </w:rPr>
        <w:t>координаци</w:t>
      </w:r>
      <w:r>
        <w:rPr>
          <w:rFonts w:ascii="Times New Roman" w:hAnsi="Times New Roman" w:cs="Times New Roman"/>
          <w:sz w:val="28"/>
          <w:szCs w:val="28"/>
        </w:rPr>
        <w:t>и</w:t>
      </w:r>
      <w:r w:rsidRPr="00587D2D">
        <w:rPr>
          <w:rFonts w:ascii="Times New Roman" w:hAnsi="Times New Roman" w:cs="Times New Roman"/>
          <w:sz w:val="28"/>
          <w:szCs w:val="28"/>
        </w:rPr>
        <w:t xml:space="preserve"> действий на межгосударственном уровне</w:t>
      </w:r>
      <w:r>
        <w:rPr>
          <w:rFonts w:ascii="Times New Roman" w:hAnsi="Times New Roman" w:cs="Times New Roman"/>
          <w:sz w:val="28"/>
          <w:szCs w:val="28"/>
        </w:rPr>
        <w:t>.</w:t>
      </w:r>
    </w:p>
    <w:p w14:paraId="4E7CDB12"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Российские эксперты предлагают создать новые координирующие органы, такие как экологические советы или центры мониторинга, </w:t>
      </w:r>
      <w:r>
        <w:rPr>
          <w:rFonts w:ascii="Times New Roman" w:hAnsi="Times New Roman" w:cs="Times New Roman"/>
          <w:sz w:val="28"/>
          <w:szCs w:val="28"/>
        </w:rPr>
        <w:t>для</w:t>
      </w:r>
      <w:r w:rsidRPr="00587D2D">
        <w:rPr>
          <w:rFonts w:ascii="Times New Roman" w:hAnsi="Times New Roman" w:cs="Times New Roman"/>
          <w:sz w:val="28"/>
          <w:szCs w:val="28"/>
        </w:rPr>
        <w:t xml:space="preserve"> обеспеч</w:t>
      </w:r>
      <w:r>
        <w:rPr>
          <w:rFonts w:ascii="Times New Roman" w:hAnsi="Times New Roman" w:cs="Times New Roman"/>
          <w:sz w:val="28"/>
          <w:szCs w:val="28"/>
        </w:rPr>
        <w:t xml:space="preserve">ения </w:t>
      </w:r>
      <w:r w:rsidRPr="00587D2D">
        <w:rPr>
          <w:rFonts w:ascii="Times New Roman" w:hAnsi="Times New Roman" w:cs="Times New Roman"/>
          <w:sz w:val="28"/>
          <w:szCs w:val="28"/>
        </w:rPr>
        <w:t>более эффективно</w:t>
      </w:r>
      <w:r>
        <w:rPr>
          <w:rFonts w:ascii="Times New Roman" w:hAnsi="Times New Roman" w:cs="Times New Roman"/>
          <w:sz w:val="28"/>
          <w:szCs w:val="28"/>
        </w:rPr>
        <w:t>го</w:t>
      </w:r>
      <w:r w:rsidRPr="00587D2D">
        <w:rPr>
          <w:rFonts w:ascii="Times New Roman" w:hAnsi="Times New Roman" w:cs="Times New Roman"/>
          <w:sz w:val="28"/>
          <w:szCs w:val="28"/>
        </w:rPr>
        <w:t xml:space="preserve"> сотрудничеств</w:t>
      </w:r>
      <w:r>
        <w:rPr>
          <w:rFonts w:ascii="Times New Roman" w:hAnsi="Times New Roman" w:cs="Times New Roman"/>
          <w:sz w:val="28"/>
          <w:szCs w:val="28"/>
        </w:rPr>
        <w:t>а</w:t>
      </w:r>
      <w:r w:rsidRPr="00587D2D">
        <w:rPr>
          <w:rFonts w:ascii="Times New Roman" w:hAnsi="Times New Roman" w:cs="Times New Roman"/>
          <w:sz w:val="28"/>
          <w:szCs w:val="28"/>
        </w:rPr>
        <w:t xml:space="preserve"> и разработк</w:t>
      </w:r>
      <w:r>
        <w:rPr>
          <w:rFonts w:ascii="Times New Roman" w:hAnsi="Times New Roman" w:cs="Times New Roman"/>
          <w:sz w:val="28"/>
          <w:szCs w:val="28"/>
        </w:rPr>
        <w:t>и</w:t>
      </w:r>
      <w:r w:rsidRPr="00587D2D">
        <w:rPr>
          <w:rFonts w:ascii="Times New Roman" w:hAnsi="Times New Roman" w:cs="Times New Roman"/>
          <w:sz w:val="28"/>
          <w:szCs w:val="28"/>
        </w:rPr>
        <w:t xml:space="preserve"> совместных стандартов</w:t>
      </w:r>
      <w:r>
        <w:rPr>
          <w:rFonts w:ascii="Times New Roman" w:hAnsi="Times New Roman" w:cs="Times New Roman"/>
          <w:sz w:val="28"/>
          <w:szCs w:val="28"/>
        </w:rPr>
        <w:t xml:space="preserve">. </w:t>
      </w:r>
    </w:p>
    <w:p w14:paraId="26ED2EDC" w14:textId="77777777" w:rsidR="000304C1"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 xml:space="preserve">Некоторые казахстанские эксперты предлагают развивать экологические концессии и привлекать частный сектор </w:t>
      </w:r>
      <w:r>
        <w:rPr>
          <w:rFonts w:ascii="Times New Roman" w:hAnsi="Times New Roman" w:cs="Times New Roman"/>
          <w:sz w:val="28"/>
          <w:szCs w:val="28"/>
        </w:rPr>
        <w:t>к</w:t>
      </w:r>
      <w:r w:rsidRPr="00587D2D">
        <w:rPr>
          <w:rFonts w:ascii="Times New Roman" w:hAnsi="Times New Roman" w:cs="Times New Roman"/>
          <w:sz w:val="28"/>
          <w:szCs w:val="28"/>
        </w:rPr>
        <w:t xml:space="preserve"> восстановлени</w:t>
      </w:r>
      <w:r>
        <w:rPr>
          <w:rFonts w:ascii="Times New Roman" w:hAnsi="Times New Roman" w:cs="Times New Roman"/>
          <w:sz w:val="28"/>
          <w:szCs w:val="28"/>
        </w:rPr>
        <w:t>ю</w:t>
      </w:r>
      <w:r w:rsidRPr="00587D2D">
        <w:rPr>
          <w:rFonts w:ascii="Times New Roman" w:hAnsi="Times New Roman" w:cs="Times New Roman"/>
          <w:sz w:val="28"/>
          <w:szCs w:val="28"/>
        </w:rPr>
        <w:t xml:space="preserve"> экосистем. Это может стимулировать </w:t>
      </w:r>
      <w:r>
        <w:rPr>
          <w:rFonts w:ascii="Times New Roman" w:hAnsi="Times New Roman" w:cs="Times New Roman"/>
          <w:sz w:val="28"/>
          <w:szCs w:val="28"/>
        </w:rPr>
        <w:t xml:space="preserve">представителей бизнеса к </w:t>
      </w:r>
      <w:r w:rsidRPr="00587D2D">
        <w:rPr>
          <w:rFonts w:ascii="Times New Roman" w:hAnsi="Times New Roman" w:cs="Times New Roman"/>
          <w:sz w:val="28"/>
          <w:szCs w:val="28"/>
        </w:rPr>
        <w:t>более ответственн</w:t>
      </w:r>
      <w:r>
        <w:rPr>
          <w:rFonts w:ascii="Times New Roman" w:hAnsi="Times New Roman" w:cs="Times New Roman"/>
          <w:sz w:val="28"/>
          <w:szCs w:val="28"/>
        </w:rPr>
        <w:t>ому</w:t>
      </w:r>
      <w:r w:rsidRPr="00587D2D">
        <w:rPr>
          <w:rFonts w:ascii="Times New Roman" w:hAnsi="Times New Roman" w:cs="Times New Roman"/>
          <w:sz w:val="28"/>
          <w:szCs w:val="28"/>
        </w:rPr>
        <w:t xml:space="preserve"> подход</w:t>
      </w:r>
      <w:r>
        <w:rPr>
          <w:rFonts w:ascii="Times New Roman" w:hAnsi="Times New Roman" w:cs="Times New Roman"/>
          <w:sz w:val="28"/>
          <w:szCs w:val="28"/>
        </w:rPr>
        <w:t>у</w:t>
      </w:r>
      <w:r w:rsidRPr="00587D2D">
        <w:rPr>
          <w:rFonts w:ascii="Times New Roman" w:hAnsi="Times New Roman" w:cs="Times New Roman"/>
          <w:sz w:val="28"/>
          <w:szCs w:val="28"/>
        </w:rPr>
        <w:t xml:space="preserve"> к экологии</w:t>
      </w:r>
      <w:r>
        <w:rPr>
          <w:rFonts w:ascii="Times New Roman" w:hAnsi="Times New Roman" w:cs="Times New Roman"/>
          <w:sz w:val="28"/>
          <w:szCs w:val="28"/>
        </w:rPr>
        <w:t xml:space="preserve">. </w:t>
      </w:r>
      <w:r w:rsidRPr="00587D2D">
        <w:rPr>
          <w:rFonts w:ascii="Times New Roman" w:hAnsi="Times New Roman" w:cs="Times New Roman"/>
          <w:sz w:val="28"/>
          <w:szCs w:val="28"/>
        </w:rPr>
        <w:t xml:space="preserve">В то время как российские эксперты больше акцентируют внимание на создании юридически обязательных механизмов, таких как экологические хартии и сертификация проектов, </w:t>
      </w:r>
      <w:r>
        <w:rPr>
          <w:rFonts w:ascii="Times New Roman" w:hAnsi="Times New Roman" w:cs="Times New Roman"/>
          <w:sz w:val="28"/>
          <w:szCs w:val="28"/>
        </w:rPr>
        <w:t>для обеспечения</w:t>
      </w:r>
      <w:r w:rsidRPr="00587D2D">
        <w:rPr>
          <w:rFonts w:ascii="Times New Roman" w:hAnsi="Times New Roman" w:cs="Times New Roman"/>
          <w:sz w:val="28"/>
          <w:szCs w:val="28"/>
        </w:rPr>
        <w:t xml:space="preserve"> обязательств государств </w:t>
      </w:r>
      <w:r>
        <w:rPr>
          <w:rFonts w:ascii="Times New Roman" w:hAnsi="Times New Roman" w:cs="Times New Roman"/>
          <w:sz w:val="28"/>
          <w:szCs w:val="28"/>
        </w:rPr>
        <w:t>в области о</w:t>
      </w:r>
      <w:r w:rsidRPr="00587D2D">
        <w:rPr>
          <w:rFonts w:ascii="Times New Roman" w:hAnsi="Times New Roman" w:cs="Times New Roman"/>
          <w:sz w:val="28"/>
          <w:szCs w:val="28"/>
        </w:rPr>
        <w:t>хран</w:t>
      </w:r>
      <w:r>
        <w:rPr>
          <w:rFonts w:ascii="Times New Roman" w:hAnsi="Times New Roman" w:cs="Times New Roman"/>
          <w:sz w:val="28"/>
          <w:szCs w:val="28"/>
        </w:rPr>
        <w:t>ы</w:t>
      </w:r>
      <w:r w:rsidRPr="00587D2D">
        <w:rPr>
          <w:rFonts w:ascii="Times New Roman" w:hAnsi="Times New Roman" w:cs="Times New Roman"/>
          <w:sz w:val="28"/>
          <w:szCs w:val="28"/>
        </w:rPr>
        <w:t xml:space="preserve"> окружающей среды.</w:t>
      </w:r>
    </w:p>
    <w:p w14:paraId="742B8848" w14:textId="77777777" w:rsidR="000304C1" w:rsidRPr="00587D2D" w:rsidRDefault="000304C1" w:rsidP="000304C1">
      <w:pPr>
        <w:contextualSpacing/>
        <w:rPr>
          <w:rFonts w:ascii="Times New Roman" w:hAnsi="Times New Roman" w:cs="Times New Roman"/>
          <w:sz w:val="28"/>
          <w:szCs w:val="28"/>
        </w:rPr>
      </w:pPr>
      <w:r w:rsidRPr="00587D2D">
        <w:rPr>
          <w:rFonts w:ascii="Times New Roman" w:hAnsi="Times New Roman" w:cs="Times New Roman"/>
          <w:sz w:val="28"/>
          <w:szCs w:val="28"/>
        </w:rPr>
        <w:t>Казахстанские эксперты обращают внимание на необходимость создания экологических экспертиз и улучшения координации между государствами</w:t>
      </w:r>
      <w:r>
        <w:rPr>
          <w:rFonts w:ascii="Times New Roman" w:hAnsi="Times New Roman" w:cs="Times New Roman"/>
          <w:sz w:val="28"/>
          <w:szCs w:val="28"/>
        </w:rPr>
        <w:t>.</w:t>
      </w:r>
    </w:p>
    <w:p w14:paraId="4518349B" w14:textId="77777777" w:rsidR="000304C1" w:rsidRPr="00364FDB" w:rsidRDefault="000304C1" w:rsidP="000304C1">
      <w:pPr>
        <w:contextualSpacing/>
        <w:rPr>
          <w:rFonts w:ascii="Times New Roman" w:hAnsi="Times New Roman" w:cs="Times New Roman"/>
          <w:sz w:val="28"/>
          <w:szCs w:val="28"/>
        </w:rPr>
      </w:pPr>
      <w:r w:rsidRPr="00364FDB">
        <w:rPr>
          <w:rFonts w:ascii="Times New Roman" w:hAnsi="Times New Roman" w:cs="Times New Roman"/>
          <w:sz w:val="28"/>
          <w:szCs w:val="28"/>
        </w:rPr>
        <w:t>Российские эксперты предлагают разработать обязательные правовые документы, такие как экологические хартии или конвенции, которые имели бы юридическую силу и устанавливали бы обязательства стран, а также устанавливали бы санкции за нарушение экологических норм.</w:t>
      </w:r>
    </w:p>
    <w:p w14:paraId="4CA7014A" w14:textId="77777777" w:rsidR="000304C1" w:rsidRPr="00364FDB" w:rsidRDefault="000304C1" w:rsidP="000304C1">
      <w:pPr>
        <w:contextualSpacing/>
        <w:rPr>
          <w:rFonts w:ascii="Times New Roman" w:hAnsi="Times New Roman" w:cs="Times New Roman"/>
          <w:sz w:val="28"/>
          <w:szCs w:val="28"/>
        </w:rPr>
      </w:pPr>
      <w:r w:rsidRPr="00364FDB">
        <w:rPr>
          <w:rFonts w:ascii="Times New Roman" w:hAnsi="Times New Roman" w:cs="Times New Roman"/>
          <w:sz w:val="28"/>
          <w:szCs w:val="28"/>
        </w:rPr>
        <w:t>В обоих случаях эксперты признают, что реализация предлагаемых инициатив может столкнуться с определенными трудностями. Основными препятствиями являются политические разногласия, различия в национальн</w:t>
      </w:r>
      <w:r w:rsidRPr="001C4F14">
        <w:rPr>
          <w:rFonts w:ascii="Times New Roman" w:hAnsi="Times New Roman" w:cs="Times New Roman"/>
          <w:sz w:val="28"/>
          <w:szCs w:val="28"/>
        </w:rPr>
        <w:t>ых</w:t>
      </w:r>
      <w:r w:rsidRPr="00364FDB">
        <w:rPr>
          <w:rFonts w:ascii="Times New Roman" w:hAnsi="Times New Roman" w:cs="Times New Roman"/>
          <w:sz w:val="28"/>
          <w:szCs w:val="28"/>
        </w:rPr>
        <w:t xml:space="preserve"> законодательств</w:t>
      </w:r>
      <w:r w:rsidRPr="001C4F14">
        <w:rPr>
          <w:rFonts w:ascii="Times New Roman" w:hAnsi="Times New Roman" w:cs="Times New Roman"/>
          <w:sz w:val="28"/>
          <w:szCs w:val="28"/>
        </w:rPr>
        <w:t>ах</w:t>
      </w:r>
      <w:r w:rsidRPr="00364FDB">
        <w:rPr>
          <w:rFonts w:ascii="Times New Roman" w:hAnsi="Times New Roman" w:cs="Times New Roman"/>
          <w:sz w:val="28"/>
          <w:szCs w:val="28"/>
        </w:rPr>
        <w:t>, а также нехватка финансовых и технических ресурсов для эффективного внедрения экологических стандартов и мониторинга.</w:t>
      </w:r>
    </w:p>
    <w:p w14:paraId="3DE94BB3" w14:textId="77777777" w:rsidR="000304C1" w:rsidRPr="00364FDB" w:rsidRDefault="000304C1" w:rsidP="000304C1">
      <w:pPr>
        <w:contextualSpacing/>
        <w:rPr>
          <w:rFonts w:ascii="Times New Roman" w:hAnsi="Times New Roman" w:cs="Times New Roman"/>
          <w:sz w:val="28"/>
          <w:szCs w:val="28"/>
        </w:rPr>
      </w:pPr>
      <w:r w:rsidRPr="00364FDB">
        <w:rPr>
          <w:rFonts w:ascii="Times New Roman" w:hAnsi="Times New Roman" w:cs="Times New Roman"/>
          <w:sz w:val="28"/>
          <w:szCs w:val="28"/>
        </w:rPr>
        <w:t>В целом эксперты из Казахстана и России сходятся во мнении о необходимости создания новых политических инструментов для защиты экосистемы Каспийского моря, таких как экологические фонды, обязательн</w:t>
      </w:r>
      <w:r w:rsidRPr="001C4F14">
        <w:rPr>
          <w:rFonts w:ascii="Times New Roman" w:hAnsi="Times New Roman" w:cs="Times New Roman"/>
          <w:sz w:val="28"/>
          <w:szCs w:val="28"/>
        </w:rPr>
        <w:t>ые</w:t>
      </w:r>
      <w:r w:rsidRPr="00364FDB">
        <w:rPr>
          <w:rFonts w:ascii="Times New Roman" w:hAnsi="Times New Roman" w:cs="Times New Roman"/>
          <w:sz w:val="28"/>
          <w:szCs w:val="28"/>
        </w:rPr>
        <w:t xml:space="preserve"> экологическ</w:t>
      </w:r>
      <w:r w:rsidRPr="001C4F14">
        <w:rPr>
          <w:rFonts w:ascii="Times New Roman" w:hAnsi="Times New Roman" w:cs="Times New Roman"/>
          <w:sz w:val="28"/>
          <w:szCs w:val="28"/>
        </w:rPr>
        <w:t>ие экспертизы</w:t>
      </w:r>
      <w:r w:rsidRPr="00364FDB">
        <w:rPr>
          <w:rFonts w:ascii="Times New Roman" w:hAnsi="Times New Roman" w:cs="Times New Roman"/>
          <w:sz w:val="28"/>
          <w:szCs w:val="28"/>
        </w:rPr>
        <w:t>, разработка единых стандартов и улучшение координации между странами.</w:t>
      </w:r>
    </w:p>
    <w:p w14:paraId="3A09E75F" w14:textId="77777777" w:rsidR="000304C1" w:rsidRPr="00364FDB" w:rsidRDefault="000304C1" w:rsidP="000304C1">
      <w:pPr>
        <w:contextualSpacing/>
        <w:rPr>
          <w:rFonts w:ascii="Times New Roman" w:hAnsi="Times New Roman" w:cs="Times New Roman"/>
          <w:sz w:val="28"/>
          <w:szCs w:val="28"/>
        </w:rPr>
      </w:pPr>
      <w:r w:rsidRPr="00364FDB">
        <w:rPr>
          <w:rFonts w:ascii="Times New Roman" w:hAnsi="Times New Roman" w:cs="Times New Roman"/>
          <w:sz w:val="28"/>
          <w:szCs w:val="28"/>
        </w:rPr>
        <w:t>Однако в то время</w:t>
      </w:r>
      <w:r w:rsidRPr="001C4F14">
        <w:rPr>
          <w:rFonts w:ascii="Times New Roman" w:hAnsi="Times New Roman" w:cs="Times New Roman"/>
          <w:sz w:val="28"/>
          <w:szCs w:val="28"/>
        </w:rPr>
        <w:t>,</w:t>
      </w:r>
      <w:r w:rsidRPr="00364FDB">
        <w:rPr>
          <w:rFonts w:ascii="Times New Roman" w:hAnsi="Times New Roman" w:cs="Times New Roman"/>
          <w:sz w:val="28"/>
          <w:szCs w:val="28"/>
        </w:rPr>
        <w:t xml:space="preserve"> как казахстанские эксперты сосредоточены на развитии гражданского общества, защите редких видов и привлечении частного сектора, российские эксперты предлагают более формал</w:t>
      </w:r>
      <w:r w:rsidRPr="001C4F14">
        <w:rPr>
          <w:rFonts w:ascii="Times New Roman" w:hAnsi="Times New Roman" w:cs="Times New Roman"/>
          <w:sz w:val="28"/>
          <w:szCs w:val="28"/>
        </w:rPr>
        <w:t xml:space="preserve">изированные </w:t>
      </w:r>
      <w:r w:rsidRPr="00364FDB">
        <w:rPr>
          <w:rFonts w:ascii="Times New Roman" w:hAnsi="Times New Roman" w:cs="Times New Roman"/>
          <w:sz w:val="28"/>
          <w:szCs w:val="28"/>
        </w:rPr>
        <w:t xml:space="preserve">подходы с </w:t>
      </w:r>
      <w:r w:rsidRPr="001C4F14">
        <w:rPr>
          <w:rFonts w:ascii="Times New Roman" w:hAnsi="Times New Roman" w:cs="Times New Roman"/>
          <w:sz w:val="28"/>
          <w:szCs w:val="28"/>
        </w:rPr>
        <w:t>юридическими</w:t>
      </w:r>
      <w:r w:rsidRPr="00364FDB">
        <w:rPr>
          <w:rFonts w:ascii="Times New Roman" w:hAnsi="Times New Roman" w:cs="Times New Roman"/>
          <w:sz w:val="28"/>
          <w:szCs w:val="28"/>
        </w:rPr>
        <w:t xml:space="preserve"> обязательствами и санкциями.</w:t>
      </w:r>
    </w:p>
    <w:p w14:paraId="28FDFD15" w14:textId="77777777" w:rsidR="000304C1" w:rsidRPr="00364FDB" w:rsidRDefault="000304C1" w:rsidP="000304C1">
      <w:pPr>
        <w:rPr>
          <w:rFonts w:ascii="Times New Roman" w:eastAsia="TimesNewRomanPSMT" w:hAnsi="Times New Roman" w:cs="Times New Roman"/>
          <w:color w:val="000000" w:themeColor="text1"/>
          <w:sz w:val="28"/>
          <w:szCs w:val="28"/>
        </w:rPr>
      </w:pPr>
      <w:r w:rsidRPr="00364FDB">
        <w:rPr>
          <w:rFonts w:ascii="Times New Roman" w:eastAsia="TimesNewRomanPSMT" w:hAnsi="Times New Roman" w:cs="Times New Roman"/>
          <w:color w:val="000000" w:themeColor="text1"/>
          <w:sz w:val="28"/>
          <w:szCs w:val="28"/>
        </w:rPr>
        <w:t xml:space="preserve">Общий вывод, сделанный на основе анализа ответов казахстанских и российских экспертов на вопросы, </w:t>
      </w:r>
      <w:r w:rsidRPr="00463F0D">
        <w:rPr>
          <w:rFonts w:ascii="Times New Roman" w:eastAsia="TimesNewRomanPSMT" w:hAnsi="Times New Roman" w:cs="Times New Roman"/>
          <w:color w:val="000000" w:themeColor="text1"/>
          <w:sz w:val="28"/>
          <w:szCs w:val="28"/>
        </w:rPr>
        <w:t>связанные с</w:t>
      </w:r>
      <w:r w:rsidRPr="00364FDB">
        <w:rPr>
          <w:rFonts w:ascii="Times New Roman" w:eastAsia="TimesNewRomanPSMT" w:hAnsi="Times New Roman" w:cs="Times New Roman"/>
          <w:color w:val="000000" w:themeColor="text1"/>
          <w:sz w:val="28"/>
          <w:szCs w:val="28"/>
        </w:rPr>
        <w:t xml:space="preserve"> экологической безопасност</w:t>
      </w:r>
      <w:r w:rsidRPr="00463F0D">
        <w:rPr>
          <w:rFonts w:ascii="Times New Roman" w:eastAsia="TimesNewRomanPSMT" w:hAnsi="Times New Roman" w:cs="Times New Roman"/>
          <w:color w:val="000000" w:themeColor="text1"/>
          <w:sz w:val="28"/>
          <w:szCs w:val="28"/>
        </w:rPr>
        <w:t>ью</w:t>
      </w:r>
      <w:r w:rsidRPr="00364FDB">
        <w:rPr>
          <w:rFonts w:ascii="Times New Roman" w:eastAsia="TimesNewRomanPSMT" w:hAnsi="Times New Roman" w:cs="Times New Roman"/>
          <w:color w:val="000000" w:themeColor="text1"/>
          <w:sz w:val="28"/>
          <w:szCs w:val="28"/>
        </w:rPr>
        <w:t xml:space="preserve"> Каспийского региона, показывает, что обе страны едины во мнении о необходимости комплексного подхода к решению экологических проблем.</w:t>
      </w:r>
      <w:r w:rsidRPr="00463F0D">
        <w:rPr>
          <w:rFonts w:ascii="Times New Roman" w:eastAsia="TimesNewRomanPSMT" w:hAnsi="Times New Roman" w:cs="Times New Roman"/>
          <w:color w:val="000000" w:themeColor="text1"/>
          <w:sz w:val="28"/>
          <w:szCs w:val="28"/>
          <w:lang w:val="kk-KZ"/>
        </w:rPr>
        <w:t xml:space="preserve"> </w:t>
      </w:r>
      <w:r w:rsidRPr="00364FDB">
        <w:rPr>
          <w:rFonts w:ascii="Times New Roman" w:eastAsia="TimesNewRomanPSMT" w:hAnsi="Times New Roman" w:cs="Times New Roman"/>
          <w:color w:val="000000" w:themeColor="text1"/>
          <w:sz w:val="28"/>
          <w:szCs w:val="28"/>
        </w:rPr>
        <w:t xml:space="preserve">Эксперты подчеркивают важность создания координирующих органов, разработки единых экологических стандартов и экологических фондов, усиления мониторинга и экологической экспертизы </w:t>
      </w:r>
      <w:r w:rsidRPr="00463F0D">
        <w:rPr>
          <w:rFonts w:ascii="Times New Roman" w:eastAsia="TimesNewRomanPSMT" w:hAnsi="Times New Roman" w:cs="Times New Roman"/>
          <w:color w:val="000000" w:themeColor="text1"/>
          <w:sz w:val="28"/>
          <w:szCs w:val="28"/>
        </w:rPr>
        <w:t xml:space="preserve">для </w:t>
      </w:r>
      <w:r w:rsidRPr="00364FDB">
        <w:rPr>
          <w:rFonts w:ascii="Times New Roman" w:eastAsia="TimesNewRomanPSMT" w:hAnsi="Times New Roman" w:cs="Times New Roman"/>
          <w:color w:val="000000" w:themeColor="text1"/>
          <w:sz w:val="28"/>
          <w:szCs w:val="28"/>
        </w:rPr>
        <w:t>крупных проектов.</w:t>
      </w:r>
      <w:r w:rsidRPr="00463F0D">
        <w:rPr>
          <w:rFonts w:ascii="Times New Roman" w:eastAsia="TimesNewRomanPSMT" w:hAnsi="Times New Roman" w:cs="Times New Roman"/>
          <w:color w:val="000000" w:themeColor="text1"/>
          <w:sz w:val="28"/>
          <w:szCs w:val="28"/>
          <w:lang w:val="kk-KZ"/>
        </w:rPr>
        <w:t xml:space="preserve"> </w:t>
      </w:r>
      <w:r w:rsidRPr="00364FDB">
        <w:rPr>
          <w:rFonts w:ascii="Times New Roman" w:eastAsia="TimesNewRomanPSMT" w:hAnsi="Times New Roman" w:cs="Times New Roman"/>
          <w:color w:val="000000" w:themeColor="text1"/>
          <w:sz w:val="28"/>
          <w:szCs w:val="28"/>
        </w:rPr>
        <w:t xml:space="preserve">Различия касаются участия гражданского общества, роли частного сектора и </w:t>
      </w:r>
      <w:r w:rsidRPr="00364FDB">
        <w:rPr>
          <w:rFonts w:ascii="Times New Roman" w:eastAsia="TimesNewRomanPSMT" w:hAnsi="Times New Roman" w:cs="Times New Roman"/>
          <w:color w:val="000000" w:themeColor="text1"/>
          <w:sz w:val="28"/>
          <w:szCs w:val="28"/>
        </w:rPr>
        <w:lastRenderedPageBreak/>
        <w:t>различий в правовых подходах. Для успешной реализации предл</w:t>
      </w:r>
      <w:r w:rsidRPr="00463F0D">
        <w:rPr>
          <w:rFonts w:ascii="Times New Roman" w:eastAsia="TimesNewRomanPSMT" w:hAnsi="Times New Roman" w:cs="Times New Roman"/>
          <w:color w:val="000000" w:themeColor="text1"/>
          <w:sz w:val="28"/>
          <w:szCs w:val="28"/>
        </w:rPr>
        <w:t>оженн</w:t>
      </w:r>
      <w:r w:rsidRPr="00364FDB">
        <w:rPr>
          <w:rFonts w:ascii="Times New Roman" w:eastAsia="TimesNewRomanPSMT" w:hAnsi="Times New Roman" w:cs="Times New Roman"/>
          <w:color w:val="000000" w:themeColor="text1"/>
          <w:sz w:val="28"/>
          <w:szCs w:val="28"/>
        </w:rPr>
        <w:t>ых инициатив необходимо тесное международное сотрудничество и политическая воля.</w:t>
      </w:r>
    </w:p>
    <w:p w14:paraId="7B1B7020" w14:textId="77777777" w:rsidR="007330A4" w:rsidRPr="00A553C2" w:rsidRDefault="007330A4" w:rsidP="00A553C2">
      <w:pPr>
        <w:rPr>
          <w:rFonts w:ascii="Times New Roman" w:eastAsia="Times New Roman" w:hAnsi="Times New Roman" w:cs="Times New Roman"/>
          <w:kern w:val="36"/>
          <w:sz w:val="28"/>
          <w:szCs w:val="28"/>
        </w:rPr>
      </w:pPr>
    </w:p>
    <w:p w14:paraId="66A973E2" w14:textId="77777777" w:rsidR="007330A4" w:rsidRPr="00A553C2" w:rsidRDefault="007330A4" w:rsidP="00A553C2">
      <w:pPr>
        <w:rPr>
          <w:rFonts w:ascii="Times New Roman" w:eastAsia="Times New Roman" w:hAnsi="Times New Roman" w:cs="Times New Roman"/>
          <w:kern w:val="36"/>
          <w:sz w:val="28"/>
          <w:szCs w:val="28"/>
        </w:rPr>
      </w:pPr>
    </w:p>
    <w:p w14:paraId="0DCF9379" w14:textId="77777777" w:rsidR="007330A4" w:rsidRPr="00A553C2" w:rsidRDefault="007330A4" w:rsidP="00A553C2">
      <w:pPr>
        <w:rPr>
          <w:rFonts w:ascii="Times New Roman" w:eastAsia="Times New Roman" w:hAnsi="Times New Roman" w:cs="Times New Roman"/>
          <w:kern w:val="36"/>
          <w:sz w:val="28"/>
          <w:szCs w:val="28"/>
        </w:rPr>
      </w:pPr>
    </w:p>
    <w:p w14:paraId="6F5951C9" w14:textId="77777777" w:rsidR="007330A4" w:rsidRPr="00A553C2" w:rsidRDefault="007330A4" w:rsidP="00A553C2">
      <w:pPr>
        <w:rPr>
          <w:rFonts w:ascii="Times New Roman" w:eastAsia="Times New Roman" w:hAnsi="Times New Roman" w:cs="Times New Roman"/>
          <w:kern w:val="36"/>
          <w:sz w:val="28"/>
          <w:szCs w:val="28"/>
        </w:rPr>
      </w:pPr>
    </w:p>
    <w:p w14:paraId="50A37B23" w14:textId="77777777" w:rsidR="007330A4" w:rsidRPr="00A553C2" w:rsidRDefault="007330A4" w:rsidP="00A553C2">
      <w:pPr>
        <w:rPr>
          <w:rFonts w:ascii="Times New Roman" w:eastAsia="Times New Roman" w:hAnsi="Times New Roman" w:cs="Times New Roman"/>
          <w:kern w:val="36"/>
          <w:sz w:val="28"/>
          <w:szCs w:val="28"/>
        </w:rPr>
      </w:pPr>
    </w:p>
    <w:p w14:paraId="2AB7D5F1" w14:textId="77777777" w:rsidR="007330A4" w:rsidRPr="00A553C2" w:rsidRDefault="007330A4" w:rsidP="00A553C2">
      <w:pPr>
        <w:rPr>
          <w:rFonts w:ascii="Times New Roman" w:eastAsia="Times New Roman" w:hAnsi="Times New Roman" w:cs="Times New Roman"/>
          <w:kern w:val="36"/>
          <w:sz w:val="28"/>
          <w:szCs w:val="28"/>
        </w:rPr>
      </w:pPr>
    </w:p>
    <w:p w14:paraId="69974B6D" w14:textId="77777777" w:rsidR="00F34EE7" w:rsidRPr="00A553C2" w:rsidRDefault="00F34EE7" w:rsidP="00A553C2">
      <w:pPr>
        <w:ind w:firstLine="0"/>
        <w:jc w:val="left"/>
        <w:rPr>
          <w:rFonts w:ascii="Times New Roman" w:hAnsi="Times New Roman" w:cs="Times New Roman"/>
          <w:b/>
          <w:sz w:val="28"/>
          <w:szCs w:val="28"/>
        </w:rPr>
      </w:pPr>
      <w:r w:rsidRPr="00A553C2">
        <w:rPr>
          <w:rFonts w:ascii="Times New Roman" w:hAnsi="Times New Roman" w:cs="Times New Roman"/>
          <w:b/>
          <w:sz w:val="28"/>
          <w:szCs w:val="28"/>
        </w:rPr>
        <w:br w:type="page"/>
      </w:r>
    </w:p>
    <w:p w14:paraId="6C357C5F" w14:textId="77777777" w:rsidR="007330A4" w:rsidRDefault="001207BF" w:rsidP="00A553C2">
      <w:pPr>
        <w:ind w:firstLine="0"/>
        <w:jc w:val="center"/>
        <w:rPr>
          <w:rFonts w:ascii="Times New Roman" w:hAnsi="Times New Roman" w:cs="Times New Roman"/>
          <w:b/>
          <w:sz w:val="28"/>
          <w:szCs w:val="28"/>
        </w:rPr>
      </w:pPr>
      <w:r w:rsidRPr="000327F4">
        <w:rPr>
          <w:rFonts w:ascii="Times New Roman" w:hAnsi="Times New Roman" w:cs="Times New Roman"/>
          <w:b/>
          <w:sz w:val="28"/>
          <w:szCs w:val="28"/>
        </w:rPr>
        <w:lastRenderedPageBreak/>
        <w:t>ЗАКЛЮЧЕНИЕ</w:t>
      </w:r>
    </w:p>
    <w:p w14:paraId="5AF1384E" w14:textId="77777777" w:rsidR="00CA6A4B" w:rsidRPr="000327F4" w:rsidRDefault="00CA6A4B" w:rsidP="00A553C2">
      <w:pPr>
        <w:ind w:firstLine="0"/>
        <w:jc w:val="center"/>
        <w:rPr>
          <w:rFonts w:ascii="Times New Roman" w:hAnsi="Times New Roman" w:cs="Times New Roman"/>
          <w:b/>
          <w:sz w:val="28"/>
          <w:szCs w:val="28"/>
        </w:rPr>
      </w:pPr>
    </w:p>
    <w:p w14:paraId="7309E279" w14:textId="77777777" w:rsidR="00443736" w:rsidRPr="00650C2D" w:rsidRDefault="00443736" w:rsidP="00CA6A4B">
      <w:pPr>
        <w:contextualSpacing/>
        <w:rPr>
          <w:rFonts w:ascii="Times New Roman" w:hAnsi="Times New Roman" w:cs="Times New Roman"/>
          <w:sz w:val="28"/>
          <w:szCs w:val="28"/>
          <w:lang w:eastAsia="zh-CN"/>
        </w:rPr>
      </w:pPr>
      <w:r w:rsidRPr="00650C2D">
        <w:rPr>
          <w:rFonts w:ascii="Times New Roman" w:hAnsi="Times New Roman" w:cs="Times New Roman"/>
          <w:sz w:val="28"/>
          <w:szCs w:val="28"/>
        </w:rPr>
        <w:t>Политические механизмы обеспечения экологической безопасности государства представляют собой ключевые элементы базового института политической системы общества. Они представляют собой основную составляющую целостной</w:t>
      </w:r>
      <w:r w:rsidR="001B7249">
        <w:rPr>
          <w:rFonts w:ascii="Times New Roman" w:hAnsi="Times New Roman" w:cs="Times New Roman"/>
          <w:sz w:val="28"/>
          <w:szCs w:val="28"/>
        </w:rPr>
        <w:t xml:space="preserve"> системы структур и организаций </w:t>
      </w:r>
      <w:r w:rsidRPr="00650C2D">
        <w:rPr>
          <w:rFonts w:ascii="Times New Roman" w:hAnsi="Times New Roman" w:cs="Times New Roman"/>
          <w:sz w:val="28"/>
          <w:szCs w:val="28"/>
        </w:rPr>
        <w:t>взаимодейс</w:t>
      </w:r>
      <w:r>
        <w:rPr>
          <w:rFonts w:ascii="Times New Roman" w:hAnsi="Times New Roman" w:cs="Times New Roman"/>
          <w:sz w:val="28"/>
          <w:szCs w:val="28"/>
        </w:rPr>
        <w:t xml:space="preserve">твующих между собой посредством </w:t>
      </w:r>
      <w:r w:rsidRPr="00650C2D">
        <w:rPr>
          <w:rFonts w:ascii="Times New Roman" w:hAnsi="Times New Roman" w:cs="Times New Roman"/>
          <w:sz w:val="28"/>
          <w:szCs w:val="28"/>
        </w:rPr>
        <w:t xml:space="preserve">действий, методов, средств и способов, направленных на реализацию, прежде всего, устойчивого развития </w:t>
      </w:r>
      <w:r w:rsidRPr="00650C2D">
        <w:rPr>
          <w:rFonts w:ascii="Times New Roman" w:hAnsi="Times New Roman" w:cs="Times New Roman"/>
          <w:sz w:val="28"/>
          <w:szCs w:val="28"/>
          <w:lang w:eastAsia="zh-CN"/>
        </w:rPr>
        <w:t xml:space="preserve">всех сфер жизнедеятельности государства. </w:t>
      </w:r>
    </w:p>
    <w:p w14:paraId="5D422980" w14:textId="229B213F" w:rsidR="00443736" w:rsidRPr="00650C2D" w:rsidRDefault="00443736" w:rsidP="00EA182C">
      <w:pPr>
        <w:rPr>
          <w:rFonts w:ascii="Times New Roman" w:hAnsi="Times New Roman" w:cs="Times New Roman"/>
          <w:sz w:val="28"/>
          <w:szCs w:val="28"/>
        </w:rPr>
      </w:pPr>
      <w:r w:rsidRPr="00650C2D">
        <w:rPr>
          <w:rFonts w:ascii="Times New Roman" w:hAnsi="Times New Roman" w:cs="Times New Roman"/>
          <w:sz w:val="28"/>
          <w:szCs w:val="28"/>
        </w:rPr>
        <w:t>Глобальные трансформационные геополитические преобразования сопровождаются не только положительными тенденциями, но и нарастанием негативных последствий в социальных, экономических и экологических экосистемах, что нарушают естественный баланс взаимоотношений важнейших компонентов «человека – природы – общества». Поэтому в современных условиях актуальность исследуемой проблемы обусловлена необходимостью глубокого анализа и переосмысления научных</w:t>
      </w:r>
      <w:r w:rsidRPr="00650C2D">
        <w:rPr>
          <w:rFonts w:ascii="Times New Roman" w:hAnsi="Times New Roman" w:cs="Times New Roman"/>
          <w:sz w:val="28"/>
          <w:szCs w:val="28"/>
          <w:shd w:val="clear" w:color="auto" w:fill="FFFFFF"/>
        </w:rPr>
        <w:t xml:space="preserve"> и прикладных трактовок и концепций</w:t>
      </w:r>
      <w:r w:rsidRPr="00650C2D">
        <w:rPr>
          <w:rFonts w:ascii="Times New Roman" w:hAnsi="Times New Roman" w:cs="Times New Roman"/>
          <w:sz w:val="28"/>
          <w:szCs w:val="28"/>
        </w:rPr>
        <w:t xml:space="preserve"> экологической безопасности и совершенствование механизмов их управления.</w:t>
      </w:r>
    </w:p>
    <w:p w14:paraId="4E3F02EB" w14:textId="1108F788" w:rsidR="00443736" w:rsidRPr="00EA182C" w:rsidRDefault="00443736" w:rsidP="00443736">
      <w:pPr>
        <w:ind w:firstLine="708"/>
        <w:rPr>
          <w:rFonts w:ascii="Times New Roman" w:hAnsi="Times New Roman" w:cs="Times New Roman"/>
          <w:b/>
          <w:sz w:val="28"/>
          <w:szCs w:val="28"/>
        </w:rPr>
      </w:pPr>
      <w:r w:rsidRPr="007822C0">
        <w:rPr>
          <w:rFonts w:ascii="Times New Roman" w:hAnsi="Times New Roman" w:cs="Times New Roman"/>
          <w:sz w:val="28"/>
          <w:szCs w:val="28"/>
        </w:rPr>
        <w:t xml:space="preserve">Аналитические исследования политических механизмов в обеспечении </w:t>
      </w:r>
      <w:r w:rsidRPr="007822C0">
        <w:rPr>
          <w:rFonts w:ascii="Times New Roman" w:eastAsia="Times New Roman" w:hAnsi="Times New Roman" w:cs="Times New Roman"/>
          <w:sz w:val="28"/>
          <w:szCs w:val="28"/>
          <w:lang w:eastAsia="ru-RU"/>
        </w:rPr>
        <w:t>экологической безопасности Каспийского региона позволили сделать н</w:t>
      </w:r>
      <w:r w:rsidRPr="007822C0">
        <w:rPr>
          <w:rFonts w:ascii="Times New Roman" w:hAnsi="Times New Roman" w:cs="Times New Roman"/>
          <w:sz w:val="28"/>
          <w:szCs w:val="28"/>
        </w:rPr>
        <w:t xml:space="preserve">екоторые </w:t>
      </w:r>
      <w:r w:rsidRPr="00EA182C">
        <w:rPr>
          <w:rFonts w:ascii="Times New Roman" w:hAnsi="Times New Roman" w:cs="Times New Roman"/>
          <w:b/>
          <w:sz w:val="28"/>
          <w:szCs w:val="28"/>
        </w:rPr>
        <w:t>выводы</w:t>
      </w:r>
      <w:r w:rsidR="00EA182C">
        <w:rPr>
          <w:rFonts w:ascii="Times New Roman" w:hAnsi="Times New Roman" w:cs="Times New Roman"/>
          <w:b/>
          <w:sz w:val="28"/>
          <w:szCs w:val="28"/>
        </w:rPr>
        <w:t>:</w:t>
      </w:r>
    </w:p>
    <w:p w14:paraId="625FCF08" w14:textId="77777777" w:rsidR="00443736" w:rsidRPr="007822C0" w:rsidRDefault="00443736" w:rsidP="00443736">
      <w:pPr>
        <w:ind w:firstLine="708"/>
        <w:rPr>
          <w:rFonts w:ascii="Times New Roman" w:hAnsi="Times New Roman" w:cs="Times New Roman"/>
          <w:sz w:val="28"/>
          <w:szCs w:val="28"/>
        </w:rPr>
      </w:pPr>
      <w:r w:rsidRPr="007822C0">
        <w:rPr>
          <w:rFonts w:ascii="Times New Roman" w:hAnsi="Times New Roman" w:cs="Times New Roman"/>
          <w:sz w:val="28"/>
          <w:szCs w:val="28"/>
        </w:rPr>
        <w:t xml:space="preserve">1. На постсоветском пространстве Каспийского региона активно формируется новая политическая и экономическая архитектура. Происходит не только переосмысление понятия «регион», но и меняется геополитический ландшафт, система политических оценок и механизмов взаимоотношений. </w:t>
      </w:r>
    </w:p>
    <w:p w14:paraId="109641B2" w14:textId="77777777" w:rsidR="00443736" w:rsidRPr="007822C0" w:rsidRDefault="00443736" w:rsidP="00443736">
      <w:pPr>
        <w:ind w:firstLine="708"/>
        <w:rPr>
          <w:rFonts w:ascii="Times New Roman" w:hAnsi="Times New Roman" w:cs="Times New Roman"/>
          <w:sz w:val="28"/>
          <w:szCs w:val="28"/>
        </w:rPr>
      </w:pPr>
      <w:r w:rsidRPr="007822C0">
        <w:rPr>
          <w:rFonts w:ascii="Times New Roman" w:hAnsi="Times New Roman" w:cs="Times New Roman"/>
          <w:sz w:val="28"/>
          <w:szCs w:val="28"/>
        </w:rPr>
        <w:t>С укреплением регионального лидерства Республики Казахстан в Центральной Азии связано возрастание роли международных организаций: Содружества Независимых Государств, Евразийского экономического союза, Шанхайской организацию сотрудничества, Совещания по взаимодействию и мерам доверия в Азии и Организации Тюркских государств</w:t>
      </w:r>
      <w:r>
        <w:rPr>
          <w:rFonts w:ascii="Times New Roman" w:hAnsi="Times New Roman" w:cs="Times New Roman"/>
          <w:sz w:val="28"/>
          <w:szCs w:val="28"/>
        </w:rPr>
        <w:t>, а также реализация</w:t>
      </w:r>
      <w:r w:rsidRPr="007822C0">
        <w:rPr>
          <w:rFonts w:ascii="Times New Roman" w:hAnsi="Times New Roman" w:cs="Times New Roman"/>
          <w:sz w:val="28"/>
          <w:szCs w:val="28"/>
        </w:rPr>
        <w:t xml:space="preserve"> крупных инфраструктурных проектов.</w:t>
      </w:r>
    </w:p>
    <w:p w14:paraId="6F6310B2"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Основные направления развития институциональных процессов должны найти отражение в выработке новых п</w:t>
      </w:r>
      <w:r w:rsidR="001B7249">
        <w:rPr>
          <w:rFonts w:ascii="Times New Roman" w:hAnsi="Times New Roman" w:cs="Times New Roman"/>
          <w:sz w:val="28"/>
          <w:szCs w:val="28"/>
        </w:rPr>
        <w:t xml:space="preserve">олитических </w:t>
      </w:r>
      <w:r w:rsidRPr="007822C0">
        <w:rPr>
          <w:rFonts w:ascii="Times New Roman" w:hAnsi="Times New Roman" w:cs="Times New Roman"/>
          <w:sz w:val="28"/>
          <w:szCs w:val="28"/>
        </w:rPr>
        <w:t xml:space="preserve">механизмов: </w:t>
      </w:r>
    </w:p>
    <w:p w14:paraId="46845DFF"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 xml:space="preserve">- взаимодействия с третьими странами на основе подготовки и реализации многосторонних меморандумов и соглашений о сотрудничестве; </w:t>
      </w:r>
    </w:p>
    <w:p w14:paraId="5F16D7AD"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 xml:space="preserve">- развития торгово-экономического сотрудничества с государствами - участниками СНГ, ЕАЭС и ОТГ; </w:t>
      </w:r>
    </w:p>
    <w:p w14:paraId="0A5CF219"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 xml:space="preserve">- создания постоянно действующего механизма координации подходов стран Центральной Азии </w:t>
      </w:r>
      <w:r>
        <w:rPr>
          <w:rFonts w:ascii="Times New Roman" w:hAnsi="Times New Roman" w:cs="Times New Roman"/>
          <w:sz w:val="28"/>
          <w:szCs w:val="28"/>
        </w:rPr>
        <w:t xml:space="preserve">и России </w:t>
      </w:r>
      <w:r w:rsidRPr="007822C0">
        <w:rPr>
          <w:rFonts w:ascii="Times New Roman" w:hAnsi="Times New Roman" w:cs="Times New Roman"/>
          <w:sz w:val="28"/>
          <w:szCs w:val="28"/>
        </w:rPr>
        <w:t>к сопряжению с китайской инициативой «Один пояс - один путь»;</w:t>
      </w:r>
    </w:p>
    <w:p w14:paraId="2AC0724A" w14:textId="77777777" w:rsidR="00443736" w:rsidRPr="007822C0" w:rsidRDefault="00443736" w:rsidP="00443736">
      <w:pPr>
        <w:rPr>
          <w:rFonts w:ascii="Times New Roman" w:hAnsi="Times New Roman" w:cs="Times New Roman"/>
          <w:sz w:val="28"/>
          <w:szCs w:val="28"/>
          <w:lang w:val="kk-KZ"/>
        </w:rPr>
      </w:pPr>
      <w:r w:rsidRPr="007822C0">
        <w:rPr>
          <w:rFonts w:ascii="Times New Roman" w:hAnsi="Times New Roman" w:cs="Times New Roman"/>
          <w:sz w:val="28"/>
          <w:szCs w:val="28"/>
        </w:rPr>
        <w:t>- формирования Конференции высокого уровня СВМДА по проблемам охраны окружающей среды и экологии.</w:t>
      </w:r>
    </w:p>
    <w:p w14:paraId="33ED461E" w14:textId="77777777" w:rsidR="00443736" w:rsidRDefault="00443736" w:rsidP="00443736">
      <w:pPr>
        <w:rPr>
          <w:rFonts w:ascii="Times New Roman" w:hAnsi="Times New Roman" w:cs="Times New Roman"/>
          <w:sz w:val="28"/>
          <w:szCs w:val="28"/>
        </w:rPr>
      </w:pPr>
      <w:r w:rsidRPr="007822C0">
        <w:rPr>
          <w:rFonts w:ascii="Times New Roman" w:hAnsi="Times New Roman" w:cs="Times New Roman"/>
          <w:sz w:val="28"/>
          <w:szCs w:val="28"/>
          <w:lang w:val="kk-KZ"/>
        </w:rPr>
        <w:t xml:space="preserve">2. </w:t>
      </w:r>
      <w:r w:rsidRPr="007822C0">
        <w:rPr>
          <w:rFonts w:ascii="Times New Roman" w:hAnsi="Times New Roman" w:cs="Times New Roman"/>
          <w:sz w:val="28"/>
          <w:szCs w:val="28"/>
        </w:rPr>
        <w:t>Республика Казахстан и Российская Федерация являются ведущими государствами в ареале</w:t>
      </w:r>
      <w:r w:rsidRPr="007822C0">
        <w:rPr>
          <w:rFonts w:ascii="Times New Roman" w:hAnsi="Times New Roman" w:cs="Times New Roman"/>
          <w:b/>
          <w:sz w:val="28"/>
          <w:szCs w:val="28"/>
        </w:rPr>
        <w:t xml:space="preserve"> </w:t>
      </w:r>
      <w:r w:rsidRPr="007822C0">
        <w:rPr>
          <w:rFonts w:ascii="Times New Roman" w:hAnsi="Times New Roman" w:cs="Times New Roman"/>
          <w:sz w:val="28"/>
          <w:szCs w:val="28"/>
        </w:rPr>
        <w:t xml:space="preserve">Большого Каспийского региона, формируя геополитические и геоэкономические условия пространственного развития. </w:t>
      </w:r>
      <w:r w:rsidRPr="007822C0">
        <w:rPr>
          <w:rFonts w:ascii="Times New Roman" w:hAnsi="Times New Roman" w:cs="Times New Roman"/>
          <w:sz w:val="28"/>
          <w:szCs w:val="28"/>
        </w:rPr>
        <w:lastRenderedPageBreak/>
        <w:t>Про</w:t>
      </w:r>
      <w:r w:rsidR="001B7249">
        <w:rPr>
          <w:rFonts w:ascii="Times New Roman" w:hAnsi="Times New Roman" w:cs="Times New Roman"/>
          <w:sz w:val="28"/>
          <w:szCs w:val="28"/>
        </w:rPr>
        <w:t xml:space="preserve">изошли структурные изменения в </w:t>
      </w:r>
      <w:r w:rsidRPr="007822C0">
        <w:rPr>
          <w:rFonts w:ascii="Times New Roman" w:hAnsi="Times New Roman" w:cs="Times New Roman"/>
          <w:sz w:val="28"/>
          <w:szCs w:val="28"/>
        </w:rPr>
        <w:t xml:space="preserve">использовании природно-ресурсного потенциала в сторону интенсивного освоения месторождений </w:t>
      </w:r>
      <w:r w:rsidRPr="007822C0">
        <w:rPr>
          <w:rFonts w:ascii="Times New Roman" w:eastAsia="Times New Roman" w:hAnsi="Times New Roman" w:cs="Times New Roman"/>
          <w:sz w:val="28"/>
          <w:szCs w:val="28"/>
          <w:lang w:eastAsia="ru-RU"/>
        </w:rPr>
        <w:t>углеводородного сырья</w:t>
      </w:r>
      <w:r w:rsidR="001B7249">
        <w:rPr>
          <w:rFonts w:ascii="Times New Roman" w:eastAsia="Times New Roman" w:hAnsi="Times New Roman" w:cs="Times New Roman"/>
          <w:sz w:val="28"/>
          <w:szCs w:val="28"/>
          <w:lang w:eastAsia="ru-RU"/>
        </w:rPr>
        <w:t xml:space="preserve"> </w:t>
      </w:r>
      <w:r w:rsidRPr="007822C0">
        <w:rPr>
          <w:rFonts w:ascii="Times New Roman" w:eastAsia="Times New Roman" w:hAnsi="Times New Roman" w:cs="Times New Roman"/>
          <w:sz w:val="28"/>
          <w:szCs w:val="28"/>
          <w:lang w:eastAsia="ru-RU"/>
        </w:rPr>
        <w:t xml:space="preserve">(нефть и газ) </w:t>
      </w:r>
      <w:r>
        <w:rPr>
          <w:rFonts w:ascii="Times New Roman" w:eastAsia="Times New Roman" w:hAnsi="Times New Roman" w:cs="Times New Roman"/>
          <w:sz w:val="28"/>
          <w:szCs w:val="28"/>
          <w:lang w:eastAsia="ru-RU"/>
        </w:rPr>
        <w:t xml:space="preserve">и </w:t>
      </w:r>
      <w:r>
        <w:rPr>
          <w:rFonts w:ascii="Times New Roman" w:hAnsi="Times New Roman" w:cs="Times New Roman"/>
          <w:sz w:val="28"/>
          <w:szCs w:val="28"/>
        </w:rPr>
        <w:t xml:space="preserve">диверсификации энергетических отраслей, </w:t>
      </w:r>
      <w:r w:rsidRPr="007822C0">
        <w:rPr>
          <w:rFonts w:ascii="Times New Roman" w:hAnsi="Times New Roman" w:cs="Times New Roman"/>
          <w:sz w:val="28"/>
          <w:szCs w:val="28"/>
        </w:rPr>
        <w:t xml:space="preserve">которые </w:t>
      </w:r>
      <w:r>
        <w:rPr>
          <w:rFonts w:ascii="Times New Roman" w:hAnsi="Times New Roman" w:cs="Times New Roman"/>
          <w:sz w:val="28"/>
          <w:szCs w:val="28"/>
        </w:rPr>
        <w:t xml:space="preserve">остаются </w:t>
      </w:r>
      <w:r w:rsidRPr="007822C0">
        <w:rPr>
          <w:rFonts w:ascii="Times New Roman" w:hAnsi="Times New Roman" w:cs="Times New Roman"/>
          <w:sz w:val="28"/>
          <w:szCs w:val="28"/>
        </w:rPr>
        <w:t>основными источниками загрязнения природной среды и многообразия возникающих конфликтов интересов.</w:t>
      </w:r>
    </w:p>
    <w:p w14:paraId="30A7C072" w14:textId="77777777" w:rsidR="00443736" w:rsidRPr="007822C0" w:rsidRDefault="00443736" w:rsidP="00443736">
      <w:pPr>
        <w:rPr>
          <w:rFonts w:ascii="Times New Roman" w:eastAsia="Times New Roman" w:hAnsi="Times New Roman" w:cs="Times New Roman"/>
          <w:sz w:val="28"/>
          <w:szCs w:val="28"/>
          <w:lang w:eastAsia="ru-RU"/>
        </w:rPr>
      </w:pPr>
      <w:r w:rsidRPr="00894A79">
        <w:rPr>
          <w:rFonts w:ascii="Times New Roman" w:hAnsi="Times New Roman" w:cs="Times New Roman"/>
          <w:sz w:val="28"/>
          <w:szCs w:val="28"/>
        </w:rPr>
        <w:t>В области</w:t>
      </w:r>
      <w:r w:rsidRPr="00894A79">
        <w:rPr>
          <w:rFonts w:ascii="Times New Roman" w:eastAsia="Times New Roman" w:hAnsi="Times New Roman" w:cs="Times New Roman"/>
          <w:sz w:val="28"/>
          <w:szCs w:val="28"/>
          <w:lang w:eastAsia="ru-RU"/>
        </w:rPr>
        <w:t xml:space="preserve"> развития</w:t>
      </w:r>
      <w:r w:rsidRPr="007822C0">
        <w:rPr>
          <w:rFonts w:ascii="Times New Roman" w:eastAsia="Times New Roman" w:hAnsi="Times New Roman" w:cs="Times New Roman"/>
          <w:sz w:val="28"/>
          <w:szCs w:val="28"/>
          <w:lang w:eastAsia="ru-RU"/>
        </w:rPr>
        <w:t xml:space="preserve"> транспортно-коммуникационного потенциала и инфраструктуры страны формируют перспективные </w:t>
      </w:r>
      <w:r w:rsidRPr="007822C0">
        <w:rPr>
          <w:rFonts w:ascii="Times New Roman" w:eastAsia="Calibri" w:hAnsi="Times New Roman" w:cs="Times New Roman"/>
          <w:sz w:val="28"/>
          <w:szCs w:val="28"/>
          <w:lang w:eastAsia="ru-RU"/>
        </w:rPr>
        <w:t>«осевые зоны Евразии»:</w:t>
      </w:r>
    </w:p>
    <w:p w14:paraId="2E8E9D32" w14:textId="22509414" w:rsidR="00443736" w:rsidRPr="001B7249" w:rsidRDefault="00443736" w:rsidP="00443736">
      <w:pPr>
        <w:rPr>
          <w:rFonts w:ascii="Times New Roman" w:hAnsi="Times New Roman" w:cs="Times New Roman"/>
          <w:sz w:val="28"/>
          <w:szCs w:val="28"/>
        </w:rPr>
      </w:pPr>
      <w:r>
        <w:rPr>
          <w:rFonts w:ascii="Times New Roman" w:hAnsi="Times New Roman" w:cs="Times New Roman"/>
          <w:sz w:val="28"/>
          <w:szCs w:val="28"/>
        </w:rPr>
        <w:t>а</w:t>
      </w:r>
      <w:r w:rsidRPr="007822C0">
        <w:rPr>
          <w:rFonts w:ascii="Times New Roman" w:hAnsi="Times New Roman" w:cs="Times New Roman"/>
          <w:sz w:val="28"/>
          <w:szCs w:val="28"/>
        </w:rPr>
        <w:t xml:space="preserve">) </w:t>
      </w:r>
      <w:r w:rsidRPr="001B7249">
        <w:rPr>
          <w:rFonts w:ascii="Times New Roman" w:hAnsi="Times New Roman" w:cs="Times New Roman"/>
          <w:sz w:val="28"/>
          <w:szCs w:val="28"/>
        </w:rPr>
        <w:t xml:space="preserve">Республика Казахстан становится одним из </w:t>
      </w:r>
      <w:r w:rsidR="00EE6272" w:rsidRPr="00EE6272">
        <w:rPr>
          <w:rFonts w:ascii="Times New Roman" w:hAnsi="Times New Roman" w:cs="Times New Roman"/>
          <w:sz w:val="28"/>
          <w:szCs w:val="28"/>
        </w:rPr>
        <w:t>центральных яд</w:t>
      </w:r>
      <w:r w:rsidR="00EE6272">
        <w:rPr>
          <w:rFonts w:ascii="Times New Roman" w:hAnsi="Times New Roman" w:cs="Times New Roman"/>
          <w:sz w:val="28"/>
          <w:szCs w:val="28"/>
          <w:lang w:val="kk-KZ"/>
        </w:rPr>
        <w:t xml:space="preserve">ер </w:t>
      </w:r>
      <w:r w:rsidRPr="00EE6272">
        <w:rPr>
          <w:rFonts w:ascii="Times New Roman" w:hAnsi="Times New Roman" w:cs="Times New Roman"/>
          <w:sz w:val="28"/>
          <w:szCs w:val="28"/>
        </w:rPr>
        <w:t>ШОС</w:t>
      </w:r>
      <w:r w:rsidRPr="001B7249">
        <w:rPr>
          <w:rFonts w:ascii="Times New Roman" w:hAnsi="Times New Roman" w:cs="Times New Roman"/>
          <w:sz w:val="28"/>
          <w:szCs w:val="28"/>
        </w:rPr>
        <w:t xml:space="preserve"> и опорным «внутриматериковым транзитным перекрестком» и участником китайского мегапроекта «Один пояс - один путь» в сегменте «Восток-Запад», для развития которого необходимо завершить создание и развитие на территории Республики:</w:t>
      </w:r>
    </w:p>
    <w:p w14:paraId="30316174" w14:textId="77777777" w:rsidR="00443736" w:rsidRPr="001B7249" w:rsidRDefault="00443736" w:rsidP="00443736">
      <w:pPr>
        <w:rPr>
          <w:rFonts w:ascii="Times New Roman" w:hAnsi="Times New Roman" w:cs="Times New Roman"/>
          <w:sz w:val="28"/>
          <w:szCs w:val="28"/>
        </w:rPr>
      </w:pPr>
      <w:r w:rsidRPr="001B7249">
        <w:rPr>
          <w:rFonts w:ascii="Times New Roman" w:hAnsi="Times New Roman" w:cs="Times New Roman"/>
          <w:sz w:val="28"/>
          <w:szCs w:val="28"/>
        </w:rPr>
        <w:t>- инфраструктуры Транскаспийского транспортного маршрута (Срединного коридора);</w:t>
      </w:r>
    </w:p>
    <w:p w14:paraId="71747442" w14:textId="77777777" w:rsidR="00443736" w:rsidRPr="001B7249" w:rsidRDefault="00443736" w:rsidP="00443736">
      <w:pPr>
        <w:rPr>
          <w:rFonts w:ascii="Times New Roman" w:hAnsi="Times New Roman" w:cs="Times New Roman"/>
          <w:sz w:val="28"/>
          <w:szCs w:val="28"/>
        </w:rPr>
      </w:pPr>
      <w:r w:rsidRPr="001B7249">
        <w:rPr>
          <w:rFonts w:ascii="Times New Roman" w:hAnsi="Times New Roman" w:cs="Times New Roman"/>
          <w:sz w:val="28"/>
          <w:szCs w:val="28"/>
        </w:rPr>
        <w:t>-  ключевого Евразийского транспортно-логистического хаба в составе каспийского продовольственного «хаба», контейнерного хаба на побережье Каспийского моря в Актау;</w:t>
      </w:r>
    </w:p>
    <w:p w14:paraId="1B9CEF01" w14:textId="77777777" w:rsidR="00443736" w:rsidRPr="001B7249" w:rsidRDefault="00443736" w:rsidP="00443736">
      <w:pPr>
        <w:rPr>
          <w:rFonts w:ascii="Times New Roman" w:hAnsi="Times New Roman" w:cs="Times New Roman"/>
          <w:sz w:val="28"/>
          <w:szCs w:val="28"/>
        </w:rPr>
      </w:pPr>
      <w:r w:rsidRPr="001B7249">
        <w:rPr>
          <w:rFonts w:ascii="Times New Roman" w:hAnsi="Times New Roman" w:cs="Times New Roman"/>
          <w:sz w:val="28"/>
          <w:szCs w:val="28"/>
        </w:rPr>
        <w:t>- автотранспортных и железнодорожных магистралей с Туркменистаном;</w:t>
      </w:r>
    </w:p>
    <w:p w14:paraId="6E89C9E9" w14:textId="77777777" w:rsidR="00443736" w:rsidRPr="001B7249" w:rsidRDefault="00443736" w:rsidP="00443736">
      <w:pPr>
        <w:rPr>
          <w:rFonts w:ascii="Times New Roman" w:hAnsi="Times New Roman" w:cs="Times New Roman"/>
          <w:sz w:val="28"/>
          <w:szCs w:val="28"/>
        </w:rPr>
      </w:pPr>
      <w:r w:rsidRPr="001B7249">
        <w:rPr>
          <w:rFonts w:ascii="Times New Roman" w:hAnsi="Times New Roman" w:cs="Times New Roman"/>
          <w:sz w:val="28"/>
          <w:szCs w:val="28"/>
        </w:rPr>
        <w:t xml:space="preserve">- приступить к формированию </w:t>
      </w:r>
      <w:r w:rsidR="001B7249">
        <w:rPr>
          <w:rFonts w:ascii="Times New Roman" w:hAnsi="Times New Roman" w:cs="Times New Roman"/>
          <w:sz w:val="28"/>
          <w:szCs w:val="28"/>
        </w:rPr>
        <w:t xml:space="preserve">атомной отрасли и началу </w:t>
      </w:r>
      <w:r w:rsidRPr="001B7249">
        <w:rPr>
          <w:rFonts w:ascii="Times New Roman" w:eastAsia="Times New Roman" w:hAnsi="Times New Roman" w:cs="Times New Roman"/>
          <w:sz w:val="28"/>
          <w:szCs w:val="28"/>
          <w:lang w:eastAsia="ru-RU"/>
        </w:rPr>
        <w:t>строительства первой АЭС</w:t>
      </w:r>
      <w:r w:rsidRPr="001B7249">
        <w:rPr>
          <w:rFonts w:ascii="Times New Roman" w:hAnsi="Times New Roman" w:cs="Times New Roman"/>
          <w:sz w:val="28"/>
          <w:szCs w:val="28"/>
        </w:rPr>
        <w:t>.</w:t>
      </w:r>
    </w:p>
    <w:p w14:paraId="3713D39A" w14:textId="77777777" w:rsidR="00443736" w:rsidRPr="00650C2D" w:rsidRDefault="00443736" w:rsidP="00443736">
      <w:pPr>
        <w:rPr>
          <w:rFonts w:ascii="Times New Roman" w:hAnsi="Times New Roman" w:cs="Times New Roman"/>
          <w:sz w:val="28"/>
          <w:szCs w:val="28"/>
        </w:rPr>
      </w:pPr>
      <w:r w:rsidRPr="001B7249">
        <w:rPr>
          <w:rFonts w:ascii="Times New Roman" w:hAnsi="Times New Roman" w:cs="Times New Roman"/>
          <w:sz w:val="28"/>
          <w:szCs w:val="28"/>
        </w:rPr>
        <w:t xml:space="preserve">б) Российская Федерация сориентирована на формирование масштабного международного транспортного коридора «Север-Юг» и его составляющими геополитическими и эколого-экономическими факторами пространственного развития стран Большого Каспия, программные цели </w:t>
      </w:r>
      <w:r w:rsidRPr="00D036E8">
        <w:rPr>
          <w:rFonts w:ascii="Times New Roman" w:hAnsi="Times New Roman" w:cs="Times New Roman"/>
          <w:sz w:val="28"/>
          <w:szCs w:val="28"/>
        </w:rPr>
        <w:t xml:space="preserve">которого </w:t>
      </w:r>
      <w:r w:rsidRPr="00650C2D">
        <w:rPr>
          <w:rFonts w:ascii="Times New Roman" w:hAnsi="Times New Roman" w:cs="Times New Roman"/>
          <w:sz w:val="28"/>
          <w:szCs w:val="28"/>
        </w:rPr>
        <w:t xml:space="preserve">связаны с интересами в Черноморско-Каспийском регионе. </w:t>
      </w:r>
    </w:p>
    <w:p w14:paraId="0EA97A6A" w14:textId="77777777" w:rsidR="00443736"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 xml:space="preserve">3. Казахстан и Россия выступают основными экосистемными донорами Каспийского моря, обеспечивая его базовыми ресурсами пресной воды и воспроизводство водных биоресурсов, которые гарантируют целостность и сохранность </w:t>
      </w:r>
      <w:r w:rsidRPr="007822C0">
        <w:rPr>
          <w:rFonts w:ascii="Times New Roman" w:eastAsia="Times New Roman" w:hAnsi="Times New Roman" w:cs="Times New Roman"/>
          <w:sz w:val="28"/>
          <w:szCs w:val="28"/>
          <w:lang w:eastAsia="ru-RU"/>
        </w:rPr>
        <w:t xml:space="preserve">уникальной экологической системы. </w:t>
      </w:r>
      <w:r w:rsidRPr="007822C0">
        <w:rPr>
          <w:rFonts w:ascii="Times New Roman" w:hAnsi="Times New Roman" w:cs="Times New Roman"/>
          <w:sz w:val="28"/>
          <w:szCs w:val="28"/>
        </w:rPr>
        <w:t>Основные международные правовые акты (Рамочная конвенция по защите морской среды Каспийского моря и Конвенция о правовом статусе Каспийского моря), содержащие вы</w:t>
      </w:r>
      <w:r>
        <w:rPr>
          <w:rFonts w:ascii="Times New Roman" w:hAnsi="Times New Roman" w:cs="Times New Roman"/>
          <w:sz w:val="28"/>
          <w:szCs w:val="28"/>
        </w:rPr>
        <w:t>раженную политико-экологическую</w:t>
      </w:r>
      <w:r w:rsidRPr="007822C0">
        <w:rPr>
          <w:rFonts w:ascii="Times New Roman" w:hAnsi="Times New Roman" w:cs="Times New Roman"/>
          <w:sz w:val="28"/>
          <w:szCs w:val="28"/>
        </w:rPr>
        <w:t xml:space="preserve"> направленность, нуждаются в развитии и совершенствовании</w:t>
      </w:r>
      <w:r w:rsidRPr="007822C0">
        <w:rPr>
          <w:rFonts w:ascii="Times New Roman" w:hAnsi="Times New Roman" w:cs="Times New Roman"/>
          <w:b/>
          <w:sz w:val="28"/>
          <w:szCs w:val="28"/>
        </w:rPr>
        <w:t xml:space="preserve"> </w:t>
      </w:r>
      <w:r w:rsidRPr="007822C0">
        <w:rPr>
          <w:rFonts w:ascii="Times New Roman" w:hAnsi="Times New Roman" w:cs="Times New Roman"/>
          <w:sz w:val="28"/>
          <w:szCs w:val="28"/>
        </w:rPr>
        <w:t>организационно-правов</w:t>
      </w:r>
      <w:r>
        <w:rPr>
          <w:rFonts w:ascii="Times New Roman" w:hAnsi="Times New Roman" w:cs="Times New Roman"/>
          <w:sz w:val="28"/>
          <w:szCs w:val="28"/>
        </w:rPr>
        <w:t>ых</w:t>
      </w:r>
      <w:r w:rsidRPr="007822C0">
        <w:rPr>
          <w:rFonts w:ascii="Times New Roman" w:hAnsi="Times New Roman" w:cs="Times New Roman"/>
          <w:sz w:val="28"/>
          <w:szCs w:val="28"/>
        </w:rPr>
        <w:t xml:space="preserve"> механизм</w:t>
      </w:r>
      <w:r>
        <w:rPr>
          <w:rFonts w:ascii="Times New Roman" w:hAnsi="Times New Roman" w:cs="Times New Roman"/>
          <w:sz w:val="28"/>
          <w:szCs w:val="28"/>
        </w:rPr>
        <w:t>ов</w:t>
      </w:r>
      <w:r w:rsidRPr="007822C0">
        <w:rPr>
          <w:rFonts w:ascii="Times New Roman" w:hAnsi="Times New Roman" w:cs="Times New Roman"/>
          <w:sz w:val="28"/>
          <w:szCs w:val="28"/>
        </w:rPr>
        <w:t xml:space="preserve"> охраны окружающей среды, </w:t>
      </w:r>
      <w:r>
        <w:rPr>
          <w:rFonts w:ascii="Times New Roman" w:hAnsi="Times New Roman" w:cs="Times New Roman"/>
          <w:sz w:val="28"/>
          <w:szCs w:val="28"/>
        </w:rPr>
        <w:t>включающих:</w:t>
      </w:r>
    </w:p>
    <w:p w14:paraId="16C9E238" w14:textId="77777777" w:rsidR="00443736" w:rsidRPr="007822C0" w:rsidRDefault="00443736" w:rsidP="00443736">
      <w:pPr>
        <w:rPr>
          <w:rFonts w:ascii="Times New Roman" w:hAnsi="Times New Roman" w:cs="Times New Roman"/>
          <w:sz w:val="28"/>
          <w:szCs w:val="28"/>
        </w:rPr>
      </w:pPr>
      <w:r w:rsidRPr="00BE5BCF">
        <w:rPr>
          <w:rFonts w:ascii="Times New Roman" w:hAnsi="Times New Roman" w:cs="Times New Roman"/>
          <w:sz w:val="28"/>
          <w:szCs w:val="28"/>
        </w:rPr>
        <w:t>- разработку и внедрение международного межотраслевого подхода интегрированного управления природно-ресурсным потенциалом Каспийского региона (МИУ</w:t>
      </w:r>
      <w:r>
        <w:rPr>
          <w:rFonts w:ascii="Times New Roman" w:hAnsi="Times New Roman" w:cs="Times New Roman"/>
          <w:sz w:val="28"/>
          <w:szCs w:val="28"/>
        </w:rPr>
        <w:t xml:space="preserve">ПР) на основе координации и регулировании воздействия базовых экосистемных компонентов, включающих морское дно и воды Каспийского моря, трансграничные </w:t>
      </w:r>
      <w:r w:rsidRPr="00A553C2">
        <w:rPr>
          <w:rFonts w:ascii="Times New Roman" w:hAnsi="Times New Roman" w:cs="Times New Roman"/>
          <w:sz w:val="28"/>
          <w:szCs w:val="28"/>
        </w:rPr>
        <w:t>водохозяйственные бассейны рек</w:t>
      </w:r>
      <w:r>
        <w:rPr>
          <w:rFonts w:ascii="Times New Roman" w:hAnsi="Times New Roman" w:cs="Times New Roman"/>
          <w:sz w:val="28"/>
          <w:szCs w:val="28"/>
        </w:rPr>
        <w:t xml:space="preserve"> и </w:t>
      </w:r>
      <w:r w:rsidRPr="00A553C2">
        <w:rPr>
          <w:rFonts w:ascii="Times New Roman" w:hAnsi="Times New Roman" w:cs="Times New Roman"/>
          <w:sz w:val="28"/>
          <w:szCs w:val="28"/>
        </w:rPr>
        <w:t>наземные (сухопутные) территории</w:t>
      </w:r>
      <w:r>
        <w:rPr>
          <w:rFonts w:ascii="Times New Roman" w:hAnsi="Times New Roman" w:cs="Times New Roman"/>
          <w:sz w:val="28"/>
          <w:szCs w:val="28"/>
        </w:rPr>
        <w:t>;</w:t>
      </w:r>
    </w:p>
    <w:p w14:paraId="59F82A2D" w14:textId="77777777" w:rsidR="00443736"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 xml:space="preserve">- </w:t>
      </w:r>
      <w:r>
        <w:rPr>
          <w:rFonts w:ascii="Times New Roman" w:hAnsi="Times New Roman" w:cs="Times New Roman"/>
          <w:sz w:val="28"/>
          <w:szCs w:val="28"/>
        </w:rPr>
        <w:t>подготовку</w:t>
      </w:r>
      <w:r w:rsidRPr="007822C0">
        <w:rPr>
          <w:rFonts w:ascii="Times New Roman" w:hAnsi="Times New Roman" w:cs="Times New Roman"/>
          <w:sz w:val="28"/>
          <w:szCs w:val="28"/>
        </w:rPr>
        <w:t xml:space="preserve"> двухстороннего межправительственного соглашения </w:t>
      </w:r>
      <w:r>
        <w:rPr>
          <w:rFonts w:ascii="Times New Roman" w:hAnsi="Times New Roman" w:cs="Times New Roman"/>
          <w:sz w:val="28"/>
          <w:szCs w:val="28"/>
        </w:rPr>
        <w:t>о</w:t>
      </w:r>
      <w:r w:rsidRPr="007822C0">
        <w:rPr>
          <w:rFonts w:ascii="Times New Roman" w:hAnsi="Times New Roman" w:cs="Times New Roman"/>
          <w:sz w:val="28"/>
          <w:szCs w:val="28"/>
        </w:rPr>
        <w:t xml:space="preserve"> разграничение </w:t>
      </w:r>
      <w:r w:rsidRPr="00192278">
        <w:rPr>
          <w:rFonts w:ascii="Times New Roman" w:hAnsi="Times New Roman" w:cs="Times New Roman"/>
          <w:sz w:val="28"/>
          <w:szCs w:val="28"/>
        </w:rPr>
        <w:t>национальных компетенций и ответственности государств за</w:t>
      </w:r>
      <w:r w:rsidR="001B7249">
        <w:rPr>
          <w:rFonts w:ascii="Times New Roman" w:eastAsia="Times New Roman" w:hAnsi="Times New Roman"/>
          <w:kern w:val="36"/>
          <w:sz w:val="28"/>
          <w:szCs w:val="28"/>
          <w:lang w:eastAsia="ru-RU"/>
        </w:rPr>
        <w:t xml:space="preserve"> </w:t>
      </w:r>
      <w:r w:rsidRPr="00192278">
        <w:rPr>
          <w:rFonts w:ascii="Times New Roman" w:hAnsi="Times New Roman" w:cs="Times New Roman"/>
          <w:sz w:val="28"/>
          <w:szCs w:val="28"/>
        </w:rPr>
        <w:t xml:space="preserve">совместное использование </w:t>
      </w:r>
      <w:r w:rsidRPr="007822C0">
        <w:rPr>
          <w:rFonts w:ascii="Times New Roman" w:hAnsi="Times New Roman" w:cs="Times New Roman"/>
          <w:sz w:val="28"/>
          <w:szCs w:val="28"/>
        </w:rPr>
        <w:t>природно-ресурсного потенциала</w:t>
      </w:r>
      <w:r>
        <w:rPr>
          <w:rFonts w:ascii="Times New Roman" w:hAnsi="Times New Roman" w:cs="Times New Roman"/>
          <w:sz w:val="28"/>
          <w:szCs w:val="28"/>
        </w:rPr>
        <w:t xml:space="preserve"> (в границах сопряженных территорий, вод и пространств) исходя из </w:t>
      </w:r>
      <w:r w:rsidRPr="00192278">
        <w:rPr>
          <w:rFonts w:ascii="Times New Roman" w:hAnsi="Times New Roman" w:cs="Times New Roman"/>
          <w:sz w:val="28"/>
          <w:szCs w:val="28"/>
        </w:rPr>
        <w:t>суверенных и исключительных прав в рамках осуществления собственной юрисдикции;</w:t>
      </w:r>
    </w:p>
    <w:p w14:paraId="2076E428" w14:textId="77777777" w:rsidR="00443736" w:rsidRPr="007822C0" w:rsidRDefault="00443736" w:rsidP="00443736">
      <w:pPr>
        <w:rPr>
          <w:rFonts w:ascii="Times New Roman" w:hAnsi="Times New Roman" w:cs="Times New Roman"/>
          <w:sz w:val="28"/>
          <w:szCs w:val="28"/>
        </w:rPr>
      </w:pPr>
      <w:r>
        <w:rPr>
          <w:rFonts w:ascii="Times New Roman" w:hAnsi="Times New Roman" w:cs="Times New Roman"/>
          <w:sz w:val="28"/>
          <w:szCs w:val="28"/>
        </w:rPr>
        <w:lastRenderedPageBreak/>
        <w:t>- гармонизацию</w:t>
      </w:r>
      <w:r w:rsidRPr="00BE04FC">
        <w:rPr>
          <w:rFonts w:ascii="Times New Roman" w:hAnsi="Times New Roman" w:cs="Times New Roman"/>
          <w:sz w:val="28"/>
          <w:szCs w:val="28"/>
        </w:rPr>
        <w:t> </w:t>
      </w:r>
      <w:r>
        <w:rPr>
          <w:rFonts w:ascii="Times New Roman" w:hAnsi="Times New Roman" w:cs="Times New Roman"/>
          <w:sz w:val="28"/>
          <w:szCs w:val="28"/>
        </w:rPr>
        <w:t>национальных законодательств и государственных программ в области охраны окружающей среды в соответствии с современными принципами и условиями международного сотрудничества.</w:t>
      </w:r>
    </w:p>
    <w:p w14:paraId="0C1B83EA" w14:textId="5F679B04" w:rsidR="00443736" w:rsidRPr="007822C0" w:rsidRDefault="00443736" w:rsidP="00443736">
      <w:pPr>
        <w:rPr>
          <w:rFonts w:ascii="Times New Roman" w:eastAsia="NewtonC" w:hAnsi="Times New Roman" w:cs="Times New Roman"/>
          <w:sz w:val="28"/>
          <w:szCs w:val="28"/>
        </w:rPr>
      </w:pPr>
      <w:r w:rsidRPr="007822C0">
        <w:rPr>
          <w:rFonts w:ascii="Times New Roman" w:hAnsi="Times New Roman" w:cs="Times New Roman"/>
          <w:sz w:val="28"/>
          <w:szCs w:val="28"/>
        </w:rPr>
        <w:t xml:space="preserve">4. Основополагающей региональной проблемой продолжает оставаться </w:t>
      </w:r>
      <w:r w:rsidR="00225E56" w:rsidRPr="00225E56">
        <w:rPr>
          <w:rFonts w:ascii="Times New Roman" w:hAnsi="Times New Roman" w:cs="Times New Roman"/>
          <w:sz w:val="28"/>
          <w:szCs w:val="28"/>
        </w:rPr>
        <w:t>отсутстви</w:t>
      </w:r>
      <w:r w:rsidR="00225E56" w:rsidRPr="00225E56">
        <w:rPr>
          <w:rFonts w:ascii="Times New Roman" w:hAnsi="Times New Roman" w:cs="Times New Roman"/>
          <w:sz w:val="28"/>
          <w:szCs w:val="28"/>
          <w:lang w:val="kk-KZ"/>
        </w:rPr>
        <w:t xml:space="preserve">е </w:t>
      </w:r>
      <w:r w:rsidRPr="00225E56">
        <w:rPr>
          <w:rFonts w:ascii="Times New Roman" w:hAnsi="Times New Roman" w:cs="Times New Roman"/>
          <w:sz w:val="28"/>
          <w:szCs w:val="28"/>
        </w:rPr>
        <w:t>полноценных</w:t>
      </w:r>
      <w:r w:rsidRPr="007822C0">
        <w:rPr>
          <w:rFonts w:ascii="Times New Roman" w:hAnsi="Times New Roman" w:cs="Times New Roman"/>
          <w:sz w:val="28"/>
          <w:szCs w:val="28"/>
        </w:rPr>
        <w:t xml:space="preserve"> институтов и институциональных механизмов</w:t>
      </w:r>
      <w:r w:rsidRPr="007822C0">
        <w:rPr>
          <w:rFonts w:ascii="Times New Roman" w:hAnsi="Times New Roman"/>
          <w:sz w:val="28"/>
          <w:szCs w:val="28"/>
        </w:rPr>
        <w:t xml:space="preserve"> рыночного развития Прикаспийских государств в едином производственно-хозяйственном и эколого-экономическом пространстве, которые содержат сложный набор многофункциональных и нелинейных связей и отношений. В целях достижения сбалансированного </w:t>
      </w:r>
      <w:r w:rsidR="001B7249">
        <w:rPr>
          <w:rFonts w:ascii="Times New Roman" w:eastAsia="NewtonC" w:hAnsi="Times New Roman" w:cs="Times New Roman"/>
          <w:sz w:val="28"/>
          <w:szCs w:val="28"/>
        </w:rPr>
        <w:t xml:space="preserve">и устойчивого функционирования </w:t>
      </w:r>
      <w:r w:rsidRPr="007822C0">
        <w:rPr>
          <w:rFonts w:ascii="Times New Roman" w:eastAsia="NewtonC" w:hAnsi="Times New Roman" w:cs="Times New Roman"/>
          <w:sz w:val="28"/>
          <w:szCs w:val="28"/>
        </w:rPr>
        <w:t>единой экосистемы предлагается:</w:t>
      </w:r>
    </w:p>
    <w:p w14:paraId="16A05006" w14:textId="77777777" w:rsidR="00443736" w:rsidRPr="007822C0" w:rsidRDefault="00443736" w:rsidP="00443736">
      <w:pPr>
        <w:rPr>
          <w:rFonts w:ascii="Times New Roman" w:hAnsi="Times New Roman" w:cs="Times New Roman"/>
          <w:sz w:val="28"/>
          <w:szCs w:val="28"/>
        </w:rPr>
      </w:pPr>
      <w:r w:rsidRPr="007822C0">
        <w:rPr>
          <w:rFonts w:ascii="Times New Roman" w:eastAsia="NewtonC" w:hAnsi="Times New Roman" w:cs="Times New Roman"/>
          <w:sz w:val="28"/>
          <w:szCs w:val="28"/>
        </w:rPr>
        <w:t xml:space="preserve">- разработка долгосрочной </w:t>
      </w:r>
      <w:r w:rsidRPr="007822C0">
        <w:rPr>
          <w:rFonts w:ascii="Times New Roman" w:hAnsi="Times New Roman" w:cs="Times New Roman"/>
          <w:sz w:val="28"/>
          <w:szCs w:val="28"/>
        </w:rPr>
        <w:t>эколого-экономической стратегии развития Каспийского региона, предусматривающей перспективные направления производственной кооперации в ведущих секторах экономики, которые характеризуются высокой степенью неопределенности (энергетика, транспорт, рыболовство и др.);</w:t>
      </w:r>
    </w:p>
    <w:p w14:paraId="1F2AA982" w14:textId="77777777" w:rsidR="00443736" w:rsidRPr="00D648F7" w:rsidRDefault="00443736" w:rsidP="00443736">
      <w:pPr>
        <w:rPr>
          <w:rFonts w:ascii="Times New Roman" w:hAnsi="Times New Roman"/>
          <w:sz w:val="28"/>
          <w:szCs w:val="28"/>
        </w:rPr>
      </w:pPr>
      <w:r w:rsidRPr="007822C0">
        <w:rPr>
          <w:rFonts w:ascii="Times New Roman" w:hAnsi="Times New Roman" w:cs="Times New Roman"/>
          <w:sz w:val="28"/>
          <w:szCs w:val="28"/>
        </w:rPr>
        <w:t xml:space="preserve">- обеспечение координации и сопряжения совместных программных </w:t>
      </w:r>
      <w:r w:rsidRPr="00D648F7">
        <w:rPr>
          <w:rFonts w:ascii="Times New Roman" w:hAnsi="Times New Roman"/>
          <w:sz w:val="28"/>
          <w:szCs w:val="28"/>
        </w:rPr>
        <w:t>мероприятий стратегического сотрудничества приграничных и разрабатываемых эколого-ориентированных политических механизмов развития на основе взаимосвязанности прогнозных показателей развития и установленных оценочных критериев экологической безопасности;</w:t>
      </w:r>
    </w:p>
    <w:p w14:paraId="42B5A3F6" w14:textId="77777777" w:rsidR="00443736" w:rsidRPr="007822C0" w:rsidRDefault="00443736" w:rsidP="00443736">
      <w:pPr>
        <w:rPr>
          <w:rFonts w:ascii="Times New Roman" w:hAnsi="Times New Roman"/>
          <w:sz w:val="28"/>
          <w:szCs w:val="28"/>
        </w:rPr>
      </w:pPr>
      <w:r w:rsidRPr="007822C0">
        <w:rPr>
          <w:rFonts w:ascii="Times New Roman" w:eastAsia="NewtonC" w:hAnsi="Times New Roman" w:cs="Times New Roman"/>
          <w:sz w:val="28"/>
          <w:szCs w:val="28"/>
        </w:rPr>
        <w:t xml:space="preserve">- </w:t>
      </w:r>
      <w:r w:rsidRPr="007822C0">
        <w:rPr>
          <w:rFonts w:ascii="Times New Roman" w:hAnsi="Times New Roman" w:cs="Times New Roman"/>
          <w:sz w:val="28"/>
          <w:szCs w:val="28"/>
        </w:rPr>
        <w:t xml:space="preserve">создание международного фонда охраны окружающей среды Каспийского моря </w:t>
      </w:r>
      <w:r>
        <w:rPr>
          <w:rFonts w:ascii="Times New Roman" w:hAnsi="Times New Roman" w:cs="Times New Roman"/>
          <w:sz w:val="28"/>
          <w:szCs w:val="28"/>
        </w:rPr>
        <w:t xml:space="preserve">(экологического фонда) </w:t>
      </w:r>
      <w:r w:rsidRPr="007822C0">
        <w:rPr>
          <w:rFonts w:ascii="Times New Roman" w:hAnsi="Times New Roman" w:cs="Times New Roman"/>
          <w:sz w:val="28"/>
          <w:szCs w:val="28"/>
        </w:rPr>
        <w:t>и источников его формирования (отчисления от морских разработок и добычи, от транспортировки углеводородных ресурсов, от воздействия разнообразных загрязнителей, от оказания сервисных услуг в сфере экотуризма, отдыха, развития нетрадиционных видов деятельности</w:t>
      </w:r>
      <w:r>
        <w:rPr>
          <w:rFonts w:ascii="Times New Roman" w:hAnsi="Times New Roman" w:cs="Times New Roman"/>
          <w:sz w:val="28"/>
          <w:szCs w:val="28"/>
        </w:rPr>
        <w:t>). Фонд также призван обеспечить проведение независимых системных мониторинговых исследований и разработку соответствующих механизмов и инструментов управления экосистемными процессами в регионе.</w:t>
      </w:r>
    </w:p>
    <w:p w14:paraId="4D5FF600" w14:textId="77777777" w:rsidR="00443736"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5. Важнейшими предпосылками и условиями формирования устойчивого эколого-ориентированного развития Каспийского региона являются перспективы формирования Единого научно-образовательного и инновационно-технологического пространства, направленных на:</w:t>
      </w:r>
    </w:p>
    <w:p w14:paraId="756D2B79" w14:textId="77777777" w:rsidR="00443736" w:rsidRPr="007822C0" w:rsidRDefault="00443736" w:rsidP="00443736">
      <w:pPr>
        <w:rPr>
          <w:rFonts w:ascii="Times New Roman" w:hAnsi="Times New Roman" w:cs="Times New Roman"/>
          <w:bCs/>
          <w:sz w:val="28"/>
          <w:szCs w:val="28"/>
        </w:rPr>
      </w:pPr>
      <w:r w:rsidRPr="007822C0">
        <w:rPr>
          <w:rFonts w:ascii="Times New Roman" w:hAnsi="Times New Roman" w:cs="Times New Roman"/>
          <w:sz w:val="28"/>
          <w:szCs w:val="28"/>
        </w:rPr>
        <w:t xml:space="preserve">- координацию проведения комплексных научно-мониторинговых исследований состояния водных ресурсов и </w:t>
      </w:r>
      <w:r w:rsidRPr="007822C0">
        <w:rPr>
          <w:rFonts w:ascii="Times New Roman" w:eastAsia="Times New Roman" w:hAnsi="Times New Roman" w:cs="Times New Roman"/>
          <w:sz w:val="28"/>
          <w:szCs w:val="28"/>
          <w:lang w:eastAsia="ru-RU"/>
        </w:rPr>
        <w:t xml:space="preserve">запасов биологических ресурсов </w:t>
      </w:r>
      <w:r w:rsidRPr="007822C0">
        <w:rPr>
          <w:rFonts w:ascii="Times New Roman" w:hAnsi="Times New Roman" w:cs="Times New Roman"/>
          <w:sz w:val="28"/>
          <w:szCs w:val="28"/>
        </w:rPr>
        <w:t xml:space="preserve">с целью оценки, прогнозирования и управления </w:t>
      </w:r>
      <w:r w:rsidRPr="007822C0">
        <w:rPr>
          <w:rFonts w:ascii="Times New Roman" w:hAnsi="Times New Roman" w:cs="Times New Roman"/>
          <w:bCs/>
          <w:sz w:val="28"/>
          <w:szCs w:val="28"/>
        </w:rPr>
        <w:t xml:space="preserve">природно-антропогенными рисками, </w:t>
      </w:r>
      <w:r w:rsidR="001B7249">
        <w:rPr>
          <w:rFonts w:ascii="Times New Roman" w:eastAsia="Times New Roman" w:hAnsi="Times New Roman" w:cs="Times New Roman"/>
          <w:sz w:val="28"/>
          <w:szCs w:val="28"/>
        </w:rPr>
        <w:t xml:space="preserve">основанных </w:t>
      </w:r>
      <w:r w:rsidRPr="007822C0">
        <w:rPr>
          <w:rFonts w:ascii="Times New Roman" w:eastAsia="Times New Roman" w:hAnsi="Times New Roman" w:cs="Times New Roman"/>
          <w:sz w:val="28"/>
          <w:szCs w:val="28"/>
        </w:rPr>
        <w:t xml:space="preserve">на </w:t>
      </w:r>
      <w:r w:rsidRPr="007822C0">
        <w:rPr>
          <w:rFonts w:ascii="Times New Roman" w:eastAsia="NewtonC" w:hAnsi="Times New Roman" w:cs="Times New Roman"/>
          <w:sz w:val="28"/>
          <w:szCs w:val="28"/>
        </w:rPr>
        <w:t xml:space="preserve">бассейновых и </w:t>
      </w:r>
      <w:r w:rsidRPr="007822C0">
        <w:rPr>
          <w:rFonts w:ascii="Times New Roman" w:hAnsi="Times New Roman" w:cs="Times New Roman"/>
          <w:sz w:val="28"/>
          <w:szCs w:val="28"/>
        </w:rPr>
        <w:t>прибрежных (</w:t>
      </w:r>
      <w:r w:rsidRPr="007822C0">
        <w:rPr>
          <w:rFonts w:ascii="Times New Roman" w:eastAsia="NewtonC" w:hAnsi="Times New Roman" w:cs="Times New Roman"/>
          <w:sz w:val="28"/>
          <w:szCs w:val="28"/>
        </w:rPr>
        <w:t>территориальных</w:t>
      </w:r>
      <w:r w:rsidRPr="007822C0">
        <w:rPr>
          <w:rFonts w:ascii="Times New Roman" w:hAnsi="Times New Roman" w:cs="Times New Roman"/>
          <w:sz w:val="28"/>
          <w:szCs w:val="28"/>
        </w:rPr>
        <w:t xml:space="preserve">) </w:t>
      </w:r>
      <w:r w:rsidRPr="007822C0">
        <w:rPr>
          <w:rFonts w:ascii="Times New Roman" w:eastAsia="NewtonC" w:hAnsi="Times New Roman" w:cs="Times New Roman"/>
          <w:sz w:val="28"/>
          <w:szCs w:val="28"/>
        </w:rPr>
        <w:t>принципах управления природными ресурсами</w:t>
      </w:r>
      <w:r w:rsidRPr="007822C0">
        <w:rPr>
          <w:rFonts w:ascii="Times New Roman" w:hAnsi="Times New Roman" w:cs="Times New Roman"/>
          <w:bCs/>
          <w:sz w:val="28"/>
          <w:szCs w:val="28"/>
        </w:rPr>
        <w:t>;</w:t>
      </w:r>
    </w:p>
    <w:p w14:paraId="7829BA1D"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bCs/>
          <w:sz w:val="28"/>
          <w:szCs w:val="28"/>
        </w:rPr>
        <w:t xml:space="preserve">- </w:t>
      </w:r>
      <w:r w:rsidRPr="007822C0">
        <w:rPr>
          <w:rFonts w:ascii="Times New Roman" w:hAnsi="Times New Roman" w:cs="Times New Roman"/>
          <w:sz w:val="28"/>
          <w:szCs w:val="28"/>
        </w:rPr>
        <w:t>развитие экологического потенциала в рыбохозяйственной и сельскохозяйственной отраслях Республики Казахстан и Российской Федерации на базе расширения сотрудничества головных национально- исследовательских организаций по однородным профильным направлениям НИИ рыбного хозяйства и аграрными НИИ (</w:t>
      </w:r>
      <w:r w:rsidRPr="007822C0">
        <w:rPr>
          <w:rFonts w:ascii="Times New Roman" w:eastAsia="Times New Roman" w:hAnsi="Times New Roman" w:cs="Times New Roman"/>
          <w:kern w:val="36"/>
          <w:sz w:val="28"/>
          <w:szCs w:val="28"/>
        </w:rPr>
        <w:t xml:space="preserve">почвоведения, агрохимии и </w:t>
      </w:r>
      <w:r w:rsidRPr="007822C0">
        <w:rPr>
          <w:rFonts w:ascii="Times New Roman" w:hAnsi="Times New Roman" w:cs="Times New Roman"/>
          <w:sz w:val="28"/>
          <w:szCs w:val="28"/>
        </w:rPr>
        <w:t>агроэкологии);</w:t>
      </w:r>
    </w:p>
    <w:p w14:paraId="73D5DFCC" w14:textId="77777777" w:rsidR="00443736" w:rsidRPr="007822C0" w:rsidRDefault="00443736" w:rsidP="00443736">
      <w:pPr>
        <w:rPr>
          <w:rFonts w:ascii="Times New Roman" w:hAnsi="Times New Roman" w:cs="Times New Roman"/>
          <w:sz w:val="28"/>
          <w:szCs w:val="28"/>
        </w:rPr>
      </w:pPr>
      <w:r w:rsidRPr="007822C0">
        <w:rPr>
          <w:rFonts w:ascii="Times New Roman" w:hAnsi="Times New Roman" w:cs="Times New Roman"/>
          <w:sz w:val="28"/>
          <w:szCs w:val="28"/>
        </w:rPr>
        <w:lastRenderedPageBreak/>
        <w:t>- разработка по материалам п</w:t>
      </w:r>
      <w:r>
        <w:rPr>
          <w:rFonts w:ascii="Times New Roman" w:hAnsi="Times New Roman" w:cs="Times New Roman"/>
          <w:sz w:val="28"/>
          <w:szCs w:val="28"/>
        </w:rPr>
        <w:t>роведенных исследований механизмов</w:t>
      </w:r>
      <w:r w:rsidRPr="007822C0">
        <w:rPr>
          <w:rFonts w:ascii="Times New Roman" w:hAnsi="Times New Roman" w:cs="Times New Roman"/>
          <w:sz w:val="28"/>
          <w:szCs w:val="28"/>
        </w:rPr>
        <w:t xml:space="preserve"> и модел</w:t>
      </w:r>
      <w:r>
        <w:rPr>
          <w:rFonts w:ascii="Times New Roman" w:hAnsi="Times New Roman" w:cs="Times New Roman"/>
          <w:sz w:val="28"/>
          <w:szCs w:val="28"/>
        </w:rPr>
        <w:t>ей</w:t>
      </w:r>
      <w:r w:rsidRPr="007822C0">
        <w:rPr>
          <w:rFonts w:ascii="Times New Roman" w:hAnsi="Times New Roman" w:cs="Times New Roman"/>
          <w:sz w:val="28"/>
          <w:szCs w:val="28"/>
        </w:rPr>
        <w:t xml:space="preserve"> оценки экосистемных услуг Каспийского моря, основанная на учете базовых компонентов взаимосвязанных политических, экологических, социальных и </w:t>
      </w:r>
      <w:r>
        <w:rPr>
          <w:rFonts w:ascii="Times New Roman" w:hAnsi="Times New Roman" w:cs="Times New Roman"/>
          <w:sz w:val="28"/>
          <w:szCs w:val="28"/>
        </w:rPr>
        <w:t>экономических факторах влияния.</w:t>
      </w:r>
    </w:p>
    <w:p w14:paraId="6EF77949" w14:textId="77777777" w:rsidR="00443736" w:rsidRDefault="00443736" w:rsidP="00443736">
      <w:pPr>
        <w:rPr>
          <w:rFonts w:ascii="Times New Roman" w:eastAsia="NewtonC" w:hAnsi="Times New Roman" w:cs="Times New Roman"/>
          <w:sz w:val="28"/>
          <w:szCs w:val="28"/>
        </w:rPr>
      </w:pPr>
      <w:r w:rsidRPr="00981454">
        <w:rPr>
          <w:rFonts w:ascii="Times New Roman" w:hAnsi="Times New Roman" w:cs="Times New Roman"/>
          <w:sz w:val="28"/>
          <w:szCs w:val="28"/>
        </w:rPr>
        <w:t>В целях реализации указанных направлений представляется целесообразным разработка меморандума о</w:t>
      </w:r>
      <w:r w:rsidRPr="007822C0">
        <w:rPr>
          <w:rFonts w:ascii="Times New Roman" w:eastAsia="Times New Roman" w:hAnsi="Times New Roman" w:cs="Times New Roman"/>
          <w:sz w:val="28"/>
          <w:szCs w:val="28"/>
          <w:lang w:eastAsia="ru-RU"/>
        </w:rPr>
        <w:t xml:space="preserve"> комплексном</w:t>
      </w:r>
      <w:r w:rsidRPr="007822C0">
        <w:rPr>
          <w:rFonts w:ascii="Times New Roman" w:eastAsia="Times New Roman" w:hAnsi="Times New Roman" w:cs="Times New Roman"/>
          <w:b/>
          <w:sz w:val="28"/>
          <w:szCs w:val="28"/>
          <w:lang w:eastAsia="ru-RU"/>
        </w:rPr>
        <w:t xml:space="preserve"> </w:t>
      </w:r>
      <w:r w:rsidRPr="007822C0">
        <w:rPr>
          <w:rFonts w:ascii="Times New Roman" w:eastAsia="Times New Roman" w:hAnsi="Times New Roman" w:cs="Times New Roman"/>
          <w:bCs/>
          <w:sz w:val="28"/>
          <w:szCs w:val="28"/>
          <w:lang w:eastAsia="ru-RU"/>
        </w:rPr>
        <w:t xml:space="preserve">сотрудничестве по вопросам совместного управления </w:t>
      </w:r>
      <w:r w:rsidRPr="007822C0">
        <w:rPr>
          <w:rFonts w:ascii="Times New Roman" w:eastAsia="NewtonC" w:hAnsi="Times New Roman" w:cs="Times New Roman"/>
          <w:sz w:val="28"/>
          <w:szCs w:val="28"/>
        </w:rPr>
        <w:t xml:space="preserve">природными ресурсами </w:t>
      </w:r>
      <w:r>
        <w:rPr>
          <w:rFonts w:ascii="Times New Roman" w:eastAsia="NewtonC" w:hAnsi="Times New Roman" w:cs="Times New Roman"/>
          <w:sz w:val="28"/>
          <w:szCs w:val="28"/>
        </w:rPr>
        <w:t>единой экосистемы</w:t>
      </w:r>
      <w:r w:rsidRPr="007822C0">
        <w:rPr>
          <w:rFonts w:ascii="Times New Roman" w:eastAsia="Times New Roman" w:hAnsi="Times New Roman"/>
          <w:sz w:val="28"/>
          <w:szCs w:val="28"/>
          <w:lang w:eastAsia="ru-RU"/>
        </w:rPr>
        <w:t xml:space="preserve"> Каспийского моря</w:t>
      </w:r>
      <w:r>
        <w:rPr>
          <w:rFonts w:ascii="Times New Roman" w:eastAsia="Times New Roman" w:hAnsi="Times New Roman"/>
          <w:sz w:val="28"/>
          <w:szCs w:val="28"/>
          <w:lang w:eastAsia="ru-RU"/>
        </w:rPr>
        <w:t xml:space="preserve">, представляющий </w:t>
      </w:r>
      <w:r w:rsidRPr="007822C0">
        <w:rPr>
          <w:rFonts w:ascii="Times New Roman" w:eastAsia="NewtonC" w:hAnsi="Times New Roman" w:cs="Times New Roman"/>
          <w:sz w:val="28"/>
          <w:szCs w:val="28"/>
        </w:rPr>
        <w:t xml:space="preserve">совещательный </w:t>
      </w:r>
      <w:r w:rsidRPr="003A55A5">
        <w:rPr>
          <w:rFonts w:ascii="Times New Roman" w:hAnsi="Times New Roman" w:cs="Times New Roman"/>
          <w:sz w:val="28"/>
          <w:szCs w:val="28"/>
        </w:rPr>
        <w:t xml:space="preserve">исполнительный орган для межведомственной координации </w:t>
      </w:r>
      <w:r>
        <w:rPr>
          <w:rFonts w:ascii="Times New Roman" w:hAnsi="Times New Roman" w:cs="Times New Roman"/>
          <w:sz w:val="28"/>
          <w:szCs w:val="28"/>
        </w:rPr>
        <w:t xml:space="preserve">научных исследований, </w:t>
      </w:r>
      <w:r>
        <w:rPr>
          <w:rFonts w:ascii="Times New Roman" w:eastAsia="Times New Roman" w:hAnsi="Times New Roman"/>
          <w:sz w:val="28"/>
          <w:szCs w:val="28"/>
          <w:lang w:eastAsia="ru-RU"/>
        </w:rPr>
        <w:t xml:space="preserve">который может стать </w:t>
      </w:r>
      <w:r w:rsidRPr="007822C0">
        <w:rPr>
          <w:rFonts w:ascii="Times New Roman" w:eastAsia="NewtonC" w:hAnsi="Times New Roman" w:cs="Times New Roman"/>
          <w:sz w:val="28"/>
          <w:szCs w:val="28"/>
        </w:rPr>
        <w:t>прообраз</w:t>
      </w:r>
      <w:r>
        <w:rPr>
          <w:rFonts w:ascii="Times New Roman" w:eastAsia="NewtonC" w:hAnsi="Times New Roman" w:cs="Times New Roman"/>
          <w:sz w:val="28"/>
          <w:szCs w:val="28"/>
        </w:rPr>
        <w:t>ом</w:t>
      </w:r>
      <w:r w:rsidRPr="007822C0">
        <w:rPr>
          <w:rFonts w:ascii="Times New Roman" w:eastAsia="NewtonC" w:hAnsi="Times New Roman" w:cs="Times New Roman"/>
          <w:sz w:val="28"/>
          <w:szCs w:val="28"/>
        </w:rPr>
        <w:t xml:space="preserve"> формирования каспийск</w:t>
      </w:r>
      <w:r>
        <w:rPr>
          <w:rFonts w:ascii="Times New Roman" w:eastAsia="NewtonC" w:hAnsi="Times New Roman" w:cs="Times New Roman"/>
          <w:sz w:val="28"/>
          <w:szCs w:val="28"/>
        </w:rPr>
        <w:t>ого</w:t>
      </w:r>
      <w:r w:rsidRPr="007822C0">
        <w:rPr>
          <w:rFonts w:ascii="Times New Roman" w:eastAsia="NewtonC" w:hAnsi="Times New Roman" w:cs="Times New Roman"/>
          <w:sz w:val="28"/>
          <w:szCs w:val="28"/>
        </w:rPr>
        <w:t xml:space="preserve"> институт</w:t>
      </w:r>
      <w:r>
        <w:rPr>
          <w:rFonts w:ascii="Times New Roman" w:eastAsia="NewtonC" w:hAnsi="Times New Roman" w:cs="Times New Roman"/>
          <w:sz w:val="28"/>
          <w:szCs w:val="28"/>
        </w:rPr>
        <w:t>а</w:t>
      </w:r>
      <w:r w:rsidRPr="007822C0">
        <w:rPr>
          <w:rFonts w:ascii="Times New Roman" w:eastAsia="NewtonC" w:hAnsi="Times New Roman" w:cs="Times New Roman"/>
          <w:sz w:val="28"/>
          <w:szCs w:val="28"/>
        </w:rPr>
        <w:t xml:space="preserve"> пространственного </w:t>
      </w:r>
      <w:r w:rsidRPr="007822C0">
        <w:rPr>
          <w:rFonts w:ascii="Times New Roman" w:hAnsi="Times New Roman" w:cs="Times New Roman"/>
          <w:sz w:val="28"/>
          <w:szCs w:val="28"/>
        </w:rPr>
        <w:t>саморегулирования и саморазвити</w:t>
      </w:r>
      <w:r w:rsidRPr="007822C0">
        <w:rPr>
          <w:rFonts w:ascii="Times New Roman" w:eastAsia="NewtonC" w:hAnsi="Times New Roman" w:cs="Times New Roman"/>
          <w:sz w:val="28"/>
          <w:szCs w:val="28"/>
        </w:rPr>
        <w:t>я региона</w:t>
      </w:r>
      <w:r>
        <w:rPr>
          <w:rFonts w:ascii="Times New Roman" w:eastAsia="NewtonC" w:hAnsi="Times New Roman" w:cs="Times New Roman"/>
          <w:sz w:val="28"/>
          <w:szCs w:val="28"/>
        </w:rPr>
        <w:t>.</w:t>
      </w:r>
    </w:p>
    <w:p w14:paraId="26F4E02E" w14:textId="77777777" w:rsidR="00443736" w:rsidRDefault="00443736" w:rsidP="00443736">
      <w:pPr>
        <w:rPr>
          <w:rFonts w:ascii="Times New Roman" w:hAnsi="Times New Roman" w:cs="Times New Roman"/>
          <w:sz w:val="28"/>
          <w:szCs w:val="28"/>
        </w:rPr>
      </w:pPr>
      <w:r w:rsidRPr="007822C0">
        <w:rPr>
          <w:rFonts w:ascii="Times New Roman" w:hAnsi="Times New Roman" w:cs="Times New Roman"/>
          <w:sz w:val="28"/>
          <w:szCs w:val="28"/>
        </w:rPr>
        <w:t>6.</w:t>
      </w:r>
      <w:r>
        <w:rPr>
          <w:rFonts w:ascii="Times New Roman" w:hAnsi="Times New Roman" w:cs="Times New Roman"/>
          <w:sz w:val="28"/>
          <w:szCs w:val="28"/>
        </w:rPr>
        <w:t xml:space="preserve"> </w:t>
      </w:r>
      <w:r w:rsidRPr="007822C0">
        <w:rPr>
          <w:rFonts w:ascii="Times New Roman" w:hAnsi="Times New Roman" w:cs="Times New Roman"/>
          <w:sz w:val="28"/>
          <w:szCs w:val="28"/>
        </w:rPr>
        <w:t xml:space="preserve">Для объективной оценки </w:t>
      </w:r>
      <w:r>
        <w:rPr>
          <w:rFonts w:ascii="Times New Roman" w:hAnsi="Times New Roman" w:cs="Times New Roman"/>
          <w:sz w:val="28"/>
          <w:szCs w:val="28"/>
        </w:rPr>
        <w:t xml:space="preserve">результатов научных исследований был проведен экспертный опрос с привлечением ученых и специалистов </w:t>
      </w:r>
      <w:r w:rsidRPr="007822C0">
        <w:rPr>
          <w:rFonts w:ascii="Times New Roman" w:hAnsi="Times New Roman" w:cs="Times New Roman"/>
          <w:sz w:val="28"/>
          <w:szCs w:val="28"/>
        </w:rPr>
        <w:t>Республик</w:t>
      </w:r>
      <w:r>
        <w:rPr>
          <w:rFonts w:ascii="Times New Roman" w:hAnsi="Times New Roman" w:cs="Times New Roman"/>
          <w:sz w:val="28"/>
          <w:szCs w:val="28"/>
        </w:rPr>
        <w:t>и</w:t>
      </w:r>
      <w:r w:rsidRPr="007822C0">
        <w:rPr>
          <w:rFonts w:ascii="Times New Roman" w:hAnsi="Times New Roman" w:cs="Times New Roman"/>
          <w:sz w:val="28"/>
          <w:szCs w:val="28"/>
        </w:rPr>
        <w:t xml:space="preserve"> Казахстан и Российск</w:t>
      </w:r>
      <w:r>
        <w:rPr>
          <w:rFonts w:ascii="Times New Roman" w:hAnsi="Times New Roman" w:cs="Times New Roman"/>
          <w:sz w:val="28"/>
          <w:szCs w:val="28"/>
        </w:rPr>
        <w:t>ой</w:t>
      </w:r>
      <w:r w:rsidRPr="007822C0">
        <w:rPr>
          <w:rFonts w:ascii="Times New Roman" w:hAnsi="Times New Roman" w:cs="Times New Roman"/>
          <w:sz w:val="28"/>
          <w:szCs w:val="28"/>
        </w:rPr>
        <w:t xml:space="preserve"> Федераци</w:t>
      </w:r>
      <w:r>
        <w:rPr>
          <w:rFonts w:ascii="Times New Roman" w:hAnsi="Times New Roman" w:cs="Times New Roman"/>
          <w:sz w:val="28"/>
          <w:szCs w:val="28"/>
        </w:rPr>
        <w:t>и, которые подтверждают сложное экологическое состояние Каспийского региона.</w:t>
      </w:r>
    </w:p>
    <w:p w14:paraId="1B490587"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Основное внимание экспертов сосредоточено на политико-правовых и организационно-управленческих вопросах. Несмотря на отдельные расхождения позиций, которые связаны с географическим расположением государств, концентрацией природно-ресурсного потенциала, источниками загрязнений и системой управления, наиболее системными проблемами являются:</w:t>
      </w:r>
    </w:p>
    <w:p w14:paraId="5B65C417"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 недостаточный уровень международного сотрудничества в экологической сфере. Ключевое значение буде</w:t>
      </w:r>
      <w:r w:rsidR="001B7249">
        <w:rPr>
          <w:rFonts w:ascii="Times New Roman" w:hAnsi="Times New Roman" w:cs="Times New Roman"/>
          <w:sz w:val="28"/>
          <w:szCs w:val="28"/>
        </w:rPr>
        <w:t xml:space="preserve">т иметь усиление координации и </w:t>
      </w:r>
      <w:r>
        <w:rPr>
          <w:rFonts w:ascii="Times New Roman" w:hAnsi="Times New Roman" w:cs="Times New Roman"/>
          <w:sz w:val="28"/>
          <w:szCs w:val="28"/>
        </w:rPr>
        <w:t>необходимость совместных исследований в области экологического мониторинга водных объектов, создания экологического фонда;</w:t>
      </w:r>
    </w:p>
    <w:p w14:paraId="6A207B19"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 при наличии достаточно значимой национальной </w:t>
      </w:r>
      <w:r w:rsidRPr="001B7249">
        <w:rPr>
          <w:rFonts w:ascii="Times New Roman" w:hAnsi="Times New Roman" w:cs="Times New Roman"/>
          <w:sz w:val="28"/>
          <w:szCs w:val="28"/>
        </w:rPr>
        <w:t>нормативно-правовой базы, правоприменительная практика ее использования остается малоэффективной, международные акты (соглашения) зачастую содержат</w:t>
      </w:r>
      <w:r w:rsidR="001B7249">
        <w:rPr>
          <w:rFonts w:ascii="Times New Roman" w:hAnsi="Times New Roman" w:cs="Times New Roman"/>
          <w:sz w:val="28"/>
          <w:szCs w:val="28"/>
        </w:rPr>
        <w:t xml:space="preserve">ь </w:t>
      </w:r>
      <w:r w:rsidRPr="001B7249">
        <w:rPr>
          <w:rFonts w:ascii="Times New Roman" w:hAnsi="Times New Roman" w:cs="Times New Roman"/>
          <w:sz w:val="28"/>
          <w:szCs w:val="28"/>
        </w:rPr>
        <w:t xml:space="preserve">рамочные нормы без конкретизации механизмов экологического мониторинга. В качестве проблемных аспектов выступают политические разногласия по вопросам реализации экологической политики, а также создания единой наднациональной системы мониторинга, выработки согласованных </w:t>
      </w:r>
      <w:r>
        <w:rPr>
          <w:rFonts w:ascii="Times New Roman" w:hAnsi="Times New Roman" w:cs="Times New Roman"/>
          <w:sz w:val="28"/>
          <w:szCs w:val="28"/>
        </w:rPr>
        <w:t>международных экологических стандартов и проведение институциональных реформ, в т.ч. в сфере усиления контрольных функций;</w:t>
      </w:r>
    </w:p>
    <w:p w14:paraId="7B1F58A0"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 существующие сложности накопились </w:t>
      </w:r>
      <w:r w:rsidRPr="005A0B87">
        <w:rPr>
          <w:rFonts w:ascii="Times New Roman" w:hAnsi="Times New Roman" w:cs="Times New Roman"/>
          <w:sz w:val="28"/>
          <w:szCs w:val="28"/>
        </w:rPr>
        <w:t>в процессе координации экологических инициатив межд</w:t>
      </w:r>
      <w:r>
        <w:rPr>
          <w:rFonts w:ascii="Times New Roman" w:hAnsi="Times New Roman" w:cs="Times New Roman"/>
          <w:sz w:val="28"/>
          <w:szCs w:val="28"/>
        </w:rPr>
        <w:t>у государствами, которые не способствуют процессам укрепления сотрудничества. К основополагающим факторам относятся политические подходы к развитию стран, различия в экологическом законодательстве, финансовые и институциональные ограничения, вопросы полноты раскрытия информации, повышения уровня доверия, прозрачности и согласованности;</w:t>
      </w:r>
    </w:p>
    <w:p w14:paraId="7C97FD90" w14:textId="3B7852F4"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 накопившиеся проблемы нуждаются в выработки согласованных политических решений в области </w:t>
      </w:r>
      <w:r w:rsidRPr="005747A0">
        <w:rPr>
          <w:rFonts w:ascii="Times New Roman" w:hAnsi="Times New Roman" w:cs="Times New Roman"/>
          <w:sz w:val="28"/>
          <w:szCs w:val="28"/>
        </w:rPr>
        <w:t>укрепления экологической безопасности в Каспийском регионе</w:t>
      </w:r>
      <w:r>
        <w:rPr>
          <w:rFonts w:ascii="Times New Roman" w:hAnsi="Times New Roman" w:cs="Times New Roman"/>
          <w:sz w:val="28"/>
          <w:szCs w:val="28"/>
        </w:rPr>
        <w:t>, обоснованность которых вызваны необходимостью г</w:t>
      </w:r>
      <w:r w:rsidRPr="00587D2D">
        <w:rPr>
          <w:rFonts w:ascii="Times New Roman" w:hAnsi="Times New Roman" w:cs="Times New Roman"/>
          <w:sz w:val="28"/>
          <w:szCs w:val="28"/>
        </w:rPr>
        <w:t xml:space="preserve">армонизация </w:t>
      </w:r>
      <w:r>
        <w:rPr>
          <w:rFonts w:ascii="Times New Roman" w:hAnsi="Times New Roman" w:cs="Times New Roman"/>
          <w:sz w:val="28"/>
          <w:szCs w:val="28"/>
        </w:rPr>
        <w:t xml:space="preserve">национальных </w:t>
      </w:r>
      <w:r w:rsidRPr="00587D2D">
        <w:rPr>
          <w:rFonts w:ascii="Times New Roman" w:hAnsi="Times New Roman" w:cs="Times New Roman"/>
          <w:sz w:val="28"/>
          <w:szCs w:val="28"/>
        </w:rPr>
        <w:t>стандартов и законодательств</w:t>
      </w:r>
      <w:r>
        <w:rPr>
          <w:rFonts w:ascii="Times New Roman" w:hAnsi="Times New Roman" w:cs="Times New Roman"/>
          <w:sz w:val="28"/>
          <w:szCs w:val="28"/>
        </w:rPr>
        <w:t xml:space="preserve">, расширение  </w:t>
      </w:r>
      <w:r w:rsidRPr="00587D2D">
        <w:rPr>
          <w:rFonts w:ascii="Times New Roman" w:hAnsi="Times New Roman" w:cs="Times New Roman"/>
          <w:sz w:val="28"/>
          <w:szCs w:val="28"/>
        </w:rPr>
        <w:lastRenderedPageBreak/>
        <w:t>международного сотрудничества</w:t>
      </w:r>
      <w:r>
        <w:rPr>
          <w:rFonts w:ascii="Times New Roman" w:hAnsi="Times New Roman" w:cs="Times New Roman"/>
          <w:sz w:val="28"/>
          <w:szCs w:val="28"/>
        </w:rPr>
        <w:t xml:space="preserve"> и взаимодействия</w:t>
      </w:r>
      <w:r w:rsidRPr="00587D2D">
        <w:rPr>
          <w:rFonts w:ascii="Times New Roman" w:hAnsi="Times New Roman" w:cs="Times New Roman"/>
          <w:sz w:val="28"/>
          <w:szCs w:val="28"/>
        </w:rPr>
        <w:t xml:space="preserve"> с ООН, Всемирным банком</w:t>
      </w:r>
      <w:r>
        <w:rPr>
          <w:rFonts w:ascii="Times New Roman" w:hAnsi="Times New Roman" w:cs="Times New Roman"/>
          <w:sz w:val="28"/>
          <w:szCs w:val="28"/>
        </w:rPr>
        <w:t xml:space="preserve"> </w:t>
      </w:r>
      <w:r w:rsidRPr="00587D2D">
        <w:rPr>
          <w:rFonts w:ascii="Times New Roman" w:hAnsi="Times New Roman" w:cs="Times New Roman"/>
          <w:sz w:val="28"/>
          <w:szCs w:val="28"/>
        </w:rPr>
        <w:t xml:space="preserve">и другими организациями </w:t>
      </w:r>
      <w:r>
        <w:rPr>
          <w:rFonts w:ascii="Times New Roman" w:hAnsi="Times New Roman" w:cs="Times New Roman"/>
          <w:sz w:val="28"/>
          <w:szCs w:val="28"/>
        </w:rPr>
        <w:t xml:space="preserve">в целях </w:t>
      </w:r>
      <w:r w:rsidRPr="00587D2D">
        <w:rPr>
          <w:rFonts w:ascii="Times New Roman" w:hAnsi="Times New Roman" w:cs="Times New Roman"/>
          <w:sz w:val="28"/>
          <w:szCs w:val="28"/>
        </w:rPr>
        <w:t xml:space="preserve">привлечения ресурсов и </w:t>
      </w:r>
      <w:r>
        <w:rPr>
          <w:rFonts w:ascii="Times New Roman" w:hAnsi="Times New Roman" w:cs="Times New Roman"/>
          <w:sz w:val="28"/>
          <w:szCs w:val="28"/>
        </w:rPr>
        <w:t xml:space="preserve">новых </w:t>
      </w:r>
      <w:r w:rsidRPr="00587D2D">
        <w:rPr>
          <w:rFonts w:ascii="Times New Roman" w:hAnsi="Times New Roman" w:cs="Times New Roman"/>
          <w:sz w:val="28"/>
          <w:szCs w:val="28"/>
        </w:rPr>
        <w:t>технологий</w:t>
      </w:r>
      <w:r>
        <w:rPr>
          <w:rFonts w:ascii="Times New Roman" w:hAnsi="Times New Roman" w:cs="Times New Roman"/>
          <w:sz w:val="28"/>
          <w:szCs w:val="28"/>
        </w:rPr>
        <w:t>, а также с</w:t>
      </w:r>
      <w:r w:rsidRPr="00587D2D">
        <w:rPr>
          <w:rFonts w:ascii="Times New Roman" w:hAnsi="Times New Roman" w:cs="Times New Roman"/>
          <w:sz w:val="28"/>
          <w:szCs w:val="28"/>
        </w:rPr>
        <w:t>оздание и развитие институциональных механизмов</w:t>
      </w:r>
      <w:r>
        <w:rPr>
          <w:rFonts w:ascii="Times New Roman" w:hAnsi="Times New Roman" w:cs="Times New Roman"/>
          <w:sz w:val="28"/>
          <w:szCs w:val="28"/>
        </w:rPr>
        <w:t xml:space="preserve"> (</w:t>
      </w:r>
      <w:r w:rsidRPr="00587D2D">
        <w:rPr>
          <w:rFonts w:ascii="Times New Roman" w:hAnsi="Times New Roman" w:cs="Times New Roman"/>
          <w:sz w:val="28"/>
          <w:szCs w:val="28"/>
        </w:rPr>
        <w:t>координационных органов, платформ</w:t>
      </w:r>
      <w:r>
        <w:rPr>
          <w:rFonts w:ascii="Times New Roman" w:hAnsi="Times New Roman" w:cs="Times New Roman"/>
          <w:sz w:val="28"/>
          <w:szCs w:val="28"/>
        </w:rPr>
        <w:t xml:space="preserve">, </w:t>
      </w:r>
      <w:r w:rsidRPr="00587D2D">
        <w:rPr>
          <w:rFonts w:ascii="Times New Roman" w:hAnsi="Times New Roman" w:cs="Times New Roman"/>
          <w:sz w:val="28"/>
          <w:szCs w:val="28"/>
        </w:rPr>
        <w:t>центров</w:t>
      </w:r>
      <w:r>
        <w:rPr>
          <w:rFonts w:ascii="Times New Roman" w:hAnsi="Times New Roman" w:cs="Times New Roman"/>
          <w:sz w:val="28"/>
          <w:szCs w:val="28"/>
        </w:rPr>
        <w:t>)</w:t>
      </w:r>
      <w:r w:rsidRPr="00587D2D">
        <w:rPr>
          <w:rFonts w:ascii="Times New Roman" w:hAnsi="Times New Roman" w:cs="Times New Roman"/>
          <w:sz w:val="28"/>
          <w:szCs w:val="28"/>
        </w:rPr>
        <w:t xml:space="preserve"> для обмена данными, </w:t>
      </w:r>
      <w:r>
        <w:rPr>
          <w:rFonts w:ascii="Times New Roman" w:hAnsi="Times New Roman" w:cs="Times New Roman"/>
          <w:sz w:val="28"/>
          <w:szCs w:val="28"/>
        </w:rPr>
        <w:t>мониторинга за состоянием</w:t>
      </w:r>
      <w:r w:rsidRPr="00587D2D">
        <w:rPr>
          <w:rFonts w:ascii="Times New Roman" w:hAnsi="Times New Roman" w:cs="Times New Roman"/>
          <w:sz w:val="28"/>
          <w:szCs w:val="28"/>
        </w:rPr>
        <w:t xml:space="preserve"> экосистем и совместного управления экологическими проектами</w:t>
      </w:r>
      <w:r>
        <w:rPr>
          <w:rFonts w:ascii="Times New Roman" w:hAnsi="Times New Roman" w:cs="Times New Roman"/>
          <w:sz w:val="28"/>
          <w:szCs w:val="28"/>
        </w:rPr>
        <w:t>;</w:t>
      </w:r>
    </w:p>
    <w:p w14:paraId="6DE77EDC"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 повышение ключевой </w:t>
      </w:r>
      <w:r w:rsidRPr="00B4711A">
        <w:rPr>
          <w:rFonts w:ascii="Times New Roman" w:hAnsi="Times New Roman" w:cs="Times New Roman"/>
          <w:sz w:val="28"/>
          <w:szCs w:val="28"/>
        </w:rPr>
        <w:t xml:space="preserve">роли научного сообщества и международной экспертизы в </w:t>
      </w:r>
      <w:r>
        <w:rPr>
          <w:rFonts w:ascii="Times New Roman" w:hAnsi="Times New Roman" w:cs="Times New Roman"/>
          <w:sz w:val="28"/>
          <w:szCs w:val="28"/>
        </w:rPr>
        <w:t xml:space="preserve">укреплении экологической политики </w:t>
      </w:r>
      <w:r w:rsidRPr="004958E9">
        <w:rPr>
          <w:rFonts w:ascii="Times New Roman" w:hAnsi="Times New Roman" w:cs="Times New Roman"/>
          <w:sz w:val="28"/>
          <w:szCs w:val="28"/>
        </w:rPr>
        <w:t>приобретают</w:t>
      </w:r>
      <w:r>
        <w:rPr>
          <w:rFonts w:ascii="Times New Roman" w:hAnsi="Times New Roman" w:cs="Times New Roman"/>
          <w:sz w:val="28"/>
          <w:szCs w:val="28"/>
        </w:rPr>
        <w:t xml:space="preserve"> повышенное значение в получении полной и достоверной</w:t>
      </w:r>
      <w:r w:rsidRPr="0005326A">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05326A">
        <w:rPr>
          <w:rFonts w:ascii="Times New Roman" w:hAnsi="Times New Roman" w:cs="Times New Roman"/>
          <w:sz w:val="28"/>
          <w:szCs w:val="28"/>
        </w:rPr>
        <w:t>,</w:t>
      </w:r>
      <w:r>
        <w:rPr>
          <w:rFonts w:ascii="Times New Roman" w:hAnsi="Times New Roman" w:cs="Times New Roman"/>
          <w:sz w:val="28"/>
          <w:szCs w:val="28"/>
        </w:rPr>
        <w:t xml:space="preserve"> максимально исключающей влияние </w:t>
      </w:r>
      <w:r w:rsidRPr="0005326A">
        <w:rPr>
          <w:rFonts w:ascii="Times New Roman" w:hAnsi="Times New Roman" w:cs="Times New Roman"/>
          <w:sz w:val="28"/>
          <w:szCs w:val="28"/>
        </w:rPr>
        <w:t>политических решений</w:t>
      </w:r>
      <w:r>
        <w:rPr>
          <w:rFonts w:ascii="Times New Roman" w:hAnsi="Times New Roman" w:cs="Times New Roman"/>
          <w:sz w:val="28"/>
          <w:szCs w:val="28"/>
        </w:rPr>
        <w:t xml:space="preserve"> на многообразные процессы </w:t>
      </w:r>
      <w:r w:rsidRPr="007822C0">
        <w:rPr>
          <w:rFonts w:ascii="Times New Roman" w:hAnsi="Times New Roman" w:cs="Times New Roman"/>
          <w:sz w:val="28"/>
          <w:szCs w:val="28"/>
        </w:rPr>
        <w:t>эколого-ориентированного развития</w:t>
      </w:r>
      <w:r>
        <w:rPr>
          <w:rFonts w:ascii="Times New Roman" w:hAnsi="Times New Roman" w:cs="Times New Roman"/>
          <w:sz w:val="28"/>
          <w:szCs w:val="28"/>
        </w:rPr>
        <w:t xml:space="preserve"> региона. Привлечение авторитетных международных организаций </w:t>
      </w:r>
      <w:r w:rsidRPr="0005326A">
        <w:rPr>
          <w:rFonts w:ascii="Times New Roman" w:hAnsi="Times New Roman" w:cs="Times New Roman"/>
          <w:sz w:val="28"/>
          <w:szCs w:val="28"/>
        </w:rPr>
        <w:t>обеспеч</w:t>
      </w:r>
      <w:r>
        <w:rPr>
          <w:rFonts w:ascii="Times New Roman" w:hAnsi="Times New Roman" w:cs="Times New Roman"/>
          <w:sz w:val="28"/>
          <w:szCs w:val="28"/>
        </w:rPr>
        <w:t>ит доступ</w:t>
      </w:r>
      <w:r w:rsidRPr="0005326A">
        <w:rPr>
          <w:rFonts w:ascii="Times New Roman" w:hAnsi="Times New Roman" w:cs="Times New Roman"/>
          <w:sz w:val="28"/>
          <w:szCs w:val="28"/>
        </w:rPr>
        <w:t xml:space="preserve"> к передовым технологиям, знаниям и лучшим мировым практикам</w:t>
      </w:r>
      <w:r>
        <w:rPr>
          <w:rFonts w:ascii="Times New Roman" w:hAnsi="Times New Roman" w:cs="Times New Roman"/>
          <w:sz w:val="28"/>
          <w:szCs w:val="28"/>
        </w:rPr>
        <w:t xml:space="preserve"> для </w:t>
      </w:r>
      <w:r w:rsidRPr="0005326A">
        <w:rPr>
          <w:rFonts w:ascii="Times New Roman" w:hAnsi="Times New Roman" w:cs="Times New Roman"/>
          <w:sz w:val="28"/>
          <w:szCs w:val="28"/>
        </w:rPr>
        <w:t>решения экологических проблем</w:t>
      </w:r>
      <w:r>
        <w:rPr>
          <w:rFonts w:ascii="Times New Roman" w:hAnsi="Times New Roman" w:cs="Times New Roman"/>
          <w:sz w:val="28"/>
          <w:szCs w:val="28"/>
        </w:rPr>
        <w:t xml:space="preserve"> с</w:t>
      </w:r>
      <w:r w:rsidRPr="0005326A">
        <w:rPr>
          <w:rFonts w:ascii="Times New Roman" w:hAnsi="Times New Roman" w:cs="Times New Roman"/>
          <w:sz w:val="28"/>
          <w:szCs w:val="28"/>
        </w:rPr>
        <w:t xml:space="preserve"> загрязнение</w:t>
      </w:r>
      <w:r>
        <w:rPr>
          <w:rFonts w:ascii="Times New Roman" w:hAnsi="Times New Roman" w:cs="Times New Roman"/>
          <w:sz w:val="28"/>
          <w:szCs w:val="28"/>
        </w:rPr>
        <w:t>м</w:t>
      </w:r>
      <w:r w:rsidRPr="0005326A">
        <w:rPr>
          <w:rFonts w:ascii="Times New Roman" w:hAnsi="Times New Roman" w:cs="Times New Roman"/>
          <w:sz w:val="28"/>
          <w:szCs w:val="28"/>
        </w:rPr>
        <w:t xml:space="preserve"> вод и восстановление</w:t>
      </w:r>
      <w:r>
        <w:rPr>
          <w:rFonts w:ascii="Times New Roman" w:hAnsi="Times New Roman" w:cs="Times New Roman"/>
          <w:sz w:val="28"/>
          <w:szCs w:val="28"/>
        </w:rPr>
        <w:t>м экосистем;</w:t>
      </w:r>
    </w:p>
    <w:p w14:paraId="64FAC05F" w14:textId="2C91FE08"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 многоплановый характер исследованных вопросов </w:t>
      </w:r>
      <w:r w:rsidR="00DD4DD9" w:rsidRPr="00DD4DD9">
        <w:rPr>
          <w:rFonts w:ascii="Times New Roman" w:hAnsi="Times New Roman" w:cs="Times New Roman"/>
          <w:sz w:val="28"/>
          <w:szCs w:val="28"/>
        </w:rPr>
        <w:t>обосновал</w:t>
      </w:r>
      <w:r w:rsidR="00DD4DD9">
        <w:rPr>
          <w:rFonts w:ascii="Times New Roman" w:hAnsi="Times New Roman" w:cs="Times New Roman"/>
          <w:sz w:val="28"/>
          <w:szCs w:val="28"/>
          <w:lang w:val="kk-KZ"/>
        </w:rPr>
        <w:t xml:space="preserve"> </w:t>
      </w:r>
      <w:r>
        <w:rPr>
          <w:rFonts w:ascii="Times New Roman" w:hAnsi="Times New Roman" w:cs="Times New Roman"/>
          <w:sz w:val="28"/>
          <w:szCs w:val="28"/>
        </w:rPr>
        <w:t xml:space="preserve">объективную необходимость создания самостоятельного наднационального органа и/или </w:t>
      </w:r>
      <w:r w:rsidRPr="00587D2D">
        <w:rPr>
          <w:rFonts w:ascii="Times New Roman" w:hAnsi="Times New Roman" w:cs="Times New Roman"/>
          <w:sz w:val="28"/>
          <w:szCs w:val="28"/>
        </w:rPr>
        <w:t>координационного механизма по экологическим вопросам Каспийского региона</w:t>
      </w:r>
      <w:r w:rsidR="00DD4DD9">
        <w:rPr>
          <w:rFonts w:ascii="Times New Roman" w:hAnsi="Times New Roman" w:cs="Times New Roman"/>
          <w:sz w:val="28"/>
          <w:szCs w:val="28"/>
        </w:rPr>
        <w:t>.</w:t>
      </w:r>
      <w:r w:rsidR="00DD4DD9">
        <w:rPr>
          <w:rFonts w:ascii="Times New Roman" w:hAnsi="Times New Roman" w:cs="Times New Roman"/>
          <w:sz w:val="28"/>
          <w:szCs w:val="28"/>
          <w:lang w:val="kk-KZ"/>
        </w:rPr>
        <w:t xml:space="preserve"> </w:t>
      </w:r>
      <w:r>
        <w:rPr>
          <w:rFonts w:ascii="Times New Roman" w:hAnsi="Times New Roman" w:cs="Times New Roman"/>
          <w:sz w:val="28"/>
          <w:szCs w:val="28"/>
        </w:rPr>
        <w:t>Организационно-управленческие подходы, имеющие некоторые различия, в целом носят взаимодополняющий характер, которые могут быть согласованы в процессе выработки соответствующих политических механизмов их реализации.</w:t>
      </w:r>
    </w:p>
    <w:p w14:paraId="02B2DF7F"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 xml:space="preserve">Среди наиболее значимых инноваций, предложенных казахстанскими экспертами, следует выделить обоснованность повышение управляемости экосистемой на основе укрепления международного сотрудничества с акцентом на биоразнообразие, создании Института изучения Каспийского моря, </w:t>
      </w:r>
      <w:r w:rsidRPr="0005326A">
        <w:rPr>
          <w:rFonts w:ascii="Times New Roman" w:hAnsi="Times New Roman" w:cs="Times New Roman"/>
          <w:sz w:val="28"/>
          <w:szCs w:val="28"/>
        </w:rPr>
        <w:t>Каспийского экологического фонда</w:t>
      </w:r>
      <w:r>
        <w:rPr>
          <w:rFonts w:ascii="Times New Roman" w:hAnsi="Times New Roman" w:cs="Times New Roman"/>
          <w:sz w:val="28"/>
          <w:szCs w:val="28"/>
        </w:rPr>
        <w:t xml:space="preserve">, основанного на механизмах государственно-частного партнерства и экологического арбитража, совершенствования и гармонизация действующего законодательства, повышения роли международного научного сообщества и гражданского общества, разработка единых экологических стандартов. </w:t>
      </w:r>
    </w:p>
    <w:p w14:paraId="2334BC97" w14:textId="77777777" w:rsidR="00443736" w:rsidRDefault="00443736" w:rsidP="00443736">
      <w:pPr>
        <w:rPr>
          <w:rFonts w:ascii="Times New Roman" w:hAnsi="Times New Roman" w:cs="Times New Roman"/>
          <w:sz w:val="28"/>
          <w:szCs w:val="28"/>
        </w:rPr>
      </w:pPr>
      <w:r>
        <w:rPr>
          <w:rFonts w:ascii="Times New Roman" w:hAnsi="Times New Roman" w:cs="Times New Roman"/>
          <w:sz w:val="28"/>
          <w:szCs w:val="28"/>
        </w:rPr>
        <w:t>Со стороны р</w:t>
      </w:r>
      <w:r w:rsidRPr="007822C0">
        <w:rPr>
          <w:rFonts w:ascii="Times New Roman" w:hAnsi="Times New Roman" w:cs="Times New Roman"/>
          <w:sz w:val="28"/>
          <w:szCs w:val="28"/>
        </w:rPr>
        <w:t>оссийск</w:t>
      </w:r>
      <w:r>
        <w:rPr>
          <w:rFonts w:ascii="Times New Roman" w:hAnsi="Times New Roman" w:cs="Times New Roman"/>
          <w:sz w:val="28"/>
          <w:szCs w:val="28"/>
        </w:rPr>
        <w:t xml:space="preserve">их экспертов особое внимание уделяется вопросам </w:t>
      </w:r>
      <w:r w:rsidRPr="0005326A">
        <w:rPr>
          <w:rFonts w:ascii="Times New Roman" w:hAnsi="Times New Roman" w:cs="Times New Roman"/>
          <w:sz w:val="28"/>
          <w:szCs w:val="28"/>
        </w:rPr>
        <w:t>долгосрочно</w:t>
      </w:r>
      <w:r>
        <w:rPr>
          <w:rFonts w:ascii="Times New Roman" w:hAnsi="Times New Roman" w:cs="Times New Roman"/>
          <w:sz w:val="28"/>
          <w:szCs w:val="28"/>
        </w:rPr>
        <w:t xml:space="preserve">го стратегического прогнозирования с учетом доминирования углеводородной повестки, политического лидерства и институциональных механизмах развития, привлечения международного финансирования для реализации крупномасштабных экологических проектов на основе совершенствования норм и стандартов.  </w:t>
      </w:r>
    </w:p>
    <w:p w14:paraId="3933C234" w14:textId="77777777" w:rsidR="00443736" w:rsidRPr="007822C0" w:rsidRDefault="00443736" w:rsidP="00443736">
      <w:pPr>
        <w:rPr>
          <w:rFonts w:ascii="Times New Roman" w:hAnsi="Times New Roman" w:cs="Times New Roman"/>
          <w:sz w:val="28"/>
          <w:szCs w:val="28"/>
        </w:rPr>
      </w:pPr>
      <w:r w:rsidRPr="007822C0">
        <w:rPr>
          <w:rFonts w:ascii="Times New Roman" w:eastAsia="Times New Roman" w:hAnsi="Times New Roman" w:cs="Times New Roman"/>
          <w:kern w:val="36"/>
          <w:sz w:val="28"/>
          <w:szCs w:val="28"/>
          <w:lang w:eastAsia="ru-RU"/>
        </w:rPr>
        <w:t>Материалы выполненных исследований и полученные результаты показывают, что геополитическое пространство и политические механизмы являются определяющими при формировании и реализации целостной системы обеспечения экологической бе</w:t>
      </w:r>
      <w:r w:rsidR="001B7249">
        <w:rPr>
          <w:rFonts w:ascii="Times New Roman" w:eastAsia="Times New Roman" w:hAnsi="Times New Roman" w:cs="Times New Roman"/>
          <w:kern w:val="36"/>
          <w:sz w:val="28"/>
          <w:szCs w:val="28"/>
          <w:lang w:eastAsia="ru-RU"/>
        </w:rPr>
        <w:t xml:space="preserve">зопасности Каспийского региона, </w:t>
      </w:r>
      <w:r w:rsidRPr="007822C0">
        <w:rPr>
          <w:rFonts w:ascii="Times New Roman" w:hAnsi="Times New Roman" w:cs="Times New Roman"/>
          <w:sz w:val="28"/>
          <w:szCs w:val="28"/>
        </w:rPr>
        <w:t>направленных на переход к экологичному, устойчивому и инклюзивному развитию прибрежных государств.</w:t>
      </w:r>
    </w:p>
    <w:p w14:paraId="11AE0B1A" w14:textId="77777777" w:rsidR="004123BD" w:rsidRDefault="004123BD">
      <w:pPr>
        <w:ind w:firstLine="0"/>
        <w:jc w:val="left"/>
        <w:rPr>
          <w:rFonts w:ascii="Times New Roman" w:hAnsi="Times New Roman" w:cs="Times New Roman"/>
          <w:sz w:val="28"/>
          <w:szCs w:val="28"/>
          <w:highlight w:val="yellow"/>
        </w:rPr>
      </w:pPr>
    </w:p>
    <w:p w14:paraId="5CEC9F7D" w14:textId="77777777" w:rsidR="00443736" w:rsidRDefault="00443736">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7CAF5D57" w14:textId="77777777" w:rsidR="007330A4" w:rsidRPr="00787899" w:rsidRDefault="001207BF" w:rsidP="00A553C2">
      <w:pPr>
        <w:ind w:firstLine="0"/>
        <w:jc w:val="center"/>
        <w:rPr>
          <w:rFonts w:ascii="Times New Roman" w:hAnsi="Times New Roman" w:cs="Times New Roman"/>
          <w:b/>
          <w:sz w:val="28"/>
          <w:szCs w:val="28"/>
        </w:rPr>
      </w:pPr>
      <w:r w:rsidRPr="00787899">
        <w:rPr>
          <w:rFonts w:ascii="Times New Roman" w:hAnsi="Times New Roman" w:cs="Times New Roman"/>
          <w:b/>
          <w:sz w:val="28"/>
          <w:szCs w:val="28"/>
        </w:rPr>
        <w:lastRenderedPageBreak/>
        <w:t>СПИСОК ИСПОЛЬЗОВАННЫХ ИСТОЧНИКОВ</w:t>
      </w:r>
    </w:p>
    <w:p w14:paraId="6E9CD820" w14:textId="77777777" w:rsidR="007330A4" w:rsidRPr="00787899" w:rsidRDefault="007330A4" w:rsidP="00A553C2">
      <w:pPr>
        <w:rPr>
          <w:rFonts w:ascii="Times New Roman" w:hAnsi="Times New Roman" w:cs="Times New Roman"/>
          <w:b/>
          <w:sz w:val="28"/>
          <w:szCs w:val="28"/>
        </w:rPr>
      </w:pPr>
    </w:p>
    <w:p w14:paraId="121C37D8"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 Жильцов С.С. Каспийский регион как геополитическая проблема современных международных отношений (90-е годы XX века): дис … док. полит. наук</w:t>
      </w:r>
      <w:r w:rsidRPr="00E077BB">
        <w:rPr>
          <w:rFonts w:ascii="Times New Roman" w:hAnsi="Times New Roman" w:cs="Times New Roman"/>
          <w:sz w:val="28"/>
          <w:szCs w:val="28"/>
          <w:lang w:val="kk-KZ"/>
        </w:rPr>
        <w:t>: 23.00.04</w:t>
      </w:r>
      <w:r w:rsidRPr="00E077BB">
        <w:rPr>
          <w:rFonts w:ascii="Times New Roman" w:hAnsi="Times New Roman" w:cs="Times New Roman"/>
          <w:sz w:val="28"/>
          <w:szCs w:val="28"/>
        </w:rPr>
        <w:t>. – М</w:t>
      </w:r>
      <w:r w:rsidRPr="00E077BB">
        <w:rPr>
          <w:rFonts w:ascii="Times New Roman" w:hAnsi="Times New Roman" w:cs="Times New Roman"/>
          <w:sz w:val="28"/>
          <w:szCs w:val="28"/>
          <w:lang w:val="kk-KZ"/>
        </w:rPr>
        <w:t>.</w:t>
      </w:r>
      <w:r w:rsidRPr="00E077BB">
        <w:rPr>
          <w:rFonts w:ascii="Times New Roman" w:hAnsi="Times New Roman" w:cs="Times New Roman"/>
          <w:sz w:val="28"/>
          <w:szCs w:val="28"/>
        </w:rPr>
        <w:t xml:space="preserve">, 2004. – 335 с. </w:t>
      </w:r>
    </w:p>
    <w:p w14:paraId="5F970274"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rPr>
        <w:t>2 Миллер Н.Н. Каспийский регион как геополитическая конструкция, 07.02.2012 //</w:t>
      </w:r>
      <w:r w:rsidRPr="00E077BB">
        <w:rPr>
          <w:rFonts w:ascii="Times New Roman" w:hAnsi="Times New Roman" w:cs="Times New Roman"/>
          <w:sz w:val="28"/>
          <w:szCs w:val="28"/>
          <w:lang w:val="en-US"/>
        </w:rPr>
        <w:t> </w:t>
      </w:r>
      <w:hyperlink r:id="rId43" w:history="1">
        <w:r w:rsidRPr="00E077BB">
          <w:rPr>
            <w:rFonts w:ascii="Times New Roman" w:hAnsi="Times New Roman" w:cs="Times New Roman"/>
            <w:sz w:val="28"/>
            <w:szCs w:val="28"/>
            <w:lang w:val="en-US"/>
          </w:rPr>
          <w:t>https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superinf</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view</w:t>
        </w:r>
        <w:r w:rsidRPr="00E077BB">
          <w:rPr>
            <w:rFonts w:ascii="Times New Roman" w:hAnsi="Times New Roman" w:cs="Times New Roman"/>
            <w:sz w:val="28"/>
            <w:szCs w:val="28"/>
          </w:rPr>
          <w:t>_</w:t>
        </w:r>
        <w:r w:rsidRPr="00E077BB">
          <w:rPr>
            <w:rFonts w:ascii="Times New Roman" w:hAnsi="Times New Roman" w:cs="Times New Roman"/>
            <w:sz w:val="28"/>
            <w:szCs w:val="28"/>
            <w:lang w:val="en-US"/>
          </w:rPr>
          <w:t>helpstud</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php</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id</w:t>
        </w:r>
        <w:r w:rsidRPr="00E077BB">
          <w:rPr>
            <w:rFonts w:ascii="Times New Roman" w:hAnsi="Times New Roman" w:cs="Times New Roman"/>
            <w:sz w:val="28"/>
            <w:szCs w:val="28"/>
          </w:rPr>
          <w:t>=2109</w:t>
        </w:r>
      </w:hyperlink>
      <w:r w:rsidRPr="00E077BB">
        <w:rPr>
          <w:rFonts w:ascii="Times New Roman" w:hAnsi="Times New Roman" w:cs="Times New Roman"/>
          <w:sz w:val="28"/>
          <w:szCs w:val="28"/>
        </w:rPr>
        <w:t xml:space="preserve">. </w:t>
      </w:r>
      <w:r w:rsidRPr="00E077BB">
        <w:rPr>
          <w:rFonts w:ascii="Times New Roman" w:hAnsi="Times New Roman" w:cs="Times New Roman"/>
          <w:sz w:val="28"/>
          <w:szCs w:val="28"/>
          <w:lang w:val="en-US"/>
        </w:rPr>
        <w:t>12.12.2023.</w:t>
      </w:r>
    </w:p>
    <w:p w14:paraId="3F4603B1"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lang w:val="en-US"/>
        </w:rPr>
        <w:t xml:space="preserve">3 Usmanov R., Golovin V., Urazgalieva M. et al. Factors and prospects for the development of geostrategic territories in contemporary geopolitical processes of the greater Caspian Region (the case of Astrakhan region) // </w:t>
      </w:r>
      <w:hyperlink r:id="rId44" w:history="1">
        <w:r w:rsidRPr="00E077BB">
          <w:rPr>
            <w:rFonts w:ascii="Times New Roman" w:hAnsi="Times New Roman" w:cs="Times New Roman"/>
            <w:sz w:val="28"/>
            <w:szCs w:val="28"/>
            <w:lang w:val="en-US"/>
          </w:rPr>
          <w:t>https://dpcsebm.delapress.com/index.php/dpcsebm/article/view/126</w:t>
        </w:r>
      </w:hyperlink>
      <w:r w:rsidRPr="00E077BB">
        <w:rPr>
          <w:rFonts w:ascii="Times New Roman" w:hAnsi="Times New Roman" w:cs="Times New Roman"/>
          <w:sz w:val="28"/>
          <w:szCs w:val="28"/>
          <w:lang w:val="en-US"/>
        </w:rPr>
        <w:t>. 21.02.2024.</w:t>
      </w:r>
    </w:p>
    <w:p w14:paraId="7C08782F" w14:textId="77777777" w:rsidR="00280F07" w:rsidRPr="00B32D58" w:rsidRDefault="00280F07" w:rsidP="00280F07">
      <w:pPr>
        <w:rPr>
          <w:rFonts w:ascii="Times New Roman" w:hAnsi="Times New Roman" w:cs="Times New Roman"/>
          <w:sz w:val="28"/>
          <w:szCs w:val="28"/>
        </w:rPr>
      </w:pPr>
      <w:r w:rsidRPr="00E077BB">
        <w:rPr>
          <w:rFonts w:ascii="Times New Roman" w:hAnsi="Times New Roman" w:cs="Times New Roman"/>
          <w:sz w:val="28"/>
          <w:szCs w:val="28"/>
          <w:lang w:val="en-US"/>
        </w:rPr>
        <w:t xml:space="preserve">4 Hoagland R.E. The greater Caspian region: competition and cooperation // </w:t>
      </w:r>
      <w:hyperlink r:id="rId45" w:history="1">
        <w:r w:rsidRPr="00B32D58">
          <w:rPr>
            <w:rFonts w:ascii="Times New Roman" w:hAnsi="Times New Roman" w:cs="Times New Roman"/>
            <w:sz w:val="28"/>
            <w:szCs w:val="28"/>
            <w:lang w:val="en-US"/>
          </w:rPr>
          <w:t>https://www.caspianpolicy.org/wp-content/uploads/2019/10/Caspian</w:t>
        </w:r>
      </w:hyperlink>
      <w:r w:rsidRPr="00B32D58">
        <w:rPr>
          <w:rFonts w:ascii="Times New Roman" w:hAnsi="Times New Roman" w:cs="Times New Roman"/>
          <w:sz w:val="28"/>
          <w:szCs w:val="28"/>
          <w:lang w:val="en-US"/>
        </w:rPr>
        <w:t xml:space="preserve">. </w:t>
      </w:r>
      <w:r w:rsidRPr="00B32D58">
        <w:rPr>
          <w:rFonts w:ascii="Times New Roman" w:hAnsi="Times New Roman" w:cs="Times New Roman"/>
          <w:sz w:val="28"/>
          <w:szCs w:val="28"/>
        </w:rPr>
        <w:t>21.03.2023.</w:t>
      </w:r>
    </w:p>
    <w:p w14:paraId="6BF7AFF0" w14:textId="77777777" w:rsidR="00280F07" w:rsidRPr="00B32D58" w:rsidRDefault="00280F07" w:rsidP="00280F07">
      <w:pPr>
        <w:rPr>
          <w:rFonts w:ascii="Times New Roman" w:eastAsia="Times New Roman" w:hAnsi="Times New Roman" w:cs="Times New Roman"/>
          <w:sz w:val="28"/>
          <w:szCs w:val="28"/>
          <w:lang w:eastAsia="ru-RU"/>
        </w:rPr>
      </w:pPr>
      <w:r w:rsidRPr="00B32D58">
        <w:rPr>
          <w:rFonts w:ascii="Times New Roman" w:hAnsi="Times New Roman" w:cs="Times New Roman"/>
          <w:sz w:val="28"/>
          <w:szCs w:val="28"/>
        </w:rPr>
        <w:t xml:space="preserve">5 </w:t>
      </w:r>
      <w:r w:rsidRPr="00B32D58">
        <w:rPr>
          <w:rFonts w:ascii="Times New Roman" w:eastAsia="Times New Roman" w:hAnsi="Times New Roman" w:cs="Times New Roman"/>
          <w:sz w:val="28"/>
          <w:szCs w:val="28"/>
          <w:lang w:eastAsia="ru-RU"/>
        </w:rPr>
        <w:t xml:space="preserve">Журавлев К. Взаимовыгодный диалог: чем важен Каспийский экономический форум // </w:t>
      </w:r>
      <w:hyperlink r:id="rId46" w:history="1">
        <w:r w:rsidRPr="00B32D58">
          <w:rPr>
            <w:rStyle w:val="a6"/>
            <w:rFonts w:ascii="Times New Roman" w:eastAsia="Times New Roman" w:hAnsi="Times New Roman" w:cs="Times New Roman"/>
            <w:color w:val="auto"/>
            <w:sz w:val="28"/>
            <w:szCs w:val="28"/>
            <w:u w:val="none"/>
            <w:lang w:val="en-US" w:eastAsia="ru-RU"/>
          </w:rPr>
          <w:t>https</w:t>
        </w:r>
        <w:r w:rsidRPr="00B32D58">
          <w:rPr>
            <w:rStyle w:val="a6"/>
            <w:rFonts w:ascii="Times New Roman" w:eastAsia="Times New Roman" w:hAnsi="Times New Roman" w:cs="Times New Roman"/>
            <w:color w:val="auto"/>
            <w:sz w:val="28"/>
            <w:szCs w:val="28"/>
            <w:u w:val="none"/>
            <w:lang w:eastAsia="ru-RU"/>
          </w:rPr>
          <w:t>://</w:t>
        </w:r>
        <w:r w:rsidRPr="00B32D58">
          <w:rPr>
            <w:rStyle w:val="a6"/>
            <w:rFonts w:ascii="Times New Roman" w:eastAsia="Times New Roman" w:hAnsi="Times New Roman" w:cs="Times New Roman"/>
            <w:color w:val="auto"/>
            <w:sz w:val="28"/>
            <w:szCs w:val="28"/>
            <w:u w:val="none"/>
            <w:lang w:val="en-US" w:eastAsia="ru-RU"/>
          </w:rPr>
          <w:t>www</w:t>
        </w:r>
        <w:r w:rsidRPr="00B32D58">
          <w:rPr>
            <w:rStyle w:val="a6"/>
            <w:rFonts w:ascii="Times New Roman" w:eastAsia="Times New Roman" w:hAnsi="Times New Roman" w:cs="Times New Roman"/>
            <w:color w:val="auto"/>
            <w:sz w:val="28"/>
            <w:szCs w:val="28"/>
            <w:u w:val="none"/>
            <w:lang w:eastAsia="ru-RU"/>
          </w:rPr>
          <w:t>.</w:t>
        </w:r>
        <w:r w:rsidRPr="00B32D58">
          <w:rPr>
            <w:rStyle w:val="a6"/>
            <w:rFonts w:ascii="Times New Roman" w:eastAsia="Times New Roman" w:hAnsi="Times New Roman" w:cs="Times New Roman"/>
            <w:color w:val="auto"/>
            <w:sz w:val="28"/>
            <w:szCs w:val="28"/>
            <w:u w:val="none"/>
            <w:lang w:val="en-US" w:eastAsia="ru-RU"/>
          </w:rPr>
          <w:t>gazet</w:t>
        </w:r>
        <w:r w:rsidRPr="00B32D58">
          <w:rPr>
            <w:rStyle w:val="a6"/>
            <w:rFonts w:ascii="Times New Roman" w:eastAsia="Times New Roman" w:hAnsi="Times New Roman" w:cs="Times New Roman"/>
            <w:color w:val="auto"/>
            <w:sz w:val="28"/>
            <w:szCs w:val="28"/>
            <w:u w:val="none"/>
            <w:lang w:eastAsia="ru-RU"/>
          </w:rPr>
          <w:t>a.ru/business/2022/10/07.</w:t>
        </w:r>
      </w:hyperlink>
      <w:r w:rsidRPr="00B32D58">
        <w:rPr>
          <w:rFonts w:ascii="Times New Roman" w:eastAsia="Times New Roman" w:hAnsi="Times New Roman" w:cs="Times New Roman"/>
          <w:sz w:val="28"/>
          <w:szCs w:val="28"/>
          <w:lang w:eastAsia="ru-RU"/>
        </w:rPr>
        <w:t xml:space="preserve"> 02.03.2024. </w:t>
      </w:r>
    </w:p>
    <w:p w14:paraId="1825769D" w14:textId="77777777" w:rsidR="00280F07" w:rsidRPr="00B32D58" w:rsidRDefault="00280F07" w:rsidP="00280F07">
      <w:pPr>
        <w:rPr>
          <w:rFonts w:ascii="Times New Roman" w:eastAsia="Times New Roman" w:hAnsi="Times New Roman" w:cs="Times New Roman"/>
          <w:sz w:val="28"/>
          <w:szCs w:val="28"/>
          <w:lang w:eastAsia="ru-RU"/>
        </w:rPr>
      </w:pPr>
      <w:r w:rsidRPr="00B32D58">
        <w:rPr>
          <w:rFonts w:ascii="Times New Roman" w:eastAsia="Times New Roman" w:hAnsi="Times New Roman" w:cs="Times New Roman"/>
          <w:sz w:val="28"/>
          <w:szCs w:val="28"/>
          <w:lang w:eastAsia="ru-RU"/>
        </w:rPr>
        <w:t>6 Данилевский Н.Я. Россия и Европа. – М</w:t>
      </w:r>
      <w:r w:rsidRPr="00B32D58">
        <w:rPr>
          <w:rFonts w:ascii="Times New Roman" w:eastAsia="Times New Roman" w:hAnsi="Times New Roman" w:cs="Times New Roman"/>
          <w:sz w:val="28"/>
          <w:szCs w:val="28"/>
          <w:lang w:val="kk-KZ" w:eastAsia="ru-RU"/>
        </w:rPr>
        <w:t>.</w:t>
      </w:r>
      <w:r w:rsidRPr="00B32D58">
        <w:rPr>
          <w:rFonts w:ascii="Times New Roman" w:eastAsia="Times New Roman" w:hAnsi="Times New Roman" w:cs="Times New Roman"/>
          <w:sz w:val="28"/>
          <w:szCs w:val="28"/>
          <w:lang w:eastAsia="ru-RU"/>
        </w:rPr>
        <w:t>: Книга, 1991. – 574 с.</w:t>
      </w:r>
    </w:p>
    <w:p w14:paraId="70441237" w14:textId="77777777" w:rsidR="00280F07" w:rsidRPr="00B32D58" w:rsidRDefault="00280F07" w:rsidP="00280F07">
      <w:pPr>
        <w:rPr>
          <w:rFonts w:ascii="Times New Roman" w:eastAsia="Times New Roman" w:hAnsi="Times New Roman" w:cs="Times New Roman"/>
          <w:sz w:val="28"/>
          <w:szCs w:val="28"/>
          <w:lang w:eastAsia="ru-RU"/>
        </w:rPr>
      </w:pPr>
      <w:r w:rsidRPr="00B32D58">
        <w:rPr>
          <w:rFonts w:ascii="Times New Roman" w:eastAsia="Times New Roman" w:hAnsi="Times New Roman" w:cs="Times New Roman"/>
          <w:sz w:val="28"/>
          <w:szCs w:val="28"/>
          <w:lang w:eastAsia="ru-RU"/>
        </w:rPr>
        <w:t>7 Гумилев Л.Н. Этногенез и биосфера Земли. – Л.: Гидрометеоиздат, 1990. – 528 с.</w:t>
      </w:r>
    </w:p>
    <w:p w14:paraId="7E7BB61F" w14:textId="77777777" w:rsidR="00280F07" w:rsidRPr="00B32D58" w:rsidRDefault="00280F07" w:rsidP="00280F07">
      <w:pPr>
        <w:rPr>
          <w:rFonts w:ascii="Times New Roman" w:eastAsia="Times New Roman" w:hAnsi="Times New Roman" w:cs="Times New Roman"/>
          <w:sz w:val="28"/>
          <w:szCs w:val="28"/>
          <w:lang w:eastAsia="ru-RU"/>
        </w:rPr>
      </w:pPr>
      <w:r w:rsidRPr="00B32D58">
        <w:rPr>
          <w:rFonts w:ascii="Times New Roman" w:eastAsia="Times New Roman" w:hAnsi="Times New Roman" w:cs="Times New Roman"/>
          <w:sz w:val="28"/>
          <w:szCs w:val="28"/>
          <w:lang w:eastAsia="ru-RU"/>
        </w:rPr>
        <w:t xml:space="preserve">8 </w:t>
      </w:r>
      <w:r w:rsidRPr="00B32D58">
        <w:rPr>
          <w:rFonts w:ascii="Times New Roman" w:hAnsi="Times New Roman" w:cs="Times New Roman"/>
          <w:sz w:val="28"/>
          <w:szCs w:val="28"/>
        </w:rPr>
        <w:t>Токаев К.К. Внешняя политика Казахстана в условиях глобализации. – Алматы: АО САК, НП ПИК, 2000. – 584 с.</w:t>
      </w:r>
    </w:p>
    <w:p w14:paraId="6B06C410" w14:textId="77777777" w:rsidR="00280F07" w:rsidRPr="00E077BB" w:rsidRDefault="00280F07" w:rsidP="00280F07">
      <w:pPr>
        <w:pStyle w:val="Default"/>
        <w:ind w:firstLine="709"/>
        <w:jc w:val="both"/>
        <w:rPr>
          <w:sz w:val="28"/>
          <w:szCs w:val="28"/>
        </w:rPr>
      </w:pPr>
      <w:r w:rsidRPr="00B32D58">
        <w:rPr>
          <w:color w:val="auto"/>
          <w:sz w:val="28"/>
          <w:szCs w:val="28"/>
        </w:rPr>
        <w:t xml:space="preserve">9 Оспанова А.Н., Лапенко М.В. </w:t>
      </w:r>
      <w:hyperlink r:id="rId47" w:history="1">
        <w:r w:rsidRPr="00B32D58">
          <w:rPr>
            <w:color w:val="auto"/>
            <w:sz w:val="28"/>
            <w:szCs w:val="28"/>
          </w:rPr>
          <w:t>Евразийский экономический союз: первые итоги и задачи на будущее</w:t>
        </w:r>
      </w:hyperlink>
      <w:r w:rsidRPr="00B32D58">
        <w:rPr>
          <w:color w:val="auto"/>
          <w:sz w:val="28"/>
          <w:szCs w:val="28"/>
        </w:rPr>
        <w:t xml:space="preserve"> // </w:t>
      </w:r>
      <w:hyperlink r:id="rId48" w:history="1">
        <w:r w:rsidRPr="00B32D58">
          <w:rPr>
            <w:color w:val="auto"/>
            <w:sz w:val="28"/>
            <w:szCs w:val="28"/>
          </w:rPr>
          <w:t>Вестник ЕНУ им. Л.Н. Гумилева. ‒</w:t>
        </w:r>
      </w:hyperlink>
      <w:r w:rsidRPr="00B32D58">
        <w:rPr>
          <w:color w:val="auto"/>
          <w:sz w:val="28"/>
          <w:szCs w:val="28"/>
        </w:rPr>
        <w:t xml:space="preserve"> 2020. ‒ </w:t>
      </w:r>
      <w:hyperlink r:id="rId49" w:history="1">
        <w:r w:rsidRPr="00E077BB">
          <w:rPr>
            <w:sz w:val="28"/>
            <w:szCs w:val="28"/>
          </w:rPr>
          <w:t>№4(133)</w:t>
        </w:r>
      </w:hyperlink>
      <w:r w:rsidRPr="00E077BB">
        <w:rPr>
          <w:sz w:val="28"/>
          <w:szCs w:val="28"/>
        </w:rPr>
        <w:t>. ‒ С. 91-102.</w:t>
      </w:r>
    </w:p>
    <w:p w14:paraId="7D9C7CF0" w14:textId="12131E8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10 </w:t>
      </w:r>
      <w:r w:rsidRPr="00E077BB">
        <w:rPr>
          <w:rFonts w:ascii="Times New Roman" w:hAnsi="Times New Roman" w:cs="Times New Roman"/>
          <w:color w:val="000000"/>
          <w:sz w:val="28"/>
          <w:szCs w:val="28"/>
        </w:rPr>
        <w:t xml:space="preserve">Жакупов Р.К. </w:t>
      </w:r>
      <w:hyperlink r:id="rId50" w:history="1">
        <w:r w:rsidRPr="00E077BB">
          <w:rPr>
            <w:rFonts w:ascii="Times New Roman" w:hAnsi="Times New Roman" w:cs="Times New Roman"/>
            <w:color w:val="000000"/>
            <w:sz w:val="28"/>
            <w:szCs w:val="28"/>
          </w:rPr>
          <w:t>Казахстанское видение концепции «Большая Евразия»</w:t>
        </w:r>
      </w:hyperlink>
      <w:r w:rsidRPr="00E077BB">
        <w:rPr>
          <w:rFonts w:ascii="Times New Roman" w:hAnsi="Times New Roman" w:cs="Times New Roman"/>
          <w:color w:val="000000"/>
          <w:sz w:val="28"/>
          <w:szCs w:val="28"/>
        </w:rPr>
        <w:t xml:space="preserve"> // </w:t>
      </w:r>
      <w:hyperlink r:id="rId51" w:history="1">
        <w:r w:rsidRPr="00E077BB">
          <w:rPr>
            <w:rFonts w:ascii="Times New Roman" w:hAnsi="Times New Roman" w:cs="Times New Roman"/>
            <w:color w:val="000000"/>
            <w:sz w:val="28"/>
            <w:szCs w:val="28"/>
          </w:rPr>
          <w:t>Вестник ЕНУ им. Л.Н. Гумилева. ‒</w:t>
        </w:r>
      </w:hyperlink>
      <w:r w:rsidRPr="00E077BB">
        <w:rPr>
          <w:rFonts w:ascii="Times New Roman" w:hAnsi="Times New Roman" w:cs="Times New Roman"/>
          <w:color w:val="000000"/>
          <w:sz w:val="28"/>
          <w:szCs w:val="28"/>
        </w:rPr>
        <w:t xml:space="preserve"> 2020. ‒ </w:t>
      </w:r>
      <w:hyperlink r:id="rId52" w:history="1">
        <w:r w:rsidRPr="00E077BB">
          <w:rPr>
            <w:rFonts w:ascii="Times New Roman" w:hAnsi="Times New Roman" w:cs="Times New Roman"/>
            <w:color w:val="000000"/>
            <w:sz w:val="28"/>
            <w:szCs w:val="28"/>
          </w:rPr>
          <w:t>№1(130)</w:t>
        </w:r>
      </w:hyperlink>
      <w:r w:rsidRPr="00E077BB">
        <w:rPr>
          <w:rFonts w:ascii="Times New Roman" w:hAnsi="Times New Roman" w:cs="Times New Roman"/>
          <w:color w:val="000000"/>
          <w:sz w:val="28"/>
          <w:szCs w:val="28"/>
        </w:rPr>
        <w:t>. ‒ С. 124-136</w:t>
      </w:r>
      <w:r w:rsidR="00B32D58">
        <w:rPr>
          <w:rFonts w:ascii="Times New Roman" w:hAnsi="Times New Roman" w:cs="Times New Roman"/>
          <w:color w:val="000000"/>
          <w:sz w:val="28"/>
          <w:szCs w:val="28"/>
        </w:rPr>
        <w:t>.</w:t>
      </w:r>
    </w:p>
    <w:p w14:paraId="77720F60"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 xml:space="preserve">11. Аскербек А.А., Есдаулетова А.М. </w:t>
      </w:r>
      <w:hyperlink r:id="rId53" w:history="1">
        <w:r w:rsidRPr="00E077BB">
          <w:rPr>
            <w:rFonts w:ascii="Times New Roman" w:hAnsi="Times New Roman" w:cs="Times New Roman"/>
            <w:color w:val="000000"/>
            <w:sz w:val="28"/>
            <w:szCs w:val="28"/>
          </w:rPr>
          <w:t xml:space="preserve">Интеграционные процессы в странах бывшего СССР на примере ЕАЭС </w:t>
        </w:r>
      </w:hyperlink>
      <w:r w:rsidRPr="00E077BB">
        <w:rPr>
          <w:rFonts w:ascii="Times New Roman" w:hAnsi="Times New Roman" w:cs="Times New Roman"/>
          <w:color w:val="000000"/>
          <w:sz w:val="28"/>
          <w:szCs w:val="28"/>
        </w:rPr>
        <w:t xml:space="preserve">// </w:t>
      </w:r>
      <w:hyperlink r:id="rId54" w:history="1">
        <w:r w:rsidRPr="00E077BB">
          <w:rPr>
            <w:rFonts w:ascii="Times New Roman" w:hAnsi="Times New Roman" w:cs="Times New Roman"/>
            <w:color w:val="000000"/>
            <w:sz w:val="28"/>
            <w:szCs w:val="28"/>
          </w:rPr>
          <w:t>Вестник ЕНУ им. Л.Н. Гумилева. ‒</w:t>
        </w:r>
      </w:hyperlink>
      <w:r w:rsidRPr="00E077BB">
        <w:rPr>
          <w:rFonts w:ascii="Times New Roman" w:hAnsi="Times New Roman" w:cs="Times New Roman"/>
          <w:color w:val="000000"/>
          <w:sz w:val="28"/>
          <w:szCs w:val="28"/>
        </w:rPr>
        <w:t xml:space="preserve"> 2020. ‒ </w:t>
      </w:r>
      <w:hyperlink r:id="rId55" w:history="1">
        <w:r w:rsidRPr="00E077BB">
          <w:rPr>
            <w:rFonts w:ascii="Times New Roman" w:hAnsi="Times New Roman" w:cs="Times New Roman"/>
            <w:color w:val="000000"/>
            <w:sz w:val="28"/>
            <w:szCs w:val="28"/>
          </w:rPr>
          <w:t>№1(130)</w:t>
        </w:r>
      </w:hyperlink>
      <w:r w:rsidRPr="00E077BB">
        <w:rPr>
          <w:rFonts w:ascii="Times New Roman" w:hAnsi="Times New Roman" w:cs="Times New Roman"/>
          <w:color w:val="000000"/>
          <w:sz w:val="28"/>
          <w:szCs w:val="28"/>
        </w:rPr>
        <w:t>. ‒ С. 17-29.</w:t>
      </w:r>
    </w:p>
    <w:p w14:paraId="6DC4D061"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12 Пакулин В.С. Процессы сопряжения китайского проекта «Один пояс – один путь» и ЕАЭС в рамках концепции «Большого евразийского партнерства» // Вестник Томского госуниверситета. ‒ 2022. ‒ №76. ‒ С. 47-55.</w:t>
      </w:r>
    </w:p>
    <w:p w14:paraId="327B18D8"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 xml:space="preserve">13 </w:t>
      </w:r>
      <w:r w:rsidRPr="00E077BB">
        <w:rPr>
          <w:rFonts w:ascii="Times New Roman" w:hAnsi="Times New Roman" w:cs="Times New Roman"/>
          <w:sz w:val="28"/>
          <w:szCs w:val="28"/>
        </w:rPr>
        <w:t>Дэкунь К. Мегапроект «Один пояс и один путь» Китайской Народной Республики как фактор укрепления евразийской интеграции: дис. ... канд. полит. наук: 23.00.04. – Владивосток, 2020. ‒ 197 с.</w:t>
      </w:r>
    </w:p>
    <w:p w14:paraId="3774D6D5"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14 Кыдырбек Ф.А., Усерова К.К., Кукеева Ф.Т. и др. </w:t>
      </w:r>
      <w:hyperlink r:id="rId56" w:history="1">
        <w:r w:rsidRPr="00E077BB">
          <w:rPr>
            <w:rFonts w:ascii="Times New Roman" w:hAnsi="Times New Roman" w:cs="Times New Roman"/>
            <w:sz w:val="28"/>
            <w:szCs w:val="28"/>
          </w:rPr>
          <w:t>Участие стран Центральной Азии в китайской инициативе «пояс и путь»: ведущая роль РК</w:t>
        </w:r>
      </w:hyperlink>
      <w:r w:rsidRPr="00E077BB">
        <w:rPr>
          <w:rFonts w:ascii="Times New Roman" w:hAnsi="Times New Roman" w:cs="Times New Roman"/>
          <w:sz w:val="28"/>
          <w:szCs w:val="28"/>
        </w:rPr>
        <w:t xml:space="preserve"> // </w:t>
      </w:r>
      <w:hyperlink r:id="rId57" w:history="1">
        <w:r w:rsidRPr="00E077BB">
          <w:rPr>
            <w:rFonts w:ascii="Times New Roman" w:hAnsi="Times New Roman" w:cs="Times New Roman"/>
            <w:sz w:val="28"/>
            <w:szCs w:val="28"/>
          </w:rPr>
          <w:t xml:space="preserve">Вестник ЕНУ им. Л.Н. Гумилева. – </w:t>
        </w:r>
      </w:hyperlink>
      <w:r w:rsidRPr="00E077BB">
        <w:rPr>
          <w:rFonts w:ascii="Times New Roman" w:hAnsi="Times New Roman" w:cs="Times New Roman"/>
          <w:sz w:val="28"/>
          <w:szCs w:val="28"/>
        </w:rPr>
        <w:t xml:space="preserve">2024. – </w:t>
      </w:r>
      <w:hyperlink r:id="rId58" w:history="1">
        <w:r w:rsidRPr="00E077BB">
          <w:rPr>
            <w:rFonts w:ascii="Times New Roman" w:hAnsi="Times New Roman" w:cs="Times New Roman"/>
            <w:sz w:val="28"/>
            <w:szCs w:val="28"/>
          </w:rPr>
          <w:t>№1(146)</w:t>
        </w:r>
      </w:hyperlink>
      <w:r w:rsidRPr="00E077BB">
        <w:rPr>
          <w:rFonts w:ascii="Times New Roman" w:hAnsi="Times New Roman" w:cs="Times New Roman"/>
          <w:sz w:val="28"/>
          <w:szCs w:val="28"/>
        </w:rPr>
        <w:t>. – С. 141-163.</w:t>
      </w:r>
    </w:p>
    <w:p w14:paraId="18628458"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15 Дмитриев А.В., Карабущенко П.Л., Усманов Р.Х. Геополитика Каспийского региона (Взгляд из России): монография. – Астрахань, 2004. – 318 с.</w:t>
      </w:r>
    </w:p>
    <w:p w14:paraId="167BEB14"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16 Усманов Р.Х. Вызовы и угрозы геополитической стабильности государств Прикаспия в эпоху глобализации (на примере регионов Юга России) // Ученые записки Бакинского славянского универ. – 2013. – №1. – С. 13-26.</w:t>
      </w:r>
    </w:p>
    <w:p w14:paraId="2AF62034" w14:textId="70968E9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17 Усманов Р.Х. Международное взаимодействие и перспективы Каспийского региона – предварительный анализ итогов Астраханского саммита </w:t>
      </w:r>
      <w:r w:rsidRPr="00E077BB">
        <w:rPr>
          <w:rFonts w:ascii="Times New Roman" w:hAnsi="Times New Roman" w:cs="Times New Roman"/>
          <w:sz w:val="28"/>
          <w:szCs w:val="28"/>
        </w:rPr>
        <w:lastRenderedPageBreak/>
        <w:t xml:space="preserve">// Каспийский регион: политика, экономика, культура. – 2014. – №4. </w:t>
      </w:r>
      <w:r w:rsidRPr="00E077BB">
        <w:rPr>
          <w:rFonts w:ascii="Times New Roman" w:hAnsi="Times New Roman" w:cs="Times New Roman"/>
          <w:sz w:val="28"/>
          <w:szCs w:val="28"/>
          <w:shd w:val="clear" w:color="auto" w:fill="FFFFFF"/>
        </w:rPr>
        <w:t>–</w:t>
      </w:r>
      <w:r w:rsidRPr="00E077BB">
        <w:rPr>
          <w:rFonts w:ascii="Times New Roman" w:hAnsi="Times New Roman" w:cs="Times New Roman"/>
          <w:sz w:val="28"/>
          <w:szCs w:val="28"/>
        </w:rPr>
        <w:t xml:space="preserve"> С. 93</w:t>
      </w:r>
      <w:r w:rsidR="00B32D58">
        <w:rPr>
          <w:rFonts w:ascii="Times New Roman" w:hAnsi="Times New Roman" w:cs="Times New Roman"/>
          <w:sz w:val="28"/>
          <w:szCs w:val="28"/>
        </w:rPr>
        <w:t>-</w:t>
      </w:r>
      <w:r w:rsidRPr="00E077BB">
        <w:rPr>
          <w:rFonts w:ascii="Times New Roman" w:hAnsi="Times New Roman" w:cs="Times New Roman"/>
          <w:sz w:val="28"/>
          <w:szCs w:val="28"/>
        </w:rPr>
        <w:t>102.</w:t>
      </w:r>
    </w:p>
    <w:p w14:paraId="3F3E3EB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18 Магомедов А.К. Постсоветский Каспий как геополитическая единица. Проблемы описания и контуры новой исследовательской парадигмы // Известия Саратовский университет. Новая серия. Серия: Социология. Политология. – 2022. – Т. 22, №3. – С. 349-354.</w:t>
      </w:r>
    </w:p>
    <w:p w14:paraId="51F995F3"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19 Сабыров А. Становление, критерии формирования Каспийского региона и его характеристика // 21-й век. ‒ 2013. ‒ №3(28). – С. 104-120.</w:t>
      </w:r>
    </w:p>
    <w:p w14:paraId="6EFA7B71"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20 Петров С.П. Проблемы Каспия в современном мире // Вестник РУДН. Серия: Международные отношения. ‒ 2003. ‒ №1. – С. 59-71.</w:t>
      </w:r>
    </w:p>
    <w:p w14:paraId="1A5E9B0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21 Каспийский регион: актуальные проблемы развития (экспертный взгляд): кол. монография / под ред. Б.К. Султанова – Алматы, 2012. – 212 с.</w:t>
      </w:r>
    </w:p>
    <w:p w14:paraId="3A6E5AD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22 Лаумулин М. Казахстан в современных международных отношениях: безопасность, геополитика, политология. – Алматы: Континент, 1999. – 480 с.</w:t>
      </w:r>
    </w:p>
    <w:p w14:paraId="36A0019D"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23 Вернадский В.И. Собрание сочинений. – М., 2013. – Т. 10. – 475 c.</w:t>
      </w:r>
    </w:p>
    <w:p w14:paraId="336AA227"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lang w:val="en-US"/>
        </w:rPr>
        <w:t xml:space="preserve">24 </w:t>
      </w:r>
      <w:r w:rsidRPr="00E077BB">
        <w:rPr>
          <w:rFonts w:ascii="Times New Roman" w:hAnsi="Times New Roman" w:cs="Times New Roman"/>
          <w:iCs/>
          <w:color w:val="000000"/>
          <w:sz w:val="28"/>
          <w:szCs w:val="28"/>
          <w:lang w:val="en-US"/>
        </w:rPr>
        <w:t xml:space="preserve">Baumol W.J., </w:t>
      </w:r>
      <w:r w:rsidRPr="00E077BB">
        <w:rPr>
          <w:rFonts w:ascii="Times New Roman" w:hAnsi="Times New Roman" w:cs="Times New Roman"/>
          <w:color w:val="000000"/>
          <w:sz w:val="28"/>
          <w:szCs w:val="28"/>
          <w:lang w:val="en-US"/>
        </w:rPr>
        <w:t>OatesW.E. The theory of environmental policy. – Ed. 2nd, repr. – Cambridge, 1993. – 299 p.</w:t>
      </w:r>
    </w:p>
    <w:p w14:paraId="1CDB7BE6" w14:textId="77777777" w:rsidR="00280F07" w:rsidRPr="00E077BB" w:rsidRDefault="00280F07" w:rsidP="00280F07">
      <w:pPr>
        <w:pStyle w:val="Pa0"/>
        <w:spacing w:line="240" w:lineRule="auto"/>
        <w:ind w:firstLine="709"/>
        <w:jc w:val="both"/>
        <w:rPr>
          <w:rFonts w:ascii="Times New Roman" w:hAnsi="Times New Roman" w:cs="Times New Roman"/>
          <w:color w:val="000000"/>
          <w:sz w:val="28"/>
          <w:szCs w:val="28"/>
        </w:rPr>
      </w:pPr>
      <w:r w:rsidRPr="00E077BB">
        <w:rPr>
          <w:rFonts w:ascii="Times New Roman" w:hAnsi="Times New Roman" w:cs="Times New Roman"/>
          <w:iCs/>
          <w:color w:val="000000"/>
          <w:sz w:val="28"/>
          <w:szCs w:val="28"/>
        </w:rPr>
        <w:t xml:space="preserve">25 Реймерс Н.Ф. </w:t>
      </w:r>
      <w:r w:rsidRPr="00E077BB">
        <w:rPr>
          <w:rFonts w:ascii="Times New Roman" w:hAnsi="Times New Roman" w:cs="Times New Roman"/>
          <w:color w:val="000000"/>
          <w:sz w:val="28"/>
          <w:szCs w:val="28"/>
        </w:rPr>
        <w:t>Охрана природы и окружающей человека среды: словарь-справоч. – М.: Просвещение, 1992. – 317 с.</w:t>
      </w:r>
    </w:p>
    <w:p w14:paraId="2B2CF634"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iCs/>
          <w:color w:val="000000"/>
          <w:sz w:val="28"/>
          <w:szCs w:val="28"/>
        </w:rPr>
        <w:t xml:space="preserve">26 </w:t>
      </w:r>
      <w:r w:rsidRPr="00E077BB">
        <w:rPr>
          <w:rFonts w:ascii="Times New Roman" w:hAnsi="Times New Roman" w:cs="Times New Roman"/>
          <w:sz w:val="28"/>
          <w:szCs w:val="28"/>
        </w:rPr>
        <w:t>Гапизов З.Р. Взаимодействие Прикаспийских государств в сфере природоохранной деятельности на Каспии (1991-2021) // Человеческий капитал. – 2022. ‒ №4(160). ‒ С. 44-51.</w:t>
      </w:r>
    </w:p>
    <w:p w14:paraId="76EE05F3"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27 Глазьев С.Ю. Мирохозяйственные уклады в глобальном экономическом развитии // Экономика и математические методы. ‒ 2016. – Т. 52, №2. – С. 3-29.</w:t>
      </w:r>
    </w:p>
    <w:p w14:paraId="24672C0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28 Посталовская О.А. Экологическая политика: теория и социально-</w:t>
      </w:r>
      <w:r w:rsidRPr="00E077BB">
        <w:rPr>
          <w:rFonts w:ascii="Times New Roman" w:hAnsi="Times New Roman" w:cs="Times New Roman"/>
          <w:color w:val="000000"/>
          <w:sz w:val="28"/>
          <w:szCs w:val="28"/>
        </w:rPr>
        <w:t>политическая практика: монография. – Минск: РИВШ, 2020. – 144 с.</w:t>
      </w:r>
    </w:p>
    <w:p w14:paraId="25118A13"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sz w:val="28"/>
          <w:szCs w:val="28"/>
        </w:rPr>
        <w:t xml:space="preserve">29 </w:t>
      </w:r>
      <w:r w:rsidRPr="00E077BB">
        <w:rPr>
          <w:rFonts w:ascii="Times New Roman" w:hAnsi="Times New Roman" w:cs="Times New Roman"/>
          <w:color w:val="000000"/>
          <w:sz w:val="28"/>
          <w:szCs w:val="28"/>
        </w:rPr>
        <w:t>Калиева M.Ш. и др. Экологическая политика в странах Запада и в Республике Казахстан // Вестник ЕНУ им. Л.Н. Гумилева. – 2016. ‒ №5, ч. 2. – С. 134-138.</w:t>
      </w:r>
    </w:p>
    <w:p w14:paraId="2CEAB9D8"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30 Брославский Л.И. Экология и охрана окружающей среды. – М.: Инфра-М., 2013. – 317 с.</w:t>
      </w:r>
    </w:p>
    <w:p w14:paraId="43E85D20"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31 Борисов Н.А., Волков В.А. В поисках новой парадигмы: очерк политической экологии: монография. – СПб., 2014. – 144 с.</w:t>
      </w:r>
    </w:p>
    <w:p w14:paraId="44495D4E"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32 Матвеева Е.В. Межуровневые взаимодействия в общественной, государственной и мировой экологической политике: дис. … д</w:t>
      </w:r>
      <w:r w:rsidRPr="00E077BB">
        <w:rPr>
          <w:rFonts w:ascii="Times New Roman" w:hAnsi="Times New Roman" w:cs="Times New Roman"/>
          <w:color w:val="000000"/>
          <w:sz w:val="28"/>
          <w:szCs w:val="28"/>
          <w:lang w:val="kk-KZ"/>
        </w:rPr>
        <w:t>ок.</w:t>
      </w:r>
      <w:r w:rsidRPr="00E077BB">
        <w:rPr>
          <w:rFonts w:ascii="Times New Roman" w:hAnsi="Times New Roman" w:cs="Times New Roman"/>
          <w:color w:val="000000"/>
          <w:sz w:val="28"/>
          <w:szCs w:val="28"/>
        </w:rPr>
        <w:t xml:space="preserve"> полит. наук</w:t>
      </w:r>
      <w:r w:rsidRPr="00E077BB">
        <w:rPr>
          <w:rFonts w:ascii="Times New Roman" w:hAnsi="Times New Roman" w:cs="Times New Roman"/>
          <w:color w:val="000000"/>
          <w:sz w:val="28"/>
          <w:szCs w:val="28"/>
          <w:lang w:val="kk-KZ"/>
        </w:rPr>
        <w:t>: 23.00.02</w:t>
      </w:r>
      <w:r w:rsidRPr="00E077BB">
        <w:rPr>
          <w:rFonts w:ascii="Times New Roman" w:hAnsi="Times New Roman" w:cs="Times New Roman"/>
          <w:color w:val="000000"/>
          <w:sz w:val="28"/>
          <w:szCs w:val="28"/>
        </w:rPr>
        <w:t>. – Саратов, 2012. – 4</w:t>
      </w:r>
      <w:r w:rsidRPr="00E077BB">
        <w:rPr>
          <w:rFonts w:ascii="Times New Roman" w:hAnsi="Times New Roman" w:cs="Times New Roman"/>
          <w:color w:val="000000"/>
          <w:sz w:val="28"/>
          <w:szCs w:val="28"/>
          <w:lang w:val="kk-KZ"/>
        </w:rPr>
        <w:t>13</w:t>
      </w:r>
      <w:r w:rsidRPr="00E077BB">
        <w:rPr>
          <w:rFonts w:ascii="Times New Roman" w:hAnsi="Times New Roman" w:cs="Times New Roman"/>
          <w:color w:val="000000"/>
          <w:sz w:val="28"/>
          <w:szCs w:val="28"/>
        </w:rPr>
        <w:t xml:space="preserve"> с.</w:t>
      </w:r>
    </w:p>
    <w:p w14:paraId="4D8D5A84"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33 Косов Г.В., Харламова Ю.А., Нефедов С.А. Экополитология: политология в контексте экологических проблем. ‒ М.: А-Приор, 2008. ‒ 318 с</w:t>
      </w:r>
    </w:p>
    <w:p w14:paraId="42D66A59"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34. Гнатюк В.С. Экологическое общество как один из путей достижения социокультурной устойчивости // Вестник МГТУ. ‒ 2010. – Т. 13, №2. – С. 416-424.</w:t>
      </w:r>
    </w:p>
    <w:p w14:paraId="36BA9D7E"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35 Бекяшев К.А., Бекяшев Д.К. Новый международно-правовой режим Каспийского моря // Труды ВНИРО. – 2018. - Т. 174. - С. 129-142.</w:t>
      </w:r>
    </w:p>
    <w:p w14:paraId="3038B75A"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lastRenderedPageBreak/>
        <w:t>36 Бекишева С.Д. Правовые проблемы обеспечения экологической безопасности Республики Казахстан: монография. – Косшы, 2019. – 250 с.</w:t>
      </w:r>
    </w:p>
    <w:p w14:paraId="0ADEC39A" w14:textId="77777777" w:rsidR="00280F07" w:rsidRPr="00E077BB" w:rsidRDefault="00280F07" w:rsidP="00280F07">
      <w:pPr>
        <w:autoSpaceDE w:val="0"/>
        <w:autoSpaceDN w:val="0"/>
        <w:adjustRightInd w:val="0"/>
        <w:rPr>
          <w:rFonts w:ascii="Times New Roman" w:hAnsi="Times New Roman" w:cs="Times New Roman"/>
          <w:color w:val="000000"/>
          <w:sz w:val="28"/>
          <w:szCs w:val="28"/>
        </w:rPr>
      </w:pPr>
      <w:r w:rsidRPr="00E077BB">
        <w:rPr>
          <w:rFonts w:ascii="Times New Roman" w:hAnsi="Times New Roman" w:cs="Times New Roman"/>
          <w:color w:val="000000"/>
          <w:sz w:val="28"/>
          <w:szCs w:val="28"/>
        </w:rPr>
        <w:t xml:space="preserve">37 </w:t>
      </w:r>
      <w:r w:rsidRPr="00E077BB">
        <w:rPr>
          <w:rFonts w:ascii="Times New Roman" w:hAnsi="Times New Roman" w:cs="Times New Roman"/>
          <w:sz w:val="28"/>
          <w:szCs w:val="28"/>
        </w:rPr>
        <w:t>Абдраимова М.Ж. Проблемы правового обеспечения экологической безопасности Республики Казахстан: дис. ... канд. юрид. наук: 12.00.06. – Алматы, 2007. – 158 с.</w:t>
      </w:r>
    </w:p>
    <w:p w14:paraId="1F029E80" w14:textId="77777777" w:rsidR="00280F07" w:rsidRPr="00E077BB" w:rsidRDefault="00280F07" w:rsidP="00280F07">
      <w:pPr>
        <w:pStyle w:val="af2"/>
        <w:shd w:val="clear" w:color="auto" w:fill="FFFFFF"/>
        <w:spacing w:before="0" w:beforeAutospacing="0" w:after="0" w:afterAutospacing="0"/>
        <w:ind w:firstLine="709"/>
        <w:jc w:val="both"/>
        <w:rPr>
          <w:sz w:val="28"/>
          <w:szCs w:val="28"/>
        </w:rPr>
      </w:pPr>
      <w:r w:rsidRPr="00E077BB">
        <w:rPr>
          <w:sz w:val="28"/>
          <w:szCs w:val="28"/>
        </w:rPr>
        <w:t xml:space="preserve">38 Матвеев И.Е. Энергетические течения государств Каспийского регион // </w:t>
      </w:r>
      <w:hyperlink r:id="rId59" w:history="1">
        <w:r w:rsidRPr="00E077BB">
          <w:rPr>
            <w:sz w:val="28"/>
            <w:szCs w:val="28"/>
          </w:rPr>
          <w:t>http://matveev-igor.ru/articles/370422</w:t>
        </w:r>
      </w:hyperlink>
      <w:r w:rsidRPr="00E077BB">
        <w:rPr>
          <w:sz w:val="28"/>
          <w:szCs w:val="28"/>
        </w:rPr>
        <w:t>. 24.12.2023.</w:t>
      </w:r>
    </w:p>
    <w:p w14:paraId="428746C7" w14:textId="77777777" w:rsidR="00280F07" w:rsidRPr="00E077BB" w:rsidRDefault="00280F07" w:rsidP="00280F07">
      <w:pPr>
        <w:pStyle w:val="af2"/>
        <w:shd w:val="clear" w:color="auto" w:fill="FFFFFF"/>
        <w:spacing w:before="0" w:beforeAutospacing="0" w:after="0" w:afterAutospacing="0"/>
        <w:ind w:firstLine="709"/>
        <w:jc w:val="both"/>
        <w:rPr>
          <w:sz w:val="28"/>
          <w:szCs w:val="28"/>
        </w:rPr>
      </w:pPr>
      <w:r w:rsidRPr="00E077BB">
        <w:rPr>
          <w:sz w:val="28"/>
          <w:szCs w:val="28"/>
        </w:rPr>
        <w:t>39 Маркелов К.А. Каспийское геополитическое пространство в системе региональной безопасности // Caspium Securitatis. – 2021. – №1. – С. 11-34.</w:t>
      </w:r>
    </w:p>
    <w:p w14:paraId="5AB3158F" w14:textId="77777777" w:rsidR="00280F07" w:rsidRPr="00E077BB" w:rsidRDefault="00280F07" w:rsidP="00280F07">
      <w:pPr>
        <w:pStyle w:val="af2"/>
        <w:shd w:val="clear" w:color="auto" w:fill="FFFFFF"/>
        <w:spacing w:before="0" w:beforeAutospacing="0" w:after="0" w:afterAutospacing="0"/>
        <w:ind w:firstLine="709"/>
        <w:jc w:val="both"/>
        <w:rPr>
          <w:sz w:val="28"/>
          <w:szCs w:val="28"/>
        </w:rPr>
      </w:pPr>
      <w:r w:rsidRPr="00E077BB">
        <w:rPr>
          <w:sz w:val="28"/>
          <w:szCs w:val="28"/>
        </w:rPr>
        <w:t>40 Сендеров С.М., Юсифбейли Н.А. и др. Геополитика на шельфе Каспия и её влияние на добычу Азербайджана // Энергетическая политика. ‒ 2020. ‒ №1(143). – С. 52-59.</w:t>
      </w:r>
    </w:p>
    <w:p w14:paraId="234F03EA" w14:textId="77777777" w:rsidR="00280F07" w:rsidRPr="00E077BB" w:rsidRDefault="00280F07" w:rsidP="00280F07">
      <w:pPr>
        <w:pStyle w:val="af2"/>
        <w:shd w:val="clear" w:color="auto" w:fill="FFFFFF"/>
        <w:spacing w:before="0" w:beforeAutospacing="0" w:after="0" w:afterAutospacing="0"/>
        <w:ind w:firstLine="709"/>
        <w:jc w:val="both"/>
        <w:rPr>
          <w:sz w:val="28"/>
          <w:szCs w:val="28"/>
        </w:rPr>
      </w:pPr>
      <w:r w:rsidRPr="00E077BB">
        <w:rPr>
          <w:sz w:val="28"/>
          <w:szCs w:val="28"/>
        </w:rPr>
        <w:t>41 Нуртазина Р., Аубакирова Л. Энергетическая безопасность как</w:t>
      </w:r>
      <w:r w:rsidRPr="00E077BB">
        <w:rPr>
          <w:color w:val="000000"/>
          <w:sz w:val="28"/>
          <w:szCs w:val="28"/>
        </w:rPr>
        <w:t xml:space="preserve"> политическая проблема Республики Казахстан // TMBER. ‒ 2015. – Т. 2. – С.  371-375.</w:t>
      </w:r>
    </w:p>
    <w:p w14:paraId="2955F03E" w14:textId="77777777" w:rsidR="00280F07" w:rsidRPr="00E077BB" w:rsidRDefault="00280F07" w:rsidP="00280F07">
      <w:pPr>
        <w:pStyle w:val="af2"/>
        <w:shd w:val="clear" w:color="auto" w:fill="FFFFFF"/>
        <w:spacing w:before="0" w:beforeAutospacing="0" w:after="0" w:afterAutospacing="0"/>
        <w:ind w:firstLine="709"/>
        <w:jc w:val="both"/>
        <w:rPr>
          <w:color w:val="000000"/>
          <w:sz w:val="28"/>
          <w:szCs w:val="28"/>
        </w:rPr>
      </w:pPr>
      <w:r w:rsidRPr="00E077BB">
        <w:rPr>
          <w:sz w:val="28"/>
          <w:szCs w:val="28"/>
        </w:rPr>
        <w:t>42 Магомедов А.К. Каспий – Кавказ – Причерноморье: пути нефти, пути торговли, пути войны (история и современность). – Ульяновск: УлГТУ, 2018. – 250 с.</w:t>
      </w:r>
    </w:p>
    <w:p w14:paraId="60EE31E5"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43 </w:t>
      </w:r>
      <w:r w:rsidRPr="00E077BB">
        <w:rPr>
          <w:rFonts w:ascii="Times New Roman" w:hAnsi="Times New Roman" w:cs="Times New Roman"/>
          <w:color w:val="000000"/>
          <w:sz w:val="28"/>
          <w:szCs w:val="28"/>
        </w:rPr>
        <w:t xml:space="preserve">Жармаханова Ж.И., Елмурзаева Р.С., Нурдавлетова С.М. </w:t>
      </w:r>
      <w:hyperlink r:id="rId60" w:history="1">
        <w:r w:rsidRPr="00E077BB">
          <w:rPr>
            <w:rFonts w:ascii="Times New Roman" w:hAnsi="Times New Roman" w:cs="Times New Roman"/>
            <w:color w:val="000000"/>
            <w:sz w:val="28"/>
            <w:szCs w:val="28"/>
          </w:rPr>
          <w:t>Анализ деятельности европейских транснациональных корпораций в Центральной Азии: проблемы и перспективы</w:t>
        </w:r>
      </w:hyperlink>
      <w:r w:rsidRPr="00E077BB">
        <w:rPr>
          <w:rFonts w:ascii="Times New Roman" w:hAnsi="Times New Roman" w:cs="Times New Roman"/>
          <w:color w:val="000000"/>
          <w:sz w:val="28"/>
          <w:szCs w:val="28"/>
        </w:rPr>
        <w:t xml:space="preserve"> // </w:t>
      </w:r>
      <w:hyperlink r:id="rId61" w:history="1">
        <w:r w:rsidRPr="00E077BB">
          <w:rPr>
            <w:rFonts w:ascii="Times New Roman" w:hAnsi="Times New Roman" w:cs="Times New Roman"/>
            <w:color w:val="000000"/>
            <w:sz w:val="28"/>
            <w:szCs w:val="28"/>
          </w:rPr>
          <w:t xml:space="preserve">Вестник ЕНУ им. Л.Н. Гумилева. ‒ </w:t>
        </w:r>
      </w:hyperlink>
      <w:r w:rsidRPr="00E077BB">
        <w:rPr>
          <w:rFonts w:ascii="Times New Roman" w:hAnsi="Times New Roman" w:cs="Times New Roman"/>
          <w:color w:val="000000"/>
          <w:sz w:val="28"/>
          <w:szCs w:val="28"/>
        </w:rPr>
        <w:t xml:space="preserve">2021. ‒ </w:t>
      </w:r>
      <w:hyperlink r:id="rId62" w:history="1">
        <w:r w:rsidRPr="00E077BB">
          <w:rPr>
            <w:rFonts w:ascii="Times New Roman" w:hAnsi="Times New Roman" w:cs="Times New Roman"/>
            <w:color w:val="000000"/>
            <w:sz w:val="28"/>
            <w:szCs w:val="28"/>
          </w:rPr>
          <w:t>№4(137)</w:t>
        </w:r>
      </w:hyperlink>
      <w:r w:rsidRPr="00E077BB">
        <w:rPr>
          <w:rFonts w:ascii="Times New Roman" w:hAnsi="Times New Roman" w:cs="Times New Roman"/>
          <w:color w:val="000000"/>
          <w:sz w:val="28"/>
          <w:szCs w:val="28"/>
        </w:rPr>
        <w:t>. ‒ С. 68-76.</w:t>
      </w:r>
    </w:p>
    <w:p w14:paraId="2CFD00F3"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44 Наше общее будущее: Доклад Международной комиссии по окружающей среде и развитию (МКОСР) / пер. с англ.; под ред. С.А. Евтеева, Р.А. Перелета. – М., 1989. – 371 с.</w:t>
      </w:r>
    </w:p>
    <w:p w14:paraId="011A2D31"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 xml:space="preserve">45 </w:t>
      </w:r>
      <w:r w:rsidRPr="00E077BB">
        <w:rPr>
          <w:rFonts w:ascii="Times New Roman" w:hAnsi="Times New Roman" w:cs="Times New Roman"/>
          <w:iCs/>
          <w:color w:val="000000"/>
          <w:sz w:val="28"/>
          <w:szCs w:val="28"/>
        </w:rPr>
        <w:t xml:space="preserve">Барбылаев Х.А. </w:t>
      </w:r>
      <w:r w:rsidRPr="00E077BB">
        <w:rPr>
          <w:rFonts w:ascii="Times New Roman" w:hAnsi="Times New Roman" w:cs="Times New Roman"/>
          <w:color w:val="000000"/>
          <w:sz w:val="28"/>
          <w:szCs w:val="28"/>
        </w:rPr>
        <w:t>Человек. Глобализация. Устойчивое развитие. – М., 2007. – 315 с.</w:t>
      </w:r>
    </w:p>
    <w:p w14:paraId="64446C24"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iCs/>
          <w:color w:val="000000"/>
          <w:sz w:val="28"/>
          <w:szCs w:val="28"/>
        </w:rPr>
        <w:t xml:space="preserve">46 </w:t>
      </w:r>
      <w:r w:rsidRPr="00E077BB">
        <w:rPr>
          <w:rFonts w:ascii="Times New Roman" w:hAnsi="Times New Roman" w:cs="Times New Roman"/>
          <w:color w:val="000000"/>
          <w:sz w:val="28"/>
          <w:szCs w:val="28"/>
        </w:rPr>
        <w:t>Данилов-Данильян В.И., Лосев К.С., Рейф И.Е. Экологические вызовы и устойчивое развитие. – М.: Прогресс-Традиция, 2000. – 414 с.</w:t>
      </w:r>
    </w:p>
    <w:p w14:paraId="2FF59BE3" w14:textId="77777777" w:rsidR="00280F07" w:rsidRPr="00E077BB" w:rsidRDefault="00280F07" w:rsidP="00280F07">
      <w:pPr>
        <w:rPr>
          <w:rFonts w:ascii="Times New Roman" w:hAnsi="Times New Roman" w:cs="Times New Roman"/>
          <w:b/>
          <w:sz w:val="28"/>
          <w:szCs w:val="28"/>
        </w:rPr>
      </w:pPr>
      <w:r w:rsidRPr="00E077BB">
        <w:rPr>
          <w:rFonts w:ascii="Times New Roman" w:hAnsi="Times New Roman" w:cs="Times New Roman"/>
          <w:color w:val="000000"/>
          <w:sz w:val="28"/>
          <w:szCs w:val="28"/>
        </w:rPr>
        <w:t>47 Нечаева Е.Л. Институциональные и правовые факторы перехода к устойчивому развитию Республики Казахстан // Вестник ЕНУ им. Л.Н. Гумилева. – 2016. ‒ №1(110), ч. 3 – С. 80-84.</w:t>
      </w:r>
    </w:p>
    <w:p w14:paraId="7C6A2D9A" w14:textId="40AF67A6"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color w:val="000000"/>
          <w:sz w:val="28"/>
          <w:szCs w:val="28"/>
        </w:rPr>
        <w:t xml:space="preserve">48 </w:t>
      </w:r>
      <w:r w:rsidRPr="00E077BB">
        <w:rPr>
          <w:rFonts w:ascii="Times New Roman" w:hAnsi="Times New Roman" w:cs="Times New Roman"/>
          <w:iCs/>
          <w:color w:val="000000"/>
          <w:sz w:val="28"/>
          <w:szCs w:val="28"/>
        </w:rPr>
        <w:t>Велиева Д.С</w:t>
      </w:r>
      <w:r w:rsidRPr="00E077BB">
        <w:rPr>
          <w:rFonts w:ascii="Times New Roman" w:hAnsi="Times New Roman" w:cs="Times New Roman"/>
          <w:color w:val="000000"/>
          <w:sz w:val="28"/>
          <w:szCs w:val="28"/>
        </w:rPr>
        <w:t>. Экологическая безопасность в контексте стратегии устойчивого развития Российской Федерации // Власть. – 2010. – №11. – С. 36</w:t>
      </w:r>
      <w:r w:rsidR="00B32D58">
        <w:rPr>
          <w:rFonts w:ascii="Times New Roman" w:hAnsi="Times New Roman" w:cs="Times New Roman"/>
          <w:color w:val="000000"/>
          <w:sz w:val="28"/>
          <w:szCs w:val="28"/>
        </w:rPr>
        <w:t>-</w:t>
      </w:r>
      <w:r w:rsidRPr="00E077BB">
        <w:rPr>
          <w:rFonts w:ascii="Times New Roman" w:hAnsi="Times New Roman" w:cs="Times New Roman"/>
          <w:color w:val="000000"/>
          <w:sz w:val="28"/>
          <w:szCs w:val="28"/>
        </w:rPr>
        <w:t>38.</w:t>
      </w:r>
    </w:p>
    <w:p w14:paraId="10645A7E" w14:textId="77777777" w:rsidR="00280F07" w:rsidRPr="00E077BB" w:rsidRDefault="00280F07" w:rsidP="00280F07">
      <w:pPr>
        <w:rPr>
          <w:rFonts w:ascii="Times New Roman" w:hAnsi="Times New Roman" w:cs="Times New Roman"/>
          <w:color w:val="000000"/>
          <w:sz w:val="28"/>
          <w:szCs w:val="28"/>
        </w:rPr>
      </w:pPr>
      <w:r w:rsidRPr="00E077BB">
        <w:rPr>
          <w:rFonts w:ascii="Times New Roman" w:hAnsi="Times New Roman" w:cs="Times New Roman"/>
          <w:iCs/>
          <w:color w:val="000000"/>
          <w:sz w:val="28"/>
          <w:szCs w:val="28"/>
        </w:rPr>
        <w:t xml:space="preserve">49 </w:t>
      </w:r>
      <w:r w:rsidRPr="00E077BB">
        <w:rPr>
          <w:rFonts w:ascii="Times New Roman" w:hAnsi="Times New Roman" w:cs="Times New Roman"/>
          <w:sz w:val="28"/>
          <w:szCs w:val="28"/>
        </w:rPr>
        <w:t xml:space="preserve">Долгушин А.Б., Цуканов А.А., Степанова А.А. Концепция стратегии </w:t>
      </w:r>
      <w:r w:rsidRPr="00E077BB">
        <w:rPr>
          <w:rFonts w:ascii="Times New Roman" w:hAnsi="Times New Roman" w:cs="Times New Roman"/>
          <w:iCs/>
          <w:color w:val="000000"/>
          <w:sz w:val="28"/>
          <w:szCs w:val="28"/>
        </w:rPr>
        <w:t>устойчивого развития Каспийского региона // Московский экономический журнал. ‒ 2021. ‒ №11. – С. 356-376.</w:t>
      </w:r>
    </w:p>
    <w:p w14:paraId="74F05CD3" w14:textId="77777777" w:rsidR="00280F07" w:rsidRPr="00E077BB" w:rsidRDefault="00280F07" w:rsidP="00280F07">
      <w:pPr>
        <w:rPr>
          <w:rFonts w:ascii="Times New Roman" w:hAnsi="Times New Roman" w:cs="Times New Roman"/>
          <w:iCs/>
          <w:color w:val="000000"/>
          <w:sz w:val="28"/>
          <w:szCs w:val="28"/>
          <w:lang w:val="en-US"/>
        </w:rPr>
      </w:pPr>
      <w:r w:rsidRPr="00E077BB">
        <w:rPr>
          <w:rFonts w:ascii="Times New Roman" w:hAnsi="Times New Roman" w:cs="Times New Roman"/>
          <w:sz w:val="28"/>
          <w:szCs w:val="28"/>
        </w:rPr>
        <w:t xml:space="preserve">50 </w:t>
      </w:r>
      <w:r w:rsidRPr="00E077BB">
        <w:rPr>
          <w:rFonts w:ascii="Times New Roman" w:hAnsi="Times New Roman" w:cs="Times New Roman"/>
          <w:iCs/>
          <w:color w:val="000000"/>
          <w:sz w:val="28"/>
          <w:szCs w:val="28"/>
        </w:rPr>
        <w:t xml:space="preserve">Коломейцев И.В. Экосистемные модели глобального мира в докладах Римского клуба // Социология. </w:t>
      </w:r>
      <w:r w:rsidRPr="00E077BB">
        <w:rPr>
          <w:rFonts w:ascii="Times New Roman" w:hAnsi="Times New Roman" w:cs="Times New Roman"/>
          <w:iCs/>
          <w:color w:val="000000"/>
          <w:sz w:val="28"/>
          <w:szCs w:val="28"/>
          <w:lang w:val="en-US"/>
        </w:rPr>
        <w:t xml:space="preserve">‒ 2020. ‒ №2. ‒ </w:t>
      </w:r>
      <w:r w:rsidRPr="00E077BB">
        <w:rPr>
          <w:rFonts w:ascii="Times New Roman" w:hAnsi="Times New Roman" w:cs="Times New Roman"/>
          <w:iCs/>
          <w:color w:val="000000"/>
          <w:sz w:val="28"/>
          <w:szCs w:val="28"/>
        </w:rPr>
        <w:t>С</w:t>
      </w:r>
      <w:r w:rsidRPr="00E077BB">
        <w:rPr>
          <w:rFonts w:ascii="Times New Roman" w:hAnsi="Times New Roman" w:cs="Times New Roman"/>
          <w:iCs/>
          <w:color w:val="000000"/>
          <w:sz w:val="28"/>
          <w:szCs w:val="28"/>
          <w:lang w:val="en-US"/>
        </w:rPr>
        <w:t>. 351-361.</w:t>
      </w:r>
    </w:p>
    <w:p w14:paraId="44260EAD" w14:textId="77777777" w:rsidR="00280F07" w:rsidRPr="00E077BB" w:rsidRDefault="00280F07" w:rsidP="00280F07">
      <w:pPr>
        <w:rPr>
          <w:rFonts w:ascii="Times New Roman" w:hAnsi="Times New Roman" w:cs="Times New Roman"/>
          <w:iCs/>
          <w:color w:val="000000"/>
          <w:sz w:val="28"/>
          <w:szCs w:val="28"/>
          <w:lang w:val="en-US"/>
        </w:rPr>
      </w:pPr>
      <w:r w:rsidRPr="00E077BB">
        <w:rPr>
          <w:rFonts w:ascii="Times New Roman" w:hAnsi="Times New Roman" w:cs="Times New Roman"/>
          <w:iCs/>
          <w:color w:val="000000"/>
          <w:sz w:val="28"/>
          <w:szCs w:val="28"/>
          <w:lang w:val="en-US"/>
        </w:rPr>
        <w:t xml:space="preserve">51 Mesarovic M., Pestel E. Mankind at the Turning Point: The Second Report to the Club of Rome. ‒ Dutton, 1974. – 210 </w:t>
      </w:r>
      <w:r w:rsidRPr="00E077BB">
        <w:rPr>
          <w:rFonts w:ascii="Times New Roman" w:hAnsi="Times New Roman" w:cs="Times New Roman"/>
          <w:iCs/>
          <w:color w:val="000000"/>
          <w:sz w:val="28"/>
          <w:szCs w:val="28"/>
        </w:rPr>
        <w:t>р</w:t>
      </w:r>
      <w:r w:rsidRPr="00E077BB">
        <w:rPr>
          <w:rFonts w:ascii="Times New Roman" w:hAnsi="Times New Roman" w:cs="Times New Roman"/>
          <w:iCs/>
          <w:color w:val="000000"/>
          <w:sz w:val="28"/>
          <w:szCs w:val="28"/>
          <w:lang w:val="en-US"/>
        </w:rPr>
        <w:t>.</w:t>
      </w:r>
    </w:p>
    <w:p w14:paraId="030DDECA" w14:textId="77777777" w:rsidR="00280F07" w:rsidRPr="00E077BB" w:rsidRDefault="00280F07" w:rsidP="00280F07">
      <w:pPr>
        <w:rPr>
          <w:rFonts w:ascii="Times New Roman" w:hAnsi="Times New Roman" w:cs="Times New Roman"/>
          <w:iCs/>
          <w:color w:val="000000"/>
          <w:sz w:val="28"/>
          <w:szCs w:val="28"/>
          <w:lang w:val="en-US"/>
        </w:rPr>
      </w:pPr>
      <w:r w:rsidRPr="00E077BB">
        <w:rPr>
          <w:rFonts w:ascii="Times New Roman" w:hAnsi="Times New Roman" w:cs="Times New Roman"/>
          <w:iCs/>
          <w:color w:val="000000"/>
          <w:sz w:val="28"/>
          <w:szCs w:val="28"/>
          <w:lang w:val="en-US"/>
        </w:rPr>
        <w:t xml:space="preserve">52 Buzan B. People, States, and Fear: The National Security Problem in International Relations. – Brighton, 1983. – 262 </w:t>
      </w:r>
      <w:r w:rsidRPr="00E077BB">
        <w:rPr>
          <w:rFonts w:ascii="Times New Roman" w:hAnsi="Times New Roman" w:cs="Times New Roman"/>
          <w:iCs/>
          <w:color w:val="000000"/>
          <w:sz w:val="28"/>
          <w:szCs w:val="28"/>
        </w:rPr>
        <w:t>р</w:t>
      </w:r>
      <w:r w:rsidRPr="00E077BB">
        <w:rPr>
          <w:rFonts w:ascii="Times New Roman" w:hAnsi="Times New Roman" w:cs="Times New Roman"/>
          <w:iCs/>
          <w:color w:val="000000"/>
          <w:sz w:val="28"/>
          <w:szCs w:val="28"/>
          <w:lang w:val="en-US"/>
        </w:rPr>
        <w:t>.</w:t>
      </w:r>
    </w:p>
    <w:p w14:paraId="462899FD" w14:textId="77777777" w:rsidR="00280F07" w:rsidRPr="00E077BB" w:rsidRDefault="00280F07" w:rsidP="00280F07">
      <w:pPr>
        <w:rPr>
          <w:rFonts w:ascii="Times New Roman" w:hAnsi="Times New Roman" w:cs="Times New Roman"/>
          <w:iCs/>
          <w:color w:val="000000"/>
          <w:sz w:val="28"/>
          <w:szCs w:val="28"/>
        </w:rPr>
      </w:pPr>
      <w:r w:rsidRPr="00E077BB">
        <w:rPr>
          <w:rFonts w:ascii="Times New Roman" w:hAnsi="Times New Roman" w:cs="Times New Roman"/>
          <w:iCs/>
          <w:color w:val="000000"/>
          <w:sz w:val="28"/>
          <w:szCs w:val="28"/>
        </w:rPr>
        <w:lastRenderedPageBreak/>
        <w:t>53 Глушко О.А. Понятие и содержание концепции экологической безопасности Российской Федерации // Научный журнал КубГАУ. ‒ 2015. ‒ №109</w:t>
      </w:r>
      <w:r w:rsidRPr="00E077BB">
        <w:rPr>
          <w:rFonts w:ascii="Times New Roman" w:hAnsi="Times New Roman" w:cs="Times New Roman"/>
          <w:iCs/>
          <w:color w:val="000000"/>
          <w:sz w:val="28"/>
          <w:szCs w:val="28"/>
          <w:lang w:val="kk-KZ"/>
        </w:rPr>
        <w:t>. – С. 887-900.</w:t>
      </w:r>
    </w:p>
    <w:p w14:paraId="1EA85801" w14:textId="77777777" w:rsidR="00280F07" w:rsidRPr="00E077BB" w:rsidRDefault="00280F07" w:rsidP="00280F07">
      <w:pPr>
        <w:rPr>
          <w:rFonts w:ascii="Times New Roman" w:hAnsi="Times New Roman" w:cs="Times New Roman"/>
          <w:iCs/>
          <w:color w:val="000000"/>
          <w:sz w:val="28"/>
          <w:szCs w:val="28"/>
          <w:lang w:val="en-US"/>
        </w:rPr>
      </w:pPr>
      <w:r w:rsidRPr="00E077BB">
        <w:rPr>
          <w:rFonts w:ascii="Times New Roman" w:hAnsi="Times New Roman" w:cs="Times New Roman"/>
          <w:iCs/>
          <w:color w:val="000000"/>
          <w:sz w:val="28"/>
          <w:szCs w:val="28"/>
        </w:rPr>
        <w:t xml:space="preserve">54 Сергазин Е.Ф. Стратегия безопасности Республики Казахстан в контексте региональных угроз: дис. … док. </w:t>
      </w:r>
      <w:r w:rsidRPr="00E077BB">
        <w:rPr>
          <w:rStyle w:val="organictextcontentspan"/>
          <w:rFonts w:ascii="Times New Roman" w:hAnsi="Times New Roman" w:cs="Times New Roman"/>
          <w:sz w:val="28"/>
          <w:szCs w:val="28"/>
          <w:lang w:val="en-US"/>
        </w:rPr>
        <w:t>PhD: 6D050200</w:t>
      </w:r>
      <w:r w:rsidRPr="00E077BB">
        <w:rPr>
          <w:rFonts w:ascii="Times New Roman" w:hAnsi="Times New Roman" w:cs="Times New Roman"/>
          <w:iCs/>
          <w:color w:val="000000"/>
          <w:sz w:val="28"/>
          <w:szCs w:val="28"/>
          <w:lang w:val="en-US"/>
        </w:rPr>
        <w:t xml:space="preserve">. – </w:t>
      </w:r>
      <w:r w:rsidRPr="00E077BB">
        <w:rPr>
          <w:rFonts w:ascii="Times New Roman" w:hAnsi="Times New Roman" w:cs="Times New Roman"/>
          <w:iCs/>
          <w:color w:val="000000"/>
          <w:sz w:val="28"/>
          <w:szCs w:val="28"/>
        </w:rPr>
        <w:t>Астана</w:t>
      </w:r>
      <w:r w:rsidRPr="00E077BB">
        <w:rPr>
          <w:rFonts w:ascii="Times New Roman" w:hAnsi="Times New Roman" w:cs="Times New Roman"/>
          <w:iCs/>
          <w:color w:val="000000"/>
          <w:sz w:val="28"/>
          <w:szCs w:val="28"/>
          <w:lang w:val="en-US"/>
        </w:rPr>
        <w:t xml:space="preserve">, 2018. – 164 </w:t>
      </w:r>
      <w:r w:rsidRPr="00E077BB">
        <w:rPr>
          <w:rFonts w:ascii="Times New Roman" w:hAnsi="Times New Roman" w:cs="Times New Roman"/>
          <w:iCs/>
          <w:color w:val="000000"/>
          <w:sz w:val="28"/>
          <w:szCs w:val="28"/>
        </w:rPr>
        <w:t>с</w:t>
      </w:r>
      <w:r w:rsidRPr="00E077BB">
        <w:rPr>
          <w:rFonts w:ascii="Times New Roman" w:hAnsi="Times New Roman" w:cs="Times New Roman"/>
          <w:iCs/>
          <w:color w:val="000000"/>
          <w:sz w:val="28"/>
          <w:szCs w:val="28"/>
          <w:lang w:val="en-US"/>
        </w:rPr>
        <w:t>.</w:t>
      </w:r>
    </w:p>
    <w:p w14:paraId="3B44E7B8" w14:textId="25A31FF9" w:rsidR="00280F07" w:rsidRPr="00E077BB" w:rsidRDefault="00280F07" w:rsidP="00280F07">
      <w:pPr>
        <w:rPr>
          <w:rFonts w:ascii="Times New Roman" w:hAnsi="Times New Roman" w:cs="Times New Roman"/>
          <w:iCs/>
          <w:color w:val="000000"/>
          <w:sz w:val="28"/>
          <w:szCs w:val="28"/>
          <w:lang w:val="en-US"/>
        </w:rPr>
      </w:pPr>
      <w:r w:rsidRPr="00E077BB">
        <w:rPr>
          <w:rFonts w:ascii="Times New Roman" w:hAnsi="Times New Roman" w:cs="Times New Roman"/>
          <w:iCs/>
          <w:color w:val="000000"/>
          <w:sz w:val="28"/>
          <w:szCs w:val="28"/>
          <w:lang w:val="en-US"/>
        </w:rPr>
        <w:t xml:space="preserve">55 </w:t>
      </w:r>
      <w:r w:rsidR="00A24707">
        <w:rPr>
          <w:rFonts w:ascii="Times New Roman" w:hAnsi="Times New Roman" w:cs="Times New Roman"/>
          <w:sz w:val="28"/>
          <w:szCs w:val="28"/>
          <w:lang w:val="en-US"/>
        </w:rPr>
        <w:t>Uru</w:t>
      </w:r>
      <w:bookmarkStart w:id="1" w:name="_GoBack"/>
      <w:bookmarkEnd w:id="1"/>
      <w:r w:rsidRPr="00E077BB">
        <w:rPr>
          <w:rFonts w:ascii="Times New Roman" w:hAnsi="Times New Roman" w:cs="Times New Roman"/>
          <w:sz w:val="28"/>
          <w:szCs w:val="28"/>
          <w:lang w:val="en-US"/>
        </w:rPr>
        <w:t xml:space="preserve">zgalieva M., </w:t>
      </w:r>
      <w:r w:rsidRPr="00E077BB">
        <w:rPr>
          <w:rFonts w:ascii="Times New Roman" w:hAnsi="Times New Roman" w:cs="Times New Roman"/>
          <w:bCs/>
          <w:sz w:val="28"/>
          <w:szCs w:val="28"/>
          <w:lang w:val="en-US"/>
        </w:rPr>
        <w:t xml:space="preserve">Sergazin Y., Massalimova A. </w:t>
      </w:r>
      <w:r w:rsidRPr="00E077BB">
        <w:rPr>
          <w:rFonts w:ascii="Times New Roman" w:hAnsi="Times New Roman" w:cs="Times New Roman"/>
          <w:sz w:val="28"/>
          <w:szCs w:val="28"/>
          <w:lang w:val="en-US"/>
        </w:rPr>
        <w:t>Modern political processes and mechanisms to ensure geoecological safety and sustainability of the Northern Caspian Region by the example of the Republic of Kazakhstan and the Russian Federation // Journal «Rivista». – 2023. – Vol. 13, Issue 2. – Р. 129-147.</w:t>
      </w:r>
    </w:p>
    <w:p w14:paraId="5D7A5103" w14:textId="77777777" w:rsidR="00280F07" w:rsidRPr="00E077BB" w:rsidRDefault="00280F07" w:rsidP="00280F07">
      <w:pPr>
        <w:contextualSpacing/>
        <w:rPr>
          <w:rFonts w:ascii="Times New Roman" w:hAnsi="Times New Roman" w:cs="Times New Roman"/>
          <w:sz w:val="28"/>
          <w:szCs w:val="28"/>
        </w:rPr>
      </w:pPr>
      <w:r w:rsidRPr="00E077BB">
        <w:rPr>
          <w:rFonts w:ascii="Times New Roman" w:hAnsi="Times New Roman" w:cs="Times New Roman"/>
          <w:sz w:val="28"/>
          <w:szCs w:val="28"/>
        </w:rPr>
        <w:t xml:space="preserve">56 </w:t>
      </w:r>
      <w:r w:rsidRPr="00E077BB">
        <w:rPr>
          <w:rFonts w:ascii="Times New Roman" w:hAnsi="Times New Roman" w:cs="Times New Roman"/>
          <w:iCs/>
          <w:color w:val="000000"/>
          <w:sz w:val="28"/>
          <w:szCs w:val="28"/>
        </w:rPr>
        <w:t xml:space="preserve">Боклан Д.С. </w:t>
      </w:r>
      <w:r w:rsidRPr="00E077BB">
        <w:rPr>
          <w:rFonts w:ascii="Times New Roman" w:hAnsi="Times New Roman" w:cs="Times New Roman"/>
          <w:color w:val="000000"/>
          <w:sz w:val="28"/>
          <w:szCs w:val="28"/>
        </w:rPr>
        <w:t>Глобальная и региональная экологическая безопасность: международно-правовой аспект // Государство и право. – 2009. – №8. – С. 39-45.</w:t>
      </w:r>
    </w:p>
    <w:p w14:paraId="3882D1C2" w14:textId="77777777" w:rsidR="00280F07" w:rsidRPr="00E077BB" w:rsidRDefault="00280F07" w:rsidP="00280F07">
      <w:pPr>
        <w:rPr>
          <w:rFonts w:ascii="Times New Roman" w:hAnsi="Times New Roman" w:cs="Times New Roman"/>
          <w:b/>
          <w:sz w:val="28"/>
          <w:szCs w:val="28"/>
          <w:shd w:val="clear" w:color="auto" w:fill="FFFFFF"/>
        </w:rPr>
      </w:pPr>
      <w:r w:rsidRPr="00E077BB">
        <w:rPr>
          <w:rFonts w:ascii="Times New Roman" w:hAnsi="Times New Roman" w:cs="Times New Roman"/>
          <w:iCs/>
          <w:color w:val="000000"/>
          <w:sz w:val="28"/>
          <w:szCs w:val="28"/>
        </w:rPr>
        <w:t xml:space="preserve">57 </w:t>
      </w:r>
      <w:r w:rsidRPr="00E077BB">
        <w:rPr>
          <w:rFonts w:ascii="Times New Roman" w:hAnsi="Times New Roman" w:cs="Times New Roman"/>
          <w:color w:val="000000"/>
          <w:sz w:val="28"/>
          <w:szCs w:val="28"/>
        </w:rPr>
        <w:t>Дюсембекова М.К., Рыстина И.С. Международный опыт в области экономической безопасности // Вестник ЕНУ им. Л.Н. Гумилева. – 2016. ‒ №5, ч. 2. – С. 36-40.</w:t>
      </w:r>
    </w:p>
    <w:p w14:paraId="0DB5C803" w14:textId="77777777" w:rsidR="00280F07" w:rsidRPr="00B32D58" w:rsidRDefault="00280F07" w:rsidP="00280F07">
      <w:pPr>
        <w:rPr>
          <w:rFonts w:ascii="Times New Roman" w:hAnsi="Times New Roman" w:cs="Times New Roman"/>
          <w:sz w:val="28"/>
          <w:szCs w:val="28"/>
        </w:rPr>
      </w:pPr>
      <w:r w:rsidRPr="00E077BB">
        <w:rPr>
          <w:rFonts w:ascii="Times New Roman" w:hAnsi="Times New Roman" w:cs="Times New Roman"/>
          <w:color w:val="000000"/>
          <w:sz w:val="28"/>
          <w:szCs w:val="28"/>
        </w:rPr>
        <w:t>58 Аккожина Н.О., Даркенов К.Г., Оракбаева У.М. Особенности интеграционных инициатив Республики Казахстан в обеспечении региональной безопасности // Вестник ЕНУ им. Л.Н. Гумилева. – 2023. – Т. 144, №3. – С. 129-</w:t>
      </w:r>
      <w:r w:rsidRPr="00B32D58">
        <w:rPr>
          <w:rFonts w:ascii="Times New Roman" w:hAnsi="Times New Roman" w:cs="Times New Roman"/>
          <w:sz w:val="28"/>
          <w:szCs w:val="28"/>
        </w:rPr>
        <w:t>137.</w:t>
      </w:r>
    </w:p>
    <w:p w14:paraId="11C6C7FA" w14:textId="77777777" w:rsidR="00280F07" w:rsidRPr="00B32D58" w:rsidRDefault="00280F07" w:rsidP="00280F07">
      <w:pPr>
        <w:rPr>
          <w:rFonts w:ascii="Times New Roman" w:hAnsi="Times New Roman" w:cs="Times New Roman"/>
          <w:sz w:val="28"/>
          <w:szCs w:val="28"/>
        </w:rPr>
      </w:pPr>
      <w:r w:rsidRPr="00B32D58">
        <w:rPr>
          <w:rFonts w:ascii="Times New Roman" w:hAnsi="Times New Roman" w:cs="Times New Roman"/>
          <w:sz w:val="28"/>
          <w:szCs w:val="28"/>
        </w:rPr>
        <w:t xml:space="preserve">59 Сарсенбай Н.А. Концепция комплексной программы научно-прикладных исследований Каспийского моря и побережья в пределах Атырауской и Мангистауской областей // </w:t>
      </w:r>
      <w:hyperlink r:id="rId63" w:history="1">
        <w:r w:rsidRPr="00B32D58">
          <w:rPr>
            <w:rStyle w:val="a6"/>
            <w:rFonts w:ascii="Times New Roman" w:hAnsi="Times New Roman" w:cs="Times New Roman"/>
            <w:color w:val="auto"/>
            <w:sz w:val="28"/>
            <w:szCs w:val="28"/>
            <w:u w:val="none"/>
          </w:rPr>
          <w:t>https://isca.kz/ru/analytics</w:t>
        </w:r>
      </w:hyperlink>
      <w:r w:rsidRPr="00B32D58">
        <w:rPr>
          <w:rStyle w:val="a6"/>
          <w:rFonts w:ascii="Times New Roman" w:hAnsi="Times New Roman" w:cs="Times New Roman"/>
          <w:color w:val="auto"/>
          <w:sz w:val="28"/>
          <w:szCs w:val="28"/>
          <w:u w:val="none"/>
        </w:rPr>
        <w:t>.</w:t>
      </w:r>
      <w:r w:rsidRPr="00B32D58">
        <w:rPr>
          <w:rFonts w:ascii="Times New Roman" w:hAnsi="Times New Roman" w:cs="Times New Roman"/>
          <w:sz w:val="28"/>
          <w:szCs w:val="28"/>
        </w:rPr>
        <w:t xml:space="preserve"> 20.05.2023</w:t>
      </w:r>
    </w:p>
    <w:p w14:paraId="11F26DBB" w14:textId="77777777" w:rsidR="00280F07" w:rsidRPr="00B32D58" w:rsidRDefault="00280F07" w:rsidP="00280F07">
      <w:pPr>
        <w:rPr>
          <w:rFonts w:ascii="Times New Roman" w:hAnsi="Times New Roman" w:cs="Times New Roman"/>
          <w:b/>
          <w:sz w:val="28"/>
          <w:szCs w:val="28"/>
        </w:rPr>
      </w:pPr>
      <w:r w:rsidRPr="00B32D58">
        <w:rPr>
          <w:rFonts w:ascii="Times New Roman" w:hAnsi="Times New Roman" w:cs="Times New Roman"/>
          <w:sz w:val="28"/>
          <w:szCs w:val="28"/>
        </w:rPr>
        <w:t xml:space="preserve">60. Акиянова Ф.Ж. О реализации научно-прикладной программы МНК «Астана» по теме: Комплексные исследования экосистем казахстанского сектора шельфа и побережья Каспийского моря с оценкой влияния нефтегазовой отрасли в 2021-2026 годах // </w:t>
      </w:r>
      <w:hyperlink r:id="rId64" w:history="1">
        <w:r w:rsidRPr="00B32D58">
          <w:rPr>
            <w:rStyle w:val="a6"/>
            <w:rFonts w:ascii="Times New Roman" w:hAnsi="Times New Roman" w:cs="Times New Roman"/>
            <w:color w:val="auto"/>
            <w:sz w:val="28"/>
            <w:szCs w:val="28"/>
            <w:u w:val="none"/>
          </w:rPr>
          <w:t>https://isca.kz/ru/analytics</w:t>
        </w:r>
      </w:hyperlink>
      <w:r w:rsidRPr="00B32D58">
        <w:rPr>
          <w:rStyle w:val="a6"/>
          <w:rFonts w:ascii="Times New Roman" w:hAnsi="Times New Roman" w:cs="Times New Roman"/>
          <w:color w:val="auto"/>
          <w:sz w:val="28"/>
          <w:szCs w:val="28"/>
          <w:u w:val="none"/>
        </w:rPr>
        <w:t xml:space="preserve">. </w:t>
      </w:r>
      <w:r w:rsidRPr="00B32D58">
        <w:rPr>
          <w:rFonts w:ascii="Times New Roman" w:hAnsi="Times New Roman" w:cs="Times New Roman"/>
          <w:sz w:val="28"/>
          <w:szCs w:val="28"/>
        </w:rPr>
        <w:t>20.05.2023.</w:t>
      </w:r>
    </w:p>
    <w:p w14:paraId="1C686358" w14:textId="03FD6C72" w:rsidR="00280F07" w:rsidRPr="00B32D58" w:rsidRDefault="00280F07" w:rsidP="00280F07">
      <w:pPr>
        <w:rPr>
          <w:rFonts w:ascii="Times New Roman" w:hAnsi="Times New Roman" w:cs="Times New Roman"/>
          <w:b/>
          <w:sz w:val="28"/>
          <w:szCs w:val="28"/>
        </w:rPr>
      </w:pPr>
      <w:r w:rsidRPr="00B32D58">
        <w:rPr>
          <w:rFonts w:ascii="Times New Roman" w:hAnsi="Times New Roman" w:cs="Times New Roman"/>
          <w:sz w:val="28"/>
          <w:szCs w:val="28"/>
        </w:rPr>
        <w:t xml:space="preserve">61 Столовый Д.Э. Международное сотрудничество в области сохранения водных биоресурсов Каспийского моря // Вестник АГТУ. Серия: Рыбное хозяйство. </w:t>
      </w:r>
      <w:r w:rsidR="00B32D58">
        <w:rPr>
          <w:rFonts w:ascii="Times New Roman" w:hAnsi="Times New Roman" w:cs="Times New Roman"/>
          <w:sz w:val="28"/>
          <w:szCs w:val="28"/>
        </w:rPr>
        <w:t>–</w:t>
      </w:r>
      <w:r w:rsidRPr="00B32D58">
        <w:rPr>
          <w:rFonts w:ascii="Times New Roman" w:hAnsi="Times New Roman" w:cs="Times New Roman"/>
          <w:sz w:val="28"/>
          <w:szCs w:val="28"/>
        </w:rPr>
        <w:t xml:space="preserve"> 2011. </w:t>
      </w:r>
      <w:r w:rsidR="00B32D58">
        <w:rPr>
          <w:rFonts w:ascii="Times New Roman" w:hAnsi="Times New Roman" w:cs="Times New Roman"/>
          <w:sz w:val="28"/>
          <w:szCs w:val="28"/>
        </w:rPr>
        <w:t>–</w:t>
      </w:r>
      <w:r w:rsidRPr="00B32D58">
        <w:rPr>
          <w:rFonts w:ascii="Times New Roman" w:hAnsi="Times New Roman" w:cs="Times New Roman"/>
          <w:sz w:val="28"/>
          <w:szCs w:val="28"/>
        </w:rPr>
        <w:t xml:space="preserve"> №2. – С. 56-62.</w:t>
      </w:r>
    </w:p>
    <w:p w14:paraId="6BB7FA96" w14:textId="77777777" w:rsidR="00280F07" w:rsidRPr="00E077BB" w:rsidRDefault="00280F07" w:rsidP="00280F07">
      <w:pPr>
        <w:rPr>
          <w:rFonts w:ascii="Times New Roman" w:hAnsi="Times New Roman" w:cs="Times New Roman"/>
          <w:sz w:val="28"/>
          <w:szCs w:val="28"/>
        </w:rPr>
      </w:pPr>
      <w:r w:rsidRPr="00B32D58">
        <w:rPr>
          <w:rFonts w:ascii="Times New Roman" w:hAnsi="Times New Roman" w:cs="Times New Roman"/>
          <w:sz w:val="28"/>
          <w:szCs w:val="28"/>
        </w:rPr>
        <w:t xml:space="preserve">62 Саббатовская А.К. Международное сотрудничество и разработка </w:t>
      </w:r>
      <w:r w:rsidRPr="00E077BB">
        <w:rPr>
          <w:rFonts w:ascii="Times New Roman" w:hAnsi="Times New Roman" w:cs="Times New Roman"/>
          <w:sz w:val="28"/>
          <w:szCs w:val="28"/>
        </w:rPr>
        <w:t>комплекса мер по защите экосистемы Каспийского региона // Вестник РУДН. ‒ 2010. ‒ №4. – С. 30-37.</w:t>
      </w:r>
    </w:p>
    <w:p w14:paraId="0C15419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63 Нечаева Е.Л. и др. Обзор стратегических документов стран Центральной Азии в области водной политики // Вестник КазНУ. ‒ 2016. ‒ №2(56). ‒ С. 315-323.</w:t>
      </w:r>
    </w:p>
    <w:p w14:paraId="2682AD8E"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64 </w:t>
      </w:r>
      <w:r w:rsidRPr="00B81CE3">
        <w:rPr>
          <w:rFonts w:ascii="Times New Roman" w:hAnsi="Times New Roman" w:cs="Times New Roman"/>
          <w:sz w:val="28"/>
          <w:szCs w:val="28"/>
        </w:rPr>
        <w:t>Дюсембекова М., Нечаева Е., Онучко М. и др. Трансграничное водное сотрудничество стран Центральной Азии в контексте региональной безопасности //</w:t>
      </w:r>
      <w:r w:rsidRPr="00E077BB">
        <w:rPr>
          <w:rFonts w:ascii="Times New Roman" w:hAnsi="Times New Roman" w:cs="Times New Roman"/>
          <w:sz w:val="28"/>
          <w:szCs w:val="28"/>
        </w:rPr>
        <w:t xml:space="preserve"> </w:t>
      </w:r>
      <w:r w:rsidRPr="00E077BB">
        <w:rPr>
          <w:rFonts w:ascii="Times New Roman" w:hAnsi="Times New Roman" w:cs="Times New Roman"/>
          <w:sz w:val="28"/>
          <w:szCs w:val="28"/>
          <w:lang w:val="en-US"/>
        </w:rPr>
        <w:t>Man</w:t>
      </w:r>
      <w:r w:rsidRPr="00E077BB">
        <w:rPr>
          <w:rFonts w:ascii="Times New Roman" w:hAnsi="Times New Roman" w:cs="Times New Roman"/>
          <w:sz w:val="28"/>
          <w:szCs w:val="28"/>
        </w:rPr>
        <w:t xml:space="preserve"> </w:t>
      </w:r>
      <w:r w:rsidRPr="00E077BB">
        <w:rPr>
          <w:rFonts w:ascii="Times New Roman" w:hAnsi="Times New Roman" w:cs="Times New Roman"/>
          <w:sz w:val="28"/>
          <w:szCs w:val="28"/>
          <w:lang w:val="en-US"/>
        </w:rPr>
        <w:t>in</w:t>
      </w:r>
      <w:r w:rsidRPr="00E077BB">
        <w:rPr>
          <w:rFonts w:ascii="Times New Roman" w:hAnsi="Times New Roman" w:cs="Times New Roman"/>
          <w:sz w:val="28"/>
          <w:szCs w:val="28"/>
        </w:rPr>
        <w:t xml:space="preserve"> </w:t>
      </w:r>
      <w:r w:rsidRPr="00E077BB">
        <w:rPr>
          <w:rFonts w:ascii="Times New Roman" w:hAnsi="Times New Roman" w:cs="Times New Roman"/>
          <w:sz w:val="28"/>
          <w:szCs w:val="28"/>
          <w:lang w:val="en-US"/>
        </w:rPr>
        <w:t>India</w:t>
      </w:r>
      <w:r w:rsidRPr="00E077BB">
        <w:rPr>
          <w:rFonts w:ascii="Times New Roman" w:hAnsi="Times New Roman" w:cs="Times New Roman"/>
          <w:sz w:val="28"/>
          <w:szCs w:val="28"/>
        </w:rPr>
        <w:t>. – 2016. – Т. 96, вып. 12. ‒ С. 5503-5513.</w:t>
      </w:r>
    </w:p>
    <w:p w14:paraId="7E48D6AE" w14:textId="77777777" w:rsidR="00280F07" w:rsidRPr="00B32D58" w:rsidRDefault="00280F07" w:rsidP="00280F07">
      <w:pPr>
        <w:rPr>
          <w:rFonts w:ascii="Times New Roman" w:hAnsi="Times New Roman" w:cs="Times New Roman"/>
          <w:sz w:val="28"/>
          <w:szCs w:val="28"/>
        </w:rPr>
      </w:pPr>
      <w:r w:rsidRPr="00B32D58">
        <w:rPr>
          <w:rFonts w:ascii="Times New Roman" w:hAnsi="Times New Roman" w:cs="Times New Roman"/>
          <w:sz w:val="28"/>
          <w:szCs w:val="28"/>
        </w:rPr>
        <w:t xml:space="preserve">65 Полетаев Э. Как водная проблема влияет на политику в Казахстане, 18.12.2023 // </w:t>
      </w:r>
      <w:hyperlink r:id="rId65" w:history="1">
        <w:r w:rsidRPr="00B32D58">
          <w:rPr>
            <w:rStyle w:val="a6"/>
            <w:rFonts w:ascii="Times New Roman" w:hAnsi="Times New Roman" w:cs="Times New Roman"/>
            <w:color w:val="auto"/>
            <w:sz w:val="28"/>
            <w:szCs w:val="28"/>
            <w:u w:val="none"/>
          </w:rPr>
          <w:t>https://eurasiatoday.ru/kak-vodnaya-problema-vliyaet-na.</w:t>
        </w:r>
      </w:hyperlink>
      <w:r w:rsidRPr="00B32D58">
        <w:rPr>
          <w:rFonts w:ascii="Times New Roman" w:hAnsi="Times New Roman" w:cs="Times New Roman"/>
          <w:sz w:val="28"/>
          <w:szCs w:val="28"/>
        </w:rPr>
        <w:t xml:space="preserve"> 21.01.2024.</w:t>
      </w:r>
    </w:p>
    <w:p w14:paraId="4B60D6F5" w14:textId="77777777" w:rsidR="00280F07" w:rsidRPr="00B32D58" w:rsidRDefault="00280F07" w:rsidP="00280F07">
      <w:pPr>
        <w:rPr>
          <w:rFonts w:ascii="Times New Roman" w:hAnsi="Times New Roman" w:cs="Times New Roman"/>
          <w:sz w:val="28"/>
          <w:szCs w:val="28"/>
        </w:rPr>
      </w:pPr>
      <w:r w:rsidRPr="00B32D58">
        <w:rPr>
          <w:rFonts w:ascii="Times New Roman" w:hAnsi="Times New Roman" w:cs="Times New Roman"/>
          <w:sz w:val="28"/>
          <w:szCs w:val="28"/>
        </w:rPr>
        <w:t>66 Колобова Г.А. Политический механизм: анализ категории // Вестник Башкирского университета. ‒ 2010. ‒ Т. 15, №4. ‒ С. 1227-1230.</w:t>
      </w:r>
    </w:p>
    <w:p w14:paraId="5D2357AF"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lastRenderedPageBreak/>
        <w:t>67 Козлова А.В. Политические механизмы обеспечения безопасности государства в экономической сфере: автореф. ... док. полит. наук: 23.00.02. – М., 2009. – 44 с.</w:t>
      </w:r>
    </w:p>
    <w:p w14:paraId="2FE7B6E2"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68 Жильцов С.С. Основные направления политики России в Каспийском регионе // Казахстан-Спектр. Научный журнал. – 2021. – №2(98). – С. 7-22.</w:t>
      </w:r>
    </w:p>
    <w:p w14:paraId="675FBB90"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69 Романова А.П., Черничкин Д.А. Коллективная идентичность в концепции социетальной безопасности: Каспийский акцент // Каспийский регион: политика, экономика, культура. – 2018. – №3(56). – С. 160-167.</w:t>
      </w:r>
    </w:p>
    <w:p w14:paraId="5EAB7DBE" w14:textId="77777777" w:rsidR="00280F07" w:rsidRPr="00E077BB" w:rsidRDefault="00280F07" w:rsidP="00280F07">
      <w:pPr>
        <w:rPr>
          <w:rFonts w:ascii="Times New Roman" w:hAnsi="Times New Roman" w:cs="Times New Roman"/>
          <w:sz w:val="28"/>
          <w:szCs w:val="28"/>
          <w:lang w:val="kk-KZ"/>
        </w:rPr>
      </w:pPr>
      <w:r w:rsidRPr="00E077BB">
        <w:rPr>
          <w:rFonts w:ascii="Times New Roman" w:hAnsi="Times New Roman" w:cs="Times New Roman"/>
          <w:sz w:val="28"/>
          <w:szCs w:val="28"/>
        </w:rPr>
        <w:t xml:space="preserve">70 Электронный атлас Каспийского моря / МГУ имени М.В. Ломоносова, 2015 // </w:t>
      </w:r>
      <w:hyperlink r:id="rId66" w:history="1">
        <w:r w:rsidRPr="00E077BB">
          <w:rPr>
            <w:rFonts w:ascii="Times New Roman" w:hAnsi="Times New Roman" w:cs="Times New Roman"/>
            <w:sz w:val="28"/>
            <w:szCs w:val="28"/>
          </w:rPr>
          <w:t>http://de.geogr.msu.ru/casp/</w:t>
        </w:r>
      </w:hyperlink>
      <w:r w:rsidRPr="00E077BB">
        <w:rPr>
          <w:rFonts w:ascii="Times New Roman" w:hAnsi="Times New Roman" w:cs="Times New Roman"/>
          <w:sz w:val="28"/>
          <w:szCs w:val="28"/>
        </w:rPr>
        <w:t>. 12.12.2023.</w:t>
      </w:r>
    </w:p>
    <w:p w14:paraId="7403DA95" w14:textId="77777777" w:rsidR="00280F07" w:rsidRPr="00E077BB" w:rsidRDefault="00280F07" w:rsidP="00280F07">
      <w:pPr>
        <w:rPr>
          <w:rFonts w:ascii="Times New Roman" w:hAnsi="Times New Roman" w:cs="Times New Roman"/>
          <w:sz w:val="28"/>
          <w:szCs w:val="28"/>
          <w:lang w:val="kk-KZ"/>
        </w:rPr>
      </w:pPr>
      <w:r w:rsidRPr="00E077BB">
        <w:rPr>
          <w:rFonts w:ascii="Times New Roman" w:hAnsi="Times New Roman" w:cs="Times New Roman"/>
          <w:sz w:val="28"/>
          <w:szCs w:val="28"/>
          <w:lang w:val="kk-KZ"/>
        </w:rPr>
        <w:t xml:space="preserve">71 </w:t>
      </w:r>
      <w:r w:rsidRPr="00E077BB">
        <w:rPr>
          <w:rFonts w:ascii="Times New Roman" w:hAnsi="Times New Roman" w:cs="Times New Roman"/>
          <w:sz w:val="28"/>
          <w:szCs w:val="28"/>
        </w:rPr>
        <w:t>Потоцкая Т.И. Географические факторы определения правового статуса Каспийского моря // Геополитика и экогеодинамика регионов. ‒ 2020. – Т. 6(16), №4. – С. 22 -35.</w:t>
      </w:r>
    </w:p>
    <w:p w14:paraId="52E569EF"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72</w:t>
      </w:r>
      <w:r w:rsidRPr="00E077BB">
        <w:rPr>
          <w:rFonts w:ascii="Times New Roman" w:hAnsi="Times New Roman" w:cs="Times New Roman"/>
          <w:bCs/>
          <w:sz w:val="28"/>
          <w:szCs w:val="28"/>
        </w:rPr>
        <w:t xml:space="preserve"> Злотникова Т.В. Проект конвенции об экологической безопасности // Зеленый мир. – 1998. – №30. – С. 12.</w:t>
      </w:r>
      <w:hyperlink r:id="rId67" w:history="1"/>
    </w:p>
    <w:p w14:paraId="461DCD91"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73 </w:t>
      </w:r>
      <w:r w:rsidRPr="00E077BB">
        <w:rPr>
          <w:rFonts w:ascii="Times New Roman" w:hAnsi="Times New Roman" w:cs="Times New Roman"/>
          <w:sz w:val="28"/>
          <w:szCs w:val="28"/>
        </w:rPr>
        <w:t>Великая С.А. Каспийский регион: обзор зарубежных геополитических исследований // Международные отношения и общество. ‒ 2020. ‒ №3-4. ‒ С. 96-104.</w:t>
      </w:r>
    </w:p>
    <w:p w14:paraId="0064020E"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74 </w:t>
      </w:r>
      <w:r w:rsidRPr="00E077BB">
        <w:rPr>
          <w:rFonts w:ascii="Times New Roman" w:hAnsi="Times New Roman" w:cs="Times New Roman"/>
          <w:sz w:val="28"/>
          <w:szCs w:val="28"/>
        </w:rPr>
        <w:t>Головина Е.Е. Каспий как геополитический и экономический проект Большого Евразийского Партнерства // АСТРАПОЛИС: Астраханские политические исследования: сб. ст. – Астрахань, 2021. – С. 140-145.</w:t>
      </w:r>
    </w:p>
    <w:p w14:paraId="17AF866A"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75 </w:t>
      </w:r>
      <w:r w:rsidRPr="00E077BB">
        <w:rPr>
          <w:rFonts w:ascii="Times New Roman" w:hAnsi="Times New Roman" w:cs="Times New Roman"/>
          <w:sz w:val="28"/>
          <w:szCs w:val="28"/>
        </w:rPr>
        <w:t xml:space="preserve">Совместное заявление Российской Федерации и Китайской Народной Республики об углублении отношений всеобъемлющего партнёрства и стратегического взаимодействия, вступающих в новую эпоху, 21.03.2023 // </w:t>
      </w:r>
      <w:hyperlink r:id="rId68" w:history="1">
        <w:r w:rsidRPr="00E077BB">
          <w:rPr>
            <w:rFonts w:ascii="Times New Roman" w:hAnsi="Times New Roman" w:cs="Times New Roman"/>
            <w:sz w:val="28"/>
            <w:szCs w:val="28"/>
          </w:rPr>
          <w:t>http://www.kremlin.ru/supplement/5920</w:t>
        </w:r>
      </w:hyperlink>
      <w:r w:rsidRPr="00E077BB">
        <w:rPr>
          <w:rFonts w:ascii="Times New Roman" w:hAnsi="Times New Roman" w:cs="Times New Roman"/>
          <w:sz w:val="28"/>
          <w:szCs w:val="28"/>
        </w:rPr>
        <w:t>. 11.04.2024.</w:t>
      </w:r>
    </w:p>
    <w:p w14:paraId="43C4543F"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lang w:val="kk-KZ"/>
        </w:rPr>
        <w:t xml:space="preserve">76 </w:t>
      </w:r>
      <w:r w:rsidRPr="00E077BB">
        <w:rPr>
          <w:rFonts w:ascii="Times New Roman" w:hAnsi="Times New Roman" w:cs="Times New Roman"/>
          <w:sz w:val="28"/>
          <w:szCs w:val="28"/>
        </w:rPr>
        <w:t>Котилко В.В. Сценарии создания организации каспийского экономического сотрудничества // Национальные интересы: приоритеты и безопасность. ‒ 2011. ‒ №11(104). ‒ С. 19-33.</w:t>
      </w:r>
    </w:p>
    <w:p w14:paraId="5DE0BE85"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77 </w:t>
      </w:r>
      <w:r w:rsidRPr="00E077BB">
        <w:rPr>
          <w:rFonts w:ascii="Times New Roman" w:hAnsi="Times New Roman" w:cs="Times New Roman"/>
          <w:sz w:val="28"/>
          <w:szCs w:val="28"/>
        </w:rPr>
        <w:t>Конвенция о правовом статусе Каспийского моря (</w:t>
      </w:r>
      <w:r w:rsidRPr="00E077BB">
        <w:rPr>
          <w:rFonts w:ascii="Times New Roman" w:eastAsia="Times New Roman" w:hAnsi="Times New Roman" w:cs="Times New Roman"/>
          <w:sz w:val="28"/>
          <w:szCs w:val="28"/>
          <w:lang w:eastAsia="ru-RU"/>
        </w:rPr>
        <w:t>г. Актау Казахстан, 12.08.2018)</w:t>
      </w:r>
      <w:r w:rsidRPr="00E077BB">
        <w:rPr>
          <w:rFonts w:ascii="Times New Roman" w:hAnsi="Times New Roman" w:cs="Times New Roman"/>
          <w:sz w:val="28"/>
          <w:szCs w:val="28"/>
        </w:rPr>
        <w:t xml:space="preserve"> // https://adilet.zan.kz/rus/docs/Z1900000222. 12.12.2023.</w:t>
      </w:r>
    </w:p>
    <w:p w14:paraId="11F9EB3B"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78 </w:t>
      </w:r>
      <w:r w:rsidRPr="00E077BB">
        <w:rPr>
          <w:rFonts w:ascii="Times New Roman" w:hAnsi="Times New Roman" w:cs="Times New Roman"/>
          <w:sz w:val="28"/>
          <w:szCs w:val="28"/>
        </w:rPr>
        <w:t xml:space="preserve">Назарбаев Н. Конвенция является Конституцией Каспийского моря, </w:t>
      </w:r>
      <w:r w:rsidRPr="00E077BB">
        <w:rPr>
          <w:rFonts w:ascii="Times New Roman" w:eastAsia="Times New Roman" w:hAnsi="Times New Roman" w:cs="Times New Roman"/>
          <w:sz w:val="28"/>
          <w:szCs w:val="28"/>
          <w:lang w:eastAsia="ru-RU"/>
        </w:rPr>
        <w:t>12.08.2018</w:t>
      </w:r>
      <w:r w:rsidRPr="00E077BB">
        <w:rPr>
          <w:rFonts w:ascii="Times New Roman" w:hAnsi="Times New Roman" w:cs="Times New Roman"/>
          <w:sz w:val="28"/>
          <w:szCs w:val="28"/>
        </w:rPr>
        <w:t xml:space="preserve"> // https://rutube.ru/video. 12.12.2023.</w:t>
      </w:r>
    </w:p>
    <w:p w14:paraId="3BC1F406"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lang w:val="kk-KZ"/>
        </w:rPr>
        <w:t xml:space="preserve">79 </w:t>
      </w:r>
      <w:r w:rsidRPr="00E077BB">
        <w:rPr>
          <w:rFonts w:ascii="Times New Roman" w:hAnsi="Times New Roman" w:cs="Times New Roman"/>
          <w:sz w:val="28"/>
          <w:szCs w:val="28"/>
        </w:rPr>
        <w:t xml:space="preserve">Хагбин М., Животенков А.Н. Позиция Ирана по ратификации Конвенции о правовом статусе Каспийского моря в контексте интеграционных процессов на Каспии // Локус: люди, общество, культуры, смыслы. </w:t>
      </w:r>
      <w:r w:rsidRPr="00E077BB">
        <w:rPr>
          <w:rFonts w:ascii="Times New Roman" w:hAnsi="Times New Roman" w:cs="Times New Roman"/>
          <w:sz w:val="28"/>
          <w:szCs w:val="28"/>
          <w:lang w:val="en-US"/>
        </w:rPr>
        <w:t xml:space="preserve">‒ 2021. ‒ </w:t>
      </w:r>
      <w:r w:rsidRPr="00E077BB">
        <w:rPr>
          <w:rFonts w:ascii="Times New Roman" w:hAnsi="Times New Roman" w:cs="Times New Roman"/>
          <w:sz w:val="28"/>
          <w:szCs w:val="28"/>
        </w:rPr>
        <w:t>Т</w:t>
      </w:r>
      <w:r w:rsidRPr="00E077BB">
        <w:rPr>
          <w:rFonts w:ascii="Times New Roman" w:hAnsi="Times New Roman" w:cs="Times New Roman"/>
          <w:sz w:val="28"/>
          <w:szCs w:val="28"/>
          <w:lang w:val="en-US"/>
        </w:rPr>
        <w:t xml:space="preserve">. 12, №3. ‒ </w:t>
      </w:r>
      <w:r w:rsidRPr="00E077BB">
        <w:rPr>
          <w:rFonts w:ascii="Times New Roman" w:hAnsi="Times New Roman" w:cs="Times New Roman"/>
          <w:sz w:val="28"/>
          <w:szCs w:val="28"/>
        </w:rPr>
        <w:t>С</w:t>
      </w:r>
      <w:r w:rsidRPr="00E077BB">
        <w:rPr>
          <w:rFonts w:ascii="Times New Roman" w:hAnsi="Times New Roman" w:cs="Times New Roman"/>
          <w:sz w:val="28"/>
          <w:szCs w:val="28"/>
          <w:lang w:val="en-US"/>
        </w:rPr>
        <w:t>. 122-142.</w:t>
      </w:r>
    </w:p>
    <w:p w14:paraId="1ABB6FDC"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80 </w:t>
      </w:r>
      <w:r w:rsidRPr="00E077BB">
        <w:rPr>
          <w:rFonts w:ascii="Times New Roman" w:hAnsi="Times New Roman" w:cs="Times New Roman"/>
          <w:sz w:val="28"/>
          <w:szCs w:val="28"/>
          <w:lang w:val="en-US"/>
        </w:rPr>
        <w:t xml:space="preserve">Pritchin S.A. Russia’s position on the international legal status of the Caspian Sea and the IV Caspian Summit in Astrakhan // Moscow University Bulletin of World Politics. </w:t>
      </w:r>
      <w:r w:rsidRPr="00E077BB">
        <w:rPr>
          <w:rFonts w:ascii="Times New Roman" w:hAnsi="Times New Roman" w:cs="Times New Roman"/>
          <w:sz w:val="28"/>
          <w:szCs w:val="28"/>
        </w:rPr>
        <w:t xml:space="preserve">‒ 2015. ‒ №1. ‒ </w:t>
      </w:r>
      <w:r w:rsidRPr="00E077BB">
        <w:rPr>
          <w:rFonts w:ascii="Times New Roman" w:hAnsi="Times New Roman" w:cs="Times New Roman"/>
          <w:sz w:val="28"/>
          <w:szCs w:val="28"/>
          <w:lang w:val="en-US"/>
        </w:rPr>
        <w:t>P</w:t>
      </w:r>
      <w:r w:rsidRPr="00E077BB">
        <w:rPr>
          <w:rFonts w:ascii="Times New Roman" w:hAnsi="Times New Roman" w:cs="Times New Roman"/>
          <w:sz w:val="28"/>
          <w:szCs w:val="28"/>
        </w:rPr>
        <w:t>. 44-65.</w:t>
      </w:r>
    </w:p>
    <w:p w14:paraId="23BF110F"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81 </w:t>
      </w:r>
      <w:r w:rsidRPr="00E077BB">
        <w:rPr>
          <w:rFonts w:ascii="Times New Roman" w:hAnsi="Times New Roman" w:cs="Times New Roman"/>
          <w:sz w:val="28"/>
          <w:szCs w:val="28"/>
        </w:rPr>
        <w:t>Маркелов К.А., Головин В.Г., Усманов Р.Х. Изменение правового статуса Каспийского моря в условиях геополитической и экономической интеграции региона // Каспийский регион: политика, экономика, культура. ‒ 2018. ‒ №3(56). ‒ С. 58-73.</w:t>
      </w:r>
    </w:p>
    <w:p w14:paraId="73FE2086"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lastRenderedPageBreak/>
        <w:t xml:space="preserve">82 </w:t>
      </w:r>
      <w:r w:rsidRPr="00E077BB">
        <w:rPr>
          <w:rFonts w:ascii="Times New Roman" w:hAnsi="Times New Roman" w:cs="Times New Roman"/>
          <w:sz w:val="28"/>
          <w:szCs w:val="28"/>
        </w:rPr>
        <w:t>Жильцов С.С. Отношения России и Ирана в Каспийском регионе: итоги и перспективы // Вестник Российского университета дружбы народов. – 2016. – Т. 16, №4. – С. 628-642.</w:t>
      </w:r>
    </w:p>
    <w:p w14:paraId="773297BB" w14:textId="77777777" w:rsidR="00280F07" w:rsidRPr="00E077BB"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83 </w:t>
      </w:r>
      <w:r w:rsidRPr="00E077BB">
        <w:rPr>
          <w:rFonts w:ascii="Times New Roman" w:hAnsi="Times New Roman" w:cs="Times New Roman"/>
          <w:sz w:val="28"/>
          <w:szCs w:val="28"/>
        </w:rPr>
        <w:t>Курамшин Д.Р. Оценка запасов углеводородного сырья стран Каспийского региона // Вестник университета. – 2016. – №7-8. – С. 82-87.</w:t>
      </w:r>
    </w:p>
    <w:p w14:paraId="6AF3E63B" w14:textId="63205614" w:rsidR="00280F07" w:rsidRPr="00E077BB" w:rsidRDefault="00280F07" w:rsidP="00280F07">
      <w:pPr>
        <w:shd w:val="clear" w:color="auto" w:fill="FFFFFF"/>
        <w:contextualSpacing/>
        <w:rPr>
          <w:rFonts w:ascii="Times New Roman" w:hAnsi="Times New Roman" w:cs="Times New Roman"/>
          <w:sz w:val="28"/>
          <w:szCs w:val="28"/>
          <w:lang w:val="en-US"/>
        </w:rPr>
      </w:pPr>
      <w:r w:rsidRPr="00E077BB">
        <w:rPr>
          <w:rFonts w:ascii="Times New Roman" w:hAnsi="Times New Roman" w:cs="Times New Roman"/>
          <w:sz w:val="28"/>
          <w:szCs w:val="28"/>
          <w:lang w:val="kk-KZ"/>
        </w:rPr>
        <w:t xml:space="preserve">84 </w:t>
      </w:r>
      <w:r w:rsidRPr="00E077BB">
        <w:rPr>
          <w:rFonts w:ascii="Times New Roman" w:hAnsi="Times New Roman" w:cs="Times New Roman"/>
          <w:sz w:val="28"/>
          <w:szCs w:val="28"/>
          <w:lang w:val="en-US"/>
        </w:rPr>
        <w:t>Tsalik S. Caspian Oil Windfalls: Who will benefit? Caspian revenue watch</w:t>
      </w:r>
      <w:r w:rsidR="00B32D58" w:rsidRPr="00B32D58">
        <w:rPr>
          <w:rFonts w:ascii="Times New Roman" w:hAnsi="Times New Roman" w:cs="Times New Roman"/>
          <w:sz w:val="28"/>
          <w:szCs w:val="28"/>
          <w:lang w:val="en-US"/>
        </w:rPr>
        <w:t>:</w:t>
      </w:r>
      <w:r w:rsidRPr="00E077BB">
        <w:rPr>
          <w:rFonts w:ascii="Times New Roman" w:hAnsi="Times New Roman" w:cs="Times New Roman"/>
          <w:sz w:val="28"/>
          <w:szCs w:val="28"/>
          <w:lang w:val="en-US"/>
        </w:rPr>
        <w:t xml:space="preserve"> </w:t>
      </w:r>
      <w:r w:rsidR="0073251A" w:rsidRPr="00E077BB">
        <w:rPr>
          <w:rFonts w:ascii="Times New Roman" w:hAnsi="Times New Roman" w:cs="Times New Roman"/>
          <w:sz w:val="28"/>
          <w:szCs w:val="28"/>
          <w:lang w:val="en-US"/>
        </w:rPr>
        <w:t>central eurasia project</w:t>
      </w:r>
      <w:r w:rsidRPr="00E077BB">
        <w:rPr>
          <w:rFonts w:ascii="Times New Roman" w:hAnsi="Times New Roman" w:cs="Times New Roman"/>
          <w:sz w:val="28"/>
          <w:szCs w:val="28"/>
          <w:lang w:val="en-US"/>
        </w:rPr>
        <w:t>. – NY, 2003. – 236 p.</w:t>
      </w:r>
    </w:p>
    <w:p w14:paraId="29D444AB" w14:textId="77777777" w:rsidR="00280F07" w:rsidRPr="00B32D58" w:rsidRDefault="00280F07" w:rsidP="00280F07">
      <w:pPr>
        <w:shd w:val="clear" w:color="auto" w:fill="FFFFFF"/>
        <w:contextualSpacing/>
        <w:rPr>
          <w:rFonts w:ascii="Times New Roman" w:hAnsi="Times New Roman" w:cs="Times New Roman"/>
          <w:sz w:val="28"/>
          <w:szCs w:val="28"/>
        </w:rPr>
      </w:pPr>
      <w:r w:rsidRPr="00E077BB">
        <w:rPr>
          <w:rFonts w:ascii="Times New Roman" w:hAnsi="Times New Roman" w:cs="Times New Roman"/>
          <w:sz w:val="28"/>
          <w:szCs w:val="28"/>
          <w:lang w:val="kk-KZ"/>
        </w:rPr>
        <w:t xml:space="preserve">85 </w:t>
      </w:r>
      <w:r w:rsidRPr="00E077BB">
        <w:rPr>
          <w:rFonts w:ascii="Times New Roman" w:hAnsi="Times New Roman" w:cs="Times New Roman"/>
          <w:sz w:val="28"/>
          <w:szCs w:val="28"/>
        </w:rPr>
        <w:t xml:space="preserve">Мамедов И.Б. Политическая активность зарубежных ТНК в </w:t>
      </w:r>
      <w:r w:rsidRPr="00B32D58">
        <w:rPr>
          <w:rFonts w:ascii="Times New Roman" w:hAnsi="Times New Roman" w:cs="Times New Roman"/>
          <w:sz w:val="28"/>
          <w:szCs w:val="28"/>
        </w:rPr>
        <w:t xml:space="preserve">Каспийском регионе: сравнительный анализ // </w:t>
      </w:r>
      <w:hyperlink r:id="rId69" w:tooltip="Содержание выпусков этого журнала" w:history="1">
        <w:r w:rsidRPr="00B32D58">
          <w:rPr>
            <w:rFonts w:ascii="Times New Roman" w:hAnsi="Times New Roman" w:cs="Times New Roman"/>
            <w:sz w:val="28"/>
            <w:szCs w:val="28"/>
          </w:rPr>
          <w:t>Политическая Наука</w:t>
        </w:r>
      </w:hyperlink>
      <w:r w:rsidRPr="00B32D58">
        <w:rPr>
          <w:rFonts w:ascii="Times New Roman" w:hAnsi="Times New Roman" w:cs="Times New Roman"/>
          <w:sz w:val="28"/>
          <w:szCs w:val="28"/>
        </w:rPr>
        <w:t>. – 2015. – №4. – С. 222-229.</w:t>
      </w:r>
    </w:p>
    <w:p w14:paraId="4F5B28DD" w14:textId="77777777" w:rsidR="00280F07" w:rsidRPr="00B32D58" w:rsidRDefault="00280F07" w:rsidP="00280F07">
      <w:pPr>
        <w:shd w:val="clear" w:color="auto" w:fill="FFFFFF"/>
        <w:contextualSpacing/>
        <w:rPr>
          <w:rFonts w:ascii="Times New Roman" w:hAnsi="Times New Roman" w:cs="Times New Roman"/>
          <w:sz w:val="28"/>
          <w:szCs w:val="28"/>
        </w:rPr>
      </w:pPr>
      <w:r w:rsidRPr="00B32D58">
        <w:rPr>
          <w:rFonts w:ascii="Times New Roman" w:hAnsi="Times New Roman" w:cs="Times New Roman"/>
          <w:sz w:val="28"/>
          <w:szCs w:val="28"/>
          <w:lang w:val="en-US"/>
        </w:rPr>
        <w:t xml:space="preserve">86 BP Statistical Review of World Energy, June 2016 // </w:t>
      </w:r>
      <w:hyperlink r:id="rId70" w:history="1">
        <w:r w:rsidRPr="00B32D58">
          <w:rPr>
            <w:rStyle w:val="a6"/>
            <w:rFonts w:ascii="Times New Roman" w:hAnsi="Times New Roman" w:cs="Times New Roman"/>
            <w:color w:val="auto"/>
            <w:sz w:val="28"/>
            <w:szCs w:val="28"/>
            <w:u w:val="none"/>
            <w:lang w:val="en-US"/>
          </w:rPr>
          <w:t>https://www.naturalgasworld.com/bps-statistical-review-2016-ngw</w:t>
        </w:r>
      </w:hyperlink>
      <w:r w:rsidRPr="00B32D58">
        <w:rPr>
          <w:rFonts w:ascii="Times New Roman" w:hAnsi="Times New Roman" w:cs="Times New Roman"/>
          <w:sz w:val="28"/>
          <w:szCs w:val="28"/>
          <w:lang w:val="en-US"/>
        </w:rPr>
        <w:t xml:space="preserve">. </w:t>
      </w:r>
      <w:r w:rsidRPr="00B32D58">
        <w:rPr>
          <w:rFonts w:ascii="Times New Roman" w:hAnsi="Times New Roman" w:cs="Times New Roman"/>
          <w:sz w:val="28"/>
          <w:szCs w:val="28"/>
        </w:rPr>
        <w:t>24.12.2023.</w:t>
      </w:r>
    </w:p>
    <w:p w14:paraId="773B90D5" w14:textId="77777777" w:rsidR="00280F07" w:rsidRPr="00B32D58" w:rsidRDefault="00280F07" w:rsidP="00280F07">
      <w:pPr>
        <w:shd w:val="clear" w:color="auto" w:fill="FFFFFF"/>
        <w:contextualSpacing/>
        <w:rPr>
          <w:rFonts w:ascii="Times New Roman" w:hAnsi="Times New Roman" w:cs="Times New Roman"/>
          <w:sz w:val="28"/>
          <w:szCs w:val="28"/>
          <w:lang w:val="kk-KZ"/>
        </w:rPr>
      </w:pPr>
      <w:r w:rsidRPr="00B32D58">
        <w:rPr>
          <w:rFonts w:ascii="Times New Roman" w:hAnsi="Times New Roman" w:cs="Times New Roman"/>
          <w:sz w:val="28"/>
          <w:szCs w:val="28"/>
          <w:lang w:val="kk-KZ"/>
        </w:rPr>
        <w:t xml:space="preserve">87 </w:t>
      </w:r>
      <w:r w:rsidRPr="00B32D58">
        <w:rPr>
          <w:rFonts w:ascii="Times New Roman" w:hAnsi="Times New Roman" w:cs="Times New Roman"/>
          <w:sz w:val="28"/>
          <w:szCs w:val="28"/>
        </w:rPr>
        <w:t xml:space="preserve">ТОП-20 стран с богатейшими природными запасами (ресурсами) // </w:t>
      </w:r>
      <w:hyperlink r:id="rId71" w:history="1">
        <w:r w:rsidRPr="00B32D58">
          <w:rPr>
            <w:rFonts w:ascii="Times New Roman" w:hAnsi="Times New Roman" w:cs="Times New Roman"/>
            <w:sz w:val="28"/>
            <w:szCs w:val="28"/>
          </w:rPr>
          <w:t>https://www.youtube.com/watch?v=KstM9NJH8YQ</w:t>
        </w:r>
      </w:hyperlink>
      <w:r w:rsidRPr="00B32D58">
        <w:rPr>
          <w:rFonts w:ascii="Times New Roman" w:hAnsi="Times New Roman" w:cs="Times New Roman"/>
          <w:sz w:val="28"/>
          <w:szCs w:val="28"/>
        </w:rPr>
        <w:t>. 13.01.2024.</w:t>
      </w:r>
    </w:p>
    <w:p w14:paraId="43302075" w14:textId="77777777" w:rsidR="00280F07" w:rsidRPr="00B32D58" w:rsidRDefault="00280F07" w:rsidP="00280F07">
      <w:pPr>
        <w:shd w:val="clear" w:color="auto" w:fill="FFFFFF"/>
        <w:contextualSpacing/>
        <w:rPr>
          <w:rFonts w:ascii="Times New Roman" w:hAnsi="Times New Roman" w:cs="Times New Roman"/>
          <w:sz w:val="28"/>
          <w:szCs w:val="28"/>
        </w:rPr>
      </w:pPr>
      <w:r w:rsidRPr="00B32D58">
        <w:rPr>
          <w:rFonts w:ascii="Times New Roman" w:hAnsi="Times New Roman" w:cs="Times New Roman"/>
          <w:sz w:val="28"/>
          <w:szCs w:val="28"/>
        </w:rPr>
        <w:t xml:space="preserve">88 </w:t>
      </w:r>
      <w:r w:rsidRPr="00B32D58">
        <w:rPr>
          <w:rFonts w:ascii="Times New Roman" w:eastAsia="Times New Roman" w:hAnsi="Times New Roman" w:cs="Times New Roman"/>
          <w:sz w:val="28"/>
          <w:szCs w:val="28"/>
          <w:lang w:eastAsia="ru-RU"/>
        </w:rPr>
        <w:t xml:space="preserve">Чернова А.Ф. Концепция «Экономический пояс Шелкового пути» каксистемная инновация КНР: история, концептуальная основа и технология развития в условиях глобальной неопределенности (2013-2019 гг.): дис. ... канд. ист. наук: 5.6.2. – </w:t>
      </w:r>
      <w:r w:rsidRPr="00B32D58">
        <w:rPr>
          <w:rFonts w:ascii="Times New Roman" w:hAnsi="Times New Roman" w:cs="Times New Roman"/>
          <w:sz w:val="28"/>
          <w:szCs w:val="28"/>
        </w:rPr>
        <w:t>Нижний Новгород, 2022. – 208 с.</w:t>
      </w:r>
    </w:p>
    <w:p w14:paraId="285A03B2"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sz w:val="28"/>
          <w:szCs w:val="28"/>
          <w:lang w:eastAsia="ru-RU"/>
        </w:rPr>
        <w:t>89 Сопряжение стратегии развития ЕАЭС и китайской инициативы «Один пояс, один путь»: аналит. докл. / Евразийская экономическая комиссия. – М., 2021. – 54 с.</w:t>
      </w:r>
    </w:p>
    <w:p w14:paraId="204C7951" w14:textId="77777777" w:rsidR="00280F07" w:rsidRPr="00E077BB" w:rsidRDefault="00280F07" w:rsidP="00280F07">
      <w:pPr>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 xml:space="preserve">90 </w:t>
      </w:r>
      <w:r w:rsidRPr="000F7B18">
        <w:rPr>
          <w:rFonts w:ascii="Times New Roman" w:hAnsi="Times New Roman" w:cs="Times New Roman"/>
          <w:sz w:val="28"/>
          <w:szCs w:val="28"/>
        </w:rPr>
        <w:t xml:space="preserve">Си Ц. Высоко неся великое знамя социализма с китайской спецификой, сплоченно бороться за всестороннее строительство модернизированного социалистического государства: докл. // </w:t>
      </w:r>
      <w:hyperlink r:id="rId72" w:history="1">
        <w:r w:rsidRPr="000F7B18">
          <w:rPr>
            <w:rFonts w:ascii="Times New Roman" w:hAnsi="Times New Roman" w:cs="Times New Roman"/>
            <w:sz w:val="28"/>
            <w:szCs w:val="28"/>
          </w:rPr>
          <w:t>https://russian.cgtn.com/event/doc/ruSJlsd23-20221025.pdf</w:t>
        </w:r>
      </w:hyperlink>
      <w:r w:rsidRPr="000F7B18">
        <w:rPr>
          <w:rFonts w:ascii="Times New Roman" w:hAnsi="Times New Roman" w:cs="Times New Roman"/>
          <w:sz w:val="28"/>
          <w:szCs w:val="28"/>
        </w:rPr>
        <w:t>. 27.05.2023.</w:t>
      </w:r>
    </w:p>
    <w:p w14:paraId="30D6CE00"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sz w:val="28"/>
          <w:szCs w:val="28"/>
          <w:lang w:eastAsia="ru-RU"/>
        </w:rPr>
        <w:t>91 Вань Ц. Высшее благо подобно воде // Россия в глобальной политике. – 2016. – Т. 14, №1. – С. 149-160.</w:t>
      </w:r>
    </w:p>
    <w:p w14:paraId="3BA9AAF8" w14:textId="77777777" w:rsidR="00280F07" w:rsidRPr="00E077BB" w:rsidRDefault="00280F07" w:rsidP="00280F07">
      <w:pPr>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 xml:space="preserve">92 Список стран мира, подписавших документы о сотрудничестве с Китаем по совместному строительству «Пояса и Пути», 26.06.2023 //  </w:t>
      </w:r>
      <w:hyperlink r:id="rId73" w:history="1">
        <w:r w:rsidRPr="00E077BB">
          <w:rPr>
            <w:rFonts w:ascii="Times New Roman" w:hAnsi="Times New Roman" w:cs="Times New Roman"/>
            <w:sz w:val="28"/>
            <w:szCs w:val="28"/>
          </w:rPr>
          <w:t>https://www.yidaiyilu.gov.cn/p/77298.html</w:t>
        </w:r>
      </w:hyperlink>
      <w:r w:rsidRPr="00E077BB">
        <w:rPr>
          <w:rFonts w:ascii="Times New Roman" w:hAnsi="Times New Roman" w:cs="Times New Roman"/>
          <w:sz w:val="28"/>
          <w:szCs w:val="28"/>
          <w:lang w:eastAsia="ru-RU"/>
        </w:rPr>
        <w:t xml:space="preserve">. </w:t>
      </w:r>
      <w:r w:rsidRPr="00E077BB">
        <w:rPr>
          <w:rFonts w:ascii="Times New Roman" w:eastAsia="Times New Roman" w:hAnsi="Times New Roman" w:cs="Times New Roman"/>
          <w:sz w:val="28"/>
          <w:szCs w:val="28"/>
          <w:lang w:eastAsia="ru-RU"/>
        </w:rPr>
        <w:t>27.07.2023.</w:t>
      </w:r>
    </w:p>
    <w:p w14:paraId="7710C52E" w14:textId="77777777" w:rsidR="00280F07" w:rsidRPr="00E077BB" w:rsidRDefault="00280F07" w:rsidP="00280F07">
      <w:pPr>
        <w:rPr>
          <w:rFonts w:ascii="Times New Roman" w:eastAsia="Times New Roman" w:hAnsi="Times New Roman" w:cs="Times New Roman"/>
          <w:sz w:val="28"/>
          <w:szCs w:val="28"/>
          <w:lang w:eastAsia="ru-RU"/>
        </w:rPr>
      </w:pPr>
      <w:r w:rsidRPr="00E077BB">
        <w:rPr>
          <w:rFonts w:ascii="Times New Roman" w:eastAsia="Times New Roman" w:hAnsi="Times New Roman" w:cs="Times New Roman"/>
          <w:sz w:val="28"/>
          <w:szCs w:val="28"/>
          <w:lang w:eastAsia="ru-RU"/>
        </w:rPr>
        <w:t>93 Сазонов С.Л., Ильинская И.Д. О некоторых аспектах китайской</w:t>
      </w:r>
      <w:r w:rsidRPr="00E077BB">
        <w:rPr>
          <w:rFonts w:ascii="Times New Roman" w:hAnsi="Times New Roman" w:cs="Times New Roman"/>
          <w:sz w:val="28"/>
          <w:szCs w:val="28"/>
        </w:rPr>
        <w:t xml:space="preserve"> инициативы «Один пояс, один путь» // Восточная Азия: факты и аналитика. – 2022. – №4. – С. 47-55.</w:t>
      </w:r>
    </w:p>
    <w:p w14:paraId="596974CA"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sz w:val="28"/>
          <w:szCs w:val="28"/>
          <w:lang w:eastAsia="ru-RU"/>
        </w:rPr>
        <w:t xml:space="preserve">94 </w:t>
      </w:r>
      <w:r w:rsidRPr="00E077BB">
        <w:rPr>
          <w:rFonts w:ascii="Times New Roman" w:hAnsi="Times New Roman" w:cs="Times New Roman"/>
          <w:sz w:val="28"/>
          <w:szCs w:val="28"/>
        </w:rPr>
        <w:t>Хейфец Б.А. Пандемия COVID-19 и китайская «Инициатива Пояс и Путь» // Российский внешнеэкономический вестник. – 2020. – №10. – С. 77-84.</w:t>
      </w:r>
    </w:p>
    <w:p w14:paraId="3DB2459F"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95 Вардомский Л.Б. Страны Центральной Азии в процессах международной регионализации // Вестник Института экономики Российской академии наук. – 2022. – №4. – C. 7-22.</w:t>
      </w:r>
    </w:p>
    <w:p w14:paraId="7B25AF3D"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96 </w:t>
      </w:r>
      <w:r w:rsidRPr="00E077BB">
        <w:rPr>
          <w:rFonts w:ascii="Times New Roman" w:eastAsia="Times New Roman" w:hAnsi="Times New Roman" w:cs="Times New Roman"/>
          <w:sz w:val="28"/>
          <w:szCs w:val="28"/>
          <w:lang w:eastAsia="ru-RU"/>
        </w:rPr>
        <w:t xml:space="preserve">Сианьская декларация саммита «Китай - Центральная Азия». 19.05.2023 // </w:t>
      </w:r>
      <w:hyperlink r:id="rId74" w:history="1">
        <w:r w:rsidRPr="00E077BB">
          <w:rPr>
            <w:rFonts w:ascii="Times New Roman" w:hAnsi="Times New Roman" w:cs="Times New Roman"/>
            <w:sz w:val="28"/>
            <w:szCs w:val="28"/>
          </w:rPr>
          <w:t>https://russian.cgtn.com/news.</w:t>
        </w:r>
      </w:hyperlink>
      <w:r w:rsidRPr="00E077BB">
        <w:rPr>
          <w:rFonts w:ascii="Times New Roman" w:hAnsi="Times New Roman" w:cs="Times New Roman"/>
          <w:sz w:val="28"/>
          <w:szCs w:val="28"/>
        </w:rPr>
        <w:t xml:space="preserve"> </w:t>
      </w:r>
      <w:r w:rsidRPr="00E077BB">
        <w:rPr>
          <w:rFonts w:ascii="Times New Roman" w:eastAsia="Times New Roman" w:hAnsi="Times New Roman" w:cs="Times New Roman"/>
          <w:sz w:val="28"/>
          <w:szCs w:val="28"/>
          <w:lang w:eastAsia="ru-RU"/>
        </w:rPr>
        <w:t>27.07.2023.</w:t>
      </w:r>
    </w:p>
    <w:p w14:paraId="6FC0A620"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sz w:val="28"/>
          <w:szCs w:val="28"/>
          <w:lang w:eastAsia="ru-RU"/>
        </w:rPr>
        <w:t xml:space="preserve">97 </w:t>
      </w:r>
      <w:r w:rsidRPr="00E077BB">
        <w:rPr>
          <w:rFonts w:ascii="Times New Roman" w:hAnsi="Times New Roman" w:cs="Times New Roman"/>
          <w:sz w:val="28"/>
          <w:szCs w:val="28"/>
        </w:rPr>
        <w:t>Выступление Президента К.-Ж. Токаева на 4-й Консультативной встрече глав государств Центральной Азии, 21.07.2022 // https://www.akorda.kz/ru/vystuplenie-na-iv-konsultativnoy-vstreche. 27.07.2023.</w:t>
      </w:r>
    </w:p>
    <w:p w14:paraId="4CB21A47"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98 Маркелов К.А. Каспийское геополитическое пространство в системе региональной безопасности // Caspium Securitatis. – 2021. – № 1.– С.11–34.</w:t>
      </w:r>
    </w:p>
    <w:p w14:paraId="67A6EAF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lastRenderedPageBreak/>
        <w:t xml:space="preserve">99 Балиев А. Международный транспортный «коридор партнёрства»: из Индии через Иран и Кавказ – в Россию и Европу // </w:t>
      </w:r>
      <w:hyperlink r:id="rId75" w:history="1">
        <w:r w:rsidRPr="00E077BB">
          <w:rPr>
            <w:rFonts w:ascii="Times New Roman" w:hAnsi="Times New Roman" w:cs="Times New Roman"/>
            <w:sz w:val="28"/>
            <w:szCs w:val="28"/>
            <w:lang w:val="en-US"/>
          </w:rPr>
          <w:t>http</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vpoanalytics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com</w:t>
        </w:r>
        <w:r w:rsidRPr="00E077BB">
          <w:rPr>
            <w:rFonts w:ascii="Times New Roman" w:hAnsi="Times New Roman" w:cs="Times New Roman"/>
            <w:sz w:val="28"/>
            <w:szCs w:val="28"/>
          </w:rPr>
          <w:t>/2018/01/31/</w:t>
        </w:r>
        <w:r w:rsidRPr="00E077BB">
          <w:rPr>
            <w:rFonts w:ascii="Times New Roman" w:hAnsi="Times New Roman" w:cs="Times New Roman"/>
            <w:sz w:val="28"/>
            <w:szCs w:val="28"/>
            <w:lang w:val="en-US"/>
          </w:rPr>
          <w:t>mezhdunarodnyj</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transportnyj</w:t>
        </w:r>
      </w:hyperlink>
      <w:r w:rsidRPr="00E077BB">
        <w:rPr>
          <w:rFonts w:ascii="Times New Roman" w:hAnsi="Times New Roman" w:cs="Times New Roman"/>
          <w:sz w:val="28"/>
          <w:szCs w:val="28"/>
        </w:rPr>
        <w:t xml:space="preserve">. </w:t>
      </w:r>
      <w:r w:rsidRPr="00E077BB">
        <w:rPr>
          <w:rFonts w:ascii="Times New Roman" w:eastAsia="Times New Roman" w:hAnsi="Times New Roman" w:cs="Times New Roman"/>
          <w:sz w:val="28"/>
          <w:szCs w:val="28"/>
          <w:lang w:eastAsia="ru-RU"/>
        </w:rPr>
        <w:t>27.07.2023.</w:t>
      </w:r>
    </w:p>
    <w:p w14:paraId="0991B38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100 Научные основы устойчивого рыболовства и регионального распределения промысловых объектов Каспийского моря / под ред. В.Н. Беляевой, В.П. Иванова, В.К. Зиланова. – М., 1998. – 167 с.</w:t>
      </w:r>
    </w:p>
    <w:p w14:paraId="35A1A7D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101 Головин В.Г., Черных Н.А., Маркелов К.А. и др. Экологические системы Северного Прикаспия в условиях загрязнения. – М., 2006. – 452 с.</w:t>
      </w:r>
    </w:p>
    <w:p w14:paraId="15B10D32"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102 Гаджиев А.А., Шихшабеков М.М., Абдурахманов Г.М. и др. Анализ экологического состояния Каспия и проблем воспроизводства рыб. – М.: Наука, 2003. – 424 с.</w:t>
      </w:r>
    </w:p>
    <w:p w14:paraId="4453F714" w14:textId="4E44308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103 Головин В.Г., Ковалева Т.Г., Головин А.В. и др. Эколого-экономические условия сохранения водных биоресурсов Волго-Каспийского бассейна: монография. – Астрахань: Типография «Нова», 2006.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188 с.</w:t>
      </w:r>
    </w:p>
    <w:p w14:paraId="643A91C8"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104 Паньков В. Записки астраханского натуралиста. Почему мелеет авандельта Волги, 10.10.2021 // </w:t>
      </w:r>
      <w:hyperlink r:id="rId76" w:history="1">
        <w:r w:rsidRPr="00E077BB">
          <w:rPr>
            <w:rFonts w:ascii="Times New Roman" w:hAnsi="Times New Roman" w:cs="Times New Roman"/>
            <w:sz w:val="28"/>
            <w:szCs w:val="28"/>
          </w:rPr>
          <w:t>https://astrahan.bezformata.com.</w:t>
        </w:r>
      </w:hyperlink>
      <w:r w:rsidRPr="00E077BB">
        <w:rPr>
          <w:rFonts w:ascii="Times New Roman" w:hAnsi="Times New Roman" w:cs="Times New Roman"/>
          <w:sz w:val="28"/>
          <w:szCs w:val="28"/>
        </w:rPr>
        <w:t xml:space="preserve"> </w:t>
      </w:r>
      <w:r w:rsidRPr="00E077BB">
        <w:rPr>
          <w:rFonts w:ascii="Times New Roman" w:eastAsia="Times New Roman" w:hAnsi="Times New Roman" w:cs="Times New Roman"/>
          <w:sz w:val="28"/>
          <w:szCs w:val="28"/>
          <w:lang w:eastAsia="ru-RU"/>
        </w:rPr>
        <w:t>27.07.2023.</w:t>
      </w:r>
    </w:p>
    <w:p w14:paraId="35F7857E"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105 Урузгалиева М.Е. Политические механизмы решения вопросов экологической безопасности Каспийского региона на примере Республики Казахстан // Каспий и глобальные вызовы: матер. междунар. науч.-практ. конф. – Астрахань, 2022. – С. 692-696.</w:t>
      </w:r>
    </w:p>
    <w:p w14:paraId="73C8F276"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106 </w:t>
      </w:r>
      <w:r w:rsidRPr="00E077BB">
        <w:rPr>
          <w:rFonts w:ascii="Times New Roman" w:eastAsia="NewtonC" w:hAnsi="Times New Roman" w:cs="Times New Roman"/>
          <w:sz w:val="28"/>
          <w:szCs w:val="28"/>
        </w:rPr>
        <w:t>Фишман И.Л. Геодинамические модели Арало-Каспийского региона. – Алматы, 2016. – 156 с.</w:t>
      </w:r>
    </w:p>
    <w:p w14:paraId="7F0A81D7" w14:textId="77777777" w:rsidR="00280F07" w:rsidRPr="00E077BB" w:rsidRDefault="00280F07" w:rsidP="00280F07">
      <w:pPr>
        <w:rPr>
          <w:rFonts w:ascii="Times New Roman" w:eastAsia="NewtonC" w:hAnsi="Times New Roman" w:cs="Times New Roman"/>
          <w:sz w:val="28"/>
          <w:szCs w:val="28"/>
        </w:rPr>
      </w:pPr>
      <w:r w:rsidRPr="00E077BB">
        <w:rPr>
          <w:rFonts w:ascii="Times New Roman" w:eastAsia="NewtonC" w:hAnsi="Times New Roman" w:cs="Times New Roman"/>
          <w:sz w:val="28"/>
          <w:szCs w:val="28"/>
        </w:rPr>
        <w:t xml:space="preserve">107 </w:t>
      </w:r>
      <w:r w:rsidRPr="00E077BB">
        <w:rPr>
          <w:rFonts w:ascii="Times New Roman" w:hAnsi="Times New Roman" w:cs="Times New Roman"/>
          <w:bCs/>
          <w:sz w:val="28"/>
          <w:szCs w:val="28"/>
        </w:rPr>
        <w:t xml:space="preserve">Свиточ А.А. </w:t>
      </w:r>
      <w:r w:rsidRPr="00E077BB">
        <w:rPr>
          <w:rFonts w:ascii="Times New Roman" w:eastAsia="NewtonC" w:hAnsi="Times New Roman" w:cs="Times New Roman"/>
          <w:sz w:val="28"/>
          <w:szCs w:val="28"/>
        </w:rPr>
        <w:t>Большой Каспий: строение и история развития. – М.: Изд-во МГУ, 2014. – 272 с.</w:t>
      </w:r>
    </w:p>
    <w:p w14:paraId="51240160" w14:textId="77777777" w:rsidR="00280F07" w:rsidRPr="00E077BB" w:rsidRDefault="00280F07" w:rsidP="00280F07">
      <w:pPr>
        <w:autoSpaceDE w:val="0"/>
        <w:autoSpaceDN w:val="0"/>
        <w:adjustRightInd w:val="0"/>
        <w:rPr>
          <w:rFonts w:ascii="Times New Roman" w:eastAsia="NewtonC" w:hAnsi="Times New Roman" w:cs="Times New Roman"/>
          <w:sz w:val="28"/>
          <w:szCs w:val="28"/>
        </w:rPr>
      </w:pPr>
      <w:r w:rsidRPr="00E077BB">
        <w:rPr>
          <w:rFonts w:ascii="Times New Roman" w:hAnsi="Times New Roman" w:cs="Times New Roman"/>
          <w:bCs/>
          <w:sz w:val="28"/>
          <w:szCs w:val="28"/>
        </w:rPr>
        <w:t xml:space="preserve">108 </w:t>
      </w:r>
      <w:r w:rsidRPr="00E077BB">
        <w:rPr>
          <w:rFonts w:ascii="Times New Roman" w:eastAsia="NewtonC" w:hAnsi="Times New Roman" w:cs="Times New Roman"/>
          <w:sz w:val="28"/>
          <w:szCs w:val="28"/>
        </w:rPr>
        <w:t>Маркелов К.А., Головин В.Г. Большой Каспий в системе природно-геополитических координат // Известия Тульского государственного университета. – 2020. – №2. – С. 30-38.</w:t>
      </w:r>
    </w:p>
    <w:p w14:paraId="6D55ABD8" w14:textId="77777777" w:rsidR="00280F07" w:rsidRPr="00E077BB" w:rsidRDefault="00280F07" w:rsidP="00280F07">
      <w:pPr>
        <w:autoSpaceDE w:val="0"/>
        <w:autoSpaceDN w:val="0"/>
        <w:adjustRightInd w:val="0"/>
        <w:rPr>
          <w:rFonts w:ascii="Times New Roman" w:eastAsia="NewtonC" w:hAnsi="Times New Roman" w:cs="Times New Roman"/>
          <w:sz w:val="28"/>
          <w:szCs w:val="28"/>
          <w:lang w:val="en-US"/>
        </w:rPr>
      </w:pPr>
      <w:r w:rsidRPr="00E077BB">
        <w:rPr>
          <w:rFonts w:ascii="Times New Roman" w:hAnsi="Times New Roman" w:cs="Times New Roman"/>
          <w:sz w:val="28"/>
          <w:szCs w:val="28"/>
          <w:lang w:val="en-US"/>
        </w:rPr>
        <w:t>109 Aladin N.V., Plotnikov I.S. How changing of the Caspian Sea level makes influence on biodiversity of fishes and free-living aquatic invertebrates // Procced. 4th internat. conf. of UNESCO programme 481 «Dating Caspian Sea Level Change». – Almaty, 2006. – P. 15-16.</w:t>
      </w:r>
    </w:p>
    <w:p w14:paraId="0AAE73DC" w14:textId="77777777" w:rsidR="00280F07" w:rsidRPr="00E077BB" w:rsidRDefault="00280F07" w:rsidP="00280F07">
      <w:pPr>
        <w:autoSpaceDE w:val="0"/>
        <w:autoSpaceDN w:val="0"/>
        <w:adjustRightInd w:val="0"/>
        <w:rPr>
          <w:rFonts w:ascii="Times New Roman" w:eastAsia="NewtonC" w:hAnsi="Times New Roman" w:cs="Times New Roman"/>
          <w:sz w:val="28"/>
          <w:szCs w:val="28"/>
        </w:rPr>
      </w:pPr>
      <w:r w:rsidRPr="00E077BB">
        <w:rPr>
          <w:rFonts w:ascii="Times New Roman" w:eastAsia="NewtonC" w:hAnsi="Times New Roman" w:cs="Times New Roman"/>
          <w:sz w:val="28"/>
          <w:szCs w:val="28"/>
        </w:rPr>
        <w:t>109 Свиточ А.А. Регрессивные эпохи Большого Каспия // Водные ресурсы. – 2016. – Т. 43, №2. – С. 134-148.</w:t>
      </w:r>
    </w:p>
    <w:p w14:paraId="619F7219" w14:textId="25576031" w:rsidR="00280F07" w:rsidRPr="00BC35E6" w:rsidRDefault="00280F07" w:rsidP="00280F07">
      <w:pPr>
        <w:autoSpaceDE w:val="0"/>
        <w:autoSpaceDN w:val="0"/>
        <w:adjustRightInd w:val="0"/>
        <w:rPr>
          <w:rFonts w:ascii="Times New Roman" w:eastAsia="NewtonC" w:hAnsi="Times New Roman" w:cs="Times New Roman"/>
          <w:sz w:val="28"/>
          <w:szCs w:val="28"/>
          <w:lang w:val="en-US"/>
        </w:rPr>
      </w:pPr>
      <w:r w:rsidRPr="00BC35E6">
        <w:rPr>
          <w:rFonts w:ascii="Times New Roman" w:eastAsia="NewtonC" w:hAnsi="Times New Roman" w:cs="Times New Roman"/>
          <w:sz w:val="28"/>
          <w:szCs w:val="28"/>
          <w:lang w:val="en-US"/>
        </w:rPr>
        <w:t xml:space="preserve">110 </w:t>
      </w:r>
      <w:r w:rsidR="00BC35E6" w:rsidRPr="00BC35E6">
        <w:rPr>
          <w:rFonts w:ascii="Times New Roman" w:hAnsi="Times New Roman" w:cs="Times New Roman"/>
          <w:sz w:val="28"/>
          <w:szCs w:val="28"/>
          <w:lang w:val="en-US"/>
        </w:rPr>
        <w:t xml:space="preserve">Aladin N.V., Plotnikov I.S. How changing of the Caspian Sea level makes influence on biodiversity of fishes and free-living aquatic invertebrates // </w:t>
      </w:r>
      <w:r w:rsidR="0073251A">
        <w:rPr>
          <w:rFonts w:ascii="Times New Roman" w:hAnsi="Times New Roman" w:cs="Times New Roman"/>
          <w:sz w:val="28"/>
          <w:szCs w:val="28"/>
          <w:lang w:val="en-US"/>
        </w:rPr>
        <w:t xml:space="preserve">Procced. </w:t>
      </w:r>
      <w:r w:rsidR="00BC35E6" w:rsidRPr="00BC35E6">
        <w:rPr>
          <w:rFonts w:ascii="Times New Roman" w:hAnsi="Times New Roman" w:cs="Times New Roman"/>
          <w:sz w:val="28"/>
          <w:szCs w:val="28"/>
          <w:lang w:val="en-US"/>
        </w:rPr>
        <w:t xml:space="preserve">4th </w:t>
      </w:r>
      <w:r w:rsidR="0073251A" w:rsidRPr="00BC35E6">
        <w:rPr>
          <w:rFonts w:ascii="Times New Roman" w:hAnsi="Times New Roman" w:cs="Times New Roman"/>
          <w:sz w:val="28"/>
          <w:szCs w:val="28"/>
          <w:lang w:val="en-US"/>
        </w:rPr>
        <w:t>internat</w:t>
      </w:r>
      <w:r w:rsidR="0073251A">
        <w:rPr>
          <w:rFonts w:ascii="Times New Roman" w:hAnsi="Times New Roman" w:cs="Times New Roman"/>
          <w:sz w:val="28"/>
          <w:szCs w:val="28"/>
          <w:lang w:val="en-US"/>
        </w:rPr>
        <w:t>.</w:t>
      </w:r>
      <w:r w:rsidR="0073251A" w:rsidRPr="00BC35E6">
        <w:rPr>
          <w:rFonts w:ascii="Times New Roman" w:hAnsi="Times New Roman" w:cs="Times New Roman"/>
          <w:sz w:val="28"/>
          <w:szCs w:val="28"/>
          <w:lang w:val="en-US"/>
        </w:rPr>
        <w:t xml:space="preserve"> conf</w:t>
      </w:r>
      <w:r w:rsidR="0073251A">
        <w:rPr>
          <w:rFonts w:ascii="Times New Roman" w:hAnsi="Times New Roman" w:cs="Times New Roman"/>
          <w:sz w:val="28"/>
          <w:szCs w:val="28"/>
          <w:lang w:val="en-US"/>
        </w:rPr>
        <w:t>.</w:t>
      </w:r>
      <w:r w:rsidR="0073251A" w:rsidRPr="00BC35E6">
        <w:rPr>
          <w:rFonts w:ascii="Times New Roman" w:hAnsi="Times New Roman" w:cs="Times New Roman"/>
          <w:sz w:val="28"/>
          <w:szCs w:val="28"/>
          <w:lang w:val="en-US"/>
        </w:rPr>
        <w:t xml:space="preserve"> </w:t>
      </w:r>
      <w:r w:rsidR="00BC35E6" w:rsidRPr="00BC35E6">
        <w:rPr>
          <w:rFonts w:ascii="Times New Roman" w:hAnsi="Times New Roman" w:cs="Times New Roman"/>
          <w:sz w:val="28"/>
          <w:szCs w:val="28"/>
          <w:lang w:val="en-US"/>
        </w:rPr>
        <w:t xml:space="preserve">of UNESCO programme 481 «Dating Caspian Sea Level Change». </w:t>
      </w:r>
      <w:r w:rsidR="0073251A">
        <w:rPr>
          <w:rFonts w:ascii="Times New Roman" w:hAnsi="Times New Roman" w:cs="Times New Roman"/>
          <w:sz w:val="28"/>
          <w:szCs w:val="28"/>
          <w:lang w:val="en-US"/>
        </w:rPr>
        <w:t>–</w:t>
      </w:r>
      <w:r w:rsidR="00BC35E6" w:rsidRPr="00BC35E6">
        <w:rPr>
          <w:rFonts w:ascii="Times New Roman" w:hAnsi="Times New Roman" w:cs="Times New Roman"/>
          <w:sz w:val="28"/>
          <w:szCs w:val="28"/>
          <w:lang w:val="en-US"/>
        </w:rPr>
        <w:t xml:space="preserve"> Almaty, 2006. </w:t>
      </w:r>
      <w:r w:rsidR="0073251A">
        <w:rPr>
          <w:rFonts w:ascii="Times New Roman" w:hAnsi="Times New Roman" w:cs="Times New Roman"/>
          <w:sz w:val="28"/>
          <w:szCs w:val="28"/>
          <w:lang w:val="en-US"/>
        </w:rPr>
        <w:t xml:space="preserve">– </w:t>
      </w:r>
      <w:r w:rsidR="00BC35E6" w:rsidRPr="00BC35E6">
        <w:rPr>
          <w:rFonts w:ascii="Times New Roman" w:hAnsi="Times New Roman" w:cs="Times New Roman"/>
          <w:sz w:val="28"/>
          <w:szCs w:val="28"/>
          <w:lang w:val="en-US"/>
        </w:rPr>
        <w:t>P. 15-16.</w:t>
      </w:r>
    </w:p>
    <w:p w14:paraId="3CE9053F" w14:textId="77777777" w:rsidR="00280F07" w:rsidRPr="00E077BB" w:rsidRDefault="00280F07" w:rsidP="00280F07">
      <w:pPr>
        <w:autoSpaceDE w:val="0"/>
        <w:autoSpaceDN w:val="0"/>
        <w:adjustRightInd w:val="0"/>
        <w:rPr>
          <w:rFonts w:ascii="Times New Roman" w:eastAsia="NewtonC" w:hAnsi="Times New Roman" w:cs="Times New Roman"/>
          <w:sz w:val="28"/>
          <w:szCs w:val="28"/>
        </w:rPr>
      </w:pPr>
      <w:r w:rsidRPr="00E077BB">
        <w:rPr>
          <w:rFonts w:ascii="Times New Roman" w:hAnsi="Times New Roman" w:cs="Times New Roman"/>
          <w:sz w:val="28"/>
          <w:szCs w:val="28"/>
        </w:rPr>
        <w:t>111 Водный баланс и колебания уровня Каспийского моря: моделирование и прогноз / под ред. Е.С. Нестерова. ‒ М., 2016. – 378 с.</w:t>
      </w:r>
    </w:p>
    <w:p w14:paraId="527B0565"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112 Чуйков Ю.С. Реализация некоторых фундаментальных законов экологии на примере рыбного хозяйства Волго-Каспия // Астраханский вестник экологического образования. – 2009. – №1-2(13-14). – С. 10-43.</w:t>
      </w:r>
    </w:p>
    <w:p w14:paraId="548AE6C8"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113 Мажник А.Ю. Методические аспекты экономической оценки водных биологических ресурсов Каспийского бассейна и их рациональное использование: автореф. … канд. экон. наук: 08.00.05. – М., 2002. – 19 с.</w:t>
      </w:r>
    </w:p>
    <w:p w14:paraId="6FC4607E"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lastRenderedPageBreak/>
        <w:t>114 Сокольский А.Ф., Полянинова А.А., Молодцова А.И. и др. Состояние кормовой базы и условий нагула осетровых рыб в Каспийском море // Юг России: экология, развитие. – 2012. – №1. – С. 126-132.</w:t>
      </w:r>
    </w:p>
    <w:p w14:paraId="5BB6B9CF"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lang w:val="en-US"/>
        </w:rPr>
        <w:t>115 Brendon S. Oil on Troubled Water // Focus Central Asia. – 1995. – Vol. 22. – P. 12-16.</w:t>
      </w:r>
    </w:p>
    <w:p w14:paraId="0C0313BE"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116 Панасенко Д.Н. Международно-правовая интеграция Прикаспийских государств на основе Тегеранской конференции для преодоления браконьерства осетровых // Вестник АГТУ. – 2006. – №5(34). – С. 263-272.</w:t>
      </w:r>
    </w:p>
    <w:p w14:paraId="6D1915D2"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lang w:val="en-US"/>
        </w:rPr>
        <w:t xml:space="preserve">117 Nandini-Weiss S.D., Prange M., Arpe K. et al. Past and future impact of the winter North Atlantic Oscillation in the Caspian Sea catchment area // Int J Climatol. </w:t>
      </w:r>
      <w:r w:rsidRPr="00E077BB">
        <w:rPr>
          <w:rFonts w:ascii="Times New Roman" w:hAnsi="Times New Roman" w:cs="Times New Roman"/>
          <w:sz w:val="28"/>
          <w:szCs w:val="28"/>
        </w:rPr>
        <w:t xml:space="preserve">‒ 2019. – </w:t>
      </w:r>
      <w:r w:rsidRPr="00E077BB">
        <w:rPr>
          <w:rFonts w:ascii="Times New Roman" w:hAnsi="Times New Roman" w:cs="Times New Roman"/>
          <w:sz w:val="28"/>
          <w:szCs w:val="28"/>
          <w:lang w:val="en-US"/>
        </w:rPr>
        <w:t>Vol</w:t>
      </w:r>
      <w:r w:rsidRPr="00E077BB">
        <w:rPr>
          <w:rFonts w:ascii="Times New Roman" w:hAnsi="Times New Roman" w:cs="Times New Roman"/>
          <w:sz w:val="28"/>
          <w:szCs w:val="28"/>
        </w:rPr>
        <w:t xml:space="preserve">. 40, </w:t>
      </w:r>
      <w:r w:rsidRPr="00E077BB">
        <w:rPr>
          <w:rFonts w:ascii="Times New Roman" w:hAnsi="Times New Roman" w:cs="Times New Roman"/>
          <w:sz w:val="28"/>
          <w:szCs w:val="28"/>
          <w:lang w:val="en-US"/>
        </w:rPr>
        <w:t>Issue</w:t>
      </w:r>
      <w:r w:rsidRPr="00E077BB">
        <w:rPr>
          <w:rFonts w:ascii="Times New Roman" w:hAnsi="Times New Roman" w:cs="Times New Roman"/>
          <w:sz w:val="28"/>
          <w:szCs w:val="28"/>
        </w:rPr>
        <w:t xml:space="preserve"> 58. – </w:t>
      </w:r>
      <w:r w:rsidRPr="00E077BB">
        <w:rPr>
          <w:rFonts w:ascii="Times New Roman" w:hAnsi="Times New Roman" w:cs="Times New Roman"/>
          <w:sz w:val="28"/>
          <w:szCs w:val="28"/>
          <w:lang w:val="en-US"/>
        </w:rPr>
        <w:t>P</w:t>
      </w:r>
      <w:r w:rsidRPr="00E077BB">
        <w:rPr>
          <w:rFonts w:ascii="Times New Roman" w:hAnsi="Times New Roman" w:cs="Times New Roman"/>
          <w:sz w:val="28"/>
          <w:szCs w:val="28"/>
        </w:rPr>
        <w:t>. 2717-2731</w:t>
      </w:r>
      <w:r w:rsidRPr="00E077BB">
        <w:rPr>
          <w:rFonts w:ascii="Times New Roman" w:eastAsia="Times New Roman" w:hAnsi="Times New Roman" w:cs="Times New Roman"/>
          <w:sz w:val="28"/>
          <w:szCs w:val="28"/>
          <w:lang w:eastAsia="ru-RU"/>
        </w:rPr>
        <w:t>.</w:t>
      </w:r>
    </w:p>
    <w:p w14:paraId="76670329" w14:textId="71606541" w:rsidR="00280F07" w:rsidRPr="0073251A"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118 В Минэкологии падение уровня воды в озере объясняют изменением </w:t>
      </w:r>
      <w:r w:rsidRPr="0073251A">
        <w:rPr>
          <w:rFonts w:ascii="Times New Roman" w:hAnsi="Times New Roman" w:cs="Times New Roman"/>
          <w:sz w:val="28"/>
          <w:szCs w:val="28"/>
        </w:rPr>
        <w:t xml:space="preserve">климата и антропогенным влиянием, 05.11.2021 // </w:t>
      </w:r>
      <w:hyperlink r:id="rId77" w:history="1">
        <w:r w:rsidRPr="0073251A">
          <w:rPr>
            <w:rStyle w:val="a6"/>
            <w:rFonts w:ascii="Times New Roman" w:hAnsi="Times New Roman" w:cs="Times New Roman"/>
            <w:color w:val="auto"/>
            <w:sz w:val="28"/>
            <w:szCs w:val="28"/>
            <w:u w:val="none"/>
            <w:lang w:val="en-US"/>
          </w:rPr>
          <w:t>https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ru</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sputnik</w:t>
        </w:r>
        <w:r w:rsidRPr="0073251A">
          <w:rPr>
            <w:rStyle w:val="a6"/>
            <w:rFonts w:ascii="Times New Roman" w:hAnsi="Times New Roman" w:cs="Times New Roman"/>
            <w:color w:val="auto"/>
            <w:sz w:val="28"/>
            <w:szCs w:val="28"/>
            <w:u w:val="none"/>
          </w:rPr>
          <w:t>.</w:t>
        </w:r>
      </w:hyperlink>
      <w:r w:rsidRPr="0073251A">
        <w:rPr>
          <w:rFonts w:ascii="Times New Roman" w:hAnsi="Times New Roman" w:cs="Times New Roman"/>
          <w:sz w:val="28"/>
          <w:szCs w:val="28"/>
        </w:rPr>
        <w:t xml:space="preserve"> </w:t>
      </w:r>
      <w:r w:rsidRPr="0073251A">
        <w:rPr>
          <w:rFonts w:ascii="Times New Roman" w:eastAsia="Times New Roman" w:hAnsi="Times New Roman" w:cs="Times New Roman"/>
          <w:sz w:val="28"/>
          <w:szCs w:val="28"/>
          <w:lang w:eastAsia="ru-RU"/>
        </w:rPr>
        <w:t>27.07.2023.</w:t>
      </w:r>
    </w:p>
    <w:p w14:paraId="68F12F0F" w14:textId="77777777" w:rsidR="00280F07" w:rsidRPr="0073251A" w:rsidRDefault="00280F07" w:rsidP="00280F07">
      <w:pPr>
        <w:rPr>
          <w:rFonts w:ascii="Times New Roman" w:hAnsi="Times New Roman" w:cs="Times New Roman"/>
          <w:sz w:val="28"/>
          <w:szCs w:val="28"/>
        </w:rPr>
      </w:pPr>
      <w:r w:rsidRPr="0073251A">
        <w:rPr>
          <w:rFonts w:ascii="Times New Roman" w:hAnsi="Times New Roman" w:cs="Times New Roman"/>
          <w:sz w:val="28"/>
          <w:szCs w:val="28"/>
        </w:rPr>
        <w:t xml:space="preserve">119 Бектенова А. Каспий: экологическая и социальная катастрофа? 19.07.2023 // </w:t>
      </w:r>
      <w:hyperlink r:id="rId78" w:history="1">
        <w:r w:rsidRPr="0073251A">
          <w:rPr>
            <w:rFonts w:ascii="Times New Roman" w:hAnsi="Times New Roman" w:cs="Times New Roman"/>
            <w:sz w:val="28"/>
            <w:szCs w:val="28"/>
            <w:lang w:eastAsia="ru-RU"/>
          </w:rPr>
          <w:t>https://nomad.su/?a=3-202307200029</w:t>
        </w:r>
      </w:hyperlink>
      <w:r w:rsidRPr="0073251A">
        <w:rPr>
          <w:rFonts w:ascii="Times New Roman" w:hAnsi="Times New Roman" w:cs="Times New Roman"/>
          <w:sz w:val="28"/>
          <w:szCs w:val="28"/>
          <w:lang w:eastAsia="ru-RU"/>
        </w:rPr>
        <w:t>. 27.07.2023.</w:t>
      </w:r>
    </w:p>
    <w:p w14:paraId="07A73356" w14:textId="77777777" w:rsidR="00280F07" w:rsidRPr="0073251A" w:rsidRDefault="00280F07" w:rsidP="00280F07">
      <w:pPr>
        <w:autoSpaceDE w:val="0"/>
        <w:autoSpaceDN w:val="0"/>
        <w:adjustRightInd w:val="0"/>
        <w:rPr>
          <w:rFonts w:ascii="Times New Roman" w:hAnsi="Times New Roman" w:cs="Times New Roman"/>
          <w:sz w:val="28"/>
          <w:szCs w:val="28"/>
          <w:lang w:eastAsia="ru-RU"/>
        </w:rPr>
      </w:pPr>
      <w:r w:rsidRPr="0073251A">
        <w:rPr>
          <w:rFonts w:ascii="Times New Roman" w:hAnsi="Times New Roman" w:cs="Times New Roman"/>
          <w:sz w:val="28"/>
          <w:szCs w:val="28"/>
        </w:rPr>
        <w:t>120 Шлямин Б.А. Каспийское море. – М.: Географгиз, 1954. – 128 с.</w:t>
      </w:r>
    </w:p>
    <w:p w14:paraId="34691866"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121</w:t>
      </w:r>
      <w:r w:rsidRPr="0073251A">
        <w:rPr>
          <w:rFonts w:ascii="Times New Roman" w:hAnsi="Times New Roman" w:cs="Times New Roman"/>
          <w:sz w:val="28"/>
          <w:szCs w:val="28"/>
          <w:lang w:val="kk-KZ"/>
        </w:rPr>
        <w:t xml:space="preserve"> </w:t>
      </w:r>
      <w:r w:rsidRPr="0073251A">
        <w:rPr>
          <w:rFonts w:ascii="Times New Roman" w:hAnsi="Times New Roman" w:cs="Times New Roman"/>
          <w:sz w:val="28"/>
          <w:szCs w:val="28"/>
        </w:rPr>
        <w:t>Каспийское море: состояние окружающей среды / под ред. А. Крутов. – Актау, 2019. – 148 с.</w:t>
      </w:r>
    </w:p>
    <w:p w14:paraId="3ED9D6B3"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122 Козиков И.А. В.И. Вернадский о роли научного мировоззрения в научном познании // PolitBook. – 2018. – №3. – С. 22-34.</w:t>
      </w:r>
    </w:p>
    <w:p w14:paraId="460E5C1B" w14:textId="77777777" w:rsidR="00280F07" w:rsidRPr="0073251A" w:rsidRDefault="00280F07" w:rsidP="00280F07">
      <w:pPr>
        <w:rPr>
          <w:rFonts w:ascii="Times New Roman" w:hAnsi="Times New Roman" w:cs="Times New Roman"/>
          <w:sz w:val="28"/>
          <w:szCs w:val="28"/>
        </w:rPr>
      </w:pPr>
      <w:r w:rsidRPr="0073251A">
        <w:rPr>
          <w:rFonts w:ascii="Times New Roman" w:hAnsi="Times New Roman" w:cs="Times New Roman"/>
          <w:sz w:val="28"/>
          <w:szCs w:val="28"/>
        </w:rPr>
        <w:t xml:space="preserve">123 Рио-де-Жанейрская декларация по окружающей среде и развитию: принята Конференцией ООН по окружающей среде и развитию от 3-14.06.1992. // </w:t>
      </w:r>
      <w:hyperlink r:id="rId79" w:history="1">
        <w:r w:rsidRPr="0073251A">
          <w:rPr>
            <w:rStyle w:val="a6"/>
            <w:rFonts w:ascii="Times New Roman" w:hAnsi="Times New Roman" w:cs="Times New Roman"/>
            <w:color w:val="auto"/>
            <w:sz w:val="28"/>
            <w:szCs w:val="28"/>
            <w:u w:val="none"/>
          </w:rPr>
          <w:t>http://cawater-info.net/ecoindicators/pdf/riodecl.pdf. 12.01.2024</w:t>
        </w:r>
      </w:hyperlink>
      <w:r w:rsidRPr="0073251A">
        <w:rPr>
          <w:rFonts w:ascii="Times New Roman" w:hAnsi="Times New Roman" w:cs="Times New Roman"/>
          <w:sz w:val="28"/>
          <w:szCs w:val="28"/>
        </w:rPr>
        <w:t>.</w:t>
      </w:r>
    </w:p>
    <w:p w14:paraId="2FF051CC" w14:textId="21835DCA" w:rsidR="00280F07" w:rsidRPr="0073251A" w:rsidRDefault="00280F07" w:rsidP="00280F07">
      <w:pPr>
        <w:rPr>
          <w:rFonts w:ascii="Times New Roman" w:hAnsi="Times New Roman" w:cs="Times New Roman"/>
          <w:sz w:val="28"/>
          <w:szCs w:val="28"/>
        </w:rPr>
      </w:pPr>
      <w:r w:rsidRPr="0073251A">
        <w:rPr>
          <w:rFonts w:ascii="Times New Roman" w:hAnsi="Times New Roman" w:cs="Times New Roman"/>
          <w:sz w:val="28"/>
          <w:szCs w:val="28"/>
        </w:rPr>
        <w:t xml:space="preserve">124 Преобразование нашего мира: повестка дня в области устойчивого развития на период до 2030 года»: </w:t>
      </w:r>
      <w:r w:rsidR="0073251A" w:rsidRPr="0073251A">
        <w:rPr>
          <w:rFonts w:ascii="Times New Roman" w:hAnsi="Times New Roman" w:cs="Times New Roman"/>
          <w:sz w:val="28"/>
          <w:szCs w:val="28"/>
        </w:rPr>
        <w:t xml:space="preserve">декларация: </w:t>
      </w:r>
      <w:r w:rsidRPr="0073251A">
        <w:rPr>
          <w:rFonts w:ascii="Times New Roman" w:hAnsi="Times New Roman" w:cs="Times New Roman"/>
          <w:sz w:val="28"/>
          <w:szCs w:val="28"/>
        </w:rPr>
        <w:t xml:space="preserve">принята Генеральной Ассамблеей ООН от 25 сентября 2015 года // </w:t>
      </w:r>
      <w:hyperlink w:history="1">
        <w:r w:rsidRPr="0073251A">
          <w:rPr>
            <w:rStyle w:val="a6"/>
            <w:rFonts w:ascii="Times New Roman" w:hAnsi="Times New Roman" w:cs="Times New Roman"/>
            <w:color w:val="auto"/>
            <w:sz w:val="28"/>
            <w:szCs w:val="28"/>
            <w:u w:val="none"/>
          </w:rPr>
          <w:t>https://docs.cntd.ru. 15.01.2024</w:t>
        </w:r>
      </w:hyperlink>
      <w:r w:rsidRPr="0073251A">
        <w:rPr>
          <w:rFonts w:ascii="Times New Roman" w:hAnsi="Times New Roman" w:cs="Times New Roman"/>
          <w:sz w:val="28"/>
          <w:szCs w:val="28"/>
        </w:rPr>
        <w:t>.</w:t>
      </w:r>
    </w:p>
    <w:p w14:paraId="317EDEB8" w14:textId="77777777" w:rsidR="00280F07" w:rsidRPr="0073251A" w:rsidRDefault="00280F07" w:rsidP="00280F07">
      <w:pPr>
        <w:rPr>
          <w:rFonts w:ascii="Times New Roman" w:hAnsi="Times New Roman" w:cs="Times New Roman"/>
          <w:sz w:val="28"/>
          <w:szCs w:val="28"/>
        </w:rPr>
      </w:pPr>
      <w:r w:rsidRPr="0073251A">
        <w:rPr>
          <w:rFonts w:ascii="Times New Roman" w:hAnsi="Times New Roman" w:cs="Times New Roman"/>
          <w:sz w:val="28"/>
          <w:szCs w:val="28"/>
        </w:rPr>
        <w:t>125 Поздняков Э.А. Геополитика. – М.: Прогресс, 1995. – 95 с.</w:t>
      </w:r>
    </w:p>
    <w:p w14:paraId="6B3309FD" w14:textId="77777777" w:rsidR="00280F07" w:rsidRPr="0073251A" w:rsidRDefault="00280F07" w:rsidP="00280F07">
      <w:pPr>
        <w:pStyle w:val="aa"/>
        <w:ind w:firstLine="709"/>
        <w:jc w:val="both"/>
        <w:rPr>
          <w:rFonts w:ascii="Times New Roman" w:hAnsi="Times New Roman" w:cs="Times New Roman"/>
          <w:sz w:val="28"/>
          <w:szCs w:val="28"/>
        </w:rPr>
      </w:pPr>
      <w:r w:rsidRPr="0073251A">
        <w:rPr>
          <w:rFonts w:ascii="Times New Roman" w:hAnsi="Times New Roman" w:cs="Times New Roman"/>
          <w:sz w:val="28"/>
          <w:szCs w:val="28"/>
        </w:rPr>
        <w:t>126 Смирнова В.М., Макеев И.С., Елькин А.Б. и др. Экологическая безопасность техносферы: проблемы и управление. – Нижний Новгород, 2021. – 223 с.</w:t>
      </w:r>
    </w:p>
    <w:p w14:paraId="20132440" w14:textId="5FC3C19B"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127 Шмаль А.Г. Глобальная система экологической безопасности.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М.: Спутник, 2018.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304 с.</w:t>
      </w:r>
    </w:p>
    <w:p w14:paraId="1962701D"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128 Шваб К., Маллере Т. COVID</w:t>
      </w:r>
      <w:r w:rsidRPr="00E077BB">
        <w:rPr>
          <w:rFonts w:ascii="Times New Roman" w:hAnsi="Times New Roman" w:cs="Times New Roman"/>
          <w:sz w:val="28"/>
          <w:szCs w:val="28"/>
        </w:rPr>
        <w:noBreakHyphen/>
        <w:t xml:space="preserve">19: Великая перезагрузка. </w:t>
      </w:r>
      <w:r w:rsidRPr="00E077BB">
        <w:rPr>
          <w:rFonts w:ascii="Times New Roman" w:hAnsi="Times New Roman" w:cs="Times New Roman"/>
          <w:sz w:val="28"/>
          <w:szCs w:val="28"/>
          <w:lang w:val="kk-KZ"/>
        </w:rPr>
        <w:t xml:space="preserve">– Женева, </w:t>
      </w:r>
      <w:r w:rsidRPr="00E077BB">
        <w:rPr>
          <w:rFonts w:ascii="Times New Roman" w:hAnsi="Times New Roman" w:cs="Times New Roman"/>
          <w:sz w:val="28"/>
          <w:szCs w:val="28"/>
        </w:rPr>
        <w:t>2020. – 11</w:t>
      </w:r>
      <w:r w:rsidRPr="00E077BB">
        <w:rPr>
          <w:rFonts w:ascii="Times New Roman" w:hAnsi="Times New Roman" w:cs="Times New Roman"/>
          <w:sz w:val="28"/>
          <w:szCs w:val="28"/>
          <w:lang w:val="kk-KZ"/>
        </w:rPr>
        <w:t xml:space="preserve">4 </w:t>
      </w:r>
      <w:r w:rsidRPr="00E077BB">
        <w:rPr>
          <w:rFonts w:ascii="Times New Roman" w:hAnsi="Times New Roman" w:cs="Times New Roman"/>
          <w:sz w:val="28"/>
          <w:szCs w:val="28"/>
        </w:rPr>
        <w:t>с.</w:t>
      </w:r>
    </w:p>
    <w:p w14:paraId="7073B93C"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129 Турсынбек А. Водная безопасность Республики Казахстан: политические риски и угрозы: дис. … док. PhD: 6D050200. – Астана, 2023. – 150 с.</w:t>
      </w:r>
    </w:p>
    <w:p w14:paraId="2296358D" w14:textId="73E73651"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130 Тер-Акопов А.А. Безопасность человека: теоретические основы социально-правовой концепции. – М.: Изд-во МНЭПУ, 1998. – 126 с.  </w:t>
      </w:r>
    </w:p>
    <w:p w14:paraId="7791145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131 </w:t>
      </w:r>
      <w:r w:rsidRPr="00E077BB">
        <w:rPr>
          <w:rFonts w:ascii="Times New Roman" w:hAnsi="Times New Roman" w:cs="Times New Roman"/>
          <w:color w:val="000000" w:themeColor="text1"/>
          <w:sz w:val="28"/>
          <w:szCs w:val="28"/>
        </w:rPr>
        <w:t xml:space="preserve">Давос 2024: обзор и анализ главных событий Всемирного экономического форума, 22.01.2024 // </w:t>
      </w:r>
      <w:hyperlink r:id="rId80" w:history="1">
        <w:r w:rsidRPr="0073251A">
          <w:rPr>
            <w:rStyle w:val="a6"/>
            <w:rFonts w:ascii="Times New Roman" w:hAnsi="Times New Roman" w:cs="Times New Roman"/>
            <w:color w:val="000000" w:themeColor="text1"/>
            <w:sz w:val="28"/>
            <w:szCs w:val="28"/>
            <w:u w:val="none"/>
          </w:rPr>
          <w:t>https://marina-bartsaeva.ru.</w:t>
        </w:r>
      </w:hyperlink>
      <w:r w:rsidRPr="0073251A">
        <w:rPr>
          <w:rFonts w:ascii="Times New Roman" w:hAnsi="Times New Roman" w:cs="Times New Roman"/>
          <w:color w:val="000000" w:themeColor="text1"/>
          <w:sz w:val="28"/>
          <w:szCs w:val="28"/>
        </w:rPr>
        <w:t xml:space="preserve"> </w:t>
      </w:r>
      <w:r w:rsidRPr="0073251A">
        <w:rPr>
          <w:rFonts w:ascii="Times New Roman" w:hAnsi="Times New Roman" w:cs="Times New Roman"/>
          <w:sz w:val="28"/>
          <w:szCs w:val="28"/>
        </w:rPr>
        <w:t>25.01.</w:t>
      </w:r>
      <w:r w:rsidRPr="00E077BB">
        <w:rPr>
          <w:rFonts w:ascii="Times New Roman" w:hAnsi="Times New Roman" w:cs="Times New Roman"/>
          <w:sz w:val="28"/>
          <w:szCs w:val="28"/>
        </w:rPr>
        <w:t>2024.</w:t>
      </w:r>
    </w:p>
    <w:p w14:paraId="13C68808"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132 Грецкая О.С. Концепция «золотого миллиарда» в международных отношениях // Сибирский торгово-экономический журнал. – 2008. – №7. – С. 73-75.</w:t>
      </w:r>
    </w:p>
    <w:p w14:paraId="425D4B63"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lastRenderedPageBreak/>
        <w:t>133 Адамшин А. На пути к мировому правительству: человечеству нужны новые правила поведения // Россия в глобальной политике. – 2002. – №11. – С. 12-18.</w:t>
      </w:r>
    </w:p>
    <w:p w14:paraId="1021DC73"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134 Ворончихина Д.Н. Современные концепции экологической безопасности. Проблемы реализации экологической политики в Российской Федерации // ДИСКУРС-ПИ. – 2019. – №4(37). – С. 79-96.</w:t>
      </w:r>
    </w:p>
    <w:p w14:paraId="7E12E630"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rPr>
        <w:t xml:space="preserve">135 Кукушкина А.В. Международно-правовые аспекты экологической безопасности на современном этапе // Вестник Томского государственного университета. </w:t>
      </w:r>
      <w:r w:rsidRPr="00E077BB">
        <w:rPr>
          <w:rFonts w:ascii="Times New Roman" w:hAnsi="Times New Roman" w:cs="Times New Roman"/>
          <w:sz w:val="28"/>
          <w:szCs w:val="28"/>
          <w:lang w:val="en-US"/>
        </w:rPr>
        <w:t xml:space="preserve">‒ 2020. ‒ №450. ‒ </w:t>
      </w:r>
      <w:r w:rsidRPr="00E077BB">
        <w:rPr>
          <w:rFonts w:ascii="Times New Roman" w:hAnsi="Times New Roman" w:cs="Times New Roman"/>
          <w:sz w:val="28"/>
          <w:szCs w:val="28"/>
        </w:rPr>
        <w:t>С</w:t>
      </w:r>
      <w:r w:rsidRPr="00E077BB">
        <w:rPr>
          <w:rFonts w:ascii="Times New Roman" w:hAnsi="Times New Roman" w:cs="Times New Roman"/>
          <w:sz w:val="28"/>
          <w:szCs w:val="28"/>
          <w:lang w:val="en-US"/>
        </w:rPr>
        <w:t>. 218-225.</w:t>
      </w:r>
    </w:p>
    <w:p w14:paraId="3615CB68" w14:textId="77777777" w:rsidR="00280F07" w:rsidRPr="00E077BB" w:rsidRDefault="00280F07" w:rsidP="00280F07">
      <w:pPr>
        <w:rPr>
          <w:rFonts w:ascii="Times New Roman" w:hAnsi="Times New Roman" w:cs="Times New Roman"/>
          <w:sz w:val="28"/>
          <w:szCs w:val="28"/>
          <w:lang w:val="en-US"/>
        </w:rPr>
      </w:pPr>
      <w:r w:rsidRPr="00E077BB">
        <w:rPr>
          <w:rFonts w:ascii="Times New Roman" w:hAnsi="Times New Roman" w:cs="Times New Roman"/>
          <w:sz w:val="28"/>
          <w:szCs w:val="28"/>
          <w:lang w:val="en-US"/>
        </w:rPr>
        <w:t xml:space="preserve">136 Meadows D.L. et al. The Limits to Growth: A Report for the Club of Rome’s Project on the Predicament of Mankind. – NY., 1972. - 211 </w:t>
      </w:r>
      <w:r w:rsidRPr="00E077BB">
        <w:rPr>
          <w:rFonts w:ascii="Times New Roman" w:hAnsi="Times New Roman" w:cs="Times New Roman"/>
          <w:sz w:val="28"/>
          <w:szCs w:val="28"/>
        </w:rPr>
        <w:t>р</w:t>
      </w:r>
      <w:r w:rsidRPr="00E077BB">
        <w:rPr>
          <w:rFonts w:ascii="Times New Roman" w:hAnsi="Times New Roman" w:cs="Times New Roman"/>
          <w:sz w:val="28"/>
          <w:szCs w:val="28"/>
          <w:lang w:val="en-US"/>
        </w:rPr>
        <w:t>.</w:t>
      </w:r>
    </w:p>
    <w:p w14:paraId="7D2913F1"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137 Чумаков А.Н., Штарк Л.П. Римский клуб: к итогам полувековой деятельности // Век глобализации. ‒ 2019. ‒ №4. ‒ С. 40-49.</w:t>
      </w:r>
    </w:p>
    <w:p w14:paraId="2BEF097A"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138 Сидорина А.В. Римский клуб и социальные трансформации второй половины XX - начала XXI в. // Вестник Моск. ун-та. – 2018. – Т. 24, №4. – С. 188-205.</w:t>
      </w:r>
    </w:p>
    <w:p w14:paraId="0C4B49CA" w14:textId="77777777" w:rsidR="00280F07" w:rsidRPr="00E077BB" w:rsidRDefault="00280F07" w:rsidP="00280F07">
      <w:pPr>
        <w:autoSpaceDE w:val="0"/>
        <w:autoSpaceDN w:val="0"/>
        <w:adjustRightInd w:val="0"/>
        <w:rPr>
          <w:rFonts w:ascii="Times New Roman" w:hAnsi="Times New Roman" w:cs="Times New Roman"/>
          <w:sz w:val="28"/>
          <w:szCs w:val="28"/>
          <w:lang w:val="en-US"/>
        </w:rPr>
      </w:pPr>
      <w:r w:rsidRPr="00E077BB">
        <w:rPr>
          <w:rFonts w:ascii="Times New Roman" w:hAnsi="Times New Roman" w:cs="Times New Roman"/>
          <w:sz w:val="28"/>
          <w:szCs w:val="28"/>
          <w:lang w:val="en-US"/>
        </w:rPr>
        <w:t>139 Hans-Jürgen A. Boulding, Kenneth Ewart (*18.1.1910 Liverpool/England, gest. 19.3.1993 USA): the organizational revolution : a study in the ethics of economic organization // In book: Lexikon der soziologischen Werke. – Wiesbaden, 2001. – S. 86-87.</w:t>
      </w:r>
    </w:p>
    <w:p w14:paraId="3F5A9443"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140 Келина Н.Ю, Безручко Н.В. Экология человека. – Р-на-Д., 2009. – 394с</w:t>
      </w:r>
    </w:p>
    <w:p w14:paraId="10F6ABEE" w14:textId="77777777" w:rsidR="00280F07" w:rsidRPr="00E077BB" w:rsidRDefault="00280F07" w:rsidP="00280F07">
      <w:pPr>
        <w:autoSpaceDE w:val="0"/>
        <w:autoSpaceDN w:val="0"/>
        <w:adjustRightInd w:val="0"/>
        <w:rPr>
          <w:rFonts w:ascii="Times New Roman" w:hAnsi="Times New Roman" w:cs="Times New Roman"/>
          <w:sz w:val="28"/>
          <w:szCs w:val="28"/>
          <w:lang w:val="en-US"/>
        </w:rPr>
      </w:pPr>
      <w:r w:rsidRPr="00E077BB">
        <w:rPr>
          <w:rFonts w:ascii="Times New Roman" w:hAnsi="Times New Roman" w:cs="Times New Roman"/>
          <w:sz w:val="28"/>
          <w:szCs w:val="28"/>
          <w:lang w:val="en-US"/>
        </w:rPr>
        <w:t xml:space="preserve">141 Rosenau J., Szempiel E.-O. Governance without Government: Order and Change in World Politics. – NY., 1992. – 311 </w:t>
      </w:r>
      <w:r w:rsidRPr="00E077BB">
        <w:rPr>
          <w:rFonts w:ascii="Times New Roman" w:hAnsi="Times New Roman" w:cs="Times New Roman"/>
          <w:sz w:val="28"/>
          <w:szCs w:val="28"/>
        </w:rPr>
        <w:t>р</w:t>
      </w:r>
      <w:r w:rsidRPr="00E077BB">
        <w:rPr>
          <w:rFonts w:ascii="Times New Roman" w:hAnsi="Times New Roman" w:cs="Times New Roman"/>
          <w:sz w:val="28"/>
          <w:szCs w:val="28"/>
          <w:lang w:val="en-US"/>
        </w:rPr>
        <w:t>.</w:t>
      </w:r>
    </w:p>
    <w:p w14:paraId="622E77EA"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142 Дробот Г.А. Проблема глобального управления в контексте теории международных отношений // Век глобализации. ‒ 2011. ‒ №2. – С. 41-52.</w:t>
      </w:r>
    </w:p>
    <w:p w14:paraId="2BBB3D87"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143 Хаас Р. Эпоха бесполярного мира // </w:t>
      </w:r>
      <w:hyperlink r:id="rId81" w:history="1">
        <w:r w:rsidRPr="0073251A">
          <w:rPr>
            <w:rStyle w:val="a6"/>
            <w:rFonts w:ascii="Times New Roman" w:hAnsi="Times New Roman" w:cs="Times New Roman"/>
            <w:color w:val="auto"/>
            <w:sz w:val="28"/>
            <w:szCs w:val="28"/>
            <w:u w:val="none"/>
            <w:lang w:val="en-US"/>
          </w:rPr>
          <w:t>https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globalaffairs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ru</w:t>
        </w:r>
      </w:hyperlink>
      <w:r w:rsidRPr="0073251A">
        <w:rPr>
          <w:rFonts w:ascii="Times New Roman" w:hAnsi="Times New Roman" w:cs="Times New Roman"/>
          <w:sz w:val="28"/>
          <w:szCs w:val="28"/>
        </w:rPr>
        <w:t>. 02.02.2024.</w:t>
      </w:r>
    </w:p>
    <w:p w14:paraId="49341EA3" w14:textId="77777777" w:rsidR="00280F07" w:rsidRPr="00E077BB"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144 Бодр</w:t>
      </w:r>
      <w:r w:rsidRPr="0073251A">
        <w:rPr>
          <w:rFonts w:ascii="Times New Roman" w:hAnsi="Times New Roman" w:cs="Times New Roman"/>
          <w:sz w:val="28"/>
          <w:szCs w:val="28"/>
          <w:lang w:val="en-US"/>
        </w:rPr>
        <w:t>y</w:t>
      </w:r>
      <w:r w:rsidRPr="0073251A">
        <w:rPr>
          <w:rFonts w:ascii="Times New Roman" w:hAnsi="Times New Roman" w:cs="Times New Roman"/>
          <w:sz w:val="28"/>
          <w:szCs w:val="28"/>
        </w:rPr>
        <w:t xml:space="preserve">нов </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.Д. Ноономика: концептуальные о</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новы новой парадигмы развития // Изве</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тия Ураль</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кого го</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удар</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твенного экономиче</w:t>
      </w:r>
      <w:r w:rsidRPr="0073251A">
        <w:rPr>
          <w:rFonts w:ascii="Times New Roman" w:hAnsi="Times New Roman" w:cs="Times New Roman"/>
          <w:sz w:val="28"/>
          <w:szCs w:val="28"/>
          <w:lang w:val="en-US"/>
        </w:rPr>
        <w:t>c</w:t>
      </w:r>
      <w:r w:rsidRPr="0073251A">
        <w:rPr>
          <w:rFonts w:ascii="Times New Roman" w:hAnsi="Times New Roman" w:cs="Times New Roman"/>
          <w:sz w:val="28"/>
          <w:szCs w:val="28"/>
        </w:rPr>
        <w:t xml:space="preserve">кого </w:t>
      </w:r>
      <w:r w:rsidRPr="00E077BB">
        <w:rPr>
          <w:rFonts w:ascii="Times New Roman" w:hAnsi="Times New Roman" w:cs="Times New Roman"/>
          <w:sz w:val="28"/>
          <w:szCs w:val="28"/>
        </w:rPr>
        <w:t>универ</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 xml:space="preserve">итета. – 2019. – </w:t>
      </w:r>
      <w:r w:rsidRPr="00E077BB">
        <w:rPr>
          <w:rFonts w:ascii="Times New Roman" w:hAnsi="Times New Roman" w:cs="Times New Roman"/>
          <w:sz w:val="28"/>
          <w:szCs w:val="28"/>
          <w:lang w:val="en-US"/>
        </w:rPr>
        <w:t>T</w:t>
      </w:r>
      <w:r w:rsidRPr="00E077BB">
        <w:rPr>
          <w:rFonts w:ascii="Times New Roman" w:hAnsi="Times New Roman" w:cs="Times New Roman"/>
          <w:sz w:val="28"/>
          <w:szCs w:val="28"/>
        </w:rPr>
        <w:t>. 20, №1. ‒ С. 5-12.</w:t>
      </w:r>
    </w:p>
    <w:p w14:paraId="6F882EB3"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145 Бодрунов С.Д. Реиндустриализация в условиях новой технологической революции: дорога в будущее // Управленец. – 2019. – Т. 10, №5. – С. 2-8.</w:t>
      </w:r>
    </w:p>
    <w:p w14:paraId="567480E9"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146 Бодр</w:t>
      </w:r>
      <w:r w:rsidRPr="00E077BB">
        <w:rPr>
          <w:rFonts w:ascii="Times New Roman" w:hAnsi="Times New Roman" w:cs="Times New Roman"/>
          <w:sz w:val="28"/>
          <w:szCs w:val="28"/>
          <w:lang w:val="en-US"/>
        </w:rPr>
        <w:t>y</w:t>
      </w:r>
      <w:r w:rsidRPr="00E077BB">
        <w:rPr>
          <w:rFonts w:ascii="Times New Roman" w:hAnsi="Times New Roman" w:cs="Times New Roman"/>
          <w:sz w:val="28"/>
          <w:szCs w:val="28"/>
        </w:rPr>
        <w:t xml:space="preserve">нов </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.Д. От ЗОО к НОО: человек, обще</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тво и производ</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тво в у</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ловиях новой технологиче</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кой революции // Вопро</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ы фило</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 xml:space="preserve">офии. – 2018. – №7. – </w:t>
      </w:r>
      <w:r w:rsidRPr="00E077BB">
        <w:rPr>
          <w:rFonts w:ascii="Times New Roman" w:hAnsi="Times New Roman" w:cs="Times New Roman"/>
          <w:sz w:val="28"/>
          <w:szCs w:val="28"/>
          <w:lang w:val="en-US"/>
        </w:rPr>
        <w:t>C</w:t>
      </w:r>
      <w:r w:rsidRPr="00E077BB">
        <w:rPr>
          <w:rFonts w:ascii="Times New Roman" w:hAnsi="Times New Roman" w:cs="Times New Roman"/>
          <w:sz w:val="28"/>
          <w:szCs w:val="28"/>
        </w:rPr>
        <w:t>. 109-119.</w:t>
      </w:r>
    </w:p>
    <w:p w14:paraId="4E825C76"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147 Сорокин А.В. Развитие концепции нового индустриального общества второго поколения и экономики // Экономическое возрождение России. ‒ 2020. ‒ №3(65). ‒ С. 33-45.</w:t>
      </w:r>
    </w:p>
    <w:p w14:paraId="7A21F155"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148 Кадомцева М.Е. Концепция устойчивого развития: эволюция теоретических подходов и современное видение // AlterEconomics. ‒ 2023. ‒ №20(1). ‒ С. 166-188.</w:t>
      </w:r>
    </w:p>
    <w:p w14:paraId="03343B40"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149 Среднесрочный план программы ООН по окружающей среде на период 1990–1995 гг. Подпрограмма 10. Мир, безопасность и окружающая среда // https://www.un.org/ru/ga/unep/. 25.02.2024.</w:t>
      </w:r>
    </w:p>
    <w:p w14:paraId="05D1B2FC" w14:textId="77777777" w:rsidR="00280F07" w:rsidRPr="0073251A"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lastRenderedPageBreak/>
        <w:t xml:space="preserve">150 Политическая декларация политического форума высокого уровня по устойчивому развитию, созванного под эгидой Генеральной Ассамблеи: </w:t>
      </w:r>
      <w:r w:rsidRPr="0073251A">
        <w:rPr>
          <w:rFonts w:ascii="Times New Roman" w:hAnsi="Times New Roman" w:cs="Times New Roman"/>
          <w:sz w:val="28"/>
          <w:szCs w:val="28"/>
        </w:rPr>
        <w:t xml:space="preserve">резолюция: утв. Генеральной Ассамблеей 29 сентября 2023 года, №A/78/L.1 // </w:t>
      </w:r>
      <w:hyperlink r:id="rId82" w:history="1">
        <w:r w:rsidRPr="0073251A">
          <w:rPr>
            <w:rStyle w:val="a6"/>
            <w:rFonts w:ascii="Times New Roman" w:hAnsi="Times New Roman" w:cs="Times New Roman"/>
            <w:color w:val="auto"/>
            <w:sz w:val="28"/>
            <w:szCs w:val="28"/>
            <w:u w:val="none"/>
            <w:lang w:val="en-US"/>
          </w:rPr>
          <w:t>https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documents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un</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org</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doc</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undoc</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gen</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n</w:t>
        </w:r>
        <w:r w:rsidRPr="0073251A">
          <w:rPr>
            <w:rStyle w:val="a6"/>
            <w:rFonts w:ascii="Times New Roman" w:hAnsi="Times New Roman" w:cs="Times New Roman"/>
            <w:color w:val="auto"/>
            <w:sz w:val="28"/>
            <w:szCs w:val="28"/>
            <w:u w:val="none"/>
          </w:rPr>
          <w:t>23/306/67/</w:t>
        </w:r>
        <w:r w:rsidRPr="0073251A">
          <w:rPr>
            <w:rStyle w:val="a6"/>
            <w:rFonts w:ascii="Times New Roman" w:hAnsi="Times New Roman" w:cs="Times New Roman"/>
            <w:color w:val="auto"/>
            <w:sz w:val="28"/>
            <w:szCs w:val="28"/>
            <w:u w:val="none"/>
            <w:lang w:val="en-US"/>
          </w:rPr>
          <w:t>pdf</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n</w:t>
        </w:r>
        <w:r w:rsidRPr="0073251A">
          <w:rPr>
            <w:rStyle w:val="a6"/>
            <w:rFonts w:ascii="Times New Roman" w:hAnsi="Times New Roman" w:cs="Times New Roman"/>
            <w:color w:val="auto"/>
            <w:sz w:val="28"/>
            <w:szCs w:val="28"/>
            <w:u w:val="none"/>
          </w:rPr>
          <w:t>2330667.</w:t>
        </w:r>
        <w:r w:rsidRPr="0073251A">
          <w:rPr>
            <w:rStyle w:val="a6"/>
            <w:rFonts w:ascii="Times New Roman" w:hAnsi="Times New Roman" w:cs="Times New Roman"/>
            <w:color w:val="auto"/>
            <w:sz w:val="28"/>
            <w:szCs w:val="28"/>
            <w:u w:val="none"/>
            <w:lang w:val="en-US"/>
          </w:rPr>
          <w:t>pdf</w:t>
        </w:r>
        <w:r w:rsidRPr="0073251A">
          <w:rPr>
            <w:rStyle w:val="a6"/>
            <w:rFonts w:ascii="Times New Roman" w:hAnsi="Times New Roman" w:cs="Times New Roman"/>
            <w:color w:val="auto"/>
            <w:sz w:val="28"/>
            <w:szCs w:val="28"/>
            <w:u w:val="none"/>
          </w:rPr>
          <w:t>. 21.05.2024</w:t>
        </w:r>
      </w:hyperlink>
      <w:r w:rsidRPr="0073251A">
        <w:rPr>
          <w:rFonts w:ascii="Times New Roman" w:hAnsi="Times New Roman" w:cs="Times New Roman"/>
          <w:sz w:val="28"/>
          <w:szCs w:val="28"/>
        </w:rPr>
        <w:t>.</w:t>
      </w:r>
    </w:p>
    <w:p w14:paraId="58CC31E2" w14:textId="139F7886"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151 Кадомцева М.Е. Концепция устойчивого развития: эволюция теоретических подходов и современное видение</w:t>
      </w:r>
      <w:r w:rsidR="0073251A">
        <w:rPr>
          <w:rFonts w:ascii="Times New Roman" w:hAnsi="Times New Roman" w:cs="Times New Roman"/>
          <w:sz w:val="28"/>
          <w:szCs w:val="28"/>
        </w:rPr>
        <w:t xml:space="preserve"> //</w:t>
      </w:r>
      <w:r w:rsidRPr="0073251A">
        <w:rPr>
          <w:rFonts w:ascii="Times New Roman" w:hAnsi="Times New Roman" w:cs="Times New Roman"/>
          <w:sz w:val="28"/>
          <w:szCs w:val="28"/>
        </w:rPr>
        <w:t xml:space="preserve"> AlterEconomics. </w:t>
      </w:r>
      <w:r w:rsidR="0073251A">
        <w:rPr>
          <w:rFonts w:ascii="Times New Roman" w:hAnsi="Times New Roman" w:cs="Times New Roman"/>
          <w:sz w:val="28"/>
          <w:szCs w:val="28"/>
        </w:rPr>
        <w:t>–</w:t>
      </w:r>
      <w:r w:rsidRPr="0073251A">
        <w:rPr>
          <w:rFonts w:ascii="Times New Roman" w:hAnsi="Times New Roman" w:cs="Times New Roman"/>
          <w:sz w:val="28"/>
          <w:szCs w:val="28"/>
        </w:rPr>
        <w:t xml:space="preserve"> 2023. </w:t>
      </w:r>
      <w:r w:rsidR="0073251A">
        <w:rPr>
          <w:rFonts w:ascii="Times New Roman" w:hAnsi="Times New Roman" w:cs="Times New Roman"/>
          <w:sz w:val="28"/>
          <w:szCs w:val="28"/>
        </w:rPr>
        <w:t>–</w:t>
      </w:r>
      <w:r w:rsidRPr="0073251A">
        <w:rPr>
          <w:rFonts w:ascii="Times New Roman" w:hAnsi="Times New Roman" w:cs="Times New Roman"/>
          <w:sz w:val="28"/>
          <w:szCs w:val="28"/>
        </w:rPr>
        <w:t xml:space="preserve"> </w:t>
      </w:r>
      <w:r w:rsidR="0073251A">
        <w:rPr>
          <w:rFonts w:ascii="Times New Roman" w:hAnsi="Times New Roman" w:cs="Times New Roman"/>
          <w:sz w:val="28"/>
          <w:szCs w:val="28"/>
          <w:lang w:val="en-US"/>
        </w:rPr>
        <w:t>Vol</w:t>
      </w:r>
      <w:r w:rsidR="0073251A">
        <w:rPr>
          <w:rFonts w:ascii="Times New Roman" w:hAnsi="Times New Roman" w:cs="Times New Roman"/>
          <w:sz w:val="28"/>
          <w:szCs w:val="28"/>
        </w:rPr>
        <w:t>. </w:t>
      </w:r>
      <w:r w:rsidRPr="0073251A">
        <w:rPr>
          <w:rFonts w:ascii="Times New Roman" w:hAnsi="Times New Roman" w:cs="Times New Roman"/>
          <w:sz w:val="28"/>
          <w:szCs w:val="28"/>
        </w:rPr>
        <w:t>20</w:t>
      </w:r>
      <w:r w:rsidR="0073251A">
        <w:rPr>
          <w:rFonts w:ascii="Times New Roman" w:hAnsi="Times New Roman" w:cs="Times New Roman"/>
          <w:sz w:val="28"/>
          <w:szCs w:val="28"/>
        </w:rPr>
        <w:t xml:space="preserve">, </w:t>
      </w:r>
      <w:r w:rsidR="0073251A">
        <w:rPr>
          <w:rFonts w:ascii="Times New Roman" w:hAnsi="Times New Roman" w:cs="Times New Roman"/>
          <w:sz w:val="28"/>
          <w:szCs w:val="28"/>
          <w:lang w:val="en-US"/>
        </w:rPr>
        <w:t>Issue</w:t>
      </w:r>
      <w:r w:rsidR="0073251A" w:rsidRPr="0073251A">
        <w:rPr>
          <w:rFonts w:ascii="Times New Roman" w:hAnsi="Times New Roman" w:cs="Times New Roman"/>
          <w:sz w:val="28"/>
          <w:szCs w:val="28"/>
        </w:rPr>
        <w:t xml:space="preserve"> </w:t>
      </w:r>
      <w:r w:rsidRPr="0073251A">
        <w:rPr>
          <w:rFonts w:ascii="Times New Roman" w:hAnsi="Times New Roman" w:cs="Times New Roman"/>
          <w:sz w:val="28"/>
          <w:szCs w:val="28"/>
        </w:rPr>
        <w:t xml:space="preserve">1. </w:t>
      </w:r>
      <w:r w:rsidR="0073251A">
        <w:rPr>
          <w:rFonts w:ascii="Times New Roman" w:hAnsi="Times New Roman" w:cs="Times New Roman"/>
          <w:sz w:val="28"/>
          <w:szCs w:val="28"/>
        </w:rPr>
        <w:t>–</w:t>
      </w:r>
      <w:r w:rsidRPr="0073251A">
        <w:rPr>
          <w:rFonts w:ascii="Times New Roman" w:hAnsi="Times New Roman" w:cs="Times New Roman"/>
          <w:sz w:val="28"/>
          <w:szCs w:val="28"/>
        </w:rPr>
        <w:t xml:space="preserve"> </w:t>
      </w:r>
      <w:r w:rsidR="0073251A">
        <w:rPr>
          <w:rFonts w:ascii="Times New Roman" w:hAnsi="Times New Roman" w:cs="Times New Roman"/>
          <w:sz w:val="28"/>
          <w:szCs w:val="28"/>
          <w:lang w:val="en-US"/>
        </w:rPr>
        <w:t>P</w:t>
      </w:r>
      <w:r w:rsidRPr="0073251A">
        <w:rPr>
          <w:rFonts w:ascii="Times New Roman" w:hAnsi="Times New Roman" w:cs="Times New Roman"/>
          <w:sz w:val="28"/>
          <w:szCs w:val="28"/>
        </w:rPr>
        <w:t>. 166</w:t>
      </w:r>
      <w:r w:rsidR="0073251A">
        <w:rPr>
          <w:rFonts w:ascii="Times New Roman" w:hAnsi="Times New Roman" w:cs="Times New Roman"/>
          <w:sz w:val="28"/>
          <w:szCs w:val="28"/>
        </w:rPr>
        <w:t>-</w:t>
      </w:r>
      <w:r w:rsidRPr="0073251A">
        <w:rPr>
          <w:rFonts w:ascii="Times New Roman" w:hAnsi="Times New Roman" w:cs="Times New Roman"/>
          <w:sz w:val="28"/>
          <w:szCs w:val="28"/>
        </w:rPr>
        <w:t>188.</w:t>
      </w:r>
    </w:p>
    <w:p w14:paraId="2CA28EC0" w14:textId="77777777" w:rsidR="00280F07" w:rsidRPr="0073251A" w:rsidRDefault="00280F07" w:rsidP="00280F07">
      <w:pPr>
        <w:autoSpaceDE w:val="0"/>
        <w:autoSpaceDN w:val="0"/>
        <w:adjustRightInd w:val="0"/>
        <w:rPr>
          <w:rStyle w:val="a6"/>
          <w:rFonts w:ascii="Times New Roman" w:hAnsi="Times New Roman" w:cs="Times New Roman"/>
          <w:color w:val="auto"/>
          <w:sz w:val="28"/>
          <w:szCs w:val="28"/>
          <w:u w:val="none"/>
        </w:rPr>
      </w:pPr>
      <w:r w:rsidRPr="0073251A">
        <w:rPr>
          <w:rFonts w:ascii="Times New Roman" w:hAnsi="Times New Roman" w:cs="Times New Roman"/>
          <w:sz w:val="28"/>
          <w:szCs w:val="28"/>
        </w:rPr>
        <w:t xml:space="preserve">152 Стрижакова Е.Н., Стрижаков Д.В. От экономического роста к устойчивому развитию: этапы трансформации концепции // Вестник </w:t>
      </w:r>
      <w:r w:rsidRPr="0073251A">
        <w:rPr>
          <w:rStyle w:val="a6"/>
          <w:rFonts w:ascii="Times New Roman" w:hAnsi="Times New Roman" w:cs="Times New Roman"/>
          <w:color w:val="auto"/>
          <w:sz w:val="28"/>
          <w:szCs w:val="28"/>
          <w:u w:val="none"/>
        </w:rPr>
        <w:t>Сургутского государственного университета. ‒ 2021. ‒ №2. ‒ С. 58-67.</w:t>
      </w:r>
    </w:p>
    <w:p w14:paraId="734B1644" w14:textId="57AF55A6" w:rsidR="00280F07" w:rsidRPr="0073251A" w:rsidRDefault="00280F07" w:rsidP="00280F07">
      <w:pPr>
        <w:rPr>
          <w:rStyle w:val="a6"/>
          <w:rFonts w:ascii="Times New Roman" w:hAnsi="Times New Roman" w:cs="Times New Roman"/>
          <w:color w:val="auto"/>
          <w:sz w:val="28"/>
          <w:szCs w:val="28"/>
          <w:u w:val="none"/>
        </w:rPr>
      </w:pPr>
      <w:r w:rsidRPr="0073251A">
        <w:rPr>
          <w:rStyle w:val="a6"/>
          <w:rFonts w:ascii="Times New Roman" w:hAnsi="Times New Roman" w:cs="Times New Roman"/>
          <w:color w:val="auto"/>
          <w:sz w:val="28"/>
          <w:szCs w:val="28"/>
          <w:u w:val="none"/>
        </w:rPr>
        <w:t xml:space="preserve">153 </w:t>
      </w:r>
      <w:r w:rsidRPr="0073251A">
        <w:rPr>
          <w:rFonts w:ascii="Times New Roman" w:hAnsi="Times New Roman" w:cs="Times New Roman"/>
          <w:sz w:val="28"/>
          <w:szCs w:val="28"/>
        </w:rPr>
        <w:t>Политическая декларация политического форума высокого уровня по устойчивому развитию, созванного под эгидой Генеральной Ассамблеи. Резолюция, принятая Генеральной Ассамблеей 29</w:t>
      </w:r>
      <w:r w:rsidR="0073251A">
        <w:rPr>
          <w:rFonts w:ascii="Times New Roman" w:hAnsi="Times New Roman" w:cs="Times New Roman"/>
          <w:sz w:val="28"/>
          <w:szCs w:val="28"/>
        </w:rPr>
        <w:t xml:space="preserve"> сентября </w:t>
      </w:r>
      <w:r w:rsidRPr="0073251A">
        <w:rPr>
          <w:rFonts w:ascii="Times New Roman" w:hAnsi="Times New Roman" w:cs="Times New Roman"/>
          <w:sz w:val="28"/>
          <w:szCs w:val="28"/>
        </w:rPr>
        <w:t xml:space="preserve">2023 </w:t>
      </w:r>
      <w:r w:rsidR="0073251A">
        <w:rPr>
          <w:rFonts w:ascii="Times New Roman" w:hAnsi="Times New Roman" w:cs="Times New Roman"/>
          <w:sz w:val="28"/>
          <w:szCs w:val="28"/>
        </w:rPr>
        <w:t xml:space="preserve">года, </w:t>
      </w:r>
      <w:r w:rsidRPr="0073251A">
        <w:rPr>
          <w:rFonts w:ascii="Times New Roman" w:hAnsi="Times New Roman" w:cs="Times New Roman"/>
          <w:sz w:val="28"/>
          <w:szCs w:val="28"/>
        </w:rPr>
        <w:t xml:space="preserve">№A/78/L.1 </w:t>
      </w:r>
      <w:r w:rsidR="0073251A">
        <w:rPr>
          <w:rFonts w:ascii="Times New Roman" w:hAnsi="Times New Roman" w:cs="Times New Roman"/>
          <w:sz w:val="28"/>
          <w:szCs w:val="28"/>
        </w:rPr>
        <w:t xml:space="preserve">// </w:t>
      </w:r>
      <w:hyperlink r:id="rId83" w:history="1">
        <w:r w:rsidRPr="0073251A">
          <w:rPr>
            <w:rStyle w:val="a6"/>
            <w:rFonts w:ascii="Times New Roman" w:hAnsi="Times New Roman" w:cs="Times New Roman"/>
            <w:color w:val="auto"/>
            <w:sz w:val="28"/>
            <w:szCs w:val="28"/>
            <w:u w:val="none"/>
            <w:lang w:val="en-US"/>
          </w:rPr>
          <w:t>https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documents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un</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org</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doc</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undoc</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gen</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n</w:t>
        </w:r>
        <w:r w:rsidRPr="0073251A">
          <w:rPr>
            <w:rStyle w:val="a6"/>
            <w:rFonts w:ascii="Times New Roman" w:hAnsi="Times New Roman" w:cs="Times New Roman"/>
            <w:color w:val="auto"/>
            <w:sz w:val="28"/>
            <w:szCs w:val="28"/>
            <w:u w:val="none"/>
          </w:rPr>
          <w:t>23/306/67</w:t>
        </w:r>
      </w:hyperlink>
      <w:r w:rsidRPr="0073251A">
        <w:rPr>
          <w:rFonts w:ascii="Times New Roman" w:hAnsi="Times New Roman" w:cs="Times New Roman"/>
          <w:sz w:val="28"/>
          <w:szCs w:val="28"/>
        </w:rPr>
        <w:t>. 21.05.2024.</w:t>
      </w:r>
    </w:p>
    <w:p w14:paraId="22A22996" w14:textId="77777777" w:rsidR="00280F07" w:rsidRPr="0073251A" w:rsidRDefault="00280F07" w:rsidP="00280F07">
      <w:pPr>
        <w:autoSpaceDE w:val="0"/>
        <w:autoSpaceDN w:val="0"/>
        <w:adjustRightInd w:val="0"/>
        <w:rPr>
          <w:rStyle w:val="a6"/>
          <w:rFonts w:ascii="Times New Roman" w:hAnsi="Times New Roman" w:cs="Times New Roman"/>
          <w:color w:val="auto"/>
          <w:sz w:val="28"/>
          <w:szCs w:val="28"/>
          <w:u w:val="none"/>
        </w:rPr>
      </w:pPr>
      <w:r w:rsidRPr="0073251A">
        <w:rPr>
          <w:rStyle w:val="a6"/>
          <w:rFonts w:ascii="Times New Roman" w:hAnsi="Times New Roman" w:cs="Times New Roman"/>
          <w:color w:val="auto"/>
          <w:sz w:val="28"/>
          <w:szCs w:val="28"/>
          <w:u w:val="none"/>
        </w:rPr>
        <w:t>154 Доклад о развитии (</w:t>
      </w:r>
      <w:r w:rsidRPr="0073251A">
        <w:rPr>
          <w:rStyle w:val="a6"/>
          <w:rFonts w:ascii="Times New Roman" w:hAnsi="Times New Roman" w:cs="Times New Roman"/>
          <w:color w:val="auto"/>
          <w:sz w:val="28"/>
          <w:szCs w:val="28"/>
          <w:u w:val="none"/>
          <w:lang w:val="en-US"/>
        </w:rPr>
        <w:t>GSDR</w:t>
      </w:r>
      <w:r w:rsidRPr="0073251A">
        <w:rPr>
          <w:rStyle w:val="a6"/>
          <w:rFonts w:ascii="Times New Roman" w:hAnsi="Times New Roman" w:cs="Times New Roman"/>
          <w:color w:val="auto"/>
          <w:sz w:val="28"/>
          <w:szCs w:val="28"/>
          <w:u w:val="none"/>
        </w:rPr>
        <w:t>) за 2023 год: времена кризиса, времена перемен: наука для ускорения преобразований в направлении устойчивого развития / ООН. – Нью-Йорк, 2023. – 224 с.</w:t>
      </w:r>
    </w:p>
    <w:p w14:paraId="42223523" w14:textId="77777777" w:rsidR="00280F07" w:rsidRPr="0073251A" w:rsidRDefault="00280F07" w:rsidP="00280F07">
      <w:pPr>
        <w:autoSpaceDE w:val="0"/>
        <w:autoSpaceDN w:val="0"/>
        <w:adjustRightInd w:val="0"/>
        <w:rPr>
          <w:rStyle w:val="a6"/>
          <w:rFonts w:ascii="Times New Roman" w:hAnsi="Times New Roman" w:cs="Times New Roman"/>
          <w:color w:val="auto"/>
          <w:sz w:val="28"/>
          <w:szCs w:val="28"/>
          <w:u w:val="none"/>
        </w:rPr>
      </w:pPr>
      <w:r w:rsidRPr="0073251A">
        <w:rPr>
          <w:rStyle w:val="a6"/>
          <w:rFonts w:ascii="Times New Roman" w:hAnsi="Times New Roman" w:cs="Times New Roman"/>
          <w:color w:val="auto"/>
          <w:sz w:val="28"/>
          <w:szCs w:val="28"/>
          <w:u w:val="none"/>
        </w:rPr>
        <w:t xml:space="preserve">155 </w:t>
      </w:r>
      <w:r w:rsidRPr="0073251A">
        <w:rPr>
          <w:rFonts w:ascii="Times New Roman" w:hAnsi="Times New Roman" w:cs="Times New Roman"/>
          <w:bCs/>
          <w:sz w:val="28"/>
          <w:szCs w:val="28"/>
        </w:rPr>
        <w:t>Глава Минздрава Мурашко: «Болезнь Х» является гипотетической угрозой</w:t>
      </w:r>
      <w:r w:rsidRPr="0073251A">
        <w:rPr>
          <w:rFonts w:ascii="Times New Roman" w:eastAsia="Times New Roman" w:hAnsi="Times New Roman" w:cs="Times New Roman"/>
          <w:sz w:val="28"/>
          <w:szCs w:val="28"/>
          <w:lang w:eastAsia="ru-RU"/>
        </w:rPr>
        <w:t xml:space="preserve">, 27.01.2024 // </w:t>
      </w:r>
      <w:hyperlink r:id="rId84" w:history="1">
        <w:r w:rsidRPr="0073251A">
          <w:rPr>
            <w:rStyle w:val="a6"/>
            <w:rFonts w:ascii="Times New Roman" w:hAnsi="Times New Roman" w:cs="Times New Roman"/>
            <w:color w:val="auto"/>
            <w:sz w:val="28"/>
            <w:szCs w:val="28"/>
            <w:u w:val="none"/>
            <w:lang w:val="en-US"/>
          </w:rPr>
          <w:t>https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news</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mail</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ru</w:t>
        </w:r>
        <w:r w:rsidRPr="0073251A">
          <w:rPr>
            <w:rStyle w:val="a6"/>
            <w:rFonts w:ascii="Times New Roman" w:hAnsi="Times New Roman" w:cs="Times New Roman"/>
            <w:color w:val="auto"/>
            <w:sz w:val="28"/>
            <w:szCs w:val="28"/>
            <w:u w:val="none"/>
          </w:rPr>
          <w:t>/</w:t>
        </w:r>
        <w:r w:rsidRPr="0073251A">
          <w:rPr>
            <w:rStyle w:val="a6"/>
            <w:rFonts w:ascii="Times New Roman" w:hAnsi="Times New Roman" w:cs="Times New Roman"/>
            <w:color w:val="auto"/>
            <w:sz w:val="28"/>
            <w:szCs w:val="28"/>
            <w:u w:val="none"/>
            <w:lang w:val="en-US"/>
          </w:rPr>
          <w:t>society</w:t>
        </w:r>
        <w:r w:rsidRPr="0073251A">
          <w:rPr>
            <w:rStyle w:val="a6"/>
            <w:rFonts w:ascii="Times New Roman" w:hAnsi="Times New Roman" w:cs="Times New Roman"/>
            <w:color w:val="auto"/>
            <w:sz w:val="28"/>
            <w:szCs w:val="28"/>
            <w:u w:val="none"/>
          </w:rPr>
          <w:t>/59547070/</w:t>
        </w:r>
      </w:hyperlink>
      <w:r w:rsidRPr="0073251A">
        <w:rPr>
          <w:rStyle w:val="a6"/>
          <w:rFonts w:ascii="Times New Roman" w:hAnsi="Times New Roman" w:cs="Times New Roman"/>
          <w:color w:val="auto"/>
          <w:sz w:val="28"/>
          <w:szCs w:val="28"/>
          <w:u w:val="none"/>
        </w:rPr>
        <w:t>. 04.03.2024.</w:t>
      </w:r>
    </w:p>
    <w:p w14:paraId="355D4ACB" w14:textId="08464E77" w:rsidR="00280F07" w:rsidRPr="00E077BB" w:rsidRDefault="00280F07" w:rsidP="00280F07">
      <w:pPr>
        <w:autoSpaceDE w:val="0"/>
        <w:autoSpaceDN w:val="0"/>
        <w:adjustRightInd w:val="0"/>
        <w:rPr>
          <w:rFonts w:ascii="Times New Roman" w:hAnsi="Times New Roman" w:cs="Times New Roman"/>
          <w:sz w:val="28"/>
          <w:szCs w:val="28"/>
        </w:rPr>
      </w:pPr>
      <w:r w:rsidRPr="0073251A">
        <w:rPr>
          <w:rStyle w:val="a6"/>
          <w:rFonts w:ascii="Times New Roman" w:hAnsi="Times New Roman" w:cs="Times New Roman"/>
          <w:color w:val="auto"/>
          <w:sz w:val="28"/>
          <w:szCs w:val="28"/>
          <w:u w:val="none"/>
        </w:rPr>
        <w:t xml:space="preserve">156 </w:t>
      </w:r>
      <w:r w:rsidR="0073251A">
        <w:rPr>
          <w:rFonts w:ascii="Times New Roman" w:hAnsi="Times New Roman" w:cs="Times New Roman"/>
          <w:sz w:val="28"/>
          <w:szCs w:val="28"/>
        </w:rPr>
        <w:t xml:space="preserve">Умнова-Конюхова </w:t>
      </w:r>
      <w:r w:rsidRPr="0073251A">
        <w:rPr>
          <w:rFonts w:ascii="Times New Roman" w:hAnsi="Times New Roman" w:cs="Times New Roman"/>
          <w:sz w:val="28"/>
          <w:szCs w:val="28"/>
        </w:rPr>
        <w:t xml:space="preserve">И. А. Биологическая безопасность в </w:t>
      </w:r>
      <w:r w:rsidRPr="00E077BB">
        <w:rPr>
          <w:rFonts w:ascii="Times New Roman" w:hAnsi="Times New Roman" w:cs="Times New Roman"/>
          <w:sz w:val="28"/>
          <w:szCs w:val="28"/>
        </w:rPr>
        <w:t>международном праве и российском праве как новая сфера правового регулирования // Вестник Московского государственного областного университета. ‒ 2023. ‒ №2. – С. 7-19.</w:t>
      </w:r>
    </w:p>
    <w:p w14:paraId="570B27BC"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157 Онищенко Г.Г., Топорков В.П., Смоленский В.Ю. и др. Современные представления о биологической безопасности: эволюция взглядов, узкий и широкий формат содержания проблемы // Инфекционные болезни: новости, мнения, обучение. ‒ 2016. ‒ №1. ‒ С. 75-80.</w:t>
      </w:r>
    </w:p>
    <w:p w14:paraId="620036E7"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158 Жаворонкова Н.Г., Агафонов В.Б. Экологическая, биологическая, социальная безопасность: организационно-правовой аспект // Lex Russica. ‒ 2020. ‒ №7. ‒ С. 43-49.</w:t>
      </w:r>
    </w:p>
    <w:p w14:paraId="3D47336E"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159 Невинная И. ВОЗ объявила об окончании пандемии COVID-19 от 09.05.2023 // </w:t>
      </w:r>
      <w:hyperlink r:id="rId85" w:history="1">
        <w:r w:rsidRPr="0073251A">
          <w:rPr>
            <w:rStyle w:val="a6"/>
            <w:rFonts w:ascii="Times New Roman" w:hAnsi="Times New Roman" w:cs="Times New Roman"/>
            <w:color w:val="auto"/>
            <w:sz w:val="28"/>
            <w:szCs w:val="28"/>
            <w:u w:val="none"/>
          </w:rPr>
          <w:t>https://rg.ru/2023/05/09/virus-ne-ushel.html. 27.03.2024</w:t>
        </w:r>
      </w:hyperlink>
      <w:r w:rsidRPr="0073251A">
        <w:rPr>
          <w:rFonts w:ascii="Times New Roman" w:hAnsi="Times New Roman" w:cs="Times New Roman"/>
          <w:sz w:val="28"/>
          <w:szCs w:val="28"/>
        </w:rPr>
        <w:t>.</w:t>
      </w:r>
    </w:p>
    <w:p w14:paraId="6F8CD1EF" w14:textId="77777777" w:rsidR="00280F07" w:rsidRPr="0073251A" w:rsidRDefault="00280F07" w:rsidP="00280F07">
      <w:pPr>
        <w:autoSpaceDE w:val="0"/>
        <w:autoSpaceDN w:val="0"/>
        <w:adjustRightInd w:val="0"/>
        <w:rPr>
          <w:rFonts w:ascii="Times New Roman" w:hAnsi="Times New Roman" w:cs="Times New Roman"/>
          <w:sz w:val="28"/>
          <w:szCs w:val="28"/>
          <w:lang w:val="en-US"/>
        </w:rPr>
      </w:pPr>
      <w:r w:rsidRPr="0073251A">
        <w:rPr>
          <w:rFonts w:ascii="Times New Roman" w:hAnsi="Times New Roman" w:cs="Times New Roman"/>
          <w:sz w:val="28"/>
          <w:szCs w:val="28"/>
          <w:lang w:val="en-US"/>
        </w:rPr>
        <w:t xml:space="preserve">160 Global Economic Effects of COVID-19 / Congressional Research Service. – Washington, 2021. – 110 </w:t>
      </w:r>
      <w:r w:rsidRPr="0073251A">
        <w:rPr>
          <w:rFonts w:ascii="Times New Roman" w:hAnsi="Times New Roman" w:cs="Times New Roman"/>
          <w:sz w:val="28"/>
          <w:szCs w:val="28"/>
        </w:rPr>
        <w:t>р</w:t>
      </w:r>
      <w:r w:rsidRPr="0073251A">
        <w:rPr>
          <w:rFonts w:ascii="Times New Roman" w:hAnsi="Times New Roman" w:cs="Times New Roman"/>
          <w:sz w:val="28"/>
          <w:szCs w:val="28"/>
          <w:lang w:val="en-US"/>
        </w:rPr>
        <w:t>.</w:t>
      </w:r>
    </w:p>
    <w:p w14:paraId="085EA8E7"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161 Нин Ч. Влияние эпидемии новой коронавирусной пневмонии на сотрудничество в рамках «Пояса и пути» в Центральной Азии, 25.02.2021 // </w:t>
      </w:r>
      <w:hyperlink r:id="rId86" w:history="1">
        <w:r w:rsidRPr="0073251A">
          <w:rPr>
            <w:rStyle w:val="a6"/>
            <w:rFonts w:ascii="Times New Roman" w:eastAsia="Times New Roman" w:hAnsi="Times New Roman" w:cs="Times New Roman"/>
            <w:color w:val="auto"/>
            <w:kern w:val="36"/>
            <w:sz w:val="28"/>
            <w:szCs w:val="28"/>
            <w:u w:val="none"/>
            <w:lang w:eastAsia="ru-RU"/>
          </w:rPr>
          <w:t>https://asiais.ru/society/38509.html</w:t>
        </w:r>
      </w:hyperlink>
      <w:r w:rsidRPr="0073251A">
        <w:rPr>
          <w:rFonts w:ascii="Times New Roman" w:eastAsia="Times New Roman" w:hAnsi="Times New Roman" w:cs="Times New Roman"/>
          <w:bCs/>
          <w:kern w:val="36"/>
          <w:sz w:val="28"/>
          <w:szCs w:val="28"/>
          <w:lang w:eastAsia="ru-RU"/>
        </w:rPr>
        <w:t xml:space="preserve">. </w:t>
      </w:r>
      <w:r w:rsidRPr="0073251A">
        <w:rPr>
          <w:rFonts w:ascii="Times New Roman" w:hAnsi="Times New Roman" w:cs="Times New Roman"/>
          <w:sz w:val="28"/>
          <w:szCs w:val="28"/>
        </w:rPr>
        <w:t>27.02.2024.</w:t>
      </w:r>
    </w:p>
    <w:p w14:paraId="328248C3"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162 Яницкий О.Н. Четвертая научно-техническая революция, глобализация и институты // Научный результат. Социология и управление. – 2018. – Т. 4, №2. – С. 45-57.</w:t>
      </w:r>
    </w:p>
    <w:p w14:paraId="4B2E2613"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163 Турсынбек А. Водная безопасность Республики Казахстан: политические риски и угрозы: дис. … док. PhD: 6D050200. – Астана, 2023. – 150 с.</w:t>
      </w:r>
    </w:p>
    <w:p w14:paraId="44777A73"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164 Соглашение между Правительством Российской Федерации и Правительством Республики Казахстан по сохранению экосистемы бассейна </w:t>
      </w:r>
      <w:r w:rsidRPr="00E077BB">
        <w:rPr>
          <w:rFonts w:ascii="Times New Roman" w:hAnsi="Times New Roman" w:cs="Times New Roman"/>
          <w:sz w:val="28"/>
          <w:szCs w:val="28"/>
        </w:rPr>
        <w:lastRenderedPageBreak/>
        <w:t>трансграничной реки Урал от 04.10.2016 // https://normativ. kontur.ru/document?moduleId=1&amp;documentId=298830. 26.02.2024.</w:t>
      </w:r>
    </w:p>
    <w:p w14:paraId="36A1558F" w14:textId="77777777" w:rsidR="00280F07" w:rsidRPr="00E077BB" w:rsidRDefault="00280F07" w:rsidP="00280F07">
      <w:pPr>
        <w:autoSpaceDE w:val="0"/>
        <w:autoSpaceDN w:val="0"/>
        <w:adjustRightInd w:val="0"/>
        <w:rPr>
          <w:rFonts w:ascii="Times New Roman" w:eastAsia="Times New Roman" w:hAnsi="Times New Roman" w:cs="Times New Roman"/>
          <w:sz w:val="28"/>
          <w:szCs w:val="28"/>
          <w:lang w:eastAsia="ru-RU"/>
        </w:rPr>
      </w:pPr>
      <w:r w:rsidRPr="00E077BB">
        <w:rPr>
          <w:rFonts w:ascii="Times New Roman" w:hAnsi="Times New Roman" w:cs="Times New Roman"/>
          <w:sz w:val="28"/>
          <w:szCs w:val="28"/>
        </w:rPr>
        <w:t xml:space="preserve">165 </w:t>
      </w:r>
      <w:r w:rsidRPr="00E077BB">
        <w:rPr>
          <w:rFonts w:ascii="Times New Roman" w:eastAsia="Times New Roman" w:hAnsi="Times New Roman" w:cs="Times New Roman"/>
          <w:sz w:val="28"/>
          <w:szCs w:val="28"/>
          <w:lang w:eastAsia="ru-RU"/>
        </w:rPr>
        <w:t>Ан Д.Н. Экологическая безопасность морской среды во Вьетнаме: современные проблемы и вызовы // Независимый Вьетнам: национальные интересы и ценности. – 2021. – №1. – С. 149-162.</w:t>
      </w:r>
    </w:p>
    <w:p w14:paraId="665C293C" w14:textId="77777777" w:rsidR="00280F07" w:rsidRPr="00E077BB" w:rsidRDefault="00280F07" w:rsidP="00280F07">
      <w:pPr>
        <w:autoSpaceDE w:val="0"/>
        <w:autoSpaceDN w:val="0"/>
        <w:adjustRightInd w:val="0"/>
        <w:rPr>
          <w:rFonts w:ascii="Times New Roman" w:hAnsi="Times New Roman" w:cs="Times New Roman"/>
          <w:sz w:val="28"/>
          <w:szCs w:val="28"/>
          <w:lang w:val="en-US"/>
        </w:rPr>
      </w:pPr>
      <w:r w:rsidRPr="00E077BB">
        <w:rPr>
          <w:rFonts w:ascii="Times New Roman" w:eastAsia="Times New Roman" w:hAnsi="Times New Roman" w:cs="Times New Roman"/>
          <w:sz w:val="28"/>
          <w:szCs w:val="28"/>
          <w:lang w:val="en-US" w:eastAsia="ru-RU"/>
        </w:rPr>
        <w:t xml:space="preserve">166 </w:t>
      </w:r>
      <w:r w:rsidRPr="00E077BB">
        <w:rPr>
          <w:rFonts w:ascii="Times New Roman" w:hAnsi="Times New Roman" w:cs="Times New Roman"/>
          <w:sz w:val="28"/>
          <w:szCs w:val="28"/>
          <w:lang w:val="en-US"/>
        </w:rPr>
        <w:t>Brown L.R. Redefining National Security. ‒ Washington, 1977. – 46 p.</w:t>
      </w:r>
    </w:p>
    <w:p w14:paraId="78A6DE47" w14:textId="77777777" w:rsidR="00280F07" w:rsidRPr="00E077BB" w:rsidRDefault="00280F07" w:rsidP="00280F07">
      <w:pPr>
        <w:autoSpaceDE w:val="0"/>
        <w:autoSpaceDN w:val="0"/>
        <w:adjustRightInd w:val="0"/>
        <w:rPr>
          <w:rFonts w:ascii="Times New Roman" w:hAnsi="Times New Roman" w:cs="Times New Roman"/>
          <w:sz w:val="28"/>
          <w:szCs w:val="28"/>
          <w:lang w:val="en-US"/>
        </w:rPr>
      </w:pPr>
      <w:r w:rsidRPr="00E077BB">
        <w:rPr>
          <w:rFonts w:ascii="Times New Roman" w:hAnsi="Times New Roman" w:cs="Times New Roman"/>
          <w:sz w:val="28"/>
          <w:szCs w:val="28"/>
          <w:lang w:val="en-US"/>
        </w:rPr>
        <w:t>167 Costanza R. The Ecological, Economic, and Social Importance of the Oceans // Ecological Economics. – 1999. – Vol. 31. – P. 199-213.</w:t>
      </w:r>
    </w:p>
    <w:p w14:paraId="34AA30D2"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lang w:val="en-US"/>
        </w:rPr>
        <w:t xml:space="preserve">168 Wang C., Lin A., Liu C. Marine ecological security assessment from the perspective of emergy ecological footprint // </w:t>
      </w:r>
      <w:hyperlink r:id="rId87" w:history="1">
        <w:r w:rsidRPr="0073251A">
          <w:rPr>
            <w:rStyle w:val="a6"/>
            <w:rFonts w:ascii="Times New Roman" w:hAnsi="Times New Roman" w:cs="Times New Roman"/>
            <w:color w:val="auto"/>
            <w:sz w:val="28"/>
            <w:szCs w:val="28"/>
            <w:u w:val="none"/>
            <w:lang w:val="en-US"/>
          </w:rPr>
          <w:t>https://www.frontiersin.org</w:t>
        </w:r>
      </w:hyperlink>
      <w:r w:rsidRPr="0073251A">
        <w:rPr>
          <w:rFonts w:ascii="Times New Roman" w:hAnsi="Times New Roman" w:cs="Times New Roman"/>
          <w:sz w:val="28"/>
          <w:szCs w:val="28"/>
          <w:lang w:val="en-US"/>
        </w:rPr>
        <w:t xml:space="preserve">. </w:t>
      </w:r>
      <w:r w:rsidRPr="0073251A">
        <w:rPr>
          <w:rFonts w:ascii="Times New Roman" w:hAnsi="Times New Roman" w:cs="Times New Roman"/>
          <w:sz w:val="28"/>
          <w:szCs w:val="28"/>
        </w:rPr>
        <w:t>21.02.2024.</w:t>
      </w:r>
    </w:p>
    <w:p w14:paraId="001FB8D7" w14:textId="77777777" w:rsidR="00280F07" w:rsidRPr="0073251A" w:rsidRDefault="00280F07" w:rsidP="00280F07">
      <w:pPr>
        <w:autoSpaceDE w:val="0"/>
        <w:autoSpaceDN w:val="0"/>
        <w:adjustRightInd w:val="0"/>
        <w:rPr>
          <w:rStyle w:val="a6"/>
          <w:rFonts w:ascii="Times New Roman" w:hAnsi="Times New Roman" w:cs="Times New Roman"/>
          <w:color w:val="auto"/>
          <w:sz w:val="28"/>
          <w:szCs w:val="28"/>
          <w:u w:val="none"/>
        </w:rPr>
      </w:pPr>
      <w:r w:rsidRPr="0073251A">
        <w:rPr>
          <w:rFonts w:ascii="Times New Roman" w:hAnsi="Times New Roman" w:cs="Times New Roman"/>
          <w:sz w:val="28"/>
          <w:szCs w:val="28"/>
        </w:rPr>
        <w:t xml:space="preserve">169 Уваров И.А., Костяной А.Г., Лаврова О.Ю. Разработка информационной системы мониторинга Каспийского моря «See the Caspian Sea» на основе спутниковых и метеорологических данных // </w:t>
      </w:r>
      <w:hyperlink r:id="rId88" w:history="1">
        <w:r w:rsidRPr="0073251A">
          <w:rPr>
            <w:rStyle w:val="a6"/>
            <w:rFonts w:ascii="Times New Roman" w:hAnsi="Times New Roman" w:cs="Times New Roman"/>
            <w:color w:val="auto"/>
            <w:sz w:val="28"/>
            <w:szCs w:val="28"/>
            <w:u w:val="none"/>
          </w:rPr>
          <w:t>http://conf.rse.geosmis.ru/thesisshow.aspx?page=249&amp;thesis=10068</w:t>
        </w:r>
      </w:hyperlink>
      <w:r w:rsidRPr="0073251A">
        <w:rPr>
          <w:rStyle w:val="a6"/>
          <w:rFonts w:ascii="Times New Roman" w:hAnsi="Times New Roman" w:cs="Times New Roman"/>
          <w:color w:val="auto"/>
          <w:sz w:val="28"/>
          <w:szCs w:val="28"/>
          <w:u w:val="none"/>
        </w:rPr>
        <w:t>. 04.04.2024.</w:t>
      </w:r>
    </w:p>
    <w:p w14:paraId="5C02CDB2"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Style w:val="a6"/>
          <w:rFonts w:ascii="Times New Roman" w:hAnsi="Times New Roman" w:cs="Times New Roman"/>
          <w:color w:val="auto"/>
          <w:sz w:val="28"/>
          <w:szCs w:val="28"/>
          <w:u w:val="none"/>
        </w:rPr>
        <w:t xml:space="preserve">170 </w:t>
      </w:r>
      <w:r w:rsidRPr="0073251A">
        <w:rPr>
          <w:rFonts w:ascii="Times New Roman" w:hAnsi="Times New Roman" w:cs="Times New Roman"/>
          <w:sz w:val="28"/>
          <w:szCs w:val="28"/>
        </w:rPr>
        <w:t>Соловьева Н.В. Оценки экологического риска для экосистемы Каспийского шельфа на основе моделирования // Экология гидросферы. ‒ 2020. ‒ №1(5). ‒ С. 21-37.</w:t>
      </w:r>
    </w:p>
    <w:p w14:paraId="729A0B57"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171 Соловьева Н.В. Синтез динамического и экоскринингового подходов в моделировании для оценки экологического риска // Экология гидросферы. ‒2019. ‒ №1(3). ‒ С. 68-81.</w:t>
      </w:r>
    </w:p>
    <w:p w14:paraId="1AB2037E"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172 Дубровина О. Политический механизм осуществления </w:t>
      </w:r>
      <w:r w:rsidRPr="0073251A">
        <w:rPr>
          <w:rFonts w:ascii="Times New Roman" w:hAnsi="Times New Roman" w:cs="Times New Roman"/>
          <w:spacing w:val="-2"/>
          <w:sz w:val="28"/>
          <w:szCs w:val="28"/>
        </w:rPr>
        <w:t>международных связей регионов государств // Власть. – 2011. ‒ №10. ‒ С. 74-76</w:t>
      </w:r>
      <w:r w:rsidRPr="0073251A">
        <w:rPr>
          <w:rFonts w:ascii="Times New Roman" w:hAnsi="Times New Roman" w:cs="Times New Roman"/>
          <w:sz w:val="28"/>
          <w:szCs w:val="28"/>
        </w:rPr>
        <w:t>.</w:t>
      </w:r>
    </w:p>
    <w:p w14:paraId="3A3CA80E" w14:textId="18B99A9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173 Корнев М.О. О политических механизмах регулирования обще ственных отношений // </w:t>
      </w:r>
      <w:hyperlink r:id="rId89" w:history="1">
        <w:r w:rsidRPr="0073251A">
          <w:rPr>
            <w:rStyle w:val="a6"/>
            <w:rFonts w:ascii="Times New Roman" w:hAnsi="Times New Roman" w:cs="Times New Roman"/>
            <w:color w:val="auto"/>
            <w:sz w:val="28"/>
            <w:szCs w:val="28"/>
            <w:u w:val="none"/>
          </w:rPr>
          <w:t>http://www.tstu.ru/education/elib/pdf/st/2005</w:t>
        </w:r>
      </w:hyperlink>
      <w:r w:rsidR="0073251A">
        <w:rPr>
          <w:rFonts w:ascii="Times New Roman" w:hAnsi="Times New Roman" w:cs="Times New Roman"/>
          <w:sz w:val="28"/>
          <w:szCs w:val="28"/>
        </w:rPr>
        <w:t xml:space="preserve">. </w:t>
      </w:r>
      <w:r w:rsidRPr="0073251A">
        <w:rPr>
          <w:rFonts w:ascii="Times New Roman" w:hAnsi="Times New Roman" w:cs="Times New Roman"/>
          <w:sz w:val="28"/>
          <w:szCs w:val="28"/>
        </w:rPr>
        <w:t>25.07.2023.</w:t>
      </w:r>
    </w:p>
    <w:p w14:paraId="4407EC2A" w14:textId="77777777" w:rsidR="00280F07" w:rsidRPr="00E077BB"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174 Любкина Н.А. Политический механизм противодействия коррупции в </w:t>
      </w:r>
      <w:r w:rsidRPr="00E077BB">
        <w:rPr>
          <w:rFonts w:ascii="Times New Roman" w:hAnsi="Times New Roman" w:cs="Times New Roman"/>
          <w:sz w:val="28"/>
          <w:szCs w:val="28"/>
        </w:rPr>
        <w:t>современной России: автореф. …. канд. полит. наук: 23.00.02. – М., 2012. – 25 с.</w:t>
      </w:r>
    </w:p>
    <w:p w14:paraId="7EFBE13E"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175 Минасян А.Г. Национальные интересы России и политический механизм их обеспечения: на примере Закавказья: автореф. … канд. полит. наук: 23.00.02. – М., 2001. – 20 с.</w:t>
      </w:r>
    </w:p>
    <w:p w14:paraId="1FFD0D7F"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176 Несоленая А.К. Политический механизм обеспечения национально-государственных интересов в Арктике: российский и зарубежный опыт: дис. ... канд. полит. наук: 23.00.02. – М., 2014. – 163 с.</w:t>
      </w:r>
    </w:p>
    <w:p w14:paraId="49FB9249"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177 Политическая наука: словарь-справоч. / сост. И.И. Санжаревский. – М., 2010. – 988 с.</w:t>
      </w:r>
    </w:p>
    <w:p w14:paraId="5327C97E"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178 Шуленина Н.В. К вопросу об определении понятия «экологическая политика» // Вестник РУДН. ‒ 2006. ‒ №8. ‒ С. 51-63.</w:t>
      </w:r>
    </w:p>
    <w:p w14:paraId="3869D1D9"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179 Клейнер Г.Б. Ресурсная теория системной организации экономики // Российский журнал менеджмента. ‒ 2011. ‒ Т. 9, №3. ‒ С. 3-28.</w:t>
      </w:r>
    </w:p>
    <w:p w14:paraId="4EA43AF6"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180 Интервью Президента Российской Федерации Владимира Путина газете «Казахстанская правда», 08.11.2023. // </w:t>
      </w:r>
      <w:hyperlink r:id="rId90" w:history="1">
        <w:r w:rsidRPr="00E077BB">
          <w:rPr>
            <w:rFonts w:ascii="Times New Roman" w:hAnsi="Times New Roman" w:cs="Times New Roman"/>
            <w:sz w:val="28"/>
            <w:szCs w:val="28"/>
          </w:rPr>
          <w:t>http://www.kremlin.ru</w:t>
        </w:r>
      </w:hyperlink>
      <w:r w:rsidRPr="00E077BB">
        <w:rPr>
          <w:rFonts w:ascii="Times New Roman" w:hAnsi="Times New Roman" w:cs="Times New Roman"/>
          <w:sz w:val="28"/>
          <w:szCs w:val="28"/>
        </w:rPr>
        <w:t>. 19.01.2024.</w:t>
      </w:r>
    </w:p>
    <w:p w14:paraId="0D76D400"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181 Пленарное заседание XXV Петербургского международного экономического форума, 17.06.2022 // </w:t>
      </w:r>
      <w:hyperlink r:id="rId91" w:history="1">
        <w:r w:rsidRPr="00E077BB">
          <w:rPr>
            <w:rFonts w:ascii="Times New Roman" w:hAnsi="Times New Roman" w:cs="Times New Roman"/>
            <w:sz w:val="28"/>
            <w:szCs w:val="28"/>
          </w:rPr>
          <w:t>http://www.kremlin.ru</w:t>
        </w:r>
      </w:hyperlink>
      <w:r w:rsidRPr="00E077BB">
        <w:rPr>
          <w:rFonts w:ascii="Times New Roman" w:hAnsi="Times New Roman" w:cs="Times New Roman"/>
          <w:sz w:val="28"/>
          <w:szCs w:val="28"/>
        </w:rPr>
        <w:t>. 19.01.2024.</w:t>
      </w:r>
    </w:p>
    <w:p w14:paraId="22AFB54E" w14:textId="5DCFEF1B"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182 Кирьянов А.Ю. Региональная безопасность в условиях современной России // Адвокатская практика. ‒ 2005. ‒ №5.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С. 17-21</w:t>
      </w:r>
      <w:r w:rsidR="0073251A">
        <w:rPr>
          <w:rFonts w:ascii="Times New Roman" w:hAnsi="Times New Roman" w:cs="Times New Roman"/>
          <w:sz w:val="28"/>
          <w:szCs w:val="28"/>
        </w:rPr>
        <w:t>.</w:t>
      </w:r>
    </w:p>
    <w:p w14:paraId="49CB38BE" w14:textId="77777777" w:rsidR="00280F07" w:rsidRPr="00E077BB"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lastRenderedPageBreak/>
        <w:t>183 Тарасов М.Е. Региональная политика экономической безопасности. ‒ Якутск, 2014. ‒ 288 с.</w:t>
      </w:r>
    </w:p>
    <w:p w14:paraId="144CAED6" w14:textId="77777777" w:rsidR="00280F07" w:rsidRPr="0073251A" w:rsidRDefault="00280F07" w:rsidP="00280F07">
      <w:pPr>
        <w:autoSpaceDE w:val="0"/>
        <w:autoSpaceDN w:val="0"/>
        <w:adjustRightInd w:val="0"/>
        <w:rPr>
          <w:rFonts w:ascii="Times New Roman" w:hAnsi="Times New Roman" w:cs="Times New Roman"/>
          <w:sz w:val="28"/>
          <w:szCs w:val="28"/>
        </w:rPr>
      </w:pPr>
      <w:r w:rsidRPr="00E077BB">
        <w:rPr>
          <w:rFonts w:ascii="Times New Roman" w:hAnsi="Times New Roman" w:cs="Times New Roman"/>
          <w:sz w:val="28"/>
          <w:szCs w:val="28"/>
        </w:rPr>
        <w:t xml:space="preserve">184 Барковский Г.Ф. Политико-правовой режим региональной </w:t>
      </w:r>
      <w:r w:rsidRPr="0073251A">
        <w:rPr>
          <w:rFonts w:ascii="Times New Roman" w:hAnsi="Times New Roman" w:cs="Times New Roman"/>
          <w:sz w:val="28"/>
          <w:szCs w:val="28"/>
        </w:rPr>
        <w:t xml:space="preserve">безопасности: проблемы и перспективы // </w:t>
      </w:r>
      <w:hyperlink r:id="rId92" w:history="1">
        <w:r w:rsidRPr="0073251A">
          <w:rPr>
            <w:rStyle w:val="a6"/>
            <w:rFonts w:ascii="Times New Roman" w:hAnsi="Times New Roman" w:cs="Times New Roman"/>
            <w:color w:val="auto"/>
            <w:sz w:val="28"/>
            <w:szCs w:val="28"/>
            <w:u w:val="none"/>
          </w:rPr>
          <w:t>Юристъ-Правоведъ</w:t>
        </w:r>
      </w:hyperlink>
      <w:r w:rsidRPr="0073251A">
        <w:rPr>
          <w:rFonts w:ascii="Times New Roman" w:hAnsi="Times New Roman" w:cs="Times New Roman"/>
          <w:sz w:val="28"/>
          <w:szCs w:val="28"/>
        </w:rPr>
        <w:t>. – 2009. – №5. – С. 6-9.</w:t>
      </w:r>
    </w:p>
    <w:p w14:paraId="5CDC0B1A"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185 Сушкова И.А. Соотношение и взаимосвязь понятий «вызов», «опасность», «угроза», «риск» // Экономическая безопасность и качество. ‒ 2018. ‒ №4(33). – С. 10-15.</w:t>
      </w:r>
    </w:p>
    <w:p w14:paraId="00A2C99A"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 xml:space="preserve">186 Об актуальных направлениях сопряжения деятельности СНГ и других интеграционных объединений на его пространстве, 23.10.2023 // </w:t>
      </w:r>
      <w:hyperlink r:id="rId93" w:history="1">
        <w:r w:rsidRPr="0073251A">
          <w:rPr>
            <w:rStyle w:val="a6"/>
            <w:rFonts w:ascii="Times New Roman" w:hAnsi="Times New Roman" w:cs="Times New Roman"/>
            <w:color w:val="auto"/>
            <w:sz w:val="28"/>
            <w:szCs w:val="28"/>
            <w:u w:val="none"/>
          </w:rPr>
          <w:t>https://cis.minsk.by/news/26295/ob_aktualnyh_napravlenijah_. 19.01.2024</w:t>
        </w:r>
      </w:hyperlink>
      <w:r w:rsidRPr="0073251A">
        <w:rPr>
          <w:rFonts w:ascii="Times New Roman" w:hAnsi="Times New Roman" w:cs="Times New Roman"/>
          <w:sz w:val="28"/>
          <w:szCs w:val="28"/>
        </w:rPr>
        <w:t>.</w:t>
      </w:r>
    </w:p>
    <w:p w14:paraId="001CD4AB" w14:textId="77777777" w:rsidR="00280F07" w:rsidRPr="0073251A" w:rsidRDefault="00280F07" w:rsidP="00280F07">
      <w:pPr>
        <w:autoSpaceDE w:val="0"/>
        <w:autoSpaceDN w:val="0"/>
        <w:adjustRightInd w:val="0"/>
        <w:rPr>
          <w:rFonts w:ascii="Times New Roman" w:hAnsi="Times New Roman" w:cs="Times New Roman"/>
          <w:sz w:val="28"/>
          <w:szCs w:val="28"/>
        </w:rPr>
      </w:pPr>
      <w:r w:rsidRPr="0073251A">
        <w:rPr>
          <w:rFonts w:ascii="Times New Roman" w:hAnsi="Times New Roman" w:cs="Times New Roman"/>
          <w:sz w:val="28"/>
          <w:szCs w:val="28"/>
        </w:rPr>
        <w:t>187 Глобальная зеленая повестка в Евразийском регионе. Евразийский регион в глобальной зеленой повестке: аналит. докл. / Евразийский Банк Развития. – Алматы, 2023. – 83 с.</w:t>
      </w:r>
    </w:p>
    <w:p w14:paraId="6D174EAE" w14:textId="77777777" w:rsidR="00280F07" w:rsidRPr="0073251A" w:rsidRDefault="00280F07" w:rsidP="00280F07">
      <w:pPr>
        <w:rPr>
          <w:rFonts w:ascii="Times New Roman" w:hAnsi="Times New Roman" w:cs="Times New Roman"/>
          <w:sz w:val="28"/>
          <w:szCs w:val="28"/>
        </w:rPr>
      </w:pPr>
      <w:r w:rsidRPr="0073251A">
        <w:rPr>
          <w:rFonts w:ascii="Times New Roman" w:hAnsi="Times New Roman" w:cs="Times New Roman"/>
          <w:sz w:val="28"/>
          <w:szCs w:val="28"/>
        </w:rPr>
        <w:t>188 Полянская И.Г., Юрак В.В. Институциональная оценка экологически ориентированного недропользования // Экономика региона. ‒ 2017. ‒ Т. 13, №2. ‒ С. 355-368.</w:t>
      </w:r>
    </w:p>
    <w:p w14:paraId="32325525"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189 Рейтинг стран мира по индексу экологической эффективности // </w:t>
      </w:r>
      <w:r w:rsidRPr="00E077BB">
        <w:rPr>
          <w:rFonts w:ascii="Times New Roman" w:hAnsi="Times New Roman" w:cs="Times New Roman"/>
          <w:sz w:val="28"/>
          <w:szCs w:val="28"/>
          <w:lang w:val="en-US"/>
        </w:rPr>
        <w:t>https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gtmarket</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ratings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environmental</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performance</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index</w:t>
      </w:r>
      <w:r w:rsidRPr="00E077BB">
        <w:rPr>
          <w:rFonts w:ascii="Times New Roman" w:hAnsi="Times New Roman" w:cs="Times New Roman"/>
          <w:sz w:val="28"/>
          <w:szCs w:val="28"/>
        </w:rPr>
        <w:t>. 23.01.2024.</w:t>
      </w:r>
    </w:p>
    <w:p w14:paraId="4FF9380B"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190 Власенко А.Д., Булгакова Т.И. и др. История и состояние запасов осетровых (Acipenseridaе) в Каспийском бассейне // Вестник МГТУ. – 2020. – Т. 23, №2. – С. 105-114.</w:t>
      </w:r>
    </w:p>
    <w:p w14:paraId="26E7E267" w14:textId="6F1388F0"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191 </w:t>
      </w:r>
      <w:r w:rsidRPr="00E077BB">
        <w:rPr>
          <w:rFonts w:ascii="Times New Roman" w:hAnsi="Times New Roman" w:cs="Times New Roman"/>
          <w:color w:val="000000"/>
          <w:sz w:val="28"/>
          <w:szCs w:val="28"/>
        </w:rPr>
        <w:t>Гусейнов М.К., Гусейнов К.М., Гасанова А.Ш. О биологических ресурсах Каспия // Юг России: экология, развитие. – 2015. – Т. 10, №2015. – С. 38-53.</w:t>
      </w:r>
    </w:p>
    <w:p w14:paraId="28E54C2E"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192 Водный кодекс Республики Казахстан: принят 9 июля 2003 года, №481 // </w:t>
      </w:r>
      <w:hyperlink r:id="rId94" w:history="1">
        <w:r w:rsidRPr="00E077BB">
          <w:rPr>
            <w:rFonts w:ascii="Times New Roman" w:hAnsi="Times New Roman" w:cs="Times New Roman"/>
            <w:sz w:val="28"/>
            <w:szCs w:val="28"/>
            <w:lang w:val="en-US"/>
          </w:rPr>
          <w:t>https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online</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zakon</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kz</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Document</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doc</w:t>
        </w:r>
        <w:r w:rsidRPr="00E077BB">
          <w:rPr>
            <w:rFonts w:ascii="Times New Roman" w:hAnsi="Times New Roman" w:cs="Times New Roman"/>
            <w:sz w:val="28"/>
            <w:szCs w:val="28"/>
          </w:rPr>
          <w:t>_</w:t>
        </w:r>
        <w:r w:rsidRPr="00E077BB">
          <w:rPr>
            <w:rFonts w:ascii="Times New Roman" w:hAnsi="Times New Roman" w:cs="Times New Roman"/>
            <w:sz w:val="28"/>
            <w:szCs w:val="28"/>
            <w:lang w:val="en-US"/>
          </w:rPr>
          <w:t>id</w:t>
        </w:r>
        <w:r w:rsidRPr="00E077BB">
          <w:rPr>
            <w:rFonts w:ascii="Times New Roman" w:hAnsi="Times New Roman" w:cs="Times New Roman"/>
            <w:sz w:val="28"/>
            <w:szCs w:val="28"/>
          </w:rPr>
          <w:t>=1042116</w:t>
        </w:r>
      </w:hyperlink>
      <w:r w:rsidRPr="00E077BB">
        <w:rPr>
          <w:rFonts w:ascii="Times New Roman" w:hAnsi="Times New Roman" w:cs="Times New Roman"/>
          <w:sz w:val="28"/>
          <w:szCs w:val="28"/>
        </w:rPr>
        <w:t>. 11.06.2024</w:t>
      </w:r>
    </w:p>
    <w:p w14:paraId="7FA8547A"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193 </w:t>
      </w:r>
      <w:r w:rsidRPr="00E077BB">
        <w:rPr>
          <w:rFonts w:ascii="Times New Roman" w:hAnsi="Times New Roman" w:cs="Times New Roman"/>
          <w:sz w:val="28"/>
          <w:szCs w:val="28"/>
          <w:lang w:eastAsia="ru-RU"/>
        </w:rPr>
        <w:t xml:space="preserve">Водный кодекс Российской Федерации: принят 3 июня 2006 года, №74-ФЗ // </w:t>
      </w:r>
      <w:hyperlink r:id="rId95" w:history="1">
        <w:r w:rsidRPr="00E077BB">
          <w:rPr>
            <w:rFonts w:ascii="Times New Roman" w:hAnsi="Times New Roman" w:cs="Times New Roman"/>
            <w:sz w:val="28"/>
            <w:szCs w:val="28"/>
            <w:lang w:eastAsia="ru-RU"/>
          </w:rPr>
          <w:t>https://www.consultant.ru/document/cons_doc.</w:t>
        </w:r>
      </w:hyperlink>
      <w:r w:rsidRPr="00E077BB">
        <w:rPr>
          <w:rFonts w:ascii="Times New Roman" w:hAnsi="Times New Roman" w:cs="Times New Roman"/>
          <w:sz w:val="28"/>
          <w:szCs w:val="28"/>
        </w:rPr>
        <w:t xml:space="preserve"> 11.06.2024.</w:t>
      </w:r>
    </w:p>
    <w:p w14:paraId="77BDCF5E" w14:textId="43C25215"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194 Декларация о дальнейшем развитии экономических процессов в рамках Евразийского экономического союза до 2030 года и на период до 2045 года // </w:t>
      </w:r>
      <w:hyperlink r:id="rId96" w:history="1">
        <w:r w:rsidRPr="00E077BB">
          <w:rPr>
            <w:rFonts w:ascii="Times New Roman" w:hAnsi="Times New Roman" w:cs="Times New Roman"/>
            <w:sz w:val="28"/>
            <w:szCs w:val="28"/>
            <w:lang w:val="en-US"/>
          </w:rPr>
          <w:t>https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docs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eaeunion</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org</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docs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/01543175/</w:t>
        </w:r>
        <w:r w:rsidRPr="00E077BB">
          <w:rPr>
            <w:rFonts w:ascii="Times New Roman" w:hAnsi="Times New Roman" w:cs="Times New Roman"/>
            <w:sz w:val="28"/>
            <w:szCs w:val="28"/>
            <w:lang w:val="en-US"/>
          </w:rPr>
          <w:t>ms</w:t>
        </w:r>
        <w:r w:rsidRPr="00E077BB">
          <w:rPr>
            <w:rFonts w:ascii="Times New Roman" w:hAnsi="Times New Roman" w:cs="Times New Roman"/>
            <w:sz w:val="28"/>
            <w:szCs w:val="28"/>
          </w:rPr>
          <w:t>_26122023</w:t>
        </w:r>
      </w:hyperlink>
      <w:r w:rsidRPr="00E077BB">
        <w:rPr>
          <w:rFonts w:ascii="Times New Roman" w:hAnsi="Times New Roman" w:cs="Times New Roman"/>
          <w:sz w:val="28"/>
          <w:szCs w:val="28"/>
        </w:rPr>
        <w:t>. 23.03.2024.</w:t>
      </w:r>
    </w:p>
    <w:p w14:paraId="47C93D83"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195 Заседание Высшего Евразийского экономического совета в расширенном составе, 08.05.2024. </w:t>
      </w:r>
      <w:hyperlink r:id="rId97" w:history="1">
        <w:r w:rsidRPr="00E077BB">
          <w:rPr>
            <w:rFonts w:ascii="Times New Roman" w:hAnsi="Times New Roman" w:cs="Times New Roman"/>
            <w:sz w:val="28"/>
            <w:szCs w:val="28"/>
            <w:lang w:val="en-US"/>
          </w:rPr>
          <w:t>http</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www</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kremlin</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events</w:t>
        </w:r>
        <w:r w:rsidRPr="00E077BB">
          <w:rPr>
            <w:rFonts w:ascii="Times New Roman" w:hAnsi="Times New Roman" w:cs="Times New Roman"/>
            <w:sz w:val="28"/>
            <w:szCs w:val="28"/>
          </w:rPr>
          <w:t>/</w:t>
        </w:r>
      </w:hyperlink>
      <w:r w:rsidRPr="00E077BB">
        <w:rPr>
          <w:rFonts w:ascii="Times New Roman" w:hAnsi="Times New Roman" w:cs="Times New Roman"/>
          <w:sz w:val="28"/>
          <w:szCs w:val="28"/>
        </w:rPr>
        <w:t>. 02.06.2024.</w:t>
      </w:r>
    </w:p>
    <w:p w14:paraId="0E49A7E1"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 xml:space="preserve">196 Саммит Совещания по взаимодействию и мерам доверия в Азии (СВМДА), 13.10.2022 // </w:t>
      </w:r>
      <w:hyperlink r:id="rId98" w:history="1">
        <w:r w:rsidRPr="00E077BB">
          <w:rPr>
            <w:b w:val="0"/>
            <w:sz w:val="28"/>
            <w:szCs w:val="28"/>
          </w:rPr>
          <w:t>http://www.kremlin.ru/events/president/news/</w:t>
        </w:r>
      </w:hyperlink>
      <w:r w:rsidRPr="00E077BB">
        <w:rPr>
          <w:b w:val="0"/>
          <w:sz w:val="28"/>
          <w:szCs w:val="28"/>
        </w:rPr>
        <w:t>. 23.01.2024.</w:t>
      </w:r>
    </w:p>
    <w:p w14:paraId="3ABA1BAF"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197 Агапов П.В., Ефремова М.А. Международно-правовые основы обеспечения информационной безопасности участников Содружества Независимых Государств // Юридическая наука и правоохранительная практика. – 2015. ‒ №1(31). ‒ С. 176-182.</w:t>
      </w:r>
    </w:p>
    <w:p w14:paraId="10C4E437"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 xml:space="preserve">198 Шесшакова Е. Модельное законодательство СНГ // </w:t>
      </w:r>
      <w:hyperlink r:id="rId99" w:history="1">
        <w:r w:rsidRPr="00E077BB">
          <w:rPr>
            <w:b w:val="0"/>
            <w:sz w:val="28"/>
            <w:szCs w:val="28"/>
          </w:rPr>
          <w:t>https://base.garant.ru/5196036/</w:t>
        </w:r>
      </w:hyperlink>
      <w:r w:rsidRPr="00E077BB">
        <w:rPr>
          <w:b w:val="0"/>
          <w:sz w:val="28"/>
          <w:szCs w:val="28"/>
        </w:rPr>
        <w:t>. 23.01.2024.</w:t>
      </w:r>
    </w:p>
    <w:p w14:paraId="6C73CB13"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199 Мухин И.А. Правовое регулирование охраны окружающей среды в Российской Федерации: международно-правовые вопросы: автореф. … канд. юрид. наук: 12.00.10. – М., 2006. – 40 с.</w:t>
      </w:r>
    </w:p>
    <w:p w14:paraId="3142817A"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lastRenderedPageBreak/>
        <w:t>200 Модельный закон. О национальной безопасности: утв. Постановлением Межпарламентская Ассамблея государств-участников Содружества Независимых Государствот от 28 октября 2022 года, №54-5 // https://base.garant.ru/406328071/53f89421bbdaf741eb2d1ecc4ddb4c33/. 23.01.2024.</w:t>
      </w:r>
    </w:p>
    <w:p w14:paraId="5F6DFC9C"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201 Модельный закон. Об экологической безопасности: утв. Постановлением Межпарламентская Ассамблея государств-участников Содружества Независимых Государствот от 14 апреля 2023 года, №55-4 // https://docs.cntd.ru/document/901898830. 23.01.2024.</w:t>
      </w:r>
    </w:p>
    <w:p w14:paraId="1980DDF7"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 xml:space="preserve">202 Модельный информационный кодекс для государств-участников Содружества Независимых Государств: утв. Постановлением Межпарламентская Ассамблея государств-участников Содружества Независимых Государствот от 23 ноября 2012 года, №38-6 // </w:t>
      </w:r>
      <w:hyperlink r:id="rId100" w:history="1">
        <w:r w:rsidRPr="00E077BB">
          <w:rPr>
            <w:b w:val="0"/>
            <w:sz w:val="28"/>
            <w:szCs w:val="28"/>
          </w:rPr>
          <w:t>https://iacis.ru/public/upload/files/1/291.pdf</w:t>
        </w:r>
      </w:hyperlink>
      <w:r w:rsidRPr="00E077BB">
        <w:rPr>
          <w:b w:val="0"/>
          <w:sz w:val="28"/>
          <w:szCs w:val="28"/>
        </w:rPr>
        <w:t>. 23.01.2024.</w:t>
      </w:r>
    </w:p>
    <w:p w14:paraId="7FD018C7"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 xml:space="preserve">203 О сотрудничестве в области охраны окружающей среды государств-участников Содружества Независимых Государств: соглашение от 31.05.2013 // </w:t>
      </w:r>
      <w:hyperlink r:id="rId101" w:history="1">
        <w:r w:rsidRPr="00E077BB">
          <w:rPr>
            <w:b w:val="0"/>
            <w:sz w:val="28"/>
            <w:szCs w:val="28"/>
          </w:rPr>
          <w:t>https://normativ.kontur.ru/document?moduleId=1&amp;documentId</w:t>
        </w:r>
      </w:hyperlink>
      <w:r w:rsidRPr="00E077BB">
        <w:rPr>
          <w:b w:val="0"/>
          <w:sz w:val="28"/>
          <w:szCs w:val="28"/>
        </w:rPr>
        <w:t>=224978. 23.01.2024.</w:t>
      </w:r>
    </w:p>
    <w:p w14:paraId="6D539881"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204 Закон Республики Казахстан. О национальной безопасности Республики Казахстан: принят 6 января 2012 года, №527-IV ЗРК // https://online.zakon.kz/Document/?doc_id=31106860. 23.01.2024.</w:t>
      </w:r>
    </w:p>
    <w:p w14:paraId="3B0E83C6"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205 Федеральный закон Российской Федерации. О безопасности: принят 28 декабря 2010 года, №390-ФЗ // http://www.kremlin.ru/acts/bank. 23.01.2024.</w:t>
      </w:r>
    </w:p>
    <w:p w14:paraId="36E226F6"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206 Указ Президента Российской Федерации. О Стратегии национальной безопасности Российской Федерации: утв. 2 июля 2021 года, №400 // http://www.kremlin.ru/acts/bank/47046. 23.01.2024.</w:t>
      </w:r>
    </w:p>
    <w:p w14:paraId="1CFD71A7" w14:textId="0600D9CD"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 xml:space="preserve">207 Феоктистов А.В., Зернов И.В. Эволюция развития законодательства о национальной безопасности в Российской Федерации // Наука. Общество. Государство. </w:t>
      </w:r>
      <w:r w:rsidR="0073251A">
        <w:rPr>
          <w:b w:val="0"/>
          <w:sz w:val="28"/>
          <w:szCs w:val="28"/>
        </w:rPr>
        <w:t>–</w:t>
      </w:r>
      <w:r w:rsidRPr="00E077BB">
        <w:rPr>
          <w:b w:val="0"/>
          <w:sz w:val="28"/>
          <w:szCs w:val="28"/>
        </w:rPr>
        <w:t xml:space="preserve"> 2023. </w:t>
      </w:r>
      <w:r w:rsidR="0073251A">
        <w:rPr>
          <w:b w:val="0"/>
          <w:sz w:val="28"/>
          <w:szCs w:val="28"/>
        </w:rPr>
        <w:t>– Т. 11, №</w:t>
      </w:r>
      <w:r w:rsidRPr="00E077BB">
        <w:rPr>
          <w:b w:val="0"/>
          <w:sz w:val="28"/>
          <w:szCs w:val="28"/>
        </w:rPr>
        <w:t xml:space="preserve">1. </w:t>
      </w:r>
      <w:r w:rsidR="0073251A">
        <w:rPr>
          <w:b w:val="0"/>
          <w:sz w:val="28"/>
          <w:szCs w:val="28"/>
        </w:rPr>
        <w:t>–</w:t>
      </w:r>
      <w:r w:rsidRPr="00E077BB">
        <w:rPr>
          <w:b w:val="0"/>
          <w:sz w:val="28"/>
          <w:szCs w:val="28"/>
        </w:rPr>
        <w:t xml:space="preserve"> С. 68-76.</w:t>
      </w:r>
    </w:p>
    <w:p w14:paraId="41FDD5AE" w14:textId="60244D4C"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208 Русецкая М.И., Манцерова Т.Ф., Корсак Е.П. Анализ энергетического комплекса стран</w:t>
      </w:r>
      <w:r w:rsidR="0073251A">
        <w:rPr>
          <w:b w:val="0"/>
          <w:sz w:val="28"/>
          <w:szCs w:val="28"/>
        </w:rPr>
        <w:t>-</w:t>
      </w:r>
      <w:r w:rsidRPr="00E077BB">
        <w:rPr>
          <w:b w:val="0"/>
          <w:sz w:val="28"/>
          <w:szCs w:val="28"/>
        </w:rPr>
        <w:t>участниц ЕАЭС и формирование групп-технологий его цифровизации // Энергетика. ‒ 2023. ‒ Т. 66, №2. ‒ С. 169-185.</w:t>
      </w:r>
    </w:p>
    <w:p w14:paraId="41FB4F06"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209 Постановление Правительства Республики Казахстан. Об утверждении Концепции развития электроэнергетической отрасли Республики Казахстан на 2023-2029 годы: утв. 28 марта 2023 года, №263 // https://adilet.zan.kz/rus/docs/P2300000263. 23.01.2024.</w:t>
      </w:r>
    </w:p>
    <w:p w14:paraId="611378B6" w14:textId="77777777" w:rsidR="00280F07" w:rsidRPr="00E077BB" w:rsidRDefault="00280F07" w:rsidP="00280F07">
      <w:pPr>
        <w:pStyle w:val="3"/>
        <w:shd w:val="clear" w:color="auto" w:fill="FFFFFF"/>
        <w:spacing w:before="0" w:beforeAutospacing="0" w:after="0" w:afterAutospacing="0"/>
        <w:ind w:firstLine="709"/>
        <w:jc w:val="both"/>
        <w:rPr>
          <w:b w:val="0"/>
          <w:sz w:val="28"/>
          <w:szCs w:val="28"/>
        </w:rPr>
      </w:pPr>
      <w:r w:rsidRPr="00E077BB">
        <w:rPr>
          <w:b w:val="0"/>
          <w:sz w:val="28"/>
          <w:szCs w:val="28"/>
        </w:rPr>
        <w:t>210 Усманов Р.Х., Гулиев О.Э. Коллективная безопасность Каспийского региона: современные вызовы и угрозы устойчивому развитию // Россия и мир. – 2022. ‒ №2(32). ‒ С. 89-92.</w:t>
      </w:r>
    </w:p>
    <w:p w14:paraId="430ACEA9" w14:textId="29D97600"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211 Прогноз развития энергетики мира и России 2019. / </w:t>
      </w:r>
      <w:r w:rsidR="0073251A" w:rsidRPr="00E077BB">
        <w:rPr>
          <w:rFonts w:ascii="Times New Roman" w:hAnsi="Times New Roman" w:cs="Times New Roman"/>
          <w:sz w:val="28"/>
          <w:szCs w:val="28"/>
        </w:rPr>
        <w:t xml:space="preserve">под </w:t>
      </w:r>
      <w:r w:rsidRPr="00E077BB">
        <w:rPr>
          <w:rFonts w:ascii="Times New Roman" w:hAnsi="Times New Roman" w:cs="Times New Roman"/>
          <w:sz w:val="28"/>
          <w:szCs w:val="28"/>
        </w:rPr>
        <w:t>ред. А.А.</w:t>
      </w:r>
      <w:r w:rsidR="0073251A">
        <w:rPr>
          <w:rFonts w:ascii="Times New Roman" w:hAnsi="Times New Roman" w:cs="Times New Roman"/>
          <w:sz w:val="28"/>
          <w:szCs w:val="28"/>
        </w:rPr>
        <w:t> </w:t>
      </w:r>
      <w:r w:rsidRPr="00E077BB">
        <w:rPr>
          <w:rFonts w:ascii="Times New Roman" w:hAnsi="Times New Roman" w:cs="Times New Roman"/>
          <w:sz w:val="28"/>
          <w:szCs w:val="28"/>
        </w:rPr>
        <w:t>Макарова, Т.А. Митровой, В.А. Кулагина.</w:t>
      </w:r>
      <w:r w:rsidR="0073251A">
        <w:rPr>
          <w:rFonts w:ascii="Times New Roman" w:hAnsi="Times New Roman" w:cs="Times New Roman"/>
          <w:sz w:val="28"/>
          <w:szCs w:val="28"/>
        </w:rPr>
        <w:t xml:space="preserve"> –</w:t>
      </w:r>
      <w:r w:rsidRPr="00E077BB">
        <w:rPr>
          <w:rFonts w:ascii="Times New Roman" w:hAnsi="Times New Roman" w:cs="Times New Roman"/>
          <w:sz w:val="28"/>
          <w:szCs w:val="28"/>
        </w:rPr>
        <w:t xml:space="preserve"> М., 2019.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210 с. </w:t>
      </w:r>
    </w:p>
    <w:p w14:paraId="10A6FC7E" w14:textId="10050286" w:rsidR="00280F07" w:rsidRPr="00E077BB" w:rsidRDefault="0073251A" w:rsidP="00280F07">
      <w:pPr>
        <w:rPr>
          <w:rFonts w:ascii="Times New Roman" w:hAnsi="Times New Roman" w:cs="Times New Roman"/>
          <w:sz w:val="28"/>
          <w:szCs w:val="28"/>
        </w:rPr>
      </w:pPr>
      <w:r>
        <w:rPr>
          <w:rFonts w:ascii="Times New Roman" w:hAnsi="Times New Roman" w:cs="Times New Roman"/>
          <w:sz w:val="28"/>
          <w:szCs w:val="28"/>
        </w:rPr>
        <w:t xml:space="preserve">212 Алиев Р.А. Влияние концепции </w:t>
      </w:r>
      <w:r w:rsidR="00280F07" w:rsidRPr="00E077BB">
        <w:rPr>
          <w:rFonts w:ascii="Times New Roman" w:hAnsi="Times New Roman" w:cs="Times New Roman"/>
          <w:sz w:val="28"/>
          <w:szCs w:val="28"/>
        </w:rPr>
        <w:t>усто</w:t>
      </w:r>
      <w:r>
        <w:rPr>
          <w:rFonts w:ascii="Times New Roman" w:hAnsi="Times New Roman" w:cs="Times New Roman"/>
          <w:sz w:val="28"/>
          <w:szCs w:val="28"/>
        </w:rPr>
        <w:t xml:space="preserve">йчивого развития на трансформацию </w:t>
      </w:r>
      <w:r w:rsidR="00280F07" w:rsidRPr="00E077BB">
        <w:rPr>
          <w:rFonts w:ascii="Times New Roman" w:hAnsi="Times New Roman" w:cs="Times New Roman"/>
          <w:sz w:val="28"/>
          <w:szCs w:val="28"/>
        </w:rPr>
        <w:t>энергетической</w:t>
      </w:r>
      <w:r>
        <w:rPr>
          <w:rFonts w:ascii="Times New Roman" w:hAnsi="Times New Roman" w:cs="Times New Roman"/>
          <w:sz w:val="28"/>
          <w:szCs w:val="28"/>
        </w:rPr>
        <w:t xml:space="preserve"> политики стран Каспийского региона // Вестник </w:t>
      </w:r>
      <w:r w:rsidR="00280F07" w:rsidRPr="00E077BB">
        <w:rPr>
          <w:rFonts w:ascii="Times New Roman" w:hAnsi="Times New Roman" w:cs="Times New Roman"/>
          <w:sz w:val="28"/>
          <w:szCs w:val="28"/>
        </w:rPr>
        <w:t xml:space="preserve">МГИМО-Университета. </w:t>
      </w:r>
      <w:r>
        <w:rPr>
          <w:rFonts w:ascii="Times New Roman" w:hAnsi="Times New Roman" w:cs="Times New Roman"/>
          <w:sz w:val="28"/>
          <w:szCs w:val="28"/>
        </w:rPr>
        <w:t>–</w:t>
      </w:r>
      <w:r w:rsidR="00280F07" w:rsidRPr="00E077BB">
        <w:rPr>
          <w:rFonts w:ascii="Times New Roman" w:hAnsi="Times New Roman" w:cs="Times New Roman"/>
          <w:sz w:val="28"/>
          <w:szCs w:val="28"/>
        </w:rPr>
        <w:t xml:space="preserve"> 2023. </w:t>
      </w:r>
      <w:r>
        <w:rPr>
          <w:rFonts w:ascii="Times New Roman" w:hAnsi="Times New Roman" w:cs="Times New Roman"/>
          <w:sz w:val="28"/>
          <w:szCs w:val="28"/>
        </w:rPr>
        <w:t>–</w:t>
      </w:r>
      <w:r w:rsidR="00280F07" w:rsidRPr="00E077BB">
        <w:rPr>
          <w:rFonts w:ascii="Times New Roman" w:hAnsi="Times New Roman" w:cs="Times New Roman"/>
          <w:sz w:val="28"/>
          <w:szCs w:val="28"/>
        </w:rPr>
        <w:t xml:space="preserve"> №16(3). </w:t>
      </w:r>
      <w:r>
        <w:rPr>
          <w:rFonts w:ascii="Times New Roman" w:hAnsi="Times New Roman" w:cs="Times New Roman"/>
          <w:sz w:val="28"/>
          <w:szCs w:val="28"/>
        </w:rPr>
        <w:t>–</w:t>
      </w:r>
      <w:r w:rsidR="00280F07" w:rsidRPr="00E077BB">
        <w:rPr>
          <w:rFonts w:ascii="Times New Roman" w:hAnsi="Times New Roman" w:cs="Times New Roman"/>
          <w:sz w:val="28"/>
          <w:szCs w:val="28"/>
        </w:rPr>
        <w:t xml:space="preserve"> С. 7</w:t>
      </w:r>
      <w:r>
        <w:rPr>
          <w:rFonts w:ascii="Times New Roman" w:hAnsi="Times New Roman" w:cs="Times New Roman"/>
          <w:sz w:val="28"/>
          <w:szCs w:val="28"/>
        </w:rPr>
        <w:t>-</w:t>
      </w:r>
      <w:r w:rsidR="00280F07" w:rsidRPr="00E077BB">
        <w:rPr>
          <w:rFonts w:ascii="Times New Roman" w:hAnsi="Times New Roman" w:cs="Times New Roman"/>
          <w:sz w:val="28"/>
          <w:szCs w:val="28"/>
        </w:rPr>
        <w:t>55.</w:t>
      </w:r>
    </w:p>
    <w:p w14:paraId="7131321B" w14:textId="18D54EED" w:rsidR="00280F07" w:rsidRPr="00E077BB" w:rsidRDefault="0073251A" w:rsidP="00280F07">
      <w:pPr>
        <w:rPr>
          <w:rFonts w:ascii="Times New Roman" w:hAnsi="Times New Roman" w:cs="Times New Roman"/>
          <w:sz w:val="28"/>
          <w:szCs w:val="28"/>
        </w:rPr>
      </w:pPr>
      <w:r>
        <w:rPr>
          <w:rFonts w:ascii="Times New Roman" w:hAnsi="Times New Roman" w:cs="Times New Roman"/>
          <w:sz w:val="28"/>
          <w:szCs w:val="28"/>
        </w:rPr>
        <w:t xml:space="preserve">213 Батырь В.А. </w:t>
      </w:r>
      <w:r w:rsidR="00280F07" w:rsidRPr="00E077BB">
        <w:rPr>
          <w:rFonts w:ascii="Times New Roman" w:hAnsi="Times New Roman" w:cs="Times New Roman"/>
          <w:sz w:val="28"/>
          <w:szCs w:val="28"/>
        </w:rPr>
        <w:t>Сбалансированный современны</w:t>
      </w:r>
      <w:r>
        <w:rPr>
          <w:rFonts w:ascii="Times New Roman" w:hAnsi="Times New Roman" w:cs="Times New Roman"/>
          <w:sz w:val="28"/>
          <w:szCs w:val="28"/>
        </w:rPr>
        <w:t xml:space="preserve">й особый международно-правовой </w:t>
      </w:r>
      <w:r w:rsidR="00280F07" w:rsidRPr="00E077BB">
        <w:rPr>
          <w:rFonts w:ascii="Times New Roman" w:hAnsi="Times New Roman" w:cs="Times New Roman"/>
          <w:sz w:val="28"/>
          <w:szCs w:val="28"/>
        </w:rPr>
        <w:t xml:space="preserve">статус Каспийского моря // Международное право. </w:t>
      </w:r>
      <w:r>
        <w:rPr>
          <w:rFonts w:ascii="Times New Roman" w:hAnsi="Times New Roman" w:cs="Times New Roman"/>
          <w:sz w:val="28"/>
          <w:szCs w:val="28"/>
        </w:rPr>
        <w:t xml:space="preserve">– </w:t>
      </w:r>
      <w:r w:rsidR="00280F07" w:rsidRPr="00E077BB">
        <w:rPr>
          <w:rFonts w:ascii="Times New Roman" w:hAnsi="Times New Roman" w:cs="Times New Roman"/>
          <w:sz w:val="28"/>
          <w:szCs w:val="28"/>
        </w:rPr>
        <w:t xml:space="preserve">2019. </w:t>
      </w:r>
      <w:r>
        <w:rPr>
          <w:rFonts w:ascii="Times New Roman" w:hAnsi="Times New Roman" w:cs="Times New Roman"/>
          <w:sz w:val="28"/>
          <w:szCs w:val="28"/>
        </w:rPr>
        <w:t>–</w:t>
      </w:r>
      <w:r w:rsidR="00280F07" w:rsidRPr="00E077BB">
        <w:rPr>
          <w:rFonts w:ascii="Times New Roman" w:hAnsi="Times New Roman" w:cs="Times New Roman"/>
          <w:sz w:val="28"/>
          <w:szCs w:val="28"/>
        </w:rPr>
        <w:t xml:space="preserve"> №9(154). </w:t>
      </w:r>
      <w:r>
        <w:rPr>
          <w:rFonts w:ascii="Times New Roman" w:hAnsi="Times New Roman" w:cs="Times New Roman"/>
          <w:sz w:val="28"/>
          <w:szCs w:val="28"/>
        </w:rPr>
        <w:t>–</w:t>
      </w:r>
      <w:r w:rsidR="00280F07" w:rsidRPr="00E077BB">
        <w:rPr>
          <w:rFonts w:ascii="Times New Roman" w:hAnsi="Times New Roman" w:cs="Times New Roman"/>
          <w:sz w:val="28"/>
          <w:szCs w:val="28"/>
        </w:rPr>
        <w:t xml:space="preserve"> С.</w:t>
      </w:r>
      <w:r>
        <w:rPr>
          <w:rFonts w:ascii="Times New Roman" w:hAnsi="Times New Roman" w:cs="Times New Roman"/>
          <w:sz w:val="28"/>
          <w:szCs w:val="28"/>
        </w:rPr>
        <w:t xml:space="preserve"> </w:t>
      </w:r>
      <w:r w:rsidR="00280F07" w:rsidRPr="00E077BB">
        <w:rPr>
          <w:rFonts w:ascii="Times New Roman" w:hAnsi="Times New Roman" w:cs="Times New Roman"/>
          <w:sz w:val="28"/>
          <w:szCs w:val="28"/>
        </w:rPr>
        <w:t>51-62.</w:t>
      </w:r>
    </w:p>
    <w:p w14:paraId="075C28D4"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lastRenderedPageBreak/>
        <w:t>214 Лебедева Е.В. Каспийский бассейн как источник геополитической конкуренции между США, Россией и Ираном // Вестник Нижегородского университета им. Н.И. Лобачевского. ‒ 2013. ‒ №3(1). ‒ С. 355-361.</w:t>
      </w:r>
    </w:p>
    <w:p w14:paraId="7596F998"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215 Конституция Азербайджана от 12.11.1995 // https://www.icnl.org/wp-content/uploads/Azerbaijan_Constitution_RUS.pdf. 25.01.2024.</w:t>
      </w:r>
    </w:p>
    <w:p w14:paraId="3BF23F58" w14:textId="09F046C1"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216 Кондратьев В.В. Азербайджано-туркменское соглашение по месторождению «Дружба» и его влияние на геоэкономику Каспийского региона // Геоэкономика энергетики. – 2021.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№2(14). </w:t>
      </w:r>
      <w:r w:rsidR="0073251A">
        <w:rPr>
          <w:rFonts w:ascii="Times New Roman" w:hAnsi="Times New Roman" w:cs="Times New Roman"/>
          <w:sz w:val="28"/>
          <w:szCs w:val="28"/>
        </w:rPr>
        <w:t>–</w:t>
      </w:r>
      <w:r w:rsidRPr="00E077BB">
        <w:rPr>
          <w:rFonts w:ascii="Times New Roman" w:hAnsi="Times New Roman" w:cs="Times New Roman"/>
          <w:sz w:val="28"/>
          <w:szCs w:val="28"/>
        </w:rPr>
        <w:t xml:space="preserve"> С. 96</w:t>
      </w:r>
      <w:r w:rsidR="0073251A">
        <w:rPr>
          <w:rFonts w:ascii="Times New Roman" w:hAnsi="Times New Roman" w:cs="Times New Roman"/>
          <w:sz w:val="28"/>
          <w:szCs w:val="28"/>
        </w:rPr>
        <w:t>-</w:t>
      </w:r>
      <w:r w:rsidRPr="00E077BB">
        <w:rPr>
          <w:rFonts w:ascii="Times New Roman" w:hAnsi="Times New Roman" w:cs="Times New Roman"/>
          <w:sz w:val="28"/>
          <w:szCs w:val="28"/>
        </w:rPr>
        <w:t>110.</w:t>
      </w:r>
    </w:p>
    <w:p w14:paraId="5774E803" w14:textId="77777777" w:rsidR="00280F07" w:rsidRPr="0073251A" w:rsidRDefault="00280F07" w:rsidP="00280F07">
      <w:pPr>
        <w:rPr>
          <w:rFonts w:ascii="Times New Roman" w:hAnsi="Times New Roman" w:cs="Times New Roman"/>
          <w:sz w:val="28"/>
          <w:szCs w:val="28"/>
          <w:lang w:val="kk-KZ"/>
        </w:rPr>
      </w:pPr>
      <w:r w:rsidRPr="00E077BB">
        <w:rPr>
          <w:rFonts w:ascii="Times New Roman" w:hAnsi="Times New Roman" w:cs="Times New Roman"/>
          <w:sz w:val="28"/>
          <w:szCs w:val="28"/>
        </w:rPr>
        <w:t xml:space="preserve">217 </w:t>
      </w:r>
      <w:r w:rsidRPr="00E077BB">
        <w:rPr>
          <w:rFonts w:ascii="Times New Roman" w:hAnsi="Times New Roman" w:cs="Times New Roman"/>
          <w:sz w:val="28"/>
          <w:szCs w:val="28"/>
          <w:lang w:val="kk-KZ"/>
        </w:rPr>
        <w:t xml:space="preserve">Пашкова С. Казахстан может вернуться к идее пополнения Урала за </w:t>
      </w:r>
      <w:r w:rsidRPr="0073251A">
        <w:rPr>
          <w:rFonts w:ascii="Times New Roman" w:hAnsi="Times New Roman" w:cs="Times New Roman"/>
          <w:sz w:val="28"/>
          <w:szCs w:val="28"/>
          <w:lang w:val="kk-KZ"/>
        </w:rPr>
        <w:t xml:space="preserve">счет стока Волги, 10.07.2013 // </w:t>
      </w:r>
      <w:hyperlink r:id="rId102" w:history="1">
        <w:r w:rsidRPr="0073251A">
          <w:rPr>
            <w:rStyle w:val="a6"/>
            <w:rFonts w:ascii="Times New Roman" w:hAnsi="Times New Roman" w:cs="Times New Roman"/>
            <w:color w:val="auto"/>
            <w:sz w:val="28"/>
            <w:szCs w:val="28"/>
            <w:u w:val="none"/>
            <w:lang w:val="kk-KZ"/>
          </w:rPr>
          <w:t>https://vlast.kz/politika/kazahstan</w:t>
        </w:r>
      </w:hyperlink>
      <w:r w:rsidRPr="0073251A">
        <w:rPr>
          <w:rFonts w:ascii="Times New Roman" w:hAnsi="Times New Roman" w:cs="Times New Roman"/>
          <w:sz w:val="28"/>
          <w:szCs w:val="28"/>
          <w:lang w:val="kk-KZ"/>
        </w:rPr>
        <w:t>. 25.01.2024.</w:t>
      </w:r>
    </w:p>
    <w:p w14:paraId="3AF59B26"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lang w:val="kk-KZ"/>
        </w:rPr>
        <w:t xml:space="preserve">218 </w:t>
      </w:r>
      <w:r w:rsidRPr="00E077BB">
        <w:rPr>
          <w:rFonts w:ascii="Times New Roman" w:hAnsi="Times New Roman" w:cs="Times New Roman"/>
          <w:sz w:val="28"/>
          <w:szCs w:val="28"/>
        </w:rPr>
        <w:t>Обращение Главы государства К.-Ж. Токаева в связи с тяжелой ситуацией из-за паводков, 08.04.2024 // https://www.akorda.kz/ru. 12.05.2024.</w:t>
      </w:r>
    </w:p>
    <w:p w14:paraId="7B4DD565"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219 Доклад о социальных инвестициях в России - 2014: к созданию ценности для бизнеса и общества / под ред. Ю.Е. Благова, И.С. Соболева. ‒ СПб.: АТМ, 2014. ‒ 144 с.</w:t>
      </w:r>
    </w:p>
    <w:p w14:paraId="740086AA"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220 </w:t>
      </w:r>
      <w:r w:rsidRPr="00E077BB">
        <w:rPr>
          <w:rFonts w:ascii="Times New Roman" w:hAnsi="Times New Roman" w:cs="Times New Roman"/>
          <w:sz w:val="28"/>
          <w:szCs w:val="28"/>
          <w:lang w:eastAsia="ru-RU"/>
        </w:rPr>
        <w:t xml:space="preserve">Международная конвенция по охране птиц, полезных в сельском хозяйстве, подписана в Париже 19.03.1902 №76 // </w:t>
      </w:r>
      <w:hyperlink r:id="rId103" w:history="1">
        <w:r w:rsidRPr="00E077BB">
          <w:rPr>
            <w:rFonts w:ascii="Times New Roman" w:hAnsi="Times New Roman" w:cs="Times New Roman"/>
            <w:sz w:val="28"/>
            <w:szCs w:val="28"/>
            <w:lang w:eastAsia="ru-RU"/>
          </w:rPr>
          <w:t>https://docs.cntd.ru/document/901941365</w:t>
        </w:r>
      </w:hyperlink>
      <w:r w:rsidRPr="00E077BB">
        <w:rPr>
          <w:rFonts w:ascii="Times New Roman" w:hAnsi="Times New Roman" w:cs="Times New Roman"/>
          <w:sz w:val="28"/>
          <w:szCs w:val="28"/>
          <w:lang w:eastAsia="ru-RU"/>
        </w:rPr>
        <w:t xml:space="preserve">. </w:t>
      </w:r>
      <w:r w:rsidRPr="00E077BB">
        <w:rPr>
          <w:rFonts w:ascii="Times New Roman" w:hAnsi="Times New Roman" w:cs="Times New Roman"/>
          <w:sz w:val="28"/>
          <w:szCs w:val="28"/>
        </w:rPr>
        <w:t>12.05.2024.</w:t>
      </w:r>
    </w:p>
    <w:p w14:paraId="533B1514"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221 </w:t>
      </w:r>
      <w:r w:rsidRPr="00E077BB">
        <w:rPr>
          <w:rFonts w:ascii="Times New Roman" w:eastAsia="Times New Roman" w:hAnsi="Times New Roman" w:cs="Times New Roman"/>
          <w:sz w:val="28"/>
          <w:szCs w:val="28"/>
          <w:lang w:eastAsia="ru-RU"/>
        </w:rPr>
        <w:t xml:space="preserve">Конвенции о сохранении морских живых ресурсов Антарктики, </w:t>
      </w:r>
      <w:r w:rsidRPr="00E077BB">
        <w:rPr>
          <w:rFonts w:ascii="Times New Roman" w:hAnsi="Times New Roman" w:cs="Times New Roman"/>
          <w:sz w:val="28"/>
          <w:szCs w:val="28"/>
          <w:lang w:eastAsia="ru-RU"/>
        </w:rPr>
        <w:t xml:space="preserve">принята в г. Канберре, 1980 // </w:t>
      </w:r>
      <w:hyperlink r:id="rId104" w:history="1">
        <w:r w:rsidRPr="00E077BB">
          <w:rPr>
            <w:rFonts w:ascii="Times New Roman" w:hAnsi="Times New Roman" w:cs="Times New Roman"/>
            <w:sz w:val="28"/>
            <w:szCs w:val="28"/>
            <w:lang w:eastAsia="ru-RU"/>
          </w:rPr>
          <w:t>https://docs.cntd.ru/document</w:t>
        </w:r>
      </w:hyperlink>
      <w:r w:rsidRPr="00E077BB">
        <w:rPr>
          <w:rFonts w:ascii="Times New Roman" w:hAnsi="Times New Roman" w:cs="Times New Roman"/>
          <w:sz w:val="28"/>
          <w:szCs w:val="28"/>
          <w:lang w:eastAsia="ru-RU"/>
        </w:rPr>
        <w:t xml:space="preserve">. </w:t>
      </w:r>
      <w:r w:rsidRPr="00E077BB">
        <w:rPr>
          <w:rFonts w:ascii="Times New Roman" w:hAnsi="Times New Roman" w:cs="Times New Roman"/>
          <w:sz w:val="28"/>
          <w:szCs w:val="28"/>
        </w:rPr>
        <w:t>12.05.2024.</w:t>
      </w:r>
    </w:p>
    <w:p w14:paraId="1CA47AB5" w14:textId="77777777" w:rsidR="00280F07" w:rsidRPr="00E077BB" w:rsidRDefault="00280F07" w:rsidP="00280F07">
      <w:pPr>
        <w:rPr>
          <w:rFonts w:ascii="Times New Roman" w:eastAsia="Times New Roman" w:hAnsi="Times New Roman" w:cs="Times New Roman"/>
          <w:color w:val="1A1A1A"/>
          <w:sz w:val="28"/>
          <w:szCs w:val="28"/>
          <w:lang w:eastAsia="ru-RU"/>
        </w:rPr>
      </w:pPr>
      <w:r w:rsidRPr="00E077BB">
        <w:rPr>
          <w:rFonts w:ascii="Times New Roman" w:hAnsi="Times New Roman" w:cs="Times New Roman"/>
          <w:sz w:val="28"/>
          <w:szCs w:val="28"/>
        </w:rPr>
        <w:t xml:space="preserve">222 </w:t>
      </w:r>
      <w:r w:rsidRPr="00E077BB">
        <w:rPr>
          <w:rFonts w:ascii="Times New Roman" w:eastAsia="Times New Roman" w:hAnsi="Times New Roman" w:cs="Times New Roman"/>
          <w:color w:val="1A1A1A"/>
          <w:sz w:val="28"/>
          <w:szCs w:val="28"/>
          <w:lang w:eastAsia="ru-RU"/>
        </w:rPr>
        <w:t>Кузнецов Д.А. Феномен трансрегионализма: проблемы терминологии и концептуализации // Сравнительная политика. ‒ 2016. ‒ №2(23). ‒ С. 14-25.</w:t>
      </w:r>
    </w:p>
    <w:p w14:paraId="6D042E72" w14:textId="77777777" w:rsidR="00280F07" w:rsidRPr="00E077BB" w:rsidRDefault="00280F07" w:rsidP="00280F07">
      <w:pPr>
        <w:rPr>
          <w:rFonts w:ascii="Times New Roman" w:hAnsi="Times New Roman" w:cs="Times New Roman"/>
          <w:bCs/>
          <w:color w:val="000000"/>
          <w:sz w:val="28"/>
          <w:szCs w:val="28"/>
        </w:rPr>
      </w:pPr>
      <w:r w:rsidRPr="00E077BB">
        <w:rPr>
          <w:rFonts w:ascii="Times New Roman" w:eastAsia="Times New Roman" w:hAnsi="Times New Roman" w:cs="Times New Roman"/>
          <w:color w:val="1A1A1A"/>
          <w:sz w:val="28"/>
          <w:szCs w:val="28"/>
          <w:lang w:eastAsia="ru-RU"/>
        </w:rPr>
        <w:t xml:space="preserve">223 </w:t>
      </w:r>
      <w:r w:rsidRPr="00E077BB">
        <w:rPr>
          <w:rFonts w:ascii="Times New Roman" w:hAnsi="Times New Roman" w:cs="Times New Roman"/>
          <w:sz w:val="28"/>
          <w:szCs w:val="28"/>
        </w:rPr>
        <w:t xml:space="preserve">Асанов Р.Т., Барскова Е.А., Пальцев В.Н. и др. </w:t>
      </w:r>
      <w:r w:rsidRPr="00E077BB">
        <w:rPr>
          <w:rFonts w:ascii="Times New Roman" w:hAnsi="Times New Roman" w:cs="Times New Roman"/>
          <w:bCs/>
          <w:color w:val="000000"/>
          <w:sz w:val="28"/>
          <w:szCs w:val="28"/>
        </w:rPr>
        <w:t>К вопросу о вкладе международных организаций в сохранение запасов водных биоресурсов Каспийского Моря // Юг России: экология, развитие. – 2017. ‒ Т. 12, №1. ‒ С. 16-29.</w:t>
      </w:r>
    </w:p>
    <w:p w14:paraId="5476AA33" w14:textId="61D6FFA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bCs/>
          <w:color w:val="000000"/>
          <w:sz w:val="28"/>
          <w:szCs w:val="28"/>
        </w:rPr>
        <w:t xml:space="preserve">224 </w:t>
      </w:r>
      <w:r w:rsidRPr="00E077BB">
        <w:rPr>
          <w:rFonts w:ascii="Times New Roman" w:hAnsi="Times New Roman" w:cs="Times New Roman"/>
          <w:sz w:val="28"/>
          <w:szCs w:val="28"/>
        </w:rPr>
        <w:t xml:space="preserve">Текст Алма-Атинской декларации от 21.12.1991 // </w:t>
      </w:r>
      <w:r w:rsidRPr="00E077BB">
        <w:rPr>
          <w:rFonts w:ascii="Times New Roman" w:hAnsi="Times New Roman" w:cs="Times New Roman"/>
          <w:sz w:val="28"/>
          <w:szCs w:val="28"/>
          <w:lang w:val="en-US"/>
        </w:rPr>
        <w:t>https</w:t>
      </w:r>
      <w:r w:rsidRPr="00E077BB">
        <w:rPr>
          <w:rFonts w:ascii="Times New Roman" w:hAnsi="Times New Roman" w:cs="Times New Roman"/>
          <w:sz w:val="28"/>
          <w:szCs w:val="28"/>
        </w:rPr>
        <w:t xml:space="preserve">:// </w:t>
      </w:r>
      <w:r w:rsidRPr="00E077BB">
        <w:rPr>
          <w:rFonts w:ascii="Times New Roman" w:hAnsi="Times New Roman" w:cs="Times New Roman"/>
          <w:sz w:val="28"/>
          <w:szCs w:val="28"/>
          <w:lang w:val="en-US"/>
        </w:rPr>
        <w:t>vestikavkaza</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ru</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articles</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tekst</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alma</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atinskoj</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deklaracii</w:t>
      </w:r>
      <w:r w:rsidRPr="00E077BB">
        <w:rPr>
          <w:rFonts w:ascii="Times New Roman" w:hAnsi="Times New Roman" w:cs="Times New Roman"/>
          <w:sz w:val="28"/>
          <w:szCs w:val="28"/>
        </w:rPr>
        <w:t>-1991-</w:t>
      </w:r>
      <w:r w:rsidRPr="00E077BB">
        <w:rPr>
          <w:rFonts w:ascii="Times New Roman" w:hAnsi="Times New Roman" w:cs="Times New Roman"/>
          <w:sz w:val="28"/>
          <w:szCs w:val="28"/>
          <w:lang w:val="en-US"/>
        </w:rPr>
        <w:t>goda</w:t>
      </w:r>
      <w:r w:rsidRPr="00E077BB">
        <w:rPr>
          <w:rFonts w:ascii="Times New Roman" w:hAnsi="Times New Roman" w:cs="Times New Roman"/>
          <w:sz w:val="28"/>
          <w:szCs w:val="28"/>
        </w:rPr>
        <w:t>.</w:t>
      </w:r>
      <w:r w:rsidRPr="00E077BB">
        <w:rPr>
          <w:rFonts w:ascii="Times New Roman" w:hAnsi="Times New Roman" w:cs="Times New Roman"/>
          <w:sz w:val="28"/>
          <w:szCs w:val="28"/>
          <w:lang w:val="en-US"/>
        </w:rPr>
        <w:t>html</w:t>
      </w:r>
      <w:r w:rsidRPr="00E077BB">
        <w:rPr>
          <w:rFonts w:ascii="Times New Roman" w:hAnsi="Times New Roman" w:cs="Times New Roman"/>
          <w:sz w:val="28"/>
          <w:szCs w:val="28"/>
        </w:rPr>
        <w:t>. 12.05.2024</w:t>
      </w:r>
      <w:r w:rsidR="0073251A">
        <w:rPr>
          <w:rFonts w:ascii="Times New Roman" w:hAnsi="Times New Roman" w:cs="Times New Roman"/>
          <w:sz w:val="28"/>
          <w:szCs w:val="28"/>
        </w:rPr>
        <w:t>.</w:t>
      </w:r>
    </w:p>
    <w:p w14:paraId="676C37D3" w14:textId="5AEC392A"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225 Зонн И.С., Жильцов С.С. Роль Каспийских саммитов в решении региональных проблем // Обозреватель-Observer. ‒ 2017. ‒ №9. ‒ С. 62-71.</w:t>
      </w:r>
    </w:p>
    <w:p w14:paraId="3DA67690"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226 Алиев И. Каспийская нефть Азербайджана. ‒ М.: Известия, 2003. ‒ 712 с.</w:t>
      </w:r>
    </w:p>
    <w:p w14:paraId="361F5525" w14:textId="2C3C411A" w:rsidR="00280F07" w:rsidRPr="00E077BB"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rPr>
        <w:t xml:space="preserve">227 Соглашение между Российской Федерацией и Республикой </w:t>
      </w:r>
      <w:r w:rsidRPr="00E077BB">
        <w:rPr>
          <w:rFonts w:ascii="Times New Roman" w:hAnsi="Times New Roman" w:cs="Times New Roman"/>
          <w:sz w:val="28"/>
          <w:szCs w:val="28"/>
          <w:lang w:eastAsia="ru-RU"/>
        </w:rPr>
        <w:t>Казахстан</w:t>
      </w:r>
      <w:r w:rsidR="0073251A">
        <w:rPr>
          <w:rFonts w:ascii="Times New Roman" w:hAnsi="Times New Roman" w:cs="Times New Roman"/>
          <w:sz w:val="28"/>
          <w:szCs w:val="28"/>
          <w:lang w:eastAsia="ru-RU"/>
        </w:rPr>
        <w:t>.</w:t>
      </w:r>
      <w:r w:rsidRPr="00E077BB">
        <w:rPr>
          <w:rFonts w:ascii="Times New Roman" w:hAnsi="Times New Roman" w:cs="Times New Roman"/>
          <w:sz w:val="28"/>
          <w:szCs w:val="28"/>
          <w:lang w:eastAsia="ru-RU"/>
        </w:rPr>
        <w:t xml:space="preserve"> О разграничении дна северной части Каспийского моря в целях осуществления суверенных прав на недропользование</w:t>
      </w:r>
      <w:r w:rsidR="0073251A">
        <w:rPr>
          <w:rFonts w:ascii="Times New Roman" w:hAnsi="Times New Roman" w:cs="Times New Roman"/>
          <w:sz w:val="28"/>
          <w:szCs w:val="28"/>
          <w:lang w:eastAsia="ru-RU"/>
        </w:rPr>
        <w:t xml:space="preserve">: от 6 июля </w:t>
      </w:r>
      <w:r w:rsidRPr="00E077BB">
        <w:rPr>
          <w:rFonts w:ascii="Times New Roman" w:hAnsi="Times New Roman" w:cs="Times New Roman"/>
          <w:sz w:val="28"/>
          <w:szCs w:val="28"/>
          <w:lang w:eastAsia="ru-RU"/>
        </w:rPr>
        <w:t>1998 г</w:t>
      </w:r>
      <w:r w:rsidR="0073251A">
        <w:rPr>
          <w:rFonts w:ascii="Times New Roman" w:hAnsi="Times New Roman" w:cs="Times New Roman"/>
          <w:sz w:val="28"/>
          <w:szCs w:val="28"/>
          <w:lang w:eastAsia="ru-RU"/>
        </w:rPr>
        <w:t xml:space="preserve">ода // </w:t>
      </w:r>
      <w:hyperlink r:id="rId105" w:history="1">
        <w:r w:rsidRPr="00E077BB">
          <w:rPr>
            <w:rFonts w:ascii="Times New Roman" w:hAnsi="Times New Roman" w:cs="Times New Roman"/>
            <w:sz w:val="28"/>
            <w:szCs w:val="28"/>
            <w:lang w:eastAsia="ru-RU"/>
          </w:rPr>
          <w:t>https://normativ.kontur.ru/document?moduleId=1&amp;documentId=273085</w:t>
        </w:r>
      </w:hyperlink>
      <w:r w:rsidRPr="00E077BB">
        <w:rPr>
          <w:rFonts w:ascii="Times New Roman" w:hAnsi="Times New Roman" w:cs="Times New Roman"/>
          <w:sz w:val="28"/>
          <w:szCs w:val="28"/>
          <w:lang w:eastAsia="ru-RU"/>
        </w:rPr>
        <w:t>. 14.05.2024.</w:t>
      </w:r>
    </w:p>
    <w:p w14:paraId="6B123652" w14:textId="77777777" w:rsidR="00280F07" w:rsidRPr="00E077BB"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lang w:eastAsia="ru-RU"/>
        </w:rPr>
        <w:t xml:space="preserve">228 Совместное заявление Президентов Азербайджанской Республики, Исламской Республики Иран, Республики Казахстан, Российской Федерации и Туркменистана, 18.11.2010 // </w:t>
      </w:r>
      <w:hyperlink r:id="rId106" w:history="1">
        <w:r w:rsidRPr="00E077BB">
          <w:rPr>
            <w:rFonts w:ascii="Times New Roman" w:hAnsi="Times New Roman" w:cs="Times New Roman"/>
            <w:sz w:val="28"/>
            <w:szCs w:val="28"/>
            <w:lang w:eastAsia="ru-RU"/>
          </w:rPr>
          <w:t>http://www.kremlin.ru/supplement/784. 14.05.2024</w:t>
        </w:r>
      </w:hyperlink>
      <w:r w:rsidRPr="00E077BB">
        <w:rPr>
          <w:rFonts w:ascii="Times New Roman" w:hAnsi="Times New Roman" w:cs="Times New Roman"/>
          <w:sz w:val="28"/>
          <w:szCs w:val="28"/>
          <w:lang w:eastAsia="ru-RU"/>
        </w:rPr>
        <w:t>.</w:t>
      </w:r>
    </w:p>
    <w:p w14:paraId="34BAC560" w14:textId="77777777" w:rsidR="00280F07" w:rsidRPr="00E077BB"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lang w:eastAsia="ru-RU"/>
        </w:rPr>
        <w:t xml:space="preserve">229 Соглашение о сохранении и рациональном использовании водных биологических ресурсов Каспийского моря, 29.09.2014 // </w:t>
      </w:r>
      <w:hyperlink w:history="1">
        <w:r w:rsidRPr="00E077BB">
          <w:rPr>
            <w:rFonts w:ascii="Times New Roman" w:hAnsi="Times New Roman" w:cs="Times New Roman"/>
            <w:sz w:val="28"/>
            <w:szCs w:val="28"/>
            <w:lang w:eastAsia="ru-RU"/>
          </w:rPr>
          <w:t>https:// normativ.kontur.ru/document?moduleId=1&amp;documentId=273817#h50</w:t>
        </w:r>
      </w:hyperlink>
      <w:r w:rsidRPr="00E077BB">
        <w:rPr>
          <w:rFonts w:ascii="Times New Roman" w:hAnsi="Times New Roman" w:cs="Times New Roman"/>
          <w:sz w:val="28"/>
          <w:szCs w:val="28"/>
          <w:lang w:eastAsia="ru-RU"/>
        </w:rPr>
        <w:t>. 14.05.2024.</w:t>
      </w:r>
    </w:p>
    <w:p w14:paraId="7C32C8C4" w14:textId="77777777" w:rsidR="00280F07" w:rsidRPr="005A3C99"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lang w:eastAsia="ru-RU"/>
        </w:rPr>
        <w:t xml:space="preserve">230 Лавров назвал рекордной результативность встречи «каспийской </w:t>
      </w:r>
      <w:r w:rsidRPr="005A3C99">
        <w:rPr>
          <w:rFonts w:ascii="Times New Roman" w:hAnsi="Times New Roman" w:cs="Times New Roman"/>
          <w:sz w:val="28"/>
          <w:szCs w:val="28"/>
          <w:lang w:eastAsia="ru-RU"/>
        </w:rPr>
        <w:t xml:space="preserve">пятёрки» в Казахстане, 14.08.2018 // </w:t>
      </w:r>
      <w:hyperlink r:id="rId107" w:history="1">
        <w:r w:rsidRPr="005A3C99">
          <w:rPr>
            <w:rStyle w:val="a6"/>
            <w:rFonts w:ascii="Times New Roman" w:hAnsi="Times New Roman" w:cs="Times New Roman"/>
            <w:color w:val="auto"/>
            <w:sz w:val="28"/>
            <w:szCs w:val="28"/>
            <w:u w:val="none"/>
            <w:lang w:eastAsia="ru-RU"/>
          </w:rPr>
          <w:t>https://russian.rt.com/ussr/news</w:t>
        </w:r>
      </w:hyperlink>
      <w:r w:rsidRPr="005A3C99">
        <w:rPr>
          <w:rFonts w:ascii="Times New Roman" w:hAnsi="Times New Roman" w:cs="Times New Roman"/>
          <w:sz w:val="28"/>
          <w:szCs w:val="28"/>
          <w:lang w:eastAsia="ru-RU"/>
        </w:rPr>
        <w:t>. 11.03.2024.</w:t>
      </w:r>
    </w:p>
    <w:p w14:paraId="434CFFB0" w14:textId="77777777" w:rsidR="00280F07" w:rsidRPr="005A3C99" w:rsidRDefault="00280F07" w:rsidP="00280F07">
      <w:pPr>
        <w:rPr>
          <w:rFonts w:ascii="Times New Roman" w:hAnsi="Times New Roman" w:cs="Times New Roman"/>
          <w:sz w:val="28"/>
          <w:szCs w:val="28"/>
        </w:rPr>
      </w:pPr>
      <w:r w:rsidRPr="005A3C99">
        <w:rPr>
          <w:rFonts w:ascii="Times New Roman" w:hAnsi="Times New Roman" w:cs="Times New Roman"/>
          <w:sz w:val="28"/>
          <w:szCs w:val="28"/>
          <w:lang w:eastAsia="ru-RU"/>
        </w:rPr>
        <w:lastRenderedPageBreak/>
        <w:t xml:space="preserve">231 Гутерреш назвал историческим документом Конвенцию о правовом статусе Каспийского моря, 14.08.2018 // </w:t>
      </w:r>
      <w:hyperlink r:id="rId108" w:history="1">
        <w:r w:rsidRPr="005A3C99">
          <w:rPr>
            <w:rStyle w:val="a6"/>
            <w:rFonts w:ascii="Times New Roman" w:hAnsi="Times New Roman" w:cs="Times New Roman"/>
            <w:color w:val="auto"/>
            <w:sz w:val="28"/>
            <w:szCs w:val="28"/>
            <w:u w:val="none"/>
            <w:lang w:eastAsia="ru-RU"/>
          </w:rPr>
          <w:t>https://russian.rt.com</w:t>
        </w:r>
      </w:hyperlink>
      <w:r w:rsidRPr="005A3C99">
        <w:rPr>
          <w:rFonts w:ascii="Times New Roman" w:hAnsi="Times New Roman" w:cs="Times New Roman"/>
          <w:sz w:val="28"/>
          <w:szCs w:val="28"/>
        </w:rPr>
        <w:t>. 11.03.2024.</w:t>
      </w:r>
    </w:p>
    <w:p w14:paraId="7BF9DFC5" w14:textId="77777777" w:rsidR="00280F07" w:rsidRPr="005A3C99" w:rsidRDefault="00280F07" w:rsidP="00280F07">
      <w:pPr>
        <w:rPr>
          <w:rFonts w:ascii="Times New Roman" w:hAnsi="Times New Roman" w:cs="Times New Roman"/>
          <w:sz w:val="28"/>
          <w:szCs w:val="28"/>
        </w:rPr>
      </w:pPr>
      <w:r w:rsidRPr="005A3C99">
        <w:rPr>
          <w:rFonts w:ascii="Times New Roman" w:hAnsi="Times New Roman" w:cs="Times New Roman"/>
          <w:sz w:val="28"/>
          <w:szCs w:val="28"/>
        </w:rPr>
        <w:t xml:space="preserve">232 Путин прокомментировал подписание Конвенции о правовом статусе Каспия, 12.08.2018 // </w:t>
      </w:r>
      <w:hyperlink r:id="rId109" w:history="1">
        <w:r w:rsidRPr="005A3C99">
          <w:rPr>
            <w:rStyle w:val="a6"/>
            <w:rFonts w:ascii="Times New Roman" w:hAnsi="Times New Roman" w:cs="Times New Roman"/>
            <w:color w:val="auto"/>
            <w:sz w:val="28"/>
            <w:szCs w:val="28"/>
            <w:u w:val="none"/>
          </w:rPr>
          <w:t>https://www.rbc.ru/rbcfreenews</w:t>
        </w:r>
      </w:hyperlink>
      <w:r w:rsidRPr="005A3C99">
        <w:rPr>
          <w:rFonts w:ascii="Times New Roman" w:hAnsi="Times New Roman" w:cs="Times New Roman"/>
          <w:sz w:val="28"/>
          <w:szCs w:val="28"/>
        </w:rPr>
        <w:t>. 18.04.2024.</w:t>
      </w:r>
    </w:p>
    <w:p w14:paraId="3C0A8ACB" w14:textId="77777777" w:rsidR="00280F07" w:rsidRPr="005A3C99" w:rsidRDefault="00280F07" w:rsidP="00280F07">
      <w:pPr>
        <w:rPr>
          <w:rFonts w:ascii="Times New Roman" w:hAnsi="Times New Roman" w:cs="Times New Roman"/>
          <w:sz w:val="28"/>
          <w:szCs w:val="28"/>
        </w:rPr>
      </w:pPr>
      <w:r w:rsidRPr="005A3C99">
        <w:rPr>
          <w:rFonts w:ascii="Times New Roman" w:hAnsi="Times New Roman" w:cs="Times New Roman"/>
          <w:sz w:val="28"/>
          <w:szCs w:val="28"/>
        </w:rPr>
        <w:t xml:space="preserve">233 Коммюнике Шестого Каспийского саммита, 29.06.2022 // </w:t>
      </w:r>
      <w:hyperlink r:id="rId110" w:history="1">
        <w:r w:rsidRPr="005A3C99">
          <w:rPr>
            <w:rStyle w:val="a6"/>
            <w:rFonts w:ascii="Times New Roman" w:hAnsi="Times New Roman" w:cs="Times New Roman"/>
            <w:color w:val="auto"/>
            <w:sz w:val="28"/>
            <w:szCs w:val="28"/>
            <w:u w:val="none"/>
          </w:rPr>
          <w:t>https://kazpravda.kz/n/polnyy-tekst-kommyunike-shestogo-kaspiyskogo</w:t>
        </w:r>
      </w:hyperlink>
      <w:r w:rsidRPr="005A3C99">
        <w:rPr>
          <w:rFonts w:ascii="Times New Roman" w:hAnsi="Times New Roman" w:cs="Times New Roman"/>
          <w:sz w:val="28"/>
          <w:szCs w:val="28"/>
        </w:rPr>
        <w:t>. 11.03.2024.</w:t>
      </w:r>
    </w:p>
    <w:p w14:paraId="7B7B5BE5" w14:textId="77777777" w:rsidR="00280F07" w:rsidRPr="00E077BB" w:rsidRDefault="00280F07" w:rsidP="00280F07">
      <w:pPr>
        <w:rPr>
          <w:rFonts w:ascii="Times New Roman" w:hAnsi="Times New Roman" w:cs="Times New Roman"/>
          <w:sz w:val="28"/>
          <w:szCs w:val="28"/>
        </w:rPr>
      </w:pPr>
      <w:r w:rsidRPr="005A3C99">
        <w:rPr>
          <w:rFonts w:ascii="Times New Roman" w:hAnsi="Times New Roman" w:cs="Times New Roman"/>
          <w:sz w:val="28"/>
          <w:szCs w:val="28"/>
          <w:lang w:eastAsia="ru-RU"/>
        </w:rPr>
        <w:t xml:space="preserve">234 </w:t>
      </w:r>
      <w:r w:rsidRPr="005A3C99">
        <w:rPr>
          <w:rFonts w:ascii="Times New Roman" w:hAnsi="Times New Roman" w:cs="Times New Roman"/>
          <w:sz w:val="28"/>
          <w:szCs w:val="28"/>
        </w:rPr>
        <w:t xml:space="preserve">Новоселов С.В. Особенности современной системы региональной </w:t>
      </w:r>
      <w:r w:rsidRPr="00E077BB">
        <w:rPr>
          <w:rFonts w:ascii="Times New Roman" w:hAnsi="Times New Roman" w:cs="Times New Roman"/>
          <w:sz w:val="28"/>
          <w:szCs w:val="28"/>
        </w:rPr>
        <w:t>безопасности в Каспийском регионе // Каспийский регион: политика, экономика, культура. – 2016. – №4(49). – С. 103-111.</w:t>
      </w:r>
    </w:p>
    <w:p w14:paraId="46814B57"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235 Рожков И.С. Механизмы многостороннего взаимодействия Прикаспийских государств на современном этапе: дис. … канд. полит. наук: 5.5.4. – М.: 2022. – 250 с.</w:t>
      </w:r>
    </w:p>
    <w:p w14:paraId="693418DA" w14:textId="68CC59F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236 </w:t>
      </w:r>
      <w:r w:rsidRPr="00E077BB">
        <w:rPr>
          <w:rFonts w:ascii="Times New Roman" w:eastAsia="Times New Roman" w:hAnsi="Times New Roman" w:cs="Times New Roman"/>
          <w:sz w:val="28"/>
          <w:szCs w:val="28"/>
          <w:lang w:eastAsia="ru-RU"/>
        </w:rPr>
        <w:t>Морозов Б.Н., Абдурахманов Г.М. Оценка и наращивание потенциала сохранения биологического разнообразия Каспия для решения национальных и трансграничных экологических проблем // Юг России: экология, развитие. – 2009. ‒ №4. ‒ С. 21-3</w:t>
      </w:r>
      <w:r w:rsidRPr="00E077BB">
        <w:rPr>
          <w:rFonts w:ascii="Times New Roman" w:hAnsi="Times New Roman" w:cs="Times New Roman"/>
          <w:sz w:val="28"/>
          <w:szCs w:val="28"/>
        </w:rPr>
        <w:t>6</w:t>
      </w:r>
      <w:r w:rsidR="005A3C99">
        <w:rPr>
          <w:rFonts w:ascii="Times New Roman" w:hAnsi="Times New Roman" w:cs="Times New Roman"/>
          <w:sz w:val="28"/>
          <w:szCs w:val="28"/>
        </w:rPr>
        <w:t>.</w:t>
      </w:r>
    </w:p>
    <w:p w14:paraId="0EAA51A5" w14:textId="77777777" w:rsidR="00280F07" w:rsidRPr="00E077BB" w:rsidRDefault="00280F07" w:rsidP="00280F07">
      <w:pPr>
        <w:rPr>
          <w:rFonts w:ascii="Times New Roman" w:eastAsia="Times New Roman" w:hAnsi="Times New Roman" w:cs="Times New Roman"/>
          <w:color w:val="1A1A1A"/>
          <w:sz w:val="28"/>
          <w:szCs w:val="28"/>
          <w:lang w:eastAsia="ru-RU"/>
        </w:rPr>
      </w:pPr>
      <w:r w:rsidRPr="00E077BB">
        <w:rPr>
          <w:rFonts w:ascii="Times New Roman" w:hAnsi="Times New Roman" w:cs="Times New Roman"/>
          <w:sz w:val="28"/>
          <w:szCs w:val="28"/>
        </w:rPr>
        <w:t>237 Рожков И.С. Механизмы многостороннего взаимодействия Прикаспийских государств на современном этапе: дис. … канд. полит. наук: 5.5.4. – М.: 2022. – 250 с.</w:t>
      </w:r>
      <w:r w:rsidRPr="00E077BB">
        <w:rPr>
          <w:rFonts w:ascii="Times New Roman" w:eastAsia="Times New Roman" w:hAnsi="Times New Roman" w:cs="Times New Roman"/>
          <w:color w:val="1A1A1A"/>
          <w:sz w:val="28"/>
          <w:szCs w:val="28"/>
          <w:lang w:eastAsia="ru-RU"/>
        </w:rPr>
        <w:t>3.</w:t>
      </w:r>
    </w:p>
    <w:p w14:paraId="370AD061"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color w:val="1A1A1A"/>
          <w:sz w:val="28"/>
          <w:szCs w:val="28"/>
          <w:lang w:eastAsia="ru-RU"/>
        </w:rPr>
        <w:t xml:space="preserve">238 </w:t>
      </w:r>
      <w:r w:rsidRPr="00E077BB">
        <w:rPr>
          <w:rFonts w:ascii="Times New Roman" w:hAnsi="Times New Roman" w:cs="Times New Roman"/>
          <w:sz w:val="28"/>
          <w:szCs w:val="28"/>
        </w:rPr>
        <w:t xml:space="preserve">Рамочная конвенция по защите морской среды Каспийского моря от 04.11.2003 // </w:t>
      </w:r>
      <w:hyperlink r:id="rId111" w:history="1">
        <w:r w:rsidRPr="00E077BB">
          <w:rPr>
            <w:rFonts w:ascii="Times New Roman" w:hAnsi="Times New Roman" w:cs="Times New Roman"/>
            <w:sz w:val="28"/>
            <w:szCs w:val="28"/>
          </w:rPr>
          <w:t>http://docs.cntd.ru/document/420383107</w:t>
        </w:r>
      </w:hyperlink>
      <w:r w:rsidRPr="00E077BB">
        <w:rPr>
          <w:rFonts w:ascii="Times New Roman" w:hAnsi="Times New Roman" w:cs="Times New Roman"/>
          <w:sz w:val="28"/>
          <w:szCs w:val="28"/>
        </w:rPr>
        <w:t>. 11.03.2024.</w:t>
      </w:r>
    </w:p>
    <w:p w14:paraId="34E8DDE0"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239 Вылегжанина Е.Е., Панасенко Д.Н. Развитие права трансграничного регионализма Каспийского моря // Вестник АГТУ. ‒ 2009. ‒ №1(48). ‒ С. 156-165.</w:t>
      </w:r>
    </w:p>
    <w:p w14:paraId="64949C8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240 Гаглоев Х.А., Келехсаева М.В. Трансграничность как межрегиональная закономерность присвоения и распределения природных ресурсов в рамках развития мезоэкономической системы // Экономика и социум. – 2020. ‒ №6(73). ‒ С. 518-524.</w:t>
      </w:r>
    </w:p>
    <w:p w14:paraId="34461C85"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rPr>
        <w:t xml:space="preserve">241 </w:t>
      </w:r>
      <w:r w:rsidRPr="005A3C99">
        <w:rPr>
          <w:rFonts w:ascii="Times New Roman" w:hAnsi="Times New Roman" w:cs="Times New Roman"/>
          <w:sz w:val="28"/>
          <w:szCs w:val="28"/>
          <w:lang w:eastAsia="ru-RU"/>
        </w:rPr>
        <w:t xml:space="preserve">Емелин В.В. Каспийский центр экологической информации Тегеранской конвенции (КЭИЦ) // </w:t>
      </w:r>
      <w:hyperlink r:id="rId112" w:history="1">
        <w:r w:rsidRPr="005A3C99">
          <w:rPr>
            <w:rStyle w:val="a6"/>
            <w:rFonts w:ascii="Times New Roman" w:hAnsi="Times New Roman" w:cs="Times New Roman"/>
            <w:color w:val="auto"/>
            <w:sz w:val="28"/>
            <w:szCs w:val="28"/>
            <w:u w:val="none"/>
            <w:lang w:eastAsia="ru-RU"/>
          </w:rPr>
          <w:t>https://tehranconvention.org</w:t>
        </w:r>
      </w:hyperlink>
      <w:r w:rsidRPr="005A3C99">
        <w:rPr>
          <w:rFonts w:ascii="Times New Roman" w:hAnsi="Times New Roman" w:cs="Times New Roman"/>
          <w:sz w:val="28"/>
          <w:szCs w:val="28"/>
          <w:lang w:eastAsia="ru-RU"/>
        </w:rPr>
        <w:t>. 11.03.2024.</w:t>
      </w:r>
    </w:p>
    <w:p w14:paraId="00C0F19D"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242 Казахстан предложил создать независимый Секретариат, 21.09.2023 // </w:t>
      </w:r>
      <w:hyperlink r:id="rId113" w:history="1">
        <w:r w:rsidRPr="005A3C99">
          <w:rPr>
            <w:rFonts w:ascii="Times New Roman" w:hAnsi="Times New Roman" w:cs="Times New Roman"/>
            <w:sz w:val="28"/>
            <w:szCs w:val="28"/>
            <w:lang w:eastAsia="ru-RU"/>
          </w:rPr>
          <w:t>https://www.gov.kz/memleket/entities/ecogeo/press/news/details</w:t>
        </w:r>
      </w:hyperlink>
      <w:r w:rsidRPr="005A3C99">
        <w:rPr>
          <w:rFonts w:ascii="Times New Roman" w:hAnsi="Times New Roman" w:cs="Times New Roman"/>
          <w:sz w:val="28"/>
          <w:szCs w:val="28"/>
          <w:lang w:eastAsia="ru-RU"/>
        </w:rPr>
        <w:t>. 11.03.2024.</w:t>
      </w:r>
    </w:p>
    <w:p w14:paraId="0501B89B" w14:textId="77777777" w:rsidR="00280F07" w:rsidRPr="005A3C99" w:rsidRDefault="00280F07" w:rsidP="00280F07">
      <w:pPr>
        <w:rPr>
          <w:rFonts w:ascii="Times New Roman" w:hAnsi="Times New Roman" w:cs="Times New Roman"/>
          <w:bCs/>
          <w:sz w:val="28"/>
          <w:szCs w:val="28"/>
        </w:rPr>
      </w:pPr>
      <w:r w:rsidRPr="005A3C99">
        <w:rPr>
          <w:rFonts w:ascii="Times New Roman" w:hAnsi="Times New Roman" w:cs="Times New Roman"/>
          <w:sz w:val="28"/>
          <w:szCs w:val="28"/>
          <w:lang w:eastAsia="ru-RU"/>
        </w:rPr>
        <w:t xml:space="preserve">243 Шинкарецкая Г.Г. Правовые проблемы охраны окружающей среды </w:t>
      </w:r>
      <w:r w:rsidRPr="005A3C99">
        <w:rPr>
          <w:rFonts w:ascii="Times New Roman" w:hAnsi="Times New Roman" w:cs="Times New Roman"/>
          <w:bCs/>
          <w:sz w:val="28"/>
          <w:szCs w:val="28"/>
        </w:rPr>
        <w:t>Каспийского моря // Международное право и международные организации. – 2019. – №1. – С. 10-19.</w:t>
      </w:r>
    </w:p>
    <w:p w14:paraId="2E13B800" w14:textId="77777777" w:rsidR="00280F07" w:rsidRPr="005A3C99" w:rsidRDefault="00280F07" w:rsidP="00280F07">
      <w:pPr>
        <w:rPr>
          <w:rFonts w:ascii="Times New Roman" w:hAnsi="Times New Roman" w:cs="Times New Roman"/>
          <w:bCs/>
          <w:sz w:val="28"/>
          <w:szCs w:val="28"/>
        </w:rPr>
      </w:pPr>
      <w:r w:rsidRPr="005A3C99">
        <w:rPr>
          <w:rFonts w:ascii="Times New Roman" w:hAnsi="Times New Roman" w:cs="Times New Roman"/>
          <w:bCs/>
          <w:sz w:val="28"/>
          <w:szCs w:val="28"/>
        </w:rPr>
        <w:t>244 Анянова Е.С. Проблемы Каспийского моря в современном международном праве: дис. … канд. юрид. наук: 12.00.10. – М., 2010. – 224 с.</w:t>
      </w:r>
    </w:p>
    <w:p w14:paraId="4586A4FC" w14:textId="77777777" w:rsidR="00280F07" w:rsidRPr="005A3C99" w:rsidRDefault="00280F07" w:rsidP="00280F07">
      <w:pPr>
        <w:rPr>
          <w:rFonts w:ascii="Times New Roman" w:hAnsi="Times New Roman" w:cs="Times New Roman"/>
          <w:bCs/>
          <w:sz w:val="28"/>
          <w:szCs w:val="28"/>
        </w:rPr>
      </w:pPr>
      <w:r w:rsidRPr="005A3C99">
        <w:rPr>
          <w:rFonts w:ascii="Times New Roman" w:hAnsi="Times New Roman" w:cs="Times New Roman"/>
          <w:bCs/>
          <w:sz w:val="28"/>
          <w:szCs w:val="28"/>
        </w:rPr>
        <w:t>245 Комиссия по водным биологическим ресурсам Каспийского моря: сб. докум. 1992-2002 гг. / под ред. Т.Ф. Мамедли. – Баку, 2002. – 199 с.</w:t>
      </w:r>
    </w:p>
    <w:p w14:paraId="59742EF3" w14:textId="77777777" w:rsidR="00280F07" w:rsidRPr="00E077BB" w:rsidRDefault="00280F07" w:rsidP="00280F07">
      <w:pPr>
        <w:rPr>
          <w:rFonts w:ascii="Times New Roman" w:hAnsi="Times New Roman" w:cs="Times New Roman"/>
          <w:bCs/>
          <w:color w:val="000000"/>
          <w:sz w:val="28"/>
          <w:szCs w:val="28"/>
        </w:rPr>
      </w:pPr>
      <w:r w:rsidRPr="005A3C99">
        <w:rPr>
          <w:rFonts w:ascii="Times New Roman" w:hAnsi="Times New Roman" w:cs="Times New Roman"/>
          <w:bCs/>
          <w:sz w:val="28"/>
          <w:szCs w:val="28"/>
        </w:rPr>
        <w:t xml:space="preserve">246 Лебедев А.С., Гиноян А.А. Международно-правовые источники </w:t>
      </w:r>
      <w:r w:rsidRPr="00E077BB">
        <w:rPr>
          <w:rFonts w:ascii="Times New Roman" w:hAnsi="Times New Roman" w:cs="Times New Roman"/>
          <w:bCs/>
          <w:color w:val="000000"/>
          <w:sz w:val="28"/>
          <w:szCs w:val="28"/>
        </w:rPr>
        <w:t xml:space="preserve">сохранения водных биоресурсов Каспийского моря // </w:t>
      </w:r>
      <w:hyperlink r:id="rId114" w:history="1">
        <w:r w:rsidRPr="00E077BB">
          <w:rPr>
            <w:rFonts w:ascii="Times New Roman" w:hAnsi="Times New Roman" w:cs="Times New Roman"/>
            <w:bCs/>
            <w:color w:val="000000"/>
            <w:sz w:val="28"/>
            <w:szCs w:val="28"/>
          </w:rPr>
          <w:t>Евразийская интеграция: экономика, право, политика</w:t>
        </w:r>
      </w:hyperlink>
      <w:r w:rsidRPr="00E077BB">
        <w:rPr>
          <w:rFonts w:ascii="Times New Roman" w:hAnsi="Times New Roman" w:cs="Times New Roman"/>
          <w:bCs/>
          <w:color w:val="000000"/>
          <w:sz w:val="28"/>
          <w:szCs w:val="28"/>
        </w:rPr>
        <w:t>. – 2019. ‒ №3(29). ‒ С. 53-60.</w:t>
      </w:r>
    </w:p>
    <w:p w14:paraId="593A08E0" w14:textId="77777777" w:rsidR="00280F07" w:rsidRPr="00E077BB" w:rsidRDefault="00280F07" w:rsidP="00280F07">
      <w:pPr>
        <w:rPr>
          <w:rFonts w:ascii="Times New Roman" w:hAnsi="Times New Roman" w:cs="Times New Roman"/>
          <w:bCs/>
          <w:color w:val="000000"/>
          <w:sz w:val="28"/>
          <w:szCs w:val="28"/>
        </w:rPr>
      </w:pPr>
      <w:r w:rsidRPr="00E077BB">
        <w:rPr>
          <w:rFonts w:ascii="Times New Roman" w:hAnsi="Times New Roman" w:cs="Times New Roman"/>
          <w:bCs/>
          <w:color w:val="000000"/>
          <w:sz w:val="28"/>
          <w:szCs w:val="28"/>
        </w:rPr>
        <w:t xml:space="preserve">247 Экологический Кодекс Республики Казахстан: принят 2 января 2021 года, №400-VI ЗРК // </w:t>
      </w:r>
      <w:hyperlink r:id="rId115" w:history="1">
        <w:r w:rsidRPr="00E077BB">
          <w:rPr>
            <w:rFonts w:ascii="Times New Roman" w:hAnsi="Times New Roman" w:cs="Times New Roman"/>
            <w:bCs/>
            <w:color w:val="000000"/>
            <w:sz w:val="28"/>
            <w:szCs w:val="28"/>
          </w:rPr>
          <w:t>https://adilet.zan.kz/rus/docs/K2100000400</w:t>
        </w:r>
      </w:hyperlink>
      <w:r w:rsidRPr="00E077BB">
        <w:rPr>
          <w:rFonts w:ascii="Times New Roman" w:hAnsi="Times New Roman" w:cs="Times New Roman"/>
          <w:bCs/>
          <w:color w:val="000000"/>
          <w:sz w:val="28"/>
          <w:szCs w:val="28"/>
        </w:rPr>
        <w:t>. 11.03.2024.</w:t>
      </w:r>
    </w:p>
    <w:p w14:paraId="22736918" w14:textId="77777777" w:rsidR="00280F07" w:rsidRPr="005A3C99" w:rsidRDefault="00280F07" w:rsidP="00280F07">
      <w:pPr>
        <w:autoSpaceDE w:val="0"/>
        <w:autoSpaceDN w:val="0"/>
        <w:adjustRightInd w:val="0"/>
        <w:rPr>
          <w:rFonts w:ascii="Times New Roman" w:hAnsi="Times New Roman" w:cs="Times New Roman"/>
          <w:bCs/>
          <w:sz w:val="28"/>
          <w:szCs w:val="28"/>
        </w:rPr>
      </w:pPr>
      <w:r w:rsidRPr="005A3C99">
        <w:rPr>
          <w:rFonts w:ascii="Times New Roman" w:hAnsi="Times New Roman" w:cs="Times New Roman"/>
          <w:bCs/>
          <w:sz w:val="28"/>
          <w:szCs w:val="28"/>
        </w:rPr>
        <w:lastRenderedPageBreak/>
        <w:t xml:space="preserve">248 Федеральный закон </w:t>
      </w:r>
      <w:r w:rsidRPr="005A3C99">
        <w:rPr>
          <w:rFonts w:ascii="Times New Roman" w:hAnsi="Times New Roman" w:cs="Times New Roman"/>
          <w:sz w:val="28"/>
          <w:szCs w:val="28"/>
          <w:lang w:eastAsia="ru-RU"/>
        </w:rPr>
        <w:t xml:space="preserve">Российской Федерации. </w:t>
      </w:r>
      <w:r w:rsidRPr="005A3C99">
        <w:rPr>
          <w:rFonts w:ascii="Times New Roman" w:hAnsi="Times New Roman" w:cs="Times New Roman"/>
          <w:bCs/>
          <w:sz w:val="28"/>
          <w:szCs w:val="28"/>
        </w:rPr>
        <w:t xml:space="preserve">Об охране окружающей среды: принят 10 января 2002 года, №7-ФЗ // </w:t>
      </w:r>
      <w:hyperlink r:id="rId116" w:history="1">
        <w:r w:rsidRPr="005A3C99">
          <w:rPr>
            <w:rStyle w:val="a6"/>
            <w:rFonts w:ascii="Times New Roman" w:hAnsi="Times New Roman" w:cs="Times New Roman"/>
            <w:color w:val="auto"/>
            <w:sz w:val="28"/>
            <w:szCs w:val="28"/>
            <w:u w:val="none"/>
          </w:rPr>
          <w:t>http://www.consultant.</w:t>
        </w:r>
      </w:hyperlink>
      <w:r w:rsidRPr="005A3C99">
        <w:rPr>
          <w:rFonts w:ascii="Times New Roman" w:hAnsi="Times New Roman" w:cs="Times New Roman"/>
          <w:bCs/>
          <w:sz w:val="28"/>
          <w:szCs w:val="28"/>
        </w:rPr>
        <w:t xml:space="preserve"> 11.03.2024.</w:t>
      </w:r>
    </w:p>
    <w:p w14:paraId="409390E4" w14:textId="77777777" w:rsidR="00280F07" w:rsidRPr="005A3C99" w:rsidRDefault="00280F07" w:rsidP="00280F07">
      <w:pPr>
        <w:autoSpaceDE w:val="0"/>
        <w:autoSpaceDN w:val="0"/>
        <w:adjustRightInd w:val="0"/>
        <w:rPr>
          <w:rFonts w:ascii="Times New Roman" w:hAnsi="Times New Roman" w:cs="Times New Roman"/>
          <w:sz w:val="28"/>
          <w:szCs w:val="28"/>
        </w:rPr>
      </w:pPr>
      <w:r w:rsidRPr="005A3C99">
        <w:rPr>
          <w:rFonts w:ascii="Times New Roman" w:hAnsi="Times New Roman" w:cs="Times New Roman"/>
          <w:bCs/>
          <w:sz w:val="28"/>
          <w:szCs w:val="28"/>
        </w:rPr>
        <w:t xml:space="preserve">249 </w:t>
      </w:r>
      <w:r w:rsidRPr="005A3C99">
        <w:rPr>
          <w:rFonts w:ascii="Times New Roman" w:hAnsi="Times New Roman" w:cs="Times New Roman"/>
          <w:sz w:val="28"/>
          <w:szCs w:val="28"/>
        </w:rPr>
        <w:t>Каспийский диалог // http://casp-geo.ru/vystuplenie. 11.03.2024.</w:t>
      </w:r>
    </w:p>
    <w:p w14:paraId="782A4621" w14:textId="77777777" w:rsidR="00280F07" w:rsidRPr="005A3C99" w:rsidRDefault="00280F07" w:rsidP="00280F07">
      <w:pPr>
        <w:rPr>
          <w:rFonts w:ascii="Times New Roman" w:hAnsi="Times New Roman" w:cs="Times New Roman"/>
          <w:sz w:val="28"/>
          <w:szCs w:val="28"/>
        </w:rPr>
      </w:pPr>
      <w:r w:rsidRPr="005A3C99">
        <w:rPr>
          <w:rFonts w:ascii="Times New Roman" w:hAnsi="Times New Roman" w:cs="Times New Roman"/>
          <w:sz w:val="28"/>
          <w:szCs w:val="28"/>
        </w:rPr>
        <w:t xml:space="preserve">250 Дарбалаева Д.А. Сущность и место природного капитала в эколого-экономической системе // </w:t>
      </w:r>
      <w:hyperlink r:id="rId117" w:history="1">
        <w:r w:rsidRPr="005A3C99">
          <w:rPr>
            <w:rFonts w:ascii="Times New Roman" w:hAnsi="Times New Roman" w:cs="Times New Roman"/>
            <w:sz w:val="28"/>
            <w:szCs w:val="28"/>
          </w:rPr>
          <w:t>ЭТАП: экономическая теория, анализ, практика</w:t>
        </w:r>
      </w:hyperlink>
      <w:r w:rsidRPr="005A3C99">
        <w:rPr>
          <w:rFonts w:ascii="Times New Roman" w:hAnsi="Times New Roman" w:cs="Times New Roman"/>
          <w:sz w:val="28"/>
          <w:szCs w:val="28"/>
        </w:rPr>
        <w:t>. – 2014. – №4. – С. 145-156.</w:t>
      </w:r>
    </w:p>
    <w:p w14:paraId="08D14EE3" w14:textId="77777777" w:rsidR="00280F07" w:rsidRPr="00E077BB" w:rsidRDefault="00280F07" w:rsidP="00280F07">
      <w:pPr>
        <w:rPr>
          <w:rFonts w:ascii="Times New Roman" w:eastAsia="NewtonC" w:hAnsi="Times New Roman" w:cs="Times New Roman"/>
          <w:sz w:val="28"/>
          <w:szCs w:val="28"/>
        </w:rPr>
      </w:pPr>
      <w:r w:rsidRPr="005A3C99">
        <w:rPr>
          <w:rFonts w:ascii="Times New Roman" w:hAnsi="Times New Roman" w:cs="Times New Roman"/>
          <w:sz w:val="28"/>
          <w:szCs w:val="28"/>
        </w:rPr>
        <w:t xml:space="preserve">251 </w:t>
      </w:r>
      <w:r w:rsidRPr="005A3C99">
        <w:rPr>
          <w:rFonts w:ascii="Times New Roman" w:eastAsia="NewtonC" w:hAnsi="Times New Roman" w:cs="Times New Roman"/>
          <w:sz w:val="28"/>
          <w:szCs w:val="28"/>
        </w:rPr>
        <w:t xml:space="preserve">Кочуров Б.И., Кульнев В.В., Ермакова Ю.И. и др. Устойчивое развитие сложных (эмерджентных) природно-хозяйственных геосистем // </w:t>
      </w:r>
      <w:r w:rsidRPr="00E077BB">
        <w:rPr>
          <w:rFonts w:ascii="Times New Roman" w:hAnsi="Times New Roman" w:cs="Times New Roman"/>
          <w:color w:val="000000"/>
          <w:sz w:val="28"/>
          <w:szCs w:val="28"/>
        </w:rPr>
        <w:t xml:space="preserve">Проблемы региональной экологии. – </w:t>
      </w:r>
      <w:r w:rsidRPr="00E077BB">
        <w:rPr>
          <w:rFonts w:ascii="Times New Roman" w:eastAsia="NewtonC" w:hAnsi="Times New Roman" w:cs="Times New Roman"/>
          <w:sz w:val="28"/>
          <w:szCs w:val="28"/>
        </w:rPr>
        <w:t>2022. – №3. – С. 75-80.</w:t>
      </w:r>
    </w:p>
    <w:p w14:paraId="60CC0758" w14:textId="77777777" w:rsidR="00280F07" w:rsidRPr="00E077BB" w:rsidRDefault="00280F07" w:rsidP="00280F07">
      <w:pPr>
        <w:rPr>
          <w:rFonts w:ascii="Times New Roman" w:hAnsi="Times New Roman" w:cs="Times New Roman"/>
          <w:sz w:val="28"/>
          <w:szCs w:val="28"/>
        </w:rPr>
      </w:pPr>
      <w:r w:rsidRPr="00E077BB">
        <w:rPr>
          <w:rFonts w:ascii="Times New Roman" w:eastAsia="NewtonC" w:hAnsi="Times New Roman" w:cs="Times New Roman"/>
          <w:sz w:val="28"/>
          <w:szCs w:val="28"/>
        </w:rPr>
        <w:t xml:space="preserve">252 </w:t>
      </w:r>
      <w:r w:rsidRPr="00E077BB">
        <w:rPr>
          <w:rFonts w:ascii="Times New Roman" w:hAnsi="Times New Roman" w:cs="Times New Roman"/>
          <w:sz w:val="28"/>
          <w:szCs w:val="28"/>
        </w:rPr>
        <w:t xml:space="preserve">Хельсинские правила использования вод международных рек от 20.08.1966 // </w:t>
      </w:r>
      <w:hyperlink r:id="rId118" w:history="1">
        <w:r w:rsidRPr="00E077BB">
          <w:rPr>
            <w:rFonts w:ascii="Times New Roman" w:hAnsi="Times New Roman" w:cs="Times New Roman"/>
            <w:sz w:val="28"/>
            <w:szCs w:val="28"/>
          </w:rPr>
          <w:t>https://docs.cntd.ru/document/1900698</w:t>
        </w:r>
      </w:hyperlink>
      <w:r w:rsidRPr="00E077BB">
        <w:rPr>
          <w:rFonts w:ascii="Times New Roman" w:hAnsi="Times New Roman" w:cs="Times New Roman"/>
          <w:sz w:val="28"/>
          <w:szCs w:val="28"/>
        </w:rPr>
        <w:t>. 11.06.2024.</w:t>
      </w:r>
    </w:p>
    <w:p w14:paraId="0E42B39B"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253 Вешняков В.И. Рыболовство и законодательство. – СПб., 1894. – 780 с.</w:t>
      </w:r>
    </w:p>
    <w:p w14:paraId="2FF105B8" w14:textId="77777777" w:rsidR="00280F07" w:rsidRPr="00E077BB" w:rsidRDefault="00280F07" w:rsidP="00280F07">
      <w:pPr>
        <w:rPr>
          <w:rFonts w:ascii="Times New Roman" w:hAnsi="Times New Roman" w:cs="Times New Roman"/>
          <w:sz w:val="28"/>
          <w:szCs w:val="28"/>
        </w:rPr>
      </w:pPr>
      <w:r w:rsidRPr="00E077BB">
        <w:rPr>
          <w:rFonts w:ascii="Times New Roman" w:eastAsia="Times New Roman" w:hAnsi="Times New Roman" w:cs="Times New Roman"/>
          <w:color w:val="020C22"/>
          <w:kern w:val="36"/>
          <w:sz w:val="28"/>
          <w:szCs w:val="28"/>
        </w:rPr>
        <w:t xml:space="preserve">254 </w:t>
      </w:r>
      <w:r w:rsidRPr="00E077BB">
        <w:rPr>
          <w:rFonts w:ascii="Times New Roman" w:hAnsi="Times New Roman" w:cs="Times New Roman"/>
          <w:sz w:val="28"/>
          <w:szCs w:val="28"/>
        </w:rPr>
        <w:t>Тимофеева Е.Г., Дрыгина Н.Н. Экологический кризис или причины истощения рыбных ресурсов в Волго-Каспийском бассейне в конце XIX – начале XX в. // Каспийский регион: политика, экономика, культура. – 2022. – №1(70). – С. 16-24.</w:t>
      </w:r>
    </w:p>
    <w:p w14:paraId="4C753777"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255 Мажник А.Ю., Власенко А.Д. м др. История экспедиционных исследований на Каспии // Вопросы рыболовства. – 2007. – Т. 8, №4-32. – С. 586-598.</w:t>
      </w:r>
    </w:p>
    <w:p w14:paraId="47DD9EFB"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256 Струбалина Н. Из истории освоения рыбных богатств Каспия и Астраханского края. – Волгоград, 1990. – 96 с.</w:t>
      </w:r>
    </w:p>
    <w:p w14:paraId="1C28D95B"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257 Книпович Н.М. Каспийское море и его промысел. – Берлин, 1923. – 87 с.</w:t>
      </w:r>
    </w:p>
    <w:p w14:paraId="66272730"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258 Бердичевский Л.С. Атлас карт распределения промысловых рыб в Северном Каспии. – М.: Пищепромиздат, 1940. – 100 с.</w:t>
      </w:r>
    </w:p>
    <w:p w14:paraId="07173FF2" w14:textId="77777777" w:rsidR="00280F07" w:rsidRPr="005A3C99" w:rsidRDefault="00280F07" w:rsidP="00280F07">
      <w:pPr>
        <w:rPr>
          <w:rFonts w:ascii="Times New Roman" w:hAnsi="Times New Roman" w:cs="Times New Roman"/>
          <w:sz w:val="28"/>
          <w:szCs w:val="28"/>
        </w:rPr>
      </w:pPr>
      <w:r w:rsidRPr="00E077BB">
        <w:rPr>
          <w:rFonts w:ascii="Times New Roman" w:hAnsi="Times New Roman" w:cs="Times New Roman"/>
          <w:sz w:val="28"/>
          <w:szCs w:val="28"/>
        </w:rPr>
        <w:t xml:space="preserve">259 Сливка А.П., Красиков Е.В., Зыкова Г.Ф. Изучение распределения, качественной структуры и динамики численности осетровых в Каспийском море // В кн.: Рыбохозяйственные исследования на Каспии: результаты НИР за </w:t>
      </w:r>
      <w:r w:rsidRPr="005A3C99">
        <w:rPr>
          <w:rFonts w:ascii="Times New Roman" w:hAnsi="Times New Roman" w:cs="Times New Roman"/>
          <w:sz w:val="28"/>
          <w:szCs w:val="28"/>
        </w:rPr>
        <w:t>1998 г. – Астрахань, 1999. – С. 145-156.</w:t>
      </w:r>
    </w:p>
    <w:p w14:paraId="21FCE2C9" w14:textId="77777777" w:rsidR="00280F07" w:rsidRPr="005A3C99" w:rsidRDefault="00280F07" w:rsidP="00280F07">
      <w:pPr>
        <w:rPr>
          <w:rFonts w:ascii="Times New Roman" w:hAnsi="Times New Roman" w:cs="Times New Roman"/>
          <w:sz w:val="28"/>
          <w:szCs w:val="28"/>
        </w:rPr>
      </w:pPr>
      <w:r w:rsidRPr="005A3C99">
        <w:rPr>
          <w:rFonts w:ascii="Times New Roman" w:hAnsi="Times New Roman" w:cs="Times New Roman"/>
          <w:sz w:val="28"/>
          <w:szCs w:val="28"/>
        </w:rPr>
        <w:t xml:space="preserve">260 </w:t>
      </w:r>
      <w:r w:rsidRPr="005A3C99">
        <w:rPr>
          <w:rFonts w:ascii="Times New Roman" w:hAnsi="Times New Roman" w:cs="Times New Roman"/>
          <w:sz w:val="28"/>
          <w:szCs w:val="28"/>
          <w:lang w:eastAsia="ru-RU"/>
        </w:rPr>
        <w:t xml:space="preserve">Постановление Правительства Республики Казахстан. О создании некоммерческого акционерного общества «Казахский научно-исследовательский институт Каспийского моря: утв. 25 января 2024 года, №36 // </w:t>
      </w:r>
      <w:hyperlink r:id="rId119" w:history="1">
        <w:r w:rsidRPr="005A3C99">
          <w:rPr>
            <w:rStyle w:val="a6"/>
            <w:rFonts w:ascii="Times New Roman" w:hAnsi="Times New Roman" w:cs="Times New Roman"/>
            <w:color w:val="auto"/>
            <w:sz w:val="28"/>
            <w:szCs w:val="28"/>
            <w:u w:val="none"/>
            <w:lang w:eastAsia="ru-RU"/>
          </w:rPr>
          <w:t>https://adilet.zan.kz/rus/docs/P24000000360</w:t>
        </w:r>
      </w:hyperlink>
      <w:r w:rsidRPr="005A3C99">
        <w:rPr>
          <w:rFonts w:ascii="Times New Roman" w:hAnsi="Times New Roman" w:cs="Times New Roman"/>
          <w:sz w:val="28"/>
          <w:szCs w:val="28"/>
          <w:lang w:eastAsia="ru-RU"/>
        </w:rPr>
        <w:t>. 11.06.2024.</w:t>
      </w:r>
    </w:p>
    <w:p w14:paraId="7D94F183"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rPr>
        <w:t xml:space="preserve">261 </w:t>
      </w:r>
      <w:r w:rsidRPr="005A3C99">
        <w:rPr>
          <w:rFonts w:ascii="Times New Roman" w:hAnsi="Times New Roman" w:cs="Times New Roman"/>
          <w:sz w:val="28"/>
          <w:szCs w:val="28"/>
          <w:lang w:eastAsia="ru-RU"/>
        </w:rPr>
        <w:t>Иванова О.И. Водохозяйственные системы и водопользование. – Красноярск, 2022. – 131 с.</w:t>
      </w:r>
    </w:p>
    <w:p w14:paraId="56022D25"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262 Национальный доклад о состоянии окружающей среды и об использовании природных ресурсов Республики Казахстан за 2022 год / МЭПР Республики Казахстаг. ‒ Астана, 2023. – 492 с.</w:t>
      </w:r>
    </w:p>
    <w:p w14:paraId="2C8AB657"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263 </w:t>
      </w:r>
      <w:r w:rsidRPr="005A3C99">
        <w:rPr>
          <w:rFonts w:ascii="Times New Roman" w:hAnsi="Times New Roman" w:cs="Times New Roman"/>
          <w:sz w:val="28"/>
          <w:szCs w:val="28"/>
        </w:rPr>
        <w:t>Жерелина И.В. Подходы к организации сбалансированной системы управления водопользованием на основе бассейнового принципа в новых правовых условиях России // Известия Оренбур. ГАУ. – 2007. ‒ Т. 2, №14-1. – С. 111-113.</w:t>
      </w:r>
    </w:p>
    <w:p w14:paraId="6081EF89" w14:textId="77777777" w:rsidR="00280F07" w:rsidRPr="00E077BB" w:rsidRDefault="00280F07" w:rsidP="00280F07">
      <w:pPr>
        <w:rPr>
          <w:rFonts w:ascii="Times New Roman" w:hAnsi="Times New Roman" w:cs="Times New Roman"/>
          <w:sz w:val="28"/>
          <w:szCs w:val="28"/>
        </w:rPr>
      </w:pPr>
      <w:r w:rsidRPr="00E077BB">
        <w:rPr>
          <w:rFonts w:ascii="Times New Roman" w:hAnsi="Times New Roman" w:cs="Times New Roman"/>
          <w:sz w:val="28"/>
          <w:szCs w:val="28"/>
          <w:lang w:eastAsia="ru-RU"/>
        </w:rPr>
        <w:lastRenderedPageBreak/>
        <w:t xml:space="preserve">264 </w:t>
      </w:r>
      <w:r w:rsidRPr="00E077BB">
        <w:rPr>
          <w:rFonts w:ascii="Times New Roman" w:hAnsi="Times New Roman" w:cs="Times New Roman"/>
          <w:sz w:val="28"/>
          <w:szCs w:val="28"/>
        </w:rPr>
        <w:t xml:space="preserve">Указ Президента </w:t>
      </w:r>
      <w:r w:rsidRPr="00E077BB">
        <w:rPr>
          <w:rFonts w:ascii="Times New Roman" w:hAnsi="Times New Roman" w:cs="Times New Roman"/>
          <w:sz w:val="28"/>
          <w:szCs w:val="28"/>
          <w:lang w:eastAsia="ru-RU"/>
        </w:rPr>
        <w:t xml:space="preserve">Российской Федерации. </w:t>
      </w:r>
      <w:r w:rsidRPr="00E077BB">
        <w:rPr>
          <w:rFonts w:ascii="Times New Roman" w:hAnsi="Times New Roman" w:cs="Times New Roman"/>
          <w:sz w:val="28"/>
          <w:szCs w:val="28"/>
        </w:rPr>
        <w:t xml:space="preserve">О </w:t>
      </w:r>
      <w:r w:rsidRPr="00E077BB">
        <w:rPr>
          <w:rFonts w:ascii="Times New Roman" w:hAnsi="Times New Roman" w:cs="Times New Roman"/>
          <w:sz w:val="28"/>
          <w:szCs w:val="28"/>
          <w:lang w:eastAsia="ru-RU"/>
        </w:rPr>
        <w:t>национальных целях и стратегических задачах развития Российской Федерации на период до 2024 года:</w:t>
      </w:r>
      <w:r w:rsidRPr="00E077BB">
        <w:rPr>
          <w:rFonts w:ascii="Times New Roman" w:hAnsi="Times New Roman" w:cs="Times New Roman"/>
          <w:sz w:val="28"/>
          <w:szCs w:val="28"/>
        </w:rPr>
        <w:t xml:space="preserve"> утв. 7 мая 2018 года, №204</w:t>
      </w:r>
      <w:r w:rsidRPr="00E077BB">
        <w:rPr>
          <w:rFonts w:ascii="Times New Roman" w:hAnsi="Times New Roman" w:cs="Times New Roman"/>
          <w:sz w:val="28"/>
          <w:szCs w:val="28"/>
          <w:lang w:eastAsia="ru-RU"/>
        </w:rPr>
        <w:t xml:space="preserve"> // </w:t>
      </w:r>
      <w:hyperlink r:id="rId120" w:history="1">
        <w:r w:rsidRPr="00E077BB">
          <w:rPr>
            <w:rFonts w:ascii="Times New Roman" w:hAnsi="Times New Roman" w:cs="Times New Roman"/>
            <w:sz w:val="28"/>
            <w:szCs w:val="28"/>
            <w:lang w:eastAsia="ru-RU"/>
          </w:rPr>
          <w:t>https://www.consultant.ru/</w:t>
        </w:r>
      </w:hyperlink>
      <w:r w:rsidRPr="00E077BB">
        <w:rPr>
          <w:rFonts w:ascii="Times New Roman" w:hAnsi="Times New Roman" w:cs="Times New Roman"/>
          <w:sz w:val="28"/>
          <w:szCs w:val="28"/>
          <w:lang w:eastAsia="ru-RU"/>
        </w:rPr>
        <w:t>. 25.01.2024.</w:t>
      </w:r>
    </w:p>
    <w:p w14:paraId="73CF42FE" w14:textId="77777777" w:rsidR="00280F07" w:rsidRPr="00E077BB"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rPr>
        <w:t xml:space="preserve">265 </w:t>
      </w:r>
      <w:r w:rsidRPr="00E077BB">
        <w:rPr>
          <w:rFonts w:ascii="Times New Roman" w:hAnsi="Times New Roman" w:cs="Times New Roman"/>
          <w:sz w:val="28"/>
          <w:szCs w:val="28"/>
          <w:lang w:eastAsia="ru-RU"/>
        </w:rPr>
        <w:t xml:space="preserve">Справка о ходе реализации Программы казахстанско-российского сотрудничества по сохранению и восстановлению экосистемы бассейна трансграничной реки Жайык (Урал) на 2021-2024 годы // </w:t>
      </w:r>
      <w:hyperlink r:id="rId121" w:history="1">
        <w:r w:rsidRPr="00E077BB">
          <w:rPr>
            <w:rFonts w:ascii="Times New Roman" w:hAnsi="Times New Roman" w:cs="Times New Roman"/>
            <w:sz w:val="28"/>
            <w:szCs w:val="28"/>
            <w:lang w:eastAsia="ru-RU"/>
          </w:rPr>
          <w:t>https://www.gov.kz/</w:t>
        </w:r>
      </w:hyperlink>
      <w:r w:rsidRPr="00E077BB">
        <w:rPr>
          <w:rFonts w:ascii="Times New Roman" w:hAnsi="Times New Roman" w:cs="Times New Roman"/>
          <w:sz w:val="28"/>
          <w:szCs w:val="28"/>
          <w:lang w:eastAsia="ru-RU"/>
        </w:rPr>
        <w:t xml:space="preserve"> memleket/entities/ecogeo/documents/details/414505?lang=ru. 12.05.2024.</w:t>
      </w:r>
    </w:p>
    <w:p w14:paraId="7149FD83" w14:textId="77777777" w:rsidR="00280F07" w:rsidRPr="005A3C99" w:rsidRDefault="00280F07" w:rsidP="00280F07">
      <w:pPr>
        <w:rPr>
          <w:rFonts w:ascii="Times New Roman" w:hAnsi="Times New Roman" w:cs="Times New Roman"/>
          <w:sz w:val="28"/>
          <w:szCs w:val="28"/>
          <w:lang w:eastAsia="ru-RU"/>
        </w:rPr>
      </w:pPr>
      <w:r w:rsidRPr="00E077BB">
        <w:rPr>
          <w:rFonts w:ascii="Times New Roman" w:hAnsi="Times New Roman" w:cs="Times New Roman"/>
          <w:sz w:val="28"/>
          <w:szCs w:val="28"/>
          <w:lang w:eastAsia="ru-RU"/>
        </w:rPr>
        <w:t xml:space="preserve">266 Постановление Правительства Республики Казахстан. Об утверждении Концепции развития системы управления водными ресурсами Республики Казахстан на 2024-2030 годы: утв. 5 февраля 2024 года, №66 // </w:t>
      </w:r>
      <w:hyperlink r:id="rId122" w:history="1">
        <w:r w:rsidRPr="005A3C99">
          <w:rPr>
            <w:rFonts w:ascii="Times New Roman" w:hAnsi="Times New Roman" w:cs="Times New Roman"/>
            <w:sz w:val="28"/>
            <w:szCs w:val="28"/>
            <w:lang w:eastAsia="ru-RU"/>
          </w:rPr>
          <w:t>https://adilet.zan.kz/rus/docs/P2400000066</w:t>
        </w:r>
      </w:hyperlink>
      <w:r w:rsidRPr="005A3C99">
        <w:rPr>
          <w:rFonts w:ascii="Times New Roman" w:hAnsi="Times New Roman" w:cs="Times New Roman"/>
          <w:sz w:val="28"/>
          <w:szCs w:val="28"/>
          <w:lang w:eastAsia="ru-RU"/>
        </w:rPr>
        <w:t>. 11.06.2024.</w:t>
      </w:r>
    </w:p>
    <w:p w14:paraId="3E8F7284"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267 Водная стратегия Российской Федерации на период до 2035 года </w:t>
      </w:r>
      <w:r w:rsidRPr="005A3C99">
        <w:rPr>
          <w:rFonts w:ascii="Times New Roman" w:hAnsi="Times New Roman" w:cs="Times New Roman"/>
          <w:sz w:val="28"/>
          <w:szCs w:val="28"/>
        </w:rPr>
        <w:t xml:space="preserve">(проект) // </w:t>
      </w:r>
      <w:hyperlink r:id="rId123" w:history="1">
        <w:r w:rsidRPr="005A3C99">
          <w:rPr>
            <w:rStyle w:val="a6"/>
            <w:rFonts w:ascii="Times New Roman" w:hAnsi="Times New Roman" w:cs="Times New Roman"/>
            <w:color w:val="auto"/>
            <w:sz w:val="28"/>
            <w:szCs w:val="28"/>
            <w:u w:val="none"/>
          </w:rPr>
          <w:t>https://raww.ru/assets/modckeditor/default/0/novaya</w:t>
        </w:r>
      </w:hyperlink>
      <w:r w:rsidRPr="005A3C99">
        <w:rPr>
          <w:rFonts w:ascii="Times New Roman" w:hAnsi="Times New Roman" w:cs="Times New Roman"/>
          <w:sz w:val="28"/>
          <w:szCs w:val="28"/>
        </w:rPr>
        <w:t>. 11.06.2024.</w:t>
      </w:r>
    </w:p>
    <w:p w14:paraId="20290966"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268 </w:t>
      </w:r>
      <w:r w:rsidRPr="005A3C99">
        <w:rPr>
          <w:rFonts w:ascii="Times New Roman" w:hAnsi="Times New Roman" w:cs="Times New Roman"/>
          <w:sz w:val="28"/>
          <w:szCs w:val="28"/>
        </w:rPr>
        <w:t xml:space="preserve">Конвенция Организации Объединённых Наций по борьбе с </w:t>
      </w:r>
      <w:r w:rsidRPr="005A3C99">
        <w:rPr>
          <w:rFonts w:ascii="Times New Roman" w:hAnsi="Times New Roman" w:cs="Times New Roman"/>
          <w:sz w:val="28"/>
          <w:szCs w:val="28"/>
          <w:lang w:eastAsia="ru-RU"/>
        </w:rPr>
        <w:t xml:space="preserve">опустыниванием (Париж, 17.06.1994) // </w:t>
      </w:r>
      <w:hyperlink r:id="rId124" w:history="1">
        <w:r w:rsidRPr="005A3C99">
          <w:rPr>
            <w:rStyle w:val="a6"/>
            <w:rFonts w:ascii="Times New Roman" w:hAnsi="Times New Roman" w:cs="Times New Roman"/>
            <w:color w:val="auto"/>
            <w:sz w:val="28"/>
            <w:szCs w:val="28"/>
            <w:u w:val="none"/>
            <w:lang w:eastAsia="ru-RU"/>
          </w:rPr>
          <w:t>https://www.un.org/ru</w:t>
        </w:r>
      </w:hyperlink>
      <w:r w:rsidRPr="005A3C99">
        <w:rPr>
          <w:rFonts w:ascii="Times New Roman" w:hAnsi="Times New Roman" w:cs="Times New Roman"/>
          <w:sz w:val="28"/>
          <w:szCs w:val="28"/>
          <w:lang w:eastAsia="ru-RU"/>
        </w:rPr>
        <w:t>. 11.06.2024.</w:t>
      </w:r>
    </w:p>
    <w:p w14:paraId="615A408E" w14:textId="77777777" w:rsidR="00280F07" w:rsidRPr="005A3C99" w:rsidRDefault="00280F07" w:rsidP="00280F07">
      <w:pPr>
        <w:rPr>
          <w:rFonts w:ascii="Times New Roman" w:hAnsi="Times New Roman" w:cs="Times New Roman"/>
          <w:b/>
          <w:sz w:val="28"/>
          <w:szCs w:val="28"/>
          <w:lang w:eastAsia="ru-RU"/>
        </w:rPr>
      </w:pPr>
      <w:r w:rsidRPr="005A3C99">
        <w:rPr>
          <w:rFonts w:ascii="Times New Roman" w:hAnsi="Times New Roman" w:cs="Times New Roman"/>
          <w:sz w:val="28"/>
          <w:szCs w:val="28"/>
          <w:lang w:eastAsia="ru-RU"/>
        </w:rPr>
        <w:t>269</w:t>
      </w:r>
      <w:r w:rsidRPr="005A3C99">
        <w:rPr>
          <w:rFonts w:ascii="Times New Roman" w:hAnsi="Times New Roman" w:cs="Times New Roman"/>
          <w:sz w:val="28"/>
          <w:szCs w:val="28"/>
        </w:rPr>
        <w:t xml:space="preserve"> </w:t>
      </w:r>
      <w:r w:rsidRPr="005A3C99">
        <w:rPr>
          <w:rFonts w:ascii="Times New Roman" w:hAnsi="Times New Roman" w:cs="Times New Roman"/>
          <w:sz w:val="28"/>
          <w:szCs w:val="28"/>
          <w:lang w:eastAsia="ru-RU"/>
        </w:rPr>
        <w:t>Стратегические меры по борьбе с опустыниванием в Республике Казахстан до 2025 года / под ред. Ф.Б. Ибрагимова, К.Н. Агибаева, Б.К. Бекнияза. ‒ Астана, 2015. – 336 с.</w:t>
      </w:r>
    </w:p>
    <w:p w14:paraId="5E6B71C2"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270 Прохоров И. Опустынивание становится реальной угрозой для Казахстана, 30.09.2021 // </w:t>
      </w:r>
      <w:hyperlink r:id="rId125" w:history="1">
        <w:r w:rsidRPr="005A3C99">
          <w:rPr>
            <w:rFonts w:ascii="Times New Roman" w:hAnsi="Times New Roman" w:cs="Times New Roman"/>
            <w:sz w:val="28"/>
            <w:szCs w:val="28"/>
            <w:lang w:eastAsia="ru-RU"/>
          </w:rPr>
          <w:t>https://kazpravda.kz/n/opustynivanie</w:t>
        </w:r>
      </w:hyperlink>
      <w:r w:rsidRPr="005A3C99">
        <w:rPr>
          <w:rFonts w:ascii="Times New Roman" w:hAnsi="Times New Roman" w:cs="Times New Roman"/>
          <w:sz w:val="28"/>
          <w:szCs w:val="28"/>
          <w:lang w:eastAsia="ru-RU"/>
        </w:rPr>
        <w:t>. 11.06.2024.</w:t>
      </w:r>
    </w:p>
    <w:p w14:paraId="5AF80813"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271 Как южные регионы России борются с опустыниванием, 07.06.2023 // </w:t>
      </w:r>
      <w:hyperlink r:id="rId126" w:history="1">
        <w:r w:rsidRPr="005A3C99">
          <w:rPr>
            <w:rStyle w:val="a6"/>
            <w:rFonts w:ascii="Times New Roman" w:hAnsi="Times New Roman" w:cs="Times New Roman"/>
            <w:color w:val="auto"/>
            <w:sz w:val="28"/>
            <w:szCs w:val="28"/>
            <w:u w:val="none"/>
            <w:lang w:eastAsia="ru-RU"/>
          </w:rPr>
          <w:t>https://rosng.ru/post/kak-yuzhnyye-regiony-rossii-boryut-sya-s</w:t>
        </w:r>
      </w:hyperlink>
      <w:r w:rsidRPr="005A3C99">
        <w:rPr>
          <w:rFonts w:ascii="Times New Roman" w:hAnsi="Times New Roman" w:cs="Times New Roman"/>
          <w:sz w:val="28"/>
          <w:szCs w:val="28"/>
          <w:lang w:eastAsia="ru-RU"/>
        </w:rPr>
        <w:t>. 11.06.2024.</w:t>
      </w:r>
    </w:p>
    <w:p w14:paraId="785AB09E"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272 Россия – Казахстан: география исключает обособленную борьбу с опустыниванием, 26.07.2023 // </w:t>
      </w:r>
      <w:hyperlink r:id="rId127" w:history="1">
        <w:r w:rsidRPr="005A3C99">
          <w:rPr>
            <w:rFonts w:ascii="Times New Roman" w:hAnsi="Times New Roman" w:cs="Times New Roman"/>
            <w:sz w:val="28"/>
            <w:szCs w:val="28"/>
            <w:lang w:eastAsia="ru-RU"/>
          </w:rPr>
          <w:t>https://e-cis.info/news/566/110769/</w:t>
        </w:r>
      </w:hyperlink>
      <w:r w:rsidRPr="005A3C99">
        <w:rPr>
          <w:rFonts w:ascii="Times New Roman" w:hAnsi="Times New Roman" w:cs="Times New Roman"/>
          <w:sz w:val="28"/>
          <w:szCs w:val="28"/>
          <w:lang w:eastAsia="ru-RU"/>
        </w:rPr>
        <w:t>. 11.06.2024.</w:t>
      </w:r>
    </w:p>
    <w:p w14:paraId="4A3696EF"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273 Сводный аналитический отчет о состоянии и использовании земель Республики Казахстан за 2023 год / сост А.Ж. Алпамышов, А.Р. Абдрахманов, М.М. Мукашева. – Астана, – 336 с.</w:t>
      </w:r>
    </w:p>
    <w:p w14:paraId="2B491A47" w14:textId="77777777" w:rsidR="00280F07" w:rsidRPr="005A3C99" w:rsidRDefault="00280F07" w:rsidP="00280F07">
      <w:pPr>
        <w:rPr>
          <w:rFonts w:ascii="Times New Roman" w:hAnsi="Times New Roman" w:cs="Times New Roman"/>
          <w:sz w:val="28"/>
          <w:szCs w:val="28"/>
          <w:lang w:eastAsia="ru-RU"/>
        </w:rPr>
      </w:pPr>
      <w:r w:rsidRPr="005A3C99">
        <w:rPr>
          <w:rFonts w:ascii="Times New Roman" w:hAnsi="Times New Roman" w:cs="Times New Roman"/>
          <w:sz w:val="28"/>
          <w:szCs w:val="28"/>
          <w:lang w:eastAsia="ru-RU"/>
        </w:rPr>
        <w:t xml:space="preserve">274 Технологии борьбы с опустыниванием разрабатываются для 14 регионов России, 20.07.2023 // </w:t>
      </w:r>
      <w:hyperlink r:id="rId128" w:history="1">
        <w:r w:rsidRPr="005A3C99">
          <w:rPr>
            <w:rStyle w:val="a6"/>
            <w:rFonts w:ascii="Times New Roman" w:hAnsi="Times New Roman" w:cs="Times New Roman"/>
            <w:color w:val="auto"/>
            <w:sz w:val="28"/>
            <w:szCs w:val="28"/>
            <w:u w:val="none"/>
            <w:lang w:eastAsia="ru-RU"/>
          </w:rPr>
          <w:t>https://new.ras.ru/activities/news</w:t>
        </w:r>
      </w:hyperlink>
      <w:r w:rsidRPr="005A3C99">
        <w:rPr>
          <w:rFonts w:ascii="Times New Roman" w:hAnsi="Times New Roman" w:cs="Times New Roman"/>
          <w:sz w:val="28"/>
          <w:szCs w:val="28"/>
          <w:lang w:eastAsia="ru-RU"/>
        </w:rPr>
        <w:t>. 11.04.2024.</w:t>
      </w:r>
    </w:p>
    <w:p w14:paraId="2E81EC43" w14:textId="77777777" w:rsidR="00280F07" w:rsidRPr="005A3C99" w:rsidRDefault="00280F07" w:rsidP="00280F07">
      <w:pPr>
        <w:rPr>
          <w:rFonts w:ascii="Times New Roman" w:eastAsia="Times New Roman,Bold" w:hAnsi="Times New Roman" w:cs="Times New Roman"/>
          <w:sz w:val="28"/>
          <w:szCs w:val="28"/>
        </w:rPr>
      </w:pPr>
      <w:r w:rsidRPr="005A3C99">
        <w:rPr>
          <w:rFonts w:ascii="Times New Roman" w:hAnsi="Times New Roman" w:cs="Times New Roman"/>
          <w:sz w:val="28"/>
          <w:szCs w:val="28"/>
          <w:lang w:eastAsia="ru-RU"/>
        </w:rPr>
        <w:t xml:space="preserve">275 </w:t>
      </w:r>
      <w:r w:rsidRPr="005A3C99">
        <w:rPr>
          <w:rFonts w:ascii="Times New Roman" w:eastAsia="Times New Roman,Bold" w:hAnsi="Times New Roman" w:cs="Times New Roman"/>
          <w:sz w:val="28"/>
          <w:szCs w:val="28"/>
        </w:rPr>
        <w:t>Турганалиев С.Р., Сагымбай О.Ж. Оценка состояния пастбищных угодий // Вопросы географии и геоэкологии. ‒ 2020. – №1. ‒ С. 81-86.</w:t>
      </w:r>
    </w:p>
    <w:p w14:paraId="49519158" w14:textId="77777777" w:rsidR="00280F07" w:rsidRPr="00E077BB" w:rsidRDefault="00280F07" w:rsidP="00280F07">
      <w:pPr>
        <w:rPr>
          <w:rFonts w:ascii="Times New Roman" w:eastAsia="Times New Roman,Bold" w:hAnsi="Times New Roman" w:cs="Times New Roman"/>
          <w:sz w:val="28"/>
          <w:szCs w:val="28"/>
        </w:rPr>
      </w:pPr>
      <w:r w:rsidRPr="005A3C99">
        <w:rPr>
          <w:rFonts w:ascii="Times New Roman" w:eastAsia="Times New Roman,Bold" w:hAnsi="Times New Roman" w:cs="Times New Roman"/>
          <w:sz w:val="28"/>
          <w:szCs w:val="28"/>
        </w:rPr>
        <w:t xml:space="preserve">276 АО «Институт географии и водной безопасности» // </w:t>
      </w:r>
      <w:hyperlink r:id="rId129" w:history="1">
        <w:r w:rsidRPr="005A3C99">
          <w:rPr>
            <w:rFonts w:ascii="Times New Roman" w:eastAsia="Times New Roman,Bold" w:hAnsi="Times New Roman" w:cs="Times New Roman"/>
            <w:sz w:val="28"/>
            <w:szCs w:val="28"/>
          </w:rPr>
          <w:t>https://ingeo.kz/</w:t>
        </w:r>
      </w:hyperlink>
      <w:r w:rsidRPr="005A3C99">
        <w:rPr>
          <w:rFonts w:ascii="Times New Roman" w:eastAsia="Times New Roman,Bold" w:hAnsi="Times New Roman" w:cs="Times New Roman"/>
          <w:sz w:val="28"/>
          <w:szCs w:val="28"/>
        </w:rPr>
        <w:t xml:space="preserve">. </w:t>
      </w:r>
      <w:r w:rsidRPr="00E077BB">
        <w:rPr>
          <w:rFonts w:ascii="Times New Roman" w:eastAsia="Times New Roman,Bold" w:hAnsi="Times New Roman" w:cs="Times New Roman"/>
          <w:sz w:val="28"/>
          <w:szCs w:val="28"/>
        </w:rPr>
        <w:t>21.05.2024.</w:t>
      </w:r>
    </w:p>
    <w:p w14:paraId="5941AFFD" w14:textId="77777777" w:rsidR="00280F07" w:rsidRPr="00E077BB" w:rsidRDefault="00280F07" w:rsidP="00280F07">
      <w:pPr>
        <w:rPr>
          <w:rFonts w:ascii="Times New Roman" w:eastAsia="Times New Roman,Bold" w:hAnsi="Times New Roman" w:cs="Times New Roman"/>
          <w:sz w:val="28"/>
          <w:szCs w:val="28"/>
        </w:rPr>
      </w:pPr>
      <w:r w:rsidRPr="00E077BB">
        <w:rPr>
          <w:rFonts w:ascii="Times New Roman" w:eastAsia="Times New Roman,Bold" w:hAnsi="Times New Roman" w:cs="Times New Roman"/>
          <w:sz w:val="28"/>
          <w:szCs w:val="28"/>
        </w:rPr>
        <w:t xml:space="preserve">277 ФГБНУ «Федеральный научный центр агроэкологии, комплексных мелиораций и защитного лесоразведения Российской академии наук» // </w:t>
      </w:r>
      <w:hyperlink r:id="rId130" w:history="1">
        <w:r w:rsidRPr="00E077BB">
          <w:rPr>
            <w:rFonts w:ascii="Times New Roman" w:eastAsia="Times New Roman,Bold" w:hAnsi="Times New Roman" w:cs="Times New Roman"/>
            <w:sz w:val="28"/>
            <w:szCs w:val="28"/>
          </w:rPr>
          <w:t>https://vfanc.ru/</w:t>
        </w:r>
      </w:hyperlink>
      <w:r w:rsidRPr="00E077BB">
        <w:rPr>
          <w:rFonts w:ascii="Times New Roman" w:eastAsia="Times New Roman,Bold" w:hAnsi="Times New Roman" w:cs="Times New Roman"/>
          <w:sz w:val="28"/>
          <w:szCs w:val="28"/>
        </w:rPr>
        <w:t>. 21.05.2024.</w:t>
      </w:r>
    </w:p>
    <w:p w14:paraId="480960A4" w14:textId="77777777" w:rsidR="00280F07" w:rsidRPr="00E077BB" w:rsidRDefault="00280F07" w:rsidP="00280F07">
      <w:pPr>
        <w:rPr>
          <w:rFonts w:ascii="Times New Roman" w:hAnsi="Times New Roman" w:cs="Times New Roman"/>
          <w:sz w:val="28"/>
          <w:szCs w:val="28"/>
          <w:lang w:eastAsia="ru-RU"/>
        </w:rPr>
      </w:pPr>
      <w:r w:rsidRPr="00E077BB">
        <w:rPr>
          <w:rFonts w:ascii="Times New Roman" w:eastAsia="Times New Roman,Bold" w:hAnsi="Times New Roman" w:cs="Times New Roman"/>
          <w:sz w:val="28"/>
          <w:szCs w:val="28"/>
        </w:rPr>
        <w:t xml:space="preserve">278 </w:t>
      </w:r>
      <w:r w:rsidRPr="00E077BB">
        <w:rPr>
          <w:rFonts w:ascii="Times New Roman" w:hAnsi="Times New Roman" w:cs="Times New Roman"/>
          <w:sz w:val="28"/>
          <w:szCs w:val="28"/>
        </w:rPr>
        <w:t xml:space="preserve">Карабущенко П.Л. Каспий как осевой регион Евразии в контексте </w:t>
      </w:r>
      <w:r w:rsidRPr="00E077BB">
        <w:rPr>
          <w:rFonts w:ascii="Times New Roman" w:hAnsi="Times New Roman" w:cs="Times New Roman"/>
          <w:sz w:val="28"/>
          <w:szCs w:val="28"/>
          <w:lang w:eastAsia="ru-RU"/>
        </w:rPr>
        <w:t>цивилизационного развития (историко-элитологическое обобщение) // Caspium Securitatis. – 2022. ‒ №2(1). ‒ С. 35-51.</w:t>
      </w:r>
    </w:p>
    <w:p w14:paraId="2ACD445A" w14:textId="6B0121F6" w:rsidR="00280F07" w:rsidRPr="00E077BB" w:rsidRDefault="00C51954" w:rsidP="00280F07">
      <w:pPr>
        <w:rPr>
          <w:rFonts w:ascii="Times New Roman" w:hAnsi="Times New Roman" w:cs="Times New Roman"/>
          <w:sz w:val="28"/>
          <w:szCs w:val="28"/>
          <w:lang w:eastAsia="ru-RU"/>
        </w:rPr>
      </w:pPr>
      <w:r>
        <w:rPr>
          <w:rFonts w:ascii="Times New Roman" w:eastAsia="Times New Roman,Bold" w:hAnsi="Times New Roman" w:cs="Times New Roman"/>
          <w:sz w:val="28"/>
          <w:szCs w:val="28"/>
        </w:rPr>
        <w:t xml:space="preserve">279 </w:t>
      </w:r>
      <w:r w:rsidR="00280F07" w:rsidRPr="00E077BB">
        <w:rPr>
          <w:rFonts w:ascii="Times New Roman" w:hAnsi="Times New Roman" w:cs="Times New Roman"/>
          <w:sz w:val="28"/>
          <w:szCs w:val="28"/>
        </w:rPr>
        <w:t xml:space="preserve">Совместное заявление Китайской Народной Республики и Республики Казахстан // </w:t>
      </w:r>
      <w:hyperlink r:id="rId131" w:history="1">
        <w:r w:rsidR="00280F07" w:rsidRPr="00E077BB">
          <w:rPr>
            <w:rFonts w:ascii="Times New Roman" w:hAnsi="Times New Roman" w:cs="Times New Roman"/>
            <w:sz w:val="28"/>
            <w:szCs w:val="28"/>
          </w:rPr>
          <w:t>https://russian.cgtn.com/news/2023-05-17</w:t>
        </w:r>
      </w:hyperlink>
      <w:r w:rsidR="00280F07" w:rsidRPr="00E077BB">
        <w:rPr>
          <w:rFonts w:ascii="Times New Roman" w:hAnsi="Times New Roman" w:cs="Times New Roman"/>
          <w:sz w:val="28"/>
          <w:szCs w:val="28"/>
        </w:rPr>
        <w:t>. 11.04.2024.</w:t>
      </w:r>
    </w:p>
    <w:p w14:paraId="1FC40332" w14:textId="5D56E99A" w:rsidR="00280F07" w:rsidRPr="00E077BB" w:rsidRDefault="00C51954" w:rsidP="00280F07">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280 </w:t>
      </w:r>
      <w:r w:rsidR="00280F07" w:rsidRPr="00E077BB">
        <w:rPr>
          <w:rFonts w:ascii="Times New Roman" w:hAnsi="Times New Roman" w:cs="Times New Roman"/>
          <w:sz w:val="28"/>
          <w:szCs w:val="28"/>
        </w:rPr>
        <w:t>Третьякова Е.А., Фрейман Е.Н. Экосистемный подход в современных экономических исследованиях // Вопросы управления. ‒ 2022. ‒ №1. ‒ С. 6-20.</w:t>
      </w:r>
    </w:p>
    <w:p w14:paraId="3DBB481E" w14:textId="6117343C" w:rsidR="00280F07" w:rsidRPr="00E077BB" w:rsidRDefault="00C51954" w:rsidP="00280F07">
      <w:pPr>
        <w:rPr>
          <w:rFonts w:ascii="Times New Roman" w:hAnsi="Times New Roman" w:cs="Times New Roman"/>
          <w:sz w:val="28"/>
          <w:szCs w:val="28"/>
        </w:rPr>
      </w:pPr>
      <w:r>
        <w:rPr>
          <w:rFonts w:ascii="Times New Roman" w:hAnsi="Times New Roman" w:cs="Times New Roman"/>
          <w:sz w:val="28"/>
          <w:szCs w:val="28"/>
          <w:lang w:eastAsia="ru-RU"/>
        </w:rPr>
        <w:lastRenderedPageBreak/>
        <w:t xml:space="preserve">281 </w:t>
      </w:r>
      <w:r w:rsidR="00280F07" w:rsidRPr="00E077BB">
        <w:rPr>
          <w:rFonts w:ascii="Times New Roman" w:hAnsi="Times New Roman" w:cs="Times New Roman"/>
          <w:sz w:val="28"/>
          <w:szCs w:val="28"/>
        </w:rPr>
        <w:t>Мурсалиев А.О. Охрана окружающей среды Каспийского моря: международно-правовые аспекты: дис… канд. юрид. наук. – Москва, МГИМО, 2021. - 168с.</w:t>
      </w:r>
    </w:p>
    <w:p w14:paraId="54CA6E28" w14:textId="4375CACC" w:rsidR="00280F07" w:rsidRPr="00E077BB" w:rsidRDefault="00C51954" w:rsidP="00280F07">
      <w:pPr>
        <w:rPr>
          <w:rFonts w:ascii="Times New Roman" w:hAnsi="Times New Roman" w:cs="Times New Roman"/>
          <w:sz w:val="28"/>
          <w:szCs w:val="28"/>
        </w:rPr>
      </w:pPr>
      <w:r>
        <w:rPr>
          <w:rFonts w:ascii="Times New Roman" w:hAnsi="Times New Roman" w:cs="Times New Roman"/>
          <w:sz w:val="28"/>
          <w:szCs w:val="28"/>
        </w:rPr>
        <w:t xml:space="preserve">282 </w:t>
      </w:r>
      <w:r w:rsidR="00280F07" w:rsidRPr="00E077BB">
        <w:rPr>
          <w:rFonts w:ascii="Times New Roman" w:eastAsia="TimesNewRomanPSMT" w:hAnsi="Times New Roman" w:cs="Times New Roman"/>
          <w:color w:val="000000" w:themeColor="text1"/>
          <w:sz w:val="28"/>
          <w:szCs w:val="28"/>
        </w:rPr>
        <w:t>Клейнер Г.Б. Социально-экономические экосистемы в свете системной</w:t>
      </w:r>
      <w:r w:rsidR="00280F07" w:rsidRPr="00E077BB">
        <w:rPr>
          <w:rFonts w:ascii="Times New Roman" w:hAnsi="Times New Roman" w:cs="Times New Roman"/>
          <w:sz w:val="28"/>
          <w:szCs w:val="28"/>
        </w:rPr>
        <w:t xml:space="preserve"> парадигмы // Системный анализ в экономике: сб. тр. 5-й междунар. науч.-практ. конф. - биеннале. – М.: Прометей, 2018. – С. 5-14.</w:t>
      </w:r>
    </w:p>
    <w:p w14:paraId="74F0C467" w14:textId="0BD5D3B6" w:rsidR="00280F07" w:rsidRPr="00E077BB" w:rsidRDefault="00C51954" w:rsidP="00280F07">
      <w:pPr>
        <w:rPr>
          <w:rFonts w:ascii="Times New Roman" w:hAnsi="Times New Roman" w:cs="Times New Roman"/>
          <w:sz w:val="28"/>
          <w:szCs w:val="28"/>
        </w:rPr>
      </w:pPr>
      <w:r>
        <w:rPr>
          <w:rFonts w:ascii="Times New Roman" w:hAnsi="Times New Roman" w:cs="Times New Roman"/>
          <w:sz w:val="28"/>
          <w:szCs w:val="28"/>
        </w:rPr>
        <w:t xml:space="preserve">283 </w:t>
      </w:r>
      <w:r w:rsidR="00280F07" w:rsidRPr="00E077BB">
        <w:rPr>
          <w:rFonts w:ascii="Times New Roman" w:hAnsi="Times New Roman" w:cs="Times New Roman"/>
          <w:sz w:val="28"/>
          <w:szCs w:val="28"/>
        </w:rPr>
        <w:t>Куринова Я.И. Экосистемный подход в развитии предприятий малого и среднего бизнеса // Финансовые исследования. – 2021. ‒ №3(72). ‒ С. 92-99.</w:t>
      </w:r>
    </w:p>
    <w:p w14:paraId="53AB9562" w14:textId="06C9DF6C" w:rsidR="00280F07" w:rsidRPr="00E077BB" w:rsidRDefault="00C51954" w:rsidP="00280F07">
      <w:pPr>
        <w:rPr>
          <w:rFonts w:ascii="Times New Roman" w:hAnsi="Times New Roman" w:cs="Times New Roman"/>
          <w:sz w:val="28"/>
          <w:szCs w:val="28"/>
        </w:rPr>
      </w:pPr>
      <w:r>
        <w:rPr>
          <w:rFonts w:ascii="Times New Roman" w:hAnsi="Times New Roman" w:cs="Times New Roman"/>
          <w:sz w:val="28"/>
          <w:szCs w:val="28"/>
        </w:rPr>
        <w:t xml:space="preserve">284 </w:t>
      </w:r>
      <w:r w:rsidR="00280F07" w:rsidRPr="00E077BB">
        <w:rPr>
          <w:rFonts w:ascii="Times New Roman" w:hAnsi="Times New Roman" w:cs="Times New Roman"/>
          <w:sz w:val="28"/>
          <w:szCs w:val="28"/>
        </w:rPr>
        <w:t>Симченко Н.А., Анисимова Н.Ю. Экосистема цифровых производственно-трудовых отношений: теоретико-методологическое обоснование // Теория и практика общественного развития. ‒ 2021. ‒ №5(159). ‒ С. 61-66.</w:t>
      </w:r>
    </w:p>
    <w:p w14:paraId="788EB514" w14:textId="23F21316" w:rsidR="00280F07" w:rsidRPr="00E077BB" w:rsidRDefault="00C51954" w:rsidP="00280F07">
      <w:pPr>
        <w:rPr>
          <w:rFonts w:ascii="Times New Roman" w:hAnsi="Times New Roman" w:cs="Times New Roman"/>
          <w:bCs/>
          <w:sz w:val="28"/>
          <w:szCs w:val="28"/>
        </w:rPr>
      </w:pPr>
      <w:r>
        <w:rPr>
          <w:rFonts w:ascii="Times New Roman" w:hAnsi="Times New Roman" w:cs="Times New Roman"/>
          <w:bCs/>
          <w:sz w:val="28"/>
          <w:szCs w:val="28"/>
        </w:rPr>
        <w:t xml:space="preserve">285 </w:t>
      </w:r>
      <w:r w:rsidR="00280F07" w:rsidRPr="00E077BB">
        <w:rPr>
          <w:rFonts w:ascii="Times New Roman" w:hAnsi="Times New Roman" w:cs="Times New Roman"/>
          <w:bCs/>
          <w:sz w:val="28"/>
          <w:szCs w:val="28"/>
        </w:rPr>
        <w:t>Киселева С.П. Теория эколого-ориентированного развития: дис. … док. экон. наук: 08.00.05. – М.: ГУУ, 2014. – 428 с.</w:t>
      </w:r>
    </w:p>
    <w:p w14:paraId="15C5B05C" w14:textId="49DA4C42" w:rsidR="00280F07" w:rsidRPr="00E077BB" w:rsidRDefault="00C51954" w:rsidP="00280F07">
      <w:pPr>
        <w:rPr>
          <w:rFonts w:ascii="Times New Roman" w:hAnsi="Times New Roman" w:cs="Times New Roman"/>
          <w:bCs/>
          <w:sz w:val="28"/>
          <w:szCs w:val="28"/>
        </w:rPr>
      </w:pPr>
      <w:r>
        <w:rPr>
          <w:rFonts w:ascii="Times New Roman" w:hAnsi="Times New Roman" w:cs="Times New Roman"/>
          <w:bCs/>
          <w:sz w:val="28"/>
          <w:szCs w:val="28"/>
        </w:rPr>
        <w:t xml:space="preserve">286 </w:t>
      </w:r>
      <w:r w:rsidR="00280F07" w:rsidRPr="00E077BB">
        <w:rPr>
          <w:rFonts w:ascii="Times New Roman" w:hAnsi="Times New Roman" w:cs="Times New Roman"/>
          <w:bCs/>
          <w:sz w:val="28"/>
          <w:szCs w:val="28"/>
        </w:rPr>
        <w:t>Иванов В.А. Методологические основы устойчивого развития региональных социо-эколого-экономических систем // Экономические и социальные перемены: факты, тенденции и прогноз. – 2012. ‒ №2. – С. 50-59.</w:t>
      </w:r>
    </w:p>
    <w:p w14:paraId="5C0B8912" w14:textId="35BE47ED" w:rsidR="00280F07" w:rsidRPr="00E077BB" w:rsidRDefault="00C51954" w:rsidP="00280F07">
      <w:pPr>
        <w:rPr>
          <w:rFonts w:ascii="Times New Roman" w:hAnsi="Times New Roman" w:cs="Times New Roman"/>
          <w:bCs/>
          <w:sz w:val="28"/>
          <w:szCs w:val="28"/>
        </w:rPr>
      </w:pPr>
      <w:r>
        <w:rPr>
          <w:rFonts w:ascii="Times New Roman" w:hAnsi="Times New Roman" w:cs="Times New Roman"/>
          <w:bCs/>
          <w:sz w:val="28"/>
          <w:szCs w:val="28"/>
        </w:rPr>
        <w:t xml:space="preserve">287 </w:t>
      </w:r>
      <w:r w:rsidR="00280F07" w:rsidRPr="00E077BB">
        <w:rPr>
          <w:rFonts w:ascii="Times New Roman" w:hAnsi="Times New Roman" w:cs="Times New Roman"/>
          <w:bCs/>
          <w:sz w:val="28"/>
          <w:szCs w:val="28"/>
        </w:rPr>
        <w:t>Нужина И.П., Юдахина О.Б. Концептуальная модель региональной эколого-экономической системы // Вестник Томского государственного университета. ‒ 2008. ‒ №1(2). ‒ С. 54-67.</w:t>
      </w:r>
    </w:p>
    <w:p w14:paraId="4196549A" w14:textId="3845D952" w:rsidR="00280F07" w:rsidRPr="00E077BB" w:rsidRDefault="00C51954" w:rsidP="00280F07">
      <w:pPr>
        <w:pStyle w:val="Default"/>
        <w:ind w:firstLine="709"/>
        <w:jc w:val="both"/>
        <w:rPr>
          <w:bCs/>
          <w:color w:val="auto"/>
          <w:sz w:val="28"/>
          <w:szCs w:val="28"/>
        </w:rPr>
      </w:pPr>
      <w:r>
        <w:rPr>
          <w:bCs/>
          <w:sz w:val="28"/>
          <w:szCs w:val="28"/>
        </w:rPr>
        <w:t xml:space="preserve">288 </w:t>
      </w:r>
      <w:r w:rsidR="00280F07" w:rsidRPr="00E077BB">
        <w:rPr>
          <w:sz w:val="28"/>
          <w:szCs w:val="28"/>
        </w:rPr>
        <w:t xml:space="preserve">Деньщик М.Н. Механизмы формирования и развития  инновационных </w:t>
      </w:r>
      <w:r w:rsidR="00280F07" w:rsidRPr="00E077BB">
        <w:rPr>
          <w:bCs/>
          <w:color w:val="auto"/>
          <w:sz w:val="28"/>
          <w:szCs w:val="28"/>
        </w:rPr>
        <w:t>экосистем: дис. … канд. экон. наук: 5.2.3. – Ставрополь, 2022. – 248 с.</w:t>
      </w:r>
    </w:p>
    <w:p w14:paraId="3F386259" w14:textId="129C56A3" w:rsidR="00280F07" w:rsidRPr="00E077BB" w:rsidRDefault="00C51954" w:rsidP="00280F07">
      <w:pPr>
        <w:pStyle w:val="Default"/>
        <w:ind w:firstLine="709"/>
        <w:jc w:val="both"/>
        <w:rPr>
          <w:sz w:val="28"/>
          <w:szCs w:val="28"/>
        </w:rPr>
      </w:pPr>
      <w:r w:rsidRPr="00A24707">
        <w:rPr>
          <w:bCs/>
          <w:color w:val="auto"/>
          <w:sz w:val="28"/>
          <w:szCs w:val="28"/>
          <w:lang w:val="en-US"/>
        </w:rPr>
        <w:t xml:space="preserve">289 </w:t>
      </w:r>
      <w:r w:rsidR="00280F07" w:rsidRPr="00E077BB">
        <w:rPr>
          <w:sz w:val="28"/>
          <w:szCs w:val="28"/>
          <w:lang w:val="en-US"/>
        </w:rPr>
        <w:t xml:space="preserve">Millennium Ecosystem Assessment, 2005. Ecosystems and Human Well-being: Synthesis. Institute of World Resources, 2005 // </w:t>
      </w:r>
      <w:hyperlink w:history="1">
        <w:r w:rsidR="00280F07" w:rsidRPr="00E077BB">
          <w:rPr>
            <w:sz w:val="28"/>
            <w:szCs w:val="28"/>
            <w:lang w:val="en-US"/>
          </w:rPr>
          <w:t>http://www. millenniumassessment.org/documents/document.791.aspx.pdf</w:t>
        </w:r>
      </w:hyperlink>
      <w:r w:rsidR="00280F07" w:rsidRPr="00E077BB">
        <w:rPr>
          <w:sz w:val="28"/>
          <w:szCs w:val="28"/>
          <w:lang w:val="en-US"/>
        </w:rPr>
        <w:t xml:space="preserve">. </w:t>
      </w:r>
      <w:r w:rsidR="00280F07" w:rsidRPr="00E077BB">
        <w:rPr>
          <w:sz w:val="28"/>
          <w:szCs w:val="28"/>
        </w:rPr>
        <w:t>23.03.2024.</w:t>
      </w:r>
    </w:p>
    <w:p w14:paraId="7121D854" w14:textId="78113CB0" w:rsidR="00280F07" w:rsidRPr="00E077BB" w:rsidRDefault="00C51954" w:rsidP="00280F07">
      <w:pPr>
        <w:pStyle w:val="Default"/>
        <w:ind w:firstLine="709"/>
        <w:jc w:val="both"/>
        <w:rPr>
          <w:sz w:val="28"/>
          <w:szCs w:val="28"/>
        </w:rPr>
      </w:pPr>
      <w:r>
        <w:rPr>
          <w:sz w:val="28"/>
          <w:szCs w:val="28"/>
        </w:rPr>
        <w:t xml:space="preserve">290 </w:t>
      </w:r>
      <w:r w:rsidR="00280F07" w:rsidRPr="00E077BB">
        <w:rPr>
          <w:sz w:val="28"/>
          <w:szCs w:val="28"/>
        </w:rPr>
        <w:t xml:space="preserve">Жибинова К.В. Экономические основы экологии. – Красноярск: </w:t>
      </w:r>
      <w:r w:rsidR="00280F07" w:rsidRPr="00E077BB">
        <w:rPr>
          <w:bCs/>
          <w:sz w:val="28"/>
          <w:szCs w:val="28"/>
        </w:rPr>
        <w:t>КГАУ, 2005. – 214 с.</w:t>
      </w:r>
    </w:p>
    <w:p w14:paraId="3A751337" w14:textId="69485AD1" w:rsidR="00280F07" w:rsidRPr="00E077BB" w:rsidRDefault="00C51954" w:rsidP="00280F07">
      <w:pPr>
        <w:pStyle w:val="Default"/>
        <w:ind w:firstLine="709"/>
        <w:jc w:val="both"/>
        <w:rPr>
          <w:bCs/>
          <w:sz w:val="28"/>
          <w:szCs w:val="28"/>
        </w:rPr>
      </w:pPr>
      <w:r>
        <w:rPr>
          <w:sz w:val="28"/>
          <w:szCs w:val="28"/>
        </w:rPr>
        <w:t xml:space="preserve">291 </w:t>
      </w:r>
      <w:r w:rsidR="00280F07" w:rsidRPr="00E077BB">
        <w:rPr>
          <w:bCs/>
          <w:color w:val="auto"/>
          <w:sz w:val="28"/>
          <w:szCs w:val="28"/>
        </w:rPr>
        <w:t>Литвинова А.А., Игнатьева М.Н., Коротеев Г.Д. Понятие экосистемных функций и услуг // Экономика и социум. ‒ 2016. ‒ №3(22). ‒ С. 715-724.</w:t>
      </w:r>
    </w:p>
    <w:p w14:paraId="386EF2D5" w14:textId="3FD3E395" w:rsidR="00280F07" w:rsidRPr="005170E5" w:rsidRDefault="00C51954" w:rsidP="00280F07">
      <w:pPr>
        <w:pStyle w:val="Default"/>
        <w:ind w:firstLine="709"/>
        <w:jc w:val="both"/>
        <w:rPr>
          <w:bCs/>
          <w:color w:val="auto"/>
          <w:sz w:val="28"/>
          <w:szCs w:val="28"/>
        </w:rPr>
      </w:pPr>
      <w:r>
        <w:rPr>
          <w:bCs/>
          <w:sz w:val="28"/>
          <w:szCs w:val="28"/>
        </w:rPr>
        <w:t xml:space="preserve">292 </w:t>
      </w:r>
      <w:r w:rsidR="00280F07" w:rsidRPr="00E077BB">
        <w:rPr>
          <w:sz w:val="28"/>
          <w:szCs w:val="28"/>
        </w:rPr>
        <w:t xml:space="preserve">Александрова М.А., Васильев А.М., Карташов М.В. Оценка морских экосистемных услуг на базе основных промысловых биоресурсов как основа устойчивого состояния большой морской экосистемы и сохранения </w:t>
      </w:r>
      <w:r w:rsidR="00280F07" w:rsidRPr="005170E5">
        <w:rPr>
          <w:sz w:val="28"/>
          <w:szCs w:val="28"/>
        </w:rPr>
        <w:t>биоразнообразия // Вода и экология: проблемы и решения. ‒ 2018. ‒ №2(74). ‒ С. 70-86.</w:t>
      </w:r>
    </w:p>
    <w:p w14:paraId="1366A4A8" w14:textId="697329E1" w:rsidR="00280F07" w:rsidRPr="005170E5" w:rsidRDefault="00C51954" w:rsidP="00280F07">
      <w:pPr>
        <w:pStyle w:val="Default"/>
        <w:ind w:firstLine="709"/>
        <w:jc w:val="both"/>
        <w:rPr>
          <w:sz w:val="28"/>
          <w:szCs w:val="28"/>
        </w:rPr>
      </w:pPr>
      <w:r w:rsidRPr="005170E5">
        <w:rPr>
          <w:bCs/>
          <w:color w:val="auto"/>
          <w:sz w:val="28"/>
          <w:szCs w:val="28"/>
        </w:rPr>
        <w:t xml:space="preserve">293 </w:t>
      </w:r>
      <w:r w:rsidR="00280F07" w:rsidRPr="005170E5">
        <w:rPr>
          <w:bCs/>
          <w:sz w:val="28"/>
          <w:szCs w:val="28"/>
        </w:rPr>
        <w:t>Горбачева Н.В. Мой блок анализа связан с энергетикой как фактором новой индустриализации мегарегиона Сибирь… // Идеи и Идеалы. ‒ 2016. ‒ №1(27). ‒ С. 173-176.</w:t>
      </w:r>
    </w:p>
    <w:p w14:paraId="63C77B40" w14:textId="10C6D7D4" w:rsidR="00280F07" w:rsidRPr="005170E5" w:rsidRDefault="00C51954" w:rsidP="00280F07">
      <w:pPr>
        <w:pStyle w:val="Default"/>
        <w:ind w:firstLine="709"/>
        <w:jc w:val="both"/>
        <w:rPr>
          <w:bCs/>
          <w:sz w:val="28"/>
          <w:szCs w:val="28"/>
        </w:rPr>
      </w:pPr>
      <w:r w:rsidRPr="005170E5">
        <w:rPr>
          <w:bCs/>
          <w:color w:val="auto"/>
          <w:sz w:val="28"/>
          <w:szCs w:val="28"/>
        </w:rPr>
        <w:t xml:space="preserve">294 </w:t>
      </w:r>
      <w:r w:rsidR="00280F07" w:rsidRPr="005170E5">
        <w:rPr>
          <w:sz w:val="28"/>
          <w:szCs w:val="28"/>
        </w:rPr>
        <w:t>Качак В.В., Карцан П.И., Клементьева М.А. и др. Особенности сложных социально-экономических систем // Российская наука, инновации, образование - РОСНИО-2022: матер. всерос. науч. конф. – Красноярск, 2022. – С. 170-192</w:t>
      </w:r>
      <w:r w:rsidR="00280F07" w:rsidRPr="005170E5">
        <w:rPr>
          <w:bCs/>
          <w:color w:val="auto"/>
          <w:sz w:val="28"/>
          <w:szCs w:val="28"/>
        </w:rPr>
        <w:t>.</w:t>
      </w:r>
    </w:p>
    <w:p w14:paraId="76D02542" w14:textId="71387CFC" w:rsidR="00280F07" w:rsidRPr="005170E5" w:rsidRDefault="00EA182C" w:rsidP="00280F07">
      <w:pPr>
        <w:pStyle w:val="Default"/>
        <w:ind w:firstLine="709"/>
        <w:jc w:val="both"/>
        <w:rPr>
          <w:bCs/>
          <w:color w:val="auto"/>
          <w:sz w:val="28"/>
          <w:szCs w:val="28"/>
        </w:rPr>
      </w:pPr>
      <w:r w:rsidRPr="005170E5">
        <w:rPr>
          <w:bCs/>
          <w:sz w:val="28"/>
          <w:szCs w:val="28"/>
        </w:rPr>
        <w:t xml:space="preserve">295 </w:t>
      </w:r>
      <w:r w:rsidR="00280F07" w:rsidRPr="005170E5">
        <w:rPr>
          <w:sz w:val="28"/>
          <w:szCs w:val="28"/>
        </w:rPr>
        <w:t>Валитова Л.А., Тамбовцев В.Л. Организационная экология: взгляд экономиста // Российский журнал менед. ‒ 2005. ‒ Т. 3, №2. ‒ С. 109-118.</w:t>
      </w:r>
    </w:p>
    <w:p w14:paraId="2A323B1B" w14:textId="054E69F8" w:rsidR="00280F07" w:rsidRPr="005170E5" w:rsidRDefault="00EA182C" w:rsidP="00280F07">
      <w:pPr>
        <w:pStyle w:val="Default"/>
        <w:ind w:firstLine="709"/>
        <w:jc w:val="both"/>
        <w:rPr>
          <w:sz w:val="28"/>
          <w:szCs w:val="28"/>
        </w:rPr>
      </w:pPr>
      <w:r w:rsidRPr="005170E5">
        <w:rPr>
          <w:bCs/>
          <w:color w:val="auto"/>
          <w:sz w:val="28"/>
          <w:szCs w:val="28"/>
        </w:rPr>
        <w:lastRenderedPageBreak/>
        <w:t xml:space="preserve">296 </w:t>
      </w:r>
      <w:r w:rsidR="00280F07" w:rsidRPr="005170E5">
        <w:rPr>
          <w:sz w:val="28"/>
          <w:szCs w:val="28"/>
        </w:rPr>
        <w:t>Коммонс Джон Р. Институциональная экономика // Теrrа Economicus. – 2012. – Т. 10, №3. – С. 69-76.</w:t>
      </w:r>
    </w:p>
    <w:p w14:paraId="64124476" w14:textId="6C5F7B3B" w:rsidR="00280F07" w:rsidRPr="005170E5" w:rsidRDefault="00EA182C" w:rsidP="00280F07">
      <w:pPr>
        <w:pStyle w:val="Default"/>
        <w:ind w:firstLine="709"/>
        <w:jc w:val="both"/>
        <w:rPr>
          <w:sz w:val="28"/>
          <w:szCs w:val="28"/>
        </w:rPr>
      </w:pPr>
      <w:r w:rsidRPr="005170E5">
        <w:rPr>
          <w:sz w:val="28"/>
          <w:szCs w:val="28"/>
        </w:rPr>
        <w:t xml:space="preserve">297 </w:t>
      </w:r>
      <w:r w:rsidR="00280F07" w:rsidRPr="005170E5">
        <w:rPr>
          <w:sz w:val="28"/>
          <w:szCs w:val="28"/>
        </w:rPr>
        <w:t>Ушкин С.Г. Социология социальных сетей: ретроспективный анализ // Социологический журнал. – 2013. – №1. – С. 94-110.</w:t>
      </w:r>
    </w:p>
    <w:p w14:paraId="2BD951EA" w14:textId="10D26214" w:rsidR="00280F07" w:rsidRPr="005170E5" w:rsidRDefault="00EA182C" w:rsidP="00280F07">
      <w:pPr>
        <w:pStyle w:val="Default"/>
        <w:ind w:firstLine="709"/>
        <w:jc w:val="both"/>
        <w:rPr>
          <w:sz w:val="28"/>
          <w:szCs w:val="28"/>
        </w:rPr>
      </w:pPr>
      <w:r w:rsidRPr="005170E5">
        <w:rPr>
          <w:sz w:val="28"/>
          <w:szCs w:val="28"/>
        </w:rPr>
        <w:t xml:space="preserve">298 </w:t>
      </w:r>
      <w:r w:rsidR="00280F07" w:rsidRPr="005170E5">
        <w:rPr>
          <w:sz w:val="28"/>
          <w:szCs w:val="28"/>
        </w:rPr>
        <w:t>Цветков В.Я. Системное управление // Государственный Советник. – 2019. – №1. – С. 57-64.</w:t>
      </w:r>
    </w:p>
    <w:p w14:paraId="4B2838D3" w14:textId="60A9E1D6" w:rsidR="00280F07" w:rsidRPr="005170E5" w:rsidRDefault="00EA182C" w:rsidP="00280F07">
      <w:pPr>
        <w:pStyle w:val="Default"/>
        <w:ind w:firstLine="709"/>
        <w:jc w:val="both"/>
        <w:rPr>
          <w:sz w:val="28"/>
          <w:szCs w:val="28"/>
        </w:rPr>
      </w:pPr>
      <w:r w:rsidRPr="005170E5">
        <w:rPr>
          <w:sz w:val="28"/>
          <w:szCs w:val="28"/>
        </w:rPr>
        <w:t xml:space="preserve">299 </w:t>
      </w:r>
      <w:r w:rsidR="00280F07" w:rsidRPr="005170E5">
        <w:rPr>
          <w:sz w:val="28"/>
          <w:szCs w:val="28"/>
        </w:rPr>
        <w:t>Гагут Л. Ноосферное развитие экономики и общества. – М., 2018. – 220 с.</w:t>
      </w:r>
    </w:p>
    <w:p w14:paraId="6118E70B" w14:textId="0220EE84" w:rsidR="00280F07" w:rsidRPr="005170E5" w:rsidRDefault="00EA182C" w:rsidP="00280F07">
      <w:pPr>
        <w:pStyle w:val="Default"/>
        <w:ind w:firstLine="709"/>
        <w:jc w:val="both"/>
        <w:rPr>
          <w:sz w:val="28"/>
          <w:szCs w:val="28"/>
        </w:rPr>
      </w:pPr>
      <w:r w:rsidRPr="005170E5">
        <w:rPr>
          <w:sz w:val="28"/>
          <w:szCs w:val="28"/>
        </w:rPr>
        <w:t xml:space="preserve">300 </w:t>
      </w:r>
      <w:r w:rsidR="00280F07" w:rsidRPr="005170E5">
        <w:rPr>
          <w:sz w:val="28"/>
          <w:szCs w:val="28"/>
        </w:rPr>
        <w:t>Вишняков Я.Д., Мурава-Середа А.В. Терминологический и понятийный аппарат описания, трансграничных интеграционных процессов инновационного развития социо-эколого-</w:t>
      </w:r>
      <w:r w:rsidR="00280F07" w:rsidRPr="005170E5">
        <w:rPr>
          <w:color w:val="auto"/>
          <w:sz w:val="28"/>
          <w:szCs w:val="28"/>
        </w:rPr>
        <w:t xml:space="preserve">экономических систем // </w:t>
      </w:r>
      <w:hyperlink r:id="rId132" w:history="1">
        <w:r w:rsidR="00280F07" w:rsidRPr="005170E5">
          <w:rPr>
            <w:rStyle w:val="a6"/>
            <w:sz w:val="28"/>
            <w:szCs w:val="28"/>
            <w:u w:val="none"/>
          </w:rPr>
          <w:t>https://naukovedenie.ru/PDF/107EVN517. 23.03.2024</w:t>
        </w:r>
      </w:hyperlink>
      <w:r w:rsidR="00280F07" w:rsidRPr="005170E5">
        <w:rPr>
          <w:bCs/>
          <w:color w:val="auto"/>
          <w:sz w:val="28"/>
          <w:szCs w:val="28"/>
        </w:rPr>
        <w:t>.</w:t>
      </w:r>
    </w:p>
    <w:p w14:paraId="13647C85" w14:textId="75F374EC" w:rsidR="00280F07" w:rsidRPr="005170E5" w:rsidRDefault="00EA182C" w:rsidP="00280F07">
      <w:pPr>
        <w:pStyle w:val="Default"/>
        <w:ind w:firstLine="709"/>
        <w:jc w:val="both"/>
        <w:rPr>
          <w:bCs/>
          <w:color w:val="auto"/>
          <w:sz w:val="28"/>
          <w:szCs w:val="28"/>
        </w:rPr>
      </w:pPr>
      <w:r w:rsidRPr="005170E5">
        <w:rPr>
          <w:sz w:val="28"/>
          <w:szCs w:val="28"/>
        </w:rPr>
        <w:t xml:space="preserve">301 </w:t>
      </w:r>
      <w:r w:rsidR="00280F07" w:rsidRPr="005170E5">
        <w:rPr>
          <w:sz w:val="28"/>
          <w:szCs w:val="28"/>
        </w:rPr>
        <w:t>Гончаров П.К. Политический процесс: сущность и содержание // Социально-гуманитарные знания. ‒ 2018. ‒ №2. – С. 78-86.</w:t>
      </w:r>
    </w:p>
    <w:p w14:paraId="1109C6E5" w14:textId="67939775" w:rsidR="00280F07" w:rsidRPr="005170E5" w:rsidRDefault="00EA182C" w:rsidP="00280F07">
      <w:pPr>
        <w:pStyle w:val="Default"/>
        <w:ind w:firstLine="709"/>
        <w:jc w:val="both"/>
        <w:rPr>
          <w:sz w:val="28"/>
          <w:szCs w:val="28"/>
        </w:rPr>
      </w:pPr>
      <w:r w:rsidRPr="005170E5">
        <w:rPr>
          <w:sz w:val="28"/>
          <w:szCs w:val="28"/>
        </w:rPr>
        <w:t xml:space="preserve">302 </w:t>
      </w:r>
      <w:r w:rsidR="00280F07" w:rsidRPr="005170E5">
        <w:rPr>
          <w:iCs/>
          <w:sz w:val="28"/>
          <w:szCs w:val="28"/>
        </w:rPr>
        <w:t xml:space="preserve">Корниенко Т.А., Вартумян А.А. Теоретико-методологические </w:t>
      </w:r>
      <w:r w:rsidR="00280F07" w:rsidRPr="005170E5">
        <w:rPr>
          <w:color w:val="auto"/>
          <w:sz w:val="28"/>
          <w:szCs w:val="28"/>
        </w:rPr>
        <w:t xml:space="preserve">подходы к изучению политических процессов: опыт зарубежной традиции // </w:t>
      </w:r>
      <w:hyperlink r:id="rId133" w:history="1">
        <w:r w:rsidR="00280F07" w:rsidRPr="005170E5">
          <w:rPr>
            <w:rStyle w:val="a6"/>
            <w:color w:val="auto"/>
            <w:sz w:val="28"/>
            <w:szCs w:val="28"/>
            <w:u w:val="none"/>
            <w:lang w:val="en-US"/>
          </w:rPr>
          <w:t>https</w:t>
        </w:r>
        <w:r w:rsidR="00280F07" w:rsidRPr="005170E5">
          <w:rPr>
            <w:rStyle w:val="a6"/>
            <w:color w:val="auto"/>
            <w:sz w:val="28"/>
            <w:szCs w:val="28"/>
            <w:u w:val="none"/>
          </w:rPr>
          <w:t>://</w:t>
        </w:r>
        <w:r w:rsidR="00280F07" w:rsidRPr="005170E5">
          <w:rPr>
            <w:rStyle w:val="a6"/>
            <w:color w:val="auto"/>
            <w:sz w:val="28"/>
            <w:szCs w:val="28"/>
            <w:u w:val="none"/>
            <w:lang w:val="en-US"/>
          </w:rPr>
          <w:t>cyberleninka</w:t>
        </w:r>
        <w:r w:rsidR="00280F07" w:rsidRPr="005170E5">
          <w:rPr>
            <w:rStyle w:val="a6"/>
            <w:color w:val="auto"/>
            <w:sz w:val="28"/>
            <w:szCs w:val="28"/>
            <w:u w:val="none"/>
          </w:rPr>
          <w:t>.</w:t>
        </w:r>
        <w:r w:rsidR="00280F07" w:rsidRPr="005170E5">
          <w:rPr>
            <w:rStyle w:val="a6"/>
            <w:color w:val="auto"/>
            <w:sz w:val="28"/>
            <w:szCs w:val="28"/>
            <w:u w:val="none"/>
            <w:lang w:val="en-US"/>
          </w:rPr>
          <w:t>ru</w:t>
        </w:r>
        <w:r w:rsidR="00280F07" w:rsidRPr="005170E5">
          <w:rPr>
            <w:rStyle w:val="a6"/>
            <w:color w:val="auto"/>
            <w:sz w:val="28"/>
            <w:szCs w:val="28"/>
            <w:u w:val="none"/>
          </w:rPr>
          <w:t>/</w:t>
        </w:r>
        <w:r w:rsidR="00280F07" w:rsidRPr="005170E5">
          <w:rPr>
            <w:rStyle w:val="a6"/>
            <w:color w:val="auto"/>
            <w:sz w:val="28"/>
            <w:szCs w:val="28"/>
            <w:u w:val="none"/>
            <w:lang w:val="en-US"/>
          </w:rPr>
          <w:t>article</w:t>
        </w:r>
        <w:r w:rsidR="00280F07" w:rsidRPr="005170E5">
          <w:rPr>
            <w:rStyle w:val="a6"/>
            <w:color w:val="auto"/>
            <w:sz w:val="28"/>
            <w:szCs w:val="28"/>
            <w:u w:val="none"/>
          </w:rPr>
          <w:t>/</w:t>
        </w:r>
        <w:r w:rsidR="00280F07" w:rsidRPr="005170E5">
          <w:rPr>
            <w:rStyle w:val="a6"/>
            <w:color w:val="auto"/>
            <w:sz w:val="28"/>
            <w:szCs w:val="28"/>
            <w:u w:val="none"/>
            <w:lang w:val="en-US"/>
          </w:rPr>
          <w:t>n</w:t>
        </w:r>
        <w:r w:rsidR="00280F07" w:rsidRPr="005170E5">
          <w:rPr>
            <w:rStyle w:val="a6"/>
            <w:color w:val="auto"/>
            <w:sz w:val="28"/>
            <w:szCs w:val="28"/>
            <w:u w:val="none"/>
          </w:rPr>
          <w:t>/</w:t>
        </w:r>
        <w:r w:rsidR="00280F07" w:rsidRPr="005170E5">
          <w:rPr>
            <w:rStyle w:val="a6"/>
            <w:color w:val="auto"/>
            <w:sz w:val="28"/>
            <w:szCs w:val="28"/>
            <w:u w:val="none"/>
            <w:lang w:val="en-US"/>
          </w:rPr>
          <w:t>teoretiko</w:t>
        </w:r>
        <w:r w:rsidR="00280F07" w:rsidRPr="005170E5">
          <w:rPr>
            <w:rStyle w:val="a6"/>
            <w:color w:val="auto"/>
            <w:sz w:val="28"/>
            <w:szCs w:val="28"/>
            <w:u w:val="none"/>
          </w:rPr>
          <w:t>-</w:t>
        </w:r>
        <w:r w:rsidR="00280F07" w:rsidRPr="005170E5">
          <w:rPr>
            <w:rStyle w:val="a6"/>
            <w:color w:val="auto"/>
            <w:sz w:val="28"/>
            <w:szCs w:val="28"/>
            <w:u w:val="none"/>
            <w:lang w:val="en-US"/>
          </w:rPr>
          <w:t>metodologicheskie</w:t>
        </w:r>
        <w:r w:rsidR="00280F07" w:rsidRPr="005170E5">
          <w:rPr>
            <w:rStyle w:val="a6"/>
            <w:color w:val="auto"/>
            <w:sz w:val="28"/>
            <w:szCs w:val="28"/>
            <w:u w:val="none"/>
          </w:rPr>
          <w:t>-</w:t>
        </w:r>
        <w:r w:rsidR="00280F07" w:rsidRPr="005170E5">
          <w:rPr>
            <w:rStyle w:val="a6"/>
            <w:color w:val="auto"/>
            <w:sz w:val="28"/>
            <w:szCs w:val="28"/>
            <w:u w:val="none"/>
            <w:lang w:val="en-US"/>
          </w:rPr>
          <w:t>podhody</w:t>
        </w:r>
      </w:hyperlink>
      <w:r w:rsidR="00280F07" w:rsidRPr="005170E5">
        <w:rPr>
          <w:color w:val="auto"/>
          <w:sz w:val="28"/>
          <w:szCs w:val="28"/>
        </w:rPr>
        <w:t>. 23.03.2024</w:t>
      </w:r>
      <w:r w:rsidR="005A3C99" w:rsidRPr="005170E5">
        <w:rPr>
          <w:color w:val="auto"/>
          <w:sz w:val="28"/>
          <w:szCs w:val="28"/>
        </w:rPr>
        <w:t>.</w:t>
      </w:r>
    </w:p>
    <w:p w14:paraId="3F200B18" w14:textId="24265579" w:rsidR="00280F07" w:rsidRPr="005170E5" w:rsidRDefault="00EA182C" w:rsidP="00280F07">
      <w:pPr>
        <w:pStyle w:val="Default"/>
        <w:ind w:firstLine="709"/>
        <w:jc w:val="both"/>
        <w:rPr>
          <w:color w:val="auto"/>
          <w:sz w:val="28"/>
          <w:szCs w:val="28"/>
        </w:rPr>
      </w:pPr>
      <w:r w:rsidRPr="005170E5">
        <w:rPr>
          <w:sz w:val="28"/>
          <w:szCs w:val="28"/>
        </w:rPr>
        <w:t xml:space="preserve">303 </w:t>
      </w:r>
      <w:r w:rsidR="00280F07" w:rsidRPr="005170E5">
        <w:rPr>
          <w:iCs/>
          <w:sz w:val="28"/>
          <w:szCs w:val="28"/>
        </w:rPr>
        <w:t>Бринчук М.М. Эколого-правовой механизм: понятие и сущность // Астраханский вестник экологического образования. – 2014. ‒ №2(28). ‒ С. 5-16</w:t>
      </w:r>
      <w:r w:rsidR="005A3C99" w:rsidRPr="005170E5">
        <w:rPr>
          <w:iCs/>
          <w:sz w:val="28"/>
          <w:szCs w:val="28"/>
        </w:rPr>
        <w:t>.</w:t>
      </w:r>
    </w:p>
    <w:p w14:paraId="4B5671A2" w14:textId="738C903A" w:rsidR="00280F07" w:rsidRPr="005170E5" w:rsidRDefault="00EA182C" w:rsidP="00280F07">
      <w:pPr>
        <w:pStyle w:val="Default"/>
        <w:ind w:firstLine="709"/>
        <w:jc w:val="both"/>
        <w:rPr>
          <w:color w:val="auto"/>
          <w:sz w:val="28"/>
          <w:szCs w:val="28"/>
        </w:rPr>
      </w:pPr>
      <w:r w:rsidRPr="005170E5">
        <w:rPr>
          <w:color w:val="auto"/>
          <w:sz w:val="28"/>
          <w:szCs w:val="28"/>
        </w:rPr>
        <w:t xml:space="preserve">304 </w:t>
      </w:r>
      <w:r w:rsidR="00280F07" w:rsidRPr="005170E5">
        <w:rPr>
          <w:iCs/>
          <w:sz w:val="28"/>
          <w:szCs w:val="28"/>
        </w:rPr>
        <w:t xml:space="preserve">Гетьман А.П. Организационно-правовой механизм охраны </w:t>
      </w:r>
      <w:r w:rsidR="00280F07" w:rsidRPr="005170E5">
        <w:rPr>
          <w:sz w:val="28"/>
          <w:szCs w:val="28"/>
        </w:rPr>
        <w:t>окружающей природной среды // Проблемы законности. – 2014. – №125. – С. 152-162.</w:t>
      </w:r>
    </w:p>
    <w:p w14:paraId="4E522C7E" w14:textId="44FA3056" w:rsidR="00280F07" w:rsidRPr="005170E5" w:rsidRDefault="00EA182C" w:rsidP="00280F07">
      <w:pPr>
        <w:pStyle w:val="Default"/>
        <w:ind w:firstLine="709"/>
        <w:jc w:val="both"/>
        <w:rPr>
          <w:sz w:val="28"/>
          <w:szCs w:val="28"/>
        </w:rPr>
      </w:pPr>
      <w:r w:rsidRPr="005170E5">
        <w:rPr>
          <w:sz w:val="28"/>
          <w:szCs w:val="28"/>
        </w:rPr>
        <w:t xml:space="preserve">305 </w:t>
      </w:r>
      <w:r w:rsidR="00280F07" w:rsidRPr="005170E5">
        <w:rPr>
          <w:color w:val="auto"/>
          <w:sz w:val="28"/>
          <w:szCs w:val="28"/>
        </w:rPr>
        <w:t xml:space="preserve">Маркелов К.А. Большой Каспий в геополитическом измерении: </w:t>
      </w:r>
      <w:r w:rsidR="00280F07" w:rsidRPr="005170E5">
        <w:rPr>
          <w:iCs/>
          <w:sz w:val="28"/>
          <w:szCs w:val="28"/>
        </w:rPr>
        <w:t>монография. – М. Экон-Информ, 2020. – 198 с.</w:t>
      </w:r>
    </w:p>
    <w:p w14:paraId="4181B30B" w14:textId="76B357BD" w:rsidR="00280F07" w:rsidRPr="005170E5" w:rsidRDefault="00EA182C" w:rsidP="00280F07">
      <w:pPr>
        <w:pStyle w:val="Default"/>
        <w:ind w:firstLine="709"/>
        <w:jc w:val="both"/>
        <w:rPr>
          <w:iCs/>
          <w:sz w:val="28"/>
          <w:szCs w:val="28"/>
          <w:lang w:val="en-US"/>
        </w:rPr>
      </w:pPr>
      <w:r w:rsidRPr="005170E5">
        <w:rPr>
          <w:sz w:val="28"/>
          <w:szCs w:val="28"/>
          <w:lang w:val="en-US"/>
        </w:rPr>
        <w:t xml:space="preserve">306 </w:t>
      </w:r>
      <w:r w:rsidR="00280F07" w:rsidRPr="005170E5">
        <w:rPr>
          <w:iCs/>
          <w:sz w:val="28"/>
          <w:szCs w:val="28"/>
          <w:lang w:val="en-US"/>
        </w:rPr>
        <w:t xml:space="preserve">Deutsch K.W. Political Community and the North Atlantic Area: International Organization in the Light of Historical Experience. – Princeton: Princeton University Press, 1957. – 228 </w:t>
      </w:r>
      <w:r w:rsidR="00280F07" w:rsidRPr="005170E5">
        <w:rPr>
          <w:iCs/>
          <w:sz w:val="28"/>
          <w:szCs w:val="28"/>
        </w:rPr>
        <w:t>р</w:t>
      </w:r>
      <w:r w:rsidR="00280F07" w:rsidRPr="005170E5">
        <w:rPr>
          <w:iCs/>
          <w:sz w:val="28"/>
          <w:szCs w:val="28"/>
          <w:lang w:val="en-US"/>
        </w:rPr>
        <w:t>.</w:t>
      </w:r>
    </w:p>
    <w:p w14:paraId="27BE7B99" w14:textId="1601576D" w:rsidR="00280F07" w:rsidRPr="005170E5" w:rsidRDefault="00EA182C" w:rsidP="00280F07">
      <w:pPr>
        <w:pStyle w:val="Default"/>
        <w:ind w:firstLine="709"/>
        <w:jc w:val="both"/>
        <w:rPr>
          <w:iCs/>
          <w:sz w:val="28"/>
          <w:szCs w:val="28"/>
          <w:lang w:val="en-US"/>
        </w:rPr>
      </w:pPr>
      <w:r w:rsidRPr="005170E5">
        <w:rPr>
          <w:iCs/>
          <w:sz w:val="28"/>
          <w:szCs w:val="28"/>
          <w:lang w:val="en-US"/>
        </w:rPr>
        <w:t xml:space="preserve">307 </w:t>
      </w:r>
      <w:r w:rsidR="00280F07" w:rsidRPr="005170E5">
        <w:rPr>
          <w:iCs/>
          <w:sz w:val="28"/>
          <w:szCs w:val="28"/>
          <w:lang w:val="en-US"/>
        </w:rPr>
        <w:t xml:space="preserve">Dougherty J., Pfaltzgraff R.L. Contending Theories of International Relations: A Comprehensive Survey. – Ed. 3rd. – NY., 1990. – 607 </w:t>
      </w:r>
      <w:r w:rsidR="00280F07" w:rsidRPr="005170E5">
        <w:rPr>
          <w:iCs/>
          <w:sz w:val="28"/>
          <w:szCs w:val="28"/>
        </w:rPr>
        <w:t>р</w:t>
      </w:r>
      <w:r w:rsidR="00280F07" w:rsidRPr="005170E5">
        <w:rPr>
          <w:iCs/>
          <w:sz w:val="28"/>
          <w:szCs w:val="28"/>
          <w:lang w:val="en-US"/>
        </w:rPr>
        <w:t>.</w:t>
      </w:r>
    </w:p>
    <w:p w14:paraId="519864D0" w14:textId="2AD0B560" w:rsidR="00280F07" w:rsidRPr="005170E5" w:rsidRDefault="00EA182C" w:rsidP="00280F07">
      <w:pPr>
        <w:pStyle w:val="Default"/>
        <w:ind w:firstLine="709"/>
        <w:jc w:val="both"/>
        <w:rPr>
          <w:iCs/>
          <w:sz w:val="28"/>
          <w:szCs w:val="28"/>
        </w:rPr>
      </w:pPr>
      <w:r w:rsidRPr="005170E5">
        <w:rPr>
          <w:iCs/>
          <w:sz w:val="28"/>
          <w:szCs w:val="28"/>
        </w:rPr>
        <w:t xml:space="preserve">308 </w:t>
      </w:r>
      <w:r w:rsidR="00280F07" w:rsidRPr="005170E5">
        <w:rPr>
          <w:iCs/>
          <w:sz w:val="28"/>
          <w:szCs w:val="28"/>
        </w:rPr>
        <w:t>Леонова О.Г. Глобальная регионализация как феномен развития мира // Век глобализации. – 2013. – №1. – С. 59-66.</w:t>
      </w:r>
    </w:p>
    <w:p w14:paraId="5E605D4C" w14:textId="46A0C669" w:rsidR="00280F07" w:rsidRPr="005170E5" w:rsidRDefault="00EA182C" w:rsidP="00280F07">
      <w:pPr>
        <w:pStyle w:val="Default"/>
        <w:ind w:firstLine="709"/>
        <w:jc w:val="both"/>
        <w:rPr>
          <w:iCs/>
          <w:sz w:val="28"/>
          <w:szCs w:val="28"/>
          <w:lang w:val="en-US"/>
        </w:rPr>
      </w:pPr>
      <w:r w:rsidRPr="005170E5">
        <w:rPr>
          <w:iCs/>
          <w:sz w:val="28"/>
          <w:szCs w:val="28"/>
          <w:lang w:val="en-US"/>
        </w:rPr>
        <w:t xml:space="preserve">309 </w:t>
      </w:r>
      <w:r w:rsidR="00280F07" w:rsidRPr="005170E5">
        <w:rPr>
          <w:iCs/>
          <w:sz w:val="28"/>
          <w:szCs w:val="28"/>
          <w:lang w:val="en-US"/>
        </w:rPr>
        <w:t>Annual Report 2021 From Crisis to Green, Resilient, and Inclusive Recovery</w:t>
      </w:r>
      <w:r w:rsidR="005A3C99" w:rsidRPr="005170E5">
        <w:rPr>
          <w:iCs/>
          <w:sz w:val="28"/>
          <w:szCs w:val="28"/>
          <w:lang w:val="en-US"/>
        </w:rPr>
        <w:t xml:space="preserve"> / The World Bank.</w:t>
      </w:r>
      <w:r w:rsidR="00280F07" w:rsidRPr="005170E5">
        <w:rPr>
          <w:iCs/>
          <w:sz w:val="28"/>
          <w:szCs w:val="28"/>
          <w:lang w:val="en-US"/>
        </w:rPr>
        <w:t xml:space="preserve"> </w:t>
      </w:r>
      <w:r w:rsidR="005A3C99" w:rsidRPr="005170E5">
        <w:rPr>
          <w:iCs/>
          <w:sz w:val="28"/>
          <w:szCs w:val="28"/>
          <w:lang w:val="en-US"/>
        </w:rPr>
        <w:t>–</w:t>
      </w:r>
      <w:r w:rsidR="00280F07" w:rsidRPr="005170E5">
        <w:rPr>
          <w:iCs/>
          <w:sz w:val="28"/>
          <w:szCs w:val="28"/>
          <w:lang w:val="en-US"/>
        </w:rPr>
        <w:t xml:space="preserve"> Washington DC. – 122 </w:t>
      </w:r>
      <w:r w:rsidR="00280F07" w:rsidRPr="005170E5">
        <w:rPr>
          <w:iCs/>
          <w:sz w:val="28"/>
          <w:szCs w:val="28"/>
        </w:rPr>
        <w:t>р</w:t>
      </w:r>
      <w:r w:rsidR="005A3C99" w:rsidRPr="005170E5">
        <w:rPr>
          <w:iCs/>
          <w:sz w:val="28"/>
          <w:szCs w:val="28"/>
          <w:lang w:val="en-US"/>
        </w:rPr>
        <w:t xml:space="preserve">. </w:t>
      </w:r>
    </w:p>
    <w:p w14:paraId="31E80F5E" w14:textId="5AE399A4" w:rsidR="00280F07" w:rsidRPr="005170E5" w:rsidRDefault="00EA182C" w:rsidP="00280F07">
      <w:pPr>
        <w:pStyle w:val="Default"/>
        <w:ind w:firstLine="709"/>
        <w:jc w:val="both"/>
        <w:rPr>
          <w:color w:val="auto"/>
          <w:sz w:val="28"/>
          <w:szCs w:val="28"/>
        </w:rPr>
      </w:pPr>
      <w:r w:rsidRPr="005170E5">
        <w:rPr>
          <w:iCs/>
          <w:sz w:val="28"/>
          <w:szCs w:val="28"/>
        </w:rPr>
        <w:t xml:space="preserve">310 </w:t>
      </w:r>
      <w:r w:rsidR="00280F07" w:rsidRPr="005170E5">
        <w:rPr>
          <w:iCs/>
          <w:sz w:val="28"/>
          <w:szCs w:val="28"/>
        </w:rPr>
        <w:t xml:space="preserve">О свободной торговле между Евразийским экономическим союзом и его государствами-членами, с одной стороны, и </w:t>
      </w:r>
      <w:r w:rsidR="00280F07" w:rsidRPr="005170E5">
        <w:rPr>
          <w:color w:val="auto"/>
          <w:sz w:val="28"/>
          <w:szCs w:val="28"/>
        </w:rPr>
        <w:t>Исламской Республикой Иран, с другой стороны:</w:t>
      </w:r>
      <w:r w:rsidR="00280F07" w:rsidRPr="005170E5">
        <w:rPr>
          <w:iCs/>
          <w:color w:val="auto"/>
          <w:sz w:val="28"/>
          <w:szCs w:val="28"/>
        </w:rPr>
        <w:t xml:space="preserve"> соглашение</w:t>
      </w:r>
      <w:r w:rsidR="00280F07" w:rsidRPr="005170E5">
        <w:rPr>
          <w:color w:val="auto"/>
          <w:sz w:val="28"/>
          <w:szCs w:val="28"/>
        </w:rPr>
        <w:t xml:space="preserve"> // </w:t>
      </w:r>
      <w:hyperlink r:id="rId134" w:history="1">
        <w:r w:rsidR="00280F07" w:rsidRPr="005170E5">
          <w:rPr>
            <w:rStyle w:val="a6"/>
            <w:color w:val="auto"/>
            <w:sz w:val="28"/>
            <w:szCs w:val="28"/>
            <w:u w:val="none"/>
            <w:lang w:val="en-US"/>
          </w:rPr>
          <w:t>https</w:t>
        </w:r>
        <w:r w:rsidR="00280F07" w:rsidRPr="005170E5">
          <w:rPr>
            <w:rStyle w:val="a6"/>
            <w:color w:val="auto"/>
            <w:sz w:val="28"/>
            <w:szCs w:val="28"/>
            <w:u w:val="none"/>
          </w:rPr>
          <w:t>://</w:t>
        </w:r>
        <w:r w:rsidR="00280F07" w:rsidRPr="005170E5">
          <w:rPr>
            <w:rStyle w:val="a6"/>
            <w:color w:val="auto"/>
            <w:sz w:val="28"/>
            <w:szCs w:val="28"/>
            <w:u w:val="none"/>
            <w:lang w:val="en-US"/>
          </w:rPr>
          <w:t>www</w:t>
        </w:r>
        <w:r w:rsidR="00280F07" w:rsidRPr="005170E5">
          <w:rPr>
            <w:rStyle w:val="a6"/>
            <w:color w:val="auto"/>
            <w:sz w:val="28"/>
            <w:szCs w:val="28"/>
            <w:u w:val="none"/>
          </w:rPr>
          <w:t>.</w:t>
        </w:r>
        <w:r w:rsidR="00280F07" w:rsidRPr="005170E5">
          <w:rPr>
            <w:rStyle w:val="a6"/>
            <w:color w:val="auto"/>
            <w:sz w:val="28"/>
            <w:szCs w:val="28"/>
            <w:u w:val="none"/>
            <w:lang w:val="en-US"/>
          </w:rPr>
          <w:t>alta</w:t>
        </w:r>
        <w:r w:rsidR="00280F07" w:rsidRPr="005170E5">
          <w:rPr>
            <w:rStyle w:val="a6"/>
            <w:color w:val="auto"/>
            <w:sz w:val="28"/>
            <w:szCs w:val="28"/>
            <w:u w:val="none"/>
          </w:rPr>
          <w:t>.</w:t>
        </w:r>
        <w:r w:rsidR="00280F07" w:rsidRPr="005170E5">
          <w:rPr>
            <w:rStyle w:val="a6"/>
            <w:color w:val="auto"/>
            <w:sz w:val="28"/>
            <w:szCs w:val="28"/>
            <w:u w:val="none"/>
            <w:lang w:val="en-US"/>
          </w:rPr>
          <w:t>ru</w:t>
        </w:r>
        <w:r w:rsidR="00280F07" w:rsidRPr="005170E5">
          <w:rPr>
            <w:rStyle w:val="a6"/>
            <w:color w:val="auto"/>
            <w:sz w:val="28"/>
            <w:szCs w:val="28"/>
            <w:u w:val="none"/>
          </w:rPr>
          <w:t>/</w:t>
        </w:r>
        <w:r w:rsidR="00280F07" w:rsidRPr="005170E5">
          <w:rPr>
            <w:rStyle w:val="a6"/>
            <w:color w:val="auto"/>
            <w:sz w:val="28"/>
            <w:szCs w:val="28"/>
            <w:u w:val="none"/>
            <w:lang w:val="en-US"/>
          </w:rPr>
          <w:t>tamdoc</w:t>
        </w:r>
      </w:hyperlink>
      <w:r w:rsidR="00280F07" w:rsidRPr="005170E5">
        <w:rPr>
          <w:color w:val="auto"/>
          <w:sz w:val="28"/>
          <w:szCs w:val="28"/>
        </w:rPr>
        <w:t>. 23.03.2024.</w:t>
      </w:r>
    </w:p>
    <w:p w14:paraId="2EA24C10" w14:textId="26F72E4F" w:rsidR="00280F07" w:rsidRPr="005170E5" w:rsidRDefault="00EA182C" w:rsidP="00280F07">
      <w:pPr>
        <w:pStyle w:val="Default"/>
        <w:ind w:firstLine="709"/>
        <w:jc w:val="both"/>
        <w:rPr>
          <w:color w:val="auto"/>
          <w:sz w:val="28"/>
          <w:szCs w:val="28"/>
        </w:rPr>
      </w:pPr>
      <w:r w:rsidRPr="005170E5">
        <w:rPr>
          <w:color w:val="auto"/>
          <w:sz w:val="28"/>
          <w:szCs w:val="28"/>
        </w:rPr>
        <w:t xml:space="preserve">311 </w:t>
      </w:r>
      <w:r w:rsidR="00280F07" w:rsidRPr="005170E5">
        <w:rPr>
          <w:color w:val="auto"/>
          <w:sz w:val="28"/>
          <w:szCs w:val="28"/>
        </w:rPr>
        <w:t xml:space="preserve">Договор о Евразийском экономическом союзе, подписан в г. Астане </w:t>
      </w:r>
      <w:r w:rsidR="00280F07" w:rsidRPr="005170E5">
        <w:rPr>
          <w:iCs/>
          <w:sz w:val="28"/>
          <w:szCs w:val="28"/>
        </w:rPr>
        <w:t>29.05.2014 // https://www.consultant.ru/cons/cgi/online. 23.01.2024.</w:t>
      </w:r>
    </w:p>
    <w:p w14:paraId="234CBD28" w14:textId="22C34472" w:rsidR="00280F07" w:rsidRPr="005170E5" w:rsidRDefault="00EA182C" w:rsidP="00280F07">
      <w:pPr>
        <w:pStyle w:val="Default"/>
        <w:ind w:firstLine="709"/>
        <w:jc w:val="both"/>
        <w:rPr>
          <w:iCs/>
          <w:sz w:val="28"/>
          <w:szCs w:val="28"/>
        </w:rPr>
      </w:pPr>
      <w:r w:rsidRPr="005170E5">
        <w:rPr>
          <w:iCs/>
          <w:sz w:val="28"/>
          <w:szCs w:val="28"/>
        </w:rPr>
        <w:t xml:space="preserve">312 </w:t>
      </w:r>
      <w:r w:rsidR="00280F07" w:rsidRPr="005170E5">
        <w:rPr>
          <w:iCs/>
          <w:sz w:val="28"/>
          <w:szCs w:val="28"/>
        </w:rPr>
        <w:t xml:space="preserve">О Стратегических направлениях развития евразийской экономической интеграции до 2025 года: решение / Высшей Евразийский экономический совет /// </w:t>
      </w:r>
      <w:hyperlink r:id="rId135" w:history="1">
        <w:r w:rsidR="00280F07" w:rsidRPr="005170E5">
          <w:rPr>
            <w:rStyle w:val="a6"/>
            <w:color w:val="auto"/>
            <w:sz w:val="28"/>
            <w:szCs w:val="28"/>
            <w:u w:val="none"/>
          </w:rPr>
          <w:t>http://www.consultant.ru/document</w:t>
        </w:r>
      </w:hyperlink>
      <w:r w:rsidR="00280F07" w:rsidRPr="005170E5">
        <w:rPr>
          <w:iCs/>
          <w:sz w:val="28"/>
          <w:szCs w:val="28"/>
        </w:rPr>
        <w:t>. 23.01.2024.</w:t>
      </w:r>
    </w:p>
    <w:p w14:paraId="52017BFA" w14:textId="0D7595E2" w:rsidR="00280F07" w:rsidRPr="005170E5" w:rsidRDefault="00EA182C" w:rsidP="00280F07">
      <w:pPr>
        <w:pStyle w:val="Default"/>
        <w:ind w:firstLine="709"/>
        <w:jc w:val="both"/>
        <w:rPr>
          <w:iCs/>
          <w:sz w:val="28"/>
          <w:szCs w:val="28"/>
        </w:rPr>
      </w:pPr>
      <w:r w:rsidRPr="005170E5">
        <w:rPr>
          <w:iCs/>
          <w:sz w:val="28"/>
          <w:szCs w:val="28"/>
        </w:rPr>
        <w:t xml:space="preserve">313 </w:t>
      </w:r>
      <w:r w:rsidR="00280F07" w:rsidRPr="005170E5">
        <w:rPr>
          <w:iCs/>
          <w:sz w:val="28"/>
          <w:szCs w:val="28"/>
        </w:rPr>
        <w:t xml:space="preserve">Выступление К.-Ж. Токаева на Шестом Каспийском саммите, 29.06.2022 // </w:t>
      </w:r>
      <w:hyperlink r:id="rId136" w:history="1">
        <w:r w:rsidR="00280F07" w:rsidRPr="005170E5">
          <w:rPr>
            <w:rStyle w:val="a6"/>
            <w:color w:val="auto"/>
            <w:sz w:val="28"/>
            <w:szCs w:val="28"/>
            <w:u w:val="none"/>
          </w:rPr>
          <w:t>http://casp-geo.ru/vystuplenie-kasym-zhomarta</w:t>
        </w:r>
      </w:hyperlink>
      <w:r w:rsidR="00280F07" w:rsidRPr="005170E5">
        <w:rPr>
          <w:iCs/>
          <w:sz w:val="28"/>
          <w:szCs w:val="28"/>
        </w:rPr>
        <w:t>. 23.03.2024.</w:t>
      </w:r>
    </w:p>
    <w:p w14:paraId="1DFDF47F" w14:textId="00F3F002" w:rsidR="00280F07" w:rsidRPr="00E077BB" w:rsidRDefault="00EA182C" w:rsidP="00280F07">
      <w:pPr>
        <w:pStyle w:val="Default"/>
        <w:ind w:firstLine="709"/>
        <w:jc w:val="both"/>
        <w:rPr>
          <w:iCs/>
          <w:sz w:val="28"/>
          <w:szCs w:val="28"/>
        </w:rPr>
      </w:pPr>
      <w:r>
        <w:rPr>
          <w:iCs/>
          <w:sz w:val="28"/>
          <w:szCs w:val="28"/>
        </w:rPr>
        <w:lastRenderedPageBreak/>
        <w:t xml:space="preserve">314 </w:t>
      </w:r>
      <w:r w:rsidR="00280F07" w:rsidRPr="00E077BB">
        <w:rPr>
          <w:iCs/>
          <w:sz w:val="28"/>
          <w:szCs w:val="28"/>
        </w:rPr>
        <w:t xml:space="preserve">Владимир Путин принял участие во встрече глав государств-участников шестого Каспийского саммита, 29.06.2022 // </w:t>
      </w:r>
      <w:hyperlink r:id="rId137" w:history="1">
        <w:r w:rsidR="00280F07" w:rsidRPr="00E077BB">
          <w:rPr>
            <w:sz w:val="28"/>
            <w:szCs w:val="28"/>
          </w:rPr>
          <w:t>http://www.kremlin.ru/catalog/persons/593/events/68779</w:t>
        </w:r>
      </w:hyperlink>
      <w:r w:rsidR="00280F07" w:rsidRPr="00E077BB">
        <w:rPr>
          <w:iCs/>
          <w:sz w:val="28"/>
          <w:szCs w:val="28"/>
        </w:rPr>
        <w:t>. 21.05.2024</w:t>
      </w:r>
      <w:r w:rsidR="005A3C99">
        <w:rPr>
          <w:iCs/>
          <w:sz w:val="28"/>
          <w:szCs w:val="28"/>
        </w:rPr>
        <w:t>.</w:t>
      </w:r>
    </w:p>
    <w:p w14:paraId="32997B56" w14:textId="1A671DEE" w:rsidR="00280F07" w:rsidRPr="00E077BB" w:rsidRDefault="00EA182C" w:rsidP="00280F07">
      <w:pPr>
        <w:pStyle w:val="Default"/>
        <w:ind w:firstLine="709"/>
        <w:jc w:val="both"/>
        <w:rPr>
          <w:iCs/>
          <w:sz w:val="28"/>
          <w:szCs w:val="28"/>
        </w:rPr>
      </w:pPr>
      <w:r>
        <w:rPr>
          <w:rFonts w:eastAsia="TimesNewRomanPSMT"/>
          <w:color w:val="000000" w:themeColor="text1"/>
          <w:sz w:val="28"/>
          <w:szCs w:val="28"/>
        </w:rPr>
        <w:t xml:space="preserve">315 </w:t>
      </w:r>
      <w:r w:rsidR="00280F07" w:rsidRPr="00E077BB">
        <w:rPr>
          <w:rFonts w:eastAsia="TimesNewRomanPSMT"/>
          <w:color w:val="000000" w:themeColor="text1"/>
          <w:sz w:val="28"/>
          <w:szCs w:val="28"/>
        </w:rPr>
        <w:t xml:space="preserve">Усманов Р.Х., Головин В.Г. Астраханская область и современные геополитические процессы Большого Каспия // Каспийский регион: политика, экономика, культура. </w:t>
      </w:r>
      <w:r w:rsidR="005A3C99">
        <w:rPr>
          <w:rFonts w:eastAsia="TimesNewRomanPSMT"/>
          <w:color w:val="000000" w:themeColor="text1"/>
          <w:sz w:val="28"/>
          <w:szCs w:val="28"/>
        </w:rPr>
        <w:t>–</w:t>
      </w:r>
      <w:r w:rsidR="00280F07" w:rsidRPr="00E077BB">
        <w:rPr>
          <w:rFonts w:eastAsia="TimesNewRomanPSMT"/>
          <w:color w:val="000000" w:themeColor="text1"/>
          <w:sz w:val="28"/>
          <w:szCs w:val="28"/>
        </w:rPr>
        <w:t xml:space="preserve"> 2021. </w:t>
      </w:r>
      <w:r w:rsidR="005A3C99">
        <w:rPr>
          <w:rFonts w:eastAsia="TimesNewRomanPSMT"/>
          <w:color w:val="000000" w:themeColor="text1"/>
          <w:sz w:val="28"/>
          <w:szCs w:val="28"/>
        </w:rPr>
        <w:t>–</w:t>
      </w:r>
      <w:r w:rsidR="00280F07" w:rsidRPr="00E077BB">
        <w:rPr>
          <w:rFonts w:eastAsia="TimesNewRomanPSMT"/>
          <w:color w:val="000000" w:themeColor="text1"/>
          <w:sz w:val="28"/>
          <w:szCs w:val="28"/>
        </w:rPr>
        <w:t xml:space="preserve"> </w:t>
      </w:r>
      <w:r w:rsidR="005A3C99">
        <w:rPr>
          <w:rFonts w:eastAsia="TimesNewRomanPSMT"/>
          <w:color w:val="000000" w:themeColor="text1"/>
          <w:sz w:val="28"/>
          <w:szCs w:val="28"/>
        </w:rPr>
        <w:t>№4</w:t>
      </w:r>
      <w:r w:rsidR="00280F07" w:rsidRPr="00E077BB">
        <w:rPr>
          <w:rFonts w:eastAsia="TimesNewRomanPSMT"/>
          <w:color w:val="000000" w:themeColor="text1"/>
          <w:sz w:val="28"/>
          <w:szCs w:val="28"/>
        </w:rPr>
        <w:t>(69). – С. 104-114.</w:t>
      </w:r>
    </w:p>
    <w:p w14:paraId="451D6BDB" w14:textId="77777777" w:rsidR="00280F07" w:rsidRPr="00E077BB" w:rsidRDefault="00280F07" w:rsidP="00280F07">
      <w:pPr>
        <w:rPr>
          <w:rFonts w:ascii="Times New Roman" w:hAnsi="Times New Roman" w:cs="Times New Roman"/>
          <w:sz w:val="28"/>
          <w:szCs w:val="28"/>
        </w:rPr>
      </w:pPr>
    </w:p>
    <w:p w14:paraId="14BF93B1" w14:textId="77777777" w:rsidR="00D679F1" w:rsidRPr="00787899" w:rsidRDefault="00D679F1" w:rsidP="00A553C2">
      <w:pPr>
        <w:ind w:firstLine="0"/>
        <w:jc w:val="left"/>
        <w:rPr>
          <w:rFonts w:ascii="Times New Roman" w:eastAsia="Times New Roman" w:hAnsi="Times New Roman" w:cs="Times New Roman"/>
          <w:b/>
          <w:sz w:val="28"/>
          <w:szCs w:val="28"/>
          <w:lang w:eastAsia="ru-RU"/>
        </w:rPr>
      </w:pPr>
      <w:r w:rsidRPr="00787899">
        <w:rPr>
          <w:rFonts w:ascii="Times New Roman" w:hAnsi="Times New Roman" w:cs="Times New Roman"/>
          <w:b/>
          <w:sz w:val="28"/>
          <w:szCs w:val="28"/>
        </w:rPr>
        <w:br w:type="page"/>
      </w:r>
    </w:p>
    <w:p w14:paraId="1491ACB1" w14:textId="77777777" w:rsidR="00DE7DAD" w:rsidRPr="0097661B" w:rsidRDefault="00DE7DAD" w:rsidP="00DE7DAD">
      <w:pPr>
        <w:ind w:firstLine="0"/>
        <w:jc w:val="center"/>
        <w:rPr>
          <w:rFonts w:ascii="Times New Roman" w:hAnsi="Times New Roman" w:cs="Times New Roman"/>
          <w:b/>
          <w:color w:val="000000"/>
          <w:sz w:val="28"/>
          <w:szCs w:val="28"/>
        </w:rPr>
      </w:pPr>
      <w:r w:rsidRPr="0097661B">
        <w:rPr>
          <w:rFonts w:ascii="Times New Roman" w:hAnsi="Times New Roman" w:cs="Times New Roman"/>
          <w:b/>
          <w:color w:val="000000"/>
          <w:sz w:val="28"/>
          <w:szCs w:val="28"/>
        </w:rPr>
        <w:lastRenderedPageBreak/>
        <w:t>ПРИЛОЖЕНИЕ А</w:t>
      </w:r>
    </w:p>
    <w:p w14:paraId="339ACF67" w14:textId="77777777" w:rsidR="00DE7DAD" w:rsidRDefault="00DE7DAD" w:rsidP="00DE7DAD">
      <w:pPr>
        <w:ind w:firstLine="0"/>
        <w:rPr>
          <w:rFonts w:ascii="Times New Roman" w:hAnsi="Times New Roman" w:cs="Times New Roman"/>
          <w:sz w:val="28"/>
          <w:szCs w:val="28"/>
        </w:rPr>
      </w:pPr>
    </w:p>
    <w:p w14:paraId="65F00EEA" w14:textId="532FDC4E" w:rsidR="006D1680" w:rsidRDefault="006D1680" w:rsidP="006D1680">
      <w:pPr>
        <w:ind w:firstLine="0"/>
        <w:jc w:val="center"/>
        <w:rPr>
          <w:rFonts w:ascii="Times New Roman" w:hAnsi="Times New Roman" w:cs="Times New Roman"/>
          <w:sz w:val="28"/>
          <w:szCs w:val="28"/>
        </w:rPr>
      </w:pPr>
      <w:r w:rsidRPr="004123BD">
        <w:rPr>
          <w:rFonts w:ascii="Times New Roman" w:hAnsi="Times New Roman" w:cs="Times New Roman"/>
          <w:sz w:val="28"/>
          <w:szCs w:val="28"/>
          <w:lang w:val="kk-KZ"/>
        </w:rPr>
        <w:t>М</w:t>
      </w:r>
      <w:r w:rsidRPr="004123BD">
        <w:rPr>
          <w:rFonts w:ascii="Times New Roman" w:hAnsi="Times New Roman" w:cs="Times New Roman"/>
          <w:sz w:val="28"/>
          <w:szCs w:val="28"/>
        </w:rPr>
        <w:t>еждународные и межгосударственные</w:t>
      </w:r>
      <w:r w:rsidRPr="004123BD">
        <w:rPr>
          <w:rFonts w:ascii="Times New Roman" w:hAnsi="Times New Roman" w:cs="Times New Roman"/>
          <w:sz w:val="28"/>
          <w:szCs w:val="28"/>
          <w:lang w:val="kk-KZ"/>
        </w:rPr>
        <w:t xml:space="preserve"> экологические инициативы </w:t>
      </w:r>
      <w:r w:rsidRPr="004123BD">
        <w:rPr>
          <w:rFonts w:ascii="Times New Roman" w:hAnsi="Times New Roman" w:cs="Times New Roman"/>
          <w:sz w:val="28"/>
          <w:szCs w:val="28"/>
        </w:rPr>
        <w:t>прикаспийских государств</w:t>
      </w:r>
    </w:p>
    <w:p w14:paraId="45792291" w14:textId="77777777" w:rsidR="006D1680" w:rsidRPr="0097661B" w:rsidRDefault="006D1680" w:rsidP="00DE7DAD">
      <w:pPr>
        <w:ind w:firstLine="0"/>
        <w:rPr>
          <w:rFonts w:ascii="Times New Roman" w:hAnsi="Times New Roman" w:cs="Times New Roman"/>
          <w:sz w:val="28"/>
          <w:szCs w:val="28"/>
        </w:rPr>
      </w:pPr>
    </w:p>
    <w:p w14:paraId="551378BC" w14:textId="77777777" w:rsidR="00DE7DAD" w:rsidRPr="0097661B" w:rsidRDefault="00DE7DAD" w:rsidP="00DE7DAD">
      <w:pPr>
        <w:ind w:firstLine="0"/>
        <w:rPr>
          <w:rFonts w:ascii="Times New Roman" w:hAnsi="Times New Roman" w:cs="Times New Roman"/>
          <w:sz w:val="28"/>
          <w:szCs w:val="28"/>
        </w:rPr>
      </w:pPr>
      <w:r w:rsidRPr="0097661B">
        <w:rPr>
          <w:rFonts w:ascii="Times New Roman" w:hAnsi="Times New Roman" w:cs="Times New Roman"/>
          <w:sz w:val="28"/>
          <w:szCs w:val="28"/>
        </w:rPr>
        <w:t>Таблица А.</w:t>
      </w:r>
      <w:r w:rsidRPr="0097661B">
        <w:rPr>
          <w:rFonts w:ascii="Times New Roman" w:hAnsi="Times New Roman" w:cs="Times New Roman"/>
          <w:sz w:val="28"/>
          <w:szCs w:val="28"/>
          <w:lang w:val="kk-KZ"/>
        </w:rPr>
        <w:t>1</w:t>
      </w:r>
      <w:r w:rsidRPr="0097661B">
        <w:rPr>
          <w:rFonts w:ascii="Times New Roman" w:hAnsi="Times New Roman" w:cs="Times New Roman"/>
          <w:sz w:val="28"/>
          <w:szCs w:val="28"/>
        </w:rPr>
        <w:t xml:space="preserve"> ‒ Перечень и состав основных модельных законов, принятых Межпарламентской Ассамблеей государств-участников Содружества Независимых Государств</w:t>
      </w:r>
    </w:p>
    <w:p w14:paraId="670BA7BA" w14:textId="77777777" w:rsidR="00DE7DAD" w:rsidRPr="0097661B" w:rsidRDefault="00DE7DAD" w:rsidP="00DE7DAD">
      <w:pPr>
        <w:ind w:firstLine="0"/>
        <w:jc w:val="right"/>
        <w:rPr>
          <w:rFonts w:ascii="Times New Roman" w:hAnsi="Times New Roman" w:cs="Times New Roman"/>
          <w:sz w:val="24"/>
          <w:szCs w:val="24"/>
        </w:rPr>
      </w:pPr>
    </w:p>
    <w:tbl>
      <w:tblPr>
        <w:tblStyle w:val="af4"/>
        <w:tblW w:w="4924" w:type="pct"/>
        <w:tblInd w:w="150" w:type="dxa"/>
        <w:tblLook w:val="04A0" w:firstRow="1" w:lastRow="0" w:firstColumn="1" w:lastColumn="0" w:noHBand="0" w:noVBand="1"/>
      </w:tblPr>
      <w:tblGrid>
        <w:gridCol w:w="6519"/>
        <w:gridCol w:w="41"/>
        <w:gridCol w:w="3144"/>
      </w:tblGrid>
      <w:tr w:rsidR="00DE7DAD" w:rsidRPr="0097661B" w14:paraId="5BBC2D81" w14:textId="77777777" w:rsidTr="006D1680">
        <w:trPr>
          <w:trHeight w:val="681"/>
        </w:trPr>
        <w:tc>
          <w:tcPr>
            <w:tcW w:w="3380" w:type="pct"/>
            <w:gridSpan w:val="2"/>
            <w:vAlign w:val="center"/>
          </w:tcPr>
          <w:p w14:paraId="452E65D5" w14:textId="13089483" w:rsidR="006D1680"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Наименование модельных законов СНГ</w:t>
            </w:r>
          </w:p>
        </w:tc>
        <w:tc>
          <w:tcPr>
            <w:tcW w:w="1620" w:type="pct"/>
            <w:vAlign w:val="center"/>
          </w:tcPr>
          <w:p w14:paraId="20057F5D"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Дата принятия</w:t>
            </w:r>
          </w:p>
          <w:p w14:paraId="0DF3C43E"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Постановления МПА СНГ</w:t>
            </w:r>
          </w:p>
        </w:tc>
      </w:tr>
      <w:tr w:rsidR="00DE7DAD" w:rsidRPr="0097661B" w14:paraId="18076970" w14:textId="77777777" w:rsidTr="00874274">
        <w:tc>
          <w:tcPr>
            <w:tcW w:w="3380" w:type="pct"/>
            <w:gridSpan w:val="2"/>
            <w:vAlign w:val="center"/>
          </w:tcPr>
          <w:p w14:paraId="5D2A836E"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c>
          <w:tcPr>
            <w:tcW w:w="1620" w:type="pct"/>
          </w:tcPr>
          <w:p w14:paraId="4300FD6F"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2</w:t>
            </w:r>
          </w:p>
        </w:tc>
      </w:tr>
      <w:tr w:rsidR="00DE7DAD" w:rsidRPr="0097661B" w14:paraId="2AF6E121" w14:textId="77777777" w:rsidTr="00874274">
        <w:tc>
          <w:tcPr>
            <w:tcW w:w="5000" w:type="pct"/>
            <w:gridSpan w:val="3"/>
          </w:tcPr>
          <w:p w14:paraId="6F64A68E" w14:textId="77777777" w:rsidR="00DE7DAD" w:rsidRPr="0097661B" w:rsidRDefault="00DE7DAD" w:rsidP="006D1680">
            <w:pPr>
              <w:pStyle w:val="af6"/>
              <w:widowControl w:val="0"/>
              <w:tabs>
                <w:tab w:val="left" w:pos="1276"/>
                <w:tab w:val="left" w:pos="1418"/>
              </w:tabs>
              <w:spacing w:after="0" w:line="216"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1. Модельные законы государств-участников СНГ</w:t>
            </w:r>
          </w:p>
          <w:p w14:paraId="0356909F" w14:textId="77777777" w:rsidR="00DE7DAD" w:rsidRPr="0097661B" w:rsidRDefault="00DE7DAD" w:rsidP="006D1680">
            <w:pPr>
              <w:pStyle w:val="af6"/>
              <w:widowControl w:val="0"/>
              <w:tabs>
                <w:tab w:val="left" w:pos="1276"/>
                <w:tab w:val="left" w:pos="1418"/>
              </w:tabs>
              <w:spacing w:after="0" w:line="216" w:lineRule="auto"/>
              <w:ind w:left="-142"/>
              <w:jc w:val="center"/>
              <w:rPr>
                <w:rFonts w:ascii="Times New Roman" w:hAnsi="Times New Roman" w:cs="Times New Roman"/>
                <w:sz w:val="24"/>
                <w:szCs w:val="24"/>
              </w:rPr>
            </w:pPr>
            <w:r w:rsidRPr="0097661B">
              <w:rPr>
                <w:rFonts w:ascii="Times New Roman" w:hAnsi="Times New Roman" w:cs="Times New Roman"/>
                <w:i/>
                <w:sz w:val="24"/>
                <w:szCs w:val="24"/>
              </w:rPr>
              <w:t>в сфере национальной безопасности</w:t>
            </w:r>
          </w:p>
        </w:tc>
      </w:tr>
      <w:tr w:rsidR="00DE7DAD" w:rsidRPr="0097661B" w14:paraId="7BC7728E" w14:textId="77777777" w:rsidTr="00874274">
        <w:tc>
          <w:tcPr>
            <w:tcW w:w="3380" w:type="pct"/>
            <w:gridSpan w:val="2"/>
          </w:tcPr>
          <w:p w14:paraId="5C277FC2"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национальной безопасности</w:t>
            </w:r>
          </w:p>
        </w:tc>
        <w:tc>
          <w:tcPr>
            <w:tcW w:w="1620" w:type="pct"/>
          </w:tcPr>
          <w:p w14:paraId="725D2E55"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28.10.2022 №54-5</w:t>
            </w:r>
          </w:p>
        </w:tc>
      </w:tr>
      <w:tr w:rsidR="00DE7DAD" w:rsidRPr="0097661B" w14:paraId="52369176" w14:textId="77777777" w:rsidTr="00874274">
        <w:tc>
          <w:tcPr>
            <w:tcW w:w="3380" w:type="pct"/>
            <w:gridSpan w:val="2"/>
          </w:tcPr>
          <w:p w14:paraId="2D829F35"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противодействии терроризму</w:t>
            </w:r>
          </w:p>
        </w:tc>
        <w:tc>
          <w:tcPr>
            <w:tcW w:w="1620" w:type="pct"/>
          </w:tcPr>
          <w:p w14:paraId="07228435"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03.12.2009 №33-18</w:t>
            </w:r>
          </w:p>
        </w:tc>
      </w:tr>
      <w:tr w:rsidR="00DE7DAD" w:rsidRPr="0097661B" w14:paraId="7EC6EB95" w14:textId="77777777" w:rsidTr="00874274">
        <w:tc>
          <w:tcPr>
            <w:tcW w:w="3380" w:type="pct"/>
            <w:gridSpan w:val="2"/>
          </w:tcPr>
          <w:p w14:paraId="12773C27"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противодействии экстремизму</w:t>
            </w:r>
          </w:p>
        </w:tc>
        <w:tc>
          <w:tcPr>
            <w:tcW w:w="1620" w:type="pct"/>
          </w:tcPr>
          <w:p w14:paraId="034B674F"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14.05.2009 №32-9</w:t>
            </w:r>
          </w:p>
        </w:tc>
      </w:tr>
      <w:tr w:rsidR="00DE7DAD" w:rsidRPr="0097661B" w14:paraId="4CFF6BB1" w14:textId="77777777" w:rsidTr="00874274">
        <w:tc>
          <w:tcPr>
            <w:tcW w:w="3380" w:type="pct"/>
            <w:gridSpan w:val="2"/>
            <w:tcBorders>
              <w:bottom w:val="nil"/>
            </w:tcBorders>
          </w:tcPr>
          <w:p w14:paraId="3048A194"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 борьбе с терроризмом (новая редакция) </w:t>
            </w:r>
          </w:p>
        </w:tc>
        <w:tc>
          <w:tcPr>
            <w:tcW w:w="1620" w:type="pct"/>
            <w:tcBorders>
              <w:bottom w:val="nil"/>
            </w:tcBorders>
          </w:tcPr>
          <w:p w14:paraId="6D6B6B47"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17.04.2004 №23-5</w:t>
            </w:r>
          </w:p>
        </w:tc>
      </w:tr>
      <w:tr w:rsidR="00DE7DAD" w:rsidRPr="0097661B" w14:paraId="0A01CBA6" w14:textId="77777777" w:rsidTr="00874274">
        <w:tc>
          <w:tcPr>
            <w:tcW w:w="3380" w:type="pct"/>
            <w:gridSpan w:val="2"/>
          </w:tcPr>
          <w:p w14:paraId="380938FA"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 противодействии коррупции (новая редакция) </w:t>
            </w:r>
          </w:p>
        </w:tc>
        <w:tc>
          <w:tcPr>
            <w:tcW w:w="1620" w:type="pct"/>
          </w:tcPr>
          <w:p w14:paraId="54DBA97C"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25.11.2008 №31-20</w:t>
            </w:r>
          </w:p>
        </w:tc>
      </w:tr>
      <w:tr w:rsidR="00DE7DAD" w:rsidRPr="0097661B" w14:paraId="530E40BB" w14:textId="77777777" w:rsidTr="00874274">
        <w:tc>
          <w:tcPr>
            <w:tcW w:w="3380" w:type="pct"/>
            <w:gridSpan w:val="2"/>
          </w:tcPr>
          <w:p w14:paraId="01EE4B5E"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противодействии киберпреступности</w:t>
            </w:r>
          </w:p>
        </w:tc>
        <w:tc>
          <w:tcPr>
            <w:tcW w:w="1620" w:type="pct"/>
          </w:tcPr>
          <w:p w14:paraId="2DCE0122"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№55-20</w:t>
            </w:r>
          </w:p>
        </w:tc>
      </w:tr>
      <w:tr w:rsidR="00DE7DAD" w:rsidRPr="0097661B" w14:paraId="769E94DB" w14:textId="77777777" w:rsidTr="00874274">
        <w:tc>
          <w:tcPr>
            <w:tcW w:w="5000" w:type="pct"/>
            <w:gridSpan w:val="3"/>
          </w:tcPr>
          <w:p w14:paraId="64D62C6F" w14:textId="77777777" w:rsidR="00DE7DAD" w:rsidRPr="0097661B" w:rsidRDefault="00DE7DAD" w:rsidP="006D1680">
            <w:pPr>
              <w:pStyle w:val="af6"/>
              <w:widowControl w:val="0"/>
              <w:tabs>
                <w:tab w:val="left" w:pos="-142"/>
              </w:tabs>
              <w:spacing w:after="0" w:line="216"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2. Модельные законы государств-участников СНГ</w:t>
            </w:r>
          </w:p>
          <w:p w14:paraId="07738AC0" w14:textId="77777777" w:rsidR="00DE7DAD" w:rsidRPr="0097661B" w:rsidRDefault="00DE7DAD" w:rsidP="006D1680">
            <w:pPr>
              <w:pStyle w:val="af6"/>
              <w:widowControl w:val="0"/>
              <w:tabs>
                <w:tab w:val="left" w:pos="1276"/>
                <w:tab w:val="left" w:pos="1418"/>
              </w:tabs>
              <w:spacing w:after="0" w:line="216" w:lineRule="auto"/>
              <w:ind w:left="-142"/>
              <w:jc w:val="center"/>
              <w:rPr>
                <w:rFonts w:ascii="Times New Roman" w:hAnsi="Times New Roman" w:cs="Times New Roman"/>
                <w:sz w:val="24"/>
                <w:szCs w:val="24"/>
              </w:rPr>
            </w:pPr>
            <w:r w:rsidRPr="0097661B">
              <w:rPr>
                <w:rFonts w:ascii="Times New Roman" w:hAnsi="Times New Roman" w:cs="Times New Roman"/>
                <w:i/>
                <w:sz w:val="24"/>
                <w:szCs w:val="24"/>
              </w:rPr>
              <w:t>в сфере экологической безопасности</w:t>
            </w:r>
          </w:p>
        </w:tc>
      </w:tr>
      <w:tr w:rsidR="00DE7DAD" w:rsidRPr="0097661B" w14:paraId="77644693" w14:textId="77777777" w:rsidTr="00874274">
        <w:tc>
          <w:tcPr>
            <w:tcW w:w="3380" w:type="pct"/>
            <w:gridSpan w:val="2"/>
          </w:tcPr>
          <w:p w14:paraId="3CC17CBC"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Экологический кодекс для государств – участников СНГ</w:t>
            </w:r>
          </w:p>
          <w:p w14:paraId="65DB16C8" w14:textId="06D4EF59"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(общая часть) </w:t>
            </w:r>
          </w:p>
        </w:tc>
        <w:tc>
          <w:tcPr>
            <w:tcW w:w="1620" w:type="pct"/>
          </w:tcPr>
          <w:p w14:paraId="2105D25F"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16.11.2006 №27-8</w:t>
            </w:r>
          </w:p>
        </w:tc>
      </w:tr>
      <w:tr w:rsidR="00DE7DAD" w:rsidRPr="0097661B" w14:paraId="18B69B06" w14:textId="77777777" w:rsidTr="00874274">
        <w:tc>
          <w:tcPr>
            <w:tcW w:w="3380" w:type="pct"/>
            <w:gridSpan w:val="2"/>
          </w:tcPr>
          <w:p w14:paraId="5CF45ADB"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Экологический кодекс для государств – участников СНГ </w:t>
            </w:r>
          </w:p>
          <w:p w14:paraId="254E5B4D"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(особенная часть)</w:t>
            </w:r>
          </w:p>
        </w:tc>
        <w:tc>
          <w:tcPr>
            <w:tcW w:w="1620" w:type="pct"/>
          </w:tcPr>
          <w:p w14:paraId="4A116759"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31.10.2007 №29-14</w:t>
            </w:r>
          </w:p>
        </w:tc>
      </w:tr>
      <w:tr w:rsidR="00DE7DAD" w:rsidRPr="0097661B" w14:paraId="69A4030D" w14:textId="77777777" w:rsidTr="00874274">
        <w:tc>
          <w:tcPr>
            <w:tcW w:w="3380" w:type="pct"/>
            <w:gridSpan w:val="2"/>
          </w:tcPr>
          <w:p w14:paraId="3065F8EB"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экологической безопасности (новая редакция)</w:t>
            </w:r>
          </w:p>
        </w:tc>
        <w:tc>
          <w:tcPr>
            <w:tcW w:w="1620" w:type="pct"/>
          </w:tcPr>
          <w:p w14:paraId="530B0AA3"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№55-4</w:t>
            </w:r>
          </w:p>
        </w:tc>
      </w:tr>
      <w:tr w:rsidR="00DE7DAD" w:rsidRPr="0097661B" w14:paraId="2B6E6F3C" w14:textId="77777777" w:rsidTr="00874274">
        <w:tc>
          <w:tcPr>
            <w:tcW w:w="3380" w:type="pct"/>
            <w:gridSpan w:val="2"/>
          </w:tcPr>
          <w:p w14:paraId="541602E1"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стратегической экологической оценке</w:t>
            </w:r>
          </w:p>
        </w:tc>
        <w:tc>
          <w:tcPr>
            <w:tcW w:w="1620" w:type="pct"/>
          </w:tcPr>
          <w:p w14:paraId="6B7966EC"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16.05.2011 №36-7</w:t>
            </w:r>
          </w:p>
        </w:tc>
      </w:tr>
      <w:tr w:rsidR="00DE7DAD" w:rsidRPr="0097661B" w14:paraId="29DD0A1A" w14:textId="77777777" w:rsidTr="00874274">
        <w:tc>
          <w:tcPr>
            <w:tcW w:w="3380" w:type="pct"/>
            <w:gridSpan w:val="2"/>
          </w:tcPr>
          <w:p w14:paraId="46AE223E"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оценке воздействия на окружающую среду</w:t>
            </w:r>
          </w:p>
        </w:tc>
        <w:tc>
          <w:tcPr>
            <w:tcW w:w="1620" w:type="pct"/>
          </w:tcPr>
          <w:p w14:paraId="21648F60"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28.10.2010 №35-12</w:t>
            </w:r>
          </w:p>
        </w:tc>
      </w:tr>
      <w:tr w:rsidR="00DE7DAD" w:rsidRPr="0097661B" w14:paraId="47149104" w14:textId="77777777" w:rsidTr="00874274">
        <w:tc>
          <w:tcPr>
            <w:tcW w:w="3380" w:type="pct"/>
            <w:gridSpan w:val="2"/>
          </w:tcPr>
          <w:p w14:paraId="1FD95214"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 предотвращении и комплексном контроле загрязнений окружающей среды </w:t>
            </w:r>
          </w:p>
        </w:tc>
        <w:tc>
          <w:tcPr>
            <w:tcW w:w="1620" w:type="pct"/>
          </w:tcPr>
          <w:p w14:paraId="6F2E7971"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 xml:space="preserve">от 25.11.2008 №31-8 </w:t>
            </w:r>
          </w:p>
          <w:p w14:paraId="64F5DC62" w14:textId="77777777" w:rsidR="00DE7DAD" w:rsidRPr="0097661B" w:rsidRDefault="00DE7DAD" w:rsidP="006D1680">
            <w:pPr>
              <w:spacing w:line="216" w:lineRule="auto"/>
              <w:ind w:firstLine="0"/>
              <w:jc w:val="center"/>
              <w:rPr>
                <w:rFonts w:ascii="Times New Roman" w:hAnsi="Times New Roman" w:cs="Times New Roman"/>
                <w:sz w:val="24"/>
                <w:szCs w:val="24"/>
              </w:rPr>
            </w:pPr>
          </w:p>
        </w:tc>
      </w:tr>
      <w:tr w:rsidR="00DE7DAD" w:rsidRPr="0097661B" w14:paraId="0B2A1981" w14:textId="77777777" w:rsidTr="00874274">
        <w:tc>
          <w:tcPr>
            <w:tcW w:w="3380" w:type="pct"/>
            <w:gridSpan w:val="2"/>
          </w:tcPr>
          <w:p w14:paraId="7B0C1221"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оценке экологического ущерба</w:t>
            </w:r>
          </w:p>
        </w:tc>
        <w:tc>
          <w:tcPr>
            <w:tcW w:w="1620" w:type="pct"/>
          </w:tcPr>
          <w:p w14:paraId="1920675D"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22.11.2019 №50-9</w:t>
            </w:r>
          </w:p>
        </w:tc>
      </w:tr>
      <w:tr w:rsidR="00DE7DAD" w:rsidRPr="0097661B" w14:paraId="3D13D953" w14:textId="77777777" w:rsidTr="00874274">
        <w:tc>
          <w:tcPr>
            <w:tcW w:w="3380" w:type="pct"/>
            <w:gridSpan w:val="2"/>
          </w:tcPr>
          <w:p w14:paraId="69211E9C"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экологической экспертизе (новая редакция)</w:t>
            </w:r>
          </w:p>
        </w:tc>
        <w:tc>
          <w:tcPr>
            <w:tcW w:w="1620" w:type="pct"/>
          </w:tcPr>
          <w:p w14:paraId="36A04214"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20.05.2016 №44-10</w:t>
            </w:r>
          </w:p>
        </w:tc>
      </w:tr>
      <w:tr w:rsidR="00DE7DAD" w:rsidRPr="0097661B" w14:paraId="597C73F5" w14:textId="77777777" w:rsidTr="00874274">
        <w:tc>
          <w:tcPr>
            <w:tcW w:w="3380" w:type="pct"/>
            <w:gridSpan w:val="2"/>
          </w:tcPr>
          <w:p w14:paraId="3D8519BF"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Об экологической ответственности в отношении предупреждения и ликвидации вреда окружающей среде </w:t>
            </w:r>
          </w:p>
        </w:tc>
        <w:tc>
          <w:tcPr>
            <w:tcW w:w="1620" w:type="pct"/>
          </w:tcPr>
          <w:p w14:paraId="36399100"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03.12.2009 №33-10</w:t>
            </w:r>
          </w:p>
        </w:tc>
      </w:tr>
      <w:tr w:rsidR="00DE7DAD" w:rsidRPr="0097661B" w14:paraId="5709E2B3" w14:textId="77777777" w:rsidTr="00874274">
        <w:tc>
          <w:tcPr>
            <w:tcW w:w="3380" w:type="pct"/>
            <w:gridSpan w:val="2"/>
          </w:tcPr>
          <w:p w14:paraId="1679585F"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ликвидации накопленного экологического ущерба (вреда)</w:t>
            </w:r>
          </w:p>
        </w:tc>
        <w:tc>
          <w:tcPr>
            <w:tcW w:w="1620" w:type="pct"/>
          </w:tcPr>
          <w:p w14:paraId="483FEA3C"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27.11.2020 №51-13</w:t>
            </w:r>
          </w:p>
        </w:tc>
      </w:tr>
      <w:tr w:rsidR="00DE7DAD" w:rsidRPr="0097661B" w14:paraId="4FD0BC51" w14:textId="77777777" w:rsidTr="00874274">
        <w:tc>
          <w:tcPr>
            <w:tcW w:w="3380" w:type="pct"/>
            <w:gridSpan w:val="2"/>
          </w:tcPr>
          <w:p w14:paraId="314AE43D"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содействии и регулировании международной помощи при чрезвычайных ситуациях и помощи в проведении первичных восстановительных работ</w:t>
            </w:r>
          </w:p>
        </w:tc>
        <w:tc>
          <w:tcPr>
            <w:tcW w:w="1620" w:type="pct"/>
          </w:tcPr>
          <w:p w14:paraId="2122D1A0"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28.11.2014 №41-20</w:t>
            </w:r>
          </w:p>
        </w:tc>
      </w:tr>
      <w:tr w:rsidR="00DE7DAD" w:rsidRPr="0097661B" w14:paraId="4F1B8BDA" w14:textId="77777777" w:rsidTr="00874274">
        <w:tc>
          <w:tcPr>
            <w:tcW w:w="3380" w:type="pct"/>
            <w:gridSpan w:val="2"/>
          </w:tcPr>
          <w:p w14:paraId="15D55D6C"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 зонах экологического бедствия </w:t>
            </w:r>
          </w:p>
        </w:tc>
        <w:tc>
          <w:tcPr>
            <w:tcW w:w="1620" w:type="pct"/>
          </w:tcPr>
          <w:p w14:paraId="356DC496"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03.12.2009 №33-9</w:t>
            </w:r>
          </w:p>
        </w:tc>
      </w:tr>
      <w:tr w:rsidR="00DE7DAD" w:rsidRPr="0097661B" w14:paraId="594B06CA" w14:textId="77777777" w:rsidTr="00874274">
        <w:tc>
          <w:tcPr>
            <w:tcW w:w="3380" w:type="pct"/>
            <w:gridSpan w:val="2"/>
          </w:tcPr>
          <w:p w14:paraId="6ED11078"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экологическом страховании (новая редакция)</w:t>
            </w:r>
          </w:p>
        </w:tc>
        <w:tc>
          <w:tcPr>
            <w:tcW w:w="1620" w:type="pct"/>
          </w:tcPr>
          <w:p w14:paraId="6571C979"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18.04.2014 №40-10</w:t>
            </w:r>
          </w:p>
        </w:tc>
      </w:tr>
      <w:tr w:rsidR="00DE7DAD" w:rsidRPr="0097661B" w14:paraId="6D40AFCE" w14:textId="77777777" w:rsidTr="00874274">
        <w:tc>
          <w:tcPr>
            <w:tcW w:w="3380" w:type="pct"/>
            <w:gridSpan w:val="2"/>
          </w:tcPr>
          <w:p w14:paraId="2E505970"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доступе к экологической информации (новая редакция)</w:t>
            </w:r>
          </w:p>
        </w:tc>
        <w:tc>
          <w:tcPr>
            <w:tcW w:w="1620" w:type="pct"/>
          </w:tcPr>
          <w:p w14:paraId="5B83E04C"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№55-4</w:t>
            </w:r>
          </w:p>
        </w:tc>
      </w:tr>
      <w:tr w:rsidR="00DE7DAD" w:rsidRPr="0097661B" w14:paraId="4546C865" w14:textId="77777777" w:rsidTr="00874274">
        <w:tc>
          <w:tcPr>
            <w:tcW w:w="3380" w:type="pct"/>
            <w:gridSpan w:val="2"/>
          </w:tcPr>
          <w:p w14:paraId="65A556C3"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экологических фондах</w:t>
            </w:r>
          </w:p>
        </w:tc>
        <w:tc>
          <w:tcPr>
            <w:tcW w:w="1620" w:type="pct"/>
          </w:tcPr>
          <w:p w14:paraId="12FE6A75"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№55-4</w:t>
            </w:r>
          </w:p>
        </w:tc>
      </w:tr>
      <w:tr w:rsidR="00DE7DAD" w:rsidRPr="0097661B" w14:paraId="194B95B1" w14:textId="77777777" w:rsidTr="00874274">
        <w:tc>
          <w:tcPr>
            <w:tcW w:w="3380" w:type="pct"/>
            <w:gridSpan w:val="2"/>
          </w:tcPr>
          <w:p w14:paraId="4782A5E1"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экологической безопасности транспортировки нефтепродуктов по трубопроводам</w:t>
            </w:r>
          </w:p>
        </w:tc>
        <w:tc>
          <w:tcPr>
            <w:tcW w:w="1620" w:type="pct"/>
          </w:tcPr>
          <w:p w14:paraId="7A2284BF"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27.11.2020 №51-10</w:t>
            </w:r>
          </w:p>
        </w:tc>
      </w:tr>
      <w:tr w:rsidR="00DE7DAD" w:rsidRPr="0097661B" w14:paraId="6409451E" w14:textId="77777777" w:rsidTr="00874274">
        <w:tc>
          <w:tcPr>
            <w:tcW w:w="3380" w:type="pct"/>
            <w:gridSpan w:val="2"/>
          </w:tcPr>
          <w:p w14:paraId="03BA55FC"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 xml:space="preserve">О гидрометеорологической деятельности </w:t>
            </w:r>
          </w:p>
        </w:tc>
        <w:tc>
          <w:tcPr>
            <w:tcW w:w="1620" w:type="pct"/>
          </w:tcPr>
          <w:p w14:paraId="1E815E3E"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08.06.1997 №9-13</w:t>
            </w:r>
          </w:p>
        </w:tc>
      </w:tr>
      <w:tr w:rsidR="00DE7DAD" w:rsidRPr="0097661B" w14:paraId="4C3D6939" w14:textId="77777777" w:rsidTr="00874274">
        <w:tc>
          <w:tcPr>
            <w:tcW w:w="3380" w:type="pct"/>
            <w:gridSpan w:val="2"/>
          </w:tcPr>
          <w:p w14:paraId="52AD6C82" w14:textId="77777777" w:rsidR="00DE7DAD" w:rsidRPr="0097661B" w:rsidRDefault="00DE7DAD" w:rsidP="006D1680">
            <w:pPr>
              <w:spacing w:line="216" w:lineRule="auto"/>
              <w:ind w:firstLine="0"/>
              <w:rPr>
                <w:rFonts w:ascii="Times New Roman" w:hAnsi="Times New Roman" w:cs="Times New Roman"/>
                <w:sz w:val="24"/>
                <w:szCs w:val="24"/>
              </w:rPr>
            </w:pPr>
            <w:r w:rsidRPr="0097661B">
              <w:rPr>
                <w:rFonts w:ascii="Times New Roman" w:hAnsi="Times New Roman" w:cs="Times New Roman"/>
                <w:sz w:val="24"/>
                <w:szCs w:val="24"/>
              </w:rPr>
              <w:t>О государственных информационных системах в области охраны окружающей среды, природопользования и обеспечения экологической безопасности</w:t>
            </w:r>
          </w:p>
        </w:tc>
        <w:tc>
          <w:tcPr>
            <w:tcW w:w="1620" w:type="pct"/>
          </w:tcPr>
          <w:p w14:paraId="6228A48C"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27.11.2020 №51-14</w:t>
            </w:r>
          </w:p>
        </w:tc>
      </w:tr>
      <w:tr w:rsidR="00DE7DAD" w:rsidRPr="0097661B" w14:paraId="13CB5085" w14:textId="77777777" w:rsidTr="005A3C99">
        <w:tc>
          <w:tcPr>
            <w:tcW w:w="5000" w:type="pct"/>
            <w:gridSpan w:val="3"/>
            <w:tcBorders>
              <w:bottom w:val="single" w:sz="4" w:space="0" w:color="auto"/>
            </w:tcBorders>
          </w:tcPr>
          <w:p w14:paraId="6AFA8BCB" w14:textId="77777777" w:rsidR="00DE7DAD" w:rsidRPr="0097661B" w:rsidRDefault="00DE7DAD" w:rsidP="006D1680">
            <w:pPr>
              <w:pStyle w:val="af6"/>
              <w:widowControl w:val="0"/>
              <w:tabs>
                <w:tab w:val="left" w:pos="-142"/>
              </w:tabs>
              <w:spacing w:after="0" w:line="216"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3. Модельные законы государств-участников СНГ</w:t>
            </w:r>
          </w:p>
          <w:p w14:paraId="28D1CDA7" w14:textId="77777777" w:rsidR="00DE7DAD" w:rsidRPr="0097661B" w:rsidRDefault="00DE7DAD" w:rsidP="006D1680">
            <w:pPr>
              <w:spacing w:line="216" w:lineRule="auto"/>
              <w:ind w:firstLine="0"/>
              <w:jc w:val="center"/>
              <w:rPr>
                <w:rFonts w:ascii="Times New Roman" w:hAnsi="Times New Roman" w:cs="Times New Roman"/>
                <w:b/>
                <w:sz w:val="24"/>
                <w:szCs w:val="24"/>
              </w:rPr>
            </w:pPr>
            <w:r w:rsidRPr="0097661B">
              <w:rPr>
                <w:rFonts w:ascii="Times New Roman" w:hAnsi="Times New Roman" w:cs="Times New Roman"/>
                <w:i/>
                <w:sz w:val="24"/>
                <w:szCs w:val="24"/>
              </w:rPr>
              <w:t>в сфере окружающей среды и природопользования</w:t>
            </w:r>
          </w:p>
        </w:tc>
      </w:tr>
      <w:tr w:rsidR="00DE7DAD" w:rsidRPr="0097661B" w14:paraId="20399B6D" w14:textId="77777777" w:rsidTr="005A3C99">
        <w:tc>
          <w:tcPr>
            <w:tcW w:w="3380" w:type="pct"/>
            <w:gridSpan w:val="2"/>
            <w:tcBorders>
              <w:bottom w:val="nil"/>
            </w:tcBorders>
          </w:tcPr>
          <w:p w14:paraId="79DCB16A" w14:textId="77777777" w:rsidR="00DE7DAD" w:rsidRPr="0097661B" w:rsidRDefault="00DE7DAD" w:rsidP="006D1680">
            <w:pPr>
              <w:spacing w:line="216" w:lineRule="auto"/>
              <w:ind w:firstLine="0"/>
              <w:jc w:val="left"/>
              <w:rPr>
                <w:rFonts w:ascii="Times New Roman" w:hAnsi="Times New Roman" w:cs="Times New Roman"/>
                <w:sz w:val="24"/>
                <w:szCs w:val="24"/>
              </w:rPr>
            </w:pPr>
            <w:r w:rsidRPr="0097661B">
              <w:rPr>
                <w:rFonts w:ascii="Times New Roman" w:hAnsi="Times New Roman" w:cs="Times New Roman"/>
                <w:sz w:val="24"/>
                <w:szCs w:val="24"/>
              </w:rPr>
              <w:t>Кодекс о недрах и недропользовании для государств –</w:t>
            </w:r>
          </w:p>
          <w:p w14:paraId="228F2B11" w14:textId="77777777" w:rsidR="00DE7DAD" w:rsidRPr="0097661B" w:rsidRDefault="00DE7DAD" w:rsidP="006D1680">
            <w:pPr>
              <w:spacing w:line="216" w:lineRule="auto"/>
              <w:ind w:firstLine="0"/>
              <w:jc w:val="left"/>
              <w:rPr>
                <w:rFonts w:ascii="Times New Roman" w:hAnsi="Times New Roman" w:cs="Times New Roman"/>
                <w:sz w:val="24"/>
                <w:szCs w:val="24"/>
              </w:rPr>
            </w:pPr>
            <w:r w:rsidRPr="0097661B">
              <w:rPr>
                <w:rFonts w:ascii="Times New Roman" w:hAnsi="Times New Roman" w:cs="Times New Roman"/>
                <w:sz w:val="24"/>
                <w:szCs w:val="24"/>
              </w:rPr>
              <w:t>участников СНГ</w:t>
            </w:r>
          </w:p>
        </w:tc>
        <w:tc>
          <w:tcPr>
            <w:tcW w:w="1620" w:type="pct"/>
            <w:tcBorders>
              <w:bottom w:val="nil"/>
            </w:tcBorders>
          </w:tcPr>
          <w:p w14:paraId="6973F2E1" w14:textId="77777777" w:rsidR="00DE7DAD" w:rsidRPr="0097661B" w:rsidRDefault="00DE7DAD" w:rsidP="006D1680">
            <w:pPr>
              <w:spacing w:line="216" w:lineRule="auto"/>
              <w:ind w:firstLine="0"/>
              <w:jc w:val="center"/>
              <w:rPr>
                <w:rFonts w:ascii="Times New Roman" w:hAnsi="Times New Roman" w:cs="Times New Roman"/>
                <w:sz w:val="24"/>
                <w:szCs w:val="24"/>
              </w:rPr>
            </w:pPr>
            <w:r w:rsidRPr="0097661B">
              <w:rPr>
                <w:rFonts w:ascii="Times New Roman" w:hAnsi="Times New Roman" w:cs="Times New Roman"/>
                <w:sz w:val="24"/>
                <w:szCs w:val="24"/>
              </w:rPr>
              <w:t>от 07.12.2002 №20-8</w:t>
            </w:r>
          </w:p>
        </w:tc>
      </w:tr>
      <w:tr w:rsidR="005A3C99" w:rsidRPr="0097661B" w14:paraId="2C5112F3" w14:textId="77777777" w:rsidTr="005A3C99">
        <w:tc>
          <w:tcPr>
            <w:tcW w:w="5000" w:type="pct"/>
            <w:gridSpan w:val="3"/>
            <w:tcBorders>
              <w:top w:val="nil"/>
              <w:left w:val="nil"/>
              <w:right w:val="nil"/>
            </w:tcBorders>
          </w:tcPr>
          <w:p w14:paraId="6E9CA30A" w14:textId="4AA892D1" w:rsidR="005A3C99" w:rsidRPr="005A3C99" w:rsidRDefault="005A3C99" w:rsidP="005A3C99">
            <w:pPr>
              <w:ind w:hanging="94"/>
              <w:rPr>
                <w:rFonts w:ascii="Times New Roman" w:hAnsi="Times New Roman" w:cs="Times New Roman"/>
                <w:sz w:val="28"/>
                <w:szCs w:val="28"/>
              </w:rPr>
            </w:pPr>
            <w:r w:rsidRPr="005A3C99">
              <w:rPr>
                <w:rFonts w:ascii="Times New Roman" w:hAnsi="Times New Roman" w:cs="Times New Roman"/>
                <w:sz w:val="28"/>
                <w:szCs w:val="28"/>
              </w:rPr>
              <w:lastRenderedPageBreak/>
              <w:t xml:space="preserve">Продолжение таблицы </w:t>
            </w:r>
            <w:r w:rsidR="00C56D23">
              <w:rPr>
                <w:rFonts w:ascii="Times New Roman" w:hAnsi="Times New Roman" w:cs="Times New Roman"/>
                <w:sz w:val="28"/>
                <w:szCs w:val="28"/>
              </w:rPr>
              <w:t>А</w:t>
            </w:r>
            <w:r w:rsidRPr="005A3C99">
              <w:rPr>
                <w:rFonts w:ascii="Times New Roman" w:hAnsi="Times New Roman" w:cs="Times New Roman"/>
                <w:sz w:val="28"/>
                <w:szCs w:val="28"/>
              </w:rPr>
              <w:t>.</w:t>
            </w:r>
            <w:r w:rsidR="00C56D23">
              <w:rPr>
                <w:rFonts w:ascii="Times New Roman" w:hAnsi="Times New Roman" w:cs="Times New Roman"/>
                <w:sz w:val="28"/>
                <w:szCs w:val="28"/>
              </w:rPr>
              <w:t>1</w:t>
            </w:r>
          </w:p>
          <w:p w14:paraId="0A279A24" w14:textId="77777777" w:rsidR="005A3C99" w:rsidRPr="005A3C99" w:rsidRDefault="005A3C99" w:rsidP="005A3C99">
            <w:pPr>
              <w:ind w:hanging="94"/>
              <w:rPr>
                <w:rFonts w:ascii="Times New Roman" w:hAnsi="Times New Roman" w:cs="Times New Roman"/>
                <w:sz w:val="16"/>
                <w:szCs w:val="16"/>
              </w:rPr>
            </w:pPr>
          </w:p>
        </w:tc>
      </w:tr>
      <w:tr w:rsidR="005A3C99" w:rsidRPr="0097661B" w14:paraId="506E7715" w14:textId="77777777" w:rsidTr="005A3C99">
        <w:tc>
          <w:tcPr>
            <w:tcW w:w="3380" w:type="pct"/>
            <w:gridSpan w:val="2"/>
          </w:tcPr>
          <w:p w14:paraId="3D50ACC6" w14:textId="77777777" w:rsidR="005A3C99" w:rsidRPr="0097661B" w:rsidRDefault="005A3C99" w:rsidP="005A3C99">
            <w:pPr>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c>
          <w:tcPr>
            <w:tcW w:w="1620" w:type="pct"/>
          </w:tcPr>
          <w:p w14:paraId="5B01001E" w14:textId="77777777" w:rsidR="005A3C99" w:rsidRPr="0097661B" w:rsidRDefault="005A3C99" w:rsidP="005A3C99">
            <w:pPr>
              <w:ind w:firstLine="0"/>
              <w:jc w:val="center"/>
              <w:rPr>
                <w:rFonts w:ascii="Times New Roman" w:hAnsi="Times New Roman" w:cs="Times New Roman"/>
                <w:sz w:val="24"/>
                <w:szCs w:val="24"/>
              </w:rPr>
            </w:pPr>
            <w:r w:rsidRPr="0097661B">
              <w:rPr>
                <w:rFonts w:ascii="Times New Roman" w:hAnsi="Times New Roman" w:cs="Times New Roman"/>
                <w:sz w:val="24"/>
                <w:szCs w:val="24"/>
              </w:rPr>
              <w:t>2</w:t>
            </w:r>
          </w:p>
        </w:tc>
      </w:tr>
      <w:tr w:rsidR="00DE7DAD" w:rsidRPr="0097661B" w14:paraId="24856BAB" w14:textId="77777777" w:rsidTr="00874274">
        <w:tc>
          <w:tcPr>
            <w:tcW w:w="3380" w:type="pct"/>
            <w:gridSpan w:val="2"/>
          </w:tcPr>
          <w:p w14:paraId="5D0C5779" w14:textId="77777777" w:rsidR="00DE7DAD" w:rsidRPr="0097661B" w:rsidRDefault="00DE7DAD" w:rsidP="00874274">
            <w:pPr>
              <w:ind w:firstLine="0"/>
              <w:jc w:val="left"/>
              <w:rPr>
                <w:rFonts w:ascii="Times New Roman" w:hAnsi="Times New Roman" w:cs="Times New Roman"/>
                <w:sz w:val="24"/>
                <w:szCs w:val="24"/>
              </w:rPr>
            </w:pPr>
            <w:r w:rsidRPr="0097661B">
              <w:rPr>
                <w:rFonts w:ascii="Times New Roman" w:hAnsi="Times New Roman" w:cs="Times New Roman"/>
                <w:sz w:val="24"/>
                <w:szCs w:val="24"/>
              </w:rPr>
              <w:t>Земельный кодекс для государств - участников СНГ</w:t>
            </w:r>
          </w:p>
        </w:tc>
        <w:tc>
          <w:tcPr>
            <w:tcW w:w="1620" w:type="pct"/>
          </w:tcPr>
          <w:p w14:paraId="3D84A39C"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04.12.2004 №24-8</w:t>
            </w:r>
          </w:p>
        </w:tc>
      </w:tr>
      <w:tr w:rsidR="00DE7DAD" w:rsidRPr="0097661B" w14:paraId="7F2F5B57" w14:textId="77777777" w:rsidTr="00874274">
        <w:tc>
          <w:tcPr>
            <w:tcW w:w="3380" w:type="pct"/>
            <w:gridSpan w:val="2"/>
          </w:tcPr>
          <w:p w14:paraId="2D804A5A" w14:textId="77777777" w:rsidR="00DE7DAD" w:rsidRPr="0097661B" w:rsidRDefault="00DE7DAD" w:rsidP="00874274">
            <w:pPr>
              <w:ind w:firstLine="0"/>
              <w:jc w:val="left"/>
              <w:rPr>
                <w:rFonts w:ascii="Times New Roman" w:hAnsi="Times New Roman" w:cs="Times New Roman"/>
                <w:sz w:val="24"/>
                <w:szCs w:val="24"/>
              </w:rPr>
            </w:pPr>
            <w:r w:rsidRPr="0097661B">
              <w:rPr>
                <w:rFonts w:ascii="Times New Roman" w:hAnsi="Times New Roman" w:cs="Times New Roman"/>
                <w:sz w:val="24"/>
                <w:szCs w:val="24"/>
              </w:rPr>
              <w:t xml:space="preserve">Лесной кодекс  </w:t>
            </w:r>
          </w:p>
        </w:tc>
        <w:tc>
          <w:tcPr>
            <w:tcW w:w="1620" w:type="pct"/>
          </w:tcPr>
          <w:p w14:paraId="2DB12042"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15.11.2003 №22-11</w:t>
            </w:r>
          </w:p>
        </w:tc>
      </w:tr>
      <w:tr w:rsidR="00DE7DAD" w:rsidRPr="0097661B" w14:paraId="05D4E1DE" w14:textId="77777777" w:rsidTr="00874274">
        <w:tc>
          <w:tcPr>
            <w:tcW w:w="3380" w:type="pct"/>
            <w:gridSpan w:val="2"/>
          </w:tcPr>
          <w:p w14:paraId="56D010DD" w14:textId="77777777" w:rsidR="00DE7DAD" w:rsidRPr="0097661B" w:rsidRDefault="00DE7DAD" w:rsidP="00874274">
            <w:pPr>
              <w:ind w:firstLine="0"/>
              <w:jc w:val="left"/>
              <w:rPr>
                <w:rFonts w:ascii="Times New Roman" w:hAnsi="Times New Roman" w:cs="Times New Roman"/>
                <w:sz w:val="24"/>
                <w:szCs w:val="24"/>
              </w:rPr>
            </w:pPr>
            <w:r w:rsidRPr="0097661B">
              <w:rPr>
                <w:rFonts w:ascii="Times New Roman" w:hAnsi="Times New Roman" w:cs="Times New Roman"/>
                <w:sz w:val="24"/>
                <w:szCs w:val="24"/>
              </w:rPr>
              <w:t>Водный кодекс для государств – участников СНГ</w:t>
            </w:r>
          </w:p>
        </w:tc>
        <w:tc>
          <w:tcPr>
            <w:tcW w:w="1620" w:type="pct"/>
          </w:tcPr>
          <w:p w14:paraId="0723DCA9"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16.11.2006 №27-10</w:t>
            </w:r>
          </w:p>
        </w:tc>
      </w:tr>
      <w:tr w:rsidR="00DE7DAD" w:rsidRPr="0097661B" w14:paraId="63A756FE" w14:textId="77777777" w:rsidTr="00874274">
        <w:tc>
          <w:tcPr>
            <w:tcW w:w="3380" w:type="pct"/>
            <w:gridSpan w:val="2"/>
          </w:tcPr>
          <w:p w14:paraId="52E9A40A"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Модельный информационный кодекс для государств – </w:t>
            </w:r>
          </w:p>
          <w:p w14:paraId="6846FBC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участников СНГ</w:t>
            </w:r>
          </w:p>
        </w:tc>
        <w:tc>
          <w:tcPr>
            <w:tcW w:w="1620" w:type="pct"/>
          </w:tcPr>
          <w:p w14:paraId="063613E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23.11.2012 №38-6</w:t>
            </w:r>
          </w:p>
        </w:tc>
      </w:tr>
      <w:tr w:rsidR="00DE7DAD" w:rsidRPr="0097661B" w14:paraId="22F49528" w14:textId="77777777" w:rsidTr="00874274">
        <w:tc>
          <w:tcPr>
            <w:tcW w:w="3380" w:type="pct"/>
            <w:gridSpan w:val="2"/>
          </w:tcPr>
          <w:p w14:paraId="25C13DB2" w14:textId="77777777" w:rsidR="00DE7DAD" w:rsidRPr="0097661B" w:rsidRDefault="00DE7DAD" w:rsidP="00874274">
            <w:pPr>
              <w:ind w:firstLine="0"/>
              <w:jc w:val="left"/>
              <w:rPr>
                <w:rFonts w:ascii="Times New Roman" w:hAnsi="Times New Roman" w:cs="Times New Roman"/>
                <w:sz w:val="24"/>
                <w:szCs w:val="24"/>
              </w:rPr>
            </w:pPr>
            <w:r w:rsidRPr="0097661B">
              <w:rPr>
                <w:rFonts w:ascii="Times New Roman" w:hAnsi="Times New Roman" w:cs="Times New Roman"/>
                <w:sz w:val="24"/>
                <w:szCs w:val="24"/>
              </w:rPr>
              <w:t>О животном мире</w:t>
            </w:r>
          </w:p>
        </w:tc>
        <w:tc>
          <w:tcPr>
            <w:tcW w:w="1620" w:type="pct"/>
          </w:tcPr>
          <w:p w14:paraId="01688CF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08.06.1997 №9-14</w:t>
            </w:r>
          </w:p>
        </w:tc>
      </w:tr>
      <w:tr w:rsidR="00DE7DAD" w:rsidRPr="0097661B" w14:paraId="401DE50E" w14:textId="77777777" w:rsidTr="00874274">
        <w:tc>
          <w:tcPr>
            <w:tcW w:w="3380" w:type="pct"/>
            <w:gridSpan w:val="2"/>
          </w:tcPr>
          <w:p w14:paraId="1C0AE69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 рациональном использовании и охране трансграничных вод (водных объектов) </w:t>
            </w:r>
          </w:p>
        </w:tc>
        <w:tc>
          <w:tcPr>
            <w:tcW w:w="1620" w:type="pct"/>
          </w:tcPr>
          <w:p w14:paraId="693C0F25"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18.04.2014 №40-9</w:t>
            </w:r>
          </w:p>
        </w:tc>
      </w:tr>
      <w:tr w:rsidR="00DE7DAD" w:rsidRPr="0097661B" w14:paraId="4642EAA2" w14:textId="77777777" w:rsidTr="00874274">
        <w:tc>
          <w:tcPr>
            <w:tcW w:w="3380" w:type="pct"/>
            <w:gridSpan w:val="2"/>
          </w:tcPr>
          <w:p w14:paraId="55E92DB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охране атмосферного воздуха</w:t>
            </w:r>
          </w:p>
        </w:tc>
        <w:tc>
          <w:tcPr>
            <w:tcW w:w="1620" w:type="pct"/>
          </w:tcPr>
          <w:p w14:paraId="6D8C9BD3"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08.12.1998 №12-12</w:t>
            </w:r>
          </w:p>
        </w:tc>
      </w:tr>
      <w:tr w:rsidR="00DE7DAD" w:rsidRPr="0097661B" w14:paraId="40FE8029" w14:textId="77777777" w:rsidTr="00874274">
        <w:tc>
          <w:tcPr>
            <w:tcW w:w="3380" w:type="pct"/>
            <w:gridSpan w:val="2"/>
          </w:tcPr>
          <w:p w14:paraId="103021C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охране почв</w:t>
            </w:r>
          </w:p>
        </w:tc>
        <w:tc>
          <w:tcPr>
            <w:tcW w:w="1620" w:type="pct"/>
          </w:tcPr>
          <w:p w14:paraId="218D338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31.10.2007 №29-16</w:t>
            </w:r>
          </w:p>
        </w:tc>
      </w:tr>
      <w:tr w:rsidR="00DE7DAD" w:rsidRPr="0097661B" w14:paraId="53E8EC11" w14:textId="77777777" w:rsidTr="00874274">
        <w:tc>
          <w:tcPr>
            <w:tcW w:w="3380" w:type="pct"/>
            <w:gridSpan w:val="2"/>
            <w:tcBorders>
              <w:bottom w:val="single" w:sz="4" w:space="0" w:color="auto"/>
            </w:tcBorders>
          </w:tcPr>
          <w:p w14:paraId="7E876E9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Внутреннего водного транспорта для государств – участников СНГ</w:t>
            </w:r>
          </w:p>
        </w:tc>
        <w:tc>
          <w:tcPr>
            <w:tcW w:w="1620" w:type="pct"/>
            <w:tcBorders>
              <w:bottom w:val="single" w:sz="4" w:space="0" w:color="auto"/>
            </w:tcBorders>
          </w:tcPr>
          <w:p w14:paraId="2CABBFC6"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19.04.2019 №49-12</w:t>
            </w:r>
          </w:p>
        </w:tc>
      </w:tr>
      <w:tr w:rsidR="00DE7DAD" w:rsidRPr="0097661B" w14:paraId="1710785F" w14:textId="77777777" w:rsidTr="00874274">
        <w:tc>
          <w:tcPr>
            <w:tcW w:w="3380" w:type="pct"/>
            <w:gridSpan w:val="2"/>
            <w:tcBorders>
              <w:bottom w:val="nil"/>
            </w:tcBorders>
          </w:tcPr>
          <w:p w14:paraId="29B5198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трубопроводном транспорте</w:t>
            </w:r>
          </w:p>
        </w:tc>
        <w:tc>
          <w:tcPr>
            <w:tcW w:w="1620" w:type="pct"/>
            <w:tcBorders>
              <w:bottom w:val="nil"/>
            </w:tcBorders>
          </w:tcPr>
          <w:p w14:paraId="23A1F3B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19.04.2001 №17-5</w:t>
            </w:r>
          </w:p>
        </w:tc>
      </w:tr>
      <w:tr w:rsidR="00DE7DAD" w:rsidRPr="0097661B" w14:paraId="2C9BDA6E" w14:textId="77777777" w:rsidTr="00874274">
        <w:tc>
          <w:tcPr>
            <w:tcW w:w="3380" w:type="pct"/>
            <w:gridSpan w:val="2"/>
          </w:tcPr>
          <w:p w14:paraId="6DE69EC3"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промышленной безопасности опасных производственных объектов</w:t>
            </w:r>
          </w:p>
        </w:tc>
        <w:tc>
          <w:tcPr>
            <w:tcW w:w="1620" w:type="pct"/>
          </w:tcPr>
          <w:p w14:paraId="43659F44"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06.12.1997 №10-5</w:t>
            </w:r>
          </w:p>
        </w:tc>
      </w:tr>
      <w:tr w:rsidR="00DE7DAD" w:rsidRPr="0097661B" w14:paraId="12A3BA45" w14:textId="77777777" w:rsidTr="00874274">
        <w:tc>
          <w:tcPr>
            <w:tcW w:w="3380" w:type="pct"/>
            <w:gridSpan w:val="2"/>
          </w:tcPr>
          <w:p w14:paraId="721788EC"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отходах производства и потребления (новая редакция)</w:t>
            </w:r>
          </w:p>
        </w:tc>
        <w:tc>
          <w:tcPr>
            <w:tcW w:w="1620" w:type="pct"/>
          </w:tcPr>
          <w:p w14:paraId="0BECB335"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№55-4</w:t>
            </w:r>
          </w:p>
        </w:tc>
      </w:tr>
      <w:tr w:rsidR="00DE7DAD" w:rsidRPr="0097661B" w14:paraId="607F7596" w14:textId="77777777" w:rsidTr="00874274">
        <w:tc>
          <w:tcPr>
            <w:tcW w:w="3380" w:type="pct"/>
            <w:gridSpan w:val="2"/>
          </w:tcPr>
          <w:p w14:paraId="2E2D9D8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Об особо охраняемых природных территориях </w:t>
            </w:r>
          </w:p>
        </w:tc>
        <w:tc>
          <w:tcPr>
            <w:tcW w:w="1620" w:type="pct"/>
          </w:tcPr>
          <w:p w14:paraId="2700B07D"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№55-4</w:t>
            </w:r>
          </w:p>
        </w:tc>
      </w:tr>
      <w:tr w:rsidR="00DE7DAD" w:rsidRPr="0097661B" w14:paraId="7B375B78" w14:textId="77777777" w:rsidTr="00874274">
        <w:tc>
          <w:tcPr>
            <w:tcW w:w="5000" w:type="pct"/>
            <w:gridSpan w:val="3"/>
          </w:tcPr>
          <w:p w14:paraId="14CEF4F4" w14:textId="77777777" w:rsidR="00DE7DAD" w:rsidRPr="0097661B" w:rsidRDefault="00DE7DAD" w:rsidP="00874274">
            <w:pPr>
              <w:pStyle w:val="af6"/>
              <w:widowControl w:val="0"/>
              <w:tabs>
                <w:tab w:val="left" w:pos="-142"/>
              </w:tabs>
              <w:spacing w:after="0" w:line="240"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4. Модельные законы государств-участников СНГ</w:t>
            </w:r>
          </w:p>
          <w:p w14:paraId="6297F8F9"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i/>
                <w:sz w:val="24"/>
                <w:szCs w:val="24"/>
              </w:rPr>
              <w:t>в сфере сохранения биологического разнообразия</w:t>
            </w:r>
          </w:p>
        </w:tc>
      </w:tr>
      <w:tr w:rsidR="00DE7DAD" w:rsidRPr="0097661B" w14:paraId="72DFEAF4" w14:textId="77777777" w:rsidTr="00874274">
        <w:tc>
          <w:tcPr>
            <w:tcW w:w="3380" w:type="pct"/>
            <w:gridSpan w:val="2"/>
          </w:tcPr>
          <w:p w14:paraId="15BD03D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сохранении, устойчивом использовании и восстановлении биологического разнообразия</w:t>
            </w:r>
          </w:p>
        </w:tc>
        <w:tc>
          <w:tcPr>
            <w:tcW w:w="1620" w:type="pct"/>
          </w:tcPr>
          <w:p w14:paraId="0F48B1F6"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20.05.2016 №44-9</w:t>
            </w:r>
          </w:p>
        </w:tc>
      </w:tr>
      <w:tr w:rsidR="00DE7DAD" w:rsidRPr="0097661B" w14:paraId="3413042D" w14:textId="77777777" w:rsidTr="00874274">
        <w:tc>
          <w:tcPr>
            <w:tcW w:w="3380" w:type="pct"/>
            <w:gridSpan w:val="2"/>
          </w:tcPr>
          <w:p w14:paraId="13458283"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Рыбохозяйственный кодекс для государств – участников СНГ</w:t>
            </w:r>
          </w:p>
        </w:tc>
        <w:tc>
          <w:tcPr>
            <w:tcW w:w="1620" w:type="pct"/>
          </w:tcPr>
          <w:p w14:paraId="6CAC966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16.05.2011 №36-6</w:t>
            </w:r>
          </w:p>
        </w:tc>
      </w:tr>
      <w:tr w:rsidR="00DE7DAD" w:rsidRPr="0097661B" w14:paraId="52F764BD" w14:textId="77777777" w:rsidTr="00874274">
        <w:tc>
          <w:tcPr>
            <w:tcW w:w="3380" w:type="pct"/>
            <w:gridSpan w:val="2"/>
          </w:tcPr>
          <w:p w14:paraId="5893F78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сохранении лососевых рыб, их воспроизводстве, рациональном использовании и регулировании оборота продукции из них</w:t>
            </w:r>
          </w:p>
        </w:tc>
        <w:tc>
          <w:tcPr>
            <w:tcW w:w="1620" w:type="pct"/>
          </w:tcPr>
          <w:p w14:paraId="3F8B02C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16.11.2006 №27-11</w:t>
            </w:r>
          </w:p>
        </w:tc>
      </w:tr>
      <w:tr w:rsidR="00DE7DAD" w:rsidRPr="0097661B" w14:paraId="01BE5B58" w14:textId="77777777" w:rsidTr="00874274">
        <w:tc>
          <w:tcPr>
            <w:tcW w:w="3380" w:type="pct"/>
            <w:gridSpan w:val="2"/>
          </w:tcPr>
          <w:p w14:paraId="77E0809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сохранении осетровых рыб их воспроизводстве, рациональном использовании и регулировании оборота продукции из них</w:t>
            </w:r>
          </w:p>
        </w:tc>
        <w:tc>
          <w:tcPr>
            <w:tcW w:w="1620" w:type="pct"/>
          </w:tcPr>
          <w:p w14:paraId="7AB1600A"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17.04.2004 №23-16</w:t>
            </w:r>
          </w:p>
        </w:tc>
      </w:tr>
      <w:tr w:rsidR="00DE7DAD" w:rsidRPr="0097661B" w14:paraId="4789FF95" w14:textId="77777777" w:rsidTr="00874274">
        <w:tc>
          <w:tcPr>
            <w:tcW w:w="3380" w:type="pct"/>
            <w:gridSpan w:val="2"/>
          </w:tcPr>
          <w:p w14:paraId="7EC2EE3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аквакультуре</w:t>
            </w:r>
          </w:p>
        </w:tc>
        <w:tc>
          <w:tcPr>
            <w:tcW w:w="1620" w:type="pct"/>
          </w:tcPr>
          <w:p w14:paraId="173AD855"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04.12.2004 №24-9</w:t>
            </w:r>
          </w:p>
        </w:tc>
      </w:tr>
      <w:tr w:rsidR="00DE7DAD" w:rsidRPr="0097661B" w14:paraId="3ECFFC3C" w14:textId="77777777" w:rsidTr="00874274">
        <w:tc>
          <w:tcPr>
            <w:tcW w:w="3380" w:type="pct"/>
            <w:gridSpan w:val="2"/>
          </w:tcPr>
          <w:p w14:paraId="141ED4A4"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обращении с животными</w:t>
            </w:r>
          </w:p>
        </w:tc>
        <w:tc>
          <w:tcPr>
            <w:tcW w:w="1620" w:type="pct"/>
          </w:tcPr>
          <w:p w14:paraId="7DD0656D"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31.10.2007 №29-17</w:t>
            </w:r>
          </w:p>
        </w:tc>
      </w:tr>
      <w:tr w:rsidR="00DE7DAD" w:rsidRPr="0097661B" w14:paraId="58092CCB" w14:textId="77777777" w:rsidTr="00874274">
        <w:tc>
          <w:tcPr>
            <w:tcW w:w="3380" w:type="pct"/>
            <w:gridSpan w:val="2"/>
          </w:tcPr>
          <w:p w14:paraId="4C0C6A87"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безопасности деятельности, связанной с генетически модифицированными организмами</w:t>
            </w:r>
          </w:p>
        </w:tc>
        <w:tc>
          <w:tcPr>
            <w:tcW w:w="1620" w:type="pct"/>
          </w:tcPr>
          <w:p w14:paraId="135FA9F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16.11.2006 №27-9</w:t>
            </w:r>
          </w:p>
        </w:tc>
      </w:tr>
      <w:tr w:rsidR="00DE7DAD" w:rsidRPr="0097661B" w14:paraId="7E89F25F" w14:textId="77777777" w:rsidTr="00874274">
        <w:tc>
          <w:tcPr>
            <w:tcW w:w="3380" w:type="pct"/>
            <w:gridSpan w:val="2"/>
          </w:tcPr>
          <w:p w14:paraId="7308586F" w14:textId="77777777" w:rsidR="00DE7DAD" w:rsidRPr="0097661B" w:rsidRDefault="00DE7DAD" w:rsidP="00874274">
            <w:pPr>
              <w:ind w:firstLine="0"/>
              <w:rPr>
                <w:rFonts w:ascii="Times New Roman" w:eastAsia="Times New Roman" w:hAnsi="Times New Roman" w:cs="Times New Roman"/>
                <w:b/>
                <w:bCs/>
                <w:color w:val="2D2D2D"/>
                <w:kern w:val="36"/>
                <w:sz w:val="24"/>
                <w:szCs w:val="24"/>
                <w:lang w:eastAsia="ru-RU"/>
              </w:rPr>
            </w:pPr>
            <w:r w:rsidRPr="0097661B">
              <w:rPr>
                <w:rFonts w:ascii="Times New Roman" w:hAnsi="Times New Roman" w:cs="Times New Roman"/>
                <w:sz w:val="24"/>
                <w:szCs w:val="24"/>
              </w:rPr>
              <w:t>О семенах</w:t>
            </w:r>
          </w:p>
        </w:tc>
        <w:tc>
          <w:tcPr>
            <w:tcW w:w="1620" w:type="pct"/>
          </w:tcPr>
          <w:p w14:paraId="2235A1B9"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04.12.2004 №24-10</w:t>
            </w:r>
          </w:p>
        </w:tc>
      </w:tr>
      <w:tr w:rsidR="00DE7DAD" w:rsidRPr="0097661B" w14:paraId="5B469B47" w14:textId="77777777" w:rsidTr="00874274">
        <w:tc>
          <w:tcPr>
            <w:tcW w:w="3380" w:type="pct"/>
            <w:gridSpan w:val="2"/>
          </w:tcPr>
          <w:p w14:paraId="0D24213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 безопасном обращении с пестицидами и агрохимикатами </w:t>
            </w:r>
          </w:p>
        </w:tc>
        <w:tc>
          <w:tcPr>
            <w:tcW w:w="1620" w:type="pct"/>
          </w:tcPr>
          <w:p w14:paraId="3E1C35B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15.06.1998 №11-10</w:t>
            </w:r>
          </w:p>
        </w:tc>
      </w:tr>
      <w:tr w:rsidR="00DE7DAD" w:rsidRPr="0097661B" w14:paraId="43BCCAFE" w14:textId="77777777" w:rsidTr="00874274">
        <w:tc>
          <w:tcPr>
            <w:tcW w:w="3380" w:type="pct"/>
            <w:gridSpan w:val="2"/>
          </w:tcPr>
          <w:p w14:paraId="3EBFEA27"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экологическом агропроизводстве</w:t>
            </w:r>
          </w:p>
        </w:tc>
        <w:tc>
          <w:tcPr>
            <w:tcW w:w="1620" w:type="pct"/>
          </w:tcPr>
          <w:p w14:paraId="6386C191"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18.04.2014 №40-8</w:t>
            </w:r>
          </w:p>
        </w:tc>
      </w:tr>
      <w:tr w:rsidR="00DE7DAD" w:rsidRPr="0097661B" w14:paraId="74B2581E" w14:textId="77777777" w:rsidTr="00874274">
        <w:tc>
          <w:tcPr>
            <w:tcW w:w="3380" w:type="pct"/>
            <w:gridSpan w:val="2"/>
          </w:tcPr>
          <w:p w14:paraId="3CC43AA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органическом производстве</w:t>
            </w:r>
          </w:p>
        </w:tc>
        <w:tc>
          <w:tcPr>
            <w:tcW w:w="1620" w:type="pct"/>
          </w:tcPr>
          <w:p w14:paraId="4F0B045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17.11.2023 №56-7</w:t>
            </w:r>
          </w:p>
        </w:tc>
      </w:tr>
      <w:tr w:rsidR="00DE7DAD" w:rsidRPr="0097661B" w14:paraId="7AA1B298" w14:textId="77777777" w:rsidTr="00874274">
        <w:tc>
          <w:tcPr>
            <w:tcW w:w="3380" w:type="pct"/>
            <w:gridSpan w:val="2"/>
          </w:tcPr>
          <w:p w14:paraId="78EB60E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основах экологического предпринимательства</w:t>
            </w:r>
          </w:p>
        </w:tc>
        <w:tc>
          <w:tcPr>
            <w:tcW w:w="1620" w:type="pct"/>
          </w:tcPr>
          <w:p w14:paraId="78F2187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13.06.2000 №15-6</w:t>
            </w:r>
          </w:p>
        </w:tc>
      </w:tr>
      <w:tr w:rsidR="00DE7DAD" w:rsidRPr="0097661B" w14:paraId="0A75651B" w14:textId="77777777" w:rsidTr="00874274">
        <w:tc>
          <w:tcPr>
            <w:tcW w:w="5000" w:type="pct"/>
            <w:gridSpan w:val="3"/>
          </w:tcPr>
          <w:p w14:paraId="284D6CED" w14:textId="77777777" w:rsidR="00DE7DAD" w:rsidRPr="0097661B" w:rsidRDefault="00DE7DAD" w:rsidP="00874274">
            <w:pPr>
              <w:pStyle w:val="af6"/>
              <w:widowControl w:val="0"/>
              <w:tabs>
                <w:tab w:val="left" w:pos="-142"/>
              </w:tabs>
              <w:spacing w:after="0" w:line="240"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5. Модельные законы государств-участников СНГ</w:t>
            </w:r>
          </w:p>
          <w:p w14:paraId="3D5895B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i/>
                <w:sz w:val="24"/>
                <w:szCs w:val="24"/>
              </w:rPr>
              <w:t>в сфере международного сотрудничества</w:t>
            </w:r>
          </w:p>
        </w:tc>
      </w:tr>
      <w:tr w:rsidR="00DE7DAD" w:rsidRPr="0097661B" w14:paraId="1E6A6EF9" w14:textId="77777777" w:rsidTr="00874274">
        <w:tc>
          <w:tcPr>
            <w:tcW w:w="3380" w:type="pct"/>
            <w:gridSpan w:val="2"/>
          </w:tcPr>
          <w:p w14:paraId="54B4706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межрегиональном сотрудничестве</w:t>
            </w:r>
          </w:p>
        </w:tc>
        <w:tc>
          <w:tcPr>
            <w:tcW w:w="1620" w:type="pct"/>
          </w:tcPr>
          <w:p w14:paraId="294A31EF"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31.10.2007 №29-19</w:t>
            </w:r>
          </w:p>
        </w:tc>
      </w:tr>
      <w:tr w:rsidR="00DE7DAD" w:rsidRPr="0097661B" w14:paraId="36480A7A" w14:textId="77777777" w:rsidTr="00874274">
        <w:tc>
          <w:tcPr>
            <w:tcW w:w="3380" w:type="pct"/>
            <w:gridSpan w:val="2"/>
          </w:tcPr>
          <w:p w14:paraId="7430156E"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основах региональной политики</w:t>
            </w:r>
          </w:p>
        </w:tc>
        <w:tc>
          <w:tcPr>
            <w:tcW w:w="1620" w:type="pct"/>
          </w:tcPr>
          <w:p w14:paraId="73B3080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28.11.2014 №41-8</w:t>
            </w:r>
          </w:p>
        </w:tc>
      </w:tr>
      <w:tr w:rsidR="00DE7DAD" w:rsidRPr="0097661B" w14:paraId="74F08005" w14:textId="77777777" w:rsidTr="00874274">
        <w:tc>
          <w:tcPr>
            <w:tcW w:w="3380" w:type="pct"/>
            <w:gridSpan w:val="2"/>
          </w:tcPr>
          <w:p w14:paraId="04C6AFA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документах стратегического прогнозирования и планирования</w:t>
            </w:r>
          </w:p>
        </w:tc>
        <w:tc>
          <w:tcPr>
            <w:tcW w:w="1620" w:type="pct"/>
          </w:tcPr>
          <w:p w14:paraId="554C8E00"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13.04.2018 №47-12</w:t>
            </w:r>
          </w:p>
        </w:tc>
      </w:tr>
      <w:tr w:rsidR="00DE7DAD" w:rsidRPr="0097661B" w14:paraId="00DDCE58" w14:textId="77777777" w:rsidTr="00874274">
        <w:tc>
          <w:tcPr>
            <w:tcW w:w="3380" w:type="pct"/>
            <w:gridSpan w:val="2"/>
          </w:tcPr>
          <w:p w14:paraId="496C40D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государственной экспертизе</w:t>
            </w:r>
          </w:p>
        </w:tc>
        <w:tc>
          <w:tcPr>
            <w:tcW w:w="1620" w:type="pct"/>
          </w:tcPr>
          <w:p w14:paraId="5900703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07.12.2002 №20-7</w:t>
            </w:r>
          </w:p>
        </w:tc>
      </w:tr>
      <w:tr w:rsidR="00DE7DAD" w:rsidRPr="0097661B" w14:paraId="47A37FCE" w14:textId="77777777" w:rsidTr="00874274">
        <w:tc>
          <w:tcPr>
            <w:tcW w:w="3380" w:type="pct"/>
            <w:gridSpan w:val="2"/>
          </w:tcPr>
          <w:p w14:paraId="5841A9B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свободных экономических зонах</w:t>
            </w:r>
          </w:p>
        </w:tc>
        <w:tc>
          <w:tcPr>
            <w:tcW w:w="1620" w:type="pct"/>
          </w:tcPr>
          <w:p w14:paraId="6A18773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09.12.2000 №16-5</w:t>
            </w:r>
          </w:p>
        </w:tc>
      </w:tr>
      <w:tr w:rsidR="00DE7DAD" w:rsidRPr="0097661B" w14:paraId="68996836" w14:textId="77777777" w:rsidTr="005A3C99">
        <w:tc>
          <w:tcPr>
            <w:tcW w:w="3380" w:type="pct"/>
            <w:gridSpan w:val="2"/>
            <w:tcBorders>
              <w:bottom w:val="single" w:sz="4" w:space="0" w:color="auto"/>
            </w:tcBorders>
          </w:tcPr>
          <w:p w14:paraId="666AEC7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приграничном сотрудничестве</w:t>
            </w:r>
          </w:p>
        </w:tc>
        <w:tc>
          <w:tcPr>
            <w:tcW w:w="1620" w:type="pct"/>
            <w:tcBorders>
              <w:bottom w:val="single" w:sz="4" w:space="0" w:color="auto"/>
            </w:tcBorders>
          </w:tcPr>
          <w:p w14:paraId="2EFE308D"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31.10.2007 №29-18</w:t>
            </w:r>
          </w:p>
        </w:tc>
      </w:tr>
      <w:tr w:rsidR="00DE7DAD" w:rsidRPr="0097661B" w14:paraId="3DACEB35" w14:textId="77777777" w:rsidTr="005A3C99">
        <w:tc>
          <w:tcPr>
            <w:tcW w:w="3380" w:type="pct"/>
            <w:gridSpan w:val="2"/>
            <w:tcBorders>
              <w:bottom w:val="nil"/>
            </w:tcBorders>
          </w:tcPr>
          <w:p w14:paraId="603FDB66"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пограничной безопасности</w:t>
            </w:r>
          </w:p>
        </w:tc>
        <w:tc>
          <w:tcPr>
            <w:tcW w:w="1620" w:type="pct"/>
            <w:tcBorders>
              <w:bottom w:val="nil"/>
            </w:tcBorders>
          </w:tcPr>
          <w:p w14:paraId="0CD0B49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28.10.2010 №35-10</w:t>
            </w:r>
          </w:p>
        </w:tc>
      </w:tr>
      <w:tr w:rsidR="005A3C99" w:rsidRPr="0097661B" w14:paraId="552A8169" w14:textId="77777777" w:rsidTr="005A3C99">
        <w:tc>
          <w:tcPr>
            <w:tcW w:w="5000" w:type="pct"/>
            <w:gridSpan w:val="3"/>
            <w:tcBorders>
              <w:top w:val="nil"/>
              <w:left w:val="nil"/>
              <w:right w:val="nil"/>
            </w:tcBorders>
          </w:tcPr>
          <w:p w14:paraId="38DB47F5" w14:textId="1C75D5D4" w:rsidR="005A3C99" w:rsidRPr="005A3C99" w:rsidRDefault="00C56D23" w:rsidP="005A3C99">
            <w:pPr>
              <w:ind w:hanging="94"/>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А</w:t>
            </w:r>
            <w:r w:rsidR="005A3C99" w:rsidRPr="005A3C99">
              <w:rPr>
                <w:rFonts w:ascii="Times New Roman" w:hAnsi="Times New Roman" w:cs="Times New Roman"/>
                <w:sz w:val="28"/>
                <w:szCs w:val="28"/>
              </w:rPr>
              <w:t>.</w:t>
            </w:r>
            <w:r>
              <w:rPr>
                <w:rFonts w:ascii="Times New Roman" w:hAnsi="Times New Roman" w:cs="Times New Roman"/>
                <w:sz w:val="28"/>
                <w:szCs w:val="28"/>
              </w:rPr>
              <w:t>1</w:t>
            </w:r>
          </w:p>
          <w:p w14:paraId="4F6447FC" w14:textId="77777777" w:rsidR="005A3C99" w:rsidRPr="005A3C99" w:rsidRDefault="005A3C99" w:rsidP="005A3C99">
            <w:pPr>
              <w:ind w:hanging="94"/>
              <w:rPr>
                <w:rFonts w:ascii="Times New Roman" w:hAnsi="Times New Roman" w:cs="Times New Roman"/>
                <w:sz w:val="16"/>
                <w:szCs w:val="16"/>
              </w:rPr>
            </w:pPr>
          </w:p>
        </w:tc>
      </w:tr>
      <w:tr w:rsidR="005A3C99" w:rsidRPr="0097661B" w14:paraId="1CB84143" w14:textId="77777777" w:rsidTr="005A3C99">
        <w:tc>
          <w:tcPr>
            <w:tcW w:w="3380" w:type="pct"/>
            <w:gridSpan w:val="2"/>
          </w:tcPr>
          <w:p w14:paraId="5AB38471" w14:textId="77777777" w:rsidR="005A3C99" w:rsidRPr="0097661B" w:rsidRDefault="005A3C99" w:rsidP="005A3C99">
            <w:pPr>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c>
          <w:tcPr>
            <w:tcW w:w="1620" w:type="pct"/>
          </w:tcPr>
          <w:p w14:paraId="33ECC116" w14:textId="77777777" w:rsidR="005A3C99" w:rsidRPr="0097661B" w:rsidRDefault="005A3C99" w:rsidP="005A3C99">
            <w:pPr>
              <w:ind w:firstLine="0"/>
              <w:jc w:val="center"/>
              <w:rPr>
                <w:rFonts w:ascii="Times New Roman" w:hAnsi="Times New Roman" w:cs="Times New Roman"/>
                <w:sz w:val="24"/>
                <w:szCs w:val="24"/>
              </w:rPr>
            </w:pPr>
            <w:r w:rsidRPr="0097661B">
              <w:rPr>
                <w:rFonts w:ascii="Times New Roman" w:hAnsi="Times New Roman" w:cs="Times New Roman"/>
                <w:sz w:val="24"/>
                <w:szCs w:val="24"/>
              </w:rPr>
              <w:t>2</w:t>
            </w:r>
          </w:p>
        </w:tc>
      </w:tr>
      <w:tr w:rsidR="00DE7DAD" w:rsidRPr="0097661B" w14:paraId="2406F6F1" w14:textId="77777777" w:rsidTr="00874274">
        <w:tc>
          <w:tcPr>
            <w:tcW w:w="3380" w:type="pct"/>
            <w:gridSpan w:val="2"/>
          </w:tcPr>
          <w:p w14:paraId="2DC82EB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предпринимательстве</w:t>
            </w:r>
          </w:p>
        </w:tc>
        <w:tc>
          <w:tcPr>
            <w:tcW w:w="1620" w:type="pct"/>
          </w:tcPr>
          <w:p w14:paraId="73B5E45F"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27.11.2015 №43-8</w:t>
            </w:r>
          </w:p>
        </w:tc>
      </w:tr>
      <w:tr w:rsidR="00DE7DAD" w:rsidRPr="0097661B" w14:paraId="69EF2B50" w14:textId="77777777" w:rsidTr="00874274">
        <w:tc>
          <w:tcPr>
            <w:tcW w:w="5000" w:type="pct"/>
            <w:gridSpan w:val="3"/>
          </w:tcPr>
          <w:p w14:paraId="3A3C3AB7" w14:textId="77777777" w:rsidR="00DE7DAD" w:rsidRPr="0097661B" w:rsidRDefault="00DE7DAD" w:rsidP="00874274">
            <w:pPr>
              <w:pStyle w:val="af6"/>
              <w:widowControl w:val="0"/>
              <w:tabs>
                <w:tab w:val="left" w:pos="-142"/>
              </w:tabs>
              <w:spacing w:after="0" w:line="240" w:lineRule="auto"/>
              <w:ind w:left="-142"/>
              <w:jc w:val="center"/>
              <w:rPr>
                <w:rFonts w:ascii="Times New Roman" w:hAnsi="Times New Roman" w:cs="Times New Roman"/>
                <w:i/>
                <w:sz w:val="24"/>
                <w:szCs w:val="24"/>
              </w:rPr>
            </w:pPr>
            <w:r w:rsidRPr="0097661B">
              <w:rPr>
                <w:rFonts w:ascii="Times New Roman" w:hAnsi="Times New Roman" w:cs="Times New Roman"/>
                <w:i/>
                <w:sz w:val="24"/>
                <w:szCs w:val="24"/>
              </w:rPr>
              <w:t>6. Модельные законы государств-участников СНГ</w:t>
            </w:r>
          </w:p>
          <w:p w14:paraId="33A55D0B" w14:textId="77777777" w:rsidR="00DE7DAD" w:rsidRPr="0097661B" w:rsidRDefault="00DE7DAD" w:rsidP="00874274">
            <w:pPr>
              <w:ind w:firstLine="0"/>
              <w:jc w:val="center"/>
              <w:rPr>
                <w:rFonts w:ascii="Times New Roman" w:hAnsi="Times New Roman" w:cs="Times New Roman"/>
                <w:b/>
                <w:sz w:val="24"/>
                <w:szCs w:val="24"/>
              </w:rPr>
            </w:pPr>
            <w:r w:rsidRPr="0097661B">
              <w:rPr>
                <w:rFonts w:ascii="Times New Roman" w:hAnsi="Times New Roman" w:cs="Times New Roman"/>
                <w:i/>
                <w:sz w:val="24"/>
                <w:szCs w:val="24"/>
              </w:rPr>
              <w:t>в сфере безопасности общества и человека</w:t>
            </w:r>
          </w:p>
        </w:tc>
      </w:tr>
      <w:tr w:rsidR="00DE7DAD" w:rsidRPr="0097661B" w14:paraId="55AF67E4" w14:textId="77777777" w:rsidTr="00874274">
        <w:tc>
          <w:tcPr>
            <w:tcW w:w="3359" w:type="pct"/>
          </w:tcPr>
          <w:p w14:paraId="175D7E5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чрезвычайном положении</w:t>
            </w:r>
          </w:p>
        </w:tc>
        <w:tc>
          <w:tcPr>
            <w:tcW w:w="1641" w:type="pct"/>
            <w:gridSpan w:val="2"/>
          </w:tcPr>
          <w:p w14:paraId="78C5C1F9"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13.06.2000 №15-15</w:t>
            </w:r>
          </w:p>
        </w:tc>
      </w:tr>
      <w:tr w:rsidR="00DE7DAD" w:rsidRPr="0097661B" w14:paraId="3D2A1C12" w14:textId="77777777" w:rsidTr="00874274">
        <w:tc>
          <w:tcPr>
            <w:tcW w:w="3359" w:type="pct"/>
          </w:tcPr>
          <w:p w14:paraId="4531682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w:t>
            </w:r>
          </w:p>
        </w:tc>
        <w:tc>
          <w:tcPr>
            <w:tcW w:w="1641" w:type="pct"/>
            <w:gridSpan w:val="2"/>
          </w:tcPr>
          <w:p w14:paraId="137651BB"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06.12.1997 №10-6</w:t>
            </w:r>
          </w:p>
        </w:tc>
      </w:tr>
      <w:tr w:rsidR="00DE7DAD" w:rsidRPr="0097661B" w14:paraId="4369C7AB" w14:textId="77777777" w:rsidTr="00874274">
        <w:tc>
          <w:tcPr>
            <w:tcW w:w="3359" w:type="pct"/>
          </w:tcPr>
          <w:p w14:paraId="1383ADAB" w14:textId="77777777" w:rsidR="00DE7DAD" w:rsidRPr="0097661B" w:rsidRDefault="00DE7DAD" w:rsidP="00874274">
            <w:pPr>
              <w:ind w:firstLine="0"/>
              <w:jc w:val="left"/>
              <w:rPr>
                <w:rFonts w:ascii="Times New Roman" w:hAnsi="Times New Roman" w:cs="Times New Roman"/>
                <w:sz w:val="24"/>
                <w:szCs w:val="24"/>
              </w:rPr>
            </w:pPr>
            <w:r w:rsidRPr="0097661B">
              <w:rPr>
                <w:rFonts w:ascii="Times New Roman" w:hAnsi="Times New Roman" w:cs="Times New Roman"/>
                <w:sz w:val="24"/>
                <w:szCs w:val="24"/>
              </w:rPr>
              <w:t>О радиационной безопасности населения</w:t>
            </w:r>
          </w:p>
        </w:tc>
        <w:tc>
          <w:tcPr>
            <w:tcW w:w="1641" w:type="pct"/>
            <w:gridSpan w:val="2"/>
          </w:tcPr>
          <w:p w14:paraId="3DAA256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08.06.1997 №9-12</w:t>
            </w:r>
          </w:p>
        </w:tc>
      </w:tr>
      <w:tr w:rsidR="00DE7DAD" w:rsidRPr="0097661B" w14:paraId="2B838330" w14:textId="77777777" w:rsidTr="00874274">
        <w:tc>
          <w:tcPr>
            <w:tcW w:w="3359" w:type="pct"/>
          </w:tcPr>
          <w:p w14:paraId="4C1DD08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обязательствах вследствие причинения вреда</w:t>
            </w:r>
          </w:p>
        </w:tc>
        <w:tc>
          <w:tcPr>
            <w:tcW w:w="1641" w:type="pct"/>
            <w:gridSpan w:val="2"/>
          </w:tcPr>
          <w:p w14:paraId="2ED48F20"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14.04.2023 №55-18</w:t>
            </w:r>
          </w:p>
        </w:tc>
      </w:tr>
      <w:tr w:rsidR="00DE7DAD" w:rsidRPr="0097661B" w14:paraId="1448346B" w14:textId="77777777" w:rsidTr="00874274">
        <w:tc>
          <w:tcPr>
            <w:tcW w:w="3359" w:type="pct"/>
          </w:tcPr>
          <w:p w14:paraId="6F4C83A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 продовольственной безопасности  </w:t>
            </w:r>
          </w:p>
        </w:tc>
        <w:tc>
          <w:tcPr>
            <w:tcW w:w="1641" w:type="pct"/>
            <w:gridSpan w:val="2"/>
          </w:tcPr>
          <w:p w14:paraId="6562A45B"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16.10.1999 №14-10</w:t>
            </w:r>
          </w:p>
        </w:tc>
      </w:tr>
      <w:tr w:rsidR="00DE7DAD" w:rsidRPr="0097661B" w14:paraId="59A7C034" w14:textId="77777777" w:rsidTr="00874274">
        <w:tc>
          <w:tcPr>
            <w:tcW w:w="3359" w:type="pct"/>
          </w:tcPr>
          <w:p w14:paraId="310F9BE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Об экологическом просвещении и экологической культуре населения</w:t>
            </w:r>
          </w:p>
        </w:tc>
        <w:tc>
          <w:tcPr>
            <w:tcW w:w="1641" w:type="pct"/>
            <w:gridSpan w:val="2"/>
          </w:tcPr>
          <w:p w14:paraId="3EDDAFA2"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27.03.2017 №46-18</w:t>
            </w:r>
          </w:p>
        </w:tc>
      </w:tr>
      <w:tr w:rsidR="00DE7DAD" w:rsidRPr="0097661B" w14:paraId="288157EC" w14:textId="77777777" w:rsidTr="00874274">
        <w:tc>
          <w:tcPr>
            <w:tcW w:w="3359" w:type="pct"/>
          </w:tcPr>
          <w:p w14:paraId="1385696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Об экологическом туризме </w:t>
            </w:r>
          </w:p>
        </w:tc>
        <w:tc>
          <w:tcPr>
            <w:tcW w:w="1641" w:type="pct"/>
            <w:gridSpan w:val="2"/>
          </w:tcPr>
          <w:p w14:paraId="0028639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от 22.11.2019 №50-10</w:t>
            </w:r>
          </w:p>
        </w:tc>
      </w:tr>
      <w:tr w:rsidR="00DE7DAD" w:rsidRPr="0097661B" w14:paraId="5396FFA1" w14:textId="77777777" w:rsidTr="00874274">
        <w:tc>
          <w:tcPr>
            <w:tcW w:w="5000" w:type="pct"/>
            <w:gridSpan w:val="3"/>
          </w:tcPr>
          <w:p w14:paraId="0516B7D4" w14:textId="672D0AB4" w:rsidR="00DE7DAD" w:rsidRPr="0097661B" w:rsidRDefault="00DE7DAD" w:rsidP="00874274">
            <w:pPr>
              <w:rPr>
                <w:rFonts w:ascii="Times New Roman" w:hAnsi="Times New Roman" w:cs="Times New Roman"/>
                <w:sz w:val="24"/>
                <w:szCs w:val="24"/>
                <w:lang w:val="kk-KZ"/>
              </w:rPr>
            </w:pPr>
            <w:r w:rsidRPr="0097661B">
              <w:rPr>
                <w:rFonts w:ascii="Times New Roman" w:hAnsi="Times New Roman" w:cs="Times New Roman"/>
                <w:sz w:val="24"/>
                <w:szCs w:val="24"/>
              </w:rPr>
              <w:t xml:space="preserve">Примечание – Составлено </w:t>
            </w:r>
            <w:r w:rsidRPr="0097661B">
              <w:rPr>
                <w:rFonts w:ascii="Times New Roman" w:eastAsia="SimSun" w:hAnsi="Times New Roman" w:cs="Times New Roman"/>
                <w:color w:val="000000"/>
                <w:sz w:val="24"/>
                <w:szCs w:val="24"/>
              </w:rPr>
              <w:t>автором на основе источника</w:t>
            </w:r>
            <w:r w:rsidRPr="0097661B">
              <w:rPr>
                <w:rFonts w:ascii="Times New Roman" w:hAnsi="Times New Roman" w:cs="Times New Roman"/>
                <w:sz w:val="24"/>
                <w:szCs w:val="24"/>
              </w:rPr>
              <w:t xml:space="preserve"> [162</w:t>
            </w:r>
            <w:r w:rsidR="005170E5">
              <w:rPr>
                <w:rFonts w:ascii="Times New Roman" w:hAnsi="Times New Roman" w:cs="Times New Roman"/>
                <w:sz w:val="24"/>
                <w:szCs w:val="24"/>
              </w:rPr>
              <w:t>, с. 45-56</w:t>
            </w:r>
            <w:r w:rsidRPr="0097661B">
              <w:rPr>
                <w:rFonts w:ascii="Times New Roman" w:hAnsi="Times New Roman" w:cs="Times New Roman"/>
                <w:sz w:val="24"/>
                <w:szCs w:val="24"/>
              </w:rPr>
              <w:t>]</w:t>
            </w:r>
          </w:p>
        </w:tc>
      </w:tr>
    </w:tbl>
    <w:p w14:paraId="62D9A57E" w14:textId="77777777" w:rsidR="00DE7DAD" w:rsidRPr="0097661B" w:rsidRDefault="00DE7DAD" w:rsidP="00DE7DAD">
      <w:pPr>
        <w:ind w:firstLine="0"/>
        <w:rPr>
          <w:rFonts w:ascii="Times New Roman" w:hAnsi="Times New Roman" w:cs="Times New Roman"/>
          <w:sz w:val="28"/>
          <w:szCs w:val="28"/>
        </w:rPr>
      </w:pPr>
    </w:p>
    <w:p w14:paraId="52AEC317" w14:textId="77777777" w:rsidR="00DE7DAD" w:rsidRPr="0097661B" w:rsidRDefault="00DE7DAD" w:rsidP="00DE7DAD">
      <w:pPr>
        <w:ind w:firstLine="0"/>
        <w:rPr>
          <w:rFonts w:ascii="Times New Roman" w:hAnsi="Times New Roman" w:cs="Times New Roman"/>
          <w:sz w:val="28"/>
          <w:szCs w:val="28"/>
        </w:rPr>
      </w:pPr>
      <w:r w:rsidRPr="0097661B">
        <w:rPr>
          <w:rFonts w:ascii="Times New Roman" w:hAnsi="Times New Roman" w:cs="Times New Roman"/>
          <w:sz w:val="28"/>
          <w:szCs w:val="28"/>
        </w:rPr>
        <w:t>Таблица А.2 ‒ Перечень наиболее значимых международно-правовых актов в области охраны окружающей среды и обеспечения экологической безопасности, международных экологических организаций и фондов</w:t>
      </w:r>
    </w:p>
    <w:p w14:paraId="157F2DEA" w14:textId="77777777" w:rsidR="00DE7DAD" w:rsidRPr="0097661B" w:rsidRDefault="00DE7DAD" w:rsidP="00DE7DAD">
      <w:pPr>
        <w:ind w:firstLine="0"/>
        <w:jc w:val="right"/>
        <w:rPr>
          <w:rFonts w:ascii="Times New Roman" w:hAnsi="Times New Roman" w:cs="Times New Roman"/>
          <w:sz w:val="24"/>
          <w:szCs w:val="24"/>
        </w:rPr>
      </w:pPr>
    </w:p>
    <w:tbl>
      <w:tblPr>
        <w:tblStyle w:val="af4"/>
        <w:tblW w:w="4866" w:type="pct"/>
        <w:tblInd w:w="178" w:type="dxa"/>
        <w:tblLook w:val="04A0" w:firstRow="1" w:lastRow="0" w:firstColumn="1" w:lastColumn="0" w:noHBand="0" w:noVBand="1"/>
      </w:tblPr>
      <w:tblGrid>
        <w:gridCol w:w="3332"/>
        <w:gridCol w:w="6258"/>
      </w:tblGrid>
      <w:tr w:rsidR="00DE7DAD" w:rsidRPr="0097661B" w14:paraId="69463F7F" w14:textId="77777777" w:rsidTr="00874274">
        <w:tc>
          <w:tcPr>
            <w:tcW w:w="5000" w:type="pct"/>
            <w:gridSpan w:val="2"/>
          </w:tcPr>
          <w:p w14:paraId="4B111458" w14:textId="77777777" w:rsidR="00DE7DAD" w:rsidRPr="0097661B" w:rsidRDefault="00DE7DAD" w:rsidP="00874274">
            <w:pPr>
              <w:ind w:firstLine="0"/>
              <w:jc w:val="center"/>
              <w:rPr>
                <w:rFonts w:ascii="Times New Roman" w:hAnsi="Times New Roman" w:cs="Times New Roman"/>
                <w:b/>
                <w:sz w:val="24"/>
                <w:szCs w:val="24"/>
              </w:rPr>
            </w:pPr>
            <w:r w:rsidRPr="0097661B">
              <w:rPr>
                <w:rFonts w:ascii="Times New Roman" w:hAnsi="Times New Roman" w:cs="Times New Roman"/>
                <w:sz w:val="24"/>
                <w:szCs w:val="24"/>
              </w:rPr>
              <w:t>Перечень наиболее значимых международно-правовых актов в области охраны окружающей среды</w:t>
            </w:r>
          </w:p>
        </w:tc>
      </w:tr>
      <w:tr w:rsidR="00DE7DAD" w:rsidRPr="0097661B" w14:paraId="37617649" w14:textId="77777777" w:rsidTr="00874274">
        <w:tc>
          <w:tcPr>
            <w:tcW w:w="5000" w:type="pct"/>
            <w:gridSpan w:val="2"/>
          </w:tcPr>
          <w:p w14:paraId="46FEC892"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r>
      <w:tr w:rsidR="00DE7DAD" w:rsidRPr="0097661B" w14:paraId="61FC1682" w14:textId="77777777" w:rsidTr="00874274">
        <w:tc>
          <w:tcPr>
            <w:tcW w:w="1737" w:type="pct"/>
            <w:vMerge w:val="restart"/>
          </w:tcPr>
          <w:p w14:paraId="3103A1EA" w14:textId="77777777" w:rsidR="00DE7DAD" w:rsidRPr="0097661B" w:rsidRDefault="00DE7DAD" w:rsidP="00874274">
            <w:pPr>
              <w:ind w:firstLine="0"/>
              <w:rPr>
                <w:rFonts w:ascii="Times New Roman" w:hAnsi="Times New Roman" w:cs="Times New Roman"/>
                <w:i/>
                <w:sz w:val="24"/>
                <w:szCs w:val="24"/>
              </w:rPr>
            </w:pPr>
            <w:r w:rsidRPr="0097661B">
              <w:rPr>
                <w:rFonts w:ascii="Times New Roman" w:hAnsi="Times New Roman" w:cs="Times New Roman"/>
                <w:i/>
                <w:sz w:val="24"/>
                <w:szCs w:val="24"/>
              </w:rPr>
              <w:t>Универсальные международно-правовые источники</w:t>
            </w:r>
          </w:p>
        </w:tc>
        <w:tc>
          <w:tcPr>
            <w:tcW w:w="3263" w:type="pct"/>
          </w:tcPr>
          <w:p w14:paraId="73676E37"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Международная конвенция по охране птиц, полезных в сельском хозяйстве №76 (Париж, 19.03.1902)</w:t>
            </w:r>
          </w:p>
        </w:tc>
      </w:tr>
      <w:tr w:rsidR="00DE7DAD" w:rsidRPr="0097661B" w14:paraId="53D6521D" w14:textId="77777777" w:rsidTr="00874274">
        <w:tc>
          <w:tcPr>
            <w:tcW w:w="1737" w:type="pct"/>
            <w:vMerge/>
          </w:tcPr>
          <w:p w14:paraId="1EF87409" w14:textId="77777777" w:rsidR="00DE7DAD" w:rsidRPr="0097661B" w:rsidRDefault="00DE7DAD" w:rsidP="00874274">
            <w:pPr>
              <w:ind w:firstLine="0"/>
              <w:rPr>
                <w:rFonts w:ascii="Times New Roman" w:hAnsi="Times New Roman" w:cs="Times New Roman"/>
                <w:sz w:val="24"/>
                <w:szCs w:val="24"/>
              </w:rPr>
            </w:pPr>
          </w:p>
        </w:tc>
        <w:tc>
          <w:tcPr>
            <w:tcW w:w="3263" w:type="pct"/>
          </w:tcPr>
          <w:p w14:paraId="3C884BF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о водно-болотных угодьях, имеющих междуна родное значение, главным образом, в качестве местооби таний водоплавающих птиц (Рамсар, Иран, 02.02.1971)</w:t>
            </w:r>
          </w:p>
        </w:tc>
      </w:tr>
      <w:tr w:rsidR="00DE7DAD" w:rsidRPr="0097661B" w14:paraId="1C925694" w14:textId="77777777" w:rsidTr="00874274">
        <w:tc>
          <w:tcPr>
            <w:tcW w:w="1737" w:type="pct"/>
            <w:vMerge/>
          </w:tcPr>
          <w:p w14:paraId="6018FC26" w14:textId="77777777" w:rsidR="00DE7DAD" w:rsidRPr="0097661B" w:rsidRDefault="00DE7DAD" w:rsidP="00874274">
            <w:pPr>
              <w:ind w:firstLine="0"/>
              <w:rPr>
                <w:rFonts w:ascii="Times New Roman" w:hAnsi="Times New Roman" w:cs="Times New Roman"/>
                <w:sz w:val="24"/>
                <w:szCs w:val="24"/>
              </w:rPr>
            </w:pPr>
          </w:p>
        </w:tc>
        <w:tc>
          <w:tcPr>
            <w:tcW w:w="3263" w:type="pct"/>
          </w:tcPr>
          <w:p w14:paraId="398E20E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Конференция ООН по проблемам окружающей человека среды (Стокгольмская конференция, 05-16.06.1972 г.)</w:t>
            </w:r>
          </w:p>
        </w:tc>
      </w:tr>
      <w:tr w:rsidR="00DE7DAD" w:rsidRPr="0097661B" w14:paraId="3DE15129" w14:textId="77777777" w:rsidTr="00874274">
        <w:tc>
          <w:tcPr>
            <w:tcW w:w="1737" w:type="pct"/>
            <w:vMerge/>
          </w:tcPr>
          <w:p w14:paraId="351038DE" w14:textId="77777777" w:rsidR="00DE7DAD" w:rsidRPr="0097661B" w:rsidRDefault="00DE7DAD" w:rsidP="00874274">
            <w:pPr>
              <w:ind w:firstLine="0"/>
              <w:rPr>
                <w:rFonts w:ascii="Times New Roman" w:hAnsi="Times New Roman" w:cs="Times New Roman"/>
                <w:sz w:val="24"/>
                <w:szCs w:val="24"/>
              </w:rPr>
            </w:pPr>
          </w:p>
        </w:tc>
        <w:tc>
          <w:tcPr>
            <w:tcW w:w="3263" w:type="pct"/>
          </w:tcPr>
          <w:p w14:paraId="4A6272F7"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по предотвращению загрязнения моря сбро сами отходов и других материалов (Лондон, 29.12.1972)</w:t>
            </w:r>
          </w:p>
        </w:tc>
      </w:tr>
      <w:tr w:rsidR="00DE7DAD" w:rsidRPr="0097661B" w14:paraId="06FBCB69" w14:textId="77777777" w:rsidTr="00874274">
        <w:tc>
          <w:tcPr>
            <w:tcW w:w="1737" w:type="pct"/>
            <w:vMerge/>
          </w:tcPr>
          <w:p w14:paraId="07F36D29" w14:textId="77777777" w:rsidR="00DE7DAD" w:rsidRPr="0097661B" w:rsidRDefault="00DE7DAD" w:rsidP="00874274">
            <w:pPr>
              <w:ind w:firstLine="0"/>
              <w:rPr>
                <w:rFonts w:ascii="Times New Roman" w:hAnsi="Times New Roman" w:cs="Times New Roman"/>
                <w:sz w:val="24"/>
                <w:szCs w:val="24"/>
              </w:rPr>
            </w:pPr>
          </w:p>
        </w:tc>
        <w:tc>
          <w:tcPr>
            <w:tcW w:w="3263" w:type="pct"/>
          </w:tcPr>
          <w:p w14:paraId="20AF7A84"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о международной торговле видами флоры и фауны, находящимися под угрозой исчезновения (СИТЕС) (Вашингтон, 03.03.1973)</w:t>
            </w:r>
          </w:p>
        </w:tc>
      </w:tr>
      <w:tr w:rsidR="00DE7DAD" w:rsidRPr="0097661B" w14:paraId="5233B946" w14:textId="77777777" w:rsidTr="00874274">
        <w:tc>
          <w:tcPr>
            <w:tcW w:w="1737" w:type="pct"/>
            <w:vMerge/>
          </w:tcPr>
          <w:p w14:paraId="04B72A21" w14:textId="77777777" w:rsidR="00DE7DAD" w:rsidRPr="0097661B" w:rsidRDefault="00DE7DAD" w:rsidP="00874274">
            <w:pPr>
              <w:ind w:firstLine="0"/>
              <w:rPr>
                <w:rFonts w:ascii="Times New Roman" w:hAnsi="Times New Roman" w:cs="Times New Roman"/>
                <w:sz w:val="24"/>
                <w:szCs w:val="24"/>
              </w:rPr>
            </w:pPr>
          </w:p>
        </w:tc>
        <w:tc>
          <w:tcPr>
            <w:tcW w:w="3263" w:type="pct"/>
          </w:tcPr>
          <w:p w14:paraId="01D7E33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Международная конвенция по предотвращению загряз нения с судов 1973 г. (МАРПОЛ) (Лондон, 02.11.1973)</w:t>
            </w:r>
          </w:p>
        </w:tc>
      </w:tr>
      <w:tr w:rsidR="00C56D23" w:rsidRPr="0097661B" w14:paraId="5BBBAC1D" w14:textId="77777777" w:rsidTr="00874274">
        <w:tc>
          <w:tcPr>
            <w:tcW w:w="1737" w:type="pct"/>
            <w:vMerge w:val="restart"/>
          </w:tcPr>
          <w:p w14:paraId="2557908B" w14:textId="77777777" w:rsidR="00C56D23" w:rsidRPr="0097661B" w:rsidRDefault="00C56D23" w:rsidP="00874274">
            <w:pPr>
              <w:ind w:firstLine="0"/>
              <w:rPr>
                <w:rFonts w:ascii="Times New Roman" w:hAnsi="Times New Roman" w:cs="Times New Roman"/>
                <w:sz w:val="24"/>
                <w:szCs w:val="24"/>
              </w:rPr>
            </w:pPr>
            <w:r w:rsidRPr="0097661B">
              <w:rPr>
                <w:rStyle w:val="a7"/>
                <w:rFonts w:ascii="Times New Roman" w:hAnsi="Times New Roman" w:cs="Times New Roman"/>
                <w:b w:val="0"/>
                <w:i/>
                <w:sz w:val="24"/>
                <w:szCs w:val="24"/>
                <w:shd w:val="clear" w:color="auto" w:fill="FFFFFF"/>
              </w:rPr>
              <w:t>Международная гидрологическая программа (МГП), 1975 г.</w:t>
            </w:r>
          </w:p>
        </w:tc>
        <w:tc>
          <w:tcPr>
            <w:tcW w:w="3263" w:type="pct"/>
          </w:tcPr>
          <w:p w14:paraId="2B50F45F" w14:textId="77777777" w:rsidR="00C56D23" w:rsidRPr="0097661B" w:rsidRDefault="00C56D23" w:rsidP="00874274">
            <w:pPr>
              <w:ind w:firstLine="34"/>
              <w:rPr>
                <w:rFonts w:ascii="Times New Roman" w:hAnsi="Times New Roman" w:cs="Times New Roman"/>
                <w:i/>
                <w:sz w:val="24"/>
                <w:szCs w:val="24"/>
              </w:rPr>
            </w:pPr>
            <w:r w:rsidRPr="0097661B">
              <w:rPr>
                <w:rFonts w:ascii="Times New Roman" w:hAnsi="Times New Roman" w:cs="Times New Roman"/>
                <w:sz w:val="24"/>
                <w:szCs w:val="24"/>
                <w:shd w:val="clear" w:color="auto" w:fill="FFFFFF"/>
              </w:rPr>
              <w:t>Всемирная климатическая программа (ВКП), 1979 г.</w:t>
            </w:r>
          </w:p>
        </w:tc>
      </w:tr>
      <w:tr w:rsidR="00C56D23" w:rsidRPr="0097661B" w14:paraId="27F8A8D6" w14:textId="77777777" w:rsidTr="00874274">
        <w:tc>
          <w:tcPr>
            <w:tcW w:w="1737" w:type="pct"/>
            <w:vMerge/>
          </w:tcPr>
          <w:p w14:paraId="49C6B8F0" w14:textId="77777777" w:rsidR="00C56D23" w:rsidRPr="0097661B" w:rsidRDefault="00C56D23" w:rsidP="00874274">
            <w:pPr>
              <w:ind w:firstLine="0"/>
              <w:rPr>
                <w:rFonts w:ascii="Times New Roman" w:hAnsi="Times New Roman" w:cs="Times New Roman"/>
                <w:sz w:val="24"/>
                <w:szCs w:val="24"/>
              </w:rPr>
            </w:pPr>
          </w:p>
        </w:tc>
        <w:tc>
          <w:tcPr>
            <w:tcW w:w="3263" w:type="pct"/>
          </w:tcPr>
          <w:p w14:paraId="67B1B84F" w14:textId="77777777" w:rsidR="00C56D23" w:rsidRPr="0097661B" w:rsidRDefault="00C56D23" w:rsidP="00874274">
            <w:pPr>
              <w:ind w:firstLine="0"/>
              <w:rPr>
                <w:rFonts w:ascii="Times New Roman" w:hAnsi="Times New Roman" w:cs="Times New Roman"/>
                <w:sz w:val="24"/>
                <w:szCs w:val="24"/>
              </w:rPr>
            </w:pPr>
            <w:r w:rsidRPr="0097661B">
              <w:rPr>
                <w:rFonts w:ascii="Times New Roman" w:hAnsi="Times New Roman" w:cs="Times New Roman"/>
                <w:sz w:val="24"/>
                <w:szCs w:val="24"/>
              </w:rPr>
              <w:t>Боннская конвенция о сохранении мигрирующих видов диких животных (06.11.1979)</w:t>
            </w:r>
          </w:p>
        </w:tc>
      </w:tr>
      <w:tr w:rsidR="00C56D23" w:rsidRPr="0097661B" w14:paraId="57ECBDB0" w14:textId="77777777" w:rsidTr="00874274">
        <w:tc>
          <w:tcPr>
            <w:tcW w:w="1737" w:type="pct"/>
            <w:vMerge/>
          </w:tcPr>
          <w:p w14:paraId="0971D012" w14:textId="77777777" w:rsidR="00C56D23" w:rsidRPr="0097661B" w:rsidRDefault="00C56D23" w:rsidP="00874274">
            <w:pPr>
              <w:ind w:firstLine="0"/>
              <w:rPr>
                <w:rFonts w:ascii="Times New Roman" w:hAnsi="Times New Roman" w:cs="Times New Roman"/>
                <w:sz w:val="24"/>
                <w:szCs w:val="24"/>
              </w:rPr>
            </w:pPr>
          </w:p>
        </w:tc>
        <w:tc>
          <w:tcPr>
            <w:tcW w:w="3263" w:type="pct"/>
          </w:tcPr>
          <w:p w14:paraId="6E47EA19" w14:textId="77777777" w:rsidR="00C56D23" w:rsidRPr="0097661B" w:rsidRDefault="00C56D23" w:rsidP="00874274">
            <w:pPr>
              <w:ind w:firstLine="0"/>
              <w:rPr>
                <w:rFonts w:ascii="Times New Roman" w:hAnsi="Times New Roman" w:cs="Times New Roman"/>
                <w:sz w:val="24"/>
                <w:szCs w:val="24"/>
              </w:rPr>
            </w:pPr>
            <w:r w:rsidRPr="0097661B">
              <w:rPr>
                <w:rFonts w:ascii="Times New Roman" w:hAnsi="Times New Roman" w:cs="Times New Roman"/>
                <w:sz w:val="24"/>
                <w:szCs w:val="24"/>
                <w:shd w:val="clear" w:color="auto" w:fill="FFFFFF"/>
              </w:rPr>
              <w:t>Всемирная стратегия охраны природы (ВСОП), 1980 г.</w:t>
            </w:r>
          </w:p>
        </w:tc>
      </w:tr>
      <w:tr w:rsidR="00C56D23" w:rsidRPr="0097661B" w14:paraId="0FF06A30" w14:textId="77777777" w:rsidTr="00874274">
        <w:tc>
          <w:tcPr>
            <w:tcW w:w="1737" w:type="pct"/>
            <w:vMerge/>
          </w:tcPr>
          <w:p w14:paraId="3035E57A" w14:textId="77777777" w:rsidR="00C56D23" w:rsidRPr="0097661B" w:rsidRDefault="00C56D23" w:rsidP="00874274">
            <w:pPr>
              <w:ind w:firstLine="0"/>
              <w:rPr>
                <w:rFonts w:ascii="Times New Roman" w:hAnsi="Times New Roman" w:cs="Times New Roman"/>
                <w:sz w:val="24"/>
                <w:szCs w:val="24"/>
              </w:rPr>
            </w:pPr>
          </w:p>
        </w:tc>
        <w:tc>
          <w:tcPr>
            <w:tcW w:w="3263" w:type="pct"/>
          </w:tcPr>
          <w:p w14:paraId="1EB13950" w14:textId="77777777" w:rsidR="00C56D23" w:rsidRPr="0097661B" w:rsidRDefault="00C56D23" w:rsidP="00874274">
            <w:pPr>
              <w:ind w:firstLine="0"/>
              <w:rPr>
                <w:rFonts w:ascii="Times New Roman" w:hAnsi="Times New Roman" w:cs="Times New Roman"/>
                <w:sz w:val="24"/>
                <w:szCs w:val="24"/>
              </w:rPr>
            </w:pPr>
            <w:r w:rsidRPr="0097661B">
              <w:rPr>
                <w:rFonts w:ascii="Times New Roman" w:hAnsi="Times New Roman" w:cs="Times New Roman"/>
                <w:sz w:val="24"/>
                <w:szCs w:val="24"/>
                <w:shd w:val="clear" w:color="auto" w:fill="FFFFFF"/>
              </w:rPr>
              <w:t>Всемирная хартия природы (ВХП), 28.10.</w:t>
            </w:r>
            <w:r w:rsidRPr="0097661B">
              <w:rPr>
                <w:rFonts w:ascii="Times New Roman" w:hAnsi="Times New Roman" w:cs="Times New Roman"/>
                <w:sz w:val="24"/>
                <w:szCs w:val="24"/>
              </w:rPr>
              <w:t>1982 г.</w:t>
            </w:r>
          </w:p>
        </w:tc>
      </w:tr>
      <w:tr w:rsidR="00C56D23" w:rsidRPr="0097661B" w14:paraId="6A6C73DD" w14:textId="77777777" w:rsidTr="00874274">
        <w:tc>
          <w:tcPr>
            <w:tcW w:w="1737" w:type="pct"/>
            <w:vMerge/>
          </w:tcPr>
          <w:p w14:paraId="152668CA" w14:textId="77777777" w:rsidR="00C56D23" w:rsidRPr="0097661B" w:rsidRDefault="00C56D23" w:rsidP="00874274">
            <w:pPr>
              <w:ind w:firstLine="0"/>
              <w:rPr>
                <w:rFonts w:ascii="Times New Roman" w:hAnsi="Times New Roman" w:cs="Times New Roman"/>
                <w:sz w:val="24"/>
                <w:szCs w:val="24"/>
              </w:rPr>
            </w:pPr>
          </w:p>
        </w:tc>
        <w:tc>
          <w:tcPr>
            <w:tcW w:w="3263" w:type="pct"/>
          </w:tcPr>
          <w:p w14:paraId="7D8ECD71" w14:textId="77777777" w:rsidR="00C56D23" w:rsidRPr="0097661B" w:rsidRDefault="00C56D23" w:rsidP="00874274">
            <w:pPr>
              <w:ind w:firstLine="0"/>
              <w:rPr>
                <w:rFonts w:ascii="Times New Roman" w:hAnsi="Times New Roman" w:cs="Times New Roman"/>
                <w:sz w:val="24"/>
                <w:szCs w:val="24"/>
                <w:shd w:val="clear" w:color="auto" w:fill="FFFFFF"/>
              </w:rPr>
            </w:pPr>
            <w:r w:rsidRPr="0097661B">
              <w:rPr>
                <w:rFonts w:ascii="Times New Roman" w:hAnsi="Times New Roman" w:cs="Times New Roman"/>
                <w:sz w:val="24"/>
                <w:szCs w:val="24"/>
                <w:shd w:val="clear" w:color="auto" w:fill="FFFFFF"/>
              </w:rPr>
              <w:t>Международная комиссия по окружающей среде и развитию (МКОСР), 1983 г.</w:t>
            </w:r>
          </w:p>
        </w:tc>
      </w:tr>
      <w:tr w:rsidR="00C56D23" w:rsidRPr="0097661B" w14:paraId="71127014" w14:textId="77777777" w:rsidTr="00874274">
        <w:tc>
          <w:tcPr>
            <w:tcW w:w="1737" w:type="pct"/>
            <w:vMerge/>
          </w:tcPr>
          <w:p w14:paraId="5DA5E363" w14:textId="77777777" w:rsidR="00C56D23" w:rsidRPr="0097661B" w:rsidRDefault="00C56D23" w:rsidP="00874274">
            <w:pPr>
              <w:ind w:firstLine="0"/>
              <w:rPr>
                <w:rFonts w:ascii="Times New Roman" w:hAnsi="Times New Roman" w:cs="Times New Roman"/>
                <w:sz w:val="24"/>
                <w:szCs w:val="24"/>
              </w:rPr>
            </w:pPr>
          </w:p>
        </w:tc>
        <w:tc>
          <w:tcPr>
            <w:tcW w:w="3263" w:type="pct"/>
          </w:tcPr>
          <w:p w14:paraId="401141B4" w14:textId="77777777" w:rsidR="00C56D23" w:rsidRPr="0097661B" w:rsidRDefault="00C56D23"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Международная Конвенция по обеспечению готовности на случай загрязнения нефтью, борьбе с ним и сотрудничеству (Лондон, 30.11.1990)</w:t>
            </w:r>
          </w:p>
        </w:tc>
      </w:tr>
      <w:tr w:rsidR="00C56D23" w:rsidRPr="0097661B" w14:paraId="313FE46C" w14:textId="77777777" w:rsidTr="00C56D23">
        <w:trPr>
          <w:trHeight w:val="823"/>
        </w:trPr>
        <w:tc>
          <w:tcPr>
            <w:tcW w:w="1737" w:type="pct"/>
            <w:vMerge/>
            <w:tcBorders>
              <w:bottom w:val="nil"/>
            </w:tcBorders>
          </w:tcPr>
          <w:p w14:paraId="6B62995D" w14:textId="77777777" w:rsidR="00C56D23" w:rsidRPr="0097661B" w:rsidRDefault="00C56D23" w:rsidP="00874274">
            <w:pPr>
              <w:ind w:firstLine="0"/>
              <w:rPr>
                <w:rFonts w:ascii="Times New Roman" w:hAnsi="Times New Roman" w:cs="Times New Roman"/>
                <w:sz w:val="24"/>
                <w:szCs w:val="24"/>
              </w:rPr>
            </w:pPr>
          </w:p>
        </w:tc>
        <w:tc>
          <w:tcPr>
            <w:tcW w:w="3263" w:type="pct"/>
            <w:tcBorders>
              <w:bottom w:val="nil"/>
            </w:tcBorders>
          </w:tcPr>
          <w:p w14:paraId="40A2666B" w14:textId="77777777" w:rsidR="00C56D23" w:rsidRPr="0097661B" w:rsidRDefault="00C56D23" w:rsidP="00874274">
            <w:pPr>
              <w:ind w:firstLine="0"/>
              <w:rPr>
                <w:rFonts w:ascii="Times New Roman" w:hAnsi="Times New Roman" w:cs="Times New Roman"/>
                <w:sz w:val="24"/>
                <w:szCs w:val="24"/>
                <w:shd w:val="clear" w:color="auto" w:fill="FFFFFF"/>
              </w:rPr>
            </w:pPr>
            <w:r w:rsidRPr="0097661B">
              <w:rPr>
                <w:rFonts w:ascii="Times New Roman" w:hAnsi="Times New Roman" w:cs="Times New Roman"/>
                <w:sz w:val="24"/>
                <w:szCs w:val="24"/>
                <w:shd w:val="clear" w:color="auto" w:fill="FFFFFF"/>
              </w:rPr>
              <w:t>Конвенция об оценке воздействия на окружающую среду в трансграничном контексте (Эспо, Финляндия, 25.02.1991)</w:t>
            </w:r>
          </w:p>
        </w:tc>
      </w:tr>
      <w:tr w:rsidR="00C56D23" w:rsidRPr="0097661B" w14:paraId="0F6952DA" w14:textId="77777777" w:rsidTr="00C56D23">
        <w:tc>
          <w:tcPr>
            <w:tcW w:w="5000" w:type="pct"/>
            <w:gridSpan w:val="2"/>
            <w:tcBorders>
              <w:top w:val="nil"/>
              <w:left w:val="nil"/>
              <w:right w:val="nil"/>
            </w:tcBorders>
          </w:tcPr>
          <w:p w14:paraId="7917061E" w14:textId="77777777" w:rsidR="00C56D23" w:rsidRPr="00C56D23" w:rsidRDefault="00C56D23" w:rsidP="00C56D23">
            <w:pPr>
              <w:ind w:hanging="94"/>
              <w:rPr>
                <w:rFonts w:ascii="Times New Roman" w:hAnsi="Times New Roman" w:cs="Times New Roman"/>
                <w:sz w:val="28"/>
                <w:szCs w:val="28"/>
              </w:rPr>
            </w:pPr>
            <w:r w:rsidRPr="00C56D23">
              <w:rPr>
                <w:rFonts w:ascii="Times New Roman" w:hAnsi="Times New Roman" w:cs="Times New Roman"/>
                <w:sz w:val="28"/>
                <w:szCs w:val="28"/>
              </w:rPr>
              <w:lastRenderedPageBreak/>
              <w:t xml:space="preserve">Продолжение таблица А.2 </w:t>
            </w:r>
          </w:p>
          <w:p w14:paraId="208AFF1A" w14:textId="6940E17A" w:rsidR="00C56D23" w:rsidRPr="00C56D23" w:rsidRDefault="00C56D23" w:rsidP="00C56D23">
            <w:pPr>
              <w:ind w:hanging="94"/>
              <w:rPr>
                <w:rFonts w:ascii="Times New Roman" w:hAnsi="Times New Roman" w:cs="Times New Roman"/>
                <w:sz w:val="16"/>
                <w:szCs w:val="16"/>
              </w:rPr>
            </w:pPr>
          </w:p>
        </w:tc>
      </w:tr>
      <w:tr w:rsidR="00C56D23" w:rsidRPr="0097661B" w14:paraId="1A6DB7DD" w14:textId="77777777" w:rsidTr="00874274">
        <w:tc>
          <w:tcPr>
            <w:tcW w:w="1737" w:type="pct"/>
          </w:tcPr>
          <w:p w14:paraId="3EC7A542" w14:textId="7E33518E" w:rsidR="00C56D23" w:rsidRPr="0097661B" w:rsidRDefault="00C56D23" w:rsidP="00C56D23">
            <w:pPr>
              <w:ind w:hanging="36"/>
              <w:jc w:val="center"/>
              <w:rPr>
                <w:rFonts w:ascii="Times New Roman" w:hAnsi="Times New Roman" w:cs="Times New Roman"/>
                <w:sz w:val="24"/>
                <w:szCs w:val="24"/>
              </w:rPr>
            </w:pPr>
            <w:r>
              <w:rPr>
                <w:rFonts w:ascii="Times New Roman" w:hAnsi="Times New Roman" w:cs="Times New Roman"/>
                <w:sz w:val="24"/>
                <w:szCs w:val="24"/>
              </w:rPr>
              <w:t>1</w:t>
            </w:r>
          </w:p>
        </w:tc>
        <w:tc>
          <w:tcPr>
            <w:tcW w:w="3263" w:type="pct"/>
          </w:tcPr>
          <w:p w14:paraId="0C1B9D49" w14:textId="11CC9E3D" w:rsidR="00C56D23" w:rsidRPr="0097661B" w:rsidRDefault="00C56D23" w:rsidP="00C56D23">
            <w:pPr>
              <w:ind w:hanging="36"/>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97661B" w14:paraId="1199BDFB" w14:textId="77777777" w:rsidTr="00874274">
        <w:tc>
          <w:tcPr>
            <w:tcW w:w="1737" w:type="pct"/>
            <w:vMerge w:val="restart"/>
          </w:tcPr>
          <w:p w14:paraId="7B2ADCFF" w14:textId="77777777" w:rsidR="00DE7DAD" w:rsidRPr="0097661B" w:rsidRDefault="00DE7DAD" w:rsidP="00874274">
            <w:pPr>
              <w:rPr>
                <w:rFonts w:ascii="Times New Roman" w:hAnsi="Times New Roman" w:cs="Times New Roman"/>
                <w:sz w:val="24"/>
                <w:szCs w:val="24"/>
              </w:rPr>
            </w:pPr>
          </w:p>
        </w:tc>
        <w:tc>
          <w:tcPr>
            <w:tcW w:w="3263" w:type="pct"/>
          </w:tcPr>
          <w:p w14:paraId="366D13B4"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ЕЭК ООН о трансграничном воздействии промышленных аварий (Хельсинки, 17.03.1992)</w:t>
            </w:r>
          </w:p>
        </w:tc>
      </w:tr>
      <w:tr w:rsidR="00DE7DAD" w:rsidRPr="0097661B" w14:paraId="2F34A0E4" w14:textId="77777777" w:rsidTr="00874274">
        <w:tc>
          <w:tcPr>
            <w:tcW w:w="1737" w:type="pct"/>
            <w:vMerge/>
          </w:tcPr>
          <w:p w14:paraId="5219F4A3" w14:textId="77777777" w:rsidR="00DE7DAD" w:rsidRPr="0097661B" w:rsidRDefault="00DE7DAD" w:rsidP="00874274">
            <w:pPr>
              <w:ind w:firstLine="0"/>
              <w:rPr>
                <w:rFonts w:ascii="Times New Roman" w:hAnsi="Times New Roman" w:cs="Times New Roman"/>
                <w:sz w:val="24"/>
                <w:szCs w:val="24"/>
              </w:rPr>
            </w:pPr>
          </w:p>
        </w:tc>
        <w:tc>
          <w:tcPr>
            <w:tcW w:w="3263" w:type="pct"/>
          </w:tcPr>
          <w:p w14:paraId="48CB02B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по охране и использованию трансграничных водотоков и международных озер (Хельсинки, 17.03.1992)</w:t>
            </w:r>
          </w:p>
        </w:tc>
      </w:tr>
      <w:tr w:rsidR="00DE7DAD" w:rsidRPr="0097661B" w14:paraId="19DAAFBC" w14:textId="77777777" w:rsidTr="00874274">
        <w:tc>
          <w:tcPr>
            <w:tcW w:w="1737" w:type="pct"/>
            <w:vMerge/>
          </w:tcPr>
          <w:p w14:paraId="110D2652" w14:textId="77777777" w:rsidR="00DE7DAD" w:rsidRPr="0097661B" w:rsidRDefault="00DE7DAD" w:rsidP="00874274">
            <w:pPr>
              <w:ind w:firstLine="0"/>
              <w:rPr>
                <w:rFonts w:ascii="Times New Roman" w:hAnsi="Times New Roman" w:cs="Times New Roman"/>
                <w:sz w:val="24"/>
                <w:szCs w:val="24"/>
              </w:rPr>
            </w:pPr>
          </w:p>
        </w:tc>
        <w:tc>
          <w:tcPr>
            <w:tcW w:w="3263" w:type="pct"/>
          </w:tcPr>
          <w:p w14:paraId="4083C2F3"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Рамочная конвенция Организации Объединенных Наций об изменении климата (Нью-Йорк, 09.05.1992)</w:t>
            </w:r>
          </w:p>
        </w:tc>
      </w:tr>
      <w:tr w:rsidR="00DE7DAD" w:rsidRPr="0097661B" w14:paraId="5D783B54" w14:textId="77777777" w:rsidTr="00874274">
        <w:tc>
          <w:tcPr>
            <w:tcW w:w="1737" w:type="pct"/>
            <w:vMerge/>
          </w:tcPr>
          <w:p w14:paraId="75946F66" w14:textId="77777777" w:rsidR="00DE7DAD" w:rsidRPr="0097661B" w:rsidRDefault="00DE7DAD" w:rsidP="00874274">
            <w:pPr>
              <w:ind w:firstLine="0"/>
              <w:rPr>
                <w:rFonts w:ascii="Times New Roman" w:hAnsi="Times New Roman" w:cs="Times New Roman"/>
                <w:sz w:val="24"/>
                <w:szCs w:val="24"/>
              </w:rPr>
            </w:pPr>
          </w:p>
        </w:tc>
        <w:tc>
          <w:tcPr>
            <w:tcW w:w="3263" w:type="pct"/>
          </w:tcPr>
          <w:p w14:paraId="5A828D6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о биологическом разнообразии (Рио-де-Жанейро, 05.06.1992)</w:t>
            </w:r>
          </w:p>
        </w:tc>
      </w:tr>
      <w:tr w:rsidR="00DE7DAD" w:rsidRPr="0097661B" w14:paraId="4DFA2BB9" w14:textId="77777777" w:rsidTr="00874274">
        <w:tc>
          <w:tcPr>
            <w:tcW w:w="1737" w:type="pct"/>
            <w:vMerge/>
          </w:tcPr>
          <w:p w14:paraId="6888F036" w14:textId="77777777" w:rsidR="00DE7DAD" w:rsidRPr="0097661B" w:rsidRDefault="00DE7DAD" w:rsidP="00874274">
            <w:pPr>
              <w:ind w:firstLine="0"/>
              <w:rPr>
                <w:rFonts w:ascii="Times New Roman" w:hAnsi="Times New Roman" w:cs="Times New Roman"/>
                <w:sz w:val="24"/>
                <w:szCs w:val="24"/>
              </w:rPr>
            </w:pPr>
          </w:p>
        </w:tc>
        <w:tc>
          <w:tcPr>
            <w:tcW w:w="3263" w:type="pct"/>
          </w:tcPr>
          <w:p w14:paraId="68743AA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Декларация Рио-де-Жанейро по окружающей среде и развитию (14.06.1992)</w:t>
            </w:r>
          </w:p>
        </w:tc>
      </w:tr>
      <w:tr w:rsidR="00DE7DAD" w:rsidRPr="0097661B" w14:paraId="34D45E33" w14:textId="77777777" w:rsidTr="00874274">
        <w:tc>
          <w:tcPr>
            <w:tcW w:w="1737" w:type="pct"/>
            <w:vMerge/>
          </w:tcPr>
          <w:p w14:paraId="116C2E01" w14:textId="77777777" w:rsidR="00DE7DAD" w:rsidRPr="0097661B" w:rsidRDefault="00DE7DAD" w:rsidP="00874274">
            <w:pPr>
              <w:ind w:firstLine="0"/>
              <w:rPr>
                <w:rFonts w:ascii="Times New Roman" w:hAnsi="Times New Roman" w:cs="Times New Roman"/>
                <w:sz w:val="24"/>
                <w:szCs w:val="24"/>
              </w:rPr>
            </w:pPr>
          </w:p>
        </w:tc>
        <w:tc>
          <w:tcPr>
            <w:tcW w:w="3263" w:type="pct"/>
          </w:tcPr>
          <w:p w14:paraId="7E2D8F03"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Организации Объединённых Наций по борьбе с опустыниванием (Париж, 17.06.1994)</w:t>
            </w:r>
          </w:p>
        </w:tc>
      </w:tr>
      <w:tr w:rsidR="00DE7DAD" w:rsidRPr="0097661B" w14:paraId="2C23670F" w14:textId="77777777" w:rsidTr="00874274">
        <w:trPr>
          <w:trHeight w:val="79"/>
        </w:trPr>
        <w:tc>
          <w:tcPr>
            <w:tcW w:w="1737" w:type="pct"/>
            <w:vMerge/>
          </w:tcPr>
          <w:p w14:paraId="522EAAF6" w14:textId="77777777" w:rsidR="00DE7DAD" w:rsidRPr="0097661B" w:rsidRDefault="00DE7DAD" w:rsidP="00874274">
            <w:pPr>
              <w:ind w:firstLine="0"/>
              <w:rPr>
                <w:rFonts w:ascii="Times New Roman" w:hAnsi="Times New Roman" w:cs="Times New Roman"/>
                <w:sz w:val="24"/>
                <w:szCs w:val="24"/>
              </w:rPr>
            </w:pPr>
          </w:p>
        </w:tc>
        <w:tc>
          <w:tcPr>
            <w:tcW w:w="3263" w:type="pct"/>
          </w:tcPr>
          <w:p w14:paraId="6361707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Киотский протокол к Рамочной конвенции Организации Объединенных Наций об изменении климата (11.12.1997)</w:t>
            </w:r>
          </w:p>
        </w:tc>
      </w:tr>
      <w:tr w:rsidR="00DE7DAD" w:rsidRPr="0097661B" w14:paraId="2C4A27CC" w14:textId="77777777" w:rsidTr="00874274">
        <w:tc>
          <w:tcPr>
            <w:tcW w:w="1737" w:type="pct"/>
            <w:vMerge/>
          </w:tcPr>
          <w:p w14:paraId="65357347" w14:textId="77777777" w:rsidR="00DE7DAD" w:rsidRPr="0097661B" w:rsidRDefault="00DE7DAD" w:rsidP="00874274">
            <w:pPr>
              <w:ind w:firstLine="0"/>
              <w:rPr>
                <w:rFonts w:ascii="Times New Roman" w:hAnsi="Times New Roman" w:cs="Times New Roman"/>
                <w:sz w:val="24"/>
                <w:szCs w:val="24"/>
              </w:rPr>
            </w:pPr>
          </w:p>
        </w:tc>
        <w:tc>
          <w:tcPr>
            <w:tcW w:w="3263" w:type="pct"/>
          </w:tcPr>
          <w:p w14:paraId="4E9459E9"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Стокгольмская конвенция о стойких органических загрязнителях (22.05.2001)</w:t>
            </w:r>
          </w:p>
        </w:tc>
      </w:tr>
      <w:tr w:rsidR="00DE7DAD" w:rsidRPr="0097661B" w14:paraId="5EAC71C0" w14:textId="77777777" w:rsidTr="00874274">
        <w:tc>
          <w:tcPr>
            <w:tcW w:w="1737" w:type="pct"/>
            <w:vMerge/>
          </w:tcPr>
          <w:p w14:paraId="33E58305" w14:textId="77777777" w:rsidR="00DE7DAD" w:rsidRPr="0097661B" w:rsidRDefault="00DE7DAD" w:rsidP="00874274">
            <w:pPr>
              <w:ind w:firstLine="0"/>
              <w:rPr>
                <w:rFonts w:ascii="Times New Roman" w:hAnsi="Times New Roman" w:cs="Times New Roman"/>
                <w:sz w:val="24"/>
                <w:szCs w:val="24"/>
              </w:rPr>
            </w:pPr>
          </w:p>
        </w:tc>
        <w:tc>
          <w:tcPr>
            <w:tcW w:w="3263" w:type="pct"/>
          </w:tcPr>
          <w:p w14:paraId="06E01C5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Киотский протокол по ограничению парникового эффекта (Япония, Киото, вступил в силу 16.02.2005)</w:t>
            </w:r>
          </w:p>
        </w:tc>
      </w:tr>
      <w:tr w:rsidR="00DE7DAD" w:rsidRPr="0097661B" w14:paraId="15ABA2DC" w14:textId="77777777" w:rsidTr="00C56D23">
        <w:tc>
          <w:tcPr>
            <w:tcW w:w="1737" w:type="pct"/>
            <w:vMerge/>
            <w:tcBorders>
              <w:bottom w:val="single" w:sz="4" w:space="0" w:color="auto"/>
            </w:tcBorders>
          </w:tcPr>
          <w:p w14:paraId="1894B06A" w14:textId="77777777" w:rsidR="00DE7DAD" w:rsidRPr="0097661B" w:rsidRDefault="00DE7DAD" w:rsidP="00874274">
            <w:pPr>
              <w:ind w:firstLine="0"/>
              <w:rPr>
                <w:rFonts w:ascii="Times New Roman" w:hAnsi="Times New Roman" w:cs="Times New Roman"/>
                <w:sz w:val="24"/>
                <w:szCs w:val="24"/>
              </w:rPr>
            </w:pPr>
          </w:p>
        </w:tc>
        <w:tc>
          <w:tcPr>
            <w:tcW w:w="3263" w:type="pct"/>
            <w:tcBorders>
              <w:bottom w:val="single" w:sz="4" w:space="0" w:color="auto"/>
            </w:tcBorders>
          </w:tcPr>
          <w:p w14:paraId="1B4087E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Декларация Генеральной Ассамблеи Организации Объединённых Наций. Преобразование нашего мира: Повестка дня в области устойчивого развития на период до 2030 г. (Нью-Йорк, 25.09.2015)</w:t>
            </w:r>
          </w:p>
        </w:tc>
      </w:tr>
      <w:tr w:rsidR="00DE7DAD" w:rsidRPr="0097661B" w14:paraId="5FBFF52D" w14:textId="77777777" w:rsidTr="00874274">
        <w:tc>
          <w:tcPr>
            <w:tcW w:w="1737" w:type="pct"/>
            <w:vMerge w:val="restart"/>
            <w:vAlign w:val="center"/>
          </w:tcPr>
          <w:p w14:paraId="74938CE3"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i/>
                <w:sz w:val="24"/>
                <w:szCs w:val="24"/>
              </w:rPr>
              <w:t>Международные экологические организации</w:t>
            </w:r>
          </w:p>
        </w:tc>
        <w:tc>
          <w:tcPr>
            <w:tcW w:w="3263" w:type="pct"/>
            <w:tcBorders>
              <w:bottom w:val="single" w:sz="4" w:space="0" w:color="auto"/>
            </w:tcBorders>
          </w:tcPr>
          <w:p w14:paraId="5B90DECB" w14:textId="77777777" w:rsidR="00DE7DAD" w:rsidRPr="0097661B" w:rsidRDefault="00E67D77" w:rsidP="00874274">
            <w:pPr>
              <w:ind w:firstLine="0"/>
              <w:rPr>
                <w:rFonts w:ascii="Times New Roman" w:hAnsi="Times New Roman" w:cs="Times New Roman"/>
                <w:sz w:val="24"/>
                <w:szCs w:val="24"/>
              </w:rPr>
            </w:pPr>
            <w:hyperlink r:id="rId138" w:tgtFrame="_blank" w:history="1">
              <w:r w:rsidR="00DE7DAD" w:rsidRPr="0097661B">
                <w:rPr>
                  <w:rFonts w:ascii="Times New Roman" w:hAnsi="Times New Roman" w:cs="Times New Roman"/>
                  <w:bCs/>
                  <w:sz w:val="24"/>
                  <w:szCs w:val="24"/>
                </w:rPr>
                <w:t>Международная организация труда (МОТ)</w:t>
              </w:r>
            </w:hyperlink>
            <w:r w:rsidR="00DE7DAD" w:rsidRPr="0097661B">
              <w:rPr>
                <w:rFonts w:ascii="Times New Roman" w:hAnsi="Times New Roman" w:cs="Times New Roman"/>
                <w:bCs/>
                <w:sz w:val="24"/>
                <w:szCs w:val="24"/>
              </w:rPr>
              <w:t>, специализи рованное учреждение ООН в целях создания безопасных условий</w:t>
            </w:r>
            <w:r w:rsidR="00DE7DAD" w:rsidRPr="0097661B">
              <w:rPr>
                <w:rFonts w:ascii="Times New Roman" w:hAnsi="Times New Roman" w:cs="Times New Roman"/>
                <w:sz w:val="24"/>
                <w:szCs w:val="24"/>
              </w:rPr>
              <w:t xml:space="preserve"> труда и уменьшения загрязнения биосферы, 1919 г.</w:t>
            </w:r>
          </w:p>
        </w:tc>
      </w:tr>
      <w:tr w:rsidR="00DE7DAD" w:rsidRPr="0097661B" w14:paraId="7FC41F7B" w14:textId="77777777" w:rsidTr="00C56D23">
        <w:tc>
          <w:tcPr>
            <w:tcW w:w="1737" w:type="pct"/>
            <w:vMerge/>
            <w:tcBorders>
              <w:top w:val="single" w:sz="4" w:space="0" w:color="auto"/>
            </w:tcBorders>
          </w:tcPr>
          <w:p w14:paraId="622D9A9C" w14:textId="77777777" w:rsidR="00DE7DAD" w:rsidRPr="0097661B" w:rsidRDefault="00DE7DAD" w:rsidP="00874274">
            <w:pPr>
              <w:ind w:firstLine="0"/>
              <w:rPr>
                <w:rFonts w:ascii="Times New Roman" w:hAnsi="Times New Roman" w:cs="Times New Roman"/>
                <w:sz w:val="24"/>
                <w:szCs w:val="24"/>
              </w:rPr>
            </w:pPr>
          </w:p>
        </w:tc>
        <w:tc>
          <w:tcPr>
            <w:tcW w:w="3263" w:type="pct"/>
            <w:tcBorders>
              <w:top w:val="single" w:sz="4" w:space="0" w:color="auto"/>
            </w:tcBorders>
          </w:tcPr>
          <w:p w14:paraId="0A9135A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Всероссийское общество охраны природы (ВООП), РСФСР, 1924 г.</w:t>
            </w:r>
          </w:p>
        </w:tc>
      </w:tr>
      <w:tr w:rsidR="00DE7DAD" w:rsidRPr="0097661B" w14:paraId="6C4BDD88" w14:textId="77777777" w:rsidTr="00874274">
        <w:tc>
          <w:tcPr>
            <w:tcW w:w="1737" w:type="pct"/>
            <w:vMerge/>
          </w:tcPr>
          <w:p w14:paraId="21F8AD64"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5C20AAF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bCs/>
                <w:sz w:val="24"/>
                <w:szCs w:val="24"/>
              </w:rPr>
              <w:t>Организация Объединенных Наций (UN), 26.06.1945 г.</w:t>
            </w:r>
          </w:p>
        </w:tc>
      </w:tr>
      <w:tr w:rsidR="00DE7DAD" w:rsidRPr="0097661B" w14:paraId="0D316103" w14:textId="77777777" w:rsidTr="00874274">
        <w:tc>
          <w:tcPr>
            <w:tcW w:w="1737" w:type="pct"/>
            <w:vMerge/>
          </w:tcPr>
          <w:p w14:paraId="357EAAC2" w14:textId="77777777" w:rsidR="00DE7DAD" w:rsidRPr="0097661B" w:rsidRDefault="00DE7DAD" w:rsidP="00874274">
            <w:pPr>
              <w:ind w:firstLine="0"/>
              <w:rPr>
                <w:rFonts w:ascii="Times New Roman" w:hAnsi="Times New Roman" w:cs="Times New Roman"/>
                <w:sz w:val="24"/>
                <w:szCs w:val="24"/>
              </w:rPr>
            </w:pPr>
          </w:p>
        </w:tc>
        <w:tc>
          <w:tcPr>
            <w:tcW w:w="3263" w:type="pct"/>
          </w:tcPr>
          <w:p w14:paraId="5769B429"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Организация Объединенных Наций по вопросам образования, науки и культуры, ЮНЕСКО (The United Nations Educational, Scientific and Cultural Organization, UNESCO), 1945 г.</w:t>
            </w:r>
          </w:p>
        </w:tc>
      </w:tr>
      <w:tr w:rsidR="00DE7DAD" w:rsidRPr="0097661B" w14:paraId="125FD49D" w14:textId="77777777" w:rsidTr="00874274">
        <w:tc>
          <w:tcPr>
            <w:tcW w:w="1737" w:type="pct"/>
            <w:vMerge/>
          </w:tcPr>
          <w:p w14:paraId="3A637AF2" w14:textId="77777777" w:rsidR="00DE7DAD" w:rsidRPr="0097661B" w:rsidRDefault="00DE7DAD" w:rsidP="00874274">
            <w:pPr>
              <w:ind w:firstLine="0"/>
              <w:rPr>
                <w:rFonts w:ascii="Times New Roman" w:hAnsi="Times New Roman" w:cs="Times New Roman"/>
                <w:sz w:val="24"/>
                <w:szCs w:val="24"/>
              </w:rPr>
            </w:pPr>
          </w:p>
        </w:tc>
        <w:tc>
          <w:tcPr>
            <w:tcW w:w="3263" w:type="pct"/>
          </w:tcPr>
          <w:p w14:paraId="15705B0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Продовольственная и сельскохозяйственная организация ООН (ФАО, Food and Agriculture Organization, FAO), 1945 г. </w:t>
            </w:r>
          </w:p>
        </w:tc>
      </w:tr>
      <w:tr w:rsidR="00DE7DAD" w:rsidRPr="0097661B" w14:paraId="22AD290E" w14:textId="77777777" w:rsidTr="00874274">
        <w:tc>
          <w:tcPr>
            <w:tcW w:w="1737" w:type="pct"/>
            <w:vMerge/>
          </w:tcPr>
          <w:p w14:paraId="016C34B3"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2F2E6A34"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bCs/>
                <w:sz w:val="24"/>
                <w:szCs w:val="24"/>
              </w:rPr>
              <w:t>Международный банк реконструкции и развития (IBRD), 1945 г.</w:t>
            </w:r>
          </w:p>
        </w:tc>
      </w:tr>
      <w:tr w:rsidR="00DE7DAD" w:rsidRPr="0097661B" w14:paraId="7F6849B7" w14:textId="77777777" w:rsidTr="00874274">
        <w:tc>
          <w:tcPr>
            <w:tcW w:w="1737" w:type="pct"/>
            <w:vMerge/>
          </w:tcPr>
          <w:p w14:paraId="680CCD19" w14:textId="77777777" w:rsidR="00DE7DAD" w:rsidRPr="0097661B" w:rsidRDefault="00DE7DAD" w:rsidP="00874274">
            <w:pPr>
              <w:ind w:firstLine="0"/>
              <w:rPr>
                <w:rFonts w:ascii="Times New Roman" w:hAnsi="Times New Roman" w:cs="Times New Roman"/>
                <w:sz w:val="24"/>
                <w:szCs w:val="24"/>
              </w:rPr>
            </w:pPr>
          </w:p>
        </w:tc>
        <w:tc>
          <w:tcPr>
            <w:tcW w:w="3263" w:type="pct"/>
          </w:tcPr>
          <w:p w14:paraId="4E25137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Всемирная организация здравоохранения (ВОЗ), специализированное учреждение ООН, 1946 г.</w:t>
            </w:r>
          </w:p>
        </w:tc>
      </w:tr>
      <w:tr w:rsidR="00DE7DAD" w:rsidRPr="0097661B" w14:paraId="708BDB33" w14:textId="77777777" w:rsidTr="00874274">
        <w:tc>
          <w:tcPr>
            <w:tcW w:w="1737" w:type="pct"/>
            <w:vMerge/>
          </w:tcPr>
          <w:p w14:paraId="5EE0E5FE"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74E42C7E"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bCs/>
                <w:sz w:val="24"/>
                <w:szCs w:val="24"/>
              </w:rPr>
              <w:t>Международный союз охраны природы и природных ресурсов (МСОП, IUCN International Union for the Conservation of Nature),</w:t>
            </w:r>
            <w:r w:rsidRPr="0097661B">
              <w:rPr>
                <w:rFonts w:ascii="Times New Roman" w:hAnsi="Times New Roman" w:cs="Times New Roman"/>
                <w:sz w:val="24"/>
                <w:szCs w:val="24"/>
              </w:rPr>
              <w:t xml:space="preserve"> межправительственная научно-консультативная организация, 1948 г.</w:t>
            </w:r>
          </w:p>
        </w:tc>
      </w:tr>
      <w:tr w:rsidR="00DE7DAD" w:rsidRPr="0097661B" w14:paraId="5DE9FDA2" w14:textId="77777777" w:rsidTr="00874274">
        <w:tc>
          <w:tcPr>
            <w:tcW w:w="1737" w:type="pct"/>
            <w:vMerge/>
          </w:tcPr>
          <w:p w14:paraId="4065366D"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05E5DA07" w14:textId="77777777" w:rsidR="00DE7DAD" w:rsidRPr="0097661B" w:rsidRDefault="00DE7DAD" w:rsidP="00874274">
            <w:pPr>
              <w:ind w:firstLine="0"/>
              <w:rPr>
                <w:rFonts w:ascii="Times New Roman" w:hAnsi="Times New Roman" w:cs="Times New Roman"/>
                <w:bCs/>
                <w:sz w:val="24"/>
                <w:szCs w:val="24"/>
              </w:rPr>
            </w:pPr>
            <w:r w:rsidRPr="0097661B">
              <w:rPr>
                <w:rFonts w:ascii="Times New Roman" w:hAnsi="Times New Roman" w:cs="Times New Roman"/>
                <w:bCs/>
                <w:sz w:val="24"/>
                <w:szCs w:val="24"/>
              </w:rPr>
              <w:t>Международная морская организация (IMO), 1948 г.</w:t>
            </w:r>
          </w:p>
        </w:tc>
      </w:tr>
      <w:tr w:rsidR="00DE7DAD" w:rsidRPr="0097661B" w14:paraId="26266D21" w14:textId="77777777" w:rsidTr="00874274">
        <w:tc>
          <w:tcPr>
            <w:tcW w:w="1737" w:type="pct"/>
            <w:vMerge/>
          </w:tcPr>
          <w:p w14:paraId="74B40771" w14:textId="77777777" w:rsidR="00DE7DAD" w:rsidRPr="0097661B" w:rsidRDefault="00DE7DAD" w:rsidP="00874274">
            <w:pPr>
              <w:ind w:firstLine="0"/>
              <w:rPr>
                <w:rFonts w:ascii="Times New Roman" w:hAnsi="Times New Roman" w:cs="Times New Roman"/>
                <w:sz w:val="24"/>
                <w:szCs w:val="24"/>
              </w:rPr>
            </w:pPr>
          </w:p>
        </w:tc>
        <w:tc>
          <w:tcPr>
            <w:tcW w:w="3263" w:type="pct"/>
          </w:tcPr>
          <w:p w14:paraId="398E60DA"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Всемирная Метеорологическая Организация (ВМО), 1950 г., специализированное учреждение ООН с 1951 г.</w:t>
            </w:r>
          </w:p>
        </w:tc>
      </w:tr>
      <w:tr w:rsidR="00DE7DAD" w:rsidRPr="0097661B" w14:paraId="2A7912AD" w14:textId="77777777" w:rsidTr="00C56D23">
        <w:tc>
          <w:tcPr>
            <w:tcW w:w="1737" w:type="pct"/>
            <w:vMerge/>
            <w:tcBorders>
              <w:bottom w:val="nil"/>
            </w:tcBorders>
          </w:tcPr>
          <w:p w14:paraId="2B354DFA" w14:textId="77777777" w:rsidR="00DE7DAD" w:rsidRPr="0097661B" w:rsidRDefault="00DE7DAD" w:rsidP="00874274">
            <w:pPr>
              <w:ind w:firstLine="0"/>
              <w:rPr>
                <w:rFonts w:ascii="Times New Roman" w:hAnsi="Times New Roman" w:cs="Times New Roman"/>
                <w:sz w:val="24"/>
                <w:szCs w:val="24"/>
                <w:shd w:val="clear" w:color="auto" w:fill="FFFFFF"/>
              </w:rPr>
            </w:pPr>
          </w:p>
        </w:tc>
        <w:tc>
          <w:tcPr>
            <w:tcW w:w="3263" w:type="pct"/>
            <w:tcBorders>
              <w:bottom w:val="nil"/>
            </w:tcBorders>
          </w:tcPr>
          <w:p w14:paraId="36FD322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shd w:val="clear" w:color="auto" w:fill="FFFFFF"/>
              </w:rPr>
              <w:t>Международная молодёжная федерация по изучению и охране окружающей среды, 1956 г.</w:t>
            </w:r>
          </w:p>
        </w:tc>
      </w:tr>
      <w:tr w:rsidR="00C56D23" w:rsidRPr="0097661B" w14:paraId="78B5686D" w14:textId="77777777" w:rsidTr="00C56D23">
        <w:tc>
          <w:tcPr>
            <w:tcW w:w="5000" w:type="pct"/>
            <w:gridSpan w:val="2"/>
            <w:tcBorders>
              <w:top w:val="nil"/>
              <w:left w:val="nil"/>
              <w:right w:val="nil"/>
            </w:tcBorders>
          </w:tcPr>
          <w:p w14:paraId="6145ED0D" w14:textId="77777777" w:rsidR="00C56D23" w:rsidRPr="00C56D23" w:rsidRDefault="00C56D23" w:rsidP="009D00E5">
            <w:pPr>
              <w:ind w:hanging="94"/>
              <w:rPr>
                <w:rFonts w:ascii="Times New Roman" w:hAnsi="Times New Roman" w:cs="Times New Roman"/>
                <w:sz w:val="28"/>
                <w:szCs w:val="28"/>
              </w:rPr>
            </w:pPr>
            <w:r w:rsidRPr="00C56D23">
              <w:rPr>
                <w:rFonts w:ascii="Times New Roman" w:hAnsi="Times New Roman" w:cs="Times New Roman"/>
                <w:sz w:val="28"/>
                <w:szCs w:val="28"/>
              </w:rPr>
              <w:lastRenderedPageBreak/>
              <w:t xml:space="preserve">Продолжение таблица А.2 </w:t>
            </w:r>
          </w:p>
          <w:p w14:paraId="52A40089" w14:textId="77777777" w:rsidR="00C56D23" w:rsidRPr="00C56D23" w:rsidRDefault="00C56D23" w:rsidP="009D00E5">
            <w:pPr>
              <w:ind w:hanging="94"/>
              <w:rPr>
                <w:rFonts w:ascii="Times New Roman" w:hAnsi="Times New Roman" w:cs="Times New Roman"/>
                <w:sz w:val="16"/>
                <w:szCs w:val="16"/>
              </w:rPr>
            </w:pPr>
          </w:p>
        </w:tc>
      </w:tr>
      <w:tr w:rsidR="00C56D23" w:rsidRPr="0097661B" w14:paraId="55B165F8" w14:textId="77777777" w:rsidTr="009D00E5">
        <w:tc>
          <w:tcPr>
            <w:tcW w:w="1737" w:type="pct"/>
          </w:tcPr>
          <w:p w14:paraId="62740393" w14:textId="77777777" w:rsidR="00C56D23" w:rsidRPr="0097661B" w:rsidRDefault="00C56D23" w:rsidP="009D00E5">
            <w:pPr>
              <w:ind w:hanging="36"/>
              <w:jc w:val="center"/>
              <w:rPr>
                <w:rFonts w:ascii="Times New Roman" w:hAnsi="Times New Roman" w:cs="Times New Roman"/>
                <w:sz w:val="24"/>
                <w:szCs w:val="24"/>
              </w:rPr>
            </w:pPr>
            <w:r>
              <w:rPr>
                <w:rFonts w:ascii="Times New Roman" w:hAnsi="Times New Roman" w:cs="Times New Roman"/>
                <w:sz w:val="24"/>
                <w:szCs w:val="24"/>
              </w:rPr>
              <w:t>1</w:t>
            </w:r>
          </w:p>
        </w:tc>
        <w:tc>
          <w:tcPr>
            <w:tcW w:w="3263" w:type="pct"/>
          </w:tcPr>
          <w:p w14:paraId="17BA007C" w14:textId="77777777" w:rsidR="00C56D23" w:rsidRPr="0097661B" w:rsidRDefault="00C56D23" w:rsidP="009D00E5">
            <w:pPr>
              <w:ind w:hanging="36"/>
              <w:jc w:val="center"/>
              <w:rPr>
                <w:rFonts w:ascii="Times New Roman" w:hAnsi="Times New Roman" w:cs="Times New Roman"/>
                <w:sz w:val="24"/>
                <w:szCs w:val="24"/>
              </w:rPr>
            </w:pPr>
            <w:r>
              <w:rPr>
                <w:rFonts w:ascii="Times New Roman" w:hAnsi="Times New Roman" w:cs="Times New Roman"/>
                <w:sz w:val="24"/>
                <w:szCs w:val="24"/>
              </w:rPr>
              <w:t>2</w:t>
            </w:r>
          </w:p>
        </w:tc>
      </w:tr>
      <w:tr w:rsidR="005170E5" w:rsidRPr="0097661B" w14:paraId="59CF374A" w14:textId="77777777" w:rsidTr="009D00E5">
        <w:tc>
          <w:tcPr>
            <w:tcW w:w="1737" w:type="pct"/>
            <w:vMerge w:val="restart"/>
          </w:tcPr>
          <w:p w14:paraId="21E575E8" w14:textId="77777777" w:rsidR="005170E5" w:rsidRDefault="005170E5" w:rsidP="009D00E5">
            <w:pPr>
              <w:ind w:hanging="36"/>
              <w:jc w:val="center"/>
              <w:rPr>
                <w:rFonts w:ascii="Times New Roman" w:hAnsi="Times New Roman" w:cs="Times New Roman"/>
                <w:sz w:val="24"/>
                <w:szCs w:val="24"/>
              </w:rPr>
            </w:pPr>
          </w:p>
        </w:tc>
        <w:tc>
          <w:tcPr>
            <w:tcW w:w="3263" w:type="pct"/>
          </w:tcPr>
          <w:p w14:paraId="7AE90E1C" w14:textId="32891C52" w:rsidR="005170E5" w:rsidRDefault="005170E5" w:rsidP="00C56D23">
            <w:pPr>
              <w:ind w:hanging="36"/>
              <w:rPr>
                <w:rFonts w:ascii="Times New Roman" w:hAnsi="Times New Roman" w:cs="Times New Roman"/>
                <w:sz w:val="24"/>
                <w:szCs w:val="24"/>
              </w:rPr>
            </w:pPr>
            <w:r w:rsidRPr="0097661B">
              <w:rPr>
                <w:rFonts w:ascii="Times New Roman" w:hAnsi="Times New Roman" w:cs="Times New Roman"/>
                <w:bCs/>
                <w:sz w:val="24"/>
                <w:szCs w:val="24"/>
              </w:rPr>
              <w:t>Международной агентство по атомной энергии (МАГАТЭ, International Atomic Energy Agency), 29.07.1957 г.</w:t>
            </w:r>
          </w:p>
        </w:tc>
      </w:tr>
      <w:tr w:rsidR="005170E5" w:rsidRPr="0097661B" w14:paraId="5835B694" w14:textId="77777777" w:rsidTr="009D00E5">
        <w:tc>
          <w:tcPr>
            <w:tcW w:w="1737" w:type="pct"/>
            <w:vMerge/>
          </w:tcPr>
          <w:p w14:paraId="2D33A123" w14:textId="77777777" w:rsidR="005170E5" w:rsidRDefault="005170E5" w:rsidP="009D00E5">
            <w:pPr>
              <w:ind w:hanging="36"/>
              <w:jc w:val="center"/>
              <w:rPr>
                <w:rFonts w:ascii="Times New Roman" w:hAnsi="Times New Roman" w:cs="Times New Roman"/>
                <w:sz w:val="24"/>
                <w:szCs w:val="24"/>
              </w:rPr>
            </w:pPr>
          </w:p>
        </w:tc>
        <w:tc>
          <w:tcPr>
            <w:tcW w:w="3263" w:type="pct"/>
          </w:tcPr>
          <w:p w14:paraId="30B98525" w14:textId="511046B6" w:rsidR="005170E5" w:rsidRDefault="005170E5" w:rsidP="00C56D23">
            <w:pPr>
              <w:ind w:hanging="36"/>
              <w:rPr>
                <w:rFonts w:ascii="Times New Roman" w:hAnsi="Times New Roman" w:cs="Times New Roman"/>
                <w:sz w:val="24"/>
                <w:szCs w:val="24"/>
              </w:rPr>
            </w:pPr>
            <w:r w:rsidRPr="0097661B">
              <w:rPr>
                <w:rFonts w:ascii="Times New Roman" w:hAnsi="Times New Roman" w:cs="Times New Roman"/>
                <w:bCs/>
                <w:sz w:val="24"/>
                <w:szCs w:val="24"/>
              </w:rPr>
              <w:t>Международная ассоциация развития (IDA), 24.09.1960 г.</w:t>
            </w:r>
          </w:p>
        </w:tc>
      </w:tr>
      <w:tr w:rsidR="005170E5" w:rsidRPr="0097661B" w14:paraId="477BA149" w14:textId="77777777" w:rsidTr="009D00E5">
        <w:tc>
          <w:tcPr>
            <w:tcW w:w="1737" w:type="pct"/>
            <w:vMerge/>
          </w:tcPr>
          <w:p w14:paraId="302B4BD2" w14:textId="77777777" w:rsidR="005170E5" w:rsidRDefault="005170E5" w:rsidP="009D00E5">
            <w:pPr>
              <w:ind w:hanging="36"/>
              <w:jc w:val="center"/>
              <w:rPr>
                <w:rFonts w:ascii="Times New Roman" w:hAnsi="Times New Roman" w:cs="Times New Roman"/>
                <w:sz w:val="24"/>
                <w:szCs w:val="24"/>
              </w:rPr>
            </w:pPr>
          </w:p>
        </w:tc>
        <w:tc>
          <w:tcPr>
            <w:tcW w:w="3263" w:type="pct"/>
          </w:tcPr>
          <w:p w14:paraId="080874F5" w14:textId="7875948C" w:rsidR="005170E5" w:rsidRDefault="005170E5" w:rsidP="00C56D23">
            <w:pPr>
              <w:ind w:hanging="36"/>
              <w:rPr>
                <w:rFonts w:ascii="Times New Roman" w:hAnsi="Times New Roman" w:cs="Times New Roman"/>
                <w:sz w:val="24"/>
                <w:szCs w:val="24"/>
              </w:rPr>
            </w:pPr>
            <w:r w:rsidRPr="0097661B">
              <w:rPr>
                <w:rFonts w:ascii="Times New Roman" w:hAnsi="Times New Roman" w:cs="Times New Roman"/>
                <w:sz w:val="24"/>
                <w:szCs w:val="24"/>
              </w:rPr>
              <w:t>Римский клуб (РК) </w:t>
            </w:r>
            <w:r w:rsidRPr="0097661B">
              <w:rPr>
                <w:rFonts w:ascii="Times New Roman" w:hAnsi="Times New Roman" w:cs="Times New Roman"/>
                <w:bCs/>
                <w:sz w:val="24"/>
                <w:szCs w:val="24"/>
              </w:rPr>
              <w:t>– международная неправительственная организация, объединяющая в своих рядах учёных, общественных деятелей и деловых людей в целях гармонизации отношений Человека и Природы, 1968 г.</w:t>
            </w:r>
          </w:p>
        </w:tc>
      </w:tr>
      <w:tr w:rsidR="00DE7DAD" w:rsidRPr="0097661B" w14:paraId="588DE358" w14:textId="77777777" w:rsidTr="00874274">
        <w:tc>
          <w:tcPr>
            <w:tcW w:w="1737" w:type="pct"/>
            <w:vMerge w:val="restart"/>
          </w:tcPr>
          <w:p w14:paraId="36D55450" w14:textId="77777777" w:rsidR="00DE7DAD" w:rsidRPr="0097661B" w:rsidRDefault="00DE7DAD" w:rsidP="00874274">
            <w:pPr>
              <w:ind w:firstLine="0"/>
              <w:rPr>
                <w:rFonts w:ascii="Times New Roman" w:hAnsi="Times New Roman" w:cs="Times New Roman"/>
                <w:sz w:val="24"/>
                <w:szCs w:val="24"/>
              </w:rPr>
            </w:pPr>
            <w:r w:rsidRPr="0097661B">
              <w:rPr>
                <w:rStyle w:val="a7"/>
                <w:rFonts w:ascii="Times New Roman" w:hAnsi="Times New Roman" w:cs="Times New Roman"/>
                <w:b w:val="0"/>
                <w:i/>
                <w:sz w:val="24"/>
                <w:szCs w:val="24"/>
                <w:shd w:val="clear" w:color="auto" w:fill="FFFFFF"/>
              </w:rPr>
              <w:t>Международная юридическая организация (МЮО), 1968 г.</w:t>
            </w:r>
          </w:p>
        </w:tc>
        <w:tc>
          <w:tcPr>
            <w:tcW w:w="3263" w:type="pct"/>
          </w:tcPr>
          <w:p w14:paraId="31104759" w14:textId="77777777" w:rsidR="00DE7DAD" w:rsidRPr="0097661B" w:rsidRDefault="00DE7DAD" w:rsidP="00874274">
            <w:pPr>
              <w:ind w:firstLine="0"/>
              <w:rPr>
                <w:rFonts w:ascii="Times New Roman" w:hAnsi="Times New Roman" w:cs="Times New Roman"/>
                <w:bCs/>
                <w:sz w:val="24"/>
                <w:szCs w:val="24"/>
              </w:rPr>
            </w:pPr>
            <w:r w:rsidRPr="0097661B">
              <w:rPr>
                <w:rFonts w:ascii="Times New Roman" w:hAnsi="Times New Roman" w:cs="Times New Roman"/>
                <w:sz w:val="24"/>
                <w:szCs w:val="24"/>
              </w:rPr>
              <w:t>Международный фонд защиты животных (IFAM),</w:t>
            </w:r>
            <w:r w:rsidRPr="0097661B">
              <w:rPr>
                <w:rFonts w:ascii="Times New Roman" w:hAnsi="Times New Roman" w:cs="Times New Roman"/>
                <w:bCs/>
                <w:sz w:val="24"/>
                <w:szCs w:val="24"/>
              </w:rPr>
              <w:t xml:space="preserve"> неправительственная организация в сфере покровительства животным, 1969 г.</w:t>
            </w:r>
          </w:p>
        </w:tc>
      </w:tr>
      <w:tr w:rsidR="00DE7DAD" w:rsidRPr="0097661B" w14:paraId="79A5E2FA" w14:textId="77777777" w:rsidTr="00874274">
        <w:tc>
          <w:tcPr>
            <w:tcW w:w="1737" w:type="pct"/>
            <w:vMerge/>
          </w:tcPr>
          <w:p w14:paraId="565781C8" w14:textId="77777777" w:rsidR="00DE7DAD" w:rsidRPr="0097661B" w:rsidRDefault="00DE7DAD" w:rsidP="00874274">
            <w:pPr>
              <w:ind w:firstLine="0"/>
              <w:rPr>
                <w:rFonts w:ascii="Times New Roman" w:hAnsi="Times New Roman" w:cs="Times New Roman"/>
                <w:sz w:val="24"/>
                <w:szCs w:val="24"/>
              </w:rPr>
            </w:pPr>
          </w:p>
        </w:tc>
        <w:tc>
          <w:tcPr>
            <w:tcW w:w="3263" w:type="pct"/>
          </w:tcPr>
          <w:p w14:paraId="761AB53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Гринпис (Зелёный мир, Greenpeace), международная неправительственная организация, 1971 г.</w:t>
            </w:r>
          </w:p>
        </w:tc>
      </w:tr>
      <w:tr w:rsidR="00DE7DAD" w:rsidRPr="0097661B" w14:paraId="34695227" w14:textId="77777777" w:rsidTr="00874274">
        <w:tc>
          <w:tcPr>
            <w:tcW w:w="1737" w:type="pct"/>
            <w:vMerge/>
          </w:tcPr>
          <w:p w14:paraId="6C018A6D"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1228704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ООН, 15.12.1972 г.</w:t>
            </w:r>
          </w:p>
        </w:tc>
      </w:tr>
      <w:tr w:rsidR="00DE7DAD" w:rsidRPr="0097661B" w14:paraId="4029C75D" w14:textId="77777777" w:rsidTr="00874274">
        <w:tc>
          <w:tcPr>
            <w:tcW w:w="1737" w:type="pct"/>
            <w:vMerge/>
          </w:tcPr>
          <w:p w14:paraId="478178A3"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4CFDD03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bCs/>
                <w:sz w:val="24"/>
                <w:szCs w:val="24"/>
              </w:rPr>
              <w:t>Международное общество экологической экономики (</w:t>
            </w:r>
            <w:hyperlink r:id="rId139" w:tooltip="Английский язык" w:history="1">
              <w:r w:rsidRPr="0097661B">
                <w:rPr>
                  <w:rFonts w:ascii="Times New Roman" w:hAnsi="Times New Roman" w:cs="Times New Roman"/>
                  <w:bCs/>
                  <w:sz w:val="24"/>
                  <w:szCs w:val="24"/>
                </w:rPr>
                <w:t>англ.</w:t>
              </w:r>
            </w:hyperlink>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International</w:t>
            </w:r>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Society</w:t>
            </w:r>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for</w:t>
            </w:r>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Ecological</w:t>
            </w:r>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Economics</w:t>
            </w:r>
            <w:r w:rsidRPr="0097661B">
              <w:rPr>
                <w:rFonts w:ascii="Times New Roman" w:hAnsi="Times New Roman" w:cs="Times New Roman"/>
                <w:bCs/>
                <w:sz w:val="24"/>
                <w:szCs w:val="24"/>
              </w:rPr>
              <w:t xml:space="preserve">, </w:t>
            </w:r>
            <w:r w:rsidRPr="0097661B">
              <w:rPr>
                <w:rFonts w:ascii="Times New Roman" w:hAnsi="Times New Roman" w:cs="Times New Roman"/>
                <w:bCs/>
                <w:sz w:val="24"/>
                <w:szCs w:val="24"/>
                <w:lang w:val="en-US"/>
              </w:rPr>
              <w:t>ISEE</w:t>
            </w:r>
            <w:r w:rsidRPr="0097661B">
              <w:rPr>
                <w:rFonts w:ascii="Times New Roman" w:hAnsi="Times New Roman" w:cs="Times New Roman"/>
                <w:bCs/>
                <w:sz w:val="24"/>
                <w:szCs w:val="24"/>
              </w:rPr>
              <w:t xml:space="preserve">) – международныйсоюз </w:t>
            </w:r>
            <w:hyperlink r:id="rId140" w:history="1">
              <w:r w:rsidRPr="0097661B">
                <w:rPr>
                  <w:rFonts w:ascii="Times New Roman" w:hAnsi="Times New Roman" w:cs="Times New Roman"/>
                  <w:bCs/>
                  <w:sz w:val="24"/>
                  <w:szCs w:val="24"/>
                </w:rPr>
                <w:t>экономистов</w:t>
              </w:r>
            </w:hyperlink>
            <w:r w:rsidRPr="0097661B">
              <w:rPr>
                <w:rFonts w:ascii="Times New Roman" w:hAnsi="Times New Roman" w:cs="Times New Roman"/>
                <w:bCs/>
                <w:sz w:val="24"/>
                <w:szCs w:val="24"/>
              </w:rPr>
              <w:t>, 1989 г.</w:t>
            </w:r>
          </w:p>
        </w:tc>
      </w:tr>
      <w:tr w:rsidR="00DE7DAD" w:rsidRPr="0097661B" w14:paraId="38AF7811" w14:textId="77777777" w:rsidTr="00874274">
        <w:tc>
          <w:tcPr>
            <w:tcW w:w="1737" w:type="pct"/>
            <w:vMerge/>
          </w:tcPr>
          <w:p w14:paraId="1DD21E84"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20E97EBA"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Европейский союз по охране прибрежных территорий (ЕСОПТ), 1990 г.</w:t>
            </w:r>
          </w:p>
        </w:tc>
      </w:tr>
      <w:tr w:rsidR="00DE7DAD" w:rsidRPr="0097661B" w14:paraId="39790CC8" w14:textId="77777777" w:rsidTr="00874274">
        <w:tc>
          <w:tcPr>
            <w:tcW w:w="1737" w:type="pct"/>
            <w:vMerge/>
          </w:tcPr>
          <w:p w14:paraId="3E9DFD7E"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4E12920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 xml:space="preserve">Международная сеть устойчивой энергетики, (INFORSE) - международная сеть </w:t>
            </w:r>
            <w:hyperlink r:id="rId141" w:history="1">
              <w:r w:rsidRPr="0097661B">
                <w:rPr>
                  <w:rFonts w:ascii="Times New Roman" w:hAnsi="Times New Roman" w:cs="Times New Roman"/>
                  <w:sz w:val="24"/>
                  <w:szCs w:val="24"/>
                </w:rPr>
                <w:t>некоммерческих организаций</w:t>
              </w:r>
            </w:hyperlink>
            <w:r w:rsidRPr="0097661B">
              <w:rPr>
                <w:rFonts w:ascii="Times New Roman" w:hAnsi="Times New Roman" w:cs="Times New Roman"/>
                <w:sz w:val="24"/>
                <w:szCs w:val="24"/>
              </w:rPr>
              <w:t>, 1992 г.</w:t>
            </w:r>
          </w:p>
        </w:tc>
      </w:tr>
      <w:tr w:rsidR="00DE7DAD" w:rsidRPr="0097661B" w14:paraId="0C173A5E" w14:textId="77777777" w:rsidTr="00874274">
        <w:tc>
          <w:tcPr>
            <w:tcW w:w="1737" w:type="pct"/>
            <w:vMerge/>
          </w:tcPr>
          <w:p w14:paraId="73EC2042"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449E686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Международный Зелёный Крест, 1993 г.</w:t>
            </w:r>
          </w:p>
        </w:tc>
      </w:tr>
      <w:tr w:rsidR="00DE7DAD" w:rsidRPr="0097661B" w14:paraId="3E949C6E" w14:textId="77777777" w:rsidTr="00874274">
        <w:tc>
          <w:tcPr>
            <w:tcW w:w="1737" w:type="pct"/>
            <w:vMerge/>
          </w:tcPr>
          <w:p w14:paraId="7226D58D"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56DB854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Лесной попечительский совет (</w:t>
            </w:r>
            <w:hyperlink r:id="rId142" w:tgtFrame="_blank" w:history="1">
              <w:r w:rsidRPr="0097661B">
                <w:rPr>
                  <w:rFonts w:ascii="Times New Roman" w:hAnsi="Times New Roman" w:cs="Times New Roman"/>
                  <w:sz w:val="24"/>
                  <w:szCs w:val="24"/>
                </w:rPr>
                <w:t>Forest Stewardship Council ‒ FSC</w:t>
              </w:r>
            </w:hyperlink>
            <w:r w:rsidRPr="0097661B">
              <w:rPr>
                <w:rFonts w:ascii="Times New Roman" w:hAnsi="Times New Roman" w:cs="Times New Roman"/>
                <w:sz w:val="24"/>
                <w:szCs w:val="24"/>
              </w:rPr>
              <w:t>), м</w:t>
            </w:r>
            <w:r w:rsidRPr="0097661B">
              <w:rPr>
                <w:rFonts w:ascii="Times New Roman" w:hAnsi="Times New Roman" w:cs="Times New Roman"/>
                <w:bCs/>
                <w:sz w:val="24"/>
                <w:szCs w:val="24"/>
              </w:rPr>
              <w:t xml:space="preserve">еждународная некоммерческая неправительствен ная организация по ответственном управлению лесами во всём мире, </w:t>
            </w:r>
            <w:r w:rsidRPr="0097661B">
              <w:rPr>
                <w:rFonts w:ascii="Times New Roman" w:hAnsi="Times New Roman" w:cs="Times New Roman"/>
                <w:sz w:val="24"/>
                <w:szCs w:val="24"/>
              </w:rPr>
              <w:t>1993 г.</w:t>
            </w:r>
          </w:p>
        </w:tc>
      </w:tr>
      <w:tr w:rsidR="00DE7DAD" w:rsidRPr="0097661B" w14:paraId="164FECEA" w14:textId="77777777" w:rsidTr="00874274">
        <w:tc>
          <w:tcPr>
            <w:tcW w:w="1737" w:type="pct"/>
          </w:tcPr>
          <w:p w14:paraId="6642052B" w14:textId="77777777" w:rsidR="00DE7DAD" w:rsidRPr="0097661B" w:rsidRDefault="00DE7DAD" w:rsidP="00874274">
            <w:pPr>
              <w:ind w:firstLine="0"/>
              <w:jc w:val="center"/>
              <w:rPr>
                <w:rStyle w:val="a7"/>
                <w:rFonts w:ascii="Times New Roman" w:hAnsi="Times New Roman" w:cs="Times New Roman"/>
                <w:b w:val="0"/>
                <w:i/>
                <w:sz w:val="24"/>
                <w:szCs w:val="24"/>
                <w:shd w:val="clear" w:color="auto" w:fill="FFFFFF"/>
              </w:rPr>
            </w:pPr>
            <w:r w:rsidRPr="0097661B">
              <w:rPr>
                <w:rStyle w:val="a7"/>
                <w:rFonts w:ascii="Times New Roman" w:hAnsi="Times New Roman" w:cs="Times New Roman"/>
                <w:b w:val="0"/>
                <w:i/>
                <w:sz w:val="24"/>
                <w:szCs w:val="24"/>
                <w:shd w:val="clear" w:color="auto" w:fill="FFFFFF"/>
              </w:rPr>
              <w:t>Международный экологиче ский суд (МЭС), 1994 г.</w:t>
            </w:r>
          </w:p>
        </w:tc>
        <w:tc>
          <w:tcPr>
            <w:tcW w:w="3263" w:type="pct"/>
          </w:tcPr>
          <w:p w14:paraId="0DCD4154" w14:textId="77777777" w:rsidR="00DE7DAD" w:rsidRPr="0097661B" w:rsidRDefault="00DE7DAD" w:rsidP="00874274">
            <w:pPr>
              <w:ind w:firstLine="34"/>
              <w:rPr>
                <w:rFonts w:ascii="Times New Roman" w:hAnsi="Times New Roman" w:cs="Times New Roman"/>
                <w:i/>
                <w:sz w:val="24"/>
                <w:szCs w:val="24"/>
              </w:rPr>
            </w:pPr>
            <w:r w:rsidRPr="0097661B">
              <w:rPr>
                <w:rFonts w:ascii="Times New Roman" w:hAnsi="Times New Roman" w:cs="Times New Roman"/>
                <w:bCs/>
                <w:sz w:val="24"/>
                <w:szCs w:val="24"/>
              </w:rPr>
              <w:t>Всемирная торговая организация (WTO), 01.01.1995 г.</w:t>
            </w:r>
          </w:p>
        </w:tc>
      </w:tr>
      <w:tr w:rsidR="00DE7DAD" w:rsidRPr="0097661B" w14:paraId="0219EE95" w14:textId="77777777" w:rsidTr="00874274">
        <w:tc>
          <w:tcPr>
            <w:tcW w:w="1737" w:type="pct"/>
            <w:vMerge w:val="restart"/>
            <w:vAlign w:val="center"/>
          </w:tcPr>
          <w:p w14:paraId="134085B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i/>
                <w:sz w:val="24"/>
                <w:szCs w:val="24"/>
              </w:rPr>
              <w:t>Международные экологические фонды</w:t>
            </w:r>
          </w:p>
        </w:tc>
        <w:tc>
          <w:tcPr>
            <w:tcW w:w="3263" w:type="pct"/>
          </w:tcPr>
          <w:p w14:paraId="2D571DA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Всемирный фонд охраны дикой природы (WWF, World Wide Fund for Nature), 1961 г.</w:t>
            </w:r>
          </w:p>
        </w:tc>
      </w:tr>
      <w:tr w:rsidR="00DE7DAD" w:rsidRPr="0097661B" w14:paraId="2AAC5A42" w14:textId="77777777" w:rsidTr="00874274">
        <w:tc>
          <w:tcPr>
            <w:tcW w:w="1737" w:type="pct"/>
            <w:vMerge/>
          </w:tcPr>
          <w:p w14:paraId="37E28C37"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0929FBC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Международная конвенция о создании Международного Фонда для компенсации ущерба от загрязнения нефтью (Брюссель, 1971)</w:t>
            </w:r>
          </w:p>
        </w:tc>
      </w:tr>
      <w:tr w:rsidR="00DE7DAD" w:rsidRPr="0097661B" w14:paraId="430B3682" w14:textId="77777777" w:rsidTr="00874274">
        <w:tc>
          <w:tcPr>
            <w:tcW w:w="1737" w:type="pct"/>
            <w:vMerge/>
          </w:tcPr>
          <w:p w14:paraId="310F5777"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349B40A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Международная программа ЮНЕСКО «Человек и биосфера» (МАБ), 1971 г.</w:t>
            </w:r>
          </w:p>
        </w:tc>
      </w:tr>
      <w:tr w:rsidR="00DE7DAD" w:rsidRPr="0097661B" w14:paraId="45FF04E6" w14:textId="77777777" w:rsidTr="00874274">
        <w:tc>
          <w:tcPr>
            <w:tcW w:w="1737" w:type="pct"/>
            <w:vMerge/>
          </w:tcPr>
          <w:p w14:paraId="2036E0C9"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745A4466"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bCs/>
                <w:sz w:val="24"/>
                <w:szCs w:val="24"/>
              </w:rPr>
              <w:t>Глобальный Экологический Фонд (ГЭФ), 1991 г.</w:t>
            </w:r>
          </w:p>
        </w:tc>
      </w:tr>
      <w:tr w:rsidR="00DE7DAD" w:rsidRPr="0097661B" w14:paraId="7E181C75" w14:textId="77777777" w:rsidTr="00874274">
        <w:tc>
          <w:tcPr>
            <w:tcW w:w="1737" w:type="pct"/>
            <w:vMerge/>
          </w:tcPr>
          <w:p w14:paraId="636BD188"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3A52306A"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Глобальный информационный фонд по биоразнообразию (GBIF), 2001 г.</w:t>
            </w:r>
          </w:p>
        </w:tc>
      </w:tr>
      <w:tr w:rsidR="00DE7DAD" w:rsidRPr="0097661B" w14:paraId="2D79F62B" w14:textId="77777777" w:rsidTr="00874274">
        <w:tc>
          <w:tcPr>
            <w:tcW w:w="1737" w:type="pct"/>
            <w:vMerge/>
          </w:tcPr>
          <w:p w14:paraId="7E08BF6B" w14:textId="77777777" w:rsidR="00DE7DAD" w:rsidRPr="0097661B" w:rsidRDefault="00DE7DAD" w:rsidP="00874274">
            <w:pPr>
              <w:ind w:firstLine="0"/>
              <w:rPr>
                <w:rFonts w:ascii="Times New Roman" w:hAnsi="Times New Roman" w:cs="Times New Roman"/>
                <w:bCs/>
                <w:sz w:val="24"/>
                <w:szCs w:val="24"/>
              </w:rPr>
            </w:pPr>
          </w:p>
        </w:tc>
        <w:tc>
          <w:tcPr>
            <w:tcW w:w="3263" w:type="pct"/>
          </w:tcPr>
          <w:p w14:paraId="30A4631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Международный экологический фонд «Чистые моря», 2009 г. </w:t>
            </w:r>
          </w:p>
        </w:tc>
      </w:tr>
      <w:tr w:rsidR="00DE7DAD" w:rsidRPr="0097661B" w14:paraId="17FC0188" w14:textId="77777777" w:rsidTr="00874274">
        <w:tc>
          <w:tcPr>
            <w:tcW w:w="5000" w:type="pct"/>
            <w:gridSpan w:val="2"/>
          </w:tcPr>
          <w:p w14:paraId="3AE5ABC9" w14:textId="77777777" w:rsidR="00DE7DAD" w:rsidRPr="0097661B" w:rsidRDefault="00DE7DAD" w:rsidP="00C56D23">
            <w:pPr>
              <w:ind w:firstLine="531"/>
              <w:rPr>
                <w:rFonts w:ascii="Times New Roman" w:hAnsi="Times New Roman" w:cs="Times New Roman"/>
                <w:bCs/>
                <w:sz w:val="24"/>
                <w:szCs w:val="24"/>
              </w:rPr>
            </w:pPr>
            <w:r w:rsidRPr="0097661B">
              <w:rPr>
                <w:rFonts w:ascii="Times New Roman" w:hAnsi="Times New Roman" w:cs="Times New Roman"/>
                <w:sz w:val="24"/>
                <w:szCs w:val="24"/>
              </w:rPr>
              <w:t>Примечание – Составлено автором</w:t>
            </w:r>
          </w:p>
        </w:tc>
      </w:tr>
    </w:tbl>
    <w:p w14:paraId="39D38B22" w14:textId="77777777" w:rsidR="00DE7DAD" w:rsidRDefault="00DE7DAD" w:rsidP="00DE7DAD">
      <w:pPr>
        <w:rPr>
          <w:rFonts w:ascii="Times New Roman" w:hAnsi="Times New Roman" w:cs="Times New Roman"/>
          <w:sz w:val="24"/>
          <w:szCs w:val="24"/>
        </w:rPr>
      </w:pPr>
    </w:p>
    <w:p w14:paraId="51D0B64B" w14:textId="77777777" w:rsidR="00C56D23" w:rsidRDefault="00C56D23" w:rsidP="00DE7DAD">
      <w:pPr>
        <w:rPr>
          <w:rFonts w:ascii="Times New Roman" w:hAnsi="Times New Roman" w:cs="Times New Roman"/>
          <w:sz w:val="24"/>
          <w:szCs w:val="24"/>
        </w:rPr>
      </w:pPr>
    </w:p>
    <w:p w14:paraId="4EEE499D" w14:textId="77777777" w:rsidR="00C56D23" w:rsidRDefault="00C56D23" w:rsidP="00DE7DAD">
      <w:pPr>
        <w:rPr>
          <w:rFonts w:ascii="Times New Roman" w:hAnsi="Times New Roman" w:cs="Times New Roman"/>
          <w:sz w:val="24"/>
          <w:szCs w:val="24"/>
        </w:rPr>
      </w:pPr>
    </w:p>
    <w:p w14:paraId="268AFB3B" w14:textId="77777777" w:rsidR="00C56D23" w:rsidRDefault="00C56D23" w:rsidP="00DE7DAD">
      <w:pPr>
        <w:rPr>
          <w:rFonts w:ascii="Times New Roman" w:hAnsi="Times New Roman" w:cs="Times New Roman"/>
          <w:sz w:val="24"/>
          <w:szCs w:val="24"/>
        </w:rPr>
      </w:pPr>
    </w:p>
    <w:p w14:paraId="3CD4CF31" w14:textId="77777777" w:rsidR="00C56D23" w:rsidRDefault="00C56D23" w:rsidP="00DE7DAD">
      <w:pPr>
        <w:rPr>
          <w:rFonts w:ascii="Times New Roman" w:hAnsi="Times New Roman" w:cs="Times New Roman"/>
          <w:sz w:val="24"/>
          <w:szCs w:val="24"/>
        </w:rPr>
      </w:pPr>
    </w:p>
    <w:p w14:paraId="4B1D4C96" w14:textId="77777777" w:rsidR="00C56D23" w:rsidRDefault="00C56D23" w:rsidP="00DE7DAD">
      <w:pPr>
        <w:rPr>
          <w:rFonts w:ascii="Times New Roman" w:hAnsi="Times New Roman" w:cs="Times New Roman"/>
          <w:sz w:val="24"/>
          <w:szCs w:val="24"/>
        </w:rPr>
      </w:pPr>
    </w:p>
    <w:p w14:paraId="3E1002C4" w14:textId="77777777" w:rsidR="00C56D23" w:rsidRPr="0097661B" w:rsidRDefault="00C56D23" w:rsidP="00DE7DAD">
      <w:pPr>
        <w:rPr>
          <w:rFonts w:ascii="Times New Roman" w:hAnsi="Times New Roman" w:cs="Times New Roman"/>
          <w:sz w:val="24"/>
          <w:szCs w:val="24"/>
        </w:rPr>
      </w:pPr>
    </w:p>
    <w:p w14:paraId="038D7132" w14:textId="77777777" w:rsidR="00DE7DAD" w:rsidRPr="0097661B" w:rsidRDefault="00DE7DAD" w:rsidP="00DE7DAD">
      <w:pPr>
        <w:ind w:firstLine="0"/>
        <w:rPr>
          <w:rFonts w:ascii="Times New Roman" w:hAnsi="Times New Roman" w:cs="Times New Roman"/>
          <w:sz w:val="28"/>
          <w:szCs w:val="28"/>
        </w:rPr>
      </w:pPr>
      <w:r w:rsidRPr="0097661B">
        <w:rPr>
          <w:rFonts w:ascii="Times New Roman" w:hAnsi="Times New Roman" w:cs="Times New Roman"/>
          <w:sz w:val="28"/>
          <w:szCs w:val="28"/>
        </w:rPr>
        <w:lastRenderedPageBreak/>
        <w:t>Таблица А.3 – Общая характеристика саммитов глав прикаспийских государств и принятых на них решениях</w:t>
      </w:r>
    </w:p>
    <w:p w14:paraId="643C3679" w14:textId="77777777" w:rsidR="00DE7DAD" w:rsidRPr="0097661B" w:rsidRDefault="00DE7DAD" w:rsidP="00DE7DAD">
      <w:pPr>
        <w:ind w:firstLine="0"/>
        <w:jc w:val="right"/>
        <w:rPr>
          <w:rFonts w:ascii="Times New Roman" w:hAnsi="Times New Roman" w:cs="Times New Roman"/>
          <w:sz w:val="24"/>
          <w:szCs w:val="24"/>
        </w:rPr>
      </w:pPr>
    </w:p>
    <w:tbl>
      <w:tblPr>
        <w:tblStyle w:val="af4"/>
        <w:tblW w:w="4872" w:type="pct"/>
        <w:tblInd w:w="136" w:type="dxa"/>
        <w:tblLook w:val="04A0" w:firstRow="1" w:lastRow="0" w:firstColumn="1" w:lastColumn="0" w:noHBand="0" w:noVBand="1"/>
      </w:tblPr>
      <w:tblGrid>
        <w:gridCol w:w="3109"/>
        <w:gridCol w:w="6493"/>
      </w:tblGrid>
      <w:tr w:rsidR="00DE7DAD" w:rsidRPr="0097661B" w14:paraId="45F86EB4" w14:textId="77777777" w:rsidTr="00874274">
        <w:trPr>
          <w:trHeight w:val="582"/>
        </w:trPr>
        <w:tc>
          <w:tcPr>
            <w:tcW w:w="1619" w:type="pct"/>
            <w:vAlign w:val="center"/>
          </w:tcPr>
          <w:p w14:paraId="75029958"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Наименование саммитов</w:t>
            </w:r>
          </w:p>
        </w:tc>
        <w:tc>
          <w:tcPr>
            <w:tcW w:w="3381" w:type="pct"/>
            <w:vAlign w:val="center"/>
          </w:tcPr>
          <w:p w14:paraId="7FC1B98E"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Итоги саммитов</w:t>
            </w:r>
          </w:p>
        </w:tc>
      </w:tr>
      <w:tr w:rsidR="00DE7DAD" w:rsidRPr="0097661B" w14:paraId="2A3EFF51" w14:textId="77777777" w:rsidTr="00874274">
        <w:tc>
          <w:tcPr>
            <w:tcW w:w="1619" w:type="pct"/>
          </w:tcPr>
          <w:p w14:paraId="66BBBB71"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c>
          <w:tcPr>
            <w:tcW w:w="3381" w:type="pct"/>
          </w:tcPr>
          <w:p w14:paraId="4B12C5E7"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2</w:t>
            </w:r>
          </w:p>
        </w:tc>
      </w:tr>
      <w:tr w:rsidR="00DE7DAD" w:rsidRPr="0097661B" w14:paraId="60668296" w14:textId="77777777" w:rsidTr="00874274">
        <w:tc>
          <w:tcPr>
            <w:tcW w:w="1619" w:type="pct"/>
          </w:tcPr>
          <w:p w14:paraId="4DD59C7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Первый каспийский саммит, Ашхабад, Туркменистан, 23-24.04.2002 г.</w:t>
            </w:r>
          </w:p>
        </w:tc>
        <w:tc>
          <w:tcPr>
            <w:tcW w:w="3381" w:type="pct"/>
          </w:tcPr>
          <w:p w14:paraId="16DF88F9"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Обсуждение проблем, подходов и взглядов на правовой статус Каспийского моря в части </w:t>
            </w:r>
            <w:r w:rsidRPr="0097661B">
              <w:rPr>
                <w:rFonts w:ascii="Times New Roman" w:eastAsia="Times New Roman" w:hAnsi="Times New Roman" w:cs="Times New Roman"/>
                <w:color w:val="020C22"/>
                <w:sz w:val="24"/>
                <w:szCs w:val="24"/>
                <w:lang w:eastAsia="ru-RU"/>
              </w:rPr>
              <w:t xml:space="preserve">разграничения дна, недр </w:t>
            </w:r>
            <w:r w:rsidRPr="0097661B">
              <w:rPr>
                <w:rFonts w:ascii="Times New Roman" w:hAnsi="Times New Roman" w:cs="Times New Roman"/>
                <w:sz w:val="24"/>
                <w:szCs w:val="24"/>
              </w:rPr>
              <w:t>и вод.</w:t>
            </w:r>
          </w:p>
          <w:p w14:paraId="18967DD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Поиск первоочередных положений по вопросам в области состояния окружающей природной среды и рыболовства</w:t>
            </w:r>
          </w:p>
        </w:tc>
      </w:tr>
      <w:tr w:rsidR="00DE7DAD" w:rsidRPr="0097661B" w14:paraId="3ACBDBE8" w14:textId="77777777" w:rsidTr="00874274">
        <w:tc>
          <w:tcPr>
            <w:tcW w:w="1619" w:type="pct"/>
          </w:tcPr>
          <w:p w14:paraId="57AC9A65"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Второй каспийский саммит, Тегеран, Исламская Республика Иран, 16.10.2007 г.</w:t>
            </w:r>
          </w:p>
        </w:tc>
        <w:tc>
          <w:tcPr>
            <w:tcW w:w="3381" w:type="pct"/>
          </w:tcPr>
          <w:p w14:paraId="13ABEFBB"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Подписана заключительная Декларация саммита прикаспийских государств, определившая базовые параметры формирования Каспийского региона и правовой статус Каспия – Конвенцию о правовом статусе Каспийского моря. </w:t>
            </w:r>
          </w:p>
          <w:p w14:paraId="4618A70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Согласованы принципы, полномочия и суверенные права государств в рамках использования транспортного потенциала региона, режимов судоходства, рыболовства и плавания судов исключительно под флагами прикаспийских стран и др.</w:t>
            </w:r>
          </w:p>
        </w:tc>
      </w:tr>
      <w:tr w:rsidR="00DE7DAD" w:rsidRPr="0097661B" w14:paraId="42A18555" w14:textId="77777777" w:rsidTr="00874274">
        <w:tc>
          <w:tcPr>
            <w:tcW w:w="1619" w:type="pct"/>
          </w:tcPr>
          <w:p w14:paraId="39C0278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Третий каспийский саммит, Баку, Азербайджанская Республика, 18.11.2010 г.</w:t>
            </w:r>
          </w:p>
        </w:tc>
        <w:tc>
          <w:tcPr>
            <w:tcW w:w="3381" w:type="pct"/>
          </w:tcPr>
          <w:p w14:paraId="1BB839A3" w14:textId="77777777" w:rsidR="00DE7DAD" w:rsidRPr="0097661B" w:rsidRDefault="00DE7DAD" w:rsidP="00874274">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kern w:val="36"/>
                <w:sz w:val="24"/>
                <w:szCs w:val="24"/>
                <w:lang w:eastAsia="ru-RU"/>
              </w:rPr>
              <w:t xml:space="preserve">Принято Совместное заявление Президентов прикаспийских государств о целях обеспечения мира, стабильности, устойчивого экономического развития, благополучия, добрососедства и равноправного партнерства в Каспийском регионе. </w:t>
            </w:r>
          </w:p>
          <w:p w14:paraId="0587D76B" w14:textId="77777777" w:rsidR="00DE7DAD" w:rsidRPr="0097661B" w:rsidRDefault="00DE7DAD" w:rsidP="00874274">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kern w:val="36"/>
                <w:sz w:val="24"/>
                <w:szCs w:val="24"/>
                <w:lang w:eastAsia="ru-RU"/>
              </w:rPr>
              <w:t>Особое внимание уделено вопросам защиты единой и целостной экосистемы Каспийского моря, расширению сотрудничества в экологической сфере.</w:t>
            </w:r>
          </w:p>
          <w:p w14:paraId="475FD5FF" w14:textId="77777777" w:rsidR="00DE7DAD" w:rsidRPr="0097661B" w:rsidRDefault="00DE7DAD" w:rsidP="00874274">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kern w:val="36"/>
                <w:sz w:val="24"/>
                <w:szCs w:val="24"/>
                <w:lang w:eastAsia="ru-RU"/>
              </w:rPr>
              <w:t>Знаменательным событием явилось подписание Согла шения о сотрудничестве в сфере безопасности на Каспийском море, которое конкретизировало сферы этого взаимодействия</w:t>
            </w:r>
            <w:r w:rsidRPr="0097661B">
              <w:rPr>
                <w:rFonts w:ascii="Times New Roman" w:eastAsia="Times New Roman" w:hAnsi="Times New Roman" w:cs="Times New Roman"/>
                <w:color w:val="020C22"/>
                <w:sz w:val="24"/>
                <w:szCs w:val="24"/>
                <w:lang w:eastAsia="ru-RU"/>
              </w:rPr>
              <w:t>.</w:t>
            </w:r>
          </w:p>
        </w:tc>
      </w:tr>
      <w:tr w:rsidR="00DE7DAD" w:rsidRPr="0097661B" w14:paraId="6EA72617" w14:textId="77777777" w:rsidTr="00874274">
        <w:tc>
          <w:tcPr>
            <w:tcW w:w="1619" w:type="pct"/>
          </w:tcPr>
          <w:p w14:paraId="4984E4B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Четвертый каспийский саммит, Астрахань, Российская Федерация, 29.09.2014 г.</w:t>
            </w:r>
          </w:p>
        </w:tc>
        <w:tc>
          <w:tcPr>
            <w:tcW w:w="3381" w:type="pct"/>
          </w:tcPr>
          <w:p w14:paraId="0A4754B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Согласованы политические условия о правовом статусе Каспийского моря и основных принципах национального суверенитета государств.</w:t>
            </w:r>
          </w:p>
          <w:p w14:paraId="6D88C8B7" w14:textId="77777777" w:rsidR="00DE7DAD" w:rsidRPr="0097661B" w:rsidRDefault="00DE7DAD" w:rsidP="00874274">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kern w:val="36"/>
                <w:sz w:val="24"/>
                <w:szCs w:val="24"/>
                <w:lang w:eastAsia="ru-RU"/>
              </w:rPr>
              <w:t>Указанные положения и нормы подтверждены и закреплены в совместном Заявлении глав прикаспийских государств и в Коммюнике четвертого каспийского саммита.</w:t>
            </w:r>
          </w:p>
          <w:p w14:paraId="3388FA16" w14:textId="77777777" w:rsidR="00DE7DAD" w:rsidRPr="0097661B" w:rsidRDefault="00DE7DAD" w:rsidP="00874274">
            <w:pPr>
              <w:ind w:firstLine="0"/>
              <w:rPr>
                <w:rFonts w:ascii="Times New Roman" w:hAnsi="Times New Roman" w:cs="Times New Roman"/>
                <w:sz w:val="24"/>
                <w:szCs w:val="24"/>
              </w:rPr>
            </w:pPr>
            <w:r w:rsidRPr="0097661B">
              <w:rPr>
                <w:rFonts w:ascii="Times New Roman" w:eastAsia="Times New Roman" w:hAnsi="Times New Roman" w:cs="Times New Roman"/>
                <w:color w:val="020C22"/>
                <w:kern w:val="36"/>
                <w:sz w:val="24"/>
                <w:szCs w:val="24"/>
                <w:lang w:eastAsia="ru-RU"/>
              </w:rPr>
              <w:t xml:space="preserve">Также обсуждался комплекс вопросов инфраструк турного развития региона в части строительства окружной Каспийской </w:t>
            </w:r>
            <w:r w:rsidRPr="0097661B">
              <w:rPr>
                <w:rFonts w:ascii="Times New Roman" w:hAnsi="Times New Roman" w:cs="Times New Roman"/>
                <w:sz w:val="24"/>
                <w:szCs w:val="24"/>
              </w:rPr>
              <w:t>железной дороги. </w:t>
            </w:r>
          </w:p>
          <w:p w14:paraId="28EEDD29" w14:textId="77777777" w:rsidR="00DE7DAD" w:rsidRPr="0097661B" w:rsidRDefault="00DE7DAD" w:rsidP="00874274">
            <w:pPr>
              <w:ind w:firstLine="0"/>
              <w:rPr>
                <w:rFonts w:ascii="Times New Roman" w:hAnsi="Times New Roman" w:cs="Times New Roman"/>
                <w:sz w:val="24"/>
                <w:szCs w:val="24"/>
              </w:rPr>
            </w:pPr>
            <w:r w:rsidRPr="0097661B">
              <w:rPr>
                <w:rFonts w:ascii="Times New Roman" w:eastAsia="Times New Roman" w:hAnsi="Times New Roman" w:cs="Times New Roman"/>
                <w:color w:val="020C22"/>
                <w:kern w:val="36"/>
                <w:sz w:val="24"/>
                <w:szCs w:val="24"/>
                <w:lang w:eastAsia="ru-RU"/>
              </w:rPr>
              <w:t>Подписаны соглашения о сотрудничестве в области гидрометеорологии моря, в сфере предупреждения и ликвидации чрезвычайных ситуаций на Каспии, а также с</w:t>
            </w:r>
            <w:r w:rsidRPr="0097661B">
              <w:rPr>
                <w:rFonts w:ascii="Times New Roman" w:hAnsi="Times New Roman" w:cs="Times New Roman"/>
                <w:sz w:val="24"/>
                <w:szCs w:val="24"/>
              </w:rPr>
              <w:t>оглашение о сохранении и рациональном использовании водных биологических ресурсов Каспийского моря</w:t>
            </w:r>
          </w:p>
        </w:tc>
      </w:tr>
      <w:tr w:rsidR="00DE7DAD" w:rsidRPr="0097661B" w14:paraId="086F3066" w14:textId="77777777" w:rsidTr="00C56D23">
        <w:tc>
          <w:tcPr>
            <w:tcW w:w="1619" w:type="pct"/>
            <w:tcBorders>
              <w:bottom w:val="nil"/>
            </w:tcBorders>
          </w:tcPr>
          <w:p w14:paraId="1D6D230A"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Пятый каспийский саммит, Актау, Республика Казахстан, </w:t>
            </w:r>
            <w:r w:rsidRPr="0097661B">
              <w:rPr>
                <w:rFonts w:ascii="Times New Roman" w:eastAsia="Times New Roman" w:hAnsi="Times New Roman" w:cs="Times New Roman"/>
                <w:sz w:val="24"/>
                <w:szCs w:val="24"/>
                <w:lang w:eastAsia="ru-RU"/>
              </w:rPr>
              <w:t xml:space="preserve">12.08.2018 г. </w:t>
            </w:r>
          </w:p>
        </w:tc>
        <w:tc>
          <w:tcPr>
            <w:tcW w:w="3381" w:type="pct"/>
            <w:tcBorders>
              <w:bottom w:val="nil"/>
            </w:tcBorders>
          </w:tcPr>
          <w:p w14:paraId="7EE5F2A6" w14:textId="77777777" w:rsidR="00DE7DAD" w:rsidRPr="0097661B" w:rsidRDefault="00DE7DAD" w:rsidP="00874274">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sz w:val="24"/>
                <w:szCs w:val="24"/>
                <w:lang w:eastAsia="ru-RU"/>
              </w:rPr>
              <w:t xml:space="preserve">Состоялось </w:t>
            </w:r>
            <w:r w:rsidRPr="0097661B">
              <w:rPr>
                <w:rFonts w:ascii="Times New Roman" w:eastAsia="Times New Roman" w:hAnsi="Times New Roman" w:cs="Times New Roman"/>
                <w:color w:val="020C22"/>
                <w:kern w:val="36"/>
                <w:sz w:val="24"/>
                <w:szCs w:val="24"/>
                <w:lang w:eastAsia="ru-RU"/>
              </w:rPr>
              <w:t xml:space="preserve">эпохальное событие – подписание Конвенции о правовом статусе Каспийского моря. Ее значимость закреплена в Коммюнике пятого каспийского саммита. </w:t>
            </w:r>
          </w:p>
          <w:p w14:paraId="569AB719" w14:textId="3A0FE591" w:rsidR="00DE7DAD" w:rsidRPr="0097661B" w:rsidRDefault="00DE7DAD" w:rsidP="00C56D23">
            <w:pPr>
              <w:ind w:firstLine="0"/>
              <w:rPr>
                <w:rFonts w:ascii="Times New Roman" w:eastAsia="Times New Roman" w:hAnsi="Times New Roman" w:cs="Times New Roman"/>
                <w:color w:val="020C22"/>
                <w:kern w:val="36"/>
                <w:sz w:val="24"/>
                <w:szCs w:val="24"/>
                <w:lang w:eastAsia="ru-RU"/>
              </w:rPr>
            </w:pPr>
            <w:r w:rsidRPr="0097661B">
              <w:rPr>
                <w:rFonts w:ascii="Times New Roman" w:eastAsia="Times New Roman" w:hAnsi="Times New Roman" w:cs="Times New Roman"/>
                <w:color w:val="020C22"/>
                <w:kern w:val="36"/>
                <w:sz w:val="24"/>
                <w:szCs w:val="24"/>
                <w:lang w:eastAsia="ru-RU"/>
              </w:rPr>
              <w:t xml:space="preserve">В рамках его проведения были подписаны основополагающие соглашения о торгово-экономическом </w:t>
            </w:r>
          </w:p>
        </w:tc>
      </w:tr>
      <w:tr w:rsidR="00C56D23" w:rsidRPr="0097661B" w14:paraId="31E86999" w14:textId="77777777" w:rsidTr="00C56D23">
        <w:tc>
          <w:tcPr>
            <w:tcW w:w="5000" w:type="pct"/>
            <w:gridSpan w:val="2"/>
            <w:tcBorders>
              <w:top w:val="nil"/>
              <w:left w:val="nil"/>
              <w:right w:val="nil"/>
            </w:tcBorders>
          </w:tcPr>
          <w:p w14:paraId="6101AE71" w14:textId="188E0230" w:rsidR="00C56D23" w:rsidRPr="00C56D23" w:rsidRDefault="00C56D23" w:rsidP="00C56D23">
            <w:pPr>
              <w:ind w:hanging="108"/>
              <w:rPr>
                <w:rFonts w:ascii="Times New Roman" w:hAnsi="Times New Roman" w:cs="Times New Roman"/>
                <w:sz w:val="28"/>
                <w:szCs w:val="28"/>
              </w:rPr>
            </w:pPr>
            <w:r w:rsidRPr="00C56D23">
              <w:rPr>
                <w:rFonts w:ascii="Times New Roman" w:hAnsi="Times New Roman" w:cs="Times New Roman"/>
                <w:sz w:val="28"/>
                <w:szCs w:val="28"/>
              </w:rPr>
              <w:lastRenderedPageBreak/>
              <w:t>Продолжение таблицы А.3</w:t>
            </w:r>
          </w:p>
          <w:p w14:paraId="7DA15936" w14:textId="77777777" w:rsidR="00C56D23" w:rsidRPr="00C56D23" w:rsidRDefault="00C56D23" w:rsidP="00C56D23">
            <w:pPr>
              <w:ind w:hanging="108"/>
              <w:rPr>
                <w:rFonts w:ascii="Times New Roman" w:hAnsi="Times New Roman" w:cs="Times New Roman"/>
                <w:sz w:val="16"/>
                <w:szCs w:val="16"/>
              </w:rPr>
            </w:pPr>
          </w:p>
        </w:tc>
      </w:tr>
      <w:tr w:rsidR="00C56D23" w:rsidRPr="0097661B" w14:paraId="2AAA7426" w14:textId="77777777" w:rsidTr="009D00E5">
        <w:tc>
          <w:tcPr>
            <w:tcW w:w="1619" w:type="pct"/>
          </w:tcPr>
          <w:p w14:paraId="0CC0368C" w14:textId="77777777" w:rsidR="00C56D23" w:rsidRPr="0097661B" w:rsidRDefault="00C56D23" w:rsidP="009D00E5">
            <w:pPr>
              <w:ind w:firstLine="0"/>
              <w:jc w:val="center"/>
              <w:rPr>
                <w:rFonts w:ascii="Times New Roman" w:hAnsi="Times New Roman" w:cs="Times New Roman"/>
                <w:sz w:val="24"/>
                <w:szCs w:val="24"/>
              </w:rPr>
            </w:pPr>
            <w:r w:rsidRPr="0097661B">
              <w:rPr>
                <w:rFonts w:ascii="Times New Roman" w:hAnsi="Times New Roman" w:cs="Times New Roman"/>
                <w:sz w:val="24"/>
                <w:szCs w:val="24"/>
              </w:rPr>
              <w:t>1</w:t>
            </w:r>
          </w:p>
        </w:tc>
        <w:tc>
          <w:tcPr>
            <w:tcW w:w="3381" w:type="pct"/>
          </w:tcPr>
          <w:p w14:paraId="44F94A76" w14:textId="77777777" w:rsidR="00C56D23" w:rsidRPr="0097661B" w:rsidRDefault="00C56D23" w:rsidP="009D00E5">
            <w:pPr>
              <w:ind w:firstLine="0"/>
              <w:jc w:val="center"/>
              <w:rPr>
                <w:rFonts w:ascii="Times New Roman" w:hAnsi="Times New Roman" w:cs="Times New Roman"/>
                <w:sz w:val="24"/>
                <w:szCs w:val="24"/>
              </w:rPr>
            </w:pPr>
            <w:r w:rsidRPr="0097661B">
              <w:rPr>
                <w:rFonts w:ascii="Times New Roman" w:hAnsi="Times New Roman" w:cs="Times New Roman"/>
                <w:sz w:val="24"/>
                <w:szCs w:val="24"/>
              </w:rPr>
              <w:t>2</w:t>
            </w:r>
          </w:p>
        </w:tc>
      </w:tr>
      <w:tr w:rsidR="00C56D23" w:rsidRPr="0097661B" w14:paraId="21D898C9" w14:textId="77777777" w:rsidTr="009D00E5">
        <w:tc>
          <w:tcPr>
            <w:tcW w:w="1619" w:type="pct"/>
          </w:tcPr>
          <w:p w14:paraId="5D9D32AF" w14:textId="77777777" w:rsidR="00C56D23" w:rsidRPr="0097661B" w:rsidRDefault="00C56D23" w:rsidP="009D00E5">
            <w:pPr>
              <w:ind w:firstLine="0"/>
              <w:jc w:val="center"/>
              <w:rPr>
                <w:rFonts w:ascii="Times New Roman" w:hAnsi="Times New Roman" w:cs="Times New Roman"/>
                <w:sz w:val="24"/>
                <w:szCs w:val="24"/>
              </w:rPr>
            </w:pPr>
          </w:p>
        </w:tc>
        <w:tc>
          <w:tcPr>
            <w:tcW w:w="3381" w:type="pct"/>
          </w:tcPr>
          <w:p w14:paraId="72AE3FF5" w14:textId="0EE6B2C9" w:rsidR="00C56D23" w:rsidRPr="0097661B" w:rsidRDefault="00C56D23" w:rsidP="00C56D23">
            <w:pPr>
              <w:ind w:firstLine="0"/>
              <w:rPr>
                <w:rFonts w:ascii="Times New Roman" w:hAnsi="Times New Roman" w:cs="Times New Roman"/>
                <w:sz w:val="24"/>
                <w:szCs w:val="24"/>
              </w:rPr>
            </w:pPr>
            <w:r w:rsidRPr="0097661B">
              <w:rPr>
                <w:rFonts w:ascii="Times New Roman" w:eastAsia="Times New Roman" w:hAnsi="Times New Roman" w:cs="Times New Roman"/>
                <w:color w:val="020C22"/>
                <w:kern w:val="36"/>
                <w:sz w:val="24"/>
                <w:szCs w:val="24"/>
                <w:lang w:eastAsia="ru-RU"/>
              </w:rPr>
              <w:t xml:space="preserve">сотрудничестве, транспорте и предотвращении инциден тов на море, а также протоколы к ранее принятым соглашениям: </w:t>
            </w:r>
            <w:r w:rsidRPr="0097661B">
              <w:rPr>
                <w:rFonts w:ascii="Times New Roman" w:hAnsi="Times New Roman" w:cs="Times New Roman"/>
                <w:sz w:val="24"/>
                <w:szCs w:val="24"/>
              </w:rPr>
              <w:t>Соглашение между правительствами прикаспийских государств о торгово-экономическом сотрудничестве; Соглашение между правительствами прикаспийских государств о сотрудничестве в области транспорта; Соглашение о предотвращении инцидентов на Каспийском море; Протокол о сотрудничестве в области борьбы с терроризмом на Каспийском море к Соглашению о сотрудничестве в сфере безопасности на Каспийском море от 18.11.2010 г.; Протокол о сотрудничестве в  области борьбы с организованной преступностью на  Каспийском море к Соглашению о сотрудничестве в сфере безопасности на  Каспийском море от 18.11.2010 г.; Протокол о сотрудничестве и взаимодействии пограничных ведомств к Соглашению о сотрудничестве в сфере безопасности на Каспийском море от 18.11.2010 г.</w:t>
            </w:r>
          </w:p>
        </w:tc>
      </w:tr>
      <w:tr w:rsidR="00DE7DAD" w:rsidRPr="0097661B" w14:paraId="1E473697" w14:textId="77777777" w:rsidTr="00874274">
        <w:tc>
          <w:tcPr>
            <w:tcW w:w="1619" w:type="pct"/>
            <w:tcBorders>
              <w:bottom w:val="nil"/>
            </w:tcBorders>
          </w:tcPr>
          <w:p w14:paraId="2CA06544" w14:textId="77777777" w:rsidR="00DE7DAD" w:rsidRPr="0097661B" w:rsidRDefault="00DE7DAD" w:rsidP="00874274">
            <w:pPr>
              <w:ind w:firstLine="0"/>
              <w:rPr>
                <w:rFonts w:ascii="Times New Roman" w:hAnsi="Times New Roman" w:cs="Times New Roman"/>
                <w:sz w:val="24"/>
                <w:szCs w:val="24"/>
              </w:rPr>
            </w:pPr>
            <w:r w:rsidRPr="0097661B">
              <w:rPr>
                <w:rFonts w:ascii="Times New Roman" w:eastAsia="Times New Roman" w:hAnsi="Times New Roman" w:cs="Times New Roman"/>
                <w:color w:val="111111"/>
                <w:sz w:val="24"/>
                <w:szCs w:val="24"/>
                <w:lang w:eastAsia="ru-RU"/>
              </w:rPr>
              <w:t xml:space="preserve">Шестой каспийский саммит, </w:t>
            </w:r>
            <w:r w:rsidRPr="0097661B">
              <w:rPr>
                <w:rFonts w:ascii="Times New Roman" w:hAnsi="Times New Roman" w:cs="Times New Roman"/>
                <w:sz w:val="24"/>
                <w:szCs w:val="24"/>
              </w:rPr>
              <w:t>Ашхабад, Туркменистан, 29.06.2022 г.</w:t>
            </w:r>
          </w:p>
        </w:tc>
        <w:tc>
          <w:tcPr>
            <w:tcW w:w="3381" w:type="pct"/>
            <w:tcBorders>
              <w:bottom w:val="nil"/>
            </w:tcBorders>
          </w:tcPr>
          <w:p w14:paraId="20599BA0" w14:textId="77777777" w:rsidR="00DE7DAD" w:rsidRPr="0097661B" w:rsidRDefault="00DE7DAD" w:rsidP="00874274">
            <w:pPr>
              <w:ind w:firstLine="0"/>
              <w:rPr>
                <w:rFonts w:ascii="Times New Roman" w:eastAsia="Times New Roman" w:hAnsi="Times New Roman" w:cs="Times New Roman"/>
                <w:color w:val="020C22"/>
                <w:sz w:val="24"/>
                <w:szCs w:val="24"/>
                <w:lang w:eastAsia="ru-RU"/>
              </w:rPr>
            </w:pPr>
            <w:r w:rsidRPr="0097661B">
              <w:rPr>
                <w:rFonts w:ascii="Times New Roman" w:eastAsia="Times New Roman" w:hAnsi="Times New Roman" w:cs="Times New Roman"/>
                <w:color w:val="020C22"/>
                <w:sz w:val="24"/>
                <w:szCs w:val="24"/>
                <w:lang w:eastAsia="ru-RU"/>
              </w:rPr>
              <w:t xml:space="preserve">Указанный саммит проходил в новом «конституционном поле» Каспийского региона и был направлен на расширение сотрудничества государств в различных сферах деятельности, выработку норм и правил взаимодействия по вопросам: мореплавания, свободы прохода из Каспия к морям Мирового океана и обратно;  сохранения, воспроизводства и использования водных биологических ресурсов; охраны окружающей природной среды и ответственности за загрязнение и причиненный ущерб; организации научной деятельности и исследований на пространстве экологической системы Каспийского моря. </w:t>
            </w:r>
          </w:p>
          <w:p w14:paraId="28B40C43" w14:textId="77777777" w:rsidR="00DE7DAD" w:rsidRPr="0097661B" w:rsidRDefault="00DE7DAD" w:rsidP="00874274">
            <w:pPr>
              <w:ind w:firstLine="0"/>
              <w:rPr>
                <w:rFonts w:ascii="Times New Roman" w:eastAsia="Times New Roman" w:hAnsi="Times New Roman" w:cs="Times New Roman"/>
                <w:color w:val="020C22"/>
                <w:sz w:val="24"/>
                <w:szCs w:val="24"/>
                <w:lang w:eastAsia="ru-RU"/>
              </w:rPr>
            </w:pPr>
            <w:r w:rsidRPr="0097661B">
              <w:rPr>
                <w:rFonts w:ascii="Times New Roman" w:eastAsia="Times New Roman" w:hAnsi="Times New Roman" w:cs="Times New Roman"/>
                <w:color w:val="020C22"/>
                <w:sz w:val="24"/>
                <w:szCs w:val="24"/>
                <w:lang w:eastAsia="ru-RU"/>
              </w:rPr>
              <w:t xml:space="preserve">В подписанном Коммюнике шестого Каспийского саммита сформулирована основная задача каспийского переговорного процесса – выработка методики установления прямых исходных линий на Каспийском море, отсутствие которой тормозит процесс завершения ратификации </w:t>
            </w:r>
            <w:r w:rsidRPr="0097661B">
              <w:rPr>
                <w:rFonts w:ascii="Times New Roman" w:eastAsia="Times New Roman" w:hAnsi="Times New Roman" w:cs="Times New Roman"/>
                <w:color w:val="020C22"/>
                <w:kern w:val="36"/>
                <w:sz w:val="24"/>
                <w:szCs w:val="24"/>
                <w:lang w:eastAsia="ru-RU"/>
              </w:rPr>
              <w:t xml:space="preserve">Конвенции о правовом статусе Каспийского моря со стороны </w:t>
            </w:r>
            <w:r w:rsidRPr="0097661B">
              <w:rPr>
                <w:rFonts w:ascii="Times New Roman" w:hAnsi="Times New Roman" w:cs="Times New Roman"/>
                <w:sz w:val="24"/>
                <w:szCs w:val="24"/>
              </w:rPr>
              <w:t>Исламской Республики Иран</w:t>
            </w:r>
          </w:p>
        </w:tc>
      </w:tr>
      <w:tr w:rsidR="00DE7DAD" w:rsidRPr="0097661B" w14:paraId="5B44F4FC" w14:textId="77777777" w:rsidTr="00874274">
        <w:tc>
          <w:tcPr>
            <w:tcW w:w="5000" w:type="pct"/>
            <w:gridSpan w:val="2"/>
          </w:tcPr>
          <w:p w14:paraId="2D0606F0" w14:textId="77777777" w:rsidR="00DE7DAD" w:rsidRPr="0097661B" w:rsidRDefault="00DE7DAD" w:rsidP="00874274">
            <w:pPr>
              <w:rPr>
                <w:rFonts w:ascii="Times New Roman" w:eastAsia="Times New Roman" w:hAnsi="Times New Roman" w:cs="Times New Roman"/>
                <w:color w:val="020C22"/>
                <w:sz w:val="24"/>
                <w:szCs w:val="24"/>
                <w:lang w:eastAsia="ru-RU"/>
              </w:rPr>
            </w:pPr>
            <w:r w:rsidRPr="0097661B">
              <w:rPr>
                <w:rFonts w:ascii="Times New Roman" w:hAnsi="Times New Roman" w:cs="Times New Roman"/>
                <w:sz w:val="24"/>
                <w:szCs w:val="24"/>
              </w:rPr>
              <w:t>Примечание – Составлено автором</w:t>
            </w:r>
          </w:p>
        </w:tc>
      </w:tr>
    </w:tbl>
    <w:p w14:paraId="7F77528A" w14:textId="77777777" w:rsidR="00DE7DAD" w:rsidRPr="0097661B" w:rsidRDefault="00DE7DAD" w:rsidP="00DE7DAD">
      <w:pPr>
        <w:rPr>
          <w:rFonts w:ascii="Times New Roman" w:hAnsi="Times New Roman" w:cs="Times New Roman"/>
          <w:sz w:val="28"/>
          <w:szCs w:val="28"/>
        </w:rPr>
      </w:pPr>
    </w:p>
    <w:p w14:paraId="1FA68706" w14:textId="77777777" w:rsidR="00DE7DAD" w:rsidRPr="0097661B" w:rsidRDefault="00DE7DAD" w:rsidP="00DE7DAD">
      <w:pPr>
        <w:ind w:firstLine="0"/>
        <w:jc w:val="left"/>
        <w:rPr>
          <w:rFonts w:ascii="Times New Roman" w:hAnsi="Times New Roman" w:cs="Times New Roman"/>
          <w:sz w:val="28"/>
          <w:szCs w:val="28"/>
        </w:rPr>
      </w:pPr>
      <w:r w:rsidRPr="0097661B">
        <w:rPr>
          <w:rFonts w:ascii="Times New Roman" w:hAnsi="Times New Roman" w:cs="Times New Roman"/>
          <w:sz w:val="28"/>
          <w:szCs w:val="28"/>
        </w:rPr>
        <w:t xml:space="preserve">Таблица А.4 - Перечень основных документов, подписанных на саммитах глав </w:t>
      </w:r>
    </w:p>
    <w:p w14:paraId="5296B3A4" w14:textId="77777777" w:rsidR="00DE7DAD" w:rsidRPr="0097661B" w:rsidRDefault="00DE7DAD" w:rsidP="00DE7DAD">
      <w:pPr>
        <w:ind w:firstLine="0"/>
        <w:jc w:val="left"/>
        <w:rPr>
          <w:rFonts w:ascii="Times New Roman" w:hAnsi="Times New Roman" w:cs="Times New Roman"/>
          <w:sz w:val="28"/>
          <w:szCs w:val="28"/>
        </w:rPr>
      </w:pPr>
      <w:r w:rsidRPr="0097661B">
        <w:rPr>
          <w:rFonts w:ascii="Times New Roman" w:hAnsi="Times New Roman" w:cs="Times New Roman"/>
          <w:sz w:val="28"/>
          <w:szCs w:val="28"/>
        </w:rPr>
        <w:t xml:space="preserve">Прикаспийских государств </w:t>
      </w:r>
    </w:p>
    <w:p w14:paraId="7A7678D6" w14:textId="77777777" w:rsidR="00DE7DAD" w:rsidRPr="0097661B" w:rsidRDefault="00DE7DAD" w:rsidP="00DE7DAD">
      <w:pPr>
        <w:ind w:firstLine="0"/>
        <w:jc w:val="left"/>
        <w:rPr>
          <w:rFonts w:ascii="Times New Roman" w:hAnsi="Times New Roman" w:cs="Times New Roman"/>
          <w:sz w:val="24"/>
          <w:szCs w:val="24"/>
        </w:rPr>
      </w:pPr>
    </w:p>
    <w:tbl>
      <w:tblPr>
        <w:tblStyle w:val="af4"/>
        <w:tblW w:w="4923" w:type="pct"/>
        <w:tblInd w:w="150" w:type="dxa"/>
        <w:tblLook w:val="04A0" w:firstRow="1" w:lastRow="0" w:firstColumn="1" w:lastColumn="0" w:noHBand="0" w:noVBand="1"/>
      </w:tblPr>
      <w:tblGrid>
        <w:gridCol w:w="2668"/>
        <w:gridCol w:w="7034"/>
      </w:tblGrid>
      <w:tr w:rsidR="00DE7DAD" w:rsidRPr="0097661B" w14:paraId="003B7587" w14:textId="77777777" w:rsidTr="00874274">
        <w:trPr>
          <w:trHeight w:val="64"/>
        </w:trPr>
        <w:tc>
          <w:tcPr>
            <w:tcW w:w="1375" w:type="pct"/>
            <w:vAlign w:val="center"/>
          </w:tcPr>
          <w:p w14:paraId="2E0696EA" w14:textId="77777777" w:rsidR="00DE7DAD" w:rsidRPr="0097661B" w:rsidRDefault="00DE7DAD" w:rsidP="00874274">
            <w:pPr>
              <w:ind w:firstLine="0"/>
              <w:jc w:val="center"/>
              <w:rPr>
                <w:rFonts w:ascii="Times New Roman" w:hAnsi="Times New Roman" w:cs="Times New Roman"/>
                <w:sz w:val="24"/>
                <w:szCs w:val="24"/>
              </w:rPr>
            </w:pPr>
            <w:r w:rsidRPr="0097661B">
              <w:rPr>
                <w:rFonts w:ascii="Times New Roman" w:hAnsi="Times New Roman" w:cs="Times New Roman"/>
                <w:sz w:val="24"/>
                <w:szCs w:val="24"/>
              </w:rPr>
              <w:t>Саммиты</w:t>
            </w:r>
          </w:p>
        </w:tc>
        <w:tc>
          <w:tcPr>
            <w:tcW w:w="3625" w:type="pct"/>
            <w:vAlign w:val="center"/>
          </w:tcPr>
          <w:p w14:paraId="4DD85B82" w14:textId="77777777" w:rsidR="00DE7DAD" w:rsidRPr="0097661B" w:rsidRDefault="00DE7DAD" w:rsidP="00874274">
            <w:pPr>
              <w:jc w:val="center"/>
              <w:rPr>
                <w:rFonts w:ascii="Times New Roman" w:hAnsi="Times New Roman" w:cs="Times New Roman"/>
                <w:sz w:val="24"/>
                <w:szCs w:val="24"/>
              </w:rPr>
            </w:pPr>
            <w:r w:rsidRPr="0097661B">
              <w:rPr>
                <w:rFonts w:ascii="Times New Roman" w:hAnsi="Times New Roman" w:cs="Times New Roman"/>
                <w:sz w:val="24"/>
                <w:szCs w:val="24"/>
              </w:rPr>
              <w:t>Перечень подписанных основных документов</w:t>
            </w:r>
          </w:p>
        </w:tc>
      </w:tr>
      <w:tr w:rsidR="00C56D23" w:rsidRPr="0097661B" w14:paraId="1A52FA78" w14:textId="77777777" w:rsidTr="00874274">
        <w:trPr>
          <w:trHeight w:val="64"/>
        </w:trPr>
        <w:tc>
          <w:tcPr>
            <w:tcW w:w="1375" w:type="pct"/>
            <w:vAlign w:val="center"/>
          </w:tcPr>
          <w:p w14:paraId="453B27A2" w14:textId="7C5F7CCC" w:rsidR="00C56D23" w:rsidRPr="0097661B" w:rsidRDefault="00C56D23" w:rsidP="00874274">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3625" w:type="pct"/>
            <w:vAlign w:val="center"/>
          </w:tcPr>
          <w:p w14:paraId="096C49AC" w14:textId="76438894" w:rsidR="00C56D23" w:rsidRPr="0097661B" w:rsidRDefault="00C56D23" w:rsidP="00874274">
            <w:pPr>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97661B" w14:paraId="633F39C7" w14:textId="77777777" w:rsidTr="00874274">
        <w:tc>
          <w:tcPr>
            <w:tcW w:w="1375" w:type="pct"/>
          </w:tcPr>
          <w:p w14:paraId="041873B8" w14:textId="4D1521EA"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 xml:space="preserve">1-й каспийский саммит, Ашхабад, </w:t>
            </w:r>
          </w:p>
          <w:p w14:paraId="391C0BC0"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23-24.04.2002 г.</w:t>
            </w:r>
          </w:p>
        </w:tc>
        <w:tc>
          <w:tcPr>
            <w:tcW w:w="3625" w:type="pct"/>
          </w:tcPr>
          <w:p w14:paraId="03FB858E"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Итоговая совместная декларация не подписывалась</w:t>
            </w:r>
          </w:p>
        </w:tc>
      </w:tr>
      <w:tr w:rsidR="00DE7DAD" w:rsidRPr="0097661B" w14:paraId="0649C671" w14:textId="77777777" w:rsidTr="00C56D23">
        <w:tc>
          <w:tcPr>
            <w:tcW w:w="1375" w:type="pct"/>
            <w:tcBorders>
              <w:bottom w:val="nil"/>
            </w:tcBorders>
          </w:tcPr>
          <w:p w14:paraId="0B98730B"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2-каспийский саммит, Тегеран, Исламская Республика Иран, 16.10.2007 г.</w:t>
            </w:r>
          </w:p>
        </w:tc>
        <w:tc>
          <w:tcPr>
            <w:tcW w:w="3625" w:type="pct"/>
            <w:tcBorders>
              <w:bottom w:val="nil"/>
            </w:tcBorders>
          </w:tcPr>
          <w:p w14:paraId="7282281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Подписана заключительная Декларация саммита прикаспийских государств</w:t>
            </w:r>
          </w:p>
        </w:tc>
      </w:tr>
      <w:tr w:rsidR="00C56D23" w:rsidRPr="0097661B" w14:paraId="4B85E65A" w14:textId="77777777" w:rsidTr="00C56D23">
        <w:tc>
          <w:tcPr>
            <w:tcW w:w="5000" w:type="pct"/>
            <w:gridSpan w:val="2"/>
            <w:tcBorders>
              <w:top w:val="nil"/>
              <w:left w:val="nil"/>
              <w:right w:val="nil"/>
            </w:tcBorders>
          </w:tcPr>
          <w:p w14:paraId="3AD05E09" w14:textId="3801FD3C" w:rsidR="00C56D23" w:rsidRPr="00C56D23" w:rsidRDefault="00C56D23" w:rsidP="00C56D23">
            <w:pPr>
              <w:ind w:hanging="122"/>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А.4</w:t>
            </w:r>
          </w:p>
          <w:p w14:paraId="3887C463" w14:textId="77777777" w:rsidR="00C56D23" w:rsidRPr="00C56D23" w:rsidRDefault="00C56D23" w:rsidP="00C56D23">
            <w:pPr>
              <w:ind w:hanging="122"/>
              <w:rPr>
                <w:rFonts w:ascii="Times New Roman" w:hAnsi="Times New Roman" w:cs="Times New Roman"/>
                <w:sz w:val="16"/>
                <w:szCs w:val="16"/>
              </w:rPr>
            </w:pPr>
          </w:p>
        </w:tc>
      </w:tr>
      <w:tr w:rsidR="00C56D23" w:rsidRPr="0097661B" w14:paraId="5354BCFD" w14:textId="77777777" w:rsidTr="00874274">
        <w:tc>
          <w:tcPr>
            <w:tcW w:w="1375" w:type="pct"/>
          </w:tcPr>
          <w:p w14:paraId="2CC58ECA" w14:textId="74E3294C" w:rsidR="00C56D23" w:rsidRPr="0097661B" w:rsidRDefault="00C56D23" w:rsidP="00874274">
            <w:pPr>
              <w:ind w:hanging="8"/>
              <w:jc w:val="center"/>
              <w:rPr>
                <w:rFonts w:ascii="Times New Roman" w:hAnsi="Times New Roman" w:cs="Times New Roman"/>
                <w:sz w:val="24"/>
                <w:szCs w:val="24"/>
              </w:rPr>
            </w:pPr>
            <w:r>
              <w:rPr>
                <w:rFonts w:ascii="Times New Roman" w:hAnsi="Times New Roman" w:cs="Times New Roman"/>
                <w:sz w:val="24"/>
                <w:szCs w:val="24"/>
              </w:rPr>
              <w:t>1</w:t>
            </w:r>
          </w:p>
        </w:tc>
        <w:tc>
          <w:tcPr>
            <w:tcW w:w="3625" w:type="pct"/>
          </w:tcPr>
          <w:p w14:paraId="3203B573" w14:textId="49B43E52" w:rsidR="00C56D23" w:rsidRPr="0097661B" w:rsidRDefault="00C56D23" w:rsidP="00C56D23">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97661B" w14:paraId="13A9898F" w14:textId="77777777" w:rsidTr="00874274">
        <w:tc>
          <w:tcPr>
            <w:tcW w:w="1375" w:type="pct"/>
            <w:vMerge w:val="restart"/>
          </w:tcPr>
          <w:p w14:paraId="574E91B9"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 xml:space="preserve">3-й каспийский саммит, Баку, Азербайджанская Республика, </w:t>
            </w:r>
          </w:p>
          <w:p w14:paraId="7C395AA4"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18.11.2010 г.</w:t>
            </w:r>
          </w:p>
        </w:tc>
        <w:tc>
          <w:tcPr>
            <w:tcW w:w="3625" w:type="pct"/>
          </w:tcPr>
          <w:p w14:paraId="3F57501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Подписано совместное заявление Президентов прикаспийских государств</w:t>
            </w:r>
          </w:p>
        </w:tc>
      </w:tr>
      <w:tr w:rsidR="00DE7DAD" w:rsidRPr="0097661B" w14:paraId="66A8281A" w14:textId="77777777" w:rsidTr="00874274">
        <w:tc>
          <w:tcPr>
            <w:tcW w:w="1375" w:type="pct"/>
            <w:vMerge/>
          </w:tcPr>
          <w:p w14:paraId="6A0EF3AF"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5AA77E6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о сотрудничестве в сфере безопасности на Каспийском море от 18.11.2010 г.</w:t>
            </w:r>
          </w:p>
        </w:tc>
      </w:tr>
      <w:tr w:rsidR="00DE7DAD" w:rsidRPr="0097661B" w14:paraId="5829965B" w14:textId="77777777" w:rsidTr="00874274">
        <w:tc>
          <w:tcPr>
            <w:tcW w:w="1375" w:type="pct"/>
            <w:vMerge w:val="restart"/>
          </w:tcPr>
          <w:p w14:paraId="5C17579E"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4-й каспийский саммит, Астрахань, Российская Федерация, 29.09.2014 г.</w:t>
            </w:r>
          </w:p>
        </w:tc>
        <w:tc>
          <w:tcPr>
            <w:tcW w:w="3625" w:type="pct"/>
          </w:tcPr>
          <w:p w14:paraId="0689310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 xml:space="preserve">Подписано совместное заявление глав прикаспийских государств </w:t>
            </w:r>
          </w:p>
        </w:tc>
      </w:tr>
      <w:tr w:rsidR="00DE7DAD" w:rsidRPr="0097661B" w14:paraId="5AF58930" w14:textId="77777777" w:rsidTr="00874274">
        <w:tc>
          <w:tcPr>
            <w:tcW w:w="1375" w:type="pct"/>
            <w:vMerge/>
          </w:tcPr>
          <w:p w14:paraId="4E79F43A"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379B46B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Подписано Коммюнике четвертого каспийского саммита</w:t>
            </w:r>
          </w:p>
        </w:tc>
      </w:tr>
      <w:tr w:rsidR="00DE7DAD" w:rsidRPr="0097661B" w14:paraId="5B50E142" w14:textId="77777777" w:rsidTr="00874274">
        <w:tc>
          <w:tcPr>
            <w:tcW w:w="1375" w:type="pct"/>
            <w:vMerge/>
          </w:tcPr>
          <w:p w14:paraId="189CF00D"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57B1CEA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о сохранении и рациональном использовании водных биологических ресурсов Каспийского моря</w:t>
            </w:r>
          </w:p>
        </w:tc>
      </w:tr>
      <w:tr w:rsidR="00DE7DAD" w:rsidRPr="0097661B" w14:paraId="501DBB11" w14:textId="77777777" w:rsidTr="00874274">
        <w:tc>
          <w:tcPr>
            <w:tcW w:w="1375" w:type="pct"/>
            <w:vMerge/>
          </w:tcPr>
          <w:p w14:paraId="48DE9AF6"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1EEB9E1F"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о сотрудничестве в области гидрометеорологии Каспийского моря</w:t>
            </w:r>
          </w:p>
        </w:tc>
      </w:tr>
      <w:tr w:rsidR="00DE7DAD" w:rsidRPr="0097661B" w14:paraId="13F1435C" w14:textId="77777777" w:rsidTr="00874274">
        <w:tc>
          <w:tcPr>
            <w:tcW w:w="1375" w:type="pct"/>
            <w:vMerge/>
          </w:tcPr>
          <w:p w14:paraId="1F9E50AC"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178993A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о сотрудничестве в сфере предупреждения и ликвидации чрезвычайных ситуаций в Каспийском море</w:t>
            </w:r>
          </w:p>
        </w:tc>
      </w:tr>
      <w:tr w:rsidR="00DE7DAD" w:rsidRPr="0097661B" w14:paraId="4EEC7122" w14:textId="77777777" w:rsidTr="00874274">
        <w:tc>
          <w:tcPr>
            <w:tcW w:w="1375" w:type="pct"/>
            <w:vMerge w:val="restart"/>
          </w:tcPr>
          <w:p w14:paraId="29B1D8EB"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hAnsi="Times New Roman" w:cs="Times New Roman"/>
                <w:sz w:val="24"/>
                <w:szCs w:val="24"/>
              </w:rPr>
              <w:t xml:space="preserve">5-й каспийский саммит, Актау, Республика Казахстан, </w:t>
            </w:r>
            <w:r w:rsidRPr="0097661B">
              <w:rPr>
                <w:rFonts w:ascii="Times New Roman" w:eastAsia="Times New Roman" w:hAnsi="Times New Roman" w:cs="Times New Roman"/>
                <w:sz w:val="24"/>
                <w:szCs w:val="24"/>
                <w:lang w:eastAsia="ru-RU"/>
              </w:rPr>
              <w:t>12.08.2018 г.</w:t>
            </w:r>
          </w:p>
        </w:tc>
        <w:tc>
          <w:tcPr>
            <w:tcW w:w="3625" w:type="pct"/>
          </w:tcPr>
          <w:p w14:paraId="26DB879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Подписано Коммюнике пятого каспийского саммита</w:t>
            </w:r>
          </w:p>
        </w:tc>
      </w:tr>
      <w:tr w:rsidR="00DE7DAD" w:rsidRPr="0097661B" w14:paraId="6DB18BAA" w14:textId="77777777" w:rsidTr="00874274">
        <w:tc>
          <w:tcPr>
            <w:tcW w:w="1375" w:type="pct"/>
            <w:vMerge/>
          </w:tcPr>
          <w:p w14:paraId="5FBD0CAD"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729C3531"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Конвенция о правовом статусе Каспийского моря</w:t>
            </w:r>
          </w:p>
        </w:tc>
      </w:tr>
      <w:tr w:rsidR="00DE7DAD" w:rsidRPr="0097661B" w14:paraId="053A864B" w14:textId="77777777" w:rsidTr="00874274">
        <w:tc>
          <w:tcPr>
            <w:tcW w:w="1375" w:type="pct"/>
            <w:vMerge/>
          </w:tcPr>
          <w:p w14:paraId="4F47E421"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1407AB1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между правительствами прикаспийских государств о торгово-экономическом сотрудничестве</w:t>
            </w:r>
          </w:p>
        </w:tc>
      </w:tr>
      <w:tr w:rsidR="00DE7DAD" w:rsidRPr="0097661B" w14:paraId="329A4820" w14:textId="77777777" w:rsidTr="00874274">
        <w:tc>
          <w:tcPr>
            <w:tcW w:w="1375" w:type="pct"/>
            <w:vMerge/>
          </w:tcPr>
          <w:p w14:paraId="313E99ED"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49A3F928"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между правительствами прикаспийских государств о сотрудничестве в области транспорта</w:t>
            </w:r>
          </w:p>
        </w:tc>
      </w:tr>
      <w:tr w:rsidR="00DE7DAD" w:rsidRPr="0097661B" w14:paraId="32120843" w14:textId="77777777" w:rsidTr="00874274">
        <w:tc>
          <w:tcPr>
            <w:tcW w:w="1375" w:type="pct"/>
            <w:vMerge/>
          </w:tcPr>
          <w:p w14:paraId="63CDD03C"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69BA7B1D"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Соглашение о предотвращении инцидентов на Каспийском море</w:t>
            </w:r>
          </w:p>
        </w:tc>
      </w:tr>
      <w:tr w:rsidR="00DE7DAD" w:rsidRPr="0097661B" w14:paraId="3A703BB6" w14:textId="77777777" w:rsidTr="00874274">
        <w:tc>
          <w:tcPr>
            <w:tcW w:w="1375" w:type="pct"/>
            <w:vMerge/>
          </w:tcPr>
          <w:p w14:paraId="78D3CE6C"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70A30E80"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Протокол о сотрудничестве в области борьбы с терроризмом на Каспийском море к Соглашению о сотрудничестве в сфере безопасности на Каспийском море от 18.11.2010 г.</w:t>
            </w:r>
          </w:p>
        </w:tc>
      </w:tr>
      <w:tr w:rsidR="00DE7DAD" w:rsidRPr="0097661B" w14:paraId="22E804D4" w14:textId="77777777" w:rsidTr="00874274">
        <w:tc>
          <w:tcPr>
            <w:tcW w:w="1375" w:type="pct"/>
            <w:vMerge/>
          </w:tcPr>
          <w:p w14:paraId="7EAF8EA7" w14:textId="77777777" w:rsidR="00DE7DAD" w:rsidRPr="0097661B" w:rsidRDefault="00DE7DAD" w:rsidP="00874274">
            <w:pPr>
              <w:ind w:hanging="8"/>
              <w:jc w:val="center"/>
              <w:rPr>
                <w:rFonts w:ascii="Times New Roman" w:hAnsi="Times New Roman" w:cs="Times New Roman"/>
                <w:sz w:val="24"/>
                <w:szCs w:val="24"/>
              </w:rPr>
            </w:pPr>
          </w:p>
        </w:tc>
        <w:tc>
          <w:tcPr>
            <w:tcW w:w="3625" w:type="pct"/>
          </w:tcPr>
          <w:p w14:paraId="30009F32"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Протокол о сотрудничестве и взаимодействии пограничных ведомств к Соглашению о сотрудничестве в сфере безопасности на Каспийском море от 18.11.2010 г.</w:t>
            </w:r>
          </w:p>
        </w:tc>
      </w:tr>
      <w:tr w:rsidR="00DE7DAD" w:rsidRPr="0097661B" w14:paraId="5764CE9A" w14:textId="77777777" w:rsidTr="00874274">
        <w:tc>
          <w:tcPr>
            <w:tcW w:w="1375" w:type="pct"/>
          </w:tcPr>
          <w:p w14:paraId="3A0DED51" w14:textId="77777777" w:rsidR="00DE7DAD" w:rsidRPr="0097661B" w:rsidRDefault="00DE7DAD" w:rsidP="00874274">
            <w:pPr>
              <w:ind w:hanging="8"/>
              <w:jc w:val="center"/>
              <w:rPr>
                <w:rFonts w:ascii="Times New Roman" w:hAnsi="Times New Roman" w:cs="Times New Roman"/>
                <w:sz w:val="24"/>
                <w:szCs w:val="24"/>
              </w:rPr>
            </w:pPr>
            <w:r w:rsidRPr="0097661B">
              <w:rPr>
                <w:rFonts w:ascii="Times New Roman" w:eastAsia="Times New Roman" w:hAnsi="Times New Roman" w:cs="Times New Roman"/>
                <w:color w:val="111111"/>
                <w:sz w:val="24"/>
                <w:szCs w:val="24"/>
                <w:lang w:eastAsia="ru-RU"/>
              </w:rPr>
              <w:t xml:space="preserve">6-й каспийский саммит, </w:t>
            </w:r>
            <w:r w:rsidRPr="0097661B">
              <w:rPr>
                <w:rFonts w:ascii="Times New Roman" w:hAnsi="Times New Roman" w:cs="Times New Roman"/>
                <w:sz w:val="24"/>
                <w:szCs w:val="24"/>
              </w:rPr>
              <w:t>Ашхабад, Туркменистан, 29.06.2022 г.</w:t>
            </w:r>
          </w:p>
        </w:tc>
        <w:tc>
          <w:tcPr>
            <w:tcW w:w="3625" w:type="pct"/>
          </w:tcPr>
          <w:p w14:paraId="43560E06" w14:textId="77777777" w:rsidR="00DE7DAD" w:rsidRPr="0097661B" w:rsidRDefault="00DE7DAD" w:rsidP="00874274">
            <w:pPr>
              <w:ind w:firstLine="0"/>
              <w:rPr>
                <w:rFonts w:ascii="Times New Roman" w:hAnsi="Times New Roman" w:cs="Times New Roman"/>
                <w:sz w:val="24"/>
                <w:szCs w:val="24"/>
              </w:rPr>
            </w:pPr>
            <w:r w:rsidRPr="0097661B">
              <w:rPr>
                <w:rFonts w:ascii="Times New Roman" w:hAnsi="Times New Roman" w:cs="Times New Roman"/>
                <w:sz w:val="24"/>
                <w:szCs w:val="24"/>
              </w:rPr>
              <w:t>Подписано Коммюнике шестого каспийского саммита</w:t>
            </w:r>
          </w:p>
        </w:tc>
      </w:tr>
      <w:tr w:rsidR="00DE7DAD" w:rsidRPr="0097661B" w14:paraId="078254A1" w14:textId="77777777" w:rsidTr="00874274">
        <w:tc>
          <w:tcPr>
            <w:tcW w:w="5000" w:type="pct"/>
            <w:gridSpan w:val="2"/>
          </w:tcPr>
          <w:p w14:paraId="5156BC4A" w14:textId="77777777" w:rsidR="00DE7DAD" w:rsidRPr="0097661B" w:rsidRDefault="00DE7DAD" w:rsidP="005170E5">
            <w:pPr>
              <w:ind w:firstLine="559"/>
              <w:rPr>
                <w:rFonts w:ascii="Times New Roman" w:hAnsi="Times New Roman" w:cs="Times New Roman"/>
                <w:sz w:val="24"/>
                <w:szCs w:val="24"/>
              </w:rPr>
            </w:pPr>
            <w:r w:rsidRPr="0097661B">
              <w:rPr>
                <w:rFonts w:ascii="Times New Roman" w:hAnsi="Times New Roman" w:cs="Times New Roman"/>
                <w:sz w:val="24"/>
                <w:szCs w:val="24"/>
              </w:rPr>
              <w:t>Примечание – Составлено автором</w:t>
            </w:r>
          </w:p>
        </w:tc>
      </w:tr>
    </w:tbl>
    <w:p w14:paraId="2DF54DA0" w14:textId="77777777" w:rsidR="00DE7DAD" w:rsidRPr="0097661B" w:rsidRDefault="00DE7DAD" w:rsidP="00DE7DAD">
      <w:pPr>
        <w:rPr>
          <w:rFonts w:ascii="Times New Roman" w:hAnsi="Times New Roman" w:cs="Times New Roman"/>
          <w:sz w:val="24"/>
          <w:szCs w:val="24"/>
        </w:rPr>
      </w:pPr>
    </w:p>
    <w:p w14:paraId="36AFC240" w14:textId="77777777" w:rsidR="00DE7DAD" w:rsidRPr="0097661B" w:rsidRDefault="00DE7DAD" w:rsidP="00DE7DAD">
      <w:pPr>
        <w:spacing w:after="160" w:line="259" w:lineRule="auto"/>
        <w:ind w:firstLine="0"/>
        <w:jc w:val="left"/>
        <w:rPr>
          <w:rFonts w:ascii="Times New Roman" w:hAnsi="Times New Roman" w:cs="Times New Roman"/>
          <w:sz w:val="24"/>
          <w:szCs w:val="24"/>
        </w:rPr>
      </w:pPr>
      <w:r w:rsidRPr="0097661B">
        <w:rPr>
          <w:rFonts w:ascii="Times New Roman" w:hAnsi="Times New Roman" w:cs="Times New Roman"/>
          <w:sz w:val="24"/>
          <w:szCs w:val="24"/>
        </w:rPr>
        <w:br w:type="page"/>
      </w:r>
    </w:p>
    <w:p w14:paraId="0FBBE3E6" w14:textId="77777777" w:rsidR="00DE7DAD" w:rsidRPr="0097661B" w:rsidRDefault="00DE7DAD" w:rsidP="00DE7DAD">
      <w:pPr>
        <w:ind w:firstLine="0"/>
        <w:jc w:val="center"/>
        <w:rPr>
          <w:rFonts w:ascii="Times New Roman" w:hAnsi="Times New Roman" w:cs="Times New Roman"/>
          <w:b/>
          <w:color w:val="000000"/>
          <w:sz w:val="28"/>
          <w:szCs w:val="28"/>
        </w:rPr>
      </w:pPr>
      <w:r w:rsidRPr="0097661B">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Б</w:t>
      </w:r>
    </w:p>
    <w:p w14:paraId="3622AF72" w14:textId="77777777" w:rsidR="00DE7DAD" w:rsidRDefault="00DE7DAD" w:rsidP="00DE7DAD">
      <w:pPr>
        <w:ind w:firstLine="0"/>
        <w:rPr>
          <w:rFonts w:ascii="Times New Roman" w:hAnsi="Times New Roman" w:cs="Times New Roman"/>
          <w:sz w:val="28"/>
          <w:szCs w:val="28"/>
        </w:rPr>
      </w:pPr>
    </w:p>
    <w:p w14:paraId="4B36243B" w14:textId="0B7A69EF" w:rsidR="006D1680" w:rsidRDefault="006D1680" w:rsidP="006D1680">
      <w:pPr>
        <w:ind w:firstLine="0"/>
        <w:jc w:val="center"/>
        <w:rPr>
          <w:rFonts w:ascii="Times New Roman" w:hAnsi="Times New Roman" w:cs="Times New Roman"/>
          <w:sz w:val="28"/>
          <w:szCs w:val="28"/>
        </w:rPr>
      </w:pPr>
      <w:r w:rsidRPr="004123BD">
        <w:rPr>
          <w:rFonts w:ascii="Times New Roman" w:hAnsi="Times New Roman" w:cs="Times New Roman"/>
          <w:sz w:val="28"/>
          <w:szCs w:val="28"/>
        </w:rPr>
        <w:t>Правовые основы экобезопасности Каспийского региона</w:t>
      </w:r>
    </w:p>
    <w:p w14:paraId="7718BF93" w14:textId="77777777" w:rsidR="006D1680" w:rsidRPr="0097661B" w:rsidRDefault="006D1680" w:rsidP="00DE7DAD">
      <w:pPr>
        <w:ind w:firstLine="0"/>
        <w:rPr>
          <w:rFonts w:ascii="Times New Roman" w:hAnsi="Times New Roman" w:cs="Times New Roman"/>
          <w:sz w:val="28"/>
          <w:szCs w:val="28"/>
        </w:rPr>
      </w:pPr>
    </w:p>
    <w:p w14:paraId="6BB1676D" w14:textId="77777777" w:rsidR="00DE7DAD" w:rsidRDefault="00DE7DAD" w:rsidP="00DE7DAD">
      <w:pPr>
        <w:tabs>
          <w:tab w:val="left" w:pos="142"/>
          <w:tab w:val="left" w:pos="284"/>
        </w:tabs>
        <w:ind w:firstLine="0"/>
        <w:rPr>
          <w:rFonts w:ascii="Times New Roman" w:hAnsi="Times New Roman" w:cs="Times New Roman"/>
          <w:sz w:val="28"/>
          <w:szCs w:val="28"/>
        </w:rPr>
      </w:pPr>
      <w:r>
        <w:rPr>
          <w:rFonts w:ascii="Times New Roman" w:hAnsi="Times New Roman" w:cs="Times New Roman"/>
          <w:sz w:val="28"/>
          <w:szCs w:val="28"/>
        </w:rPr>
        <w:t>Таблица</w:t>
      </w:r>
      <w:r w:rsidRPr="00F136F4">
        <w:rPr>
          <w:rFonts w:ascii="Times New Roman" w:hAnsi="Times New Roman" w:cs="Times New Roman"/>
          <w:b/>
          <w:sz w:val="28"/>
          <w:szCs w:val="28"/>
        </w:rPr>
        <w:t xml:space="preserve"> </w:t>
      </w:r>
      <w:r w:rsidRPr="009C4CBF">
        <w:rPr>
          <w:rFonts w:ascii="Times New Roman" w:hAnsi="Times New Roman" w:cs="Times New Roman"/>
          <w:sz w:val="28"/>
          <w:szCs w:val="28"/>
        </w:rPr>
        <w:t xml:space="preserve">Б.1 </w:t>
      </w:r>
      <w:r w:rsidRPr="00F136F4">
        <w:rPr>
          <w:rFonts w:ascii="Times New Roman" w:hAnsi="Times New Roman" w:cs="Times New Roman"/>
          <w:sz w:val="28"/>
          <w:szCs w:val="28"/>
        </w:rPr>
        <w:t>‒ Характеристика важнейших норм экологических законодательств Республики Казахстан и Российской Федерации</w:t>
      </w:r>
    </w:p>
    <w:p w14:paraId="0FD9B796" w14:textId="77777777" w:rsidR="00DE7DAD" w:rsidRPr="00A95BA9" w:rsidRDefault="00DE7DAD" w:rsidP="00DE7DAD">
      <w:pPr>
        <w:tabs>
          <w:tab w:val="left" w:pos="142"/>
          <w:tab w:val="left" w:pos="284"/>
        </w:tabs>
        <w:ind w:firstLine="0"/>
        <w:jc w:val="right"/>
        <w:rPr>
          <w:rFonts w:ascii="Times New Roman" w:hAnsi="Times New Roman" w:cs="Times New Roman"/>
          <w:sz w:val="16"/>
          <w:szCs w:val="16"/>
        </w:rPr>
      </w:pPr>
    </w:p>
    <w:tbl>
      <w:tblPr>
        <w:tblStyle w:val="af4"/>
        <w:tblW w:w="0" w:type="auto"/>
        <w:tblInd w:w="178" w:type="dxa"/>
        <w:tblLook w:val="04A0" w:firstRow="1" w:lastRow="0" w:firstColumn="1" w:lastColumn="0" w:noHBand="0" w:noVBand="1"/>
      </w:tblPr>
      <w:tblGrid>
        <w:gridCol w:w="4666"/>
        <w:gridCol w:w="4835"/>
      </w:tblGrid>
      <w:tr w:rsidR="00DE7DAD" w:rsidRPr="00A553C2" w14:paraId="3685B6AD" w14:textId="77777777" w:rsidTr="00874274">
        <w:tc>
          <w:tcPr>
            <w:tcW w:w="4666" w:type="dxa"/>
          </w:tcPr>
          <w:p w14:paraId="2E64BA0E"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Экологический Кодекс</w:t>
            </w:r>
          </w:p>
          <w:p w14:paraId="69426647"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Республики Казахстан</w:t>
            </w:r>
          </w:p>
        </w:tc>
        <w:tc>
          <w:tcPr>
            <w:tcW w:w="4835" w:type="dxa"/>
          </w:tcPr>
          <w:p w14:paraId="335A9EAA"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Федеральный закон Российской Федерации «Об охране окружающей среды»</w:t>
            </w:r>
          </w:p>
        </w:tc>
      </w:tr>
      <w:tr w:rsidR="00DE7DAD" w:rsidRPr="00A553C2" w14:paraId="04442BAF" w14:textId="77777777" w:rsidTr="00874274">
        <w:tc>
          <w:tcPr>
            <w:tcW w:w="4666" w:type="dxa"/>
          </w:tcPr>
          <w:p w14:paraId="42BDD94C"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1</w:t>
            </w:r>
          </w:p>
        </w:tc>
        <w:tc>
          <w:tcPr>
            <w:tcW w:w="4835" w:type="dxa"/>
          </w:tcPr>
          <w:p w14:paraId="08461945"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2</w:t>
            </w:r>
          </w:p>
        </w:tc>
      </w:tr>
      <w:tr w:rsidR="00DE7DAD" w:rsidRPr="00A553C2" w14:paraId="02DEF24D" w14:textId="77777777" w:rsidTr="00874274">
        <w:tc>
          <w:tcPr>
            <w:tcW w:w="9501" w:type="dxa"/>
            <w:gridSpan w:val="2"/>
          </w:tcPr>
          <w:p w14:paraId="464C9438" w14:textId="77777777" w:rsidR="00DE7DAD" w:rsidRPr="00A553C2" w:rsidRDefault="00DE7DAD" w:rsidP="00874274">
            <w:pPr>
              <w:spacing w:line="228" w:lineRule="auto"/>
              <w:ind w:firstLine="0"/>
              <w:jc w:val="center"/>
              <w:rPr>
                <w:rFonts w:ascii="Times New Roman" w:hAnsi="Times New Roman" w:cs="Times New Roman"/>
                <w:b/>
                <w:sz w:val="24"/>
                <w:szCs w:val="24"/>
              </w:rPr>
            </w:pPr>
            <w:r w:rsidRPr="00A553C2">
              <w:rPr>
                <w:rFonts w:ascii="Times New Roman" w:hAnsi="Times New Roman" w:cs="Times New Roman"/>
                <w:sz w:val="24"/>
                <w:szCs w:val="24"/>
              </w:rPr>
              <w:t>Окружающая среда</w:t>
            </w:r>
          </w:p>
        </w:tc>
      </w:tr>
      <w:tr w:rsidR="00DE7DAD" w:rsidRPr="00A553C2" w14:paraId="63C7AA88" w14:textId="77777777" w:rsidTr="00874274">
        <w:tc>
          <w:tcPr>
            <w:tcW w:w="4666" w:type="dxa"/>
          </w:tcPr>
          <w:p w14:paraId="3E02322A" w14:textId="1B38A9ED" w:rsidR="00DE7DAD" w:rsidRPr="00A553C2" w:rsidRDefault="00DE7DAD" w:rsidP="00874274">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Совокупность окружающих человека условий, веществ и объектов материального мира, включающая в себя природную среду и антропогенную среду (ст. 6, п.1)</w:t>
            </w:r>
          </w:p>
        </w:tc>
        <w:tc>
          <w:tcPr>
            <w:tcW w:w="4835" w:type="dxa"/>
          </w:tcPr>
          <w:p w14:paraId="754B45F4" w14:textId="77777777" w:rsidR="00DE7DAD" w:rsidRPr="00A553C2" w:rsidRDefault="00DE7DAD" w:rsidP="00874274">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Совокупность компонентов природной среды, природных и природно-антропогенных объектов, а также антропогенных объектов (ст. 1, ч.1)</w:t>
            </w:r>
          </w:p>
        </w:tc>
      </w:tr>
      <w:tr w:rsidR="00DE7DAD" w:rsidRPr="00A553C2" w14:paraId="0021F2A9" w14:textId="77777777" w:rsidTr="00874274">
        <w:tc>
          <w:tcPr>
            <w:tcW w:w="9501" w:type="dxa"/>
            <w:gridSpan w:val="2"/>
          </w:tcPr>
          <w:p w14:paraId="7DE61E36" w14:textId="77777777" w:rsidR="00DE7DAD" w:rsidRPr="00A553C2" w:rsidRDefault="00DE7DAD" w:rsidP="00874274">
            <w:pPr>
              <w:spacing w:line="228" w:lineRule="auto"/>
              <w:ind w:firstLine="0"/>
              <w:jc w:val="center"/>
              <w:rPr>
                <w:rFonts w:ascii="Times New Roman" w:hAnsi="Times New Roman" w:cs="Times New Roman"/>
                <w:sz w:val="24"/>
                <w:szCs w:val="24"/>
              </w:rPr>
            </w:pPr>
            <w:r w:rsidRPr="00A553C2">
              <w:rPr>
                <w:rFonts w:ascii="Times New Roman" w:hAnsi="Times New Roman" w:cs="Times New Roman"/>
                <w:sz w:val="24"/>
                <w:szCs w:val="24"/>
              </w:rPr>
              <w:t>Компоненты природной среды</w:t>
            </w:r>
          </w:p>
        </w:tc>
      </w:tr>
      <w:tr w:rsidR="00DE7DAD" w:rsidRPr="00A553C2" w14:paraId="625B74A8" w14:textId="77777777" w:rsidTr="00874274">
        <w:tc>
          <w:tcPr>
            <w:tcW w:w="4666" w:type="dxa"/>
            <w:tcBorders>
              <w:bottom w:val="nil"/>
            </w:tcBorders>
          </w:tcPr>
          <w:p w14:paraId="3166E662" w14:textId="77777777" w:rsidR="00DE7DAD" w:rsidRPr="00A553C2" w:rsidRDefault="00DE7DAD" w:rsidP="00874274">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Атмосферный воздух, поверхностные и подземные воды, земная поверхность и почвенный слой, недра, растительный, животный мир и иные организмы, все слои атмосферы Земли, включая озоновый слой, а также климат, обеспечивающие в их взаи</w:t>
            </w:r>
            <w:r>
              <w:rPr>
                <w:rFonts w:ascii="Times New Roman" w:hAnsi="Times New Roman" w:cs="Times New Roman"/>
                <w:sz w:val="24"/>
                <w:szCs w:val="24"/>
              </w:rPr>
              <w:t xml:space="preserve"> </w:t>
            </w:r>
            <w:r w:rsidRPr="00A553C2">
              <w:rPr>
                <w:rFonts w:ascii="Times New Roman" w:hAnsi="Times New Roman" w:cs="Times New Roman"/>
                <w:sz w:val="24"/>
                <w:szCs w:val="24"/>
              </w:rPr>
              <w:t>модействии благоприятные условия для существования жизни на Земле (ст. 6, п.2)</w:t>
            </w:r>
          </w:p>
        </w:tc>
        <w:tc>
          <w:tcPr>
            <w:tcW w:w="4835" w:type="dxa"/>
            <w:tcBorders>
              <w:bottom w:val="nil"/>
            </w:tcBorders>
          </w:tcPr>
          <w:p w14:paraId="53A0FECA" w14:textId="77777777" w:rsidR="00DE7DAD" w:rsidRPr="00A553C2" w:rsidRDefault="00DE7DAD" w:rsidP="00874274">
            <w:pPr>
              <w:spacing w:line="228" w:lineRule="auto"/>
              <w:ind w:firstLine="0"/>
              <w:rPr>
                <w:rFonts w:ascii="Times New Roman" w:hAnsi="Times New Roman" w:cs="Times New Roman"/>
                <w:sz w:val="24"/>
                <w:szCs w:val="24"/>
              </w:rPr>
            </w:pPr>
            <w:r w:rsidRPr="00A553C2">
              <w:rPr>
                <w:rFonts w:ascii="Times New Roman" w:hAnsi="Times New Roman" w:cs="Times New Roman"/>
                <w:sz w:val="24"/>
                <w:szCs w:val="24"/>
              </w:rPr>
              <w:t>Земля, недра, почвы, поверхностные и под</w:t>
            </w:r>
            <w:r>
              <w:rPr>
                <w:rFonts w:ascii="Times New Roman" w:hAnsi="Times New Roman" w:cs="Times New Roman"/>
                <w:sz w:val="24"/>
                <w:szCs w:val="24"/>
              </w:rPr>
              <w:t xml:space="preserve"> </w:t>
            </w:r>
            <w:r w:rsidRPr="00A553C2">
              <w:rPr>
                <w:rFonts w:ascii="Times New Roman" w:hAnsi="Times New Roman" w:cs="Times New Roman"/>
                <w:sz w:val="24"/>
                <w:szCs w:val="24"/>
              </w:rPr>
              <w:t>земные воды, атмосферный воздух, расти</w:t>
            </w:r>
            <w:r>
              <w:rPr>
                <w:rFonts w:ascii="Times New Roman" w:hAnsi="Times New Roman" w:cs="Times New Roman"/>
                <w:sz w:val="24"/>
                <w:szCs w:val="24"/>
              </w:rPr>
              <w:t xml:space="preserve"> </w:t>
            </w:r>
            <w:r w:rsidRPr="00A553C2">
              <w:rPr>
                <w:rFonts w:ascii="Times New Roman" w:hAnsi="Times New Roman" w:cs="Times New Roman"/>
                <w:sz w:val="24"/>
                <w:szCs w:val="24"/>
              </w:rPr>
              <w:t>тельный, животный мир и иные организмы, а также озоновый слой атмосферы и около</w:t>
            </w:r>
            <w:r>
              <w:rPr>
                <w:rFonts w:ascii="Times New Roman" w:hAnsi="Times New Roman" w:cs="Times New Roman"/>
                <w:sz w:val="24"/>
                <w:szCs w:val="24"/>
              </w:rPr>
              <w:t xml:space="preserve"> </w:t>
            </w:r>
            <w:r w:rsidRPr="00A553C2">
              <w:rPr>
                <w:rFonts w:ascii="Times New Roman" w:hAnsi="Times New Roman" w:cs="Times New Roman"/>
                <w:sz w:val="24"/>
                <w:szCs w:val="24"/>
              </w:rPr>
              <w:t>земное космическое пространство, обеспечи</w:t>
            </w:r>
            <w:r>
              <w:rPr>
                <w:rFonts w:ascii="Times New Roman" w:hAnsi="Times New Roman" w:cs="Times New Roman"/>
                <w:sz w:val="24"/>
                <w:szCs w:val="24"/>
              </w:rPr>
              <w:t xml:space="preserve"> </w:t>
            </w:r>
            <w:r w:rsidRPr="00A553C2">
              <w:rPr>
                <w:rFonts w:ascii="Times New Roman" w:hAnsi="Times New Roman" w:cs="Times New Roman"/>
                <w:sz w:val="24"/>
                <w:szCs w:val="24"/>
              </w:rPr>
              <w:t xml:space="preserve">вающие в совокупности благоприятные условия для существования жизни на Земле (ст. 1, ч.3) </w:t>
            </w:r>
          </w:p>
        </w:tc>
      </w:tr>
      <w:tr w:rsidR="00DE7DAD" w:rsidRPr="00A553C2" w14:paraId="6882511A" w14:textId="77777777" w:rsidTr="00874274">
        <w:tc>
          <w:tcPr>
            <w:tcW w:w="9501" w:type="dxa"/>
            <w:gridSpan w:val="2"/>
          </w:tcPr>
          <w:p w14:paraId="699732BC" w14:textId="77777777" w:rsidR="00DE7DAD" w:rsidRPr="00A553C2" w:rsidRDefault="00DE7DAD" w:rsidP="00874274">
            <w:pPr>
              <w:ind w:firstLine="0"/>
              <w:jc w:val="center"/>
              <w:rPr>
                <w:rFonts w:ascii="Times New Roman" w:hAnsi="Times New Roman" w:cs="Times New Roman"/>
                <w:b/>
                <w:sz w:val="24"/>
                <w:szCs w:val="24"/>
              </w:rPr>
            </w:pPr>
            <w:r w:rsidRPr="00A553C2">
              <w:rPr>
                <w:rFonts w:ascii="Times New Roman" w:hAnsi="Times New Roman" w:cs="Times New Roman"/>
                <w:sz w:val="24"/>
                <w:szCs w:val="24"/>
              </w:rPr>
              <w:t>Природные объекты</w:t>
            </w:r>
          </w:p>
        </w:tc>
      </w:tr>
      <w:tr w:rsidR="00DE7DAD" w:rsidRPr="00A553C2" w14:paraId="12565D81" w14:textId="77777777" w:rsidTr="00874274">
        <w:tc>
          <w:tcPr>
            <w:tcW w:w="4666" w:type="dxa"/>
          </w:tcPr>
          <w:p w14:paraId="6A6E477B"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Естественные экологические системы и природные ландшафты, а также составляющие их элементы, сохранившие свои природные свойства (ст. 6, п.4, ч.1)</w:t>
            </w:r>
          </w:p>
        </w:tc>
        <w:tc>
          <w:tcPr>
            <w:tcW w:w="4835" w:type="dxa"/>
          </w:tcPr>
          <w:p w14:paraId="23B92F40"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Естественная экологическая система, природный ландшафт и составляющие их элементы, сохранившие свои природные свойства (ст. 1, ч.4)</w:t>
            </w:r>
          </w:p>
        </w:tc>
      </w:tr>
      <w:tr w:rsidR="00DE7DAD" w:rsidRPr="00A553C2" w14:paraId="43C9383E" w14:textId="77777777" w:rsidTr="00874274">
        <w:tc>
          <w:tcPr>
            <w:tcW w:w="9501" w:type="dxa"/>
            <w:gridSpan w:val="2"/>
          </w:tcPr>
          <w:p w14:paraId="164DDAA2"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Природный комплекс</w:t>
            </w:r>
          </w:p>
        </w:tc>
      </w:tr>
      <w:tr w:rsidR="00DE7DAD" w:rsidRPr="00A553C2" w14:paraId="595E897B" w14:textId="77777777" w:rsidTr="00874274">
        <w:tc>
          <w:tcPr>
            <w:tcW w:w="4666" w:type="dxa"/>
          </w:tcPr>
          <w:p w14:paraId="197F6FA1" w14:textId="69D1F68E"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Функционально и естественно связанные между собой природные объекты, объе</w:t>
            </w:r>
            <w:r>
              <w:rPr>
                <w:rFonts w:ascii="Times New Roman" w:hAnsi="Times New Roman" w:cs="Times New Roman"/>
                <w:sz w:val="24"/>
                <w:szCs w:val="24"/>
              </w:rPr>
              <w:t xml:space="preserve"> </w:t>
            </w:r>
            <w:r w:rsidRPr="00A553C2">
              <w:rPr>
                <w:rFonts w:ascii="Times New Roman" w:hAnsi="Times New Roman" w:cs="Times New Roman"/>
                <w:sz w:val="24"/>
                <w:szCs w:val="24"/>
              </w:rPr>
              <w:t>диненные географическими и иными соот</w:t>
            </w:r>
            <w:r w:rsidR="006D1680">
              <w:rPr>
                <w:rFonts w:ascii="Times New Roman" w:hAnsi="Times New Roman" w:cs="Times New Roman"/>
                <w:sz w:val="24"/>
                <w:szCs w:val="24"/>
              </w:rPr>
              <w:t xml:space="preserve"> </w:t>
            </w:r>
            <w:r w:rsidRPr="00A553C2">
              <w:rPr>
                <w:rFonts w:ascii="Times New Roman" w:hAnsi="Times New Roman" w:cs="Times New Roman"/>
                <w:sz w:val="24"/>
                <w:szCs w:val="24"/>
              </w:rPr>
              <w:t>ветствующими признаками (ст. 6, п.4, ч.2)</w:t>
            </w:r>
          </w:p>
        </w:tc>
        <w:tc>
          <w:tcPr>
            <w:tcW w:w="4835" w:type="dxa"/>
          </w:tcPr>
          <w:p w14:paraId="48EA2371"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Функционально и естественно связанные между собой природных объектов, объединенных географическими и иными соответствующими признаками (ст. 1, ч.8)</w:t>
            </w:r>
          </w:p>
        </w:tc>
      </w:tr>
      <w:tr w:rsidR="00DE7DAD" w:rsidRPr="00A553C2" w14:paraId="47C33CE5" w14:textId="77777777" w:rsidTr="00874274">
        <w:tc>
          <w:tcPr>
            <w:tcW w:w="9501" w:type="dxa"/>
            <w:gridSpan w:val="2"/>
          </w:tcPr>
          <w:p w14:paraId="1ACD0EF3"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Природно-антропогенный объект</w:t>
            </w:r>
          </w:p>
        </w:tc>
      </w:tr>
      <w:tr w:rsidR="00DE7DAD" w:rsidRPr="00A553C2" w14:paraId="03DD3F1C" w14:textId="77777777" w:rsidTr="00874274">
        <w:tc>
          <w:tcPr>
            <w:tcW w:w="4666" w:type="dxa"/>
          </w:tcPr>
          <w:p w14:paraId="2803F502"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Природные объекты, специально измененные в результате деятельности человека, но сохранившие свойства природного объекта (ст. 6, п.5-1)</w:t>
            </w:r>
          </w:p>
        </w:tc>
        <w:tc>
          <w:tcPr>
            <w:tcW w:w="4835" w:type="dxa"/>
          </w:tcPr>
          <w:p w14:paraId="3ADB2312" w14:textId="723EAF24"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Природный объект, измененный в результате хозяйственной и иной деятель</w:t>
            </w:r>
            <w:r w:rsidR="006D1680">
              <w:rPr>
                <w:rFonts w:ascii="Times New Roman" w:hAnsi="Times New Roman" w:cs="Times New Roman"/>
                <w:sz w:val="24"/>
                <w:szCs w:val="24"/>
              </w:rPr>
              <w:t xml:space="preserve"> </w:t>
            </w:r>
            <w:r w:rsidRPr="00A553C2">
              <w:rPr>
                <w:rFonts w:ascii="Times New Roman" w:hAnsi="Times New Roman" w:cs="Times New Roman"/>
                <w:sz w:val="24"/>
                <w:szCs w:val="24"/>
              </w:rPr>
              <w:t>ности, и (или) объект, созданный человеко</w:t>
            </w:r>
            <w:r>
              <w:rPr>
                <w:rFonts w:ascii="Times New Roman" w:hAnsi="Times New Roman" w:cs="Times New Roman"/>
                <w:sz w:val="24"/>
                <w:szCs w:val="24"/>
              </w:rPr>
              <w:t>м, обладающий свойствами природ</w:t>
            </w:r>
            <w:r w:rsidRPr="00A553C2">
              <w:rPr>
                <w:rFonts w:ascii="Times New Roman" w:hAnsi="Times New Roman" w:cs="Times New Roman"/>
                <w:sz w:val="24"/>
                <w:szCs w:val="24"/>
              </w:rPr>
              <w:t>ного объекта и имеющий рекреационное и защитное значение (ст. 1, ч.5)</w:t>
            </w:r>
          </w:p>
        </w:tc>
      </w:tr>
      <w:tr w:rsidR="00DE7DAD" w:rsidRPr="00A553C2" w14:paraId="08E463DC" w14:textId="77777777" w:rsidTr="00874274">
        <w:tc>
          <w:tcPr>
            <w:tcW w:w="4666" w:type="dxa"/>
          </w:tcPr>
          <w:p w14:paraId="59CAD948"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Обладающие свойствами природного объекта искусственно созданные объекты, имеющие рекреационное значение и (или) выполняющие охранно-защитную функ</w:t>
            </w:r>
            <w:r>
              <w:rPr>
                <w:rFonts w:ascii="Times New Roman" w:hAnsi="Times New Roman" w:cs="Times New Roman"/>
                <w:sz w:val="24"/>
                <w:szCs w:val="24"/>
              </w:rPr>
              <w:t xml:space="preserve"> </w:t>
            </w:r>
            <w:r w:rsidRPr="00A553C2">
              <w:rPr>
                <w:rFonts w:ascii="Times New Roman" w:hAnsi="Times New Roman" w:cs="Times New Roman"/>
                <w:sz w:val="24"/>
                <w:szCs w:val="24"/>
              </w:rPr>
              <w:t>цию для природной среды (ст. 6, п.5-2)</w:t>
            </w:r>
          </w:p>
        </w:tc>
        <w:tc>
          <w:tcPr>
            <w:tcW w:w="4835" w:type="dxa"/>
          </w:tcPr>
          <w:p w14:paraId="55FE7D44"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Антропогенный объект - объект, созданный человеком для обеспечения его социальных потребностей и не обладающий свойствами природных объектов (ст. 1, ч.6)</w:t>
            </w:r>
          </w:p>
          <w:p w14:paraId="1F1878F0" w14:textId="77777777" w:rsidR="00DE7DAD" w:rsidRPr="00A553C2" w:rsidRDefault="00DE7DAD" w:rsidP="00874274">
            <w:pPr>
              <w:ind w:firstLine="0"/>
              <w:rPr>
                <w:rFonts w:ascii="Times New Roman" w:hAnsi="Times New Roman" w:cs="Times New Roman"/>
                <w:sz w:val="24"/>
                <w:szCs w:val="24"/>
              </w:rPr>
            </w:pPr>
          </w:p>
        </w:tc>
      </w:tr>
      <w:tr w:rsidR="00DE7DAD" w:rsidRPr="00A553C2" w14:paraId="38F3A3EA" w14:textId="77777777" w:rsidTr="00874274">
        <w:tc>
          <w:tcPr>
            <w:tcW w:w="9501" w:type="dxa"/>
            <w:gridSpan w:val="2"/>
          </w:tcPr>
          <w:p w14:paraId="3CD7AC24"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Экологическая система (экосистема)</w:t>
            </w:r>
          </w:p>
        </w:tc>
      </w:tr>
      <w:tr w:rsidR="00DE7DAD" w:rsidRPr="00A553C2" w14:paraId="7C244C16" w14:textId="77777777" w:rsidTr="00C56D23">
        <w:tc>
          <w:tcPr>
            <w:tcW w:w="4666" w:type="dxa"/>
            <w:tcBorders>
              <w:bottom w:val="nil"/>
            </w:tcBorders>
          </w:tcPr>
          <w:p w14:paraId="75E422BE" w14:textId="1C5B2AB9" w:rsidR="00DE7DAD" w:rsidRPr="00A553C2" w:rsidRDefault="00DE7DAD" w:rsidP="00C56D23">
            <w:pPr>
              <w:ind w:firstLine="0"/>
              <w:rPr>
                <w:rFonts w:ascii="Times New Roman" w:hAnsi="Times New Roman" w:cs="Times New Roman"/>
                <w:sz w:val="24"/>
                <w:szCs w:val="24"/>
              </w:rPr>
            </w:pPr>
            <w:r w:rsidRPr="00A553C2">
              <w:rPr>
                <w:rFonts w:ascii="Times New Roman" w:hAnsi="Times New Roman" w:cs="Times New Roman"/>
                <w:sz w:val="24"/>
                <w:szCs w:val="24"/>
              </w:rPr>
              <w:t xml:space="preserve">Объективно существующая часть природной среды динамичный комплекс сообществ растений, животных и иных организмов, неживой среды их обитания, </w:t>
            </w:r>
          </w:p>
        </w:tc>
        <w:tc>
          <w:tcPr>
            <w:tcW w:w="4835" w:type="dxa"/>
            <w:tcBorders>
              <w:bottom w:val="nil"/>
            </w:tcBorders>
          </w:tcPr>
          <w:p w14:paraId="4C15D1F4" w14:textId="16A1FCE2" w:rsidR="00DE7DAD" w:rsidRPr="00A553C2" w:rsidRDefault="00DE7DAD" w:rsidP="00C56D23">
            <w:pPr>
              <w:ind w:firstLine="0"/>
              <w:rPr>
                <w:rFonts w:ascii="Times New Roman" w:hAnsi="Times New Roman" w:cs="Times New Roman"/>
                <w:sz w:val="24"/>
                <w:szCs w:val="24"/>
              </w:rPr>
            </w:pPr>
            <w:r w:rsidRPr="00A553C2">
              <w:rPr>
                <w:rFonts w:ascii="Times New Roman" w:hAnsi="Times New Roman" w:cs="Times New Roman"/>
                <w:sz w:val="24"/>
                <w:szCs w:val="24"/>
              </w:rPr>
              <w:t xml:space="preserve">Объективно существующая часть природной среды, которая имеет пространственно-территориальные границы и в которой живые (растения, животные и </w:t>
            </w:r>
          </w:p>
        </w:tc>
      </w:tr>
      <w:tr w:rsidR="00C56D23" w:rsidRPr="00A553C2" w14:paraId="3367BE58" w14:textId="77777777" w:rsidTr="00C56D23">
        <w:tc>
          <w:tcPr>
            <w:tcW w:w="9501" w:type="dxa"/>
            <w:gridSpan w:val="2"/>
            <w:tcBorders>
              <w:top w:val="nil"/>
              <w:left w:val="nil"/>
              <w:right w:val="nil"/>
            </w:tcBorders>
          </w:tcPr>
          <w:p w14:paraId="6C39A4C7" w14:textId="7A7354E2" w:rsidR="00C56D23" w:rsidRPr="00C56D23" w:rsidRDefault="00C56D23" w:rsidP="00C56D23">
            <w:pPr>
              <w:ind w:hanging="108"/>
              <w:rPr>
                <w:rFonts w:ascii="Times New Roman" w:hAnsi="Times New Roman" w:cs="Times New Roman"/>
                <w:sz w:val="28"/>
                <w:szCs w:val="28"/>
              </w:rPr>
            </w:pPr>
            <w:r w:rsidRPr="00C56D23">
              <w:rPr>
                <w:rFonts w:ascii="Times New Roman" w:hAnsi="Times New Roman" w:cs="Times New Roman"/>
                <w:sz w:val="28"/>
                <w:szCs w:val="28"/>
              </w:rPr>
              <w:lastRenderedPageBreak/>
              <w:t>Продолжение таблицы Б.1</w:t>
            </w:r>
          </w:p>
          <w:p w14:paraId="6382FE6E" w14:textId="77777777" w:rsidR="00C56D23" w:rsidRPr="00C56D23" w:rsidRDefault="00C56D23" w:rsidP="00874274">
            <w:pPr>
              <w:ind w:firstLine="0"/>
              <w:rPr>
                <w:rFonts w:ascii="Times New Roman" w:hAnsi="Times New Roman" w:cs="Times New Roman"/>
                <w:sz w:val="16"/>
                <w:szCs w:val="16"/>
              </w:rPr>
            </w:pPr>
          </w:p>
        </w:tc>
      </w:tr>
      <w:tr w:rsidR="00C56D23" w:rsidRPr="00A553C2" w14:paraId="3B70AF3F" w14:textId="77777777" w:rsidTr="00874274">
        <w:tc>
          <w:tcPr>
            <w:tcW w:w="4666" w:type="dxa"/>
          </w:tcPr>
          <w:p w14:paraId="4613F604" w14:textId="6CFFC90B" w:rsidR="00C56D23" w:rsidRPr="00A553C2" w:rsidRDefault="00C56D23" w:rsidP="00C56D23">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835" w:type="dxa"/>
          </w:tcPr>
          <w:p w14:paraId="06D1D8A4" w14:textId="2BD09DF0" w:rsidR="00C56D23" w:rsidRPr="00A553C2" w:rsidRDefault="00C56D23" w:rsidP="00C56D23">
            <w:pPr>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C56D23" w:rsidRPr="00A553C2" w14:paraId="5D2E39A8" w14:textId="77777777" w:rsidTr="00874274">
        <w:tc>
          <w:tcPr>
            <w:tcW w:w="4666" w:type="dxa"/>
          </w:tcPr>
          <w:p w14:paraId="3F4EDC14" w14:textId="7082C802" w:rsidR="00C56D23" w:rsidRPr="00A553C2" w:rsidRDefault="00C56D23" w:rsidP="00874274">
            <w:pPr>
              <w:ind w:firstLine="0"/>
              <w:rPr>
                <w:rFonts w:ascii="Times New Roman" w:hAnsi="Times New Roman" w:cs="Times New Roman"/>
                <w:sz w:val="24"/>
                <w:szCs w:val="24"/>
              </w:rPr>
            </w:pPr>
            <w:r w:rsidRPr="00A553C2">
              <w:rPr>
                <w:rFonts w:ascii="Times New Roman" w:hAnsi="Times New Roman" w:cs="Times New Roman"/>
                <w:sz w:val="24"/>
                <w:szCs w:val="24"/>
              </w:rPr>
              <w:t>взаимодействующих как единое функцио</w:t>
            </w:r>
            <w:r>
              <w:rPr>
                <w:rFonts w:ascii="Times New Roman" w:hAnsi="Times New Roman" w:cs="Times New Roman"/>
                <w:sz w:val="24"/>
                <w:szCs w:val="24"/>
              </w:rPr>
              <w:t xml:space="preserve"> </w:t>
            </w:r>
            <w:r w:rsidRPr="00A553C2">
              <w:rPr>
                <w:rFonts w:ascii="Times New Roman" w:hAnsi="Times New Roman" w:cs="Times New Roman"/>
                <w:sz w:val="24"/>
                <w:szCs w:val="24"/>
              </w:rPr>
              <w:t>нальное целое и связанных между собой обменом веществом и энергией, который имеет пространственно-территориальные границы (ст. 239, п.2)</w:t>
            </w:r>
          </w:p>
        </w:tc>
        <w:tc>
          <w:tcPr>
            <w:tcW w:w="4835" w:type="dxa"/>
          </w:tcPr>
          <w:p w14:paraId="4F5DD12B" w14:textId="5F6F2BD0" w:rsidR="00C56D23" w:rsidRPr="00A553C2" w:rsidRDefault="00C56D23" w:rsidP="00874274">
            <w:pPr>
              <w:ind w:firstLine="0"/>
              <w:rPr>
                <w:rFonts w:ascii="Times New Roman" w:hAnsi="Times New Roman" w:cs="Times New Roman"/>
                <w:sz w:val="24"/>
                <w:szCs w:val="24"/>
              </w:rPr>
            </w:pPr>
            <w:r w:rsidRPr="00A553C2">
              <w:rPr>
                <w:rFonts w:ascii="Times New Roman" w:hAnsi="Times New Roman" w:cs="Times New Roman"/>
                <w:sz w:val="24"/>
                <w:szCs w:val="24"/>
              </w:rPr>
              <w:t>другие организмы) и неживые ее элементы взаимо</w:t>
            </w:r>
            <w:r>
              <w:rPr>
                <w:rFonts w:ascii="Times New Roman" w:hAnsi="Times New Roman" w:cs="Times New Roman"/>
                <w:sz w:val="24"/>
                <w:szCs w:val="24"/>
              </w:rPr>
              <w:t xml:space="preserve"> </w:t>
            </w:r>
            <w:r w:rsidRPr="00A553C2">
              <w:rPr>
                <w:rFonts w:ascii="Times New Roman" w:hAnsi="Times New Roman" w:cs="Times New Roman"/>
                <w:sz w:val="24"/>
                <w:szCs w:val="24"/>
              </w:rPr>
              <w:t>действуют как единое функциональное целое и связаны между собой обменом веществом и энергией (ст. 1, ч.7)</w:t>
            </w:r>
          </w:p>
        </w:tc>
      </w:tr>
      <w:tr w:rsidR="00DE7DAD" w:rsidRPr="00A553C2" w14:paraId="54E92C37" w14:textId="77777777" w:rsidTr="00874274">
        <w:tc>
          <w:tcPr>
            <w:tcW w:w="9501" w:type="dxa"/>
            <w:gridSpan w:val="2"/>
          </w:tcPr>
          <w:p w14:paraId="1787EF04"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Экологический мониторинг</w:t>
            </w:r>
          </w:p>
        </w:tc>
      </w:tr>
      <w:tr w:rsidR="00DE7DAD" w:rsidRPr="00A553C2" w14:paraId="35BA2C81" w14:textId="77777777" w:rsidTr="00874274">
        <w:tc>
          <w:tcPr>
            <w:tcW w:w="4666" w:type="dxa"/>
          </w:tcPr>
          <w:p w14:paraId="105229ED"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 xml:space="preserve">Экологический мониторинг </w:t>
            </w:r>
            <w:r>
              <w:rPr>
                <w:rFonts w:ascii="Times New Roman" w:hAnsi="Times New Roman" w:cs="Times New Roman"/>
                <w:sz w:val="24"/>
                <w:szCs w:val="24"/>
              </w:rPr>
              <w:t>–</w:t>
            </w:r>
            <w:r w:rsidRPr="00A553C2">
              <w:rPr>
                <w:rFonts w:ascii="Times New Roman" w:hAnsi="Times New Roman" w:cs="Times New Roman"/>
                <w:sz w:val="24"/>
                <w:szCs w:val="24"/>
              </w:rPr>
              <w:t xml:space="preserve"> обеспечива</w:t>
            </w:r>
            <w:r>
              <w:rPr>
                <w:rFonts w:ascii="Times New Roman" w:hAnsi="Times New Roman" w:cs="Times New Roman"/>
                <w:sz w:val="24"/>
                <w:szCs w:val="24"/>
              </w:rPr>
              <w:t xml:space="preserve"> </w:t>
            </w:r>
            <w:r w:rsidRPr="00A553C2">
              <w:rPr>
                <w:rFonts w:ascii="Times New Roman" w:hAnsi="Times New Roman" w:cs="Times New Roman"/>
                <w:sz w:val="24"/>
                <w:szCs w:val="24"/>
              </w:rPr>
              <w:t>емая государством комплексная система наблюдений, измерений, сбора, накопле</w:t>
            </w:r>
            <w:r>
              <w:rPr>
                <w:rFonts w:ascii="Times New Roman" w:hAnsi="Times New Roman" w:cs="Times New Roman"/>
                <w:sz w:val="24"/>
                <w:szCs w:val="24"/>
              </w:rPr>
              <w:t xml:space="preserve"> </w:t>
            </w:r>
            <w:r w:rsidRPr="00A553C2">
              <w:rPr>
                <w:rFonts w:ascii="Times New Roman" w:hAnsi="Times New Roman" w:cs="Times New Roman"/>
                <w:sz w:val="24"/>
                <w:szCs w:val="24"/>
              </w:rPr>
              <w:t>ния, хранения, учета, систематизации, обоб</w:t>
            </w:r>
            <w:r>
              <w:rPr>
                <w:rFonts w:ascii="Times New Roman" w:hAnsi="Times New Roman" w:cs="Times New Roman"/>
                <w:sz w:val="24"/>
                <w:szCs w:val="24"/>
              </w:rPr>
              <w:t xml:space="preserve"> </w:t>
            </w:r>
            <w:r w:rsidRPr="00A553C2">
              <w:rPr>
                <w:rFonts w:ascii="Times New Roman" w:hAnsi="Times New Roman" w:cs="Times New Roman"/>
                <w:sz w:val="24"/>
                <w:szCs w:val="24"/>
              </w:rPr>
              <w:t>щения, обработки и анализа полученных данных в отношении качества окружающей среды, а также производства на их основе экологической информации (ст. 159, п.1)</w:t>
            </w:r>
          </w:p>
        </w:tc>
        <w:tc>
          <w:tcPr>
            <w:tcW w:w="4835" w:type="dxa"/>
          </w:tcPr>
          <w:p w14:paraId="3B1F2ACF"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Государственный экологический мониторинг - комплексные наблюдения за состоянием окружающей среды, в том числе компо</w:t>
            </w:r>
            <w:r>
              <w:rPr>
                <w:rFonts w:ascii="Times New Roman" w:hAnsi="Times New Roman" w:cs="Times New Roman"/>
                <w:sz w:val="24"/>
                <w:szCs w:val="24"/>
              </w:rPr>
              <w:t xml:space="preserve"> </w:t>
            </w:r>
            <w:r w:rsidRPr="00A553C2">
              <w:rPr>
                <w:rFonts w:ascii="Times New Roman" w:hAnsi="Times New Roman" w:cs="Times New Roman"/>
                <w:sz w:val="24"/>
                <w:szCs w:val="24"/>
              </w:rPr>
              <w:t>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 (ст. 1, ч.30)</w:t>
            </w:r>
          </w:p>
        </w:tc>
      </w:tr>
      <w:tr w:rsidR="00DE7DAD" w:rsidRPr="00A553C2" w14:paraId="2FE82900" w14:textId="77777777" w:rsidTr="00874274">
        <w:tc>
          <w:tcPr>
            <w:tcW w:w="9501" w:type="dxa"/>
            <w:gridSpan w:val="2"/>
          </w:tcPr>
          <w:p w14:paraId="424A1A85" w14:textId="77777777" w:rsidR="00DE7DAD" w:rsidRPr="00A553C2" w:rsidRDefault="00DE7DAD" w:rsidP="00874274">
            <w:pPr>
              <w:ind w:firstLine="531"/>
              <w:rPr>
                <w:rFonts w:ascii="Times New Roman" w:hAnsi="Times New Roman" w:cs="Times New Roman"/>
                <w:sz w:val="24"/>
                <w:szCs w:val="24"/>
              </w:rPr>
            </w:pPr>
            <w:r w:rsidRPr="00A553C2">
              <w:rPr>
                <w:rFonts w:ascii="Times New Roman" w:hAnsi="Times New Roman" w:cs="Times New Roman"/>
                <w:sz w:val="24"/>
                <w:szCs w:val="24"/>
              </w:rPr>
              <w:t xml:space="preserve">Примечание – Составлено </w:t>
            </w:r>
            <w:r w:rsidRPr="00A553C2">
              <w:rPr>
                <w:rFonts w:ascii="Times New Roman" w:eastAsia="SimSun" w:hAnsi="Times New Roman" w:cs="Times New Roman"/>
                <w:color w:val="000000"/>
                <w:sz w:val="24"/>
                <w:szCs w:val="24"/>
              </w:rPr>
              <w:t>автором на основе источников</w:t>
            </w:r>
            <w:r w:rsidRPr="00A553C2">
              <w:rPr>
                <w:rFonts w:ascii="Times New Roman" w:hAnsi="Times New Roman" w:cs="Times New Roman"/>
                <w:sz w:val="24"/>
                <w:szCs w:val="24"/>
              </w:rPr>
              <w:t xml:space="preserve"> [2</w:t>
            </w:r>
            <w:r>
              <w:rPr>
                <w:rFonts w:ascii="Times New Roman" w:hAnsi="Times New Roman" w:cs="Times New Roman"/>
                <w:sz w:val="24"/>
                <w:szCs w:val="24"/>
              </w:rPr>
              <w:t>47</w:t>
            </w:r>
            <w:r w:rsidRPr="00A553C2">
              <w:rPr>
                <w:rFonts w:ascii="Times New Roman" w:hAnsi="Times New Roman" w:cs="Times New Roman"/>
                <w:sz w:val="24"/>
                <w:szCs w:val="24"/>
              </w:rPr>
              <w:t>; 2</w:t>
            </w:r>
            <w:r>
              <w:rPr>
                <w:rFonts w:ascii="Times New Roman" w:hAnsi="Times New Roman" w:cs="Times New Roman"/>
                <w:sz w:val="24"/>
                <w:szCs w:val="24"/>
              </w:rPr>
              <w:t>48</w:t>
            </w:r>
            <w:r w:rsidRPr="00A553C2">
              <w:rPr>
                <w:rFonts w:ascii="Times New Roman" w:hAnsi="Times New Roman" w:cs="Times New Roman"/>
                <w:sz w:val="24"/>
                <w:szCs w:val="24"/>
              </w:rPr>
              <w:t>]</w:t>
            </w:r>
          </w:p>
        </w:tc>
      </w:tr>
    </w:tbl>
    <w:p w14:paraId="78799FD1" w14:textId="77777777" w:rsidR="00DE7DAD" w:rsidRDefault="00DE7DAD" w:rsidP="00DE7DAD">
      <w:pPr>
        <w:ind w:firstLine="0"/>
        <w:rPr>
          <w:rFonts w:ascii="Times New Roman" w:hAnsi="Times New Roman" w:cs="Times New Roman"/>
          <w:b/>
          <w:color w:val="000000"/>
          <w:sz w:val="28"/>
          <w:szCs w:val="28"/>
        </w:rPr>
      </w:pPr>
    </w:p>
    <w:p w14:paraId="6CF50551" w14:textId="77777777" w:rsidR="00DE7DAD" w:rsidRDefault="00DE7DAD" w:rsidP="00DE7DAD">
      <w:pPr>
        <w:ind w:firstLine="0"/>
        <w:rPr>
          <w:rFonts w:ascii="Times New Roman" w:hAnsi="Times New Roman" w:cs="Times New Roman"/>
          <w:sz w:val="28"/>
          <w:szCs w:val="28"/>
        </w:rPr>
      </w:pPr>
      <w:r w:rsidRPr="0097661B">
        <w:rPr>
          <w:rFonts w:ascii="Times New Roman" w:eastAsia="Times New Roman" w:hAnsi="Times New Roman" w:cs="Times New Roman"/>
          <w:sz w:val="28"/>
          <w:szCs w:val="28"/>
          <w:lang w:eastAsia="ru-RU"/>
        </w:rPr>
        <w:t xml:space="preserve">Таблица </w:t>
      </w:r>
      <w:r>
        <w:rPr>
          <w:rFonts w:ascii="Times New Roman" w:eastAsia="Times New Roman" w:hAnsi="Times New Roman" w:cs="Times New Roman"/>
          <w:sz w:val="28"/>
          <w:szCs w:val="28"/>
          <w:lang w:eastAsia="ru-RU"/>
        </w:rPr>
        <w:t xml:space="preserve">Б.2 </w:t>
      </w:r>
      <w:r w:rsidRPr="0097661B">
        <w:rPr>
          <w:rFonts w:ascii="Times New Roman" w:eastAsia="Times New Roman" w:hAnsi="Times New Roman" w:cs="Times New Roman"/>
          <w:sz w:val="28"/>
          <w:szCs w:val="28"/>
          <w:lang w:eastAsia="ru-RU"/>
        </w:rPr>
        <w:t xml:space="preserve">– Национальные компетенции государств – Сторон Конвенцией о правовом статусе Каспийского моря </w:t>
      </w:r>
      <w:r w:rsidRPr="0097661B">
        <w:rPr>
          <w:rFonts w:ascii="Times New Roman" w:hAnsi="Times New Roman" w:cs="Times New Roman"/>
          <w:sz w:val="28"/>
          <w:szCs w:val="28"/>
        </w:rPr>
        <w:t>в сфере экологической безопасности Каспийского региона</w:t>
      </w:r>
    </w:p>
    <w:p w14:paraId="0ED9DFF4" w14:textId="77777777" w:rsidR="00DE7DAD" w:rsidRPr="00422139" w:rsidRDefault="00DE7DAD" w:rsidP="00DE7DAD">
      <w:pPr>
        <w:ind w:firstLine="0"/>
        <w:jc w:val="right"/>
        <w:rPr>
          <w:rFonts w:ascii="Times New Roman" w:hAnsi="Times New Roman" w:cs="Times New Roman"/>
          <w:sz w:val="16"/>
          <w:szCs w:val="16"/>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8593"/>
      </w:tblGrid>
      <w:tr w:rsidR="00DE7DAD" w:rsidRPr="004D0F37" w14:paraId="743FBCAB" w14:textId="77777777" w:rsidTr="00C56D23">
        <w:trPr>
          <w:trHeight w:val="603"/>
          <w:jc w:val="center"/>
        </w:trPr>
        <w:tc>
          <w:tcPr>
            <w:tcW w:w="579" w:type="pct"/>
            <w:vAlign w:val="center"/>
          </w:tcPr>
          <w:p w14:paraId="577139EE" w14:textId="77777777" w:rsidR="00DE7DAD" w:rsidRPr="004D0F37" w:rsidRDefault="00DE7DAD" w:rsidP="00874274">
            <w:pPr>
              <w:ind w:firstLine="0"/>
              <w:jc w:val="center"/>
              <w:rPr>
                <w:rFonts w:ascii="Times New Roman" w:hAnsi="Times New Roman" w:cs="Times New Roman"/>
                <w:sz w:val="24"/>
                <w:szCs w:val="24"/>
              </w:rPr>
            </w:pPr>
            <w:r w:rsidRPr="004D0F37">
              <w:rPr>
                <w:rFonts w:ascii="Times New Roman" w:hAnsi="Times New Roman" w:cs="Times New Roman"/>
                <w:sz w:val="24"/>
                <w:szCs w:val="24"/>
              </w:rPr>
              <w:t>№статьи</w:t>
            </w:r>
          </w:p>
        </w:tc>
        <w:tc>
          <w:tcPr>
            <w:tcW w:w="4421" w:type="pct"/>
            <w:vAlign w:val="center"/>
          </w:tcPr>
          <w:p w14:paraId="2DC83255" w14:textId="77777777" w:rsidR="00DE7DAD" w:rsidRPr="004D0F37" w:rsidRDefault="00DE7DAD" w:rsidP="00874274">
            <w:pPr>
              <w:ind w:firstLine="0"/>
              <w:jc w:val="center"/>
              <w:rPr>
                <w:rFonts w:ascii="Times New Roman" w:hAnsi="Times New Roman" w:cs="Times New Roman"/>
                <w:sz w:val="24"/>
                <w:szCs w:val="24"/>
              </w:rPr>
            </w:pPr>
            <w:r w:rsidRPr="004D0F37">
              <w:rPr>
                <w:rFonts w:ascii="Times New Roman" w:hAnsi="Times New Roman" w:cs="Times New Roman"/>
                <w:sz w:val="24"/>
                <w:szCs w:val="24"/>
              </w:rPr>
              <w:t>Содержание компетенций, установленных Конвенцией</w:t>
            </w:r>
          </w:p>
        </w:tc>
      </w:tr>
      <w:tr w:rsidR="00DE7DAD" w:rsidRPr="004D0F37" w14:paraId="2F8AD43F" w14:textId="77777777" w:rsidTr="00874274">
        <w:trPr>
          <w:jc w:val="center"/>
        </w:trPr>
        <w:tc>
          <w:tcPr>
            <w:tcW w:w="579" w:type="pct"/>
          </w:tcPr>
          <w:p w14:paraId="4C35EB80" w14:textId="77777777" w:rsidR="00DE7DAD" w:rsidRPr="004D0F37" w:rsidRDefault="00DE7DAD" w:rsidP="00874274">
            <w:pPr>
              <w:ind w:firstLine="0"/>
              <w:jc w:val="center"/>
              <w:rPr>
                <w:rFonts w:ascii="Times New Roman" w:hAnsi="Times New Roman" w:cs="Times New Roman"/>
                <w:sz w:val="24"/>
                <w:szCs w:val="24"/>
              </w:rPr>
            </w:pPr>
            <w:r w:rsidRPr="004D0F37">
              <w:rPr>
                <w:rFonts w:ascii="Times New Roman" w:hAnsi="Times New Roman" w:cs="Times New Roman"/>
                <w:sz w:val="24"/>
                <w:szCs w:val="24"/>
              </w:rPr>
              <w:t>1</w:t>
            </w:r>
          </w:p>
        </w:tc>
        <w:tc>
          <w:tcPr>
            <w:tcW w:w="4421" w:type="pct"/>
            <w:vAlign w:val="center"/>
          </w:tcPr>
          <w:p w14:paraId="4B985F3F" w14:textId="77777777" w:rsidR="00DE7DAD" w:rsidRPr="004D0F37" w:rsidRDefault="00DE7DAD" w:rsidP="00874274">
            <w:pPr>
              <w:ind w:firstLine="0"/>
              <w:jc w:val="center"/>
              <w:rPr>
                <w:rFonts w:ascii="Times New Roman" w:hAnsi="Times New Roman" w:cs="Times New Roman"/>
                <w:sz w:val="24"/>
                <w:szCs w:val="24"/>
              </w:rPr>
            </w:pPr>
            <w:r w:rsidRPr="004D0F37">
              <w:rPr>
                <w:rFonts w:ascii="Times New Roman" w:hAnsi="Times New Roman" w:cs="Times New Roman"/>
                <w:sz w:val="24"/>
                <w:szCs w:val="24"/>
              </w:rPr>
              <w:t>2</w:t>
            </w:r>
          </w:p>
        </w:tc>
      </w:tr>
      <w:tr w:rsidR="00DE7DAD" w:rsidRPr="004D0F37" w14:paraId="3D666267" w14:textId="77777777" w:rsidTr="00874274">
        <w:trPr>
          <w:jc w:val="center"/>
        </w:trPr>
        <w:tc>
          <w:tcPr>
            <w:tcW w:w="5000" w:type="pct"/>
            <w:gridSpan w:val="2"/>
          </w:tcPr>
          <w:p w14:paraId="7BFD3EFD" w14:textId="77777777" w:rsidR="00DE7DAD" w:rsidRPr="004D0F37" w:rsidRDefault="00DE7DAD" w:rsidP="00874274">
            <w:pPr>
              <w:ind w:firstLine="0"/>
              <w:jc w:val="center"/>
              <w:rPr>
                <w:rFonts w:ascii="Times New Roman" w:hAnsi="Times New Roman" w:cs="Times New Roman"/>
                <w:i/>
                <w:sz w:val="24"/>
                <w:szCs w:val="24"/>
              </w:rPr>
            </w:pPr>
            <w:r w:rsidRPr="004D0F37">
              <w:rPr>
                <w:rFonts w:ascii="Times New Roman" w:hAnsi="Times New Roman" w:cs="Times New Roman"/>
                <w:i/>
                <w:sz w:val="24"/>
                <w:szCs w:val="24"/>
              </w:rPr>
              <w:t>1. Национальные компетенции государств</w:t>
            </w:r>
          </w:p>
        </w:tc>
      </w:tr>
      <w:tr w:rsidR="00DE7DAD" w:rsidRPr="004D0F37" w14:paraId="791DBF0F" w14:textId="77777777" w:rsidTr="00874274">
        <w:trPr>
          <w:jc w:val="center"/>
        </w:trPr>
        <w:tc>
          <w:tcPr>
            <w:tcW w:w="579" w:type="pct"/>
          </w:tcPr>
          <w:p w14:paraId="1BD9D1E0"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3</w:t>
            </w:r>
          </w:p>
        </w:tc>
        <w:tc>
          <w:tcPr>
            <w:tcW w:w="4421" w:type="pct"/>
          </w:tcPr>
          <w:p w14:paraId="0E554AA8"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Общие вопросы суверенитета государств (ст. 6-8)</w:t>
            </w:r>
          </w:p>
        </w:tc>
      </w:tr>
      <w:tr w:rsidR="00DE7DAD" w:rsidRPr="004D0F37" w14:paraId="45272ED0" w14:textId="77777777" w:rsidTr="00874274">
        <w:trPr>
          <w:jc w:val="center"/>
        </w:trPr>
        <w:tc>
          <w:tcPr>
            <w:tcW w:w="579" w:type="pct"/>
          </w:tcPr>
          <w:p w14:paraId="05378CDA"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3.2</w:t>
            </w:r>
          </w:p>
        </w:tc>
        <w:tc>
          <w:tcPr>
            <w:tcW w:w="4421" w:type="pct"/>
          </w:tcPr>
          <w:p w14:paraId="3F2337F9"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Каждая Сторона устанавливает территориальные воды, не превышающие по ширине 15 морских миль, отмеряемых от исходных линий, определенных в соответствии с настоящей Конвенцией (ст. 7)</w:t>
            </w:r>
          </w:p>
        </w:tc>
      </w:tr>
      <w:tr w:rsidR="00DE7DAD" w:rsidRPr="004D0F37" w14:paraId="35941FD6" w14:textId="77777777" w:rsidTr="00874274">
        <w:trPr>
          <w:jc w:val="center"/>
        </w:trPr>
        <w:tc>
          <w:tcPr>
            <w:tcW w:w="579" w:type="pct"/>
          </w:tcPr>
          <w:p w14:paraId="0B3BB5DC"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4</w:t>
            </w:r>
          </w:p>
        </w:tc>
        <w:tc>
          <w:tcPr>
            <w:tcW w:w="4421" w:type="pct"/>
          </w:tcPr>
          <w:p w14:paraId="0CBC79AA"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Суверенитет государств в области рыболовства (ст. 9)</w:t>
            </w:r>
          </w:p>
        </w:tc>
      </w:tr>
      <w:tr w:rsidR="00DE7DAD" w:rsidRPr="004D0F37" w14:paraId="3ABAC049" w14:textId="77777777" w:rsidTr="00874274">
        <w:trPr>
          <w:jc w:val="center"/>
        </w:trPr>
        <w:tc>
          <w:tcPr>
            <w:tcW w:w="579" w:type="pct"/>
          </w:tcPr>
          <w:p w14:paraId="0E962D9C"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4.1</w:t>
            </w:r>
          </w:p>
        </w:tc>
        <w:tc>
          <w:tcPr>
            <w:tcW w:w="4421" w:type="pct"/>
          </w:tcPr>
          <w:p w14:paraId="32607D7C"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Каждая Сторона устанавливает рыболовную зону шириной 10 морских миль, прилегающую к территориальным водам</w:t>
            </w:r>
          </w:p>
        </w:tc>
      </w:tr>
      <w:tr w:rsidR="00DE7DAD" w:rsidRPr="004D0F37" w14:paraId="79AF1B29" w14:textId="77777777" w:rsidTr="00874274">
        <w:trPr>
          <w:jc w:val="center"/>
        </w:trPr>
        <w:tc>
          <w:tcPr>
            <w:tcW w:w="579" w:type="pct"/>
          </w:tcPr>
          <w:p w14:paraId="296F79E0"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4.2</w:t>
            </w:r>
          </w:p>
        </w:tc>
        <w:tc>
          <w:tcPr>
            <w:tcW w:w="4421" w:type="pct"/>
          </w:tcPr>
          <w:p w14:paraId="34A3598C"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В своей рыболовной зоне каждая Сторона обладает исключительным правом на</w:t>
            </w:r>
            <w:r w:rsidRPr="004D0F37">
              <w:rPr>
                <w:rFonts w:ascii="Times New Roman" w:eastAsia="Times New Roman" w:hAnsi="Times New Roman" w:cs="Times New Roman"/>
                <w:sz w:val="24"/>
                <w:szCs w:val="24"/>
                <w:lang w:eastAsia="ru-RU"/>
              </w:rPr>
              <w:t xml:space="preserve"> осуществление промысла водных биологических ресурсов в соответствии с настоящей Конвенцией, принятыми на ее основе отдельными соглашениями Сторон и со своим национальным законодательство</w:t>
            </w:r>
          </w:p>
        </w:tc>
      </w:tr>
      <w:tr w:rsidR="00DE7DAD" w:rsidRPr="004D0F37" w14:paraId="51E11CC2" w14:textId="77777777" w:rsidTr="00874274">
        <w:trPr>
          <w:jc w:val="center"/>
        </w:trPr>
        <w:tc>
          <w:tcPr>
            <w:tcW w:w="579" w:type="pct"/>
          </w:tcPr>
          <w:p w14:paraId="4DB1E2CA" w14:textId="77777777" w:rsidR="00DE7DAD" w:rsidRPr="004D0F37" w:rsidRDefault="00DE7DAD" w:rsidP="00381CB8">
            <w:pPr>
              <w:ind w:firstLine="0"/>
              <w:jc w:val="center"/>
              <w:rPr>
                <w:rFonts w:ascii="Times New Roman" w:hAnsi="Times New Roman" w:cs="Times New Roman"/>
                <w:sz w:val="24"/>
                <w:szCs w:val="24"/>
              </w:rPr>
            </w:pPr>
            <w:r w:rsidRPr="004D0F37">
              <w:rPr>
                <w:rFonts w:ascii="Times New Roman" w:hAnsi="Times New Roman" w:cs="Times New Roman"/>
                <w:sz w:val="24"/>
                <w:szCs w:val="24"/>
              </w:rPr>
              <w:t>6</w:t>
            </w:r>
          </w:p>
        </w:tc>
        <w:tc>
          <w:tcPr>
            <w:tcW w:w="4421" w:type="pct"/>
          </w:tcPr>
          <w:p w14:paraId="3C5632A1" w14:textId="77777777" w:rsidR="00DE7DAD" w:rsidRPr="004D0F37" w:rsidRDefault="00DE7DAD" w:rsidP="00874274">
            <w:pPr>
              <w:ind w:firstLine="0"/>
              <w:rPr>
                <w:rFonts w:ascii="Times New Roman" w:hAnsi="Times New Roman" w:cs="Times New Roman"/>
                <w:sz w:val="24"/>
                <w:szCs w:val="24"/>
              </w:rPr>
            </w:pPr>
            <w:r w:rsidRPr="004D0F37">
              <w:rPr>
                <w:rFonts w:ascii="Times New Roman" w:eastAsia="Times New Roman" w:hAnsi="Times New Roman" w:cs="Times New Roman"/>
                <w:sz w:val="24"/>
                <w:szCs w:val="24"/>
                <w:lang w:eastAsia="ru-RU"/>
              </w:rPr>
              <w:t xml:space="preserve">Свобода прохода через </w:t>
            </w:r>
            <w:r w:rsidRPr="004D0F37">
              <w:rPr>
                <w:rFonts w:ascii="Times New Roman" w:hAnsi="Times New Roman" w:cs="Times New Roman"/>
                <w:sz w:val="24"/>
                <w:szCs w:val="24"/>
              </w:rPr>
              <w:t>территориальные воды</w:t>
            </w:r>
            <w:r w:rsidRPr="004D0F37">
              <w:rPr>
                <w:rFonts w:ascii="Times New Roman" w:eastAsia="Times New Roman" w:hAnsi="Times New Roman" w:cs="Times New Roman"/>
                <w:sz w:val="24"/>
                <w:szCs w:val="24"/>
                <w:lang w:eastAsia="ru-RU"/>
              </w:rPr>
              <w:t xml:space="preserve"> (ст. 11)</w:t>
            </w:r>
          </w:p>
        </w:tc>
      </w:tr>
      <w:tr w:rsidR="00DE7DAD" w:rsidRPr="004D0F37" w14:paraId="6814ECC2" w14:textId="77777777" w:rsidTr="00874274">
        <w:trPr>
          <w:jc w:val="center"/>
        </w:trPr>
        <w:tc>
          <w:tcPr>
            <w:tcW w:w="579" w:type="pct"/>
          </w:tcPr>
          <w:p w14:paraId="44192940"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6.3</w:t>
            </w:r>
          </w:p>
        </w:tc>
        <w:tc>
          <w:tcPr>
            <w:tcW w:w="4421" w:type="pct"/>
          </w:tcPr>
          <w:p w14:paraId="14504FDF" w14:textId="77777777" w:rsidR="00DE7DAD" w:rsidRPr="004D0F37" w:rsidRDefault="00DE7DAD" w:rsidP="00874274">
            <w:pPr>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Сторона может принимать в своих территориальных водах меры, необходимые для недопущения прохода через территориальные воды</w:t>
            </w:r>
          </w:p>
        </w:tc>
      </w:tr>
      <w:tr w:rsidR="00DE7DAD" w:rsidRPr="004D0F37" w14:paraId="58C804D9" w14:textId="77777777" w:rsidTr="00874274">
        <w:trPr>
          <w:jc w:val="center"/>
        </w:trPr>
        <w:tc>
          <w:tcPr>
            <w:tcW w:w="579" w:type="pct"/>
          </w:tcPr>
          <w:p w14:paraId="05CBCB03"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6.4</w:t>
            </w:r>
          </w:p>
        </w:tc>
        <w:tc>
          <w:tcPr>
            <w:tcW w:w="4421" w:type="pct"/>
          </w:tcPr>
          <w:p w14:paraId="7637E137"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Сторона может принимать в соответствии с положениями настоящей Конвенции и другими нормами международного права законы и правила, относящиеся к проходу через территориальные воды</w:t>
            </w:r>
          </w:p>
        </w:tc>
      </w:tr>
      <w:tr w:rsidR="00DE7DAD" w:rsidRPr="004D0F37" w14:paraId="338345AD" w14:textId="77777777" w:rsidTr="00874274">
        <w:trPr>
          <w:jc w:val="center"/>
        </w:trPr>
        <w:tc>
          <w:tcPr>
            <w:tcW w:w="579" w:type="pct"/>
          </w:tcPr>
          <w:p w14:paraId="0C6EDB11"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7</w:t>
            </w:r>
          </w:p>
        </w:tc>
        <w:tc>
          <w:tcPr>
            <w:tcW w:w="4421" w:type="pct"/>
          </w:tcPr>
          <w:p w14:paraId="13D6D3AD" w14:textId="77777777" w:rsidR="00DE7DAD" w:rsidRPr="004D0F37" w:rsidRDefault="00DE7DAD" w:rsidP="00874274">
            <w:pPr>
              <w:tabs>
                <w:tab w:val="left" w:pos="0"/>
              </w:tabs>
              <w:ind w:firstLine="176"/>
              <w:jc w:val="center"/>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Юрисдикция государств в отношении судов под своим флагом (ст. 12)</w:t>
            </w:r>
          </w:p>
        </w:tc>
      </w:tr>
      <w:tr w:rsidR="00DE7DAD" w:rsidRPr="004D0F37" w14:paraId="4C5093C3" w14:textId="77777777" w:rsidTr="00874274">
        <w:trPr>
          <w:jc w:val="center"/>
        </w:trPr>
        <w:tc>
          <w:tcPr>
            <w:tcW w:w="579" w:type="pct"/>
          </w:tcPr>
          <w:p w14:paraId="4E14CFAB"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7.1</w:t>
            </w:r>
          </w:p>
        </w:tc>
        <w:tc>
          <w:tcPr>
            <w:tcW w:w="4421" w:type="pct"/>
          </w:tcPr>
          <w:p w14:paraId="0F6FBA73" w14:textId="77777777" w:rsidR="00DE7DAD" w:rsidRPr="004D0F37" w:rsidRDefault="00DE7DAD" w:rsidP="00874274">
            <w:pPr>
              <w:ind w:firstLine="0"/>
              <w:rPr>
                <w:rFonts w:ascii="Times New Roman" w:eastAsia="Times New Roman" w:hAnsi="Times New Roman" w:cs="Times New Roman"/>
                <w:b/>
                <w:sz w:val="24"/>
                <w:szCs w:val="24"/>
                <w:lang w:eastAsia="ru-RU"/>
              </w:rPr>
            </w:pPr>
            <w:r w:rsidRPr="004D0F37">
              <w:rPr>
                <w:rFonts w:ascii="Times New Roman" w:eastAsia="Times New Roman" w:hAnsi="Times New Roman" w:cs="Times New Roman"/>
                <w:sz w:val="24"/>
                <w:szCs w:val="24"/>
                <w:lang w:eastAsia="ru-RU"/>
              </w:rPr>
              <w:t>Каждая Сторона осуществляет юрисдикцию в отношении судов под своим флагом в акватории Каспийского моря</w:t>
            </w:r>
          </w:p>
        </w:tc>
      </w:tr>
      <w:tr w:rsidR="00DE7DAD" w:rsidRPr="004D0F37" w14:paraId="7BEEEBF3" w14:textId="77777777" w:rsidTr="00C56D23">
        <w:trPr>
          <w:jc w:val="center"/>
        </w:trPr>
        <w:tc>
          <w:tcPr>
            <w:tcW w:w="579" w:type="pct"/>
            <w:tcBorders>
              <w:bottom w:val="nil"/>
            </w:tcBorders>
          </w:tcPr>
          <w:p w14:paraId="4A416C57"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7.2</w:t>
            </w:r>
          </w:p>
        </w:tc>
        <w:tc>
          <w:tcPr>
            <w:tcW w:w="4421" w:type="pct"/>
            <w:tcBorders>
              <w:bottom w:val="nil"/>
            </w:tcBorders>
          </w:tcPr>
          <w:p w14:paraId="4AE630E7" w14:textId="77777777" w:rsidR="00DE7DAD" w:rsidRPr="004D0F37" w:rsidRDefault="00DE7DAD" w:rsidP="00874274">
            <w:pPr>
              <w:ind w:firstLine="0"/>
              <w:rPr>
                <w:rFonts w:ascii="Times New Roman" w:eastAsia="Times New Roman" w:hAnsi="Times New Roman" w:cs="Times New Roman"/>
                <w:b/>
                <w:sz w:val="24"/>
                <w:szCs w:val="24"/>
                <w:lang w:eastAsia="ru-RU"/>
              </w:rPr>
            </w:pPr>
            <w:r w:rsidRPr="004D0F37">
              <w:rPr>
                <w:rFonts w:ascii="Times New Roman" w:eastAsia="Times New Roman" w:hAnsi="Times New Roman" w:cs="Times New Roman"/>
                <w:sz w:val="24"/>
                <w:szCs w:val="24"/>
                <w:lang w:eastAsia="ru-RU"/>
              </w:rPr>
              <w:t>Каждая Сторона в пределах своего сектора осуществляет юрисдикцию в отношении искусственных островов, установок, сооружений, своих подводных кабелей и трубопроводов</w:t>
            </w:r>
          </w:p>
        </w:tc>
      </w:tr>
      <w:tr w:rsidR="00C56D23" w:rsidRPr="004D0F37" w14:paraId="798B4CDF" w14:textId="77777777" w:rsidTr="00C56D23">
        <w:trPr>
          <w:jc w:val="center"/>
        </w:trPr>
        <w:tc>
          <w:tcPr>
            <w:tcW w:w="5000" w:type="pct"/>
            <w:gridSpan w:val="2"/>
            <w:tcBorders>
              <w:top w:val="nil"/>
              <w:left w:val="nil"/>
              <w:right w:val="nil"/>
            </w:tcBorders>
          </w:tcPr>
          <w:p w14:paraId="2EA89743" w14:textId="14BFB9C9" w:rsidR="00C56D23" w:rsidRPr="00C56D23" w:rsidRDefault="00C56D23" w:rsidP="00C56D23">
            <w:pPr>
              <w:ind w:hanging="96"/>
              <w:rPr>
                <w:rFonts w:ascii="Times New Roman" w:eastAsia="Times New Roman" w:hAnsi="Times New Roman" w:cs="Times New Roman"/>
                <w:sz w:val="28"/>
                <w:szCs w:val="28"/>
                <w:lang w:eastAsia="ru-RU"/>
              </w:rPr>
            </w:pPr>
            <w:r w:rsidRPr="00C56D23">
              <w:rPr>
                <w:rFonts w:ascii="Times New Roman" w:eastAsia="Times New Roman" w:hAnsi="Times New Roman" w:cs="Times New Roman"/>
                <w:sz w:val="28"/>
                <w:szCs w:val="28"/>
                <w:lang w:eastAsia="ru-RU"/>
              </w:rPr>
              <w:lastRenderedPageBreak/>
              <w:t>Продолжение таблицы Б.2</w:t>
            </w:r>
          </w:p>
          <w:p w14:paraId="62EEADB8" w14:textId="77777777" w:rsidR="00C56D23" w:rsidRPr="00C56D23" w:rsidRDefault="00C56D23" w:rsidP="00C56D23">
            <w:pPr>
              <w:ind w:hanging="96"/>
              <w:rPr>
                <w:rFonts w:ascii="Times New Roman" w:eastAsia="Times New Roman" w:hAnsi="Times New Roman" w:cs="Times New Roman"/>
                <w:sz w:val="16"/>
                <w:szCs w:val="16"/>
                <w:lang w:eastAsia="ru-RU"/>
              </w:rPr>
            </w:pPr>
          </w:p>
        </w:tc>
      </w:tr>
      <w:tr w:rsidR="00C56D23" w:rsidRPr="004D0F37" w14:paraId="0B097CEE" w14:textId="77777777" w:rsidTr="00874274">
        <w:trPr>
          <w:jc w:val="center"/>
        </w:trPr>
        <w:tc>
          <w:tcPr>
            <w:tcW w:w="579" w:type="pct"/>
          </w:tcPr>
          <w:p w14:paraId="6431638F" w14:textId="060A655F" w:rsidR="00C56D23" w:rsidRPr="004D0F37" w:rsidRDefault="00C56D23" w:rsidP="00381CB8">
            <w:pPr>
              <w:ind w:left="-108" w:right="-144"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1" w:type="pct"/>
          </w:tcPr>
          <w:p w14:paraId="55C53EDD" w14:textId="57DF95BF" w:rsidR="00C56D23" w:rsidRPr="004D0F37" w:rsidRDefault="00C56D23" w:rsidP="00C56D23">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E7DAD" w:rsidRPr="004D0F37" w14:paraId="3C849D7C" w14:textId="77777777" w:rsidTr="00874274">
        <w:trPr>
          <w:jc w:val="center"/>
        </w:trPr>
        <w:tc>
          <w:tcPr>
            <w:tcW w:w="579" w:type="pct"/>
          </w:tcPr>
          <w:p w14:paraId="17DEC7E9" w14:textId="77777777" w:rsidR="00DE7DAD" w:rsidRPr="004D0F37" w:rsidRDefault="00DE7DAD" w:rsidP="00381CB8">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7.3</w:t>
            </w:r>
          </w:p>
        </w:tc>
        <w:tc>
          <w:tcPr>
            <w:tcW w:w="4421" w:type="pct"/>
          </w:tcPr>
          <w:p w14:paraId="58A7E838" w14:textId="77777777" w:rsidR="00DE7DAD" w:rsidRPr="004D0F37" w:rsidRDefault="00DE7DAD" w:rsidP="00874274">
            <w:pPr>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Каждая Сторона в осуществление своего суверенитета, суверенных прав на недропользование и другую правомерную хозяйственно-экономическую деятельность, связанную с освоением ресурсов дна и недр, исключительных прав на промысел водных биологических ресурсов, а также в целях их сохранения и управления ими в своей рыболовной зоне может принимать меры в отношении судов других Сторон, включая досмотр, инспекцию, преследование по горячим следам, задержание, арест и судебное разбирательство, которые могут быть необходимы для обеспечения соблюдения ее законов и правил</w:t>
            </w:r>
          </w:p>
        </w:tc>
      </w:tr>
      <w:tr w:rsidR="00DE7DAD" w:rsidRPr="004D0F37" w14:paraId="5C0B0194" w14:textId="77777777" w:rsidTr="00874274">
        <w:trPr>
          <w:jc w:val="center"/>
        </w:trPr>
        <w:tc>
          <w:tcPr>
            <w:tcW w:w="579" w:type="pct"/>
          </w:tcPr>
          <w:p w14:paraId="469A8287"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8</w:t>
            </w:r>
          </w:p>
        </w:tc>
        <w:tc>
          <w:tcPr>
            <w:tcW w:w="4421" w:type="pct"/>
          </w:tcPr>
          <w:p w14:paraId="308E3EC6" w14:textId="77777777" w:rsidR="00DE7DAD" w:rsidRPr="004D0F37" w:rsidRDefault="00DE7DAD" w:rsidP="00874274">
            <w:pPr>
              <w:tabs>
                <w:tab w:val="left" w:pos="0"/>
              </w:tabs>
              <w:ind w:firstLine="176"/>
              <w:jc w:val="center"/>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Осуществление суверенитета государств (ст. 13)</w:t>
            </w:r>
          </w:p>
        </w:tc>
      </w:tr>
      <w:tr w:rsidR="00DE7DAD" w:rsidRPr="004D0F37" w14:paraId="726AC2DE" w14:textId="77777777" w:rsidTr="00874274">
        <w:trPr>
          <w:jc w:val="center"/>
        </w:trPr>
        <w:tc>
          <w:tcPr>
            <w:tcW w:w="579" w:type="pct"/>
          </w:tcPr>
          <w:p w14:paraId="2D4867D4"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8.1</w:t>
            </w:r>
          </w:p>
        </w:tc>
        <w:tc>
          <w:tcPr>
            <w:tcW w:w="4421" w:type="pct"/>
          </w:tcPr>
          <w:p w14:paraId="4DC3FA6B" w14:textId="77777777" w:rsidR="00DE7DAD" w:rsidRPr="004D0F37" w:rsidRDefault="00DE7DAD" w:rsidP="00874274">
            <w:pPr>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Каждая Сторона в осуществление своего суверенитета имеет исключительное право регулировать, разрешать и проводить морские научные исследования в своих территориальных водах</w:t>
            </w:r>
          </w:p>
        </w:tc>
      </w:tr>
      <w:tr w:rsidR="00DE7DAD" w:rsidRPr="004D0F37" w14:paraId="58CD0959" w14:textId="77777777" w:rsidTr="00874274">
        <w:trPr>
          <w:jc w:val="center"/>
        </w:trPr>
        <w:tc>
          <w:tcPr>
            <w:tcW w:w="579" w:type="pct"/>
          </w:tcPr>
          <w:p w14:paraId="04C2C35A"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8.2</w:t>
            </w:r>
          </w:p>
        </w:tc>
        <w:tc>
          <w:tcPr>
            <w:tcW w:w="4421" w:type="pct"/>
          </w:tcPr>
          <w:p w14:paraId="3ECCFB2F" w14:textId="77777777" w:rsidR="00DE7DAD" w:rsidRPr="004D0F37" w:rsidRDefault="00DE7DAD" w:rsidP="00874274">
            <w:pPr>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Каждая Сторона в осуществление своей юрисдикции имеет исключительное право регулировать, разрешать и проводить морские научные исследования в своей рыболовной зоне, связанные с водными биологическими ресурсами, и в своем секторе, связанные с разведкой и разработкой ресурсов дна и недр</w:t>
            </w:r>
          </w:p>
        </w:tc>
      </w:tr>
      <w:tr w:rsidR="00DE7DAD" w:rsidRPr="004D0F37" w14:paraId="5A934294" w14:textId="77777777" w:rsidTr="00874274">
        <w:trPr>
          <w:jc w:val="center"/>
        </w:trPr>
        <w:tc>
          <w:tcPr>
            <w:tcW w:w="579" w:type="pct"/>
            <w:tcBorders>
              <w:bottom w:val="nil"/>
            </w:tcBorders>
          </w:tcPr>
          <w:p w14:paraId="4CEC7BEA"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8.3</w:t>
            </w:r>
          </w:p>
        </w:tc>
        <w:tc>
          <w:tcPr>
            <w:tcW w:w="4421" w:type="pct"/>
            <w:tcBorders>
              <w:bottom w:val="nil"/>
            </w:tcBorders>
          </w:tcPr>
          <w:p w14:paraId="275A9F05" w14:textId="77777777" w:rsidR="00DE7DAD" w:rsidRPr="004D0F37" w:rsidRDefault="00DE7DAD" w:rsidP="00874274">
            <w:pPr>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Сторона имеет право потребовать приостановления или прекращения любой проводимой деятельности по морским научным исследованиям в своих территориальных водах</w:t>
            </w:r>
          </w:p>
        </w:tc>
      </w:tr>
      <w:tr w:rsidR="00DE7DAD" w:rsidRPr="004D0F37" w14:paraId="7E2C4451" w14:textId="77777777" w:rsidTr="00874274">
        <w:trPr>
          <w:jc w:val="center"/>
        </w:trPr>
        <w:tc>
          <w:tcPr>
            <w:tcW w:w="579" w:type="pct"/>
          </w:tcPr>
          <w:p w14:paraId="5E6E17B5"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9</w:t>
            </w:r>
          </w:p>
        </w:tc>
        <w:tc>
          <w:tcPr>
            <w:tcW w:w="4421" w:type="pct"/>
          </w:tcPr>
          <w:p w14:paraId="409062D4" w14:textId="77777777" w:rsidR="00DE7DAD" w:rsidRPr="004D0F37" w:rsidRDefault="00DE7DAD" w:rsidP="00874274">
            <w:pPr>
              <w:tabs>
                <w:tab w:val="left" w:pos="0"/>
              </w:tabs>
              <w:ind w:firstLine="176"/>
              <w:jc w:val="center"/>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Прокладка подводных кабелей и трубопроводов (ст. 14)</w:t>
            </w:r>
          </w:p>
        </w:tc>
      </w:tr>
      <w:tr w:rsidR="00DE7DAD" w:rsidRPr="004D0F37" w14:paraId="72953EC5" w14:textId="77777777" w:rsidTr="00874274">
        <w:trPr>
          <w:jc w:val="center"/>
        </w:trPr>
        <w:tc>
          <w:tcPr>
            <w:tcW w:w="579" w:type="pct"/>
          </w:tcPr>
          <w:p w14:paraId="0345C773"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9.1</w:t>
            </w:r>
          </w:p>
        </w:tc>
        <w:tc>
          <w:tcPr>
            <w:tcW w:w="4421" w:type="pct"/>
          </w:tcPr>
          <w:p w14:paraId="2701292C" w14:textId="77777777" w:rsidR="00DE7DAD" w:rsidRPr="004D0F37" w:rsidRDefault="00DE7DAD" w:rsidP="00874274">
            <w:pPr>
              <w:tabs>
                <w:tab w:val="left" w:pos="426"/>
              </w:tabs>
              <w:ind w:firstLine="0"/>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Стороны могут прокладывать подводные кабели и трубопроводы по дну Каспийского моря</w:t>
            </w:r>
          </w:p>
        </w:tc>
      </w:tr>
      <w:tr w:rsidR="00DE7DAD" w:rsidRPr="004D0F37" w14:paraId="31C430F0" w14:textId="77777777" w:rsidTr="00874274">
        <w:trPr>
          <w:jc w:val="center"/>
        </w:trPr>
        <w:tc>
          <w:tcPr>
            <w:tcW w:w="5000" w:type="pct"/>
            <w:gridSpan w:val="2"/>
          </w:tcPr>
          <w:p w14:paraId="62960ED7" w14:textId="77777777" w:rsidR="00DE7DAD" w:rsidRPr="004D0F37" w:rsidRDefault="00DE7DAD" w:rsidP="00874274">
            <w:pPr>
              <w:tabs>
                <w:tab w:val="left" w:pos="426"/>
              </w:tabs>
              <w:ind w:firstLine="0"/>
              <w:jc w:val="center"/>
              <w:rPr>
                <w:rFonts w:ascii="Times New Roman" w:eastAsia="Times New Roman" w:hAnsi="Times New Roman" w:cs="Times New Roman"/>
                <w:i/>
                <w:sz w:val="24"/>
                <w:szCs w:val="24"/>
                <w:lang w:eastAsia="ru-RU"/>
              </w:rPr>
            </w:pPr>
            <w:r w:rsidRPr="004D0F37">
              <w:rPr>
                <w:rFonts w:ascii="Times New Roman" w:eastAsia="Times New Roman" w:hAnsi="Times New Roman" w:cs="Times New Roman"/>
                <w:bCs/>
                <w:i/>
                <w:sz w:val="24"/>
                <w:szCs w:val="24"/>
                <w:lang w:eastAsia="ru-RU"/>
              </w:rPr>
              <w:t>2. Компетенции всех Сторон Конвенции, включая национальные</w:t>
            </w:r>
          </w:p>
        </w:tc>
      </w:tr>
      <w:tr w:rsidR="00DE7DAD" w:rsidRPr="004D0F37" w14:paraId="5E72ABA8" w14:textId="77777777" w:rsidTr="00874274">
        <w:trPr>
          <w:jc w:val="center"/>
        </w:trPr>
        <w:tc>
          <w:tcPr>
            <w:tcW w:w="579" w:type="pct"/>
          </w:tcPr>
          <w:p w14:paraId="4E963111"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10</w:t>
            </w:r>
          </w:p>
        </w:tc>
        <w:tc>
          <w:tcPr>
            <w:tcW w:w="4421" w:type="pct"/>
          </w:tcPr>
          <w:p w14:paraId="72E536C2" w14:textId="77777777" w:rsidR="00DE7DAD" w:rsidRPr="004D0F37" w:rsidRDefault="00DE7DAD" w:rsidP="00874274">
            <w:pPr>
              <w:tabs>
                <w:tab w:val="left" w:pos="0"/>
              </w:tabs>
              <w:ind w:firstLine="176"/>
              <w:jc w:val="center"/>
              <w:rPr>
                <w:rFonts w:ascii="Times New Roman" w:eastAsia="Times New Roman" w:hAnsi="Times New Roman" w:cs="Times New Roman"/>
                <w:sz w:val="24"/>
                <w:szCs w:val="24"/>
                <w:lang w:eastAsia="ru-RU"/>
              </w:rPr>
            </w:pPr>
            <w:r w:rsidRPr="004D0F37">
              <w:rPr>
                <w:rFonts w:ascii="Times New Roman" w:eastAsia="Times New Roman" w:hAnsi="Times New Roman" w:cs="Times New Roman"/>
                <w:sz w:val="24"/>
                <w:szCs w:val="24"/>
                <w:lang w:eastAsia="ru-RU"/>
              </w:rPr>
              <w:t>Защита и сохранность экологической системы Каспийского моря (ст. 15)</w:t>
            </w:r>
          </w:p>
        </w:tc>
      </w:tr>
      <w:tr w:rsidR="00DE7DAD" w:rsidRPr="004D0F37" w14:paraId="32E3A190" w14:textId="77777777" w:rsidTr="00874274">
        <w:trPr>
          <w:jc w:val="center"/>
        </w:trPr>
        <w:tc>
          <w:tcPr>
            <w:tcW w:w="579" w:type="pct"/>
          </w:tcPr>
          <w:p w14:paraId="70303D8C"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10.1</w:t>
            </w:r>
          </w:p>
        </w:tc>
        <w:tc>
          <w:tcPr>
            <w:tcW w:w="4421" w:type="pct"/>
          </w:tcPr>
          <w:p w14:paraId="05B604D2"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Стороны обязуются защищать и сохранять экологическую систему Каспийского моря и все ее компоненты</w:t>
            </w:r>
          </w:p>
        </w:tc>
      </w:tr>
      <w:tr w:rsidR="00DE7DAD" w:rsidRPr="004D0F37" w14:paraId="5723FF4B" w14:textId="77777777" w:rsidTr="00874274">
        <w:trPr>
          <w:jc w:val="center"/>
        </w:trPr>
        <w:tc>
          <w:tcPr>
            <w:tcW w:w="579" w:type="pct"/>
          </w:tcPr>
          <w:p w14:paraId="61B9F0C5"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10.2</w:t>
            </w:r>
          </w:p>
        </w:tc>
        <w:tc>
          <w:tcPr>
            <w:tcW w:w="4421" w:type="pct"/>
          </w:tcPr>
          <w:p w14:paraId="35569F24"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Стороны самостоятельно или совместно принимают все необходимые меры и сотрудничают в целях сохранения биологического разнообразия, защиты, восстановления, устойчивого и рационального использования биологических ресурсов Каспийского моря, предотвращения, снижения и обеспечения контроля за загрязнением Каспийского моря из любого источника</w:t>
            </w:r>
          </w:p>
        </w:tc>
      </w:tr>
      <w:tr w:rsidR="00DE7DAD" w:rsidRPr="004D0F37" w14:paraId="50A2E618" w14:textId="77777777" w:rsidTr="00874274">
        <w:trPr>
          <w:jc w:val="center"/>
        </w:trPr>
        <w:tc>
          <w:tcPr>
            <w:tcW w:w="579" w:type="pct"/>
          </w:tcPr>
          <w:p w14:paraId="1B05CA92"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10.3</w:t>
            </w:r>
          </w:p>
        </w:tc>
        <w:tc>
          <w:tcPr>
            <w:tcW w:w="4421" w:type="pct"/>
          </w:tcPr>
          <w:p w14:paraId="48391336"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Запрещается деятельность, которая наносит ущерб биологическому разнообразию Каспийского моря</w:t>
            </w:r>
          </w:p>
        </w:tc>
      </w:tr>
      <w:tr w:rsidR="00DE7DAD" w:rsidRPr="004D0F37" w14:paraId="5F26E2CA" w14:textId="77777777" w:rsidTr="00874274">
        <w:trPr>
          <w:jc w:val="center"/>
        </w:trPr>
        <w:tc>
          <w:tcPr>
            <w:tcW w:w="579" w:type="pct"/>
          </w:tcPr>
          <w:p w14:paraId="1461FAA4"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10.4</w:t>
            </w:r>
          </w:p>
        </w:tc>
        <w:tc>
          <w:tcPr>
            <w:tcW w:w="4421" w:type="pct"/>
          </w:tcPr>
          <w:p w14:paraId="0DD929D7"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 xml:space="preserve">Стороны в соответствии с нормами международного права несут ответственность </w:t>
            </w:r>
            <w:r w:rsidRPr="004D0F37">
              <w:rPr>
                <w:rFonts w:ascii="Times New Roman" w:eastAsia="Times New Roman" w:hAnsi="Times New Roman" w:cs="Times New Roman"/>
                <w:sz w:val="24"/>
                <w:szCs w:val="24"/>
                <w:lang w:eastAsia="ru-RU"/>
              </w:rPr>
              <w:t>за ущерб, нанесенный экологической системе Каспийского моря</w:t>
            </w:r>
          </w:p>
        </w:tc>
      </w:tr>
      <w:tr w:rsidR="00DE7DAD" w:rsidRPr="004D0F37" w14:paraId="0D22D7C9" w14:textId="77777777" w:rsidTr="00874274">
        <w:trPr>
          <w:jc w:val="center"/>
        </w:trPr>
        <w:tc>
          <w:tcPr>
            <w:tcW w:w="579" w:type="pct"/>
          </w:tcPr>
          <w:p w14:paraId="71D7365F"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w:t>
            </w:r>
          </w:p>
        </w:tc>
        <w:tc>
          <w:tcPr>
            <w:tcW w:w="4421" w:type="pct"/>
          </w:tcPr>
          <w:p w14:paraId="684DD64B" w14:textId="77777777" w:rsidR="00DE7DAD" w:rsidRPr="004D0F37" w:rsidRDefault="00DE7DAD" w:rsidP="00874274">
            <w:pPr>
              <w:shd w:val="clear" w:color="auto" w:fill="FEFEFE"/>
              <w:ind w:firstLine="0"/>
              <w:jc w:val="center"/>
              <w:rPr>
                <w:rFonts w:ascii="Times New Roman" w:eastAsia="Times New Roman" w:hAnsi="Times New Roman" w:cs="Times New Roman"/>
                <w:sz w:val="24"/>
                <w:szCs w:val="24"/>
                <w:lang w:eastAsia="ru-RU"/>
              </w:rPr>
            </w:pPr>
            <w:r w:rsidRPr="004D0F37">
              <w:rPr>
                <w:rFonts w:ascii="Times New Roman" w:hAnsi="Times New Roman" w:cs="Times New Roman"/>
                <w:sz w:val="24"/>
                <w:szCs w:val="24"/>
              </w:rPr>
              <w:t>Взаимодействие и сотрудничество государств (ст. 16 – 21)</w:t>
            </w:r>
          </w:p>
        </w:tc>
      </w:tr>
      <w:tr w:rsidR="00DE7DAD" w:rsidRPr="004D0F37" w14:paraId="6E31DC54" w14:textId="77777777" w:rsidTr="00874274">
        <w:trPr>
          <w:jc w:val="center"/>
        </w:trPr>
        <w:tc>
          <w:tcPr>
            <w:tcW w:w="579" w:type="pct"/>
          </w:tcPr>
          <w:p w14:paraId="0CBCFA03"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11.1</w:t>
            </w:r>
          </w:p>
        </w:tc>
        <w:tc>
          <w:tcPr>
            <w:tcW w:w="4421" w:type="pct"/>
          </w:tcPr>
          <w:p w14:paraId="48CFFD36"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Сотрудничество Сторон на Каспийском море с физическими и юридическими лицами государств, не являющихся участниками настоящей Конвенции, а также с международными организациями осуществляется в соответствии с положениями настоящей Конвенции (ст. 16)</w:t>
            </w:r>
          </w:p>
        </w:tc>
      </w:tr>
      <w:tr w:rsidR="00DE7DAD" w:rsidRPr="004D0F37" w14:paraId="4CB79CD3" w14:textId="77777777" w:rsidTr="00C56D23">
        <w:trPr>
          <w:jc w:val="center"/>
        </w:trPr>
        <w:tc>
          <w:tcPr>
            <w:tcW w:w="579" w:type="pct"/>
            <w:tcBorders>
              <w:bottom w:val="single" w:sz="4" w:space="0" w:color="auto"/>
            </w:tcBorders>
          </w:tcPr>
          <w:p w14:paraId="09DE68F2"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11.2</w:t>
            </w:r>
          </w:p>
        </w:tc>
        <w:tc>
          <w:tcPr>
            <w:tcW w:w="4421" w:type="pct"/>
            <w:tcBorders>
              <w:bottom w:val="single" w:sz="4" w:space="0" w:color="auto"/>
            </w:tcBorders>
          </w:tcPr>
          <w:p w14:paraId="346CCB14"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Стороны взаимодействуют в целях противодействия международному терроризму и его финансированию, незаконному обороту оружия, наркотических средств, психотропных веществ и их прекурсоров, браконьерству, предупреждения и пресечения незаконного ввоза мигрантов по морю, а также иных преступлений на Каспийском море (ст. 17)</w:t>
            </w:r>
          </w:p>
        </w:tc>
      </w:tr>
      <w:tr w:rsidR="00DE7DAD" w:rsidRPr="004D0F37" w14:paraId="36A108E7" w14:textId="77777777" w:rsidTr="00C56D23">
        <w:trPr>
          <w:jc w:val="center"/>
        </w:trPr>
        <w:tc>
          <w:tcPr>
            <w:tcW w:w="579" w:type="pct"/>
            <w:tcBorders>
              <w:bottom w:val="nil"/>
            </w:tcBorders>
          </w:tcPr>
          <w:p w14:paraId="3B082D55"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11.3</w:t>
            </w:r>
          </w:p>
        </w:tc>
        <w:tc>
          <w:tcPr>
            <w:tcW w:w="4421" w:type="pct"/>
            <w:tcBorders>
              <w:bottom w:val="nil"/>
            </w:tcBorders>
          </w:tcPr>
          <w:p w14:paraId="43BFF82F" w14:textId="085474A3" w:rsidR="00DE7DAD" w:rsidRPr="004D0F37" w:rsidRDefault="00DE7DAD" w:rsidP="00C56D23">
            <w:pPr>
              <w:ind w:firstLine="0"/>
              <w:rPr>
                <w:rFonts w:ascii="Times New Roman" w:hAnsi="Times New Roman" w:cs="Times New Roman"/>
                <w:sz w:val="24"/>
                <w:szCs w:val="24"/>
              </w:rPr>
            </w:pPr>
            <w:r w:rsidRPr="004D0F37">
              <w:rPr>
                <w:rFonts w:ascii="Times New Roman" w:hAnsi="Times New Roman" w:cs="Times New Roman"/>
                <w:sz w:val="24"/>
                <w:szCs w:val="24"/>
              </w:rPr>
              <w:t xml:space="preserve">Стороны в целях эффективного выполнения Конвенции и обзора сотрудничества на Каспийском море создают механизм пятисторонних регулярных консультаций высокого уровня под эгидой министерств иностранных дел, </w:t>
            </w:r>
          </w:p>
        </w:tc>
      </w:tr>
      <w:tr w:rsidR="00C56D23" w:rsidRPr="004D0F37" w14:paraId="3B99FAAB" w14:textId="77777777" w:rsidTr="00C56D23">
        <w:trPr>
          <w:jc w:val="center"/>
        </w:trPr>
        <w:tc>
          <w:tcPr>
            <w:tcW w:w="5000" w:type="pct"/>
            <w:gridSpan w:val="2"/>
            <w:tcBorders>
              <w:top w:val="nil"/>
              <w:left w:val="nil"/>
              <w:right w:val="nil"/>
            </w:tcBorders>
          </w:tcPr>
          <w:p w14:paraId="4C099D41" w14:textId="77777777" w:rsidR="00C56D23" w:rsidRPr="00C56D23" w:rsidRDefault="00C56D23" w:rsidP="009D00E5">
            <w:pPr>
              <w:ind w:hanging="96"/>
              <w:rPr>
                <w:rFonts w:ascii="Times New Roman" w:eastAsia="Times New Roman" w:hAnsi="Times New Roman" w:cs="Times New Roman"/>
                <w:sz w:val="28"/>
                <w:szCs w:val="28"/>
                <w:lang w:eastAsia="ru-RU"/>
              </w:rPr>
            </w:pPr>
            <w:r w:rsidRPr="00C56D23">
              <w:rPr>
                <w:rFonts w:ascii="Times New Roman" w:eastAsia="Times New Roman" w:hAnsi="Times New Roman" w:cs="Times New Roman"/>
                <w:sz w:val="28"/>
                <w:szCs w:val="28"/>
                <w:lang w:eastAsia="ru-RU"/>
              </w:rPr>
              <w:lastRenderedPageBreak/>
              <w:t>Продолжение таблицы Б.2</w:t>
            </w:r>
          </w:p>
          <w:p w14:paraId="27E29C7C" w14:textId="77777777" w:rsidR="00C56D23" w:rsidRPr="00C56D23" w:rsidRDefault="00C56D23" w:rsidP="009D00E5">
            <w:pPr>
              <w:ind w:hanging="96"/>
              <w:rPr>
                <w:rFonts w:ascii="Times New Roman" w:eastAsia="Times New Roman" w:hAnsi="Times New Roman" w:cs="Times New Roman"/>
                <w:sz w:val="16"/>
                <w:szCs w:val="16"/>
                <w:lang w:eastAsia="ru-RU"/>
              </w:rPr>
            </w:pPr>
          </w:p>
        </w:tc>
      </w:tr>
      <w:tr w:rsidR="00C56D23" w:rsidRPr="004D0F37" w14:paraId="281B62D9" w14:textId="77777777" w:rsidTr="009D00E5">
        <w:trPr>
          <w:jc w:val="center"/>
        </w:trPr>
        <w:tc>
          <w:tcPr>
            <w:tcW w:w="579" w:type="pct"/>
          </w:tcPr>
          <w:p w14:paraId="1D323FC0" w14:textId="77777777" w:rsidR="00C56D23" w:rsidRPr="004D0F37" w:rsidRDefault="00C56D23" w:rsidP="009D00E5">
            <w:pPr>
              <w:ind w:left="-108" w:right="-144"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421" w:type="pct"/>
          </w:tcPr>
          <w:p w14:paraId="2BC4631F" w14:textId="77777777" w:rsidR="00C56D23" w:rsidRPr="004D0F37" w:rsidRDefault="00C56D23" w:rsidP="009D00E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C56D23" w:rsidRPr="004D0F37" w14:paraId="5A86381E" w14:textId="77777777" w:rsidTr="009D00E5">
        <w:trPr>
          <w:jc w:val="center"/>
        </w:trPr>
        <w:tc>
          <w:tcPr>
            <w:tcW w:w="579" w:type="pct"/>
          </w:tcPr>
          <w:p w14:paraId="52CC55FF" w14:textId="77777777" w:rsidR="00C56D23" w:rsidRDefault="00C56D23" w:rsidP="009D00E5">
            <w:pPr>
              <w:ind w:left="-108" w:right="-144" w:firstLine="0"/>
              <w:jc w:val="center"/>
              <w:rPr>
                <w:rFonts w:ascii="Times New Roman" w:hAnsi="Times New Roman" w:cs="Times New Roman"/>
                <w:sz w:val="24"/>
                <w:szCs w:val="24"/>
              </w:rPr>
            </w:pPr>
          </w:p>
        </w:tc>
        <w:tc>
          <w:tcPr>
            <w:tcW w:w="4421" w:type="pct"/>
          </w:tcPr>
          <w:p w14:paraId="040BFA19" w14:textId="2B0B4E0F" w:rsidR="00C56D23" w:rsidRDefault="00C56D23" w:rsidP="00C56D23">
            <w:pPr>
              <w:ind w:firstLine="0"/>
              <w:rPr>
                <w:rFonts w:ascii="Times New Roman" w:eastAsia="Times New Roman" w:hAnsi="Times New Roman" w:cs="Times New Roman"/>
                <w:sz w:val="24"/>
                <w:szCs w:val="24"/>
                <w:lang w:eastAsia="ru-RU"/>
              </w:rPr>
            </w:pPr>
            <w:r w:rsidRPr="004D0F37">
              <w:rPr>
                <w:rFonts w:ascii="Times New Roman" w:hAnsi="Times New Roman" w:cs="Times New Roman"/>
                <w:sz w:val="24"/>
                <w:szCs w:val="24"/>
              </w:rPr>
              <w:t>которые проводятся, как правило, не реже одного раза в год поочередно в одном из прибрежных государств в соответствии с согласованными правилами процедуры (ст. 19)</w:t>
            </w:r>
          </w:p>
        </w:tc>
      </w:tr>
      <w:tr w:rsidR="00DE7DAD" w:rsidRPr="004D0F37" w14:paraId="29791C9D" w14:textId="77777777" w:rsidTr="00874274">
        <w:trPr>
          <w:jc w:val="center"/>
        </w:trPr>
        <w:tc>
          <w:tcPr>
            <w:tcW w:w="579" w:type="pct"/>
          </w:tcPr>
          <w:p w14:paraId="5ADF59FC"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11.4</w:t>
            </w:r>
          </w:p>
        </w:tc>
        <w:tc>
          <w:tcPr>
            <w:tcW w:w="4421" w:type="pct"/>
          </w:tcPr>
          <w:p w14:paraId="458C111B"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Настоящая Конвенция не атрагивает прав и обязательств Сторон, вытекающих из других международных договоров, участницами которых они являются (ст. 20)</w:t>
            </w:r>
          </w:p>
        </w:tc>
      </w:tr>
      <w:tr w:rsidR="00DE7DAD" w:rsidRPr="004D0F37" w14:paraId="1993F3D0" w14:textId="77777777" w:rsidTr="00874274">
        <w:trPr>
          <w:jc w:val="center"/>
        </w:trPr>
        <w:tc>
          <w:tcPr>
            <w:tcW w:w="579" w:type="pct"/>
          </w:tcPr>
          <w:p w14:paraId="264B8AC7"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11.5</w:t>
            </w:r>
          </w:p>
        </w:tc>
        <w:tc>
          <w:tcPr>
            <w:tcW w:w="4421" w:type="pct"/>
            <w:vAlign w:val="center"/>
          </w:tcPr>
          <w:p w14:paraId="3B17C2AB"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Разногласия и споры, связанные с толкованием и применением настоящей Конвенции, решаются Сторонами путем консультаций и переговоров (ст. 21)</w:t>
            </w:r>
          </w:p>
        </w:tc>
      </w:tr>
      <w:tr w:rsidR="00DE7DAD" w:rsidRPr="004D0F37" w14:paraId="01D28F01" w14:textId="77777777" w:rsidTr="00874274">
        <w:trPr>
          <w:jc w:val="center"/>
        </w:trPr>
        <w:tc>
          <w:tcPr>
            <w:tcW w:w="579" w:type="pct"/>
          </w:tcPr>
          <w:p w14:paraId="5BFD364C" w14:textId="77777777" w:rsidR="00DE7DAD" w:rsidRPr="004D0F37" w:rsidRDefault="00DE7DAD" w:rsidP="00874274">
            <w:pPr>
              <w:ind w:left="-108" w:right="-144" w:firstLine="0"/>
              <w:jc w:val="center"/>
              <w:rPr>
                <w:rFonts w:ascii="Times New Roman" w:hAnsi="Times New Roman" w:cs="Times New Roman"/>
                <w:sz w:val="24"/>
                <w:szCs w:val="24"/>
              </w:rPr>
            </w:pPr>
            <w:r w:rsidRPr="004D0F37">
              <w:rPr>
                <w:rFonts w:ascii="Times New Roman" w:hAnsi="Times New Roman" w:cs="Times New Roman"/>
                <w:sz w:val="24"/>
                <w:szCs w:val="24"/>
              </w:rPr>
              <w:t>11.6</w:t>
            </w:r>
          </w:p>
        </w:tc>
        <w:tc>
          <w:tcPr>
            <w:tcW w:w="4421" w:type="pct"/>
            <w:vAlign w:val="center"/>
          </w:tcPr>
          <w:p w14:paraId="1C18E33E" w14:textId="77777777" w:rsidR="00DE7DAD" w:rsidRPr="004D0F37" w:rsidRDefault="00DE7DAD" w:rsidP="00874274">
            <w:pPr>
              <w:ind w:firstLine="0"/>
              <w:rPr>
                <w:rFonts w:ascii="Times New Roman" w:hAnsi="Times New Roman" w:cs="Times New Roman"/>
                <w:sz w:val="24"/>
                <w:szCs w:val="24"/>
              </w:rPr>
            </w:pPr>
            <w:r w:rsidRPr="004D0F37">
              <w:rPr>
                <w:rFonts w:ascii="Times New Roman" w:hAnsi="Times New Roman" w:cs="Times New Roman"/>
                <w:sz w:val="24"/>
                <w:szCs w:val="24"/>
              </w:rPr>
              <w:t>Любой спор между Сторонами, касающийся толкования или применения настоящей Конвенции, по которому в соответствии с пунктом 11.5 не удается достичь согласия, по выбору Сторон может быть передан на урегулирование другими средствами мирного разрешения споров, предусмотренными в международном праве (ст. 21).</w:t>
            </w:r>
          </w:p>
        </w:tc>
      </w:tr>
      <w:tr w:rsidR="00DE7DAD" w:rsidRPr="004D0F37" w14:paraId="68E4F1EF" w14:textId="77777777" w:rsidTr="00874274">
        <w:trPr>
          <w:jc w:val="center"/>
        </w:trPr>
        <w:tc>
          <w:tcPr>
            <w:tcW w:w="5000" w:type="pct"/>
            <w:gridSpan w:val="2"/>
          </w:tcPr>
          <w:p w14:paraId="05C4C5CD" w14:textId="77777777" w:rsidR="00DE7DAD" w:rsidRPr="004D0F37" w:rsidRDefault="00DE7DAD" w:rsidP="00874274">
            <w:pPr>
              <w:tabs>
                <w:tab w:val="left" w:pos="426"/>
              </w:tabs>
              <w:ind w:firstLine="641"/>
              <w:rPr>
                <w:rFonts w:ascii="Times New Roman" w:eastAsia="Times New Roman" w:hAnsi="Times New Roman" w:cs="Times New Roman"/>
                <w:sz w:val="24"/>
                <w:szCs w:val="24"/>
                <w:lang w:eastAsia="ru-RU"/>
              </w:rPr>
            </w:pPr>
            <w:r w:rsidRPr="004D0F37">
              <w:rPr>
                <w:rFonts w:ascii="Times New Roman" w:hAnsi="Times New Roman" w:cs="Times New Roman"/>
                <w:sz w:val="24"/>
                <w:szCs w:val="24"/>
              </w:rPr>
              <w:t xml:space="preserve">Примечание – Составлено </w:t>
            </w:r>
            <w:r w:rsidRPr="004D0F37">
              <w:rPr>
                <w:rFonts w:ascii="Times New Roman" w:eastAsia="SimSun" w:hAnsi="Times New Roman" w:cs="Times New Roman"/>
                <w:sz w:val="24"/>
                <w:szCs w:val="24"/>
              </w:rPr>
              <w:t>автором на основе источника</w:t>
            </w:r>
            <w:r w:rsidRPr="004D0F37">
              <w:rPr>
                <w:rFonts w:ascii="Times New Roman" w:hAnsi="Times New Roman" w:cs="Times New Roman"/>
                <w:sz w:val="24"/>
                <w:szCs w:val="24"/>
              </w:rPr>
              <w:t xml:space="preserve"> [</w:t>
            </w:r>
            <w:r>
              <w:rPr>
                <w:rFonts w:ascii="Times New Roman" w:hAnsi="Times New Roman" w:cs="Times New Roman"/>
                <w:sz w:val="24"/>
                <w:szCs w:val="24"/>
                <w:lang w:val="kk-KZ"/>
              </w:rPr>
              <w:t>77</w:t>
            </w:r>
            <w:r w:rsidRPr="004D0F37">
              <w:rPr>
                <w:rFonts w:ascii="Times New Roman" w:hAnsi="Times New Roman" w:cs="Times New Roman"/>
                <w:sz w:val="24"/>
                <w:szCs w:val="24"/>
              </w:rPr>
              <w:t>]</w:t>
            </w:r>
          </w:p>
        </w:tc>
      </w:tr>
    </w:tbl>
    <w:p w14:paraId="322251F4" w14:textId="77777777" w:rsidR="00DE7DAD" w:rsidRPr="00DC7BA5" w:rsidRDefault="00DE7DAD" w:rsidP="00DE7DAD">
      <w:pPr>
        <w:pStyle w:val="Default"/>
        <w:jc w:val="both"/>
        <w:rPr>
          <w:sz w:val="28"/>
          <w:szCs w:val="28"/>
          <w:lang w:val="kk-KZ"/>
        </w:rPr>
      </w:pPr>
    </w:p>
    <w:p w14:paraId="69AEDD06" w14:textId="66A4E976" w:rsidR="00DE7DAD" w:rsidRDefault="00DE7DAD" w:rsidP="00DE7DAD">
      <w:pPr>
        <w:spacing w:line="228" w:lineRule="auto"/>
        <w:ind w:firstLine="0"/>
        <w:rPr>
          <w:rFonts w:ascii="Times New Roman" w:hAnsi="Times New Roman" w:cs="Times New Roman"/>
          <w:sz w:val="28"/>
          <w:szCs w:val="28"/>
        </w:rPr>
      </w:pPr>
      <w:r w:rsidRPr="003B6A10">
        <w:rPr>
          <w:rFonts w:ascii="Times New Roman" w:hAnsi="Times New Roman" w:cs="Times New Roman"/>
          <w:sz w:val="28"/>
          <w:szCs w:val="28"/>
        </w:rPr>
        <w:t xml:space="preserve">Таблица </w:t>
      </w:r>
      <w:r>
        <w:rPr>
          <w:rFonts w:ascii="Times New Roman" w:hAnsi="Times New Roman" w:cs="Times New Roman"/>
          <w:sz w:val="28"/>
          <w:szCs w:val="28"/>
        </w:rPr>
        <w:t>Б.3</w:t>
      </w:r>
      <w:r w:rsidR="005170E5">
        <w:rPr>
          <w:rFonts w:ascii="Times New Roman" w:hAnsi="Times New Roman" w:cs="Times New Roman"/>
          <w:sz w:val="28"/>
          <w:szCs w:val="28"/>
        </w:rPr>
        <w:t xml:space="preserve"> </w:t>
      </w:r>
      <w:r w:rsidRPr="003B6A10">
        <w:rPr>
          <w:rFonts w:ascii="Times New Roman" w:hAnsi="Times New Roman" w:cs="Times New Roman"/>
          <w:sz w:val="28"/>
          <w:szCs w:val="28"/>
        </w:rPr>
        <w:t>‒ Механизмы национального регулирования в области обеспечения эколого-ориентированного развития Каспийского региона</w:t>
      </w:r>
    </w:p>
    <w:p w14:paraId="746211C8" w14:textId="77777777" w:rsidR="00DE7DAD" w:rsidRPr="00967055" w:rsidRDefault="00DE7DAD" w:rsidP="00DE7DAD">
      <w:pPr>
        <w:spacing w:line="228" w:lineRule="auto"/>
        <w:ind w:firstLine="0"/>
        <w:rPr>
          <w:rFonts w:ascii="Times New Roman" w:hAnsi="Times New Roman" w:cs="Times New Roman"/>
          <w:sz w:val="16"/>
          <w:szCs w:val="16"/>
        </w:rPr>
      </w:pPr>
    </w:p>
    <w:tbl>
      <w:tblPr>
        <w:tblW w:w="9603" w:type="dxa"/>
        <w:jc w:val="center"/>
        <w:tblCellMar>
          <w:top w:w="42" w:type="dxa"/>
          <w:left w:w="106" w:type="dxa"/>
          <w:right w:w="175" w:type="dxa"/>
        </w:tblCellMar>
        <w:tblLook w:val="04A0" w:firstRow="1" w:lastRow="0" w:firstColumn="1" w:lastColumn="0" w:noHBand="0" w:noVBand="1"/>
      </w:tblPr>
      <w:tblGrid>
        <w:gridCol w:w="4649"/>
        <w:gridCol w:w="4954"/>
      </w:tblGrid>
      <w:tr w:rsidR="00DE7DAD" w:rsidRPr="008B5B1D" w14:paraId="6025D85E" w14:textId="77777777" w:rsidTr="005170E5">
        <w:trPr>
          <w:trHeight w:val="24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151275B" w14:textId="77777777" w:rsidR="00DE7DAD" w:rsidRPr="008B5B1D" w:rsidRDefault="00DE7DAD" w:rsidP="00874274">
            <w:pPr>
              <w:spacing w:line="228" w:lineRule="auto"/>
              <w:ind w:right="-99" w:hanging="38"/>
              <w:jc w:val="center"/>
              <w:rPr>
                <w:rFonts w:ascii="Times New Roman" w:hAnsi="Times New Roman" w:cs="Times New Roman"/>
                <w:sz w:val="24"/>
                <w:szCs w:val="24"/>
              </w:rPr>
            </w:pPr>
            <w:r w:rsidRPr="008B5B1D">
              <w:rPr>
                <w:rFonts w:ascii="Times New Roman" w:hAnsi="Times New Roman" w:cs="Times New Roman"/>
                <w:sz w:val="24"/>
                <w:szCs w:val="24"/>
              </w:rPr>
              <w:t xml:space="preserve">Национальные методы государственного регулирования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515FB815" w14:textId="77777777" w:rsidR="00DE7DAD" w:rsidRPr="008B5B1D" w:rsidRDefault="00DE7DAD" w:rsidP="00874274">
            <w:pPr>
              <w:spacing w:line="228" w:lineRule="auto"/>
              <w:ind w:right="-248" w:hanging="40"/>
              <w:jc w:val="center"/>
              <w:rPr>
                <w:rFonts w:ascii="Times New Roman" w:hAnsi="Times New Roman" w:cs="Times New Roman"/>
                <w:sz w:val="24"/>
                <w:szCs w:val="24"/>
              </w:rPr>
            </w:pPr>
            <w:r w:rsidRPr="008B5B1D">
              <w:rPr>
                <w:rFonts w:ascii="Times New Roman" w:hAnsi="Times New Roman" w:cs="Times New Roman"/>
                <w:sz w:val="24"/>
                <w:szCs w:val="24"/>
              </w:rPr>
              <w:t>Отраслевые методы государственного регулирования и стимулирования</w:t>
            </w:r>
          </w:p>
        </w:tc>
      </w:tr>
      <w:tr w:rsidR="00DE7DAD" w:rsidRPr="008B5B1D" w14:paraId="26BBF361" w14:textId="77777777" w:rsidTr="005170E5">
        <w:trPr>
          <w:trHeight w:val="24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6EA66B7" w14:textId="77777777" w:rsidR="00DE7DAD" w:rsidRPr="008B5B1D" w:rsidRDefault="00DE7DAD" w:rsidP="00874274">
            <w:pPr>
              <w:spacing w:line="228" w:lineRule="auto"/>
              <w:ind w:right="-99" w:hanging="38"/>
              <w:jc w:val="center"/>
              <w:rPr>
                <w:rFonts w:ascii="Times New Roman" w:hAnsi="Times New Roman" w:cs="Times New Roman"/>
                <w:sz w:val="24"/>
                <w:szCs w:val="24"/>
              </w:rPr>
            </w:pPr>
            <w:r w:rsidRPr="008B5B1D">
              <w:rPr>
                <w:rFonts w:ascii="Times New Roman" w:hAnsi="Times New Roman" w:cs="Times New Roman"/>
                <w:sz w:val="24"/>
                <w:szCs w:val="24"/>
              </w:rPr>
              <w:t>1</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097348C9" w14:textId="77777777" w:rsidR="00DE7DAD" w:rsidRPr="008B5B1D" w:rsidRDefault="00DE7DAD" w:rsidP="00874274">
            <w:pPr>
              <w:spacing w:line="228" w:lineRule="auto"/>
              <w:ind w:right="-248" w:hanging="40"/>
              <w:jc w:val="center"/>
              <w:rPr>
                <w:rFonts w:ascii="Times New Roman" w:hAnsi="Times New Roman" w:cs="Times New Roman"/>
                <w:sz w:val="24"/>
                <w:szCs w:val="24"/>
              </w:rPr>
            </w:pPr>
            <w:r w:rsidRPr="008B5B1D">
              <w:rPr>
                <w:rFonts w:ascii="Times New Roman" w:hAnsi="Times New Roman" w:cs="Times New Roman"/>
                <w:sz w:val="24"/>
                <w:szCs w:val="24"/>
              </w:rPr>
              <w:t>2</w:t>
            </w:r>
          </w:p>
        </w:tc>
      </w:tr>
      <w:tr w:rsidR="00DE7DAD" w:rsidRPr="008B5B1D" w14:paraId="7AFBB1F9" w14:textId="77777777" w:rsidTr="005170E5">
        <w:trPr>
          <w:trHeight w:val="240"/>
          <w:jc w:val="center"/>
        </w:trPr>
        <w:tc>
          <w:tcPr>
            <w:tcW w:w="9603" w:type="dxa"/>
            <w:gridSpan w:val="2"/>
            <w:tcBorders>
              <w:top w:val="single" w:sz="4" w:space="0" w:color="000000"/>
              <w:left w:val="single" w:sz="4" w:space="0" w:color="000000"/>
              <w:bottom w:val="single" w:sz="4" w:space="0" w:color="000000"/>
              <w:right w:val="single" w:sz="4" w:space="0" w:color="000000"/>
            </w:tcBorders>
            <w:shd w:val="clear" w:color="auto" w:fill="auto"/>
          </w:tcPr>
          <w:p w14:paraId="13749819" w14:textId="77777777" w:rsidR="00DE7DAD" w:rsidRPr="008B5B1D" w:rsidRDefault="00DE7DAD" w:rsidP="00874274">
            <w:pPr>
              <w:spacing w:line="228" w:lineRule="auto"/>
              <w:ind w:right="-99" w:hanging="38"/>
              <w:jc w:val="center"/>
              <w:rPr>
                <w:rFonts w:ascii="Times New Roman" w:hAnsi="Times New Roman" w:cs="Times New Roman"/>
                <w:sz w:val="24"/>
                <w:szCs w:val="24"/>
              </w:rPr>
            </w:pPr>
            <w:r w:rsidRPr="008B5B1D">
              <w:rPr>
                <w:rFonts w:ascii="Times New Roman" w:hAnsi="Times New Roman" w:cs="Times New Roman"/>
                <w:sz w:val="24"/>
                <w:szCs w:val="24"/>
              </w:rPr>
              <w:t xml:space="preserve">Экономические механизмы </w:t>
            </w:r>
          </w:p>
        </w:tc>
      </w:tr>
      <w:tr w:rsidR="00DE7DAD" w:rsidRPr="008B5B1D" w14:paraId="68BA2C56" w14:textId="77777777" w:rsidTr="005170E5">
        <w:trPr>
          <w:trHeight w:val="47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4E794D2" w14:textId="77777777" w:rsidR="00DE7DAD" w:rsidRPr="008B5B1D" w:rsidRDefault="00DE7DAD"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Развитие рыночных отношений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6344FD66" w14:textId="77777777" w:rsidR="00DE7DAD" w:rsidRPr="008B5B1D" w:rsidRDefault="00DE7DAD"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Развитие рыночного механизма в сфере природопользования</w:t>
            </w:r>
          </w:p>
        </w:tc>
      </w:tr>
      <w:tr w:rsidR="00DE7DAD" w:rsidRPr="008B5B1D" w14:paraId="58ED06DF" w14:textId="77777777" w:rsidTr="005170E5">
        <w:trPr>
          <w:trHeight w:val="47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4943C9DD" w14:textId="77777777" w:rsidR="00DE7DAD" w:rsidRPr="008B5B1D" w:rsidRDefault="00DE7DAD"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Осуществление сбалансированной налоговой и инвестиционной политики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48A40F55" w14:textId="77777777" w:rsidR="00DE7DAD" w:rsidRPr="008B5B1D" w:rsidRDefault="00DE7DAD"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Совершенствование отраслевых систем экологического прав и расширить сферы его применения </w:t>
            </w:r>
          </w:p>
        </w:tc>
      </w:tr>
      <w:tr w:rsidR="005170E5" w:rsidRPr="008B5B1D" w14:paraId="67BA447D" w14:textId="77777777" w:rsidTr="005170E5">
        <w:trPr>
          <w:trHeight w:val="27"/>
          <w:jc w:val="center"/>
        </w:trPr>
        <w:tc>
          <w:tcPr>
            <w:tcW w:w="4649" w:type="dxa"/>
            <w:vMerge w:val="restart"/>
            <w:tcBorders>
              <w:top w:val="single" w:sz="4" w:space="0" w:color="000000"/>
              <w:left w:val="single" w:sz="4" w:space="0" w:color="000000"/>
              <w:right w:val="single" w:sz="4" w:space="0" w:color="000000"/>
            </w:tcBorders>
            <w:shd w:val="clear" w:color="auto" w:fill="auto"/>
            <w:vAlign w:val="center"/>
          </w:tcPr>
          <w:p w14:paraId="182D6E6F" w14:textId="77777777" w:rsidR="005170E5" w:rsidRPr="008B5B1D" w:rsidRDefault="005170E5"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Расширение спроса на экологические инновации и природно-экологические инвестиции</w:t>
            </w:r>
          </w:p>
        </w:tc>
        <w:tc>
          <w:tcPr>
            <w:tcW w:w="4954" w:type="dxa"/>
            <w:tcBorders>
              <w:top w:val="single" w:sz="4" w:space="0" w:color="000000"/>
              <w:left w:val="single" w:sz="4" w:space="0" w:color="000000"/>
              <w:right w:val="single" w:sz="4" w:space="0" w:color="000000"/>
            </w:tcBorders>
            <w:shd w:val="clear" w:color="auto" w:fill="auto"/>
          </w:tcPr>
          <w:p w14:paraId="21F24E80" w14:textId="77777777" w:rsidR="005170E5" w:rsidRPr="008B5B1D" w:rsidRDefault="005170E5" w:rsidP="00874274">
            <w:pPr>
              <w:spacing w:line="228" w:lineRule="auto"/>
              <w:ind w:right="83" w:firstLine="0"/>
              <w:rPr>
                <w:rFonts w:ascii="Times New Roman" w:hAnsi="Times New Roman" w:cs="Times New Roman"/>
                <w:sz w:val="24"/>
                <w:szCs w:val="24"/>
              </w:rPr>
            </w:pPr>
            <w:r w:rsidRPr="008B5B1D">
              <w:rPr>
                <w:rFonts w:ascii="Times New Roman" w:hAnsi="Times New Roman" w:cs="Times New Roman"/>
                <w:sz w:val="24"/>
                <w:szCs w:val="24"/>
              </w:rPr>
              <w:t>Стимулирование развитие рынка экологических услуг</w:t>
            </w:r>
          </w:p>
        </w:tc>
      </w:tr>
      <w:tr w:rsidR="005170E5" w:rsidRPr="008B5B1D" w14:paraId="31E8F988" w14:textId="77777777" w:rsidTr="005170E5">
        <w:trPr>
          <w:trHeight w:val="537"/>
          <w:jc w:val="center"/>
        </w:trPr>
        <w:tc>
          <w:tcPr>
            <w:tcW w:w="4649" w:type="dxa"/>
            <w:vMerge/>
            <w:tcBorders>
              <w:left w:val="single" w:sz="4" w:space="0" w:color="000000"/>
              <w:bottom w:val="single" w:sz="4" w:space="0" w:color="000000"/>
              <w:right w:val="single" w:sz="4" w:space="0" w:color="000000"/>
            </w:tcBorders>
            <w:shd w:val="clear" w:color="auto" w:fill="auto"/>
          </w:tcPr>
          <w:p w14:paraId="7B0E166B" w14:textId="77777777" w:rsidR="005170E5" w:rsidRPr="008B5B1D" w:rsidRDefault="005170E5" w:rsidP="00874274">
            <w:pPr>
              <w:ind w:right="83" w:firstLine="0"/>
              <w:rPr>
                <w:rFonts w:ascii="Times New Roman" w:hAnsi="Times New Roman" w:cs="Times New Roman"/>
                <w:sz w:val="24"/>
                <w:szCs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667F04D3" w14:textId="77777777"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Расширение спроса на экологически безопасную продукцию</w:t>
            </w:r>
          </w:p>
        </w:tc>
      </w:tr>
      <w:tr w:rsidR="00DE7DAD" w:rsidRPr="008B5B1D" w14:paraId="5A34CD57" w14:textId="77777777" w:rsidTr="005170E5">
        <w:trPr>
          <w:trHeight w:val="503"/>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1B998F1"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Повышение предпринимательской активности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582D3AC7"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Экологические платежи и страхование, квоты на выбросы</w:t>
            </w:r>
          </w:p>
        </w:tc>
      </w:tr>
      <w:tr w:rsidR="00DE7DAD" w:rsidRPr="008B5B1D" w14:paraId="39491B6D" w14:textId="77777777" w:rsidTr="005170E5">
        <w:trPr>
          <w:trHeight w:val="327"/>
          <w:jc w:val="center"/>
        </w:trPr>
        <w:tc>
          <w:tcPr>
            <w:tcW w:w="4649" w:type="dxa"/>
            <w:vMerge w:val="restart"/>
            <w:tcBorders>
              <w:top w:val="single" w:sz="4" w:space="0" w:color="000000"/>
              <w:left w:val="single" w:sz="4" w:space="0" w:color="000000"/>
              <w:right w:val="single" w:sz="4" w:space="0" w:color="000000"/>
            </w:tcBorders>
            <w:shd w:val="clear" w:color="auto" w:fill="auto"/>
          </w:tcPr>
          <w:p w14:paraId="36B675C5"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Развитие внешнеэкономических связей и поддержка внешнеэкономической деятельности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10D0E761"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Ценовое экологическое регулирование</w:t>
            </w:r>
          </w:p>
        </w:tc>
      </w:tr>
      <w:tr w:rsidR="00DE7DAD" w:rsidRPr="008B5B1D" w14:paraId="4E9398EC" w14:textId="77777777" w:rsidTr="005170E5">
        <w:trPr>
          <w:trHeight w:val="220"/>
          <w:jc w:val="center"/>
        </w:trPr>
        <w:tc>
          <w:tcPr>
            <w:tcW w:w="4649" w:type="dxa"/>
            <w:vMerge/>
            <w:tcBorders>
              <w:left w:val="single" w:sz="4" w:space="0" w:color="000000"/>
              <w:bottom w:val="single" w:sz="4" w:space="0" w:color="000000"/>
              <w:right w:val="single" w:sz="4" w:space="0" w:color="000000"/>
            </w:tcBorders>
            <w:shd w:val="clear" w:color="auto" w:fill="auto"/>
          </w:tcPr>
          <w:p w14:paraId="44ADFE5D" w14:textId="77777777" w:rsidR="00DE7DAD" w:rsidRPr="008B5B1D" w:rsidRDefault="00DE7DAD" w:rsidP="00874274">
            <w:pPr>
              <w:ind w:right="83" w:firstLine="142"/>
              <w:rPr>
                <w:rFonts w:ascii="Times New Roman" w:hAnsi="Times New Roman" w:cs="Times New Roman"/>
                <w:sz w:val="24"/>
                <w:szCs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6204007D"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Развитие экспортного потенциала</w:t>
            </w:r>
          </w:p>
        </w:tc>
      </w:tr>
      <w:tr w:rsidR="00DE7DAD" w:rsidRPr="008B5B1D" w14:paraId="331F40C4" w14:textId="77777777" w:rsidTr="005170E5">
        <w:tblPrEx>
          <w:tblCellMar>
            <w:right w:w="55" w:type="dxa"/>
          </w:tblCellMar>
        </w:tblPrEx>
        <w:trPr>
          <w:trHeight w:val="274"/>
          <w:jc w:val="center"/>
        </w:trPr>
        <w:tc>
          <w:tcPr>
            <w:tcW w:w="9603" w:type="dxa"/>
            <w:gridSpan w:val="2"/>
            <w:tcBorders>
              <w:top w:val="single" w:sz="4" w:space="0" w:color="000000"/>
              <w:left w:val="single" w:sz="4" w:space="0" w:color="000000"/>
              <w:bottom w:val="single" w:sz="4" w:space="0" w:color="000000"/>
              <w:right w:val="single" w:sz="4" w:space="0" w:color="000000"/>
            </w:tcBorders>
            <w:shd w:val="clear" w:color="auto" w:fill="auto"/>
          </w:tcPr>
          <w:p w14:paraId="0F5E6397" w14:textId="77777777" w:rsidR="00DE7DAD" w:rsidRPr="008B5B1D" w:rsidRDefault="00DE7DAD" w:rsidP="00874274">
            <w:pPr>
              <w:ind w:right="83" w:firstLine="0"/>
              <w:jc w:val="center"/>
              <w:rPr>
                <w:rFonts w:ascii="Times New Roman" w:hAnsi="Times New Roman" w:cs="Times New Roman"/>
                <w:sz w:val="24"/>
                <w:szCs w:val="24"/>
              </w:rPr>
            </w:pPr>
            <w:r w:rsidRPr="008B5B1D">
              <w:rPr>
                <w:rFonts w:ascii="Times New Roman" w:hAnsi="Times New Roman" w:cs="Times New Roman"/>
                <w:sz w:val="24"/>
                <w:szCs w:val="24"/>
              </w:rPr>
              <w:t>Финансовые механизмы</w:t>
            </w:r>
          </w:p>
        </w:tc>
      </w:tr>
      <w:tr w:rsidR="00DE7DAD" w:rsidRPr="008B5B1D" w14:paraId="0AAAEFAC" w14:textId="77777777" w:rsidTr="005170E5">
        <w:tblPrEx>
          <w:tblCellMar>
            <w:right w:w="55" w:type="dxa"/>
          </w:tblCellMar>
        </w:tblPrEx>
        <w:trPr>
          <w:trHeight w:val="701"/>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1047FC9"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Формирование благоприятного инвестиционного климата в инновационной сфере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34A72108"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Создание благоприятных условий для повышения предпринимательской активности в экологической сфере</w:t>
            </w:r>
          </w:p>
        </w:tc>
      </w:tr>
      <w:tr w:rsidR="00DE7DAD" w:rsidRPr="008B5B1D" w14:paraId="2BD19DC5" w14:textId="77777777" w:rsidTr="005170E5">
        <w:tblPrEx>
          <w:tblCellMar>
            <w:right w:w="55" w:type="dxa"/>
          </w:tblCellMar>
        </w:tblPrEx>
        <w:trPr>
          <w:trHeight w:val="701"/>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AB96310"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Совершенствование налоговой и бюджет ной инновационной и инвестиционной политики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151A44E4"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Реализация налоговой и бюджетной политики в сфере развития природоохранной деятельности </w:t>
            </w:r>
          </w:p>
        </w:tc>
      </w:tr>
      <w:tr w:rsidR="00DE7DAD" w:rsidRPr="008B5B1D" w14:paraId="2277F626" w14:textId="77777777" w:rsidTr="005170E5">
        <w:tblPrEx>
          <w:tblCellMar>
            <w:right w:w="55" w:type="dxa"/>
          </w:tblCellMar>
        </w:tblPrEx>
        <w:trPr>
          <w:trHeight w:val="701"/>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239E5839" w14:textId="77777777" w:rsidR="00DE7DAD" w:rsidRPr="008B5B1D" w:rsidRDefault="00DE7DAD" w:rsidP="001461AA">
            <w:pPr>
              <w:ind w:right="83" w:firstLine="0"/>
              <w:rPr>
                <w:rFonts w:ascii="Times New Roman" w:hAnsi="Times New Roman" w:cs="Times New Roman"/>
                <w:sz w:val="24"/>
                <w:szCs w:val="24"/>
              </w:rPr>
            </w:pPr>
            <w:r w:rsidRPr="008B5B1D">
              <w:rPr>
                <w:rFonts w:ascii="Times New Roman" w:hAnsi="Times New Roman" w:cs="Times New Roman"/>
                <w:sz w:val="24"/>
                <w:szCs w:val="24"/>
              </w:rPr>
              <w:t>Развитие системы государственно-частного партнерства в инновационной сфере</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0CAB4B64" w14:textId="77777777" w:rsidR="00DE7DAD" w:rsidRPr="008B5B1D" w:rsidRDefault="00DE7DAD" w:rsidP="001461AA">
            <w:pPr>
              <w:ind w:right="83" w:firstLine="0"/>
              <w:rPr>
                <w:rFonts w:ascii="Times New Roman" w:hAnsi="Times New Roman" w:cs="Times New Roman"/>
                <w:sz w:val="24"/>
                <w:szCs w:val="24"/>
              </w:rPr>
            </w:pPr>
            <w:r w:rsidRPr="008B5B1D">
              <w:rPr>
                <w:rFonts w:ascii="Times New Roman" w:hAnsi="Times New Roman" w:cs="Times New Roman"/>
                <w:sz w:val="24"/>
                <w:szCs w:val="24"/>
              </w:rPr>
              <w:t>Привлечение структур бизнес-сообщества к развитию экологического и природо</w:t>
            </w:r>
            <w:r w:rsidR="001461AA">
              <w:rPr>
                <w:rFonts w:ascii="Times New Roman" w:hAnsi="Times New Roman" w:cs="Times New Roman"/>
                <w:sz w:val="24"/>
                <w:szCs w:val="24"/>
              </w:rPr>
              <w:t xml:space="preserve"> </w:t>
            </w:r>
            <w:r w:rsidRPr="008B5B1D">
              <w:rPr>
                <w:rFonts w:ascii="Times New Roman" w:hAnsi="Times New Roman" w:cs="Times New Roman"/>
                <w:sz w:val="24"/>
                <w:szCs w:val="24"/>
              </w:rPr>
              <w:t xml:space="preserve">охранного предпринимательства </w:t>
            </w:r>
          </w:p>
        </w:tc>
      </w:tr>
      <w:tr w:rsidR="00DE7DAD" w:rsidRPr="008B5B1D" w14:paraId="59F3ABE6" w14:textId="77777777" w:rsidTr="005170E5">
        <w:tblPrEx>
          <w:tblCellMar>
            <w:right w:w="55" w:type="dxa"/>
          </w:tblCellMar>
        </w:tblPrEx>
        <w:trPr>
          <w:trHeight w:val="244"/>
          <w:jc w:val="center"/>
        </w:trPr>
        <w:tc>
          <w:tcPr>
            <w:tcW w:w="9603" w:type="dxa"/>
            <w:gridSpan w:val="2"/>
            <w:tcBorders>
              <w:top w:val="single" w:sz="4" w:space="0" w:color="000000"/>
              <w:left w:val="single" w:sz="4" w:space="0" w:color="000000"/>
              <w:right w:val="single" w:sz="4" w:space="0" w:color="000000"/>
            </w:tcBorders>
            <w:shd w:val="clear" w:color="auto" w:fill="auto"/>
          </w:tcPr>
          <w:p w14:paraId="6F2AD9D5" w14:textId="77777777" w:rsidR="00DE7DAD" w:rsidRPr="008B5B1D" w:rsidRDefault="00DE7DAD" w:rsidP="00874274">
            <w:pPr>
              <w:ind w:right="83" w:firstLine="142"/>
              <w:jc w:val="center"/>
              <w:rPr>
                <w:rFonts w:ascii="Times New Roman" w:hAnsi="Times New Roman" w:cs="Times New Roman"/>
                <w:sz w:val="24"/>
                <w:szCs w:val="24"/>
              </w:rPr>
            </w:pPr>
            <w:r w:rsidRPr="008B5B1D">
              <w:rPr>
                <w:rFonts w:ascii="Times New Roman" w:hAnsi="Times New Roman" w:cs="Times New Roman"/>
                <w:sz w:val="24"/>
                <w:szCs w:val="24"/>
              </w:rPr>
              <w:t>Организационно-управленческие механизмы</w:t>
            </w:r>
          </w:p>
        </w:tc>
      </w:tr>
      <w:tr w:rsidR="005170E5" w:rsidRPr="008B5B1D" w14:paraId="6BA273E7" w14:textId="77777777" w:rsidTr="005170E5">
        <w:trPr>
          <w:trHeight w:val="240"/>
          <w:jc w:val="center"/>
        </w:trPr>
        <w:tc>
          <w:tcPr>
            <w:tcW w:w="9603" w:type="dxa"/>
            <w:gridSpan w:val="2"/>
            <w:tcBorders>
              <w:bottom w:val="single" w:sz="4" w:space="0" w:color="000000"/>
            </w:tcBorders>
            <w:shd w:val="clear" w:color="auto" w:fill="auto"/>
          </w:tcPr>
          <w:p w14:paraId="4F7DFA57" w14:textId="2E760D54" w:rsidR="005170E5" w:rsidRPr="005170E5" w:rsidRDefault="005170E5" w:rsidP="005170E5">
            <w:pPr>
              <w:spacing w:line="228" w:lineRule="auto"/>
              <w:ind w:right="-248" w:hanging="40"/>
              <w:rPr>
                <w:rFonts w:ascii="Times New Roman" w:hAnsi="Times New Roman" w:cs="Times New Roman"/>
                <w:sz w:val="28"/>
                <w:szCs w:val="28"/>
              </w:rPr>
            </w:pPr>
            <w:r w:rsidRPr="005170E5">
              <w:rPr>
                <w:rFonts w:ascii="Times New Roman" w:hAnsi="Times New Roman" w:cs="Times New Roman"/>
                <w:sz w:val="28"/>
                <w:szCs w:val="28"/>
              </w:rPr>
              <w:lastRenderedPageBreak/>
              <w:t>Продолжение таблицы Б.3</w:t>
            </w:r>
          </w:p>
          <w:p w14:paraId="78FBB6D8" w14:textId="2BCF6C64" w:rsidR="005170E5" w:rsidRPr="005170E5" w:rsidRDefault="005170E5" w:rsidP="005170E5">
            <w:pPr>
              <w:spacing w:line="228" w:lineRule="auto"/>
              <w:ind w:right="-248" w:hanging="40"/>
              <w:rPr>
                <w:rFonts w:ascii="Times New Roman" w:hAnsi="Times New Roman" w:cs="Times New Roman"/>
                <w:sz w:val="16"/>
                <w:szCs w:val="16"/>
              </w:rPr>
            </w:pPr>
          </w:p>
        </w:tc>
      </w:tr>
      <w:tr w:rsidR="005170E5" w:rsidRPr="008B5B1D" w14:paraId="7D69751E" w14:textId="77777777" w:rsidTr="005170E5">
        <w:trPr>
          <w:trHeight w:val="24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E280530" w14:textId="77777777" w:rsidR="005170E5" w:rsidRPr="008B5B1D" w:rsidRDefault="005170E5" w:rsidP="009D00E5">
            <w:pPr>
              <w:spacing w:line="228" w:lineRule="auto"/>
              <w:ind w:right="-99" w:hanging="38"/>
              <w:jc w:val="center"/>
              <w:rPr>
                <w:rFonts w:ascii="Times New Roman" w:hAnsi="Times New Roman" w:cs="Times New Roman"/>
                <w:sz w:val="24"/>
                <w:szCs w:val="24"/>
              </w:rPr>
            </w:pPr>
            <w:r w:rsidRPr="008B5B1D">
              <w:rPr>
                <w:rFonts w:ascii="Times New Roman" w:hAnsi="Times New Roman" w:cs="Times New Roman"/>
                <w:sz w:val="24"/>
                <w:szCs w:val="24"/>
              </w:rPr>
              <w:t>1</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205BD0E4" w14:textId="77777777" w:rsidR="005170E5" w:rsidRPr="008B5B1D" w:rsidRDefault="005170E5" w:rsidP="009D00E5">
            <w:pPr>
              <w:spacing w:line="228" w:lineRule="auto"/>
              <w:ind w:right="-248" w:hanging="40"/>
              <w:jc w:val="center"/>
              <w:rPr>
                <w:rFonts w:ascii="Times New Roman" w:hAnsi="Times New Roman" w:cs="Times New Roman"/>
                <w:sz w:val="24"/>
                <w:szCs w:val="24"/>
              </w:rPr>
            </w:pPr>
            <w:r w:rsidRPr="008B5B1D">
              <w:rPr>
                <w:rFonts w:ascii="Times New Roman" w:hAnsi="Times New Roman" w:cs="Times New Roman"/>
                <w:sz w:val="24"/>
                <w:szCs w:val="24"/>
              </w:rPr>
              <w:t>2</w:t>
            </w:r>
          </w:p>
        </w:tc>
      </w:tr>
      <w:tr w:rsidR="00DE7DAD" w:rsidRPr="008B5B1D" w14:paraId="1D335897" w14:textId="77777777" w:rsidTr="005170E5">
        <w:tblPrEx>
          <w:tblCellMar>
            <w:right w:w="55" w:type="dxa"/>
          </w:tblCellMar>
        </w:tblPrEx>
        <w:trPr>
          <w:trHeight w:val="701"/>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4168991"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Разработка национальных проектов и программ устойчивого социально-экономического развития</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1FA878E9"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Реализация национальных и региональных экологических проектов и программ</w:t>
            </w:r>
          </w:p>
        </w:tc>
      </w:tr>
      <w:tr w:rsidR="00DE7DAD" w:rsidRPr="008B5B1D" w14:paraId="67229F7A" w14:textId="77777777" w:rsidTr="005170E5">
        <w:tblPrEx>
          <w:tblCellMar>
            <w:right w:w="55" w:type="dxa"/>
          </w:tblCellMar>
        </w:tblPrEx>
        <w:trPr>
          <w:trHeight w:val="541"/>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55DA5971"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Формирование институциональной системы и рыночных институтов развития</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34A633EB"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Создание системы эколого-ориентирован-ного институционального обеспечения</w:t>
            </w:r>
          </w:p>
        </w:tc>
      </w:tr>
      <w:tr w:rsidR="00DE7DAD" w:rsidRPr="008B5B1D" w14:paraId="1D30C853" w14:textId="77777777" w:rsidTr="005170E5">
        <w:tblPrEx>
          <w:tblCellMar>
            <w:right w:w="55" w:type="dxa"/>
          </w:tblCellMar>
        </w:tblPrEx>
        <w:trPr>
          <w:trHeight w:val="579"/>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64CF4BF"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Содействие развитию производственно- инновационной инфраструктуры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41560CAB"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Содействие развитию природоохранной инфраструктуры</w:t>
            </w:r>
          </w:p>
        </w:tc>
      </w:tr>
      <w:tr w:rsidR="00DE7DAD" w:rsidRPr="008B5B1D" w14:paraId="18CA9494" w14:textId="77777777" w:rsidTr="005170E5">
        <w:trPr>
          <w:trHeight w:val="240"/>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7381E793"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Стимулирование инновационной пред принимательской деятельности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599DE0EC"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Государственная поддержка организаций экологической сферы предпринимательства</w:t>
            </w:r>
          </w:p>
        </w:tc>
      </w:tr>
      <w:tr w:rsidR="00DE7DAD" w:rsidRPr="008B5B1D" w14:paraId="66C9815C" w14:textId="77777777" w:rsidTr="005170E5">
        <w:trPr>
          <w:trHeight w:val="240"/>
          <w:jc w:val="center"/>
        </w:trPr>
        <w:tc>
          <w:tcPr>
            <w:tcW w:w="4649" w:type="dxa"/>
            <w:vMerge w:val="restart"/>
            <w:tcBorders>
              <w:top w:val="single" w:sz="4" w:space="0" w:color="000000"/>
              <w:left w:val="single" w:sz="4" w:space="0" w:color="000000"/>
              <w:right w:val="single" w:sz="4" w:space="0" w:color="000000"/>
            </w:tcBorders>
            <w:shd w:val="clear" w:color="auto" w:fill="auto"/>
          </w:tcPr>
          <w:p w14:paraId="2EB2B940"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Кадровая, финансовая и информационная поддержка инновационной деятельности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19798AAB"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Государственная поддержка экологических проектов и мероприятий</w:t>
            </w:r>
          </w:p>
        </w:tc>
      </w:tr>
      <w:tr w:rsidR="00DE7DAD" w:rsidRPr="008B5B1D" w14:paraId="5AE43F6C" w14:textId="77777777" w:rsidTr="005170E5">
        <w:trPr>
          <w:trHeight w:val="240"/>
          <w:jc w:val="center"/>
        </w:trPr>
        <w:tc>
          <w:tcPr>
            <w:tcW w:w="4649" w:type="dxa"/>
            <w:vMerge/>
            <w:tcBorders>
              <w:left w:val="single" w:sz="4" w:space="0" w:color="000000"/>
              <w:bottom w:val="single" w:sz="4" w:space="0" w:color="000000"/>
              <w:right w:val="single" w:sz="4" w:space="0" w:color="000000"/>
            </w:tcBorders>
            <w:shd w:val="clear" w:color="auto" w:fill="auto"/>
          </w:tcPr>
          <w:p w14:paraId="5B748BF3" w14:textId="77777777" w:rsidR="00DE7DAD" w:rsidRPr="008B5B1D" w:rsidRDefault="00DE7DAD" w:rsidP="00874274">
            <w:pPr>
              <w:ind w:right="83" w:firstLine="142"/>
              <w:rPr>
                <w:rFonts w:ascii="Times New Roman" w:hAnsi="Times New Roman" w:cs="Times New Roman"/>
                <w:sz w:val="24"/>
                <w:szCs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2129C7D7"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Организация экологического мониторинга</w:t>
            </w:r>
          </w:p>
        </w:tc>
      </w:tr>
      <w:tr w:rsidR="00DE7DAD" w:rsidRPr="008B5B1D" w14:paraId="25EF37F6" w14:textId="77777777" w:rsidTr="005170E5">
        <w:tblPrEx>
          <w:tblCellMar>
            <w:right w:w="55" w:type="dxa"/>
          </w:tblCellMar>
        </w:tblPrEx>
        <w:trPr>
          <w:trHeight w:val="240"/>
          <w:jc w:val="center"/>
        </w:trPr>
        <w:tc>
          <w:tcPr>
            <w:tcW w:w="9603" w:type="dxa"/>
            <w:gridSpan w:val="2"/>
            <w:tcBorders>
              <w:top w:val="single" w:sz="4" w:space="0" w:color="000000"/>
              <w:left w:val="single" w:sz="4" w:space="0" w:color="000000"/>
              <w:bottom w:val="single" w:sz="4" w:space="0" w:color="000000"/>
              <w:right w:val="single" w:sz="4" w:space="0" w:color="000000"/>
            </w:tcBorders>
            <w:shd w:val="clear" w:color="auto" w:fill="auto"/>
          </w:tcPr>
          <w:p w14:paraId="0161F48B" w14:textId="77777777" w:rsidR="00DE7DAD" w:rsidRPr="008B5B1D" w:rsidRDefault="00DE7DAD" w:rsidP="00874274">
            <w:pPr>
              <w:ind w:right="83" w:firstLine="142"/>
              <w:jc w:val="center"/>
              <w:rPr>
                <w:rFonts w:ascii="Times New Roman" w:hAnsi="Times New Roman" w:cs="Times New Roman"/>
                <w:sz w:val="24"/>
                <w:szCs w:val="24"/>
              </w:rPr>
            </w:pPr>
            <w:r w:rsidRPr="008B5B1D">
              <w:rPr>
                <w:rFonts w:ascii="Times New Roman" w:hAnsi="Times New Roman" w:cs="Times New Roman"/>
                <w:sz w:val="24"/>
                <w:szCs w:val="24"/>
              </w:rPr>
              <w:t>Нормативно-правовые механизмы</w:t>
            </w:r>
          </w:p>
        </w:tc>
      </w:tr>
      <w:tr w:rsidR="00DE7DAD" w:rsidRPr="008B5B1D" w14:paraId="69D9FC17" w14:textId="77777777" w:rsidTr="005170E5">
        <w:tblPrEx>
          <w:tblCellMar>
            <w:right w:w="55" w:type="dxa"/>
          </w:tblCellMar>
        </w:tblPrEx>
        <w:trPr>
          <w:trHeight w:val="244"/>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6542AC70"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Развитие нормативных правовых основ, стимулирующих развитие международной инновационной деятельности </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49DE2263" w14:textId="77777777" w:rsidR="00DE7DAD" w:rsidRPr="008B5B1D" w:rsidRDefault="00DE7DAD"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 xml:space="preserve">Совершенствование правовой системы нормирования негативного воздействия на окружающую среду </w:t>
            </w:r>
          </w:p>
        </w:tc>
      </w:tr>
      <w:tr w:rsidR="005170E5" w:rsidRPr="008B5B1D" w14:paraId="70C283A3" w14:textId="77777777" w:rsidTr="005170E5">
        <w:tblPrEx>
          <w:tblCellMar>
            <w:right w:w="55" w:type="dxa"/>
          </w:tblCellMar>
        </w:tblPrEx>
        <w:trPr>
          <w:trHeight w:val="244"/>
          <w:jc w:val="center"/>
        </w:trPr>
        <w:tc>
          <w:tcPr>
            <w:tcW w:w="4649" w:type="dxa"/>
            <w:vMerge w:val="restart"/>
            <w:tcBorders>
              <w:top w:val="single" w:sz="4" w:space="0" w:color="000000"/>
              <w:left w:val="single" w:sz="4" w:space="0" w:color="000000"/>
              <w:right w:val="single" w:sz="4" w:space="0" w:color="000000"/>
            </w:tcBorders>
            <w:shd w:val="clear" w:color="auto" w:fill="auto"/>
          </w:tcPr>
          <w:p w14:paraId="23FAE765" w14:textId="53B74033"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Повышение государственных гарантий охраны прав и интересов субъектов международной инновационной деятель-ности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6B8BE44E" w14:textId="4BF1A7C3"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Гарантирование охраны прав и интересов субъектов деятельности</w:t>
            </w:r>
          </w:p>
        </w:tc>
      </w:tr>
      <w:tr w:rsidR="005170E5" w:rsidRPr="008B5B1D" w14:paraId="1482EEE4" w14:textId="77777777" w:rsidTr="005170E5">
        <w:tblPrEx>
          <w:tblCellMar>
            <w:right w:w="55" w:type="dxa"/>
          </w:tblCellMar>
        </w:tblPrEx>
        <w:trPr>
          <w:trHeight w:val="244"/>
          <w:jc w:val="center"/>
        </w:trPr>
        <w:tc>
          <w:tcPr>
            <w:tcW w:w="4649" w:type="dxa"/>
            <w:vMerge/>
            <w:tcBorders>
              <w:left w:val="single" w:sz="4" w:space="0" w:color="000000"/>
              <w:bottom w:val="single" w:sz="4" w:space="0" w:color="000000"/>
              <w:right w:val="single" w:sz="4" w:space="0" w:color="000000"/>
            </w:tcBorders>
            <w:shd w:val="clear" w:color="auto" w:fill="auto"/>
          </w:tcPr>
          <w:p w14:paraId="17059FF1" w14:textId="77777777" w:rsidR="005170E5" w:rsidRPr="008B5B1D" w:rsidRDefault="005170E5" w:rsidP="00874274">
            <w:pPr>
              <w:ind w:right="83" w:firstLine="0"/>
              <w:rPr>
                <w:rFonts w:ascii="Times New Roman" w:hAnsi="Times New Roman" w:cs="Times New Roman"/>
                <w:sz w:val="24"/>
                <w:szCs w:val="24"/>
              </w:rPr>
            </w:pP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4DD58CAF" w14:textId="7EEE869B"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Экологическая стандартизация и норми рование использования природных ресурсов в целях обеспечения экологической безопасности</w:t>
            </w:r>
          </w:p>
        </w:tc>
      </w:tr>
      <w:tr w:rsidR="005170E5" w:rsidRPr="008B5B1D" w14:paraId="2BA59DCB" w14:textId="77777777" w:rsidTr="005170E5">
        <w:tblPrEx>
          <w:tblCellMar>
            <w:right w:w="55" w:type="dxa"/>
          </w:tblCellMar>
        </w:tblPrEx>
        <w:trPr>
          <w:trHeight w:val="244"/>
          <w:jc w:val="center"/>
        </w:trPr>
        <w:tc>
          <w:tcPr>
            <w:tcW w:w="4649" w:type="dxa"/>
            <w:tcBorders>
              <w:top w:val="single" w:sz="4" w:space="0" w:color="000000"/>
              <w:left w:val="single" w:sz="4" w:space="0" w:color="000000"/>
              <w:bottom w:val="single" w:sz="4" w:space="0" w:color="000000"/>
              <w:right w:val="single" w:sz="4" w:space="0" w:color="000000"/>
            </w:tcBorders>
            <w:shd w:val="clear" w:color="auto" w:fill="auto"/>
          </w:tcPr>
          <w:p w14:paraId="3D0E8740" w14:textId="592D78D5"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Развитие национального законодатель-ства и международных правовых актов в сфере экологического туризма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14:paraId="716786A7" w14:textId="10FC29D0" w:rsidR="005170E5" w:rsidRPr="008B5B1D" w:rsidRDefault="005170E5" w:rsidP="00874274">
            <w:pPr>
              <w:ind w:right="83" w:firstLine="0"/>
              <w:rPr>
                <w:rFonts w:ascii="Times New Roman" w:hAnsi="Times New Roman" w:cs="Times New Roman"/>
                <w:sz w:val="24"/>
                <w:szCs w:val="24"/>
              </w:rPr>
            </w:pPr>
            <w:r w:rsidRPr="008B5B1D">
              <w:rPr>
                <w:rFonts w:ascii="Times New Roman" w:hAnsi="Times New Roman" w:cs="Times New Roman"/>
                <w:sz w:val="24"/>
                <w:szCs w:val="24"/>
              </w:rPr>
              <w:t>Формирование природоориентированной деятельности, экологического мышления и просвещения</w:t>
            </w:r>
          </w:p>
        </w:tc>
      </w:tr>
      <w:tr w:rsidR="005170E5" w:rsidRPr="008B5B1D" w14:paraId="490AD88F" w14:textId="77777777" w:rsidTr="005170E5">
        <w:tblPrEx>
          <w:tblCellMar>
            <w:right w:w="55" w:type="dxa"/>
          </w:tblCellMar>
        </w:tblPrEx>
        <w:trPr>
          <w:trHeight w:val="244"/>
          <w:jc w:val="center"/>
        </w:trPr>
        <w:tc>
          <w:tcPr>
            <w:tcW w:w="9603" w:type="dxa"/>
            <w:gridSpan w:val="2"/>
            <w:tcBorders>
              <w:top w:val="single" w:sz="4" w:space="0" w:color="000000"/>
              <w:left w:val="single" w:sz="4" w:space="0" w:color="000000"/>
              <w:bottom w:val="single" w:sz="4" w:space="0" w:color="000000"/>
              <w:right w:val="single" w:sz="4" w:space="0" w:color="000000"/>
            </w:tcBorders>
            <w:shd w:val="clear" w:color="auto" w:fill="auto"/>
          </w:tcPr>
          <w:p w14:paraId="3F6CB93B" w14:textId="43A24A1D" w:rsidR="005170E5" w:rsidRPr="008B5B1D" w:rsidRDefault="005170E5" w:rsidP="005170E5">
            <w:pPr>
              <w:ind w:right="83" w:firstLine="747"/>
              <w:rPr>
                <w:rFonts w:ascii="Times New Roman" w:hAnsi="Times New Roman" w:cs="Times New Roman"/>
                <w:sz w:val="24"/>
                <w:szCs w:val="24"/>
              </w:rPr>
            </w:pPr>
            <w:r w:rsidRPr="008B5B1D">
              <w:rPr>
                <w:rFonts w:ascii="Times New Roman" w:hAnsi="Times New Roman" w:cs="Times New Roman"/>
                <w:sz w:val="24"/>
                <w:szCs w:val="24"/>
              </w:rPr>
              <w:t xml:space="preserve">Примечание – Составлено </w:t>
            </w:r>
            <w:r w:rsidRPr="008B5B1D">
              <w:rPr>
                <w:rFonts w:ascii="Times New Roman" w:eastAsia="SimSun" w:hAnsi="Times New Roman" w:cs="Times New Roman"/>
                <w:sz w:val="24"/>
                <w:szCs w:val="24"/>
              </w:rPr>
              <w:t>автором на основе источника</w:t>
            </w:r>
            <w:r>
              <w:rPr>
                <w:rFonts w:ascii="Times New Roman" w:hAnsi="Times New Roman" w:cs="Times New Roman"/>
                <w:sz w:val="24"/>
                <w:szCs w:val="24"/>
              </w:rPr>
              <w:t xml:space="preserve"> [285</w:t>
            </w:r>
            <w:r w:rsidRPr="008B5B1D">
              <w:rPr>
                <w:rFonts w:ascii="Times New Roman" w:hAnsi="Times New Roman" w:cs="Times New Roman"/>
                <w:sz w:val="24"/>
                <w:szCs w:val="24"/>
              </w:rPr>
              <w:t>, с. 77-79]</w:t>
            </w:r>
          </w:p>
        </w:tc>
      </w:tr>
    </w:tbl>
    <w:p w14:paraId="05370D58" w14:textId="77777777" w:rsidR="00DE7DAD" w:rsidRDefault="00DE7DAD" w:rsidP="00DE7DAD">
      <w:pPr>
        <w:spacing w:after="160" w:line="259" w:lineRule="auto"/>
        <w:ind w:firstLine="0"/>
        <w:jc w:val="left"/>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2C078A77" w14:textId="77777777" w:rsidR="00DE7DAD" w:rsidRDefault="00DE7DAD" w:rsidP="00DE7DAD">
      <w:pPr>
        <w:ind w:firstLine="0"/>
        <w:jc w:val="center"/>
        <w:rPr>
          <w:rFonts w:ascii="Times New Roman" w:hAnsi="Times New Roman" w:cs="Times New Roman"/>
          <w:b/>
          <w:color w:val="000000"/>
          <w:sz w:val="28"/>
          <w:szCs w:val="28"/>
        </w:rPr>
      </w:pPr>
      <w:r w:rsidRPr="0097661B">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rPr>
        <w:t>В</w:t>
      </w:r>
    </w:p>
    <w:p w14:paraId="3857B220" w14:textId="77777777" w:rsidR="00DE7DAD" w:rsidRDefault="00DE7DAD" w:rsidP="00DE7DAD">
      <w:pPr>
        <w:ind w:firstLine="0"/>
        <w:jc w:val="center"/>
        <w:rPr>
          <w:rFonts w:ascii="Times New Roman" w:hAnsi="Times New Roman" w:cs="Times New Roman"/>
          <w:b/>
          <w:color w:val="000000"/>
          <w:sz w:val="28"/>
          <w:szCs w:val="28"/>
        </w:rPr>
      </w:pPr>
    </w:p>
    <w:p w14:paraId="28BC2058" w14:textId="0ED3ACD1" w:rsidR="006D1680" w:rsidRDefault="006D1680" w:rsidP="00DE7DAD">
      <w:pPr>
        <w:ind w:firstLine="0"/>
        <w:jc w:val="center"/>
        <w:rPr>
          <w:rFonts w:ascii="Times New Roman" w:hAnsi="Times New Roman" w:cs="Times New Roman"/>
          <w:b/>
          <w:color w:val="000000"/>
          <w:sz w:val="28"/>
          <w:szCs w:val="28"/>
        </w:rPr>
      </w:pPr>
      <w:r w:rsidRPr="004123BD">
        <w:rPr>
          <w:rFonts w:ascii="Times New Roman" w:hAnsi="Times New Roman" w:cs="Times New Roman"/>
          <w:sz w:val="28"/>
          <w:szCs w:val="28"/>
        </w:rPr>
        <w:t>Экологическая интеграция в ЕАЭС и Каспийском регионе</w:t>
      </w:r>
    </w:p>
    <w:p w14:paraId="54319FFE" w14:textId="77777777" w:rsidR="006D1680" w:rsidRDefault="006D1680" w:rsidP="00DE7DAD">
      <w:pPr>
        <w:ind w:firstLine="0"/>
        <w:jc w:val="center"/>
        <w:rPr>
          <w:rFonts w:ascii="Times New Roman" w:hAnsi="Times New Roman" w:cs="Times New Roman"/>
          <w:b/>
          <w:color w:val="000000"/>
          <w:sz w:val="28"/>
          <w:szCs w:val="28"/>
        </w:rPr>
      </w:pPr>
    </w:p>
    <w:p w14:paraId="175946A0" w14:textId="77777777" w:rsidR="00DE7DAD" w:rsidRDefault="00DE7DAD" w:rsidP="00DE7DAD">
      <w:pPr>
        <w:ind w:firstLine="0"/>
        <w:rPr>
          <w:rFonts w:ascii="Times New Roman" w:hAnsi="Times New Roman" w:cs="Times New Roman"/>
          <w:sz w:val="28"/>
          <w:szCs w:val="28"/>
        </w:rPr>
      </w:pPr>
      <w:r w:rsidRPr="003B6A10">
        <w:rPr>
          <w:rFonts w:ascii="Times New Roman" w:hAnsi="Times New Roman" w:cs="Times New Roman"/>
          <w:sz w:val="28"/>
          <w:szCs w:val="28"/>
        </w:rPr>
        <w:t xml:space="preserve">Таблица </w:t>
      </w:r>
      <w:r>
        <w:rPr>
          <w:rFonts w:ascii="Times New Roman" w:hAnsi="Times New Roman" w:cs="Times New Roman"/>
          <w:sz w:val="28"/>
          <w:szCs w:val="28"/>
        </w:rPr>
        <w:t xml:space="preserve">В.1 </w:t>
      </w:r>
      <w:r w:rsidRPr="003B6A10">
        <w:rPr>
          <w:rFonts w:ascii="Times New Roman" w:hAnsi="Times New Roman" w:cs="Times New Roman"/>
          <w:b/>
          <w:sz w:val="28"/>
          <w:szCs w:val="28"/>
        </w:rPr>
        <w:t>–</w:t>
      </w:r>
      <w:r w:rsidRPr="003B6A10">
        <w:rPr>
          <w:rFonts w:ascii="Times New Roman" w:hAnsi="Times New Roman" w:cs="Times New Roman"/>
          <w:sz w:val="28"/>
          <w:szCs w:val="28"/>
        </w:rPr>
        <w:t xml:space="preserve"> Сравнительная характеристика особенностей деятельности Евразийского экономического союза и стран Прикаспийского региона</w:t>
      </w:r>
    </w:p>
    <w:p w14:paraId="56F72929" w14:textId="77777777" w:rsidR="00DE7DAD" w:rsidRPr="00CC0FC9" w:rsidRDefault="00DE7DAD" w:rsidP="00DE7DAD">
      <w:pPr>
        <w:ind w:firstLine="0"/>
        <w:jc w:val="right"/>
        <w:rPr>
          <w:rFonts w:ascii="Times New Roman" w:hAnsi="Times New Roman" w:cs="Times New Roman"/>
          <w:sz w:val="16"/>
          <w:szCs w:val="16"/>
        </w:rPr>
      </w:pPr>
    </w:p>
    <w:tbl>
      <w:tblPr>
        <w:tblStyle w:val="af4"/>
        <w:tblW w:w="0" w:type="auto"/>
        <w:jc w:val="center"/>
        <w:tblLook w:val="04A0" w:firstRow="1" w:lastRow="0" w:firstColumn="1" w:lastColumn="0" w:noHBand="0" w:noVBand="1"/>
      </w:tblPr>
      <w:tblGrid>
        <w:gridCol w:w="4794"/>
        <w:gridCol w:w="4885"/>
      </w:tblGrid>
      <w:tr w:rsidR="00DE7DAD" w:rsidRPr="00A553C2" w14:paraId="6373CA4F" w14:textId="77777777" w:rsidTr="00874274">
        <w:trPr>
          <w:trHeight w:val="491"/>
          <w:jc w:val="center"/>
        </w:trPr>
        <w:tc>
          <w:tcPr>
            <w:tcW w:w="4794" w:type="dxa"/>
            <w:vAlign w:val="center"/>
          </w:tcPr>
          <w:p w14:paraId="62F2FD35"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Евразийский экономический союз</w:t>
            </w:r>
          </w:p>
        </w:tc>
        <w:tc>
          <w:tcPr>
            <w:tcW w:w="4885" w:type="dxa"/>
            <w:vAlign w:val="center"/>
          </w:tcPr>
          <w:p w14:paraId="1EE8C900"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Страны Прикаспийского региона</w:t>
            </w:r>
          </w:p>
        </w:tc>
      </w:tr>
      <w:tr w:rsidR="00DE7DAD" w:rsidRPr="00A553C2" w14:paraId="053BF394" w14:textId="77777777" w:rsidTr="00874274">
        <w:trPr>
          <w:jc w:val="center"/>
        </w:trPr>
        <w:tc>
          <w:tcPr>
            <w:tcW w:w="9679" w:type="dxa"/>
            <w:gridSpan w:val="2"/>
          </w:tcPr>
          <w:p w14:paraId="46D219FE"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Правовой статус и правовая основа</w:t>
            </w:r>
          </w:p>
        </w:tc>
      </w:tr>
      <w:tr w:rsidR="00DE7DAD" w:rsidRPr="00A553C2" w14:paraId="74A69FF0" w14:textId="77777777" w:rsidTr="00874274">
        <w:trPr>
          <w:jc w:val="center"/>
        </w:trPr>
        <w:tc>
          <w:tcPr>
            <w:tcW w:w="4794" w:type="dxa"/>
          </w:tcPr>
          <w:p w14:paraId="67FC211F"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Международная организация региональной экономической интеграции</w:t>
            </w:r>
          </w:p>
        </w:tc>
        <w:tc>
          <w:tcPr>
            <w:tcW w:w="4885" w:type="dxa"/>
          </w:tcPr>
          <w:p w14:paraId="4E8F907B"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Неформальное сообщество (объединение) стран региона</w:t>
            </w:r>
          </w:p>
        </w:tc>
      </w:tr>
      <w:tr w:rsidR="00DE7DAD" w:rsidRPr="00A553C2" w14:paraId="098ECA2A" w14:textId="77777777" w:rsidTr="00874274">
        <w:trPr>
          <w:jc w:val="center"/>
        </w:trPr>
        <w:tc>
          <w:tcPr>
            <w:tcW w:w="4794" w:type="dxa"/>
          </w:tcPr>
          <w:p w14:paraId="3752B18D"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 xml:space="preserve">Договор о </w:t>
            </w:r>
            <w:r w:rsidRPr="00A553C2">
              <w:rPr>
                <w:rFonts w:ascii="Times New Roman" w:hAnsi="Times New Roman" w:cs="Times New Roman"/>
                <w:iCs/>
                <w:sz w:val="24"/>
                <w:szCs w:val="24"/>
              </w:rPr>
              <w:t>Евразийском экономическом союзе</w:t>
            </w:r>
            <w:r w:rsidRPr="00A553C2">
              <w:rPr>
                <w:rFonts w:ascii="Times New Roman" w:hAnsi="Times New Roman" w:cs="Times New Roman"/>
                <w:sz w:val="24"/>
                <w:szCs w:val="24"/>
              </w:rPr>
              <w:t xml:space="preserve"> от 29.05.2014 г.</w:t>
            </w:r>
          </w:p>
        </w:tc>
        <w:tc>
          <w:tcPr>
            <w:tcW w:w="4885" w:type="dxa"/>
          </w:tcPr>
          <w:p w14:paraId="7A722F55"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Конвенция о правовом статусе Каспийского моря от 12.08.2018 г. (не ратифицирована)</w:t>
            </w:r>
          </w:p>
        </w:tc>
      </w:tr>
      <w:tr w:rsidR="00DE7DAD" w:rsidRPr="00A553C2" w14:paraId="6785C0FF" w14:textId="77777777" w:rsidTr="00874274">
        <w:trPr>
          <w:jc w:val="center"/>
        </w:trPr>
        <w:tc>
          <w:tcPr>
            <w:tcW w:w="9679" w:type="dxa"/>
            <w:gridSpan w:val="2"/>
            <w:tcBorders>
              <w:bottom w:val="nil"/>
            </w:tcBorders>
          </w:tcPr>
          <w:p w14:paraId="45EE7184"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Основные цели</w:t>
            </w:r>
          </w:p>
        </w:tc>
      </w:tr>
      <w:tr w:rsidR="00DE7DAD" w:rsidRPr="00A553C2" w14:paraId="44ABC5BF" w14:textId="77777777" w:rsidTr="00874274">
        <w:trPr>
          <w:jc w:val="center"/>
        </w:trPr>
        <w:tc>
          <w:tcPr>
            <w:tcW w:w="4794" w:type="dxa"/>
          </w:tcPr>
          <w:p w14:paraId="03195ED7"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Создание условий для стабильного развития экономик государств в интересах повы</w:t>
            </w:r>
            <w:r>
              <w:rPr>
                <w:rFonts w:ascii="Times New Roman" w:hAnsi="Times New Roman" w:cs="Times New Roman"/>
                <w:sz w:val="24"/>
                <w:szCs w:val="24"/>
              </w:rPr>
              <w:t xml:space="preserve"> </w:t>
            </w:r>
            <w:r w:rsidRPr="00A553C2">
              <w:rPr>
                <w:rFonts w:ascii="Times New Roman" w:hAnsi="Times New Roman" w:cs="Times New Roman"/>
                <w:sz w:val="24"/>
                <w:szCs w:val="24"/>
              </w:rPr>
              <w:t>шения жизненного уровня их населения</w:t>
            </w:r>
          </w:p>
        </w:tc>
        <w:tc>
          <w:tcPr>
            <w:tcW w:w="4885" w:type="dxa"/>
            <w:vMerge w:val="restart"/>
          </w:tcPr>
          <w:p w14:paraId="7F581E17"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 xml:space="preserve">Защита окружающей среды Каспийского моря от всех источников загрязнения, сохранение, восстановление, устойчивое и рациональное использование биологических </w:t>
            </w:r>
          </w:p>
          <w:p w14:paraId="72875D34"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ресурсов.</w:t>
            </w:r>
          </w:p>
          <w:p w14:paraId="4E0F869B"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Содействие использованию Каспийского моря в мирных целях, рациональному использованию е</w:t>
            </w:r>
            <w:r>
              <w:rPr>
                <w:rFonts w:ascii="Times New Roman" w:hAnsi="Times New Roman" w:cs="Times New Roman"/>
                <w:sz w:val="24"/>
                <w:szCs w:val="24"/>
              </w:rPr>
              <w:t xml:space="preserve">го ресурсов, изучению, защите и </w:t>
            </w:r>
            <w:r w:rsidRPr="00A553C2">
              <w:rPr>
                <w:rFonts w:ascii="Times New Roman" w:hAnsi="Times New Roman" w:cs="Times New Roman"/>
                <w:sz w:val="24"/>
                <w:szCs w:val="24"/>
              </w:rPr>
              <w:t>сохранению его природной среды</w:t>
            </w:r>
          </w:p>
        </w:tc>
      </w:tr>
      <w:tr w:rsidR="00DE7DAD" w:rsidRPr="00A553C2" w14:paraId="71937B6E" w14:textId="77777777" w:rsidTr="00874274">
        <w:trPr>
          <w:trHeight w:val="312"/>
          <w:jc w:val="center"/>
        </w:trPr>
        <w:tc>
          <w:tcPr>
            <w:tcW w:w="4794" w:type="dxa"/>
          </w:tcPr>
          <w:p w14:paraId="0CCDF746"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 xml:space="preserve">Формирование единого и свободного рынка </w:t>
            </w:r>
          </w:p>
          <w:p w14:paraId="5493E576"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продвижения товаров, услуг, капитала и трудовых ресурсов в рамках Союза</w:t>
            </w:r>
          </w:p>
        </w:tc>
        <w:tc>
          <w:tcPr>
            <w:tcW w:w="4885" w:type="dxa"/>
            <w:vMerge/>
          </w:tcPr>
          <w:p w14:paraId="48D6C013" w14:textId="77777777" w:rsidR="00DE7DAD" w:rsidRPr="00A553C2" w:rsidRDefault="00DE7DAD" w:rsidP="00874274">
            <w:pPr>
              <w:ind w:firstLine="142"/>
              <w:rPr>
                <w:rFonts w:ascii="Times New Roman" w:hAnsi="Times New Roman" w:cs="Times New Roman"/>
                <w:sz w:val="24"/>
                <w:szCs w:val="24"/>
              </w:rPr>
            </w:pPr>
          </w:p>
        </w:tc>
      </w:tr>
      <w:tr w:rsidR="00DE7DAD" w:rsidRPr="00A553C2" w14:paraId="38E70093" w14:textId="77777777" w:rsidTr="00874274">
        <w:trPr>
          <w:jc w:val="center"/>
        </w:trPr>
        <w:tc>
          <w:tcPr>
            <w:tcW w:w="4794" w:type="dxa"/>
          </w:tcPr>
          <w:p w14:paraId="41F325B2"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Проведение скоординированной, согласован</w:t>
            </w:r>
            <w:r>
              <w:rPr>
                <w:rFonts w:ascii="Times New Roman" w:hAnsi="Times New Roman" w:cs="Times New Roman"/>
                <w:sz w:val="24"/>
                <w:szCs w:val="24"/>
              </w:rPr>
              <w:t xml:space="preserve"> </w:t>
            </w:r>
            <w:r w:rsidRPr="00A553C2">
              <w:rPr>
                <w:rFonts w:ascii="Times New Roman" w:hAnsi="Times New Roman" w:cs="Times New Roman"/>
                <w:sz w:val="24"/>
                <w:szCs w:val="24"/>
              </w:rPr>
              <w:t>ной и/или единой политики по важнейшим отраслям экономики</w:t>
            </w:r>
          </w:p>
        </w:tc>
        <w:tc>
          <w:tcPr>
            <w:tcW w:w="4885" w:type="dxa"/>
            <w:vMerge/>
          </w:tcPr>
          <w:p w14:paraId="27F9E586" w14:textId="77777777" w:rsidR="00DE7DAD" w:rsidRPr="00A553C2" w:rsidRDefault="00DE7DAD" w:rsidP="00874274">
            <w:pPr>
              <w:ind w:firstLine="0"/>
              <w:jc w:val="center"/>
              <w:rPr>
                <w:rFonts w:ascii="Times New Roman" w:hAnsi="Times New Roman" w:cs="Times New Roman"/>
                <w:sz w:val="24"/>
                <w:szCs w:val="24"/>
              </w:rPr>
            </w:pPr>
          </w:p>
        </w:tc>
      </w:tr>
      <w:tr w:rsidR="00DE7DAD" w:rsidRPr="00A553C2" w14:paraId="5B33A874" w14:textId="77777777" w:rsidTr="00874274">
        <w:trPr>
          <w:jc w:val="center"/>
        </w:trPr>
        <w:tc>
          <w:tcPr>
            <w:tcW w:w="9679" w:type="dxa"/>
            <w:gridSpan w:val="2"/>
          </w:tcPr>
          <w:p w14:paraId="110DD867"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Органы управления</w:t>
            </w:r>
          </w:p>
        </w:tc>
      </w:tr>
      <w:tr w:rsidR="00DE7DAD" w:rsidRPr="00A553C2" w14:paraId="2AE5DEC6" w14:textId="77777777" w:rsidTr="00874274">
        <w:trPr>
          <w:jc w:val="center"/>
        </w:trPr>
        <w:tc>
          <w:tcPr>
            <w:tcW w:w="4794" w:type="dxa"/>
          </w:tcPr>
          <w:p w14:paraId="67D25D74"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Высший Евразийский экономический совет</w:t>
            </w:r>
          </w:p>
        </w:tc>
        <w:tc>
          <w:tcPr>
            <w:tcW w:w="4885" w:type="dxa"/>
            <w:vMerge w:val="restart"/>
          </w:tcPr>
          <w:p w14:paraId="0C5819E3" w14:textId="77777777" w:rsidR="00DE7DAD" w:rsidRPr="00A553C2" w:rsidRDefault="00DE7DAD" w:rsidP="00874274">
            <w:pPr>
              <w:ind w:firstLine="0"/>
              <w:rPr>
                <w:rFonts w:ascii="Times New Roman" w:hAnsi="Times New Roman" w:cs="Times New Roman"/>
                <w:sz w:val="24"/>
                <w:szCs w:val="24"/>
              </w:rPr>
            </w:pPr>
            <w:r>
              <w:rPr>
                <w:rFonts w:ascii="Times New Roman" w:hAnsi="Times New Roman" w:cs="Times New Roman"/>
                <w:sz w:val="24"/>
                <w:szCs w:val="24"/>
              </w:rPr>
              <w:t>Каспийский с</w:t>
            </w:r>
            <w:r w:rsidRPr="00A553C2">
              <w:rPr>
                <w:rFonts w:ascii="Times New Roman" w:hAnsi="Times New Roman" w:cs="Times New Roman"/>
                <w:sz w:val="24"/>
                <w:szCs w:val="24"/>
              </w:rPr>
              <w:t>аммит - консультационная встреча глав пяти прикаспийских государств, в преддверии которых осуществляются встречи специальных представителей и министров иностранных дел</w:t>
            </w:r>
          </w:p>
        </w:tc>
      </w:tr>
      <w:tr w:rsidR="00DE7DAD" w:rsidRPr="00A553C2" w14:paraId="7C5C1490" w14:textId="77777777" w:rsidTr="00874274">
        <w:trPr>
          <w:jc w:val="center"/>
        </w:trPr>
        <w:tc>
          <w:tcPr>
            <w:tcW w:w="4794" w:type="dxa"/>
          </w:tcPr>
          <w:p w14:paraId="4FA02C71"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Евразийский межправительственный совет</w:t>
            </w:r>
          </w:p>
        </w:tc>
        <w:tc>
          <w:tcPr>
            <w:tcW w:w="4885" w:type="dxa"/>
            <w:vMerge/>
          </w:tcPr>
          <w:p w14:paraId="4ED5D513" w14:textId="77777777" w:rsidR="00DE7DAD" w:rsidRPr="00A553C2" w:rsidRDefault="00DE7DAD" w:rsidP="00874274">
            <w:pPr>
              <w:rPr>
                <w:rFonts w:ascii="Times New Roman" w:hAnsi="Times New Roman" w:cs="Times New Roman"/>
                <w:sz w:val="24"/>
                <w:szCs w:val="24"/>
              </w:rPr>
            </w:pPr>
          </w:p>
        </w:tc>
      </w:tr>
      <w:tr w:rsidR="00DE7DAD" w:rsidRPr="00A553C2" w14:paraId="054A607E" w14:textId="77777777" w:rsidTr="00874274">
        <w:trPr>
          <w:jc w:val="center"/>
        </w:trPr>
        <w:tc>
          <w:tcPr>
            <w:tcW w:w="4794" w:type="dxa"/>
          </w:tcPr>
          <w:p w14:paraId="738DD045"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Евразийская экономическая комиссия</w:t>
            </w:r>
          </w:p>
        </w:tc>
        <w:tc>
          <w:tcPr>
            <w:tcW w:w="4885" w:type="dxa"/>
            <w:vMerge/>
          </w:tcPr>
          <w:p w14:paraId="227BDFEE" w14:textId="77777777" w:rsidR="00DE7DAD" w:rsidRPr="00A553C2" w:rsidRDefault="00DE7DAD" w:rsidP="00874274">
            <w:pPr>
              <w:rPr>
                <w:rFonts w:ascii="Times New Roman" w:hAnsi="Times New Roman" w:cs="Times New Roman"/>
                <w:sz w:val="24"/>
                <w:szCs w:val="24"/>
              </w:rPr>
            </w:pPr>
          </w:p>
        </w:tc>
      </w:tr>
      <w:tr w:rsidR="00DE7DAD" w:rsidRPr="00A553C2" w14:paraId="1E62BF13" w14:textId="77777777" w:rsidTr="00874274">
        <w:trPr>
          <w:jc w:val="center"/>
        </w:trPr>
        <w:tc>
          <w:tcPr>
            <w:tcW w:w="4794" w:type="dxa"/>
          </w:tcPr>
          <w:p w14:paraId="116469A3"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Суд Евразийского экономического союза</w:t>
            </w:r>
          </w:p>
        </w:tc>
        <w:tc>
          <w:tcPr>
            <w:tcW w:w="4885" w:type="dxa"/>
            <w:vMerge/>
          </w:tcPr>
          <w:p w14:paraId="54355DF7" w14:textId="77777777" w:rsidR="00DE7DAD" w:rsidRPr="00A553C2" w:rsidRDefault="00DE7DAD" w:rsidP="00874274">
            <w:pPr>
              <w:rPr>
                <w:rFonts w:ascii="Times New Roman" w:hAnsi="Times New Roman" w:cs="Times New Roman"/>
                <w:sz w:val="24"/>
                <w:szCs w:val="24"/>
              </w:rPr>
            </w:pPr>
          </w:p>
        </w:tc>
      </w:tr>
      <w:tr w:rsidR="00DE7DAD" w:rsidRPr="00A553C2" w14:paraId="032261C2" w14:textId="77777777" w:rsidTr="00874274">
        <w:trPr>
          <w:jc w:val="center"/>
        </w:trPr>
        <w:tc>
          <w:tcPr>
            <w:tcW w:w="9679" w:type="dxa"/>
            <w:gridSpan w:val="2"/>
          </w:tcPr>
          <w:p w14:paraId="4D48F66C"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Сфера функционирования</w:t>
            </w:r>
          </w:p>
        </w:tc>
      </w:tr>
      <w:tr w:rsidR="00DE7DAD" w:rsidRPr="00A553C2" w14:paraId="34DEEF94" w14:textId="77777777" w:rsidTr="00874274">
        <w:trPr>
          <w:jc w:val="center"/>
        </w:trPr>
        <w:tc>
          <w:tcPr>
            <w:tcW w:w="4794" w:type="dxa"/>
          </w:tcPr>
          <w:p w14:paraId="590CFEC1"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Евразийское пространство</w:t>
            </w:r>
          </w:p>
        </w:tc>
        <w:tc>
          <w:tcPr>
            <w:tcW w:w="4885" w:type="dxa"/>
          </w:tcPr>
          <w:p w14:paraId="6296238E"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Прикаспийское пространство</w:t>
            </w:r>
          </w:p>
        </w:tc>
      </w:tr>
      <w:tr w:rsidR="00DE7DAD" w:rsidRPr="00A553C2" w14:paraId="13E5C3AC" w14:textId="77777777" w:rsidTr="00874274">
        <w:trPr>
          <w:jc w:val="center"/>
        </w:trPr>
        <w:tc>
          <w:tcPr>
            <w:tcW w:w="9679" w:type="dxa"/>
            <w:gridSpan w:val="2"/>
          </w:tcPr>
          <w:p w14:paraId="6799D74E"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Сфера деятельности</w:t>
            </w:r>
          </w:p>
        </w:tc>
      </w:tr>
      <w:tr w:rsidR="00DE7DAD" w:rsidRPr="00A553C2" w14:paraId="211F2002" w14:textId="77777777" w:rsidTr="00874274">
        <w:trPr>
          <w:jc w:val="center"/>
        </w:trPr>
        <w:tc>
          <w:tcPr>
            <w:tcW w:w="4794" w:type="dxa"/>
          </w:tcPr>
          <w:p w14:paraId="70906C62"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Все сферы экономической жизнедеятель-ности государств-членов Союза на основе формирования единого рынка</w:t>
            </w:r>
          </w:p>
        </w:tc>
        <w:tc>
          <w:tcPr>
            <w:tcW w:w="4885" w:type="dxa"/>
          </w:tcPr>
          <w:p w14:paraId="6F9ACFB4"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Сфера охраны окружающей среды и экологической безопасности Каспийского моря</w:t>
            </w:r>
          </w:p>
        </w:tc>
      </w:tr>
      <w:tr w:rsidR="00DE7DAD" w:rsidRPr="00A553C2" w14:paraId="3A702A75" w14:textId="77777777" w:rsidTr="00874274">
        <w:trPr>
          <w:jc w:val="center"/>
        </w:trPr>
        <w:tc>
          <w:tcPr>
            <w:tcW w:w="9679" w:type="dxa"/>
            <w:gridSpan w:val="2"/>
          </w:tcPr>
          <w:p w14:paraId="421BAAB1" w14:textId="77777777" w:rsidR="00DE7DAD" w:rsidRPr="00A553C2" w:rsidRDefault="00DE7DAD" w:rsidP="00874274">
            <w:pPr>
              <w:ind w:firstLine="0"/>
              <w:jc w:val="center"/>
              <w:rPr>
                <w:rFonts w:ascii="Times New Roman" w:hAnsi="Times New Roman" w:cs="Times New Roman"/>
                <w:sz w:val="24"/>
                <w:szCs w:val="24"/>
              </w:rPr>
            </w:pPr>
            <w:r w:rsidRPr="00A553C2">
              <w:rPr>
                <w:rFonts w:ascii="Times New Roman" w:hAnsi="Times New Roman" w:cs="Times New Roman"/>
                <w:sz w:val="24"/>
                <w:szCs w:val="24"/>
              </w:rPr>
              <w:t>Программные документы деятельности</w:t>
            </w:r>
          </w:p>
        </w:tc>
      </w:tr>
      <w:tr w:rsidR="00DE7DAD" w:rsidRPr="00A553C2" w14:paraId="09DA0C20" w14:textId="77777777" w:rsidTr="00874274">
        <w:trPr>
          <w:jc w:val="center"/>
        </w:trPr>
        <w:tc>
          <w:tcPr>
            <w:tcW w:w="4794" w:type="dxa"/>
          </w:tcPr>
          <w:p w14:paraId="7C19A264"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Стратегические направления развития евразийской экономической интеграции до 2025 года</w:t>
            </w:r>
          </w:p>
        </w:tc>
        <w:tc>
          <w:tcPr>
            <w:tcW w:w="4885" w:type="dxa"/>
            <w:vMerge w:val="restart"/>
          </w:tcPr>
          <w:p w14:paraId="7E77D900"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Как правило, направления совместной деятельности закреплены в решениях Каспийских саммитов, а также в отраслевых соглашениях и протоколах к ним.</w:t>
            </w:r>
          </w:p>
          <w:p w14:paraId="56CCCCCF"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Последние программные принципы и механизмы отражены в Коммюнике шестого Каспийского саммита 29.06.2022 г.</w:t>
            </w:r>
          </w:p>
        </w:tc>
      </w:tr>
      <w:tr w:rsidR="00DE7DAD" w:rsidRPr="00A553C2" w14:paraId="24C46107" w14:textId="77777777" w:rsidTr="00874274">
        <w:trPr>
          <w:jc w:val="center"/>
        </w:trPr>
        <w:tc>
          <w:tcPr>
            <w:tcW w:w="4794" w:type="dxa"/>
          </w:tcPr>
          <w:p w14:paraId="0D0FE2D2" w14:textId="77777777" w:rsidR="00DE7DAD" w:rsidRPr="00A553C2" w:rsidRDefault="00DE7DAD" w:rsidP="00874274">
            <w:pPr>
              <w:ind w:firstLine="0"/>
              <w:rPr>
                <w:rFonts w:ascii="Times New Roman" w:hAnsi="Times New Roman" w:cs="Times New Roman"/>
                <w:sz w:val="24"/>
                <w:szCs w:val="24"/>
              </w:rPr>
            </w:pPr>
            <w:r w:rsidRPr="00A553C2">
              <w:rPr>
                <w:rFonts w:ascii="Times New Roman" w:hAnsi="Times New Roman" w:cs="Times New Roman"/>
                <w:sz w:val="24"/>
                <w:szCs w:val="24"/>
              </w:rPr>
              <w:t>Декларация о дальнейшем развитии экономических процессов в рамках Евразийского экономического союза до 2030 года и на период до 2045 года</w:t>
            </w:r>
          </w:p>
        </w:tc>
        <w:tc>
          <w:tcPr>
            <w:tcW w:w="4885" w:type="dxa"/>
            <w:vMerge/>
          </w:tcPr>
          <w:p w14:paraId="357D58CC" w14:textId="77777777" w:rsidR="00DE7DAD" w:rsidRPr="00A553C2" w:rsidRDefault="00DE7DAD" w:rsidP="00874274">
            <w:pPr>
              <w:rPr>
                <w:rFonts w:ascii="Times New Roman" w:hAnsi="Times New Roman" w:cs="Times New Roman"/>
                <w:sz w:val="24"/>
                <w:szCs w:val="24"/>
              </w:rPr>
            </w:pPr>
          </w:p>
        </w:tc>
      </w:tr>
      <w:tr w:rsidR="00DE7DAD" w:rsidRPr="00A553C2" w14:paraId="36644BEF" w14:textId="77777777" w:rsidTr="00874274">
        <w:trPr>
          <w:jc w:val="center"/>
        </w:trPr>
        <w:tc>
          <w:tcPr>
            <w:tcW w:w="9679" w:type="dxa"/>
            <w:gridSpan w:val="2"/>
          </w:tcPr>
          <w:p w14:paraId="1CCB17FF" w14:textId="77777777" w:rsidR="00DE7DAD" w:rsidRPr="00A553C2" w:rsidRDefault="00DE7DAD" w:rsidP="00874274">
            <w:pPr>
              <w:rPr>
                <w:rFonts w:ascii="Times New Roman" w:hAnsi="Times New Roman" w:cs="Times New Roman"/>
                <w:sz w:val="24"/>
                <w:szCs w:val="24"/>
              </w:rPr>
            </w:pPr>
            <w:r w:rsidRPr="00A553C2">
              <w:rPr>
                <w:rFonts w:ascii="Times New Roman" w:hAnsi="Times New Roman" w:cs="Times New Roman"/>
                <w:sz w:val="24"/>
                <w:szCs w:val="24"/>
              </w:rPr>
              <w:t>Примечание – Составлено автором</w:t>
            </w:r>
          </w:p>
        </w:tc>
      </w:tr>
    </w:tbl>
    <w:p w14:paraId="40C1CF70" w14:textId="77777777" w:rsidR="00DE7DAD" w:rsidRDefault="00DE7DAD" w:rsidP="00DE7DAD">
      <w:pPr>
        <w:rPr>
          <w:rFonts w:ascii="Times New Roman" w:hAnsi="Times New Roman" w:cs="Times New Roman"/>
          <w:sz w:val="28"/>
          <w:szCs w:val="28"/>
        </w:rPr>
      </w:pPr>
    </w:p>
    <w:p w14:paraId="663FDDB1" w14:textId="77777777" w:rsidR="00DE7DAD" w:rsidRPr="009C4CBF" w:rsidRDefault="00DE7DAD" w:rsidP="00DE7DAD">
      <w:pPr>
        <w:spacing w:after="160" w:line="259" w:lineRule="auto"/>
        <w:ind w:firstLine="0"/>
        <w:jc w:val="left"/>
        <w:rPr>
          <w:rFonts w:ascii="Times New Roman" w:hAnsi="Times New Roman" w:cs="Times New Roman"/>
          <w:sz w:val="28"/>
          <w:szCs w:val="28"/>
        </w:rPr>
      </w:pPr>
      <w:r>
        <w:rPr>
          <w:rFonts w:ascii="Times New Roman" w:hAnsi="Times New Roman" w:cs="Times New Roman"/>
          <w:sz w:val="28"/>
          <w:szCs w:val="28"/>
        </w:rPr>
        <w:br w:type="page"/>
      </w:r>
    </w:p>
    <w:p w14:paraId="3B28BF9E" w14:textId="77777777" w:rsidR="00DE7DAD" w:rsidRDefault="00DE7DAD" w:rsidP="00DE7DAD">
      <w:pPr>
        <w:tabs>
          <w:tab w:val="left" w:pos="993"/>
        </w:tabs>
        <w:ind w:firstLine="0"/>
        <w:rPr>
          <w:rFonts w:ascii="Times New Roman" w:hAnsi="Times New Roman" w:cs="Times New Roman"/>
          <w:sz w:val="28"/>
          <w:szCs w:val="28"/>
        </w:rPr>
      </w:pPr>
      <w:r w:rsidRPr="004E02AD">
        <w:rPr>
          <w:rFonts w:ascii="Times New Roman" w:hAnsi="Times New Roman" w:cs="Times New Roman"/>
          <w:sz w:val="28"/>
          <w:szCs w:val="28"/>
        </w:rPr>
        <w:lastRenderedPageBreak/>
        <w:t xml:space="preserve">Таблица </w:t>
      </w:r>
      <w:r>
        <w:rPr>
          <w:rFonts w:ascii="Times New Roman" w:hAnsi="Times New Roman" w:cs="Times New Roman"/>
          <w:sz w:val="28"/>
          <w:szCs w:val="28"/>
        </w:rPr>
        <w:t xml:space="preserve">В.2 </w:t>
      </w:r>
      <w:r w:rsidRPr="004E02AD">
        <w:rPr>
          <w:rFonts w:ascii="Times New Roman" w:hAnsi="Times New Roman" w:cs="Times New Roman"/>
          <w:sz w:val="28"/>
          <w:szCs w:val="28"/>
        </w:rPr>
        <w:t>– Механизмы стратегических направлений развития евразийской экономической интеграции в сфере экологической безопасности до 2025 года</w:t>
      </w:r>
    </w:p>
    <w:p w14:paraId="254BF4F4" w14:textId="77777777" w:rsidR="00DE7DAD" w:rsidRPr="00CC0FC9" w:rsidRDefault="00DE7DAD" w:rsidP="00DE7DAD">
      <w:pPr>
        <w:tabs>
          <w:tab w:val="left" w:pos="993"/>
        </w:tabs>
        <w:ind w:firstLine="0"/>
        <w:jc w:val="right"/>
        <w:rPr>
          <w:rFonts w:ascii="Times New Roman" w:hAnsi="Times New Roman" w:cs="Times New Roman"/>
          <w:sz w:val="16"/>
          <w:szCs w:val="16"/>
        </w:rPr>
      </w:pPr>
    </w:p>
    <w:tbl>
      <w:tblPr>
        <w:tblStyle w:val="af4"/>
        <w:tblW w:w="0" w:type="auto"/>
        <w:jc w:val="center"/>
        <w:tblLayout w:type="fixed"/>
        <w:tblLook w:val="04A0" w:firstRow="1" w:lastRow="0" w:firstColumn="1" w:lastColumn="0" w:noHBand="0" w:noVBand="1"/>
      </w:tblPr>
      <w:tblGrid>
        <w:gridCol w:w="5032"/>
        <w:gridCol w:w="4394"/>
      </w:tblGrid>
      <w:tr w:rsidR="00DE7DAD" w:rsidRPr="00BA5DDF" w14:paraId="70856343" w14:textId="77777777" w:rsidTr="00874274">
        <w:trPr>
          <w:jc w:val="center"/>
        </w:trPr>
        <w:tc>
          <w:tcPr>
            <w:tcW w:w="5032" w:type="dxa"/>
          </w:tcPr>
          <w:p w14:paraId="6E010556" w14:textId="77777777" w:rsidR="00DE7DAD" w:rsidRPr="00BA5DDF" w:rsidRDefault="00DE7DAD" w:rsidP="00874274">
            <w:pPr>
              <w:tabs>
                <w:tab w:val="left" w:pos="993"/>
              </w:tabs>
              <w:ind w:firstLine="0"/>
              <w:jc w:val="center"/>
              <w:rPr>
                <w:rFonts w:ascii="Times New Roman" w:hAnsi="Times New Roman" w:cs="Times New Roman"/>
                <w:sz w:val="24"/>
                <w:szCs w:val="24"/>
              </w:rPr>
            </w:pPr>
            <w:r w:rsidRPr="00BA5DDF">
              <w:rPr>
                <w:rFonts w:ascii="Times New Roman" w:hAnsi="Times New Roman" w:cs="Times New Roman"/>
                <w:sz w:val="24"/>
                <w:szCs w:val="24"/>
              </w:rPr>
              <w:t xml:space="preserve">Стратегические направления развития евразийской экономической интеграции </w:t>
            </w:r>
          </w:p>
          <w:p w14:paraId="3836A622" w14:textId="77777777" w:rsidR="00DE7DAD" w:rsidRPr="00BA5DDF" w:rsidRDefault="00DE7DAD" w:rsidP="00874274">
            <w:pPr>
              <w:tabs>
                <w:tab w:val="left" w:pos="993"/>
              </w:tabs>
              <w:ind w:firstLine="0"/>
              <w:jc w:val="center"/>
              <w:rPr>
                <w:rFonts w:ascii="Times New Roman" w:hAnsi="Times New Roman" w:cs="Times New Roman"/>
                <w:sz w:val="24"/>
                <w:szCs w:val="24"/>
              </w:rPr>
            </w:pPr>
            <w:r w:rsidRPr="00BA5DDF">
              <w:rPr>
                <w:rFonts w:ascii="Times New Roman" w:hAnsi="Times New Roman" w:cs="Times New Roman"/>
                <w:sz w:val="24"/>
                <w:szCs w:val="24"/>
              </w:rPr>
              <w:t>до 2025 года</w:t>
            </w:r>
          </w:p>
        </w:tc>
        <w:tc>
          <w:tcPr>
            <w:tcW w:w="4394" w:type="dxa"/>
            <w:vAlign w:val="center"/>
          </w:tcPr>
          <w:p w14:paraId="239043CA" w14:textId="77777777" w:rsidR="00DE7DAD" w:rsidRPr="00BA5DDF" w:rsidRDefault="00DE7DAD" w:rsidP="00874274">
            <w:pPr>
              <w:tabs>
                <w:tab w:val="left" w:pos="993"/>
              </w:tabs>
              <w:ind w:firstLine="0"/>
              <w:jc w:val="center"/>
              <w:rPr>
                <w:rFonts w:ascii="Times New Roman" w:hAnsi="Times New Roman" w:cs="Times New Roman"/>
                <w:sz w:val="24"/>
                <w:szCs w:val="24"/>
              </w:rPr>
            </w:pPr>
            <w:r w:rsidRPr="00BA5DDF">
              <w:rPr>
                <w:rFonts w:ascii="Times New Roman" w:hAnsi="Times New Roman" w:cs="Times New Roman"/>
                <w:sz w:val="24"/>
                <w:szCs w:val="24"/>
              </w:rPr>
              <w:t>Механизмы реализации задач</w:t>
            </w:r>
          </w:p>
        </w:tc>
      </w:tr>
      <w:tr w:rsidR="00C56D23" w:rsidRPr="00BA5DDF" w14:paraId="649DB07E" w14:textId="77777777" w:rsidTr="00874274">
        <w:trPr>
          <w:jc w:val="center"/>
        </w:trPr>
        <w:tc>
          <w:tcPr>
            <w:tcW w:w="5032" w:type="dxa"/>
          </w:tcPr>
          <w:p w14:paraId="0EE3B415" w14:textId="1088C77D" w:rsidR="00C56D23" w:rsidRPr="00BA5DDF" w:rsidRDefault="00C56D23" w:rsidP="00874274">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vAlign w:val="center"/>
          </w:tcPr>
          <w:p w14:paraId="508049D7" w14:textId="6A59C798" w:rsidR="00C56D23" w:rsidRPr="00BA5DDF" w:rsidRDefault="00C56D23" w:rsidP="00874274">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BA5DDF" w14:paraId="53A5D41A" w14:textId="77777777" w:rsidTr="00874274">
        <w:trPr>
          <w:jc w:val="center"/>
        </w:trPr>
        <w:tc>
          <w:tcPr>
            <w:tcW w:w="5032" w:type="dxa"/>
          </w:tcPr>
          <w:p w14:paraId="4CCC53C4"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Устранение барьеров для свободного передвижения товаров, услуг, капитала и рабочей силы на внутреннем рынке ЕАЭС</w:t>
            </w:r>
          </w:p>
        </w:tc>
        <w:tc>
          <w:tcPr>
            <w:tcW w:w="4394" w:type="dxa"/>
          </w:tcPr>
          <w:p w14:paraId="55B674A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Совершенствование механизмов контроля и выполнения государствами-членами принятых договоренностей</w:t>
            </w:r>
          </w:p>
        </w:tc>
      </w:tr>
      <w:tr w:rsidR="00DE7DAD" w:rsidRPr="00BA5DDF" w14:paraId="7E0ED275" w14:textId="77777777" w:rsidTr="00874274">
        <w:trPr>
          <w:trHeight w:val="846"/>
          <w:jc w:val="center"/>
        </w:trPr>
        <w:tc>
          <w:tcPr>
            <w:tcW w:w="5032" w:type="dxa"/>
          </w:tcPr>
          <w:p w14:paraId="1BC6D472"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Повышение эффективности функциониро-</w:t>
            </w:r>
          </w:p>
          <w:p w14:paraId="35D0DB94"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вания товарных рынков на основе организации биржевой торговли</w:t>
            </w:r>
          </w:p>
        </w:tc>
        <w:tc>
          <w:tcPr>
            <w:tcW w:w="4394" w:type="dxa"/>
          </w:tcPr>
          <w:p w14:paraId="28847F27"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Совершенствование механизмов контроля за формированием общих рынков товаров и энергоресурсов</w:t>
            </w:r>
          </w:p>
        </w:tc>
      </w:tr>
      <w:tr w:rsidR="00DE7DAD" w:rsidRPr="00BA5DDF" w14:paraId="214BBD0A" w14:textId="77777777" w:rsidTr="00874274">
        <w:trPr>
          <w:jc w:val="center"/>
        </w:trPr>
        <w:tc>
          <w:tcPr>
            <w:tcW w:w="5032" w:type="dxa"/>
            <w:shd w:val="clear" w:color="auto" w:fill="auto"/>
          </w:tcPr>
          <w:p w14:paraId="19ACC3CC"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Совершенствование таможенного регулирования:</w:t>
            </w:r>
          </w:p>
          <w:p w14:paraId="13E0352A"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развитие единой системы транзита товаров;</w:t>
            </w:r>
          </w:p>
          <w:p w14:paraId="1B644DBF"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обеспечение единого стандарта совершения таможенных операций</w:t>
            </w:r>
          </w:p>
        </w:tc>
        <w:tc>
          <w:tcPr>
            <w:tcW w:w="4394" w:type="dxa"/>
            <w:shd w:val="clear" w:color="auto" w:fill="auto"/>
          </w:tcPr>
          <w:p w14:paraId="720768C8"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Совершенствование гарантийных меха</w:t>
            </w:r>
            <w:r>
              <w:rPr>
                <w:rFonts w:ascii="Times New Roman" w:hAnsi="Times New Roman" w:cs="Times New Roman"/>
                <w:sz w:val="24"/>
                <w:szCs w:val="24"/>
              </w:rPr>
              <w:t xml:space="preserve"> </w:t>
            </w:r>
            <w:r w:rsidRPr="00BA5DDF">
              <w:rPr>
                <w:rFonts w:ascii="Times New Roman" w:hAnsi="Times New Roman" w:cs="Times New Roman"/>
                <w:sz w:val="24"/>
                <w:szCs w:val="24"/>
              </w:rPr>
              <w:t>низмов при транзите товаров и государ</w:t>
            </w:r>
            <w:r>
              <w:rPr>
                <w:rFonts w:ascii="Times New Roman" w:hAnsi="Times New Roman" w:cs="Times New Roman"/>
                <w:sz w:val="24"/>
                <w:szCs w:val="24"/>
              </w:rPr>
              <w:t xml:space="preserve"> </w:t>
            </w:r>
            <w:r w:rsidRPr="00BA5DDF">
              <w:rPr>
                <w:rFonts w:ascii="Times New Roman" w:hAnsi="Times New Roman" w:cs="Times New Roman"/>
                <w:sz w:val="24"/>
                <w:szCs w:val="24"/>
              </w:rPr>
              <w:t>ственного контроля за соблюдением требований единого стандарта совершения таможенных операций</w:t>
            </w:r>
          </w:p>
        </w:tc>
      </w:tr>
      <w:tr w:rsidR="00DE7DAD" w:rsidRPr="00BA5DDF" w14:paraId="302F6CFC" w14:textId="77777777" w:rsidTr="00874274">
        <w:trPr>
          <w:trHeight w:val="2968"/>
          <w:jc w:val="center"/>
        </w:trPr>
        <w:tc>
          <w:tcPr>
            <w:tcW w:w="5032" w:type="dxa"/>
            <w:shd w:val="clear" w:color="auto" w:fill="auto"/>
          </w:tcPr>
          <w:p w14:paraId="719FF030"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Обеспечение гарантий качества, безопасности обращаемых товаров и надлежащей защиты прав потребителей:</w:t>
            </w:r>
          </w:p>
          <w:p w14:paraId="1FCE4D30"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актуализация</w:t>
            </w:r>
            <w:r>
              <w:rPr>
                <w:rFonts w:ascii="Times New Roman" w:hAnsi="Times New Roman" w:cs="Times New Roman"/>
                <w:sz w:val="24"/>
                <w:szCs w:val="24"/>
              </w:rPr>
              <w:t xml:space="preserve"> санитарно-эпидемиол</w:t>
            </w:r>
            <w:r w:rsidRPr="00BA5DDF">
              <w:rPr>
                <w:rFonts w:ascii="Times New Roman" w:hAnsi="Times New Roman" w:cs="Times New Roman"/>
                <w:sz w:val="24"/>
                <w:szCs w:val="24"/>
              </w:rPr>
              <w:t>-гиче</w:t>
            </w:r>
            <w:r>
              <w:rPr>
                <w:rFonts w:ascii="Times New Roman" w:hAnsi="Times New Roman" w:cs="Times New Roman"/>
                <w:sz w:val="24"/>
                <w:szCs w:val="24"/>
              </w:rPr>
              <w:t xml:space="preserve"> </w:t>
            </w:r>
            <w:r w:rsidRPr="00BA5DDF">
              <w:rPr>
                <w:rFonts w:ascii="Times New Roman" w:hAnsi="Times New Roman" w:cs="Times New Roman"/>
                <w:sz w:val="24"/>
                <w:szCs w:val="24"/>
              </w:rPr>
              <w:t>ских и гигиенических требований безопас</w:t>
            </w:r>
            <w:r>
              <w:rPr>
                <w:rFonts w:ascii="Times New Roman" w:hAnsi="Times New Roman" w:cs="Times New Roman"/>
                <w:sz w:val="24"/>
                <w:szCs w:val="24"/>
              </w:rPr>
              <w:t xml:space="preserve"> </w:t>
            </w:r>
            <w:r w:rsidRPr="00BA5DDF">
              <w:rPr>
                <w:rFonts w:ascii="Times New Roman" w:hAnsi="Times New Roman" w:cs="Times New Roman"/>
                <w:sz w:val="24"/>
                <w:szCs w:val="24"/>
              </w:rPr>
              <w:t>ности продукции на основе научных исследований, в том числе анализа риска вредного воздействия на организм человека факторов среды обитания;</w:t>
            </w:r>
          </w:p>
          <w:p w14:paraId="4873E5B5"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внедрение моделей циркулярной экономики (экономики замкнутого цикла)</w:t>
            </w:r>
          </w:p>
        </w:tc>
        <w:tc>
          <w:tcPr>
            <w:tcW w:w="4394" w:type="dxa"/>
            <w:shd w:val="clear" w:color="auto" w:fill="auto"/>
          </w:tcPr>
          <w:p w14:paraId="21401E3B"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Разработка механизмов:</w:t>
            </w:r>
          </w:p>
          <w:p w14:paraId="33D4903B"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обеспечения единообразного подхода к толкованию и применению техниче</w:t>
            </w:r>
            <w:r>
              <w:rPr>
                <w:rFonts w:ascii="Times New Roman" w:hAnsi="Times New Roman" w:cs="Times New Roman"/>
                <w:sz w:val="24"/>
                <w:szCs w:val="24"/>
              </w:rPr>
              <w:t xml:space="preserve"> </w:t>
            </w:r>
            <w:r w:rsidRPr="00BA5DDF">
              <w:rPr>
                <w:rFonts w:ascii="Times New Roman" w:hAnsi="Times New Roman" w:cs="Times New Roman"/>
                <w:sz w:val="24"/>
                <w:szCs w:val="24"/>
              </w:rPr>
              <w:t>ских регламентов Союза;</w:t>
            </w:r>
          </w:p>
          <w:p w14:paraId="7CADF641"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оценки соответствия серийно выпуска</w:t>
            </w:r>
            <w:r>
              <w:rPr>
                <w:rFonts w:ascii="Times New Roman" w:hAnsi="Times New Roman" w:cs="Times New Roman"/>
                <w:sz w:val="24"/>
                <w:szCs w:val="24"/>
              </w:rPr>
              <w:t xml:space="preserve"> </w:t>
            </w:r>
            <w:r w:rsidRPr="00BA5DDF">
              <w:rPr>
                <w:rFonts w:ascii="Times New Roman" w:hAnsi="Times New Roman" w:cs="Times New Roman"/>
                <w:sz w:val="24"/>
                <w:szCs w:val="24"/>
              </w:rPr>
              <w:t>емой продукции иностранного произ</w:t>
            </w:r>
            <w:r>
              <w:rPr>
                <w:rFonts w:ascii="Times New Roman" w:hAnsi="Times New Roman" w:cs="Times New Roman"/>
                <w:sz w:val="24"/>
                <w:szCs w:val="24"/>
              </w:rPr>
              <w:t xml:space="preserve"> </w:t>
            </w:r>
            <w:r w:rsidRPr="00BA5DDF">
              <w:rPr>
                <w:rFonts w:ascii="Times New Roman" w:hAnsi="Times New Roman" w:cs="Times New Roman"/>
                <w:sz w:val="24"/>
                <w:szCs w:val="24"/>
              </w:rPr>
              <w:t>водства;</w:t>
            </w:r>
          </w:p>
          <w:p w14:paraId="38CD1F1D"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урегулирования спорных вопросов, возникающих между государствами-членами в рамках госконтроля за соблюдением требований Союза</w:t>
            </w:r>
          </w:p>
        </w:tc>
      </w:tr>
      <w:tr w:rsidR="00DE7DAD" w:rsidRPr="00BA5DDF" w14:paraId="278A6FC4" w14:textId="77777777" w:rsidTr="00874274">
        <w:trPr>
          <w:jc w:val="center"/>
        </w:trPr>
        <w:tc>
          <w:tcPr>
            <w:tcW w:w="5032" w:type="dxa"/>
          </w:tcPr>
          <w:p w14:paraId="2674C409"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Формирование цифрового пространства ЕАЭС, цифровых инфраструктур и экосистем, обеспечение полноформатного функциони</w:t>
            </w:r>
            <w:r>
              <w:rPr>
                <w:rFonts w:ascii="Times New Roman" w:hAnsi="Times New Roman" w:cs="Times New Roman"/>
                <w:sz w:val="24"/>
                <w:szCs w:val="24"/>
              </w:rPr>
              <w:t xml:space="preserve"> </w:t>
            </w:r>
            <w:r w:rsidRPr="00BA5DDF">
              <w:rPr>
                <w:rFonts w:ascii="Times New Roman" w:hAnsi="Times New Roman" w:cs="Times New Roman"/>
                <w:sz w:val="24"/>
                <w:szCs w:val="24"/>
              </w:rPr>
              <w:t>рования интегрированной информационной системы ЕАЭС</w:t>
            </w:r>
          </w:p>
        </w:tc>
        <w:tc>
          <w:tcPr>
            <w:tcW w:w="4394" w:type="dxa"/>
          </w:tcPr>
          <w:p w14:paraId="6891417E"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Совершенствование механизмов реали</w:t>
            </w:r>
            <w:r>
              <w:rPr>
                <w:rFonts w:ascii="Times New Roman" w:hAnsi="Times New Roman" w:cs="Times New Roman"/>
                <w:sz w:val="24"/>
                <w:szCs w:val="24"/>
              </w:rPr>
              <w:t xml:space="preserve"> </w:t>
            </w:r>
            <w:r w:rsidRPr="00BA5DDF">
              <w:rPr>
                <w:rFonts w:ascii="Times New Roman" w:hAnsi="Times New Roman" w:cs="Times New Roman"/>
                <w:sz w:val="24"/>
                <w:szCs w:val="24"/>
              </w:rPr>
              <w:t>зации проектов в рамках цифровой повестки Союза на основе принципов транспарентности, коллегиальности и приоритетности</w:t>
            </w:r>
          </w:p>
        </w:tc>
      </w:tr>
      <w:tr w:rsidR="00DE7DAD" w:rsidRPr="00BA5DDF" w14:paraId="0CA80C72" w14:textId="77777777" w:rsidTr="00874274">
        <w:trPr>
          <w:jc w:val="center"/>
        </w:trPr>
        <w:tc>
          <w:tcPr>
            <w:tcW w:w="5032" w:type="dxa"/>
          </w:tcPr>
          <w:p w14:paraId="04EE88C0"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Формирование проектов и программ экономического развития:</w:t>
            </w:r>
          </w:p>
          <w:p w14:paraId="4E00D95C" w14:textId="77777777" w:rsidR="00DE7DAD" w:rsidRPr="00BA5DDF" w:rsidRDefault="00DE7DAD" w:rsidP="00C56D23">
            <w:pPr>
              <w:pStyle w:val="ConsPlusNormal"/>
              <w:jc w:val="both"/>
            </w:pPr>
            <w:r w:rsidRPr="00BA5DDF">
              <w:t>- разработка долгосрочного прогноза научно-технического развития Союза и обоснование приоритетов и целевых программ научно-технического развития;</w:t>
            </w:r>
          </w:p>
        </w:tc>
        <w:tc>
          <w:tcPr>
            <w:tcW w:w="4394" w:type="dxa"/>
          </w:tcPr>
          <w:p w14:paraId="119F6D53"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Выработка гибких механизмов экономи</w:t>
            </w:r>
            <w:r>
              <w:rPr>
                <w:rFonts w:ascii="Times New Roman" w:hAnsi="Times New Roman" w:cs="Times New Roman"/>
                <w:sz w:val="24"/>
                <w:szCs w:val="24"/>
              </w:rPr>
              <w:t xml:space="preserve"> </w:t>
            </w:r>
            <w:r w:rsidRPr="00BA5DDF">
              <w:rPr>
                <w:rFonts w:ascii="Times New Roman" w:hAnsi="Times New Roman" w:cs="Times New Roman"/>
                <w:sz w:val="24"/>
                <w:szCs w:val="24"/>
              </w:rPr>
              <w:t>ческого развития:</w:t>
            </w:r>
          </w:p>
          <w:p w14:paraId="2C31C6E5"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выработка концептуальных подходов к формированию механизмов экономиче</w:t>
            </w:r>
            <w:r>
              <w:rPr>
                <w:rFonts w:ascii="Times New Roman" w:hAnsi="Times New Roman" w:cs="Times New Roman"/>
                <w:sz w:val="24"/>
                <w:szCs w:val="24"/>
              </w:rPr>
              <w:t xml:space="preserve"> </w:t>
            </w:r>
            <w:r w:rsidRPr="00BA5DDF">
              <w:rPr>
                <w:rFonts w:ascii="Times New Roman" w:hAnsi="Times New Roman" w:cs="Times New Roman"/>
                <w:sz w:val="24"/>
                <w:szCs w:val="24"/>
              </w:rPr>
              <w:t>ского развитию государств-членов;</w:t>
            </w:r>
          </w:p>
        </w:tc>
      </w:tr>
      <w:tr w:rsidR="00DE7DAD" w:rsidRPr="00BA5DDF" w14:paraId="67B2746B" w14:textId="77777777" w:rsidTr="00C56D23">
        <w:trPr>
          <w:trHeight w:val="3179"/>
          <w:jc w:val="center"/>
        </w:trPr>
        <w:tc>
          <w:tcPr>
            <w:tcW w:w="5032" w:type="dxa"/>
            <w:tcBorders>
              <w:bottom w:val="nil"/>
            </w:tcBorders>
          </w:tcPr>
          <w:p w14:paraId="25F22F4F" w14:textId="77777777" w:rsidR="00DE7DAD" w:rsidRPr="00BA5DDF" w:rsidRDefault="00DE7DAD" w:rsidP="00C56D23">
            <w:pPr>
              <w:pStyle w:val="ConsPlusNormal"/>
              <w:jc w:val="both"/>
            </w:pPr>
            <w:r w:rsidRPr="00BA5DDF">
              <w:t>- разработка и реализация стратегической программы научно-технического развития Союза на долгосрочный период, имеющей «рамочный» характер;</w:t>
            </w:r>
          </w:p>
          <w:p w14:paraId="570D9E86" w14:textId="77777777" w:rsidR="00DE7DAD" w:rsidRPr="00BA5DDF" w:rsidRDefault="00DE7DAD" w:rsidP="00C56D23">
            <w:pPr>
              <w:pStyle w:val="ConsPlusNormal"/>
              <w:jc w:val="both"/>
            </w:pPr>
            <w:r w:rsidRPr="00BA5DDF">
              <w:t>- реализация совместных проектов по импортозамещению;</w:t>
            </w:r>
          </w:p>
          <w:p w14:paraId="408756B1" w14:textId="77777777" w:rsidR="00DE7DAD" w:rsidRPr="00BA5DDF" w:rsidRDefault="00DE7DAD" w:rsidP="00C56D23">
            <w:pPr>
              <w:pStyle w:val="ConsPlusNormal"/>
              <w:jc w:val="both"/>
            </w:pPr>
            <w:r w:rsidRPr="00BA5DDF">
              <w:t>- реализации инфраструктурных проектов, создание инвестиционных и научно-технологических консорциумов;</w:t>
            </w:r>
          </w:p>
          <w:p w14:paraId="2315A03D" w14:textId="77777777" w:rsidR="00DE7DAD" w:rsidRPr="00BA5DDF" w:rsidRDefault="00DE7DAD" w:rsidP="00C56D23">
            <w:pPr>
              <w:pStyle w:val="ConsPlusNormal"/>
              <w:jc w:val="both"/>
            </w:pPr>
            <w:r w:rsidRPr="00BA5DDF">
              <w:t>- формирование системы стратегического пространственного планирования и контроля</w:t>
            </w:r>
          </w:p>
        </w:tc>
        <w:tc>
          <w:tcPr>
            <w:tcW w:w="4394" w:type="dxa"/>
            <w:tcBorders>
              <w:bottom w:val="nil"/>
            </w:tcBorders>
          </w:tcPr>
          <w:p w14:paraId="0FB11922"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определение механизмов сближения уровней экономического развития государств-членов Союза;</w:t>
            </w:r>
          </w:p>
          <w:p w14:paraId="181DE015"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создание механизма защиты внутрен</w:t>
            </w:r>
            <w:r>
              <w:rPr>
                <w:rFonts w:ascii="Times New Roman" w:hAnsi="Times New Roman" w:cs="Times New Roman"/>
                <w:sz w:val="24"/>
                <w:szCs w:val="24"/>
              </w:rPr>
              <w:t xml:space="preserve"> </w:t>
            </w:r>
            <w:r w:rsidRPr="00BA5DDF">
              <w:rPr>
                <w:rFonts w:ascii="Times New Roman" w:hAnsi="Times New Roman" w:cs="Times New Roman"/>
                <w:sz w:val="24"/>
                <w:szCs w:val="24"/>
              </w:rPr>
              <w:t>него рынка государства-члена в случае нанесения ущерба отрасли экономики, имеющей социальное и стратегическое значение;</w:t>
            </w:r>
          </w:p>
          <w:p w14:paraId="4D2A37FB" w14:textId="77777777" w:rsidR="00DE7DAD" w:rsidRPr="00BA5DDF" w:rsidRDefault="00DE7DAD" w:rsidP="00C56D23">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создание механизма реализации сов</w:t>
            </w:r>
            <w:r>
              <w:rPr>
                <w:rFonts w:ascii="Times New Roman" w:hAnsi="Times New Roman" w:cs="Times New Roman"/>
                <w:sz w:val="24"/>
                <w:szCs w:val="24"/>
              </w:rPr>
              <w:t xml:space="preserve"> </w:t>
            </w:r>
            <w:r w:rsidRPr="00BA5DDF">
              <w:rPr>
                <w:rFonts w:ascii="Times New Roman" w:hAnsi="Times New Roman" w:cs="Times New Roman"/>
                <w:sz w:val="24"/>
                <w:szCs w:val="24"/>
              </w:rPr>
              <w:t>местных инфраструктурных проектов, инвестиционных и научно-технологи</w:t>
            </w:r>
            <w:r>
              <w:rPr>
                <w:rFonts w:ascii="Times New Roman" w:hAnsi="Times New Roman" w:cs="Times New Roman"/>
                <w:sz w:val="24"/>
                <w:szCs w:val="24"/>
              </w:rPr>
              <w:t xml:space="preserve"> </w:t>
            </w:r>
            <w:r w:rsidRPr="00BA5DDF">
              <w:rPr>
                <w:rFonts w:ascii="Times New Roman" w:hAnsi="Times New Roman" w:cs="Times New Roman"/>
                <w:sz w:val="24"/>
                <w:szCs w:val="24"/>
              </w:rPr>
              <w:t>ческих консорциумов</w:t>
            </w:r>
          </w:p>
        </w:tc>
      </w:tr>
      <w:tr w:rsidR="00C56D23" w:rsidRPr="00BA5DDF" w14:paraId="23BD565A" w14:textId="77777777" w:rsidTr="00C56D23">
        <w:trPr>
          <w:trHeight w:val="69"/>
          <w:jc w:val="center"/>
        </w:trPr>
        <w:tc>
          <w:tcPr>
            <w:tcW w:w="9426" w:type="dxa"/>
            <w:gridSpan w:val="2"/>
            <w:tcBorders>
              <w:top w:val="nil"/>
              <w:left w:val="nil"/>
              <w:right w:val="nil"/>
            </w:tcBorders>
            <w:shd w:val="clear" w:color="auto" w:fill="auto"/>
          </w:tcPr>
          <w:p w14:paraId="08805C84" w14:textId="3F69F691" w:rsidR="00C56D23" w:rsidRPr="00C56D23" w:rsidRDefault="00C56D23" w:rsidP="00C56D23">
            <w:pPr>
              <w:tabs>
                <w:tab w:val="left" w:pos="993"/>
              </w:tabs>
              <w:ind w:hanging="74"/>
              <w:rPr>
                <w:rFonts w:ascii="Times New Roman" w:hAnsi="Times New Roman" w:cs="Times New Roman"/>
                <w:sz w:val="28"/>
                <w:szCs w:val="28"/>
              </w:rPr>
            </w:pPr>
            <w:r w:rsidRPr="00C56D23">
              <w:rPr>
                <w:rFonts w:ascii="Times New Roman" w:hAnsi="Times New Roman" w:cs="Times New Roman"/>
                <w:sz w:val="28"/>
                <w:szCs w:val="28"/>
              </w:rPr>
              <w:lastRenderedPageBreak/>
              <w:t xml:space="preserve">Продолжение таблицы В.2 </w:t>
            </w:r>
          </w:p>
          <w:p w14:paraId="2FA68EB4" w14:textId="4C7A3CEE" w:rsidR="00C56D23" w:rsidRPr="00C56D23" w:rsidRDefault="00C56D23" w:rsidP="00874274">
            <w:pPr>
              <w:tabs>
                <w:tab w:val="left" w:pos="993"/>
              </w:tabs>
              <w:ind w:firstLine="0"/>
              <w:rPr>
                <w:rFonts w:ascii="Times New Roman" w:hAnsi="Times New Roman" w:cs="Times New Roman"/>
                <w:sz w:val="16"/>
                <w:szCs w:val="16"/>
              </w:rPr>
            </w:pPr>
          </w:p>
        </w:tc>
      </w:tr>
      <w:tr w:rsidR="00C56D23" w:rsidRPr="00BA5DDF" w14:paraId="496DD834" w14:textId="77777777" w:rsidTr="00C56D23">
        <w:trPr>
          <w:trHeight w:val="69"/>
          <w:jc w:val="center"/>
        </w:trPr>
        <w:tc>
          <w:tcPr>
            <w:tcW w:w="5032" w:type="dxa"/>
            <w:shd w:val="clear" w:color="auto" w:fill="auto"/>
          </w:tcPr>
          <w:p w14:paraId="43986EA8" w14:textId="160C1816" w:rsidR="00C56D23" w:rsidRPr="00BA5DDF" w:rsidRDefault="00C56D23" w:rsidP="00C56D23">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shd w:val="clear" w:color="auto" w:fill="auto"/>
          </w:tcPr>
          <w:p w14:paraId="49D9F3E1" w14:textId="6904CB9F" w:rsidR="00C56D23" w:rsidRPr="00BA5DDF" w:rsidRDefault="00C56D23" w:rsidP="00C56D23">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BA5DDF" w14:paraId="7A09C4CE" w14:textId="77777777" w:rsidTr="00874274">
        <w:trPr>
          <w:trHeight w:val="2473"/>
          <w:jc w:val="center"/>
        </w:trPr>
        <w:tc>
          <w:tcPr>
            <w:tcW w:w="5032" w:type="dxa"/>
            <w:shd w:val="clear" w:color="auto" w:fill="auto"/>
          </w:tcPr>
          <w:p w14:paraId="44291DB7"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Выстраивание эффективной системы управ</w:t>
            </w:r>
            <w:r>
              <w:rPr>
                <w:rFonts w:ascii="Times New Roman" w:hAnsi="Times New Roman" w:cs="Times New Roman"/>
                <w:sz w:val="24"/>
                <w:szCs w:val="24"/>
              </w:rPr>
              <w:t xml:space="preserve"> </w:t>
            </w:r>
            <w:r w:rsidRPr="00BA5DDF">
              <w:rPr>
                <w:rFonts w:ascii="Times New Roman" w:hAnsi="Times New Roman" w:cs="Times New Roman"/>
                <w:sz w:val="24"/>
                <w:szCs w:val="24"/>
              </w:rPr>
              <w:t>ления кооперационными проектами:</w:t>
            </w:r>
          </w:p>
          <w:p w14:paraId="7865BE1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создание условий для развития высоко</w:t>
            </w:r>
            <w:r>
              <w:rPr>
                <w:rFonts w:ascii="Times New Roman" w:hAnsi="Times New Roman" w:cs="Times New Roman"/>
                <w:sz w:val="24"/>
                <w:szCs w:val="24"/>
              </w:rPr>
              <w:t xml:space="preserve"> </w:t>
            </w:r>
            <w:r w:rsidRPr="00BA5DDF">
              <w:rPr>
                <w:rFonts w:ascii="Times New Roman" w:hAnsi="Times New Roman" w:cs="Times New Roman"/>
                <w:sz w:val="24"/>
                <w:szCs w:val="24"/>
              </w:rPr>
              <w:t>производительных секторов экономики;</w:t>
            </w:r>
          </w:p>
          <w:p w14:paraId="723A2C34"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формирование совместных проектов раз-</w:t>
            </w:r>
          </w:p>
          <w:p w14:paraId="3CBEBB68"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вития агропромышленного комплекса;</w:t>
            </w:r>
          </w:p>
          <w:p w14:paraId="7C2849A3"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разработка и реализация значимых инфраструктурных проектов (транспорт, промышленная кооперация и др.)</w:t>
            </w:r>
          </w:p>
        </w:tc>
        <w:tc>
          <w:tcPr>
            <w:tcW w:w="4394" w:type="dxa"/>
            <w:shd w:val="clear" w:color="auto" w:fill="auto"/>
          </w:tcPr>
          <w:p w14:paraId="309DEFA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Разработка и внедрение механизмов стимулирования промышленной кооперации и содействия повышению экспорта продукции производителей:</w:t>
            </w:r>
          </w:p>
          <w:p w14:paraId="35FF697B"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поддержки проектов по развитию кооперации и совместному производств</w:t>
            </w:r>
          </w:p>
          <w:p w14:paraId="227E53AD"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продукции;</w:t>
            </w:r>
          </w:p>
          <w:p w14:paraId="635CCBF8"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кредитования кооперации и производ</w:t>
            </w:r>
            <w:r>
              <w:rPr>
                <w:rFonts w:ascii="Times New Roman" w:hAnsi="Times New Roman" w:cs="Times New Roman"/>
                <w:sz w:val="24"/>
                <w:szCs w:val="24"/>
              </w:rPr>
              <w:t xml:space="preserve"> </w:t>
            </w:r>
            <w:r w:rsidRPr="00BA5DDF">
              <w:rPr>
                <w:rFonts w:ascii="Times New Roman" w:hAnsi="Times New Roman" w:cs="Times New Roman"/>
                <w:sz w:val="24"/>
                <w:szCs w:val="24"/>
              </w:rPr>
              <w:t>ства совместно изготавливаемой продукции</w:t>
            </w:r>
          </w:p>
        </w:tc>
      </w:tr>
      <w:tr w:rsidR="00DE7DAD" w:rsidRPr="00BA5DDF" w14:paraId="26972C3D" w14:textId="77777777" w:rsidTr="00874274">
        <w:trPr>
          <w:trHeight w:val="4938"/>
          <w:jc w:val="center"/>
        </w:trPr>
        <w:tc>
          <w:tcPr>
            <w:tcW w:w="5032" w:type="dxa"/>
            <w:shd w:val="clear" w:color="auto" w:fill="auto"/>
          </w:tcPr>
          <w:p w14:paraId="63CFF943"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Объединение усилий для стимулирования проведения совместных научно-исследова</w:t>
            </w:r>
            <w:r>
              <w:rPr>
                <w:rFonts w:ascii="Times New Roman" w:hAnsi="Times New Roman" w:cs="Times New Roman"/>
                <w:sz w:val="24"/>
                <w:szCs w:val="24"/>
              </w:rPr>
              <w:t xml:space="preserve"> </w:t>
            </w:r>
            <w:r w:rsidRPr="00BA5DDF">
              <w:rPr>
                <w:rFonts w:ascii="Times New Roman" w:hAnsi="Times New Roman" w:cs="Times New Roman"/>
                <w:sz w:val="24"/>
                <w:szCs w:val="24"/>
              </w:rPr>
              <w:t>тельских работ:</w:t>
            </w:r>
          </w:p>
          <w:p w14:paraId="3C9A64DE" w14:textId="77777777" w:rsidR="00DE7DAD" w:rsidRPr="00BA5DDF" w:rsidRDefault="00DE7DAD" w:rsidP="00874274">
            <w:pPr>
              <w:pStyle w:val="ConsPlusNormal"/>
              <w:jc w:val="both"/>
            </w:pPr>
            <w:r w:rsidRPr="00BA5DDF">
              <w:t>- формирование и реализация совместных программ в области научно-технологического сотрудничества;</w:t>
            </w:r>
          </w:p>
          <w:p w14:paraId="0A1C7736" w14:textId="77777777" w:rsidR="00DE7DAD" w:rsidRPr="00BA5DDF" w:rsidRDefault="00DE7DAD" w:rsidP="00874274">
            <w:pPr>
              <w:pStyle w:val="ConsPlusNormal"/>
              <w:jc w:val="both"/>
            </w:pPr>
            <w:r w:rsidRPr="00BA5DDF">
              <w:t>- привлечение к сотрудничеству международ</w:t>
            </w:r>
            <w:r>
              <w:t xml:space="preserve"> </w:t>
            </w:r>
            <w:r w:rsidRPr="00BA5DDF">
              <w:t xml:space="preserve">ных институтов развития; </w:t>
            </w:r>
          </w:p>
          <w:p w14:paraId="01160EF0" w14:textId="77777777" w:rsidR="00DE7DAD" w:rsidRPr="00BA5DDF" w:rsidRDefault="00DE7DAD" w:rsidP="00874274">
            <w:pPr>
              <w:pStyle w:val="ConsPlusNormal"/>
              <w:jc w:val="both"/>
            </w:pPr>
            <w:r w:rsidRPr="00BA5DDF">
              <w:t>- стимулирование организации и проведения совместных научно-исследовательских работ:</w:t>
            </w:r>
          </w:p>
          <w:p w14:paraId="4647C921" w14:textId="77777777" w:rsidR="00DE7DAD" w:rsidRPr="00BA5DDF" w:rsidRDefault="00DE7DAD" w:rsidP="00874274">
            <w:pPr>
              <w:pStyle w:val="ConsPlusNormal"/>
              <w:jc w:val="both"/>
            </w:pPr>
            <w:r w:rsidRPr="00BA5DDF">
              <w:t>- развитие проектов и экономического сотруд</w:t>
            </w:r>
            <w:r>
              <w:t xml:space="preserve"> </w:t>
            </w:r>
            <w:r w:rsidRPr="00BA5DDF">
              <w:t>ничества в сфере «зеленых» технологий и защиты окружающей среды;</w:t>
            </w:r>
          </w:p>
          <w:p w14:paraId="4AFBDCD1"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взаимодействие государств в области энергосбережения, энергоэффективности, использования возобновляемых источни-ков энергии и охраны окружающей среды</w:t>
            </w:r>
          </w:p>
        </w:tc>
        <w:tc>
          <w:tcPr>
            <w:tcW w:w="4394" w:type="dxa"/>
            <w:shd w:val="clear" w:color="auto" w:fill="auto"/>
          </w:tcPr>
          <w:p w14:paraId="3B531D76"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Разработка и внедрение механизмов стимулирования сотрудничества:</w:t>
            </w:r>
          </w:p>
          <w:p w14:paraId="7E9E020B"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реализации совместных программ и высокотехнологичных проектов в научно-технической и технологических сферах;</w:t>
            </w:r>
          </w:p>
          <w:p w14:paraId="0EC1597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системного мониторинга совместных исследований и приоритетных научно-технологических разработок инновационных компаний;</w:t>
            </w:r>
          </w:p>
          <w:p w14:paraId="2A91A1EA" w14:textId="77777777" w:rsidR="00DE7DAD" w:rsidRPr="00BA5DDF" w:rsidRDefault="00DE7DAD" w:rsidP="00874274">
            <w:pPr>
              <w:pStyle w:val="ConsPlusNormal"/>
              <w:jc w:val="both"/>
            </w:pPr>
            <w:r w:rsidRPr="00BA5DDF">
              <w:t>- совершенствование механизмов конт</w:t>
            </w:r>
            <w:r>
              <w:t xml:space="preserve"> </w:t>
            </w:r>
            <w:r w:rsidRPr="00BA5DDF">
              <w:t>роля за работами по обеспечению устойчивого развития и развития программ «зеленой» экономики;</w:t>
            </w:r>
          </w:p>
          <w:p w14:paraId="2FFD61A1"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xml:space="preserve">- разработки и реализации </w:t>
            </w:r>
            <w:hyperlink r:id="rId143" w:history="1">
              <w:r w:rsidRPr="00BA5DDF">
                <w:rPr>
                  <w:rFonts w:ascii="Times New Roman" w:hAnsi="Times New Roman" w:cs="Times New Roman"/>
                  <w:sz w:val="24"/>
                  <w:szCs w:val="24"/>
                </w:rPr>
                <w:t>концепции</w:t>
              </w:r>
            </w:hyperlink>
            <w:r w:rsidRPr="00BA5DDF">
              <w:rPr>
                <w:rFonts w:ascii="Times New Roman" w:hAnsi="Times New Roman" w:cs="Times New Roman"/>
                <w:sz w:val="24"/>
                <w:szCs w:val="24"/>
              </w:rPr>
              <w:t xml:space="preserve"> внедрения принципов «зеленой» эконо</w:t>
            </w:r>
            <w:r>
              <w:rPr>
                <w:rFonts w:ascii="Times New Roman" w:hAnsi="Times New Roman" w:cs="Times New Roman"/>
                <w:sz w:val="24"/>
                <w:szCs w:val="24"/>
              </w:rPr>
              <w:t xml:space="preserve"> </w:t>
            </w:r>
            <w:r w:rsidRPr="00BA5DDF">
              <w:rPr>
                <w:rFonts w:ascii="Times New Roman" w:hAnsi="Times New Roman" w:cs="Times New Roman"/>
                <w:sz w:val="24"/>
                <w:szCs w:val="24"/>
              </w:rPr>
              <w:t>мики и совместных проектов государств-членов ЕАЭС</w:t>
            </w:r>
          </w:p>
        </w:tc>
      </w:tr>
      <w:tr w:rsidR="00DE7DAD" w:rsidRPr="00BA5DDF" w14:paraId="1C52962D" w14:textId="77777777" w:rsidTr="00874274">
        <w:trPr>
          <w:jc w:val="center"/>
        </w:trPr>
        <w:tc>
          <w:tcPr>
            <w:tcW w:w="5032" w:type="dxa"/>
            <w:tcBorders>
              <w:bottom w:val="single" w:sz="4" w:space="0" w:color="auto"/>
            </w:tcBorders>
          </w:tcPr>
          <w:p w14:paraId="1088F65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Обеспечение максимально действенной институциональной системы ЕАЭС:</w:t>
            </w:r>
          </w:p>
          <w:p w14:paraId="715ECA02"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повышение эффективности деятельности Комиссии;</w:t>
            </w:r>
          </w:p>
          <w:p w14:paraId="5C78923B"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повышение эффективности судебной сис</w:t>
            </w:r>
            <w:r>
              <w:rPr>
                <w:rFonts w:ascii="Times New Roman" w:hAnsi="Times New Roman" w:cs="Times New Roman"/>
                <w:sz w:val="24"/>
                <w:szCs w:val="24"/>
              </w:rPr>
              <w:t xml:space="preserve"> </w:t>
            </w:r>
            <w:r w:rsidRPr="00BA5DDF">
              <w:rPr>
                <w:rFonts w:ascii="Times New Roman" w:hAnsi="Times New Roman" w:cs="Times New Roman"/>
                <w:sz w:val="24"/>
                <w:szCs w:val="24"/>
              </w:rPr>
              <w:t>темы Союза;</w:t>
            </w:r>
          </w:p>
          <w:p w14:paraId="188EC3AB"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обеспечение широкого доступа населения к информационным ресурсам</w:t>
            </w:r>
          </w:p>
        </w:tc>
        <w:tc>
          <w:tcPr>
            <w:tcW w:w="4394" w:type="dxa"/>
            <w:tcBorders>
              <w:bottom w:val="single" w:sz="4" w:space="0" w:color="auto"/>
            </w:tcBorders>
          </w:tcPr>
          <w:p w14:paraId="37F52F9E"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Создание механизма обеспечения:</w:t>
            </w:r>
          </w:p>
          <w:p w14:paraId="54309897"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ответственности членов Коллегии, Комиссии и должностных лиц Союза;</w:t>
            </w:r>
          </w:p>
          <w:p w14:paraId="675AAAAD"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обязательного исполнения решений Суда Союза, включая механизм отбора и назначений судей Суда ЕАЭС, реализации механизма «единого окна» во внешнеэкономической деятельности</w:t>
            </w:r>
          </w:p>
        </w:tc>
      </w:tr>
      <w:tr w:rsidR="00DE7DAD" w:rsidRPr="00BA5DDF" w14:paraId="57C8CEB8" w14:textId="77777777" w:rsidTr="00874274">
        <w:trPr>
          <w:jc w:val="center"/>
        </w:trPr>
        <w:tc>
          <w:tcPr>
            <w:tcW w:w="5032" w:type="dxa"/>
            <w:tcBorders>
              <w:bottom w:val="nil"/>
            </w:tcBorders>
          </w:tcPr>
          <w:p w14:paraId="27580255"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Расширение экономического сотрудничества в области образования, здравоохранения, туризма и спорта:</w:t>
            </w:r>
          </w:p>
          <w:p w14:paraId="765E4361" w14:textId="77777777" w:rsidR="00DE7DAD" w:rsidRPr="00BA5DDF" w:rsidRDefault="00DE7DAD" w:rsidP="00874274">
            <w:pPr>
              <w:pStyle w:val="ConsPlusNormal"/>
              <w:jc w:val="both"/>
              <w:rPr>
                <w:rFonts w:eastAsiaTheme="minorHAnsi"/>
                <w:lang w:eastAsia="en-US"/>
              </w:rPr>
            </w:pPr>
            <w:r w:rsidRPr="00BA5DDF">
              <w:rPr>
                <w:rFonts w:eastAsiaTheme="minorHAnsi"/>
                <w:lang w:eastAsia="en-US"/>
              </w:rPr>
              <w:t>- разработка совместных инициатив и коопе</w:t>
            </w:r>
            <w:r>
              <w:rPr>
                <w:rFonts w:eastAsiaTheme="minorHAnsi"/>
                <w:lang w:eastAsia="en-US"/>
              </w:rPr>
              <w:t xml:space="preserve"> </w:t>
            </w:r>
            <w:r w:rsidRPr="00BA5DDF">
              <w:rPr>
                <w:rFonts w:eastAsiaTheme="minorHAnsi"/>
                <w:lang w:eastAsia="en-US"/>
              </w:rPr>
              <w:t>рационных проектов в сфере здраво</w:t>
            </w:r>
            <w:r>
              <w:rPr>
                <w:rFonts w:eastAsiaTheme="minorHAnsi"/>
                <w:lang w:eastAsia="en-US"/>
              </w:rPr>
              <w:t xml:space="preserve"> </w:t>
            </w:r>
            <w:r w:rsidRPr="00BA5DDF">
              <w:rPr>
                <w:rFonts w:eastAsiaTheme="minorHAnsi"/>
                <w:lang w:eastAsia="en-US"/>
              </w:rPr>
              <w:t>охранения;</w:t>
            </w:r>
          </w:p>
          <w:p w14:paraId="194BCB8A" w14:textId="77777777" w:rsidR="00DE7DAD" w:rsidRPr="00BA5DDF" w:rsidRDefault="00DE7DAD" w:rsidP="00874274">
            <w:pPr>
              <w:pStyle w:val="ConsPlusNormal"/>
              <w:jc w:val="both"/>
              <w:rPr>
                <w:rFonts w:eastAsiaTheme="minorHAnsi"/>
                <w:lang w:eastAsia="en-US"/>
              </w:rPr>
            </w:pPr>
            <w:r w:rsidRPr="00BA5DDF">
              <w:rPr>
                <w:rFonts w:eastAsiaTheme="minorHAnsi"/>
                <w:lang w:eastAsia="en-US"/>
              </w:rPr>
              <w:t>- реализация совместных проектов в области наращивания кадрового и научно-практи</w:t>
            </w:r>
            <w:r>
              <w:rPr>
                <w:rFonts w:eastAsiaTheme="minorHAnsi"/>
                <w:lang w:eastAsia="en-US"/>
              </w:rPr>
              <w:t xml:space="preserve"> </w:t>
            </w:r>
            <w:r w:rsidRPr="00BA5DDF">
              <w:rPr>
                <w:rFonts w:eastAsiaTheme="minorHAnsi"/>
                <w:lang w:eastAsia="en-US"/>
              </w:rPr>
              <w:t>ческого потенциала в сфере здравоохранения;</w:t>
            </w:r>
          </w:p>
          <w:p w14:paraId="0BCC24CF" w14:textId="77777777" w:rsidR="00DE7DAD" w:rsidRPr="00881046" w:rsidRDefault="00DE7DAD" w:rsidP="00874274">
            <w:pPr>
              <w:tabs>
                <w:tab w:val="left" w:pos="993"/>
              </w:tabs>
              <w:ind w:firstLine="0"/>
              <w:rPr>
                <w:rFonts w:ascii="Times New Roman" w:hAnsi="Times New Roman" w:cs="Times New Roman"/>
                <w:sz w:val="24"/>
                <w:szCs w:val="24"/>
              </w:rPr>
            </w:pPr>
            <w:r w:rsidRPr="00881046">
              <w:rPr>
                <w:rFonts w:ascii="Times New Roman" w:hAnsi="Times New Roman" w:cs="Times New Roman"/>
                <w:sz w:val="24"/>
                <w:szCs w:val="24"/>
              </w:rPr>
              <w:t>- развитие сотрудничества государств-членов в сфере непрерывного медицинского и фармацевтического образования с использованием современных технологий</w:t>
            </w:r>
          </w:p>
        </w:tc>
        <w:tc>
          <w:tcPr>
            <w:tcW w:w="4394" w:type="dxa"/>
            <w:tcBorders>
              <w:bottom w:val="nil"/>
            </w:tcBorders>
          </w:tcPr>
          <w:p w14:paraId="31ACCB1A"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Создание эффективных механизмов:</w:t>
            </w:r>
          </w:p>
          <w:p w14:paraId="4CF87D3C"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поддержки и финансирования сов</w:t>
            </w:r>
            <w:r>
              <w:rPr>
                <w:rFonts w:ascii="Times New Roman" w:hAnsi="Times New Roman" w:cs="Times New Roman"/>
                <w:sz w:val="24"/>
                <w:szCs w:val="24"/>
              </w:rPr>
              <w:t xml:space="preserve"> </w:t>
            </w:r>
            <w:r w:rsidRPr="00BA5DDF">
              <w:rPr>
                <w:rFonts w:ascii="Times New Roman" w:hAnsi="Times New Roman" w:cs="Times New Roman"/>
                <w:sz w:val="24"/>
                <w:szCs w:val="24"/>
              </w:rPr>
              <w:t>местных инициатив и кооперационных проектов в сфере здравоохранения (в области научных исследований и внедрения инновационных разработок по профилактике, диагностике и лечению инфекционных заболеваний);</w:t>
            </w:r>
          </w:p>
          <w:p w14:paraId="73E94A00" w14:textId="77777777" w:rsidR="00DE7DAD" w:rsidRPr="00BA5DDF" w:rsidRDefault="00DE7DAD" w:rsidP="00874274">
            <w:pPr>
              <w:tabs>
                <w:tab w:val="left" w:pos="993"/>
              </w:tabs>
              <w:ind w:firstLine="0"/>
              <w:rPr>
                <w:rFonts w:ascii="Times New Roman" w:hAnsi="Times New Roman" w:cs="Times New Roman"/>
                <w:sz w:val="24"/>
                <w:szCs w:val="24"/>
              </w:rPr>
            </w:pPr>
            <w:r w:rsidRPr="00BA5DDF">
              <w:rPr>
                <w:rFonts w:ascii="Times New Roman" w:hAnsi="Times New Roman" w:cs="Times New Roman"/>
                <w:sz w:val="24"/>
                <w:szCs w:val="24"/>
              </w:rPr>
              <w:t>- трансграничного взаимодействия ме</w:t>
            </w:r>
            <w:r>
              <w:rPr>
                <w:rFonts w:ascii="Times New Roman" w:hAnsi="Times New Roman" w:cs="Times New Roman"/>
                <w:sz w:val="24"/>
                <w:szCs w:val="24"/>
              </w:rPr>
              <w:t xml:space="preserve"> </w:t>
            </w:r>
            <w:r w:rsidRPr="00BA5DDF">
              <w:rPr>
                <w:rFonts w:ascii="Times New Roman" w:hAnsi="Times New Roman" w:cs="Times New Roman"/>
                <w:sz w:val="24"/>
                <w:szCs w:val="24"/>
              </w:rPr>
              <w:t>дицинских и эпидемиологических служб государств-членов по противодействию распространению социально опасных заболеваний</w:t>
            </w:r>
          </w:p>
        </w:tc>
      </w:tr>
      <w:tr w:rsidR="00C56D23" w:rsidRPr="00BA5DDF" w14:paraId="1DB12E41" w14:textId="77777777" w:rsidTr="009D00E5">
        <w:trPr>
          <w:trHeight w:val="69"/>
          <w:jc w:val="center"/>
        </w:trPr>
        <w:tc>
          <w:tcPr>
            <w:tcW w:w="9426" w:type="dxa"/>
            <w:gridSpan w:val="2"/>
            <w:tcBorders>
              <w:top w:val="nil"/>
              <w:left w:val="nil"/>
              <w:right w:val="nil"/>
            </w:tcBorders>
            <w:shd w:val="clear" w:color="auto" w:fill="auto"/>
          </w:tcPr>
          <w:p w14:paraId="0E04554B" w14:textId="77777777" w:rsidR="00C56D23" w:rsidRPr="00C56D23" w:rsidRDefault="00C56D23" w:rsidP="009D00E5">
            <w:pPr>
              <w:tabs>
                <w:tab w:val="left" w:pos="993"/>
              </w:tabs>
              <w:ind w:hanging="74"/>
              <w:rPr>
                <w:rFonts w:ascii="Times New Roman" w:hAnsi="Times New Roman" w:cs="Times New Roman"/>
                <w:sz w:val="28"/>
                <w:szCs w:val="28"/>
              </w:rPr>
            </w:pPr>
            <w:r w:rsidRPr="00C56D23">
              <w:rPr>
                <w:rFonts w:ascii="Times New Roman" w:hAnsi="Times New Roman" w:cs="Times New Roman"/>
                <w:sz w:val="28"/>
                <w:szCs w:val="28"/>
              </w:rPr>
              <w:lastRenderedPageBreak/>
              <w:t xml:space="preserve">Продолжение таблицы В.2 </w:t>
            </w:r>
          </w:p>
          <w:p w14:paraId="5748C4C2" w14:textId="77777777" w:rsidR="00C56D23" w:rsidRPr="00C56D23" w:rsidRDefault="00C56D23" w:rsidP="009D00E5">
            <w:pPr>
              <w:tabs>
                <w:tab w:val="left" w:pos="993"/>
              </w:tabs>
              <w:ind w:firstLine="0"/>
              <w:rPr>
                <w:rFonts w:ascii="Times New Roman" w:hAnsi="Times New Roman" w:cs="Times New Roman"/>
                <w:sz w:val="16"/>
                <w:szCs w:val="16"/>
              </w:rPr>
            </w:pPr>
          </w:p>
        </w:tc>
      </w:tr>
      <w:tr w:rsidR="00C56D23" w:rsidRPr="00BA5DDF" w14:paraId="20176AE6" w14:textId="77777777" w:rsidTr="009D00E5">
        <w:trPr>
          <w:trHeight w:val="69"/>
          <w:jc w:val="center"/>
        </w:trPr>
        <w:tc>
          <w:tcPr>
            <w:tcW w:w="5032" w:type="dxa"/>
            <w:shd w:val="clear" w:color="auto" w:fill="auto"/>
          </w:tcPr>
          <w:p w14:paraId="31483D0B" w14:textId="77777777" w:rsidR="00C56D23" w:rsidRPr="00BA5DDF" w:rsidRDefault="00C56D23" w:rsidP="009D00E5">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4394" w:type="dxa"/>
            <w:shd w:val="clear" w:color="auto" w:fill="auto"/>
          </w:tcPr>
          <w:p w14:paraId="3B5AA923" w14:textId="77777777" w:rsidR="00C56D23" w:rsidRPr="00BA5DDF" w:rsidRDefault="00C56D23" w:rsidP="009D00E5">
            <w:pPr>
              <w:tabs>
                <w:tab w:val="left" w:pos="993"/>
              </w:tabs>
              <w:ind w:firstLine="0"/>
              <w:jc w:val="center"/>
              <w:rPr>
                <w:rFonts w:ascii="Times New Roman" w:hAnsi="Times New Roman" w:cs="Times New Roman"/>
                <w:sz w:val="24"/>
                <w:szCs w:val="24"/>
              </w:rPr>
            </w:pPr>
            <w:r>
              <w:rPr>
                <w:rFonts w:ascii="Times New Roman" w:hAnsi="Times New Roman" w:cs="Times New Roman"/>
                <w:sz w:val="24"/>
                <w:szCs w:val="24"/>
              </w:rPr>
              <w:t>2</w:t>
            </w:r>
          </w:p>
        </w:tc>
      </w:tr>
      <w:tr w:rsidR="00DE7DAD" w:rsidRPr="00BA5DDF" w14:paraId="607DE388" w14:textId="77777777" w:rsidTr="00874274">
        <w:trPr>
          <w:trHeight w:val="3020"/>
          <w:jc w:val="center"/>
        </w:trPr>
        <w:tc>
          <w:tcPr>
            <w:tcW w:w="5032" w:type="dxa"/>
          </w:tcPr>
          <w:p w14:paraId="4DAF5843"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Формирование ЕАЭС как одного из наиболее значимых центров развития современного мира:</w:t>
            </w:r>
          </w:p>
          <w:p w14:paraId="5AD9E000"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развитие взаимодействия с третьими странами;</w:t>
            </w:r>
          </w:p>
          <w:p w14:paraId="73733BC9"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интенсификация бизнес-диалога с деловыми кругами третьих стран;</w:t>
            </w:r>
          </w:p>
          <w:p w14:paraId="26C97B6B"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развитие сотрудничества и кооперации с государствами - участниками СНГ;</w:t>
            </w:r>
          </w:p>
          <w:p w14:paraId="1A9072D8"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укрепление сопряжения развития ЕАЭС с китайской инициативой «Один пояс - один путь» в целях формирования Большого Евразийского партнерства</w:t>
            </w:r>
          </w:p>
        </w:tc>
        <w:tc>
          <w:tcPr>
            <w:tcW w:w="4394" w:type="dxa"/>
          </w:tcPr>
          <w:p w14:paraId="32927A13"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xml:space="preserve">Формирование механизмов: </w:t>
            </w:r>
          </w:p>
          <w:p w14:paraId="3861E7D2"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взаимодействия с третьими странами на основе реализации меморандумов и соглашений и сотрудничестве;</w:t>
            </w:r>
          </w:p>
          <w:p w14:paraId="1F07309E"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развития экономического сотрудни-</w:t>
            </w:r>
          </w:p>
          <w:p w14:paraId="71E0E241"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чества с государствами - участниками СНГ;</w:t>
            </w:r>
          </w:p>
          <w:p w14:paraId="5B54D50B" w14:textId="77777777" w:rsidR="00DE7DAD" w:rsidRPr="00BA5DDF" w:rsidRDefault="00DE7DAD" w:rsidP="00874274">
            <w:pPr>
              <w:tabs>
                <w:tab w:val="left" w:pos="993"/>
              </w:tabs>
              <w:spacing w:line="228" w:lineRule="auto"/>
              <w:ind w:firstLine="0"/>
              <w:rPr>
                <w:rFonts w:ascii="Times New Roman" w:hAnsi="Times New Roman" w:cs="Times New Roman"/>
                <w:sz w:val="24"/>
                <w:szCs w:val="24"/>
              </w:rPr>
            </w:pPr>
            <w:r w:rsidRPr="00BA5DDF">
              <w:rPr>
                <w:rFonts w:ascii="Times New Roman" w:hAnsi="Times New Roman" w:cs="Times New Roman"/>
                <w:sz w:val="24"/>
                <w:szCs w:val="24"/>
              </w:rPr>
              <w:t>- создание постоянно действующего механизма координации подходов ЕАЭС к сопряжению с китайской инициативой «Один пояс - один путь» как ключевого элемента формирования Большого Евразийского партнерства</w:t>
            </w:r>
          </w:p>
        </w:tc>
      </w:tr>
      <w:tr w:rsidR="00DE7DAD" w:rsidRPr="00BA5DDF" w14:paraId="7738F6F5" w14:textId="77777777" w:rsidTr="00874274">
        <w:trPr>
          <w:jc w:val="center"/>
        </w:trPr>
        <w:tc>
          <w:tcPr>
            <w:tcW w:w="9426" w:type="dxa"/>
            <w:gridSpan w:val="2"/>
          </w:tcPr>
          <w:p w14:paraId="588EBEC2" w14:textId="77777777" w:rsidR="00DE7DAD" w:rsidRPr="00484D2F" w:rsidRDefault="00DE7DAD" w:rsidP="00874274">
            <w:pPr>
              <w:tabs>
                <w:tab w:val="left" w:pos="993"/>
              </w:tabs>
              <w:ind w:firstLineChars="206" w:firstLine="494"/>
              <w:rPr>
                <w:rFonts w:ascii="Times New Roman" w:hAnsi="Times New Roman" w:cs="Times New Roman"/>
                <w:sz w:val="24"/>
                <w:szCs w:val="24"/>
                <w:lang w:val="kk-KZ"/>
              </w:rPr>
            </w:pPr>
            <w:r w:rsidRPr="00BA5DDF">
              <w:rPr>
                <w:rFonts w:ascii="Times New Roman" w:hAnsi="Times New Roman" w:cs="Times New Roman"/>
                <w:sz w:val="24"/>
                <w:szCs w:val="24"/>
              </w:rPr>
              <w:t xml:space="preserve">Примечание – Составлено </w:t>
            </w:r>
            <w:r w:rsidRPr="00BA5DDF">
              <w:rPr>
                <w:rFonts w:ascii="Times New Roman" w:eastAsia="SimSun" w:hAnsi="Times New Roman" w:cs="Times New Roman"/>
                <w:color w:val="000000"/>
                <w:sz w:val="24"/>
                <w:szCs w:val="24"/>
              </w:rPr>
              <w:t>автором на основе источника</w:t>
            </w:r>
            <w:r>
              <w:rPr>
                <w:rFonts w:ascii="Times New Roman" w:eastAsia="SimSun" w:hAnsi="Times New Roman" w:cs="Times New Roman"/>
                <w:color w:val="000000"/>
                <w:sz w:val="24"/>
                <w:szCs w:val="24"/>
              </w:rPr>
              <w:t xml:space="preserve"> </w:t>
            </w:r>
            <w:r w:rsidRPr="00BA5DDF">
              <w:rPr>
                <w:rFonts w:ascii="Times New Roman" w:hAnsi="Times New Roman" w:cs="Times New Roman"/>
                <w:sz w:val="24"/>
                <w:szCs w:val="24"/>
              </w:rPr>
              <w:t>[3</w:t>
            </w:r>
            <w:r>
              <w:rPr>
                <w:rFonts w:ascii="Times New Roman" w:hAnsi="Times New Roman" w:cs="Times New Roman"/>
                <w:sz w:val="24"/>
                <w:szCs w:val="24"/>
              </w:rPr>
              <w:t>13</w:t>
            </w:r>
            <w:r w:rsidRPr="00BA5DDF">
              <w:rPr>
                <w:rFonts w:ascii="Times New Roman" w:hAnsi="Times New Roman" w:cs="Times New Roman"/>
                <w:sz w:val="24"/>
                <w:szCs w:val="24"/>
              </w:rPr>
              <w:t>]</w:t>
            </w:r>
          </w:p>
        </w:tc>
      </w:tr>
    </w:tbl>
    <w:p w14:paraId="5F671714" w14:textId="77777777" w:rsidR="00DE7DAD" w:rsidRDefault="00DE7DAD" w:rsidP="00DE7DAD">
      <w:pPr>
        <w:spacing w:after="160" w:line="259" w:lineRule="auto"/>
        <w:ind w:firstLine="0"/>
        <w:jc w:val="left"/>
        <w:rPr>
          <w:rFonts w:ascii="Times New Roman" w:hAnsi="Times New Roman" w:cs="Times New Roman"/>
          <w:sz w:val="28"/>
          <w:szCs w:val="28"/>
          <w:highlight w:val="yellow"/>
        </w:rPr>
      </w:pPr>
    </w:p>
    <w:p w14:paraId="10ED40B2" w14:textId="77777777" w:rsidR="00DE7DAD" w:rsidRDefault="00DE7DAD" w:rsidP="00DE7DAD">
      <w:pPr>
        <w:ind w:firstLine="0"/>
        <w:rPr>
          <w:rFonts w:ascii="Times New Roman" w:hAnsi="Times New Roman" w:cs="Times New Roman"/>
          <w:sz w:val="28"/>
          <w:szCs w:val="28"/>
        </w:rPr>
      </w:pPr>
      <w:r w:rsidRPr="004B562F">
        <w:rPr>
          <w:rFonts w:ascii="Times New Roman" w:hAnsi="Times New Roman" w:cs="Times New Roman"/>
          <w:sz w:val="28"/>
          <w:szCs w:val="28"/>
        </w:rPr>
        <w:t xml:space="preserve">Таблица </w:t>
      </w:r>
      <w:r>
        <w:rPr>
          <w:rFonts w:ascii="Times New Roman" w:hAnsi="Times New Roman" w:cs="Times New Roman"/>
          <w:sz w:val="28"/>
          <w:szCs w:val="28"/>
        </w:rPr>
        <w:t xml:space="preserve">В.3 </w:t>
      </w:r>
      <w:r w:rsidRPr="004B562F">
        <w:rPr>
          <w:rFonts w:ascii="Times New Roman" w:hAnsi="Times New Roman" w:cs="Times New Roman"/>
          <w:sz w:val="28"/>
          <w:szCs w:val="28"/>
        </w:rPr>
        <w:t>‒</w:t>
      </w:r>
      <w:r w:rsidRPr="00A553C2">
        <w:rPr>
          <w:rFonts w:ascii="Times New Roman" w:hAnsi="Times New Roman" w:cs="Times New Roman"/>
          <w:sz w:val="28"/>
          <w:szCs w:val="28"/>
        </w:rPr>
        <w:t xml:space="preserve"> Стратегические направления развития Республики Казахстан и Российской Федерации в сфере экологической безопасности на Каспии</w:t>
      </w:r>
    </w:p>
    <w:p w14:paraId="78D7ABC0" w14:textId="77777777" w:rsidR="00DE7DAD" w:rsidRPr="00881046" w:rsidRDefault="00DE7DAD" w:rsidP="00DE7DAD">
      <w:pPr>
        <w:ind w:firstLine="0"/>
        <w:jc w:val="right"/>
        <w:rPr>
          <w:rFonts w:ascii="Times New Roman" w:hAnsi="Times New Roman" w:cs="Times New Roman"/>
          <w:sz w:val="16"/>
          <w:szCs w:val="16"/>
        </w:rPr>
      </w:pPr>
    </w:p>
    <w:tbl>
      <w:tblPr>
        <w:tblStyle w:val="af4"/>
        <w:tblW w:w="4866" w:type="pct"/>
        <w:tblInd w:w="150" w:type="dxa"/>
        <w:tblLook w:val="04A0" w:firstRow="1" w:lastRow="0" w:firstColumn="1" w:lastColumn="0" w:noHBand="0" w:noVBand="1"/>
      </w:tblPr>
      <w:tblGrid>
        <w:gridCol w:w="4774"/>
        <w:gridCol w:w="4816"/>
      </w:tblGrid>
      <w:tr w:rsidR="00DE7DAD" w:rsidRPr="00BA5DDF" w14:paraId="5462EB9A" w14:textId="77777777" w:rsidTr="00874274">
        <w:tc>
          <w:tcPr>
            <w:tcW w:w="2489" w:type="pct"/>
          </w:tcPr>
          <w:p w14:paraId="04E4E2B5" w14:textId="77777777" w:rsidR="00DE7DAD" w:rsidRPr="00BA5DDF" w:rsidRDefault="00DE7DAD" w:rsidP="00874274">
            <w:pPr>
              <w:ind w:firstLine="0"/>
              <w:jc w:val="center"/>
              <w:rPr>
                <w:rFonts w:ascii="Times New Roman" w:hAnsi="Times New Roman" w:cs="Times New Roman"/>
                <w:sz w:val="24"/>
                <w:szCs w:val="24"/>
              </w:rPr>
            </w:pPr>
            <w:r w:rsidRPr="00BA5DDF">
              <w:rPr>
                <w:rFonts w:ascii="Times New Roman" w:hAnsi="Times New Roman" w:cs="Times New Roman"/>
                <w:sz w:val="24"/>
                <w:szCs w:val="24"/>
              </w:rPr>
              <w:t>Республика Казахстан</w:t>
            </w:r>
          </w:p>
        </w:tc>
        <w:tc>
          <w:tcPr>
            <w:tcW w:w="2511" w:type="pct"/>
          </w:tcPr>
          <w:p w14:paraId="5BD9FA44" w14:textId="77777777" w:rsidR="00DE7DAD" w:rsidRPr="00BA5DDF" w:rsidRDefault="00DE7DAD" w:rsidP="00874274">
            <w:pPr>
              <w:ind w:firstLine="0"/>
              <w:jc w:val="center"/>
              <w:rPr>
                <w:rFonts w:ascii="Times New Roman" w:hAnsi="Times New Roman" w:cs="Times New Roman"/>
                <w:sz w:val="24"/>
                <w:szCs w:val="24"/>
              </w:rPr>
            </w:pPr>
            <w:r w:rsidRPr="00BA5DDF">
              <w:rPr>
                <w:rFonts w:ascii="Times New Roman" w:hAnsi="Times New Roman" w:cs="Times New Roman"/>
                <w:sz w:val="24"/>
                <w:szCs w:val="24"/>
              </w:rPr>
              <w:t>Российская Федерация</w:t>
            </w:r>
          </w:p>
        </w:tc>
      </w:tr>
      <w:tr w:rsidR="00DE7DAD" w:rsidRPr="00BA5DDF" w14:paraId="19E41B39" w14:textId="77777777" w:rsidTr="00874274">
        <w:tc>
          <w:tcPr>
            <w:tcW w:w="2489" w:type="pct"/>
          </w:tcPr>
          <w:p w14:paraId="71F5582C" w14:textId="77777777" w:rsidR="00DE7DAD" w:rsidRPr="00BA5DDF" w:rsidRDefault="00DE7DAD" w:rsidP="00874274">
            <w:pPr>
              <w:ind w:firstLine="0"/>
              <w:jc w:val="center"/>
              <w:rPr>
                <w:rFonts w:ascii="Times New Roman" w:hAnsi="Times New Roman" w:cs="Times New Roman"/>
                <w:sz w:val="24"/>
                <w:szCs w:val="24"/>
              </w:rPr>
            </w:pPr>
            <w:r w:rsidRPr="00BA5DDF">
              <w:rPr>
                <w:rFonts w:ascii="Times New Roman" w:hAnsi="Times New Roman" w:cs="Times New Roman"/>
                <w:sz w:val="24"/>
                <w:szCs w:val="24"/>
              </w:rPr>
              <w:t>1</w:t>
            </w:r>
          </w:p>
        </w:tc>
        <w:tc>
          <w:tcPr>
            <w:tcW w:w="2511" w:type="pct"/>
          </w:tcPr>
          <w:p w14:paraId="6C447908" w14:textId="77777777" w:rsidR="00DE7DAD" w:rsidRPr="00BA5DDF" w:rsidRDefault="00DE7DAD" w:rsidP="00874274">
            <w:pPr>
              <w:ind w:firstLine="0"/>
              <w:jc w:val="center"/>
              <w:rPr>
                <w:rFonts w:ascii="Times New Roman" w:hAnsi="Times New Roman" w:cs="Times New Roman"/>
                <w:sz w:val="24"/>
                <w:szCs w:val="24"/>
              </w:rPr>
            </w:pPr>
            <w:r w:rsidRPr="00BA5DDF">
              <w:rPr>
                <w:rFonts w:ascii="Times New Roman" w:hAnsi="Times New Roman" w:cs="Times New Roman"/>
                <w:sz w:val="24"/>
                <w:szCs w:val="24"/>
              </w:rPr>
              <w:t>2</w:t>
            </w:r>
          </w:p>
        </w:tc>
      </w:tr>
      <w:tr w:rsidR="00DE7DAD" w:rsidRPr="00BA5DDF" w14:paraId="2D0C6B2A" w14:textId="77777777" w:rsidTr="00874274">
        <w:tc>
          <w:tcPr>
            <w:tcW w:w="2489" w:type="pct"/>
          </w:tcPr>
          <w:p w14:paraId="5EF52229"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Объединение усилий для обеспечения стабильности и устойчивого развития каспийского региона</w:t>
            </w:r>
          </w:p>
        </w:tc>
        <w:tc>
          <w:tcPr>
            <w:tcW w:w="2511" w:type="pct"/>
          </w:tcPr>
          <w:p w14:paraId="7D2C7188"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Углубление партнёрских связей в </w:t>
            </w:r>
            <w:r w:rsidRPr="00BA5DDF">
              <w:rPr>
                <w:rFonts w:ascii="Times New Roman" w:eastAsia="Times New Roman" w:hAnsi="Times New Roman" w:cs="Times New Roman"/>
                <w:sz w:val="24"/>
                <w:szCs w:val="24"/>
                <w:lang w:eastAsia="ru-RU"/>
              </w:rPr>
              <w:t>политике, сфере безопасности, экономике и природоохранной деятельности</w:t>
            </w:r>
          </w:p>
        </w:tc>
      </w:tr>
      <w:tr w:rsidR="00DE7DAD" w:rsidRPr="00BA5DDF" w14:paraId="3EF94536" w14:textId="77777777" w:rsidTr="00874274">
        <w:tc>
          <w:tcPr>
            <w:tcW w:w="2489" w:type="pct"/>
          </w:tcPr>
          <w:p w14:paraId="5077EE5E"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Обеспечение скорейшего вступления в силу и реализации Конвенции о правовом статусе Каспийского моря</w:t>
            </w:r>
          </w:p>
        </w:tc>
        <w:tc>
          <w:tcPr>
            <w:tcW w:w="2511" w:type="pct"/>
          </w:tcPr>
          <w:p w14:paraId="24006A43"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Неукоснительное соб</w:t>
            </w:r>
            <w:r>
              <w:rPr>
                <w:rFonts w:ascii="Times New Roman" w:eastAsia="Times New Roman" w:hAnsi="Times New Roman" w:cs="Times New Roman"/>
                <w:sz w:val="24"/>
                <w:szCs w:val="24"/>
                <w:lang w:eastAsia="ru-RU"/>
              </w:rPr>
              <w:t xml:space="preserve">людение принципов, заложенных в </w:t>
            </w:r>
            <w:r w:rsidRPr="00BA5DDF">
              <w:rPr>
                <w:rFonts w:ascii="Times New Roman" w:eastAsia="Times New Roman" w:hAnsi="Times New Roman" w:cs="Times New Roman"/>
                <w:sz w:val="24"/>
                <w:szCs w:val="24"/>
                <w:lang w:eastAsia="ru-RU"/>
              </w:rPr>
              <w:t xml:space="preserve">Конвенции о правовом статусе Каспийского моря </w:t>
            </w:r>
          </w:p>
        </w:tc>
      </w:tr>
      <w:tr w:rsidR="00DE7DAD" w:rsidRPr="00BA5DDF" w14:paraId="2C74AB21" w14:textId="77777777" w:rsidTr="00874274">
        <w:tc>
          <w:tcPr>
            <w:tcW w:w="2489" w:type="pct"/>
          </w:tcPr>
          <w:p w14:paraId="7BE0FD48"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 xml:space="preserve">Развитие транспортной взаимосвязанности как фактора устойчивого роста и укрепления экономических связей государств региона. </w:t>
            </w:r>
          </w:p>
          <w:p w14:paraId="0161BD1A"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 xml:space="preserve">Модернизация портовой инфраструктуры и расширению морского флота. </w:t>
            </w:r>
          </w:p>
          <w:p w14:paraId="1DA0515C" w14:textId="77777777" w:rsidR="00DE7DAD" w:rsidRPr="00BA5DDF" w:rsidRDefault="00DE7DAD" w:rsidP="00C56D23">
            <w:pPr>
              <w:spacing w:line="216" w:lineRule="auto"/>
              <w:ind w:rightChars="-72" w:right="-158" w:firstLine="0"/>
              <w:jc w:val="left"/>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Повышение роли Транскаспийского между-народного транспортногомаршрута для</w:t>
            </w:r>
          </w:p>
        </w:tc>
        <w:tc>
          <w:tcPr>
            <w:tcW w:w="2511" w:type="pct"/>
          </w:tcPr>
          <w:p w14:paraId="2A5DF1C5"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Улучшение транспортно-ло</w:t>
            </w:r>
            <w:r>
              <w:rPr>
                <w:rFonts w:eastAsia="Times New Roman"/>
                <w:sz w:val="24"/>
                <w:szCs w:val="24"/>
                <w:lang w:eastAsia="ru-RU"/>
              </w:rPr>
              <w:t xml:space="preserve">гистической архитектуры </w:t>
            </w:r>
            <w:r w:rsidRPr="00BA5DDF">
              <w:rPr>
                <w:rFonts w:eastAsia="Times New Roman"/>
                <w:sz w:val="24"/>
                <w:szCs w:val="24"/>
                <w:lang w:eastAsia="ru-RU"/>
              </w:rPr>
              <w:t>региона, выстраивание</w:t>
            </w:r>
            <w:r w:rsidRPr="00BA5DDF">
              <w:rPr>
                <w:rFonts w:ascii="Times New Roman" w:eastAsia="Times New Roman" w:hAnsi="Times New Roman" w:cs="Times New Roman"/>
                <w:sz w:val="24"/>
                <w:szCs w:val="24"/>
                <w:lang w:eastAsia="ru-RU"/>
              </w:rPr>
              <w:t xml:space="preserve"> международного транспортного коридора «Север – Юг».</w:t>
            </w:r>
          </w:p>
          <w:p w14:paraId="7110CC25" w14:textId="77777777" w:rsidR="00DE7DAD" w:rsidRPr="00BA5DDF" w:rsidRDefault="00DE7DAD" w:rsidP="00C56D23">
            <w:pPr>
              <w:spacing w:line="216"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соглашение о </w:t>
            </w:r>
            <w:r w:rsidRPr="00BA5DDF">
              <w:rPr>
                <w:rFonts w:ascii="Times New Roman" w:eastAsia="Times New Roman" w:hAnsi="Times New Roman" w:cs="Times New Roman"/>
                <w:sz w:val="24"/>
                <w:szCs w:val="24"/>
                <w:lang w:eastAsia="ru-RU"/>
              </w:rPr>
              <w:t>сотрудничестве в области транспорта и превращение региона Каспийского моря в крупный международ-</w:t>
            </w:r>
          </w:p>
        </w:tc>
      </w:tr>
      <w:tr w:rsidR="00DE7DAD" w:rsidRPr="00BA5DDF" w14:paraId="1001D62B" w14:textId="77777777" w:rsidTr="00874274">
        <w:tc>
          <w:tcPr>
            <w:tcW w:w="2489" w:type="pct"/>
          </w:tcPr>
          <w:p w14:paraId="12D5E0A4"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обеспечения транзитных потоков между Европой, Центральной Азией и Китаем</w:t>
            </w:r>
          </w:p>
        </w:tc>
        <w:tc>
          <w:tcPr>
            <w:tcW w:w="2511" w:type="pct"/>
          </w:tcPr>
          <w:p w14:paraId="3217AA47"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ный логистический узел.</w:t>
            </w:r>
          </w:p>
          <w:p w14:paraId="50EC3032"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Инфраструктурное развитие логистики</w:t>
            </w:r>
          </w:p>
        </w:tc>
      </w:tr>
      <w:tr w:rsidR="00DE7DAD" w:rsidRPr="00BA5DDF" w14:paraId="5EA121F1" w14:textId="77777777" w:rsidTr="00874274">
        <w:tc>
          <w:tcPr>
            <w:tcW w:w="2489" w:type="pct"/>
          </w:tcPr>
          <w:p w14:paraId="3181E798"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Объединение усилий для недопущения экологического бедствия на в Каспийском регионе</w:t>
            </w:r>
          </w:p>
        </w:tc>
        <w:tc>
          <w:tcPr>
            <w:tcW w:w="2511" w:type="pct"/>
          </w:tcPr>
          <w:p w14:paraId="5F9E7FFE"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Укрепление сотрудничества в области экологической безопасности, сохранения каспийских экосистем</w:t>
            </w:r>
          </w:p>
        </w:tc>
      </w:tr>
      <w:tr w:rsidR="00DE7DAD" w:rsidRPr="00BA5DDF" w14:paraId="41573D89" w14:textId="77777777" w:rsidTr="00874274">
        <w:tc>
          <w:tcPr>
            <w:tcW w:w="2489" w:type="pct"/>
          </w:tcPr>
          <w:p w14:paraId="669FFF41"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Выработка мер по борьбе со снижением стока воды и количества биоресурсов, деградаций пойменной растительности и антропогенным загрязнением бассейна трансграничной реки Жайық (Урал)</w:t>
            </w:r>
          </w:p>
        </w:tc>
        <w:tc>
          <w:tcPr>
            <w:tcW w:w="2511" w:type="pct"/>
          </w:tcPr>
          <w:p w14:paraId="23103F40"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Расширение сфер и направлений сотрудничества в области сохранения природных экосистемы Каспийского моря</w:t>
            </w:r>
          </w:p>
        </w:tc>
      </w:tr>
      <w:tr w:rsidR="00DE7DAD" w:rsidRPr="00BA5DDF" w14:paraId="06B7FC69" w14:textId="77777777" w:rsidTr="00C56D23">
        <w:tc>
          <w:tcPr>
            <w:tcW w:w="2489" w:type="pct"/>
            <w:tcBorders>
              <w:bottom w:val="single" w:sz="4" w:space="0" w:color="auto"/>
            </w:tcBorders>
          </w:tcPr>
          <w:p w14:paraId="23D90CD8" w14:textId="4C5C65C3"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Повышение взаимодействия по борьбе с незаконным промыслом биологических ресурсов на Каспийском море</w:t>
            </w:r>
          </w:p>
        </w:tc>
        <w:tc>
          <w:tcPr>
            <w:tcW w:w="2511" w:type="pct"/>
            <w:tcBorders>
              <w:bottom w:val="single" w:sz="4" w:space="0" w:color="auto"/>
            </w:tcBorders>
          </w:tcPr>
          <w:p w14:paraId="58CE8B04" w14:textId="77777777" w:rsidR="00DE7DAD" w:rsidRPr="00BA5DDF" w:rsidRDefault="00DE7DAD" w:rsidP="00C56D23">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Наращивание сотрудничества в сфере безопасности мореплавания, поиска и спасения на море, н</w:t>
            </w:r>
            <w:r>
              <w:rPr>
                <w:rFonts w:ascii="Times New Roman" w:eastAsia="Times New Roman" w:hAnsi="Times New Roman" w:cs="Times New Roman"/>
                <w:sz w:val="24"/>
                <w:szCs w:val="24"/>
                <w:lang w:eastAsia="ru-RU"/>
              </w:rPr>
              <w:t xml:space="preserve">аучных исследований, в борьбе с </w:t>
            </w:r>
            <w:r w:rsidRPr="00BA5DDF">
              <w:rPr>
                <w:rFonts w:ascii="Times New Roman" w:eastAsia="Times New Roman" w:hAnsi="Times New Roman" w:cs="Times New Roman"/>
                <w:sz w:val="24"/>
                <w:szCs w:val="24"/>
                <w:lang w:eastAsia="ru-RU"/>
              </w:rPr>
              <w:t>браконьерством и наркотрафиком</w:t>
            </w:r>
          </w:p>
        </w:tc>
      </w:tr>
      <w:tr w:rsidR="00DE7DAD" w:rsidRPr="00BA5DDF" w14:paraId="221EDA71" w14:textId="77777777" w:rsidTr="00C56D23">
        <w:tc>
          <w:tcPr>
            <w:tcW w:w="2489" w:type="pct"/>
            <w:tcBorders>
              <w:bottom w:val="nil"/>
            </w:tcBorders>
          </w:tcPr>
          <w:p w14:paraId="5B5B0775"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Выработка совместных действий и сотрудничество по сохранению популяции каспийского тюленя</w:t>
            </w:r>
          </w:p>
        </w:tc>
        <w:tc>
          <w:tcPr>
            <w:tcW w:w="2511" w:type="pct"/>
            <w:tcBorders>
              <w:bottom w:val="nil"/>
            </w:tcBorders>
          </w:tcPr>
          <w:p w14:paraId="4E3A0000"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Реализация проектов по защите морских млекопитающих и птиц, по </w:t>
            </w:r>
            <w:r w:rsidRPr="00BA5DDF">
              <w:rPr>
                <w:rFonts w:ascii="Times New Roman" w:eastAsia="Times New Roman" w:hAnsi="Times New Roman" w:cs="Times New Roman"/>
                <w:sz w:val="24"/>
                <w:szCs w:val="24"/>
                <w:lang w:eastAsia="ru-RU"/>
              </w:rPr>
              <w:t>очистке морской воды от пластика</w:t>
            </w:r>
          </w:p>
        </w:tc>
      </w:tr>
      <w:tr w:rsidR="00C56D23" w:rsidRPr="00BA5DDF" w14:paraId="385E16F5" w14:textId="77777777" w:rsidTr="00C56D23">
        <w:tc>
          <w:tcPr>
            <w:tcW w:w="5000" w:type="pct"/>
            <w:gridSpan w:val="2"/>
            <w:tcBorders>
              <w:top w:val="nil"/>
              <w:left w:val="nil"/>
              <w:right w:val="nil"/>
            </w:tcBorders>
          </w:tcPr>
          <w:p w14:paraId="73539408" w14:textId="517EE3A3" w:rsidR="00C56D23" w:rsidRPr="00881046" w:rsidRDefault="00C56D23" w:rsidP="009D00E5">
            <w:pPr>
              <w:ind w:hanging="94"/>
              <w:rPr>
                <w:rFonts w:ascii="Times New Roman" w:eastAsia="Times New Roman" w:hAnsi="Times New Roman" w:cs="Times New Roman"/>
                <w:sz w:val="28"/>
                <w:szCs w:val="28"/>
                <w:lang w:eastAsia="ru-RU"/>
              </w:rPr>
            </w:pPr>
            <w:r w:rsidRPr="00881046">
              <w:rPr>
                <w:rFonts w:ascii="Times New Roman" w:eastAsia="Times New Roman" w:hAnsi="Times New Roman" w:cs="Times New Roman"/>
                <w:sz w:val="28"/>
                <w:szCs w:val="28"/>
                <w:lang w:eastAsia="ru-RU"/>
              </w:rPr>
              <w:lastRenderedPageBreak/>
              <w:t xml:space="preserve">Продолжение таблицы </w:t>
            </w:r>
            <w:r w:rsidR="005170E5">
              <w:rPr>
                <w:rFonts w:ascii="Times New Roman" w:eastAsia="Times New Roman" w:hAnsi="Times New Roman" w:cs="Times New Roman"/>
                <w:sz w:val="28"/>
                <w:szCs w:val="28"/>
                <w:lang w:eastAsia="ru-RU"/>
              </w:rPr>
              <w:t>В.3</w:t>
            </w:r>
          </w:p>
          <w:p w14:paraId="6862FBAD" w14:textId="77777777" w:rsidR="00C56D23" w:rsidRPr="00881046" w:rsidRDefault="00C56D23" w:rsidP="009D00E5">
            <w:pPr>
              <w:ind w:hanging="94"/>
              <w:rPr>
                <w:rFonts w:ascii="Times New Roman" w:eastAsia="Times New Roman" w:hAnsi="Times New Roman" w:cs="Times New Roman"/>
                <w:sz w:val="16"/>
                <w:szCs w:val="16"/>
                <w:lang w:eastAsia="ru-RU"/>
              </w:rPr>
            </w:pPr>
          </w:p>
        </w:tc>
      </w:tr>
      <w:tr w:rsidR="00C56D23" w:rsidRPr="00BA5DDF" w14:paraId="505FA211" w14:textId="77777777" w:rsidTr="009D00E5">
        <w:tc>
          <w:tcPr>
            <w:tcW w:w="2489" w:type="pct"/>
          </w:tcPr>
          <w:p w14:paraId="0CA37931" w14:textId="77777777" w:rsidR="00C56D23" w:rsidRPr="00BA5DDF" w:rsidRDefault="00C56D23" w:rsidP="009D00E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511" w:type="pct"/>
          </w:tcPr>
          <w:p w14:paraId="766D0B83" w14:textId="77777777" w:rsidR="00C56D23" w:rsidRPr="00BA5DDF" w:rsidRDefault="00C56D23" w:rsidP="009D00E5">
            <w:pPr>
              <w:ind w:firstLine="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E7DAD" w:rsidRPr="00BA5DDF" w14:paraId="558EF66C" w14:textId="77777777" w:rsidTr="00874274">
        <w:tc>
          <w:tcPr>
            <w:tcW w:w="2489" w:type="pct"/>
          </w:tcPr>
          <w:p w14:paraId="14AEDDBF"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Бережное освоение морских недр и прибрежных районов в целях минимизации  рисков техногенных аварий и катаклизмов</w:t>
            </w:r>
          </w:p>
        </w:tc>
        <w:tc>
          <w:tcPr>
            <w:tcW w:w="2511" w:type="pct"/>
          </w:tcPr>
          <w:p w14:paraId="137DA0D0"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Объедин</w:t>
            </w:r>
            <w:r>
              <w:rPr>
                <w:rFonts w:ascii="Times New Roman" w:eastAsia="Times New Roman" w:hAnsi="Times New Roman" w:cs="Times New Roman"/>
                <w:sz w:val="24"/>
                <w:szCs w:val="24"/>
                <w:lang w:eastAsia="ru-RU"/>
              </w:rPr>
              <w:t xml:space="preserve">ение совместных усилий по </w:t>
            </w:r>
            <w:r w:rsidRPr="00BA5DDF">
              <w:rPr>
                <w:rFonts w:ascii="Times New Roman" w:eastAsia="Times New Roman" w:hAnsi="Times New Roman" w:cs="Times New Roman"/>
                <w:sz w:val="24"/>
                <w:szCs w:val="24"/>
                <w:lang w:eastAsia="ru-RU"/>
              </w:rPr>
              <w:t>оперативному реагированию на природные техногенные события и явления</w:t>
            </w:r>
          </w:p>
        </w:tc>
      </w:tr>
      <w:tr w:rsidR="00DE7DAD" w:rsidRPr="00BA5DDF" w14:paraId="6B2DFF7A" w14:textId="77777777" w:rsidTr="00874274">
        <w:tc>
          <w:tcPr>
            <w:tcW w:w="2489" w:type="pct"/>
          </w:tcPr>
          <w:p w14:paraId="6890632D"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Совершенствование региональных механизмов предупреждения и ликвидации последствий и организация взаимопомощи при чрезвычайных ситуациях</w:t>
            </w:r>
          </w:p>
        </w:tc>
        <w:tc>
          <w:tcPr>
            <w:tcW w:w="2511" w:type="pct"/>
          </w:tcPr>
          <w:p w14:paraId="06399C4E"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Расширение сфер взаимодействия в энергетических отраслях, участие в сов</w:t>
            </w:r>
            <w:r>
              <w:rPr>
                <w:rFonts w:ascii="Times New Roman" w:eastAsia="Times New Roman" w:hAnsi="Times New Roman" w:cs="Times New Roman"/>
                <w:sz w:val="24"/>
                <w:szCs w:val="24"/>
                <w:lang w:eastAsia="ru-RU"/>
              </w:rPr>
              <w:t xml:space="preserve"> </w:t>
            </w:r>
            <w:r w:rsidRPr="00BA5DDF">
              <w:rPr>
                <w:rFonts w:ascii="Times New Roman" w:eastAsia="Times New Roman" w:hAnsi="Times New Roman" w:cs="Times New Roman"/>
                <w:sz w:val="24"/>
                <w:szCs w:val="24"/>
                <w:lang w:eastAsia="ru-RU"/>
              </w:rPr>
              <w:t>местной экс</w:t>
            </w:r>
            <w:r>
              <w:rPr>
                <w:rFonts w:ascii="Times New Roman" w:eastAsia="Times New Roman" w:hAnsi="Times New Roman" w:cs="Times New Roman"/>
                <w:sz w:val="24"/>
                <w:szCs w:val="24"/>
                <w:lang w:eastAsia="ru-RU"/>
              </w:rPr>
              <w:t xml:space="preserve">плуатации месторождений неф ти и </w:t>
            </w:r>
            <w:r w:rsidRPr="00BA5DDF">
              <w:rPr>
                <w:rFonts w:ascii="Times New Roman" w:eastAsia="Times New Roman" w:hAnsi="Times New Roman" w:cs="Times New Roman"/>
                <w:sz w:val="24"/>
                <w:szCs w:val="24"/>
                <w:lang w:eastAsia="ru-RU"/>
              </w:rPr>
              <w:t>газа в акваториях Каспийского моря</w:t>
            </w:r>
          </w:p>
        </w:tc>
      </w:tr>
      <w:tr w:rsidR="00DE7DAD" w:rsidRPr="00BA5DDF" w14:paraId="63E1BE75" w14:textId="77777777" w:rsidTr="00874274">
        <w:tc>
          <w:tcPr>
            <w:tcW w:w="2489" w:type="pct"/>
            <w:tcBorders>
              <w:bottom w:val="nil"/>
            </w:tcBorders>
          </w:tcPr>
          <w:p w14:paraId="5EAECC6D"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Придание статуса заповедных зон Казахстана и России в северной части Каспия особо охраняемым природным территориям</w:t>
            </w:r>
          </w:p>
        </w:tc>
        <w:tc>
          <w:tcPr>
            <w:tcW w:w="2511" w:type="pct"/>
            <w:tcBorders>
              <w:bottom w:val="nil"/>
            </w:tcBorders>
          </w:tcPr>
          <w:p w14:paraId="72E55B05" w14:textId="77777777" w:rsidR="00DE7DAD" w:rsidRPr="00BA5DDF" w:rsidRDefault="00DE7DAD" w:rsidP="00874274">
            <w:pPr>
              <w:spacing w:line="228" w:lineRule="auto"/>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Совершенствование соответствующей договорно-правовой базы, основу которой составляет Рамочная конвенция по защите морской среды Каспийского моря</w:t>
            </w:r>
          </w:p>
        </w:tc>
      </w:tr>
      <w:tr w:rsidR="00DE7DAD" w:rsidRPr="00BA5DDF" w14:paraId="1A1EB57C" w14:textId="77777777" w:rsidTr="00874274">
        <w:tc>
          <w:tcPr>
            <w:tcW w:w="2489" w:type="pct"/>
          </w:tcPr>
          <w:p w14:paraId="3379EC1F" w14:textId="77777777" w:rsidR="00DE7DAD" w:rsidRPr="00BA5DDF" w:rsidRDefault="00DE7DAD" w:rsidP="00874274">
            <w:pPr>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Повышение активности деятельности министерств иностранных дел и организация проведения ежегодных заседаний Совета министров иностранных дел государств региона</w:t>
            </w:r>
          </w:p>
        </w:tc>
        <w:tc>
          <w:tcPr>
            <w:tcW w:w="2511" w:type="pct"/>
          </w:tcPr>
          <w:p w14:paraId="67642718" w14:textId="77777777" w:rsidR="00DE7DAD" w:rsidRPr="00BA5DDF" w:rsidRDefault="00DE7DAD" w:rsidP="00874274">
            <w:pPr>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Повышение значимости Каспийского экономического форума.</w:t>
            </w:r>
          </w:p>
          <w:p w14:paraId="083CA8A7" w14:textId="77777777" w:rsidR="00DE7DAD" w:rsidRPr="00BA5DDF" w:rsidRDefault="00DE7DAD" w:rsidP="00874274">
            <w:pPr>
              <w:ind w:firstLine="0"/>
              <w:rPr>
                <w:rFonts w:ascii="Times New Roman" w:eastAsia="Times New Roman" w:hAnsi="Times New Roman" w:cs="Times New Roman"/>
                <w:sz w:val="24"/>
                <w:szCs w:val="24"/>
                <w:lang w:eastAsia="ru-RU"/>
              </w:rPr>
            </w:pPr>
            <w:r w:rsidRPr="00BA5DDF">
              <w:rPr>
                <w:rFonts w:ascii="Times New Roman" w:eastAsia="Times New Roman" w:hAnsi="Times New Roman" w:cs="Times New Roman"/>
                <w:sz w:val="24"/>
                <w:szCs w:val="24"/>
                <w:lang w:eastAsia="ru-RU"/>
              </w:rPr>
              <w:t>Укрепление культурно-образовательн</w:t>
            </w:r>
            <w:r>
              <w:rPr>
                <w:rFonts w:ascii="Times New Roman" w:eastAsia="Times New Roman" w:hAnsi="Times New Roman" w:cs="Times New Roman"/>
                <w:sz w:val="24"/>
                <w:szCs w:val="24"/>
                <w:lang w:eastAsia="ru-RU"/>
              </w:rPr>
              <w:t xml:space="preserve">ых, спортивных, туристических и </w:t>
            </w:r>
            <w:r w:rsidRPr="00BA5DDF">
              <w:rPr>
                <w:rFonts w:ascii="Times New Roman" w:eastAsia="Times New Roman" w:hAnsi="Times New Roman" w:cs="Times New Roman"/>
                <w:sz w:val="24"/>
                <w:szCs w:val="24"/>
                <w:lang w:eastAsia="ru-RU"/>
              </w:rPr>
              <w:t>молодёжных обменов между государствами региона</w:t>
            </w:r>
          </w:p>
        </w:tc>
      </w:tr>
      <w:tr w:rsidR="00DE7DAD" w:rsidRPr="00BA5DDF" w14:paraId="536F6567" w14:textId="77777777" w:rsidTr="00874274">
        <w:tc>
          <w:tcPr>
            <w:tcW w:w="5000" w:type="pct"/>
            <w:gridSpan w:val="2"/>
          </w:tcPr>
          <w:p w14:paraId="27250CF9" w14:textId="2EB42F14" w:rsidR="00DE7DAD" w:rsidRPr="00484D2F" w:rsidRDefault="00DE7DAD" w:rsidP="005170E5">
            <w:pPr>
              <w:ind w:firstLine="634"/>
              <w:rPr>
                <w:rFonts w:ascii="Times New Roman" w:eastAsia="Times New Roman" w:hAnsi="Times New Roman" w:cs="Times New Roman"/>
                <w:sz w:val="24"/>
                <w:szCs w:val="24"/>
                <w:lang w:val="kk-KZ" w:eastAsia="ru-RU"/>
              </w:rPr>
            </w:pPr>
            <w:r w:rsidRPr="00BA5DDF">
              <w:rPr>
                <w:rFonts w:ascii="Times New Roman" w:eastAsia="Times New Roman" w:hAnsi="Times New Roman" w:cs="Times New Roman"/>
                <w:sz w:val="24"/>
                <w:szCs w:val="24"/>
                <w:lang w:eastAsia="ru-RU"/>
              </w:rPr>
              <w:t xml:space="preserve">Примечание – Составлено </w:t>
            </w:r>
            <w:r w:rsidRPr="00BA5DDF">
              <w:rPr>
                <w:rFonts w:ascii="Times New Roman" w:eastAsia="SimSun" w:hAnsi="Times New Roman" w:cs="Times New Roman"/>
                <w:sz w:val="24"/>
                <w:szCs w:val="24"/>
              </w:rPr>
              <w:t>автором на основе источников</w:t>
            </w:r>
            <w:r w:rsidRPr="00BA5DDF">
              <w:rPr>
                <w:rFonts w:ascii="Times New Roman" w:eastAsia="Times New Roman" w:hAnsi="Times New Roman" w:cs="Times New Roman"/>
                <w:sz w:val="24"/>
                <w:szCs w:val="24"/>
                <w:lang w:eastAsia="ru-RU"/>
              </w:rPr>
              <w:t xml:space="preserve"> [3</w:t>
            </w:r>
            <w:r>
              <w:rPr>
                <w:rFonts w:ascii="Times New Roman" w:eastAsia="Times New Roman" w:hAnsi="Times New Roman" w:cs="Times New Roman"/>
                <w:sz w:val="24"/>
                <w:szCs w:val="24"/>
                <w:lang w:eastAsia="ru-RU"/>
              </w:rPr>
              <w:t>1</w:t>
            </w:r>
            <w:r w:rsidR="005170E5">
              <w:rPr>
                <w:rFonts w:ascii="Times New Roman" w:eastAsia="Times New Roman" w:hAnsi="Times New Roman" w:cs="Times New Roman"/>
                <w:sz w:val="24"/>
                <w:szCs w:val="24"/>
                <w:lang w:eastAsia="ru-RU"/>
              </w:rPr>
              <w:t>4</w:t>
            </w:r>
            <w:r w:rsidR="00C56D23">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31</w:t>
            </w:r>
            <w:r w:rsidR="005170E5">
              <w:rPr>
                <w:rFonts w:ascii="Times New Roman" w:eastAsia="Times New Roman" w:hAnsi="Times New Roman" w:cs="Times New Roman"/>
                <w:sz w:val="24"/>
                <w:szCs w:val="24"/>
                <w:lang w:val="kk-KZ" w:eastAsia="ru-RU"/>
              </w:rPr>
              <w:t>5, с. 104-113</w:t>
            </w:r>
            <w:r w:rsidRPr="00BA5DDF">
              <w:rPr>
                <w:rFonts w:ascii="Times New Roman" w:eastAsia="Times New Roman" w:hAnsi="Times New Roman" w:cs="Times New Roman"/>
                <w:sz w:val="24"/>
                <w:szCs w:val="24"/>
                <w:lang w:eastAsia="ru-RU"/>
              </w:rPr>
              <w:t>]</w:t>
            </w:r>
          </w:p>
        </w:tc>
      </w:tr>
    </w:tbl>
    <w:p w14:paraId="7391FC0D" w14:textId="77777777" w:rsidR="00A2422B" w:rsidRDefault="00A2422B" w:rsidP="00A553C2">
      <w:pPr>
        <w:rPr>
          <w:rFonts w:ascii="Times New Roman" w:hAnsi="Times New Roman" w:cs="Times New Roman"/>
          <w:b/>
          <w:sz w:val="28"/>
          <w:szCs w:val="28"/>
        </w:rPr>
      </w:pPr>
    </w:p>
    <w:p w14:paraId="427F848B" w14:textId="77777777" w:rsidR="00A2422B" w:rsidRDefault="00A2422B">
      <w:pPr>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310CB239" w14:textId="77777777" w:rsidR="00CF4248" w:rsidRDefault="00A2422B" w:rsidP="00CF4248">
      <w:pPr>
        <w:ind w:firstLine="0"/>
        <w:jc w:val="center"/>
        <w:rPr>
          <w:rFonts w:ascii="Times New Roman" w:hAnsi="Times New Roman" w:cs="Times New Roman"/>
          <w:b/>
          <w:color w:val="000000"/>
          <w:sz w:val="28"/>
          <w:szCs w:val="28"/>
          <w:lang w:val="kk-KZ"/>
        </w:rPr>
      </w:pPr>
      <w:r w:rsidRPr="0097661B">
        <w:rPr>
          <w:rFonts w:ascii="Times New Roman" w:hAnsi="Times New Roman" w:cs="Times New Roman"/>
          <w:b/>
          <w:color w:val="000000"/>
          <w:sz w:val="28"/>
          <w:szCs w:val="28"/>
        </w:rPr>
        <w:lastRenderedPageBreak/>
        <w:t xml:space="preserve">ПРИЛОЖЕНИЕ </w:t>
      </w:r>
      <w:r>
        <w:rPr>
          <w:rFonts w:ascii="Times New Roman" w:hAnsi="Times New Roman" w:cs="Times New Roman"/>
          <w:b/>
          <w:color w:val="000000"/>
          <w:sz w:val="28"/>
          <w:szCs w:val="28"/>
          <w:lang w:val="kk-KZ"/>
        </w:rPr>
        <w:t>Г</w:t>
      </w:r>
    </w:p>
    <w:p w14:paraId="4F1DF37F" w14:textId="77777777" w:rsidR="005C3C7D" w:rsidRDefault="005C3C7D" w:rsidP="000F2616">
      <w:pPr>
        <w:ind w:firstLine="0"/>
        <w:contextualSpacing/>
        <w:jc w:val="center"/>
        <w:rPr>
          <w:rFonts w:ascii="Times New Roman" w:eastAsia="Times New Roman" w:hAnsi="Times New Roman" w:cs="Times New Roman"/>
          <w:sz w:val="28"/>
          <w:szCs w:val="28"/>
        </w:rPr>
      </w:pPr>
    </w:p>
    <w:p w14:paraId="4B133138" w14:textId="77777777" w:rsidR="000F2616" w:rsidRPr="005A3C99" w:rsidRDefault="005C3C7D" w:rsidP="000F2616">
      <w:pPr>
        <w:ind w:firstLine="0"/>
        <w:contextualSpacing/>
        <w:jc w:val="center"/>
        <w:rPr>
          <w:rFonts w:ascii="Times New Roman" w:eastAsia="Times New Roman" w:hAnsi="Times New Roman" w:cs="Times New Roman"/>
          <w:sz w:val="28"/>
          <w:szCs w:val="28"/>
        </w:rPr>
      </w:pPr>
      <w:r w:rsidRPr="005A3C99">
        <w:rPr>
          <w:rFonts w:ascii="Times New Roman" w:eastAsia="Times New Roman" w:hAnsi="Times New Roman" w:cs="Times New Roman"/>
          <w:sz w:val="28"/>
          <w:szCs w:val="28"/>
        </w:rPr>
        <w:t>Экспертный опрос</w:t>
      </w:r>
    </w:p>
    <w:p w14:paraId="3A540244" w14:textId="77777777" w:rsidR="00CF4248" w:rsidRPr="005A3C99" w:rsidRDefault="00CF4248" w:rsidP="00CF4248">
      <w:pPr>
        <w:ind w:firstLine="0"/>
        <w:jc w:val="center"/>
        <w:rPr>
          <w:rFonts w:ascii="Times New Roman" w:hAnsi="Times New Roman" w:cs="Times New Roman"/>
          <w:color w:val="000000"/>
          <w:sz w:val="28"/>
          <w:szCs w:val="28"/>
          <w:lang w:val="kk-KZ"/>
        </w:rPr>
      </w:pPr>
    </w:p>
    <w:p w14:paraId="52DF313B" w14:textId="77777777" w:rsidR="000304C1" w:rsidRPr="005A3C99" w:rsidRDefault="000304C1" w:rsidP="000304C1">
      <w:pPr>
        <w:ind w:firstLine="0"/>
        <w:jc w:val="center"/>
        <w:rPr>
          <w:rFonts w:ascii="Times New Roman" w:eastAsia="Times New Roman" w:hAnsi="Times New Roman" w:cs="Times New Roman"/>
          <w:sz w:val="28"/>
          <w:szCs w:val="28"/>
        </w:rPr>
      </w:pPr>
      <w:r w:rsidRPr="005A3C99">
        <w:rPr>
          <w:rFonts w:ascii="Times New Roman" w:eastAsia="Times New Roman" w:hAnsi="Times New Roman" w:cs="Times New Roman"/>
          <w:sz w:val="28"/>
          <w:szCs w:val="28"/>
        </w:rPr>
        <w:t>Уважаемые эксперты!</w:t>
      </w:r>
    </w:p>
    <w:p w14:paraId="57707415" w14:textId="77777777" w:rsidR="000304C1" w:rsidRPr="005A3C99" w:rsidRDefault="000304C1" w:rsidP="000304C1">
      <w:pPr>
        <w:ind w:firstLine="0"/>
        <w:jc w:val="center"/>
        <w:rPr>
          <w:rFonts w:ascii="Times New Roman" w:hAnsi="Times New Roman" w:cs="Times New Roman"/>
          <w:color w:val="000000"/>
          <w:sz w:val="28"/>
          <w:szCs w:val="28"/>
          <w:lang w:val="kk-KZ"/>
        </w:rPr>
      </w:pPr>
    </w:p>
    <w:p w14:paraId="102226B1" w14:textId="77777777" w:rsidR="000304C1" w:rsidRPr="005A3C99" w:rsidRDefault="000304C1" w:rsidP="000304C1">
      <w:pPr>
        <w:ind w:firstLine="720"/>
        <w:contextualSpacing/>
        <w:rPr>
          <w:rFonts w:ascii="Times New Roman" w:eastAsia="Times New Roman" w:hAnsi="Times New Roman" w:cs="Times New Roman"/>
          <w:sz w:val="28"/>
          <w:szCs w:val="28"/>
        </w:rPr>
      </w:pPr>
      <w:r w:rsidRPr="005A3C99">
        <w:rPr>
          <w:rFonts w:ascii="Times New Roman" w:eastAsia="Times New Roman" w:hAnsi="Times New Roman" w:cs="Times New Roman"/>
          <w:sz w:val="28"/>
          <w:szCs w:val="28"/>
        </w:rPr>
        <w:t>Разрешите выразить искреннюю благодарность за то, что Вы нашли время поделиться своим профессиональным мнением по столь важной и актуальной теме.</w:t>
      </w:r>
    </w:p>
    <w:p w14:paraId="09331EB5" w14:textId="53BB46E3" w:rsidR="000304C1" w:rsidRPr="005A3C99" w:rsidRDefault="000304C1" w:rsidP="000304C1">
      <w:pPr>
        <w:ind w:firstLine="720"/>
        <w:contextualSpacing/>
        <w:rPr>
          <w:rFonts w:ascii="Times New Roman" w:eastAsia="Times New Roman" w:hAnsi="Times New Roman" w:cs="Times New Roman"/>
          <w:sz w:val="28"/>
          <w:szCs w:val="28"/>
        </w:rPr>
      </w:pPr>
      <w:r w:rsidRPr="005A3C99">
        <w:rPr>
          <w:rFonts w:ascii="Times New Roman" w:eastAsia="Times New Roman" w:hAnsi="Times New Roman" w:cs="Times New Roman"/>
          <w:sz w:val="28"/>
          <w:szCs w:val="28"/>
        </w:rPr>
        <w:t xml:space="preserve">Современные вызовы экологической безопасности Каспийского региона требуют комплексного и научно обоснованного подхода. Особенно важным становится исследование тех политических механизмов, с помощью которых государства региона </w:t>
      </w:r>
      <w:r w:rsidR="005A3C99">
        <w:rPr>
          <w:rFonts w:ascii="Times New Roman" w:eastAsia="Times New Roman" w:hAnsi="Times New Roman" w:cs="Times New Roman"/>
          <w:sz w:val="28"/>
          <w:szCs w:val="28"/>
        </w:rPr>
        <w:t>‒</w:t>
      </w:r>
      <w:r w:rsidRPr="005A3C99">
        <w:rPr>
          <w:rFonts w:ascii="Times New Roman" w:eastAsia="Times New Roman" w:hAnsi="Times New Roman" w:cs="Times New Roman"/>
          <w:sz w:val="28"/>
          <w:szCs w:val="28"/>
        </w:rPr>
        <w:t xml:space="preserve"> в частности, Республика Казахстан и Российская Федерация </w:t>
      </w:r>
      <w:r w:rsidR="005A3C99">
        <w:rPr>
          <w:rFonts w:ascii="Times New Roman" w:eastAsia="Times New Roman" w:hAnsi="Times New Roman" w:cs="Times New Roman"/>
          <w:sz w:val="28"/>
          <w:szCs w:val="28"/>
        </w:rPr>
        <w:t>‒</w:t>
      </w:r>
      <w:r w:rsidRPr="005A3C99">
        <w:rPr>
          <w:rFonts w:ascii="Times New Roman" w:eastAsia="Times New Roman" w:hAnsi="Times New Roman" w:cs="Times New Roman"/>
          <w:sz w:val="28"/>
          <w:szCs w:val="28"/>
        </w:rPr>
        <w:t xml:space="preserve"> стремятся решать экологические проблемы, обеспечивать устойчивое развитие, а также балансировать между экономическими интересами и экологической повесткой.</w:t>
      </w:r>
    </w:p>
    <w:p w14:paraId="092DC765" w14:textId="2BBC9325" w:rsidR="000304C1" w:rsidRPr="005A3C99" w:rsidRDefault="000304C1" w:rsidP="000304C1">
      <w:pPr>
        <w:ind w:firstLine="720"/>
        <w:contextualSpacing/>
        <w:rPr>
          <w:rFonts w:ascii="Times New Roman" w:eastAsia="Times New Roman" w:hAnsi="Times New Roman" w:cs="Times New Roman"/>
          <w:sz w:val="28"/>
          <w:szCs w:val="28"/>
        </w:rPr>
      </w:pPr>
      <w:r w:rsidRPr="005A3C99">
        <w:rPr>
          <w:rFonts w:ascii="Times New Roman" w:eastAsia="Times New Roman" w:hAnsi="Times New Roman" w:cs="Times New Roman"/>
          <w:sz w:val="28"/>
          <w:szCs w:val="28"/>
        </w:rPr>
        <w:t xml:space="preserve">Цель настоящего экспертного опроса </w:t>
      </w:r>
      <w:r w:rsidR="005A3C99">
        <w:rPr>
          <w:rFonts w:ascii="Times New Roman" w:eastAsia="Times New Roman" w:hAnsi="Times New Roman" w:cs="Times New Roman"/>
          <w:sz w:val="28"/>
          <w:szCs w:val="28"/>
        </w:rPr>
        <w:t>‒</w:t>
      </w:r>
      <w:r w:rsidRPr="005A3C99">
        <w:rPr>
          <w:rFonts w:ascii="Times New Roman" w:eastAsia="Times New Roman" w:hAnsi="Times New Roman" w:cs="Times New Roman"/>
          <w:sz w:val="28"/>
          <w:szCs w:val="28"/>
        </w:rPr>
        <w:t xml:space="preserve"> собрать экспертные мнения специалистов, обладающих глубокими знаниями и практическим опытом в области экологии, политики и международных отношений. Ваше мнение будет иметь важное значение для выработки обоснованных научных выводов, которые лягут в основу моей докторской диссертации.</w:t>
      </w:r>
    </w:p>
    <w:p w14:paraId="3C4725AA" w14:textId="77777777" w:rsidR="000304C1" w:rsidRPr="005A3C99" w:rsidRDefault="000304C1" w:rsidP="000304C1">
      <w:pPr>
        <w:ind w:firstLine="720"/>
        <w:contextualSpacing/>
        <w:rPr>
          <w:rFonts w:ascii="Times New Roman" w:eastAsia="Times New Roman" w:hAnsi="Times New Roman" w:cs="Times New Roman"/>
          <w:i/>
          <w:sz w:val="28"/>
          <w:szCs w:val="28"/>
        </w:rPr>
      </w:pPr>
      <w:r w:rsidRPr="005A3C99">
        <w:rPr>
          <w:rFonts w:ascii="Times New Roman" w:eastAsia="Times New Roman" w:hAnsi="Times New Roman" w:cs="Times New Roman"/>
          <w:i/>
          <w:sz w:val="28"/>
          <w:szCs w:val="28"/>
        </w:rPr>
        <w:t>Опрос проводится в анонимной форме, полученные данные будут использоваться исключительно в исследовательских целях. Ваша профессиональная позиция поможет раскрыть суть текущих процессов и определить направления совершенствования политико-управленческих инструментов экологической безопасности в Каспийском регионе.</w:t>
      </w:r>
    </w:p>
    <w:p w14:paraId="107CB889" w14:textId="77777777" w:rsidR="000304C1" w:rsidRPr="005A3C99" w:rsidRDefault="000304C1" w:rsidP="000304C1">
      <w:pPr>
        <w:ind w:firstLine="720"/>
        <w:contextualSpacing/>
        <w:rPr>
          <w:rFonts w:ascii="Times New Roman" w:eastAsia="Times New Roman" w:hAnsi="Times New Roman" w:cs="Times New Roman"/>
          <w:i/>
          <w:sz w:val="28"/>
          <w:szCs w:val="28"/>
        </w:rPr>
      </w:pPr>
    </w:p>
    <w:p w14:paraId="35CE459B" w14:textId="78EB7E83" w:rsidR="000304C1" w:rsidRPr="005A3C99" w:rsidRDefault="000304C1" w:rsidP="000304C1">
      <w:pPr>
        <w:ind w:firstLine="720"/>
        <w:contextualSpacing/>
        <w:rPr>
          <w:rFonts w:ascii="Times New Roman" w:eastAsia="Times New Roman" w:hAnsi="Times New Roman" w:cs="Times New Roman"/>
          <w:sz w:val="28"/>
          <w:szCs w:val="28"/>
        </w:rPr>
      </w:pPr>
      <w:r w:rsidRPr="005A3C99">
        <w:rPr>
          <w:rFonts w:ascii="Times New Roman" w:eastAsia="Times New Roman" w:hAnsi="Times New Roman" w:cs="Times New Roman"/>
          <w:bCs/>
          <w:sz w:val="28"/>
          <w:szCs w:val="28"/>
        </w:rPr>
        <w:t>Фамилия, имя, отчество (ФИО):</w:t>
      </w:r>
    </w:p>
    <w:p w14:paraId="455129F1" w14:textId="77777777" w:rsidR="000304C1" w:rsidRPr="005A3C99" w:rsidRDefault="000304C1" w:rsidP="000304C1">
      <w:pPr>
        <w:contextualSpacing/>
        <w:rPr>
          <w:rFonts w:ascii="Times New Roman" w:eastAsia="Times New Roman" w:hAnsi="Times New Roman" w:cs="Times New Roman"/>
          <w:i/>
          <w:iCs/>
          <w:sz w:val="28"/>
          <w:szCs w:val="28"/>
        </w:rPr>
      </w:pPr>
      <w:r w:rsidRPr="005A3C99">
        <w:rPr>
          <w:rFonts w:ascii="Times New Roman" w:eastAsia="Times New Roman" w:hAnsi="Times New Roman" w:cs="Times New Roman"/>
          <w:i/>
          <w:iCs/>
          <w:sz w:val="28"/>
          <w:szCs w:val="28"/>
        </w:rPr>
        <w:t>Укажите, пожалуйста, Ваши фамилию, имя, отчество.</w:t>
      </w:r>
    </w:p>
    <w:p w14:paraId="55C2EC33" w14:textId="77777777" w:rsidR="000304C1" w:rsidRPr="005A3C99" w:rsidRDefault="000304C1" w:rsidP="000304C1">
      <w:pPr>
        <w:contextualSpacing/>
        <w:rPr>
          <w:rFonts w:ascii="Times New Roman" w:eastAsia="Times New Roman" w:hAnsi="Times New Roman" w:cs="Times New Roman"/>
          <w:sz w:val="28"/>
          <w:szCs w:val="28"/>
        </w:rPr>
      </w:pPr>
    </w:p>
    <w:p w14:paraId="31EC3EB7" w14:textId="77777777" w:rsidR="000304C1" w:rsidRPr="005A3C99" w:rsidRDefault="000304C1" w:rsidP="000304C1">
      <w:pPr>
        <w:contextualSpacing/>
        <w:rPr>
          <w:rFonts w:ascii="Times New Roman" w:eastAsia="Times New Roman" w:hAnsi="Times New Roman" w:cs="Times New Roman"/>
          <w:sz w:val="28"/>
          <w:szCs w:val="28"/>
        </w:rPr>
      </w:pPr>
      <w:r w:rsidRPr="005A3C99">
        <w:rPr>
          <w:rFonts w:ascii="Times New Roman" w:eastAsia="Times New Roman" w:hAnsi="Times New Roman" w:cs="Times New Roman"/>
          <w:bCs/>
          <w:sz w:val="28"/>
          <w:szCs w:val="28"/>
        </w:rPr>
        <w:t>Должность:</w:t>
      </w:r>
    </w:p>
    <w:p w14:paraId="4F2EB252" w14:textId="77777777" w:rsidR="000304C1" w:rsidRPr="005A3C99" w:rsidRDefault="000304C1" w:rsidP="000304C1">
      <w:pPr>
        <w:contextualSpacing/>
        <w:rPr>
          <w:rFonts w:ascii="Times New Roman" w:eastAsia="Times New Roman" w:hAnsi="Times New Roman" w:cs="Times New Roman"/>
          <w:i/>
          <w:iCs/>
          <w:sz w:val="28"/>
          <w:szCs w:val="28"/>
        </w:rPr>
      </w:pPr>
      <w:r w:rsidRPr="005A3C99">
        <w:rPr>
          <w:rFonts w:ascii="Times New Roman" w:eastAsia="Times New Roman" w:hAnsi="Times New Roman" w:cs="Times New Roman"/>
          <w:i/>
          <w:iCs/>
          <w:sz w:val="28"/>
          <w:szCs w:val="28"/>
        </w:rPr>
        <w:t>Укажите Вашу текущую должность.</w:t>
      </w:r>
    </w:p>
    <w:p w14:paraId="4D7BC456" w14:textId="77777777" w:rsidR="000304C1" w:rsidRPr="005A3C99" w:rsidRDefault="000304C1" w:rsidP="000304C1">
      <w:pPr>
        <w:contextualSpacing/>
        <w:rPr>
          <w:rFonts w:ascii="Times New Roman" w:eastAsia="Times New Roman" w:hAnsi="Times New Roman" w:cs="Times New Roman"/>
          <w:sz w:val="28"/>
          <w:szCs w:val="28"/>
        </w:rPr>
      </w:pPr>
    </w:p>
    <w:p w14:paraId="2027FB33" w14:textId="77777777" w:rsidR="000304C1" w:rsidRPr="005A3C99" w:rsidRDefault="000304C1" w:rsidP="000304C1">
      <w:pPr>
        <w:contextualSpacing/>
        <w:rPr>
          <w:rFonts w:ascii="Times New Roman" w:eastAsia="Times New Roman" w:hAnsi="Times New Roman" w:cs="Times New Roman"/>
          <w:sz w:val="28"/>
          <w:szCs w:val="28"/>
        </w:rPr>
      </w:pPr>
      <w:r w:rsidRPr="005A3C99">
        <w:rPr>
          <w:rFonts w:ascii="Times New Roman" w:eastAsia="Times New Roman" w:hAnsi="Times New Roman" w:cs="Times New Roman"/>
          <w:bCs/>
          <w:sz w:val="28"/>
          <w:szCs w:val="28"/>
        </w:rPr>
        <w:t>Место работы:</w:t>
      </w:r>
    </w:p>
    <w:p w14:paraId="38DC92D8" w14:textId="77777777" w:rsidR="000304C1" w:rsidRPr="005A3C99" w:rsidRDefault="000304C1" w:rsidP="000304C1">
      <w:pPr>
        <w:contextualSpacing/>
        <w:rPr>
          <w:rFonts w:ascii="Times New Roman" w:eastAsia="Times New Roman" w:hAnsi="Times New Roman" w:cs="Times New Roman"/>
          <w:i/>
          <w:iCs/>
          <w:sz w:val="28"/>
          <w:szCs w:val="28"/>
        </w:rPr>
      </w:pPr>
      <w:r w:rsidRPr="005A3C99">
        <w:rPr>
          <w:rFonts w:ascii="Times New Roman" w:eastAsia="Times New Roman" w:hAnsi="Times New Roman" w:cs="Times New Roman"/>
          <w:i/>
          <w:iCs/>
          <w:sz w:val="28"/>
          <w:szCs w:val="28"/>
        </w:rPr>
        <w:t>Укажите наименование организации, в которой Вы работаете.</w:t>
      </w:r>
    </w:p>
    <w:p w14:paraId="00FA2E9B" w14:textId="77777777" w:rsidR="000304C1" w:rsidRPr="005A3C99" w:rsidRDefault="000304C1" w:rsidP="000304C1">
      <w:pPr>
        <w:contextualSpacing/>
        <w:rPr>
          <w:rFonts w:ascii="Times New Roman" w:eastAsia="Times New Roman" w:hAnsi="Times New Roman" w:cs="Times New Roman"/>
          <w:i/>
          <w:iCs/>
          <w:sz w:val="28"/>
          <w:szCs w:val="28"/>
        </w:rPr>
      </w:pPr>
    </w:p>
    <w:p w14:paraId="18DAA463" w14:textId="77777777" w:rsidR="000304C1" w:rsidRPr="005A3C99" w:rsidRDefault="000304C1" w:rsidP="000304C1">
      <w:pPr>
        <w:contextualSpacing/>
        <w:rPr>
          <w:rFonts w:ascii="Times New Roman" w:eastAsia="Times New Roman" w:hAnsi="Times New Roman" w:cs="Times New Roman"/>
          <w:iCs/>
          <w:sz w:val="28"/>
          <w:szCs w:val="28"/>
        </w:rPr>
      </w:pPr>
      <w:r w:rsidRPr="005A3C99">
        <w:rPr>
          <w:rFonts w:ascii="Times New Roman" w:eastAsia="Times New Roman" w:hAnsi="Times New Roman" w:cs="Times New Roman"/>
          <w:iCs/>
          <w:sz w:val="28"/>
          <w:szCs w:val="28"/>
        </w:rPr>
        <w:t>Академическая степень:</w:t>
      </w:r>
    </w:p>
    <w:p w14:paraId="16E126A9" w14:textId="77777777" w:rsidR="000304C1" w:rsidRPr="005A3C99" w:rsidRDefault="000304C1" w:rsidP="006D1680">
      <w:pPr>
        <w:tabs>
          <w:tab w:val="left" w:pos="1134"/>
        </w:tabs>
        <w:contextualSpacing/>
        <w:rPr>
          <w:rFonts w:ascii="Times New Roman" w:eastAsia="Times New Roman" w:hAnsi="Times New Roman" w:cs="Times New Roman"/>
          <w:i/>
          <w:iCs/>
          <w:sz w:val="28"/>
          <w:szCs w:val="28"/>
        </w:rPr>
      </w:pPr>
      <w:r w:rsidRPr="005A3C99">
        <w:rPr>
          <w:rFonts w:ascii="Times New Roman" w:eastAsia="Times New Roman" w:hAnsi="Times New Roman" w:cs="Times New Roman"/>
          <w:i/>
          <w:iCs/>
          <w:sz w:val="28"/>
          <w:szCs w:val="28"/>
        </w:rPr>
        <w:t>Укажите, пожалуйста, Вашу академическую степень.</w:t>
      </w:r>
    </w:p>
    <w:p w14:paraId="5694E551" w14:textId="77777777" w:rsidR="000304C1" w:rsidRPr="005A3C99" w:rsidRDefault="000304C1" w:rsidP="006D1680">
      <w:pPr>
        <w:tabs>
          <w:tab w:val="left" w:pos="1134"/>
        </w:tabs>
        <w:contextualSpacing/>
        <w:rPr>
          <w:rFonts w:ascii="Times New Roman" w:eastAsia="Times New Roman" w:hAnsi="Times New Roman" w:cs="Times New Roman"/>
          <w:i/>
          <w:iCs/>
          <w:sz w:val="28"/>
          <w:szCs w:val="28"/>
        </w:rPr>
      </w:pPr>
    </w:p>
    <w:p w14:paraId="292E344C" w14:textId="77777777" w:rsidR="000304C1" w:rsidRPr="005A3C99" w:rsidRDefault="000304C1" w:rsidP="006D1680">
      <w:pPr>
        <w:tabs>
          <w:tab w:val="left" w:pos="1134"/>
        </w:tabs>
        <w:contextualSpacing/>
        <w:rPr>
          <w:rFonts w:ascii="Times New Roman" w:eastAsia="Times New Roman" w:hAnsi="Times New Roman" w:cs="Times New Roman"/>
          <w:iCs/>
          <w:sz w:val="28"/>
          <w:szCs w:val="28"/>
        </w:rPr>
      </w:pPr>
      <w:r w:rsidRPr="005A3C99">
        <w:rPr>
          <w:rFonts w:ascii="Times New Roman" w:eastAsia="Times New Roman" w:hAnsi="Times New Roman" w:cs="Times New Roman"/>
          <w:iCs/>
          <w:sz w:val="28"/>
          <w:szCs w:val="28"/>
        </w:rPr>
        <w:t>Стаж работы:</w:t>
      </w:r>
    </w:p>
    <w:p w14:paraId="6C991DED" w14:textId="77777777" w:rsidR="000304C1" w:rsidRPr="00F64241" w:rsidRDefault="000304C1" w:rsidP="006D1680">
      <w:pPr>
        <w:tabs>
          <w:tab w:val="left" w:pos="1134"/>
        </w:tabs>
        <w:contextualSpacing/>
        <w:rPr>
          <w:rFonts w:ascii="Times New Roman" w:eastAsia="Times New Roman" w:hAnsi="Times New Roman" w:cs="Times New Roman"/>
          <w:i/>
          <w:iCs/>
          <w:sz w:val="28"/>
          <w:szCs w:val="28"/>
        </w:rPr>
      </w:pPr>
      <w:r w:rsidRPr="00F64241">
        <w:rPr>
          <w:rFonts w:ascii="Times New Roman" w:eastAsia="Times New Roman" w:hAnsi="Times New Roman" w:cs="Times New Roman"/>
          <w:i/>
          <w:iCs/>
          <w:sz w:val="28"/>
          <w:szCs w:val="28"/>
        </w:rPr>
        <w:t>Укажите, пожалуйста, Ваш общий стаж работы по данному направлению.</w:t>
      </w:r>
    </w:p>
    <w:p w14:paraId="7215E12F" w14:textId="77777777" w:rsidR="000304C1" w:rsidRPr="00F64241" w:rsidRDefault="000304C1" w:rsidP="006D1680">
      <w:pPr>
        <w:pStyle w:val="af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F64241">
        <w:rPr>
          <w:rFonts w:ascii="Times New Roman" w:eastAsia="Times New Roman" w:hAnsi="Times New Roman" w:cs="Times New Roman"/>
          <w:sz w:val="28"/>
          <w:szCs w:val="28"/>
        </w:rPr>
        <w:t>Как Вы оцениваете общее состояние экологической безопасности в Каспийском регионе на сегодняшний день?</w:t>
      </w:r>
    </w:p>
    <w:p w14:paraId="4C6CC222" w14:textId="77777777" w:rsidR="000304C1" w:rsidRPr="00F64241" w:rsidRDefault="000304C1" w:rsidP="006D1680">
      <w:pPr>
        <w:pStyle w:val="af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F64241">
        <w:rPr>
          <w:rFonts w:ascii="Times New Roman" w:eastAsia="Times New Roman" w:hAnsi="Times New Roman" w:cs="Times New Roman"/>
          <w:sz w:val="28"/>
          <w:szCs w:val="28"/>
        </w:rPr>
        <w:lastRenderedPageBreak/>
        <w:t>Насколько эффективно используются правовые инструменты в решении экологических проблем в прикаспийских регионах обеих стран?</w:t>
      </w:r>
    </w:p>
    <w:p w14:paraId="03606826" w14:textId="77777777" w:rsidR="000304C1" w:rsidRPr="001C4F14" w:rsidRDefault="000304C1" w:rsidP="006D1680">
      <w:pPr>
        <w:pStyle w:val="af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1C4F14">
        <w:rPr>
          <w:rFonts w:ascii="Times New Roman" w:eastAsia="Times New Roman" w:hAnsi="Times New Roman" w:cs="Times New Roman"/>
          <w:sz w:val="28"/>
          <w:szCs w:val="28"/>
        </w:rPr>
        <w:t xml:space="preserve">Какие сложности и вызовы возникают в процессе координации экологических инициатив между </w:t>
      </w:r>
      <w:r w:rsidRPr="00364FDB">
        <w:rPr>
          <w:rFonts w:ascii="Times New Roman" w:hAnsi="Times New Roman" w:cs="Times New Roman"/>
          <w:sz w:val="28"/>
          <w:szCs w:val="28"/>
        </w:rPr>
        <w:t>Республикой Казахстан и Российской Федерацией?</w:t>
      </w:r>
    </w:p>
    <w:p w14:paraId="24882C75" w14:textId="77777777" w:rsidR="000304C1" w:rsidRPr="00F64241" w:rsidRDefault="000304C1" w:rsidP="006D1680">
      <w:pPr>
        <w:pStyle w:val="af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F64241">
        <w:rPr>
          <w:rFonts w:ascii="Times New Roman" w:eastAsia="Times New Roman" w:hAnsi="Times New Roman" w:cs="Times New Roman"/>
          <w:sz w:val="28"/>
          <w:szCs w:val="28"/>
        </w:rPr>
        <w:t>Какие политические шаги Вы считаете наиболее важными для укрепления экологической безопасности в Каспийском регионе в ближайшие 5–10 лет?</w:t>
      </w:r>
    </w:p>
    <w:p w14:paraId="171E5641" w14:textId="77777777" w:rsidR="000304C1" w:rsidRPr="00F64241" w:rsidRDefault="000304C1" w:rsidP="006D1680">
      <w:pPr>
        <w:pStyle w:val="af6"/>
        <w:numPr>
          <w:ilvl w:val="0"/>
          <w:numId w:val="2"/>
        </w:numPr>
        <w:tabs>
          <w:tab w:val="left" w:pos="1134"/>
        </w:tabs>
        <w:spacing w:after="0" w:line="240" w:lineRule="auto"/>
        <w:ind w:left="0" w:firstLine="709"/>
        <w:jc w:val="both"/>
        <w:rPr>
          <w:rFonts w:ascii="Times New Roman" w:eastAsia="Times New Roman" w:hAnsi="Times New Roman" w:cs="Times New Roman"/>
          <w:sz w:val="28"/>
          <w:szCs w:val="28"/>
        </w:rPr>
      </w:pPr>
      <w:r w:rsidRPr="00F64241">
        <w:rPr>
          <w:rFonts w:ascii="Times New Roman" w:eastAsia="Times New Roman" w:hAnsi="Times New Roman" w:cs="Times New Roman"/>
          <w:sz w:val="28"/>
          <w:szCs w:val="28"/>
        </w:rPr>
        <w:t>Какую роль может сыграть научное сообщество и международная экспертиза в улучшении политики в этой сфере?</w:t>
      </w:r>
    </w:p>
    <w:p w14:paraId="01DFB59D" w14:textId="77777777" w:rsidR="000304C1" w:rsidRDefault="000304C1" w:rsidP="000304C1">
      <w:pPr>
        <w:ind w:firstLine="708"/>
        <w:rPr>
          <w:rFonts w:ascii="Times New Roman" w:eastAsia="Times New Roman" w:hAnsi="Times New Roman" w:cs="Times New Roman"/>
          <w:sz w:val="28"/>
          <w:szCs w:val="28"/>
        </w:rPr>
      </w:pPr>
      <w:r w:rsidRPr="001C4F14">
        <w:rPr>
          <w:rFonts w:ascii="Times New Roman" w:eastAsia="Times New Roman" w:hAnsi="Times New Roman" w:cs="Times New Roman"/>
          <w:sz w:val="28"/>
          <w:szCs w:val="28"/>
        </w:rPr>
        <w:t>6. По Вашему мнению, необходимо ли создание нового наднационального органа или координационного механизма по вопросам охраны окружающей среды на Каспии?</w:t>
      </w:r>
    </w:p>
    <w:p w14:paraId="7E46EBC6" w14:textId="562F25B2" w:rsidR="000304C1" w:rsidRPr="00F64241" w:rsidRDefault="005A3C99" w:rsidP="005A3C99">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0304C1" w:rsidRPr="00F64241">
        <w:rPr>
          <w:rFonts w:ascii="Times New Roman" w:hAnsi="Times New Roman" w:cs="Times New Roman"/>
          <w:sz w:val="28"/>
          <w:szCs w:val="28"/>
        </w:rPr>
        <w:t>Имеются ли у Вас предложения по созданию новых политических инструментов для защиты экологического состояния Каспийского моря? Если да, то какие конкретно меры или инициативы Вы предлагаете?</w:t>
      </w:r>
    </w:p>
    <w:p w14:paraId="6029FB4B" w14:textId="77777777" w:rsidR="007330A4" w:rsidRPr="00A553C2" w:rsidRDefault="007330A4" w:rsidP="00A553C2">
      <w:pPr>
        <w:rPr>
          <w:rFonts w:ascii="Times New Roman" w:hAnsi="Times New Roman" w:cs="Times New Roman"/>
          <w:b/>
          <w:sz w:val="28"/>
          <w:szCs w:val="28"/>
        </w:rPr>
      </w:pPr>
    </w:p>
    <w:sectPr w:rsidR="007330A4" w:rsidRPr="00A553C2" w:rsidSect="003C6A40">
      <w:footerReference w:type="default" r:id="rId14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57557" w14:textId="77777777" w:rsidR="00E67D77" w:rsidRDefault="00E67D77" w:rsidP="007330A4">
      <w:r>
        <w:separator/>
      </w:r>
    </w:p>
  </w:endnote>
  <w:endnote w:type="continuationSeparator" w:id="0">
    <w:p w14:paraId="27BEE826" w14:textId="77777777" w:rsidR="00E67D77" w:rsidRDefault="00E67D77" w:rsidP="007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EB Garamond">
    <w:altName w:val="Times New Roman"/>
    <w:charset w:val="00"/>
    <w:family w:val="auto"/>
    <w:pitch w:val="default"/>
    <w:sig w:usb0="00000000"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NewtonC">
    <w:altName w:val="Yu Gothic"/>
    <w:charset w:val="80"/>
    <w:family w:val="auto"/>
    <w:pitch w:val="default"/>
    <w:sig w:usb0="00000000" w:usb1="00000000" w:usb2="00000010" w:usb3="00000000" w:csb0="00020004" w:csb1="00000000"/>
  </w:font>
  <w:font w:name="TimesNewRomanPSMT">
    <w:altName w:val="MS Gothic"/>
    <w:charset w:val="80"/>
    <w:family w:val="auto"/>
    <w:pitch w:val="default"/>
    <w:sig w:usb0="00000000" w:usb1="00000000" w:usb2="00000010" w:usb3="00000000" w:csb0="00020001" w:csb1="00000000"/>
  </w:font>
  <w:font w:name="PTSerif-Regular">
    <w:altName w:val="MS Gothic"/>
    <w:charset w:val="CC"/>
    <w:family w:val="auto"/>
    <w:pitch w:val="default"/>
    <w:sig w:usb0="00000000" w:usb1="00000000" w:usb2="00000010" w:usb3="00000000" w:csb0="00020004" w:csb1="00000000"/>
  </w:font>
  <w:font w:name="Times New Roman,Bold">
    <w:altName w:val="MS Gothic"/>
    <w:charset w:val="80"/>
    <w:family w:val="auto"/>
    <w:pitch w:val="default"/>
    <w:sig w:usb0="00000000" w:usb1="0000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MyriadPro-Semibold">
    <w:altName w:val="MS Gothic"/>
    <w:charset w:val="80"/>
    <w:family w:val="swiss"/>
    <w:pitch w:val="default"/>
    <w:sig w:usb0="00000000" w:usb1="0000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4FD8" w14:textId="71798D37" w:rsidR="005A3C99" w:rsidRPr="00BA5DDF" w:rsidRDefault="005A3C99" w:rsidP="00BA5DDF">
    <w:pPr>
      <w:pStyle w:val="af0"/>
      <w:ind w:firstLine="0"/>
      <w:jc w:val="center"/>
      <w:rPr>
        <w:rFonts w:ascii="Times New Roman" w:hAnsi="Times New Roman" w:cs="Times New Roman"/>
        <w:sz w:val="24"/>
        <w:szCs w:val="24"/>
        <w:lang w:val="en-US"/>
      </w:rPr>
    </w:pPr>
    <w:r w:rsidRPr="00BA5DDF">
      <w:rPr>
        <w:rFonts w:ascii="Times New Roman" w:hAnsi="Times New Roman" w:cs="Times New Roman"/>
        <w:sz w:val="24"/>
        <w:szCs w:val="24"/>
      </w:rPr>
      <w:fldChar w:fldCharType="begin"/>
    </w:r>
    <w:r w:rsidRPr="00BA5DDF">
      <w:rPr>
        <w:rFonts w:ascii="Times New Roman" w:hAnsi="Times New Roman" w:cs="Times New Roman"/>
        <w:sz w:val="24"/>
        <w:szCs w:val="24"/>
      </w:rPr>
      <w:instrText>PAGE   \* MERGEFORMAT</w:instrText>
    </w:r>
    <w:r w:rsidRPr="00BA5DDF">
      <w:rPr>
        <w:rFonts w:ascii="Times New Roman" w:hAnsi="Times New Roman" w:cs="Times New Roman"/>
        <w:sz w:val="24"/>
        <w:szCs w:val="24"/>
      </w:rPr>
      <w:fldChar w:fldCharType="separate"/>
    </w:r>
    <w:r w:rsidR="00A24707">
      <w:rPr>
        <w:rFonts w:ascii="Times New Roman" w:hAnsi="Times New Roman" w:cs="Times New Roman"/>
        <w:noProof/>
        <w:sz w:val="24"/>
        <w:szCs w:val="24"/>
      </w:rPr>
      <w:t>137</w:t>
    </w:r>
    <w:r w:rsidRPr="00BA5DDF">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BEDF0" w14:textId="77777777" w:rsidR="00E67D77" w:rsidRDefault="00E67D77">
      <w:r>
        <w:separator/>
      </w:r>
    </w:p>
  </w:footnote>
  <w:footnote w:type="continuationSeparator" w:id="0">
    <w:p w14:paraId="4DB12589" w14:textId="77777777" w:rsidR="00E67D77" w:rsidRDefault="00E67D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95BCA"/>
    <w:multiLevelType w:val="hybridMultilevel"/>
    <w:tmpl w:val="5694E1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6AA18044"/>
    <w:multiLevelType w:val="singleLevel"/>
    <w:tmpl w:val="6AA18044"/>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8A5"/>
    <w:rsid w:val="00002307"/>
    <w:rsid w:val="00002638"/>
    <w:rsid w:val="00005248"/>
    <w:rsid w:val="0000742C"/>
    <w:rsid w:val="00011C8D"/>
    <w:rsid w:val="0001298F"/>
    <w:rsid w:val="00014C97"/>
    <w:rsid w:val="00020C80"/>
    <w:rsid w:val="00023914"/>
    <w:rsid w:val="000304C1"/>
    <w:rsid w:val="000327F4"/>
    <w:rsid w:val="0003355C"/>
    <w:rsid w:val="00035788"/>
    <w:rsid w:val="0004202B"/>
    <w:rsid w:val="0004237E"/>
    <w:rsid w:val="00044914"/>
    <w:rsid w:val="00044968"/>
    <w:rsid w:val="0004767B"/>
    <w:rsid w:val="0005276A"/>
    <w:rsid w:val="00052E36"/>
    <w:rsid w:val="0005369A"/>
    <w:rsid w:val="00053DC4"/>
    <w:rsid w:val="00054E3C"/>
    <w:rsid w:val="00054E47"/>
    <w:rsid w:val="00056D0D"/>
    <w:rsid w:val="00057255"/>
    <w:rsid w:val="00060CCC"/>
    <w:rsid w:val="000615CB"/>
    <w:rsid w:val="000617AC"/>
    <w:rsid w:val="000636D5"/>
    <w:rsid w:val="0006575F"/>
    <w:rsid w:val="00070543"/>
    <w:rsid w:val="0007091C"/>
    <w:rsid w:val="0007461B"/>
    <w:rsid w:val="00077AD1"/>
    <w:rsid w:val="00081800"/>
    <w:rsid w:val="0009252C"/>
    <w:rsid w:val="00092B22"/>
    <w:rsid w:val="00097592"/>
    <w:rsid w:val="000A0300"/>
    <w:rsid w:val="000A1386"/>
    <w:rsid w:val="000A5BB4"/>
    <w:rsid w:val="000A64CA"/>
    <w:rsid w:val="000A70B2"/>
    <w:rsid w:val="000B0001"/>
    <w:rsid w:val="000B39F3"/>
    <w:rsid w:val="000B42B9"/>
    <w:rsid w:val="000B4412"/>
    <w:rsid w:val="000B6B45"/>
    <w:rsid w:val="000B757E"/>
    <w:rsid w:val="000C26B1"/>
    <w:rsid w:val="000C28F0"/>
    <w:rsid w:val="000C3658"/>
    <w:rsid w:val="000C4AD2"/>
    <w:rsid w:val="000C696B"/>
    <w:rsid w:val="000D150D"/>
    <w:rsid w:val="000D502F"/>
    <w:rsid w:val="000D7515"/>
    <w:rsid w:val="000E0E1F"/>
    <w:rsid w:val="000E7AF7"/>
    <w:rsid w:val="000F0EBE"/>
    <w:rsid w:val="000F1D80"/>
    <w:rsid w:val="000F1DD9"/>
    <w:rsid w:val="000F2616"/>
    <w:rsid w:val="000F33FE"/>
    <w:rsid w:val="000F4672"/>
    <w:rsid w:val="000F5A8B"/>
    <w:rsid w:val="000F71E0"/>
    <w:rsid w:val="000F7B18"/>
    <w:rsid w:val="00102945"/>
    <w:rsid w:val="001040B0"/>
    <w:rsid w:val="001041DA"/>
    <w:rsid w:val="00104297"/>
    <w:rsid w:val="001058AD"/>
    <w:rsid w:val="001069D4"/>
    <w:rsid w:val="00106D17"/>
    <w:rsid w:val="001112AE"/>
    <w:rsid w:val="00113D28"/>
    <w:rsid w:val="00114CD5"/>
    <w:rsid w:val="001207BF"/>
    <w:rsid w:val="00120884"/>
    <w:rsid w:val="00120BA7"/>
    <w:rsid w:val="00121A39"/>
    <w:rsid w:val="0012642F"/>
    <w:rsid w:val="001310D5"/>
    <w:rsid w:val="0013273D"/>
    <w:rsid w:val="001334B4"/>
    <w:rsid w:val="00135125"/>
    <w:rsid w:val="001400ED"/>
    <w:rsid w:val="00141A6D"/>
    <w:rsid w:val="00142AD4"/>
    <w:rsid w:val="001435AE"/>
    <w:rsid w:val="00143997"/>
    <w:rsid w:val="00144976"/>
    <w:rsid w:val="00145351"/>
    <w:rsid w:val="00145AAF"/>
    <w:rsid w:val="001461AA"/>
    <w:rsid w:val="001464C5"/>
    <w:rsid w:val="00146FA2"/>
    <w:rsid w:val="001516AB"/>
    <w:rsid w:val="0015324F"/>
    <w:rsid w:val="00154ED7"/>
    <w:rsid w:val="00155BA2"/>
    <w:rsid w:val="00156123"/>
    <w:rsid w:val="0015784A"/>
    <w:rsid w:val="00161CC5"/>
    <w:rsid w:val="00161DD2"/>
    <w:rsid w:val="00164F25"/>
    <w:rsid w:val="001663A6"/>
    <w:rsid w:val="00166CAF"/>
    <w:rsid w:val="00170ADF"/>
    <w:rsid w:val="0017153B"/>
    <w:rsid w:val="001726C9"/>
    <w:rsid w:val="001729B1"/>
    <w:rsid w:val="00174687"/>
    <w:rsid w:val="001758A1"/>
    <w:rsid w:val="00175A3B"/>
    <w:rsid w:val="001776D7"/>
    <w:rsid w:val="00180176"/>
    <w:rsid w:val="00181DDE"/>
    <w:rsid w:val="00181E25"/>
    <w:rsid w:val="00185C8F"/>
    <w:rsid w:val="0018665A"/>
    <w:rsid w:val="001910D0"/>
    <w:rsid w:val="001928D9"/>
    <w:rsid w:val="00193ED8"/>
    <w:rsid w:val="001A09FF"/>
    <w:rsid w:val="001A2D9E"/>
    <w:rsid w:val="001B0A67"/>
    <w:rsid w:val="001B1188"/>
    <w:rsid w:val="001B1B87"/>
    <w:rsid w:val="001B1DA9"/>
    <w:rsid w:val="001B22C6"/>
    <w:rsid w:val="001B35E9"/>
    <w:rsid w:val="001B69E3"/>
    <w:rsid w:val="001B7249"/>
    <w:rsid w:val="001C614D"/>
    <w:rsid w:val="001D184D"/>
    <w:rsid w:val="001D1F31"/>
    <w:rsid w:val="001D22E9"/>
    <w:rsid w:val="001D64CC"/>
    <w:rsid w:val="001E05F6"/>
    <w:rsid w:val="001E3309"/>
    <w:rsid w:val="001E3A3B"/>
    <w:rsid w:val="001F1A47"/>
    <w:rsid w:val="001F1AED"/>
    <w:rsid w:val="001F2EBF"/>
    <w:rsid w:val="00201A80"/>
    <w:rsid w:val="002020EF"/>
    <w:rsid w:val="00202899"/>
    <w:rsid w:val="002046DD"/>
    <w:rsid w:val="00204E87"/>
    <w:rsid w:val="00205FEB"/>
    <w:rsid w:val="00211408"/>
    <w:rsid w:val="00211B1F"/>
    <w:rsid w:val="00211D8A"/>
    <w:rsid w:val="0021222F"/>
    <w:rsid w:val="00213681"/>
    <w:rsid w:val="00214BFF"/>
    <w:rsid w:val="00216916"/>
    <w:rsid w:val="00225E56"/>
    <w:rsid w:val="0022758E"/>
    <w:rsid w:val="00230827"/>
    <w:rsid w:val="00230954"/>
    <w:rsid w:val="0023293C"/>
    <w:rsid w:val="002366AB"/>
    <w:rsid w:val="0024015A"/>
    <w:rsid w:val="0024057F"/>
    <w:rsid w:val="00246A68"/>
    <w:rsid w:val="0024768F"/>
    <w:rsid w:val="00252C4B"/>
    <w:rsid w:val="00253FB2"/>
    <w:rsid w:val="0026289E"/>
    <w:rsid w:val="00262FEA"/>
    <w:rsid w:val="002636F2"/>
    <w:rsid w:val="00263DD3"/>
    <w:rsid w:val="00271EFF"/>
    <w:rsid w:val="0027358D"/>
    <w:rsid w:val="00273DA2"/>
    <w:rsid w:val="00280F07"/>
    <w:rsid w:val="00291878"/>
    <w:rsid w:val="00295204"/>
    <w:rsid w:val="00296C42"/>
    <w:rsid w:val="002A0EDB"/>
    <w:rsid w:val="002A2CC8"/>
    <w:rsid w:val="002A4D91"/>
    <w:rsid w:val="002A6E78"/>
    <w:rsid w:val="002B046C"/>
    <w:rsid w:val="002B1E43"/>
    <w:rsid w:val="002B28C4"/>
    <w:rsid w:val="002B309C"/>
    <w:rsid w:val="002B3C9D"/>
    <w:rsid w:val="002B44FE"/>
    <w:rsid w:val="002B5182"/>
    <w:rsid w:val="002B7819"/>
    <w:rsid w:val="002B7C86"/>
    <w:rsid w:val="002C1CF5"/>
    <w:rsid w:val="002C2093"/>
    <w:rsid w:val="002C2310"/>
    <w:rsid w:val="002C4EE3"/>
    <w:rsid w:val="002D2CC7"/>
    <w:rsid w:val="002D3A9E"/>
    <w:rsid w:val="002D5437"/>
    <w:rsid w:val="002D5E89"/>
    <w:rsid w:val="002E2503"/>
    <w:rsid w:val="002E32C5"/>
    <w:rsid w:val="002E6C77"/>
    <w:rsid w:val="002F0A66"/>
    <w:rsid w:val="002F1C26"/>
    <w:rsid w:val="002F420C"/>
    <w:rsid w:val="002F5615"/>
    <w:rsid w:val="002F6EC2"/>
    <w:rsid w:val="00300A04"/>
    <w:rsid w:val="00302178"/>
    <w:rsid w:val="00303095"/>
    <w:rsid w:val="00303236"/>
    <w:rsid w:val="0030333C"/>
    <w:rsid w:val="00305B28"/>
    <w:rsid w:val="00307FD1"/>
    <w:rsid w:val="0031031B"/>
    <w:rsid w:val="00312991"/>
    <w:rsid w:val="003169AA"/>
    <w:rsid w:val="00323891"/>
    <w:rsid w:val="00323ECD"/>
    <w:rsid w:val="00324170"/>
    <w:rsid w:val="003243C1"/>
    <w:rsid w:val="003266B3"/>
    <w:rsid w:val="0032760F"/>
    <w:rsid w:val="00327B83"/>
    <w:rsid w:val="00332627"/>
    <w:rsid w:val="00332650"/>
    <w:rsid w:val="00337366"/>
    <w:rsid w:val="003408C5"/>
    <w:rsid w:val="00340A58"/>
    <w:rsid w:val="00342CED"/>
    <w:rsid w:val="003466BC"/>
    <w:rsid w:val="003513C5"/>
    <w:rsid w:val="00352B8A"/>
    <w:rsid w:val="00354DA7"/>
    <w:rsid w:val="003555C9"/>
    <w:rsid w:val="003577A1"/>
    <w:rsid w:val="003640F9"/>
    <w:rsid w:val="00365C81"/>
    <w:rsid w:val="0037432F"/>
    <w:rsid w:val="00375CE8"/>
    <w:rsid w:val="00381CB8"/>
    <w:rsid w:val="00381D14"/>
    <w:rsid w:val="00384D4C"/>
    <w:rsid w:val="00385120"/>
    <w:rsid w:val="003876B6"/>
    <w:rsid w:val="00387956"/>
    <w:rsid w:val="00390AC8"/>
    <w:rsid w:val="0039306A"/>
    <w:rsid w:val="0039655C"/>
    <w:rsid w:val="003970A1"/>
    <w:rsid w:val="00397AD6"/>
    <w:rsid w:val="003A03C9"/>
    <w:rsid w:val="003A0725"/>
    <w:rsid w:val="003A152D"/>
    <w:rsid w:val="003A60A5"/>
    <w:rsid w:val="003B103A"/>
    <w:rsid w:val="003B5641"/>
    <w:rsid w:val="003B56CA"/>
    <w:rsid w:val="003B770D"/>
    <w:rsid w:val="003C5E4B"/>
    <w:rsid w:val="003C603F"/>
    <w:rsid w:val="003C6A40"/>
    <w:rsid w:val="003D0044"/>
    <w:rsid w:val="003D0D43"/>
    <w:rsid w:val="003D24F6"/>
    <w:rsid w:val="003D3509"/>
    <w:rsid w:val="003D5177"/>
    <w:rsid w:val="003D731E"/>
    <w:rsid w:val="003E08A6"/>
    <w:rsid w:val="003E4B9E"/>
    <w:rsid w:val="003F1B68"/>
    <w:rsid w:val="003F218B"/>
    <w:rsid w:val="003F3060"/>
    <w:rsid w:val="003F328D"/>
    <w:rsid w:val="003F33BB"/>
    <w:rsid w:val="003F779D"/>
    <w:rsid w:val="00402219"/>
    <w:rsid w:val="00406240"/>
    <w:rsid w:val="00406BE7"/>
    <w:rsid w:val="00411C85"/>
    <w:rsid w:val="004123BD"/>
    <w:rsid w:val="004127A7"/>
    <w:rsid w:val="004129BF"/>
    <w:rsid w:val="00412EE0"/>
    <w:rsid w:val="0041363D"/>
    <w:rsid w:val="00415211"/>
    <w:rsid w:val="00416E39"/>
    <w:rsid w:val="004208CC"/>
    <w:rsid w:val="00422139"/>
    <w:rsid w:val="0042465F"/>
    <w:rsid w:val="00427C72"/>
    <w:rsid w:val="004337E3"/>
    <w:rsid w:val="00434EA7"/>
    <w:rsid w:val="004355BA"/>
    <w:rsid w:val="00435655"/>
    <w:rsid w:val="00436D36"/>
    <w:rsid w:val="0044131C"/>
    <w:rsid w:val="00441951"/>
    <w:rsid w:val="00443736"/>
    <w:rsid w:val="00446A82"/>
    <w:rsid w:val="00451DE5"/>
    <w:rsid w:val="00452985"/>
    <w:rsid w:val="00453469"/>
    <w:rsid w:val="00453475"/>
    <w:rsid w:val="004539D3"/>
    <w:rsid w:val="00454012"/>
    <w:rsid w:val="00454143"/>
    <w:rsid w:val="00455850"/>
    <w:rsid w:val="00455DBB"/>
    <w:rsid w:val="00457833"/>
    <w:rsid w:val="00463FD7"/>
    <w:rsid w:val="004643D8"/>
    <w:rsid w:val="00466740"/>
    <w:rsid w:val="00467BC8"/>
    <w:rsid w:val="00470663"/>
    <w:rsid w:val="00472E1D"/>
    <w:rsid w:val="00472FF2"/>
    <w:rsid w:val="00481E57"/>
    <w:rsid w:val="004842C6"/>
    <w:rsid w:val="00484A1A"/>
    <w:rsid w:val="00484D2F"/>
    <w:rsid w:val="0048556E"/>
    <w:rsid w:val="00487185"/>
    <w:rsid w:val="00490977"/>
    <w:rsid w:val="00490ACD"/>
    <w:rsid w:val="00490CBC"/>
    <w:rsid w:val="00491D23"/>
    <w:rsid w:val="00491DAA"/>
    <w:rsid w:val="004958E9"/>
    <w:rsid w:val="00495FF7"/>
    <w:rsid w:val="004A1770"/>
    <w:rsid w:val="004A1B0C"/>
    <w:rsid w:val="004A2662"/>
    <w:rsid w:val="004A26E8"/>
    <w:rsid w:val="004A2A50"/>
    <w:rsid w:val="004A6CAF"/>
    <w:rsid w:val="004A6E7E"/>
    <w:rsid w:val="004B0BCC"/>
    <w:rsid w:val="004B119D"/>
    <w:rsid w:val="004B1EE0"/>
    <w:rsid w:val="004B63CA"/>
    <w:rsid w:val="004B7157"/>
    <w:rsid w:val="004B78D2"/>
    <w:rsid w:val="004B7B3F"/>
    <w:rsid w:val="004C013E"/>
    <w:rsid w:val="004C03DC"/>
    <w:rsid w:val="004C0A06"/>
    <w:rsid w:val="004C33E8"/>
    <w:rsid w:val="004C38A1"/>
    <w:rsid w:val="004D0F37"/>
    <w:rsid w:val="004D124B"/>
    <w:rsid w:val="004D19E5"/>
    <w:rsid w:val="004D3703"/>
    <w:rsid w:val="004D41C4"/>
    <w:rsid w:val="004D6C4F"/>
    <w:rsid w:val="004E0957"/>
    <w:rsid w:val="004E33BB"/>
    <w:rsid w:val="004E4650"/>
    <w:rsid w:val="004E4C8F"/>
    <w:rsid w:val="004F0C18"/>
    <w:rsid w:val="004F1825"/>
    <w:rsid w:val="004F22E1"/>
    <w:rsid w:val="004F33CC"/>
    <w:rsid w:val="005028C9"/>
    <w:rsid w:val="00503A5A"/>
    <w:rsid w:val="00503ACD"/>
    <w:rsid w:val="00504AED"/>
    <w:rsid w:val="0050571E"/>
    <w:rsid w:val="00506C39"/>
    <w:rsid w:val="00510D61"/>
    <w:rsid w:val="005170E5"/>
    <w:rsid w:val="00517B05"/>
    <w:rsid w:val="00521296"/>
    <w:rsid w:val="00521539"/>
    <w:rsid w:val="00535712"/>
    <w:rsid w:val="00536DEA"/>
    <w:rsid w:val="00541F43"/>
    <w:rsid w:val="00542298"/>
    <w:rsid w:val="00544E65"/>
    <w:rsid w:val="00546964"/>
    <w:rsid w:val="00552080"/>
    <w:rsid w:val="00552FBC"/>
    <w:rsid w:val="00553F1A"/>
    <w:rsid w:val="005577E7"/>
    <w:rsid w:val="00564210"/>
    <w:rsid w:val="0056751B"/>
    <w:rsid w:val="005678A5"/>
    <w:rsid w:val="00574721"/>
    <w:rsid w:val="005752EE"/>
    <w:rsid w:val="00575755"/>
    <w:rsid w:val="00577AEF"/>
    <w:rsid w:val="005864B9"/>
    <w:rsid w:val="00590245"/>
    <w:rsid w:val="005902EB"/>
    <w:rsid w:val="005907CD"/>
    <w:rsid w:val="00594EA4"/>
    <w:rsid w:val="005953ED"/>
    <w:rsid w:val="005A1708"/>
    <w:rsid w:val="005A256F"/>
    <w:rsid w:val="005A26EB"/>
    <w:rsid w:val="005A3C99"/>
    <w:rsid w:val="005A4D32"/>
    <w:rsid w:val="005A6A6D"/>
    <w:rsid w:val="005B2881"/>
    <w:rsid w:val="005B2D1E"/>
    <w:rsid w:val="005B56A4"/>
    <w:rsid w:val="005C2F03"/>
    <w:rsid w:val="005C38BF"/>
    <w:rsid w:val="005C3C7D"/>
    <w:rsid w:val="005C50D3"/>
    <w:rsid w:val="005C7004"/>
    <w:rsid w:val="005D09E1"/>
    <w:rsid w:val="005D1534"/>
    <w:rsid w:val="005E346C"/>
    <w:rsid w:val="005E57C7"/>
    <w:rsid w:val="005E5D2E"/>
    <w:rsid w:val="005E64AE"/>
    <w:rsid w:val="005E6BD3"/>
    <w:rsid w:val="005E7305"/>
    <w:rsid w:val="005F08CB"/>
    <w:rsid w:val="005F12A1"/>
    <w:rsid w:val="005F13B4"/>
    <w:rsid w:val="005F19BD"/>
    <w:rsid w:val="006019D1"/>
    <w:rsid w:val="00601E13"/>
    <w:rsid w:val="00602827"/>
    <w:rsid w:val="00603492"/>
    <w:rsid w:val="0060417F"/>
    <w:rsid w:val="00604668"/>
    <w:rsid w:val="00606AA6"/>
    <w:rsid w:val="00607C29"/>
    <w:rsid w:val="0061071E"/>
    <w:rsid w:val="006147CE"/>
    <w:rsid w:val="00620FCB"/>
    <w:rsid w:val="00621CED"/>
    <w:rsid w:val="006230B3"/>
    <w:rsid w:val="00624E8C"/>
    <w:rsid w:val="0063555B"/>
    <w:rsid w:val="00635C72"/>
    <w:rsid w:val="0063657A"/>
    <w:rsid w:val="00640704"/>
    <w:rsid w:val="00641258"/>
    <w:rsid w:val="0064160D"/>
    <w:rsid w:val="00645DC6"/>
    <w:rsid w:val="00647FD9"/>
    <w:rsid w:val="006509D9"/>
    <w:rsid w:val="006548B9"/>
    <w:rsid w:val="00656DE5"/>
    <w:rsid w:val="0065750E"/>
    <w:rsid w:val="00666EA0"/>
    <w:rsid w:val="00667F35"/>
    <w:rsid w:val="00672AD7"/>
    <w:rsid w:val="00673480"/>
    <w:rsid w:val="00673CFC"/>
    <w:rsid w:val="00673D9A"/>
    <w:rsid w:val="00677EDE"/>
    <w:rsid w:val="00680138"/>
    <w:rsid w:val="00680641"/>
    <w:rsid w:val="00680EA6"/>
    <w:rsid w:val="006823D0"/>
    <w:rsid w:val="0068375F"/>
    <w:rsid w:val="00683967"/>
    <w:rsid w:val="00683E70"/>
    <w:rsid w:val="00684ADB"/>
    <w:rsid w:val="00684CE9"/>
    <w:rsid w:val="006876C8"/>
    <w:rsid w:val="00692FC5"/>
    <w:rsid w:val="00693530"/>
    <w:rsid w:val="006942DC"/>
    <w:rsid w:val="006A1772"/>
    <w:rsid w:val="006A28E7"/>
    <w:rsid w:val="006A3772"/>
    <w:rsid w:val="006A539F"/>
    <w:rsid w:val="006B1F69"/>
    <w:rsid w:val="006B2F89"/>
    <w:rsid w:val="006B4670"/>
    <w:rsid w:val="006B4D3A"/>
    <w:rsid w:val="006C081D"/>
    <w:rsid w:val="006C3FCA"/>
    <w:rsid w:val="006C41DE"/>
    <w:rsid w:val="006C56E1"/>
    <w:rsid w:val="006C5A51"/>
    <w:rsid w:val="006C7234"/>
    <w:rsid w:val="006D10E5"/>
    <w:rsid w:val="006D1596"/>
    <w:rsid w:val="006D1680"/>
    <w:rsid w:val="006D30D2"/>
    <w:rsid w:val="006D34B4"/>
    <w:rsid w:val="006D4F79"/>
    <w:rsid w:val="006D625D"/>
    <w:rsid w:val="006E421E"/>
    <w:rsid w:val="006E4CC9"/>
    <w:rsid w:val="006F20D9"/>
    <w:rsid w:val="006F36DD"/>
    <w:rsid w:val="006F3817"/>
    <w:rsid w:val="006F521A"/>
    <w:rsid w:val="006F76DE"/>
    <w:rsid w:val="006F7BB0"/>
    <w:rsid w:val="007005FC"/>
    <w:rsid w:val="00701B22"/>
    <w:rsid w:val="00704467"/>
    <w:rsid w:val="00710490"/>
    <w:rsid w:val="00712093"/>
    <w:rsid w:val="007125A9"/>
    <w:rsid w:val="0071269C"/>
    <w:rsid w:val="00713530"/>
    <w:rsid w:val="0071356F"/>
    <w:rsid w:val="00717473"/>
    <w:rsid w:val="0072276A"/>
    <w:rsid w:val="00722D82"/>
    <w:rsid w:val="007232A3"/>
    <w:rsid w:val="00726022"/>
    <w:rsid w:val="0073251A"/>
    <w:rsid w:val="007330A4"/>
    <w:rsid w:val="007336AA"/>
    <w:rsid w:val="0073372E"/>
    <w:rsid w:val="00734EC3"/>
    <w:rsid w:val="00735D2D"/>
    <w:rsid w:val="007363D4"/>
    <w:rsid w:val="0074155A"/>
    <w:rsid w:val="00741A35"/>
    <w:rsid w:val="00741DC2"/>
    <w:rsid w:val="00743FEA"/>
    <w:rsid w:val="0075013F"/>
    <w:rsid w:val="0075019E"/>
    <w:rsid w:val="00751910"/>
    <w:rsid w:val="00757021"/>
    <w:rsid w:val="00761A9D"/>
    <w:rsid w:val="00763894"/>
    <w:rsid w:val="007660CC"/>
    <w:rsid w:val="00766A3C"/>
    <w:rsid w:val="007717F0"/>
    <w:rsid w:val="0077376A"/>
    <w:rsid w:val="007742B2"/>
    <w:rsid w:val="00780198"/>
    <w:rsid w:val="00780F71"/>
    <w:rsid w:val="0078365E"/>
    <w:rsid w:val="0078390B"/>
    <w:rsid w:val="00786B11"/>
    <w:rsid w:val="00787899"/>
    <w:rsid w:val="00787F53"/>
    <w:rsid w:val="0079218E"/>
    <w:rsid w:val="00793046"/>
    <w:rsid w:val="0079344A"/>
    <w:rsid w:val="00795DA5"/>
    <w:rsid w:val="00797835"/>
    <w:rsid w:val="007A3B2D"/>
    <w:rsid w:val="007A5C7F"/>
    <w:rsid w:val="007A6F88"/>
    <w:rsid w:val="007B3C8E"/>
    <w:rsid w:val="007B5ABA"/>
    <w:rsid w:val="007B7804"/>
    <w:rsid w:val="007C1701"/>
    <w:rsid w:val="007C17E0"/>
    <w:rsid w:val="007C32E1"/>
    <w:rsid w:val="007C48BD"/>
    <w:rsid w:val="007C49B1"/>
    <w:rsid w:val="007D3219"/>
    <w:rsid w:val="007D47E3"/>
    <w:rsid w:val="007F4790"/>
    <w:rsid w:val="007F61D3"/>
    <w:rsid w:val="007F64D7"/>
    <w:rsid w:val="007F669F"/>
    <w:rsid w:val="007F7086"/>
    <w:rsid w:val="00800C5A"/>
    <w:rsid w:val="008050D7"/>
    <w:rsid w:val="0080545F"/>
    <w:rsid w:val="008062A0"/>
    <w:rsid w:val="008078D5"/>
    <w:rsid w:val="0081036C"/>
    <w:rsid w:val="008134A5"/>
    <w:rsid w:val="008228D9"/>
    <w:rsid w:val="00825DBD"/>
    <w:rsid w:val="00826394"/>
    <w:rsid w:val="00830790"/>
    <w:rsid w:val="00831E96"/>
    <w:rsid w:val="00832D19"/>
    <w:rsid w:val="0084515B"/>
    <w:rsid w:val="00846036"/>
    <w:rsid w:val="0084760E"/>
    <w:rsid w:val="008479D2"/>
    <w:rsid w:val="00851DBF"/>
    <w:rsid w:val="00856A21"/>
    <w:rsid w:val="00857186"/>
    <w:rsid w:val="00857F45"/>
    <w:rsid w:val="008645F0"/>
    <w:rsid w:val="00874274"/>
    <w:rsid w:val="008753D4"/>
    <w:rsid w:val="0087540B"/>
    <w:rsid w:val="008769E9"/>
    <w:rsid w:val="00876B57"/>
    <w:rsid w:val="00881046"/>
    <w:rsid w:val="00882A6E"/>
    <w:rsid w:val="0088541C"/>
    <w:rsid w:val="00885462"/>
    <w:rsid w:val="00886D65"/>
    <w:rsid w:val="0089339E"/>
    <w:rsid w:val="00894CC5"/>
    <w:rsid w:val="008A2561"/>
    <w:rsid w:val="008A2856"/>
    <w:rsid w:val="008A3214"/>
    <w:rsid w:val="008A3A4F"/>
    <w:rsid w:val="008A5934"/>
    <w:rsid w:val="008A74EE"/>
    <w:rsid w:val="008B1868"/>
    <w:rsid w:val="008B4C86"/>
    <w:rsid w:val="008B51A8"/>
    <w:rsid w:val="008B5B1D"/>
    <w:rsid w:val="008B6988"/>
    <w:rsid w:val="008B7F8E"/>
    <w:rsid w:val="008C0463"/>
    <w:rsid w:val="008C3CF5"/>
    <w:rsid w:val="008C754A"/>
    <w:rsid w:val="008D5126"/>
    <w:rsid w:val="008D588A"/>
    <w:rsid w:val="008D7D70"/>
    <w:rsid w:val="008E2305"/>
    <w:rsid w:val="008E2882"/>
    <w:rsid w:val="008E2C42"/>
    <w:rsid w:val="008E2D92"/>
    <w:rsid w:val="008E5706"/>
    <w:rsid w:val="008E5E85"/>
    <w:rsid w:val="008F04E8"/>
    <w:rsid w:val="008F3694"/>
    <w:rsid w:val="008F3770"/>
    <w:rsid w:val="008F3C52"/>
    <w:rsid w:val="00902AE6"/>
    <w:rsid w:val="00903686"/>
    <w:rsid w:val="00903AE6"/>
    <w:rsid w:val="009050F8"/>
    <w:rsid w:val="0090527F"/>
    <w:rsid w:val="00906D84"/>
    <w:rsid w:val="00907635"/>
    <w:rsid w:val="0091221A"/>
    <w:rsid w:val="00913D75"/>
    <w:rsid w:val="00922D4A"/>
    <w:rsid w:val="00923C74"/>
    <w:rsid w:val="009250E6"/>
    <w:rsid w:val="009259C6"/>
    <w:rsid w:val="00925E25"/>
    <w:rsid w:val="009260D2"/>
    <w:rsid w:val="00926BBF"/>
    <w:rsid w:val="009308B5"/>
    <w:rsid w:val="00930D22"/>
    <w:rsid w:val="00931B1C"/>
    <w:rsid w:val="0093456F"/>
    <w:rsid w:val="00934A51"/>
    <w:rsid w:val="0093771F"/>
    <w:rsid w:val="00945744"/>
    <w:rsid w:val="00950262"/>
    <w:rsid w:val="009528EB"/>
    <w:rsid w:val="00952FA1"/>
    <w:rsid w:val="00956454"/>
    <w:rsid w:val="00960C71"/>
    <w:rsid w:val="00960D2E"/>
    <w:rsid w:val="00961506"/>
    <w:rsid w:val="00964C06"/>
    <w:rsid w:val="0096658A"/>
    <w:rsid w:val="00967055"/>
    <w:rsid w:val="00971B6C"/>
    <w:rsid w:val="00975D95"/>
    <w:rsid w:val="00975F27"/>
    <w:rsid w:val="009768E2"/>
    <w:rsid w:val="00976A18"/>
    <w:rsid w:val="00977992"/>
    <w:rsid w:val="00983599"/>
    <w:rsid w:val="00984209"/>
    <w:rsid w:val="009926F5"/>
    <w:rsid w:val="00992FD8"/>
    <w:rsid w:val="00993FD3"/>
    <w:rsid w:val="009948AA"/>
    <w:rsid w:val="0099788D"/>
    <w:rsid w:val="009A2E3C"/>
    <w:rsid w:val="009A4313"/>
    <w:rsid w:val="009A68C9"/>
    <w:rsid w:val="009A69BB"/>
    <w:rsid w:val="009A712E"/>
    <w:rsid w:val="009A7E70"/>
    <w:rsid w:val="009B1317"/>
    <w:rsid w:val="009B15D0"/>
    <w:rsid w:val="009B2777"/>
    <w:rsid w:val="009B3B4F"/>
    <w:rsid w:val="009B40E1"/>
    <w:rsid w:val="009B7655"/>
    <w:rsid w:val="009C1338"/>
    <w:rsid w:val="009C3CDE"/>
    <w:rsid w:val="009C4438"/>
    <w:rsid w:val="009C48F8"/>
    <w:rsid w:val="009C593C"/>
    <w:rsid w:val="009C59E5"/>
    <w:rsid w:val="009C6A71"/>
    <w:rsid w:val="009C6E95"/>
    <w:rsid w:val="009D19AD"/>
    <w:rsid w:val="009D1B20"/>
    <w:rsid w:val="009D1F08"/>
    <w:rsid w:val="009D26D5"/>
    <w:rsid w:val="009D2DE3"/>
    <w:rsid w:val="009E2B59"/>
    <w:rsid w:val="009E3011"/>
    <w:rsid w:val="009E382E"/>
    <w:rsid w:val="009F03E2"/>
    <w:rsid w:val="009F0540"/>
    <w:rsid w:val="009F48D7"/>
    <w:rsid w:val="009F498A"/>
    <w:rsid w:val="009F51C0"/>
    <w:rsid w:val="009F5437"/>
    <w:rsid w:val="009F619F"/>
    <w:rsid w:val="009F6311"/>
    <w:rsid w:val="009F647D"/>
    <w:rsid w:val="009F675C"/>
    <w:rsid w:val="009F69EE"/>
    <w:rsid w:val="009F6EC0"/>
    <w:rsid w:val="009F7ED6"/>
    <w:rsid w:val="00A00EA4"/>
    <w:rsid w:val="00A010F3"/>
    <w:rsid w:val="00A0135F"/>
    <w:rsid w:val="00A024D9"/>
    <w:rsid w:val="00A032C1"/>
    <w:rsid w:val="00A036FA"/>
    <w:rsid w:val="00A067A2"/>
    <w:rsid w:val="00A0707B"/>
    <w:rsid w:val="00A07751"/>
    <w:rsid w:val="00A10BBC"/>
    <w:rsid w:val="00A13011"/>
    <w:rsid w:val="00A154AE"/>
    <w:rsid w:val="00A157F7"/>
    <w:rsid w:val="00A2422B"/>
    <w:rsid w:val="00A24707"/>
    <w:rsid w:val="00A267E3"/>
    <w:rsid w:val="00A26DFF"/>
    <w:rsid w:val="00A2790E"/>
    <w:rsid w:val="00A3081A"/>
    <w:rsid w:val="00A33188"/>
    <w:rsid w:val="00A33746"/>
    <w:rsid w:val="00A34E3F"/>
    <w:rsid w:val="00A350A5"/>
    <w:rsid w:val="00A37751"/>
    <w:rsid w:val="00A4006A"/>
    <w:rsid w:val="00A40413"/>
    <w:rsid w:val="00A41622"/>
    <w:rsid w:val="00A42118"/>
    <w:rsid w:val="00A4362B"/>
    <w:rsid w:val="00A44B43"/>
    <w:rsid w:val="00A46C28"/>
    <w:rsid w:val="00A471ED"/>
    <w:rsid w:val="00A47B1A"/>
    <w:rsid w:val="00A501F6"/>
    <w:rsid w:val="00A50A24"/>
    <w:rsid w:val="00A5113D"/>
    <w:rsid w:val="00A5195B"/>
    <w:rsid w:val="00A52AC5"/>
    <w:rsid w:val="00A553C2"/>
    <w:rsid w:val="00A57186"/>
    <w:rsid w:val="00A57A62"/>
    <w:rsid w:val="00A654AC"/>
    <w:rsid w:val="00A7352F"/>
    <w:rsid w:val="00A772FE"/>
    <w:rsid w:val="00A774B8"/>
    <w:rsid w:val="00A800E4"/>
    <w:rsid w:val="00A83076"/>
    <w:rsid w:val="00A83BBD"/>
    <w:rsid w:val="00A84E17"/>
    <w:rsid w:val="00A85A9D"/>
    <w:rsid w:val="00A86761"/>
    <w:rsid w:val="00A93046"/>
    <w:rsid w:val="00A9421D"/>
    <w:rsid w:val="00A95BA9"/>
    <w:rsid w:val="00A961AF"/>
    <w:rsid w:val="00AA2D04"/>
    <w:rsid w:val="00AA2FC7"/>
    <w:rsid w:val="00AA61F7"/>
    <w:rsid w:val="00AA6D93"/>
    <w:rsid w:val="00AA6E87"/>
    <w:rsid w:val="00AA7FAB"/>
    <w:rsid w:val="00AB2A42"/>
    <w:rsid w:val="00AB3523"/>
    <w:rsid w:val="00AB3606"/>
    <w:rsid w:val="00AB37A9"/>
    <w:rsid w:val="00AB699A"/>
    <w:rsid w:val="00AB76BF"/>
    <w:rsid w:val="00AC026D"/>
    <w:rsid w:val="00AC1DC3"/>
    <w:rsid w:val="00AC51D9"/>
    <w:rsid w:val="00AC600A"/>
    <w:rsid w:val="00AC71D2"/>
    <w:rsid w:val="00AD1832"/>
    <w:rsid w:val="00AD285E"/>
    <w:rsid w:val="00AE34E4"/>
    <w:rsid w:val="00AE360E"/>
    <w:rsid w:val="00AE5A93"/>
    <w:rsid w:val="00AF0D69"/>
    <w:rsid w:val="00AF12EB"/>
    <w:rsid w:val="00B01808"/>
    <w:rsid w:val="00B01E00"/>
    <w:rsid w:val="00B02298"/>
    <w:rsid w:val="00B02440"/>
    <w:rsid w:val="00B02C49"/>
    <w:rsid w:val="00B0308A"/>
    <w:rsid w:val="00B054CF"/>
    <w:rsid w:val="00B07618"/>
    <w:rsid w:val="00B1085D"/>
    <w:rsid w:val="00B1134C"/>
    <w:rsid w:val="00B13076"/>
    <w:rsid w:val="00B1325B"/>
    <w:rsid w:val="00B15A68"/>
    <w:rsid w:val="00B176AE"/>
    <w:rsid w:val="00B2094F"/>
    <w:rsid w:val="00B22155"/>
    <w:rsid w:val="00B23D6D"/>
    <w:rsid w:val="00B23E90"/>
    <w:rsid w:val="00B315B6"/>
    <w:rsid w:val="00B32D58"/>
    <w:rsid w:val="00B33655"/>
    <w:rsid w:val="00B3637A"/>
    <w:rsid w:val="00B44671"/>
    <w:rsid w:val="00B51515"/>
    <w:rsid w:val="00B51B46"/>
    <w:rsid w:val="00B51E76"/>
    <w:rsid w:val="00B529BC"/>
    <w:rsid w:val="00B52DCD"/>
    <w:rsid w:val="00B57E7A"/>
    <w:rsid w:val="00B60DF9"/>
    <w:rsid w:val="00B6117F"/>
    <w:rsid w:val="00B611BC"/>
    <w:rsid w:val="00B6204D"/>
    <w:rsid w:val="00B632A7"/>
    <w:rsid w:val="00B63426"/>
    <w:rsid w:val="00B636B6"/>
    <w:rsid w:val="00B6407F"/>
    <w:rsid w:val="00B64734"/>
    <w:rsid w:val="00B64F85"/>
    <w:rsid w:val="00B67C58"/>
    <w:rsid w:val="00B723F3"/>
    <w:rsid w:val="00B752E1"/>
    <w:rsid w:val="00B75B65"/>
    <w:rsid w:val="00B81CE3"/>
    <w:rsid w:val="00B85EB4"/>
    <w:rsid w:val="00B87D7C"/>
    <w:rsid w:val="00B901C2"/>
    <w:rsid w:val="00B901DD"/>
    <w:rsid w:val="00B920A9"/>
    <w:rsid w:val="00B95227"/>
    <w:rsid w:val="00B95877"/>
    <w:rsid w:val="00BA16A6"/>
    <w:rsid w:val="00BA2B60"/>
    <w:rsid w:val="00BA346F"/>
    <w:rsid w:val="00BA4350"/>
    <w:rsid w:val="00BA5DDF"/>
    <w:rsid w:val="00BA7021"/>
    <w:rsid w:val="00BB0368"/>
    <w:rsid w:val="00BB0CCD"/>
    <w:rsid w:val="00BB219C"/>
    <w:rsid w:val="00BB2617"/>
    <w:rsid w:val="00BB3B8A"/>
    <w:rsid w:val="00BB54A9"/>
    <w:rsid w:val="00BB7F3F"/>
    <w:rsid w:val="00BC02A9"/>
    <w:rsid w:val="00BC0D43"/>
    <w:rsid w:val="00BC1295"/>
    <w:rsid w:val="00BC1474"/>
    <w:rsid w:val="00BC1D06"/>
    <w:rsid w:val="00BC35E6"/>
    <w:rsid w:val="00BD2ACC"/>
    <w:rsid w:val="00BD31E7"/>
    <w:rsid w:val="00BD4821"/>
    <w:rsid w:val="00BD604D"/>
    <w:rsid w:val="00BE1397"/>
    <w:rsid w:val="00BE285B"/>
    <w:rsid w:val="00BE3F2D"/>
    <w:rsid w:val="00BE5C3C"/>
    <w:rsid w:val="00BE7223"/>
    <w:rsid w:val="00BE725F"/>
    <w:rsid w:val="00BE7EBC"/>
    <w:rsid w:val="00BF210B"/>
    <w:rsid w:val="00BF4F77"/>
    <w:rsid w:val="00BF5007"/>
    <w:rsid w:val="00BF70E7"/>
    <w:rsid w:val="00BF7F8A"/>
    <w:rsid w:val="00C00332"/>
    <w:rsid w:val="00C01EC9"/>
    <w:rsid w:val="00C02FB1"/>
    <w:rsid w:val="00C054FB"/>
    <w:rsid w:val="00C06121"/>
    <w:rsid w:val="00C1156D"/>
    <w:rsid w:val="00C11AF9"/>
    <w:rsid w:val="00C13E71"/>
    <w:rsid w:val="00C1622E"/>
    <w:rsid w:val="00C20DE1"/>
    <w:rsid w:val="00C22724"/>
    <w:rsid w:val="00C22E08"/>
    <w:rsid w:val="00C23FAE"/>
    <w:rsid w:val="00C30DBE"/>
    <w:rsid w:val="00C3231D"/>
    <w:rsid w:val="00C33B27"/>
    <w:rsid w:val="00C41634"/>
    <w:rsid w:val="00C41A16"/>
    <w:rsid w:val="00C41EF5"/>
    <w:rsid w:val="00C42821"/>
    <w:rsid w:val="00C43E73"/>
    <w:rsid w:val="00C447D2"/>
    <w:rsid w:val="00C45072"/>
    <w:rsid w:val="00C464AE"/>
    <w:rsid w:val="00C46EF3"/>
    <w:rsid w:val="00C50CF7"/>
    <w:rsid w:val="00C51954"/>
    <w:rsid w:val="00C53D65"/>
    <w:rsid w:val="00C56D23"/>
    <w:rsid w:val="00C57513"/>
    <w:rsid w:val="00C6488D"/>
    <w:rsid w:val="00C653FD"/>
    <w:rsid w:val="00C66389"/>
    <w:rsid w:val="00C67E85"/>
    <w:rsid w:val="00C72847"/>
    <w:rsid w:val="00C73450"/>
    <w:rsid w:val="00C75F63"/>
    <w:rsid w:val="00C771EB"/>
    <w:rsid w:val="00C82087"/>
    <w:rsid w:val="00C825A8"/>
    <w:rsid w:val="00C84363"/>
    <w:rsid w:val="00C86232"/>
    <w:rsid w:val="00C87C95"/>
    <w:rsid w:val="00C90436"/>
    <w:rsid w:val="00C912B2"/>
    <w:rsid w:val="00C91381"/>
    <w:rsid w:val="00C915B4"/>
    <w:rsid w:val="00C918B7"/>
    <w:rsid w:val="00C93556"/>
    <w:rsid w:val="00C958E6"/>
    <w:rsid w:val="00C97AA8"/>
    <w:rsid w:val="00CA1E8F"/>
    <w:rsid w:val="00CA2236"/>
    <w:rsid w:val="00CA2C3F"/>
    <w:rsid w:val="00CA3CBF"/>
    <w:rsid w:val="00CA44A5"/>
    <w:rsid w:val="00CA4FE5"/>
    <w:rsid w:val="00CA5DBB"/>
    <w:rsid w:val="00CA6A4B"/>
    <w:rsid w:val="00CB1A71"/>
    <w:rsid w:val="00CB283F"/>
    <w:rsid w:val="00CB288A"/>
    <w:rsid w:val="00CB3A11"/>
    <w:rsid w:val="00CB4288"/>
    <w:rsid w:val="00CB6646"/>
    <w:rsid w:val="00CB750B"/>
    <w:rsid w:val="00CB78BB"/>
    <w:rsid w:val="00CC0CDC"/>
    <w:rsid w:val="00CC0FC9"/>
    <w:rsid w:val="00CC1D43"/>
    <w:rsid w:val="00CC3900"/>
    <w:rsid w:val="00CC6521"/>
    <w:rsid w:val="00CC6D89"/>
    <w:rsid w:val="00CC7549"/>
    <w:rsid w:val="00CD12EE"/>
    <w:rsid w:val="00CD1828"/>
    <w:rsid w:val="00CD1E42"/>
    <w:rsid w:val="00CD3075"/>
    <w:rsid w:val="00CD48A5"/>
    <w:rsid w:val="00CD5274"/>
    <w:rsid w:val="00CD5B50"/>
    <w:rsid w:val="00CD627B"/>
    <w:rsid w:val="00CD7A47"/>
    <w:rsid w:val="00CE0323"/>
    <w:rsid w:val="00CE223B"/>
    <w:rsid w:val="00CE3630"/>
    <w:rsid w:val="00CE5A25"/>
    <w:rsid w:val="00CE5F7A"/>
    <w:rsid w:val="00CF0536"/>
    <w:rsid w:val="00CF10C0"/>
    <w:rsid w:val="00CF2FD9"/>
    <w:rsid w:val="00CF3D67"/>
    <w:rsid w:val="00CF4248"/>
    <w:rsid w:val="00CF4F11"/>
    <w:rsid w:val="00CF640C"/>
    <w:rsid w:val="00CF7126"/>
    <w:rsid w:val="00D011FC"/>
    <w:rsid w:val="00D05968"/>
    <w:rsid w:val="00D10896"/>
    <w:rsid w:val="00D11E9E"/>
    <w:rsid w:val="00D12353"/>
    <w:rsid w:val="00D175FD"/>
    <w:rsid w:val="00D219DF"/>
    <w:rsid w:val="00D226C7"/>
    <w:rsid w:val="00D26A7F"/>
    <w:rsid w:val="00D30889"/>
    <w:rsid w:val="00D31B67"/>
    <w:rsid w:val="00D34B6E"/>
    <w:rsid w:val="00D35AE9"/>
    <w:rsid w:val="00D40FCC"/>
    <w:rsid w:val="00D4795E"/>
    <w:rsid w:val="00D5172E"/>
    <w:rsid w:val="00D51746"/>
    <w:rsid w:val="00D52A77"/>
    <w:rsid w:val="00D54893"/>
    <w:rsid w:val="00D559C7"/>
    <w:rsid w:val="00D572EB"/>
    <w:rsid w:val="00D62882"/>
    <w:rsid w:val="00D62F3C"/>
    <w:rsid w:val="00D64CA2"/>
    <w:rsid w:val="00D66264"/>
    <w:rsid w:val="00D67471"/>
    <w:rsid w:val="00D679F1"/>
    <w:rsid w:val="00D67AC9"/>
    <w:rsid w:val="00D752D0"/>
    <w:rsid w:val="00D77A37"/>
    <w:rsid w:val="00D80A9D"/>
    <w:rsid w:val="00D8115A"/>
    <w:rsid w:val="00D870B5"/>
    <w:rsid w:val="00D93209"/>
    <w:rsid w:val="00D96E48"/>
    <w:rsid w:val="00DA528F"/>
    <w:rsid w:val="00DA57B0"/>
    <w:rsid w:val="00DA7464"/>
    <w:rsid w:val="00DB1464"/>
    <w:rsid w:val="00DC2BF7"/>
    <w:rsid w:val="00DC36FB"/>
    <w:rsid w:val="00DC3804"/>
    <w:rsid w:val="00DC7A51"/>
    <w:rsid w:val="00DC7BA5"/>
    <w:rsid w:val="00DD4DD9"/>
    <w:rsid w:val="00DE16AF"/>
    <w:rsid w:val="00DE1D19"/>
    <w:rsid w:val="00DE29CC"/>
    <w:rsid w:val="00DE5E38"/>
    <w:rsid w:val="00DE6304"/>
    <w:rsid w:val="00DE7B97"/>
    <w:rsid w:val="00DE7DAD"/>
    <w:rsid w:val="00DF1D77"/>
    <w:rsid w:val="00DF2056"/>
    <w:rsid w:val="00DF4621"/>
    <w:rsid w:val="00DF6EAD"/>
    <w:rsid w:val="00E04FE4"/>
    <w:rsid w:val="00E05ED2"/>
    <w:rsid w:val="00E068FC"/>
    <w:rsid w:val="00E07947"/>
    <w:rsid w:val="00E1176F"/>
    <w:rsid w:val="00E1235B"/>
    <w:rsid w:val="00E12C2C"/>
    <w:rsid w:val="00E13B2B"/>
    <w:rsid w:val="00E215C0"/>
    <w:rsid w:val="00E22165"/>
    <w:rsid w:val="00E2243C"/>
    <w:rsid w:val="00E27121"/>
    <w:rsid w:val="00E3352C"/>
    <w:rsid w:val="00E3430D"/>
    <w:rsid w:val="00E37796"/>
    <w:rsid w:val="00E37F30"/>
    <w:rsid w:val="00E40350"/>
    <w:rsid w:val="00E41FA2"/>
    <w:rsid w:val="00E4447B"/>
    <w:rsid w:val="00E44F83"/>
    <w:rsid w:val="00E47E08"/>
    <w:rsid w:val="00E56F54"/>
    <w:rsid w:val="00E609D0"/>
    <w:rsid w:val="00E66A35"/>
    <w:rsid w:val="00E66B50"/>
    <w:rsid w:val="00E671B0"/>
    <w:rsid w:val="00E67D77"/>
    <w:rsid w:val="00E7057D"/>
    <w:rsid w:val="00E75C8C"/>
    <w:rsid w:val="00E76E74"/>
    <w:rsid w:val="00E83C44"/>
    <w:rsid w:val="00E9098E"/>
    <w:rsid w:val="00E91615"/>
    <w:rsid w:val="00E91E9A"/>
    <w:rsid w:val="00E92171"/>
    <w:rsid w:val="00E94E70"/>
    <w:rsid w:val="00E965E7"/>
    <w:rsid w:val="00EA182C"/>
    <w:rsid w:val="00EA3799"/>
    <w:rsid w:val="00EA4ADF"/>
    <w:rsid w:val="00EA7E7F"/>
    <w:rsid w:val="00EB11AD"/>
    <w:rsid w:val="00EB5094"/>
    <w:rsid w:val="00EB7773"/>
    <w:rsid w:val="00EC0051"/>
    <w:rsid w:val="00EC3AB8"/>
    <w:rsid w:val="00EC4F52"/>
    <w:rsid w:val="00EC757C"/>
    <w:rsid w:val="00ED3AD6"/>
    <w:rsid w:val="00ED3BC0"/>
    <w:rsid w:val="00ED4EC1"/>
    <w:rsid w:val="00ED51C0"/>
    <w:rsid w:val="00ED586C"/>
    <w:rsid w:val="00ED6213"/>
    <w:rsid w:val="00ED7801"/>
    <w:rsid w:val="00EE232C"/>
    <w:rsid w:val="00EE2DA5"/>
    <w:rsid w:val="00EE3CF9"/>
    <w:rsid w:val="00EE57D8"/>
    <w:rsid w:val="00EE5A86"/>
    <w:rsid w:val="00EE6272"/>
    <w:rsid w:val="00F05A7F"/>
    <w:rsid w:val="00F10AC9"/>
    <w:rsid w:val="00F10D37"/>
    <w:rsid w:val="00F11F3E"/>
    <w:rsid w:val="00F136F4"/>
    <w:rsid w:val="00F13ECA"/>
    <w:rsid w:val="00F1473C"/>
    <w:rsid w:val="00F24022"/>
    <w:rsid w:val="00F26FC3"/>
    <w:rsid w:val="00F32AD1"/>
    <w:rsid w:val="00F32DDC"/>
    <w:rsid w:val="00F34EE7"/>
    <w:rsid w:val="00F36D34"/>
    <w:rsid w:val="00F37DAA"/>
    <w:rsid w:val="00F41B1A"/>
    <w:rsid w:val="00F44F34"/>
    <w:rsid w:val="00F44FDF"/>
    <w:rsid w:val="00F46D8D"/>
    <w:rsid w:val="00F502C7"/>
    <w:rsid w:val="00F50900"/>
    <w:rsid w:val="00F57935"/>
    <w:rsid w:val="00F63ED0"/>
    <w:rsid w:val="00F7063E"/>
    <w:rsid w:val="00F77289"/>
    <w:rsid w:val="00F77ADD"/>
    <w:rsid w:val="00F80B66"/>
    <w:rsid w:val="00F80F00"/>
    <w:rsid w:val="00F81D0C"/>
    <w:rsid w:val="00F85466"/>
    <w:rsid w:val="00F85CE3"/>
    <w:rsid w:val="00F90533"/>
    <w:rsid w:val="00F92DB6"/>
    <w:rsid w:val="00F94F2D"/>
    <w:rsid w:val="00FA05E4"/>
    <w:rsid w:val="00FA16D1"/>
    <w:rsid w:val="00FA1854"/>
    <w:rsid w:val="00FA5239"/>
    <w:rsid w:val="00FA73EF"/>
    <w:rsid w:val="00FB650C"/>
    <w:rsid w:val="00FC6B85"/>
    <w:rsid w:val="00FD1475"/>
    <w:rsid w:val="00FD2853"/>
    <w:rsid w:val="00FD4C37"/>
    <w:rsid w:val="00FD4D5F"/>
    <w:rsid w:val="00FE21EF"/>
    <w:rsid w:val="00FE7426"/>
    <w:rsid w:val="00FE76BD"/>
    <w:rsid w:val="00FE7947"/>
    <w:rsid w:val="00FF73B9"/>
    <w:rsid w:val="00FF77E0"/>
    <w:rsid w:val="012453C2"/>
    <w:rsid w:val="01335624"/>
    <w:rsid w:val="016532BA"/>
    <w:rsid w:val="02904E18"/>
    <w:rsid w:val="02A70258"/>
    <w:rsid w:val="02E72D71"/>
    <w:rsid w:val="03064905"/>
    <w:rsid w:val="0562447B"/>
    <w:rsid w:val="05EA63E6"/>
    <w:rsid w:val="06210571"/>
    <w:rsid w:val="062567F6"/>
    <w:rsid w:val="06337A00"/>
    <w:rsid w:val="06D66DCF"/>
    <w:rsid w:val="07AA03DF"/>
    <w:rsid w:val="07AF4017"/>
    <w:rsid w:val="07F6721E"/>
    <w:rsid w:val="0904195A"/>
    <w:rsid w:val="095B32DC"/>
    <w:rsid w:val="097440CC"/>
    <w:rsid w:val="0A212D17"/>
    <w:rsid w:val="0A920EC5"/>
    <w:rsid w:val="0B6A43CA"/>
    <w:rsid w:val="0B712DC5"/>
    <w:rsid w:val="0CD400A9"/>
    <w:rsid w:val="0CF370C7"/>
    <w:rsid w:val="0D177805"/>
    <w:rsid w:val="0DEE4217"/>
    <w:rsid w:val="0EBF6A72"/>
    <w:rsid w:val="10BB7B09"/>
    <w:rsid w:val="117C4C8C"/>
    <w:rsid w:val="118E70F6"/>
    <w:rsid w:val="11AB5696"/>
    <w:rsid w:val="11C67EB9"/>
    <w:rsid w:val="125851AB"/>
    <w:rsid w:val="12A05E9A"/>
    <w:rsid w:val="13274F64"/>
    <w:rsid w:val="13B86857"/>
    <w:rsid w:val="13DD6382"/>
    <w:rsid w:val="13DF4CA5"/>
    <w:rsid w:val="14566C51"/>
    <w:rsid w:val="146E29F7"/>
    <w:rsid w:val="15907FDC"/>
    <w:rsid w:val="163D29EA"/>
    <w:rsid w:val="167F1F31"/>
    <w:rsid w:val="17A62E5D"/>
    <w:rsid w:val="17DA562D"/>
    <w:rsid w:val="18F4694E"/>
    <w:rsid w:val="19483244"/>
    <w:rsid w:val="1A103D63"/>
    <w:rsid w:val="1B6052B7"/>
    <w:rsid w:val="1B98325C"/>
    <w:rsid w:val="1C486F25"/>
    <w:rsid w:val="1CAD6B11"/>
    <w:rsid w:val="1E0F6C5F"/>
    <w:rsid w:val="1EB82A6D"/>
    <w:rsid w:val="1F0C008A"/>
    <w:rsid w:val="20CC7DFD"/>
    <w:rsid w:val="21DE0D09"/>
    <w:rsid w:val="222B77C8"/>
    <w:rsid w:val="225D70BC"/>
    <w:rsid w:val="228A53F7"/>
    <w:rsid w:val="235A170F"/>
    <w:rsid w:val="235E0C64"/>
    <w:rsid w:val="241E122A"/>
    <w:rsid w:val="24F00916"/>
    <w:rsid w:val="24F12AAA"/>
    <w:rsid w:val="25197C81"/>
    <w:rsid w:val="255A0648"/>
    <w:rsid w:val="259F1949"/>
    <w:rsid w:val="25D20899"/>
    <w:rsid w:val="26397591"/>
    <w:rsid w:val="28931158"/>
    <w:rsid w:val="29B55C62"/>
    <w:rsid w:val="29DB0BCE"/>
    <w:rsid w:val="2B1126CA"/>
    <w:rsid w:val="2B583887"/>
    <w:rsid w:val="2C2D2571"/>
    <w:rsid w:val="2CE732FB"/>
    <w:rsid w:val="2DC94537"/>
    <w:rsid w:val="2DDD35C5"/>
    <w:rsid w:val="2DDF4D42"/>
    <w:rsid w:val="2E237DAC"/>
    <w:rsid w:val="2E536107"/>
    <w:rsid w:val="2E5F30CD"/>
    <w:rsid w:val="30317CE4"/>
    <w:rsid w:val="314937FB"/>
    <w:rsid w:val="31727476"/>
    <w:rsid w:val="319E4578"/>
    <w:rsid w:val="32116773"/>
    <w:rsid w:val="32437A5A"/>
    <w:rsid w:val="32CA1ED4"/>
    <w:rsid w:val="32EC4BD6"/>
    <w:rsid w:val="339D0EBC"/>
    <w:rsid w:val="339F2D22"/>
    <w:rsid w:val="33F3587B"/>
    <w:rsid w:val="34190083"/>
    <w:rsid w:val="353915F6"/>
    <w:rsid w:val="360601AF"/>
    <w:rsid w:val="36CB1484"/>
    <w:rsid w:val="37841D6D"/>
    <w:rsid w:val="37B82631"/>
    <w:rsid w:val="383B1D69"/>
    <w:rsid w:val="38987D26"/>
    <w:rsid w:val="38FA0B13"/>
    <w:rsid w:val="39C5224E"/>
    <w:rsid w:val="3A7F5D26"/>
    <w:rsid w:val="3B151324"/>
    <w:rsid w:val="3D1D6C4D"/>
    <w:rsid w:val="3E973B8F"/>
    <w:rsid w:val="3F28420E"/>
    <w:rsid w:val="3F5C7CF9"/>
    <w:rsid w:val="3FE52690"/>
    <w:rsid w:val="406C6C85"/>
    <w:rsid w:val="407D7A17"/>
    <w:rsid w:val="40CE3F6C"/>
    <w:rsid w:val="41321196"/>
    <w:rsid w:val="4140041C"/>
    <w:rsid w:val="41CE48BF"/>
    <w:rsid w:val="41FD5622"/>
    <w:rsid w:val="42AC2253"/>
    <w:rsid w:val="435B68C2"/>
    <w:rsid w:val="442577CC"/>
    <w:rsid w:val="445851EE"/>
    <w:rsid w:val="45436875"/>
    <w:rsid w:val="45520977"/>
    <w:rsid w:val="457C51A5"/>
    <w:rsid w:val="46320901"/>
    <w:rsid w:val="4641233E"/>
    <w:rsid w:val="465F7B18"/>
    <w:rsid w:val="46EA5025"/>
    <w:rsid w:val="489D6705"/>
    <w:rsid w:val="49464F44"/>
    <w:rsid w:val="4B002578"/>
    <w:rsid w:val="4C322095"/>
    <w:rsid w:val="4CF85A43"/>
    <w:rsid w:val="4E1B4533"/>
    <w:rsid w:val="4E39730B"/>
    <w:rsid w:val="4EDF636A"/>
    <w:rsid w:val="4F297D75"/>
    <w:rsid w:val="4F2C3E94"/>
    <w:rsid w:val="4F550714"/>
    <w:rsid w:val="50E15FBF"/>
    <w:rsid w:val="521E58AC"/>
    <w:rsid w:val="5226087D"/>
    <w:rsid w:val="523E0B56"/>
    <w:rsid w:val="526F7787"/>
    <w:rsid w:val="52B46384"/>
    <w:rsid w:val="53BF1667"/>
    <w:rsid w:val="545C1408"/>
    <w:rsid w:val="5471470A"/>
    <w:rsid w:val="54CC0846"/>
    <w:rsid w:val="559C669F"/>
    <w:rsid w:val="55B7742C"/>
    <w:rsid w:val="560C6576"/>
    <w:rsid w:val="56252405"/>
    <w:rsid w:val="567F0ED6"/>
    <w:rsid w:val="574451B7"/>
    <w:rsid w:val="57450344"/>
    <w:rsid w:val="577D2735"/>
    <w:rsid w:val="57E10D25"/>
    <w:rsid w:val="58792193"/>
    <w:rsid w:val="59CF2457"/>
    <w:rsid w:val="5A846733"/>
    <w:rsid w:val="5A980AA9"/>
    <w:rsid w:val="5AE5642B"/>
    <w:rsid w:val="5B272A88"/>
    <w:rsid w:val="5C1E13B0"/>
    <w:rsid w:val="5D131852"/>
    <w:rsid w:val="5DCC3822"/>
    <w:rsid w:val="5ECB7BB1"/>
    <w:rsid w:val="5FFF71C4"/>
    <w:rsid w:val="61552FB7"/>
    <w:rsid w:val="61D87456"/>
    <w:rsid w:val="6390354C"/>
    <w:rsid w:val="63F656EB"/>
    <w:rsid w:val="641648A1"/>
    <w:rsid w:val="644552CA"/>
    <w:rsid w:val="64677C45"/>
    <w:rsid w:val="65D56B0E"/>
    <w:rsid w:val="65E9418A"/>
    <w:rsid w:val="667B2252"/>
    <w:rsid w:val="6686712D"/>
    <w:rsid w:val="66E47691"/>
    <w:rsid w:val="673207A0"/>
    <w:rsid w:val="679C4335"/>
    <w:rsid w:val="6869495A"/>
    <w:rsid w:val="688214A4"/>
    <w:rsid w:val="68860A0A"/>
    <w:rsid w:val="694C5701"/>
    <w:rsid w:val="699D2F44"/>
    <w:rsid w:val="6C9817DF"/>
    <w:rsid w:val="6E2F5A53"/>
    <w:rsid w:val="6E900407"/>
    <w:rsid w:val="6F104FE7"/>
    <w:rsid w:val="6F5833DA"/>
    <w:rsid w:val="70A653A6"/>
    <w:rsid w:val="70EC3A88"/>
    <w:rsid w:val="71303BF3"/>
    <w:rsid w:val="72B679A3"/>
    <w:rsid w:val="74717617"/>
    <w:rsid w:val="75D57FB2"/>
    <w:rsid w:val="75EC66DF"/>
    <w:rsid w:val="767353BA"/>
    <w:rsid w:val="779C0BC8"/>
    <w:rsid w:val="77E05E39"/>
    <w:rsid w:val="780422A5"/>
    <w:rsid w:val="780478B9"/>
    <w:rsid w:val="78E36FD0"/>
    <w:rsid w:val="79311EA5"/>
    <w:rsid w:val="796D06BB"/>
    <w:rsid w:val="79D229E4"/>
    <w:rsid w:val="7A5A37B7"/>
    <w:rsid w:val="7B34197A"/>
    <w:rsid w:val="7BDB3FD9"/>
    <w:rsid w:val="7C3832D4"/>
    <w:rsid w:val="7C4D5AA1"/>
    <w:rsid w:val="7D467087"/>
    <w:rsid w:val="7D875485"/>
    <w:rsid w:val="7E5D24CD"/>
    <w:rsid w:val="7F292A7A"/>
    <w:rsid w:val="7F3F101E"/>
    <w:rsid w:val="7F722210"/>
    <w:rsid w:val="7F8B4BD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2586BA"/>
  <w15:docId w15:val="{6E82540A-B9A7-43A2-95E7-1474F4CC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F88"/>
    <w:pPr>
      <w:ind w:firstLine="709"/>
      <w:jc w:val="both"/>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7330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330A4"/>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330A4"/>
    <w:pPr>
      <w:spacing w:before="100" w:beforeAutospacing="1" w:after="100" w:afterAutospacing="1"/>
      <w:ind w:firstLine="0"/>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330A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7330A4"/>
    <w:pPr>
      <w:spacing w:before="240" w:after="60"/>
      <w:ind w:firstLine="0"/>
      <w:jc w:val="left"/>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7330A4"/>
    <w:rPr>
      <w:color w:val="800080" w:themeColor="followedHyperlink"/>
      <w:u w:val="single"/>
    </w:rPr>
  </w:style>
  <w:style w:type="character" w:styleId="a4">
    <w:name w:val="footnote reference"/>
    <w:basedOn w:val="a0"/>
    <w:uiPriority w:val="99"/>
    <w:unhideWhenUsed/>
    <w:qFormat/>
    <w:rsid w:val="007330A4"/>
    <w:rPr>
      <w:vertAlign w:val="superscript"/>
    </w:rPr>
  </w:style>
  <w:style w:type="character" w:styleId="a5">
    <w:name w:val="Emphasis"/>
    <w:basedOn w:val="a0"/>
    <w:uiPriority w:val="20"/>
    <w:qFormat/>
    <w:rsid w:val="007330A4"/>
    <w:rPr>
      <w:i/>
      <w:iCs/>
    </w:rPr>
  </w:style>
  <w:style w:type="character" w:styleId="a6">
    <w:name w:val="Hyperlink"/>
    <w:basedOn w:val="a0"/>
    <w:uiPriority w:val="99"/>
    <w:unhideWhenUsed/>
    <w:qFormat/>
    <w:rsid w:val="007330A4"/>
    <w:rPr>
      <w:color w:val="0000FF" w:themeColor="hyperlink"/>
      <w:u w:val="single"/>
    </w:rPr>
  </w:style>
  <w:style w:type="character" w:styleId="a7">
    <w:name w:val="Strong"/>
    <w:basedOn w:val="a0"/>
    <w:uiPriority w:val="22"/>
    <w:qFormat/>
    <w:rsid w:val="007330A4"/>
    <w:rPr>
      <w:b/>
      <w:bCs/>
    </w:rPr>
  </w:style>
  <w:style w:type="paragraph" w:styleId="a8">
    <w:name w:val="Balloon Text"/>
    <w:basedOn w:val="a"/>
    <w:link w:val="a9"/>
    <w:uiPriority w:val="99"/>
    <w:semiHidden/>
    <w:unhideWhenUsed/>
    <w:qFormat/>
    <w:rsid w:val="007330A4"/>
    <w:rPr>
      <w:rFonts w:ascii="Tahoma" w:hAnsi="Tahoma" w:cs="Tahoma"/>
      <w:sz w:val="16"/>
      <w:szCs w:val="16"/>
    </w:rPr>
  </w:style>
  <w:style w:type="paragraph" w:styleId="aa">
    <w:name w:val="footnote text"/>
    <w:basedOn w:val="a"/>
    <w:link w:val="ab"/>
    <w:uiPriority w:val="99"/>
    <w:unhideWhenUsed/>
    <w:qFormat/>
    <w:rsid w:val="007330A4"/>
    <w:pPr>
      <w:ind w:firstLine="0"/>
      <w:jc w:val="left"/>
    </w:pPr>
    <w:rPr>
      <w:rFonts w:eastAsiaTheme="minorEastAsia"/>
      <w:sz w:val="20"/>
      <w:szCs w:val="20"/>
      <w:lang w:eastAsia="ru-RU"/>
    </w:rPr>
  </w:style>
  <w:style w:type="paragraph" w:styleId="ac">
    <w:name w:val="header"/>
    <w:basedOn w:val="a"/>
    <w:link w:val="ad"/>
    <w:uiPriority w:val="99"/>
    <w:unhideWhenUsed/>
    <w:qFormat/>
    <w:rsid w:val="007330A4"/>
    <w:pPr>
      <w:tabs>
        <w:tab w:val="center" w:pos="4677"/>
        <w:tab w:val="right" w:pos="9355"/>
      </w:tabs>
    </w:pPr>
  </w:style>
  <w:style w:type="paragraph" w:styleId="ae">
    <w:name w:val="Body Text"/>
    <w:basedOn w:val="a"/>
    <w:link w:val="af"/>
    <w:uiPriority w:val="1"/>
    <w:qFormat/>
    <w:rsid w:val="007330A4"/>
    <w:pPr>
      <w:widowControl w:val="0"/>
      <w:autoSpaceDE w:val="0"/>
      <w:autoSpaceDN w:val="0"/>
      <w:ind w:firstLine="0"/>
      <w:jc w:val="left"/>
    </w:pPr>
    <w:rPr>
      <w:rFonts w:ascii="Times New Roman" w:eastAsia="Times New Roman" w:hAnsi="Times New Roman" w:cs="Times New Roman"/>
      <w:sz w:val="24"/>
      <w:szCs w:val="24"/>
    </w:rPr>
  </w:style>
  <w:style w:type="paragraph" w:styleId="af0">
    <w:name w:val="footer"/>
    <w:basedOn w:val="a"/>
    <w:link w:val="af1"/>
    <w:uiPriority w:val="99"/>
    <w:unhideWhenUsed/>
    <w:qFormat/>
    <w:rsid w:val="007330A4"/>
    <w:pPr>
      <w:tabs>
        <w:tab w:val="center" w:pos="4677"/>
        <w:tab w:val="right" w:pos="9355"/>
      </w:tabs>
    </w:pPr>
  </w:style>
  <w:style w:type="paragraph" w:styleId="af2">
    <w:name w:val="Normal (Web)"/>
    <w:basedOn w:val="a"/>
    <w:link w:val="af3"/>
    <w:uiPriority w:val="99"/>
    <w:unhideWhenUsed/>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table" w:styleId="af4">
    <w:name w:val="Table Grid"/>
    <w:basedOn w:val="a1"/>
    <w:uiPriority w:val="39"/>
    <w:qFormat/>
    <w:rsid w:val="00733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Нижний колонтитул Знак"/>
    <w:basedOn w:val="a0"/>
    <w:link w:val="af0"/>
    <w:uiPriority w:val="99"/>
    <w:qFormat/>
    <w:rsid w:val="007330A4"/>
  </w:style>
  <w:style w:type="character" w:customStyle="1" w:styleId="ad">
    <w:name w:val="Верхний колонтитул Знак"/>
    <w:basedOn w:val="a0"/>
    <w:link w:val="ac"/>
    <w:uiPriority w:val="99"/>
    <w:qFormat/>
    <w:rsid w:val="007330A4"/>
  </w:style>
  <w:style w:type="character" w:customStyle="1" w:styleId="10">
    <w:name w:val="Заголовок 1 Знак"/>
    <w:basedOn w:val="a0"/>
    <w:link w:val="1"/>
    <w:uiPriority w:val="9"/>
    <w:qFormat/>
    <w:rsid w:val="007330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7330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qFormat/>
    <w:rsid w:val="007330A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qFormat/>
    <w:rsid w:val="007330A4"/>
    <w:rPr>
      <w:rFonts w:asciiTheme="majorHAnsi" w:eastAsiaTheme="majorEastAsia" w:hAnsiTheme="majorHAnsi" w:cstheme="majorBidi"/>
      <w:b/>
      <w:bCs/>
      <w:i/>
      <w:iCs/>
      <w:color w:val="4F81BD" w:themeColor="accent1"/>
    </w:rPr>
  </w:style>
  <w:style w:type="character" w:customStyle="1" w:styleId="af3">
    <w:name w:val="Обычный (веб) Знак"/>
    <w:link w:val="af2"/>
    <w:uiPriority w:val="99"/>
    <w:qFormat/>
    <w:locked/>
    <w:rsid w:val="007330A4"/>
    <w:rPr>
      <w:rFonts w:ascii="Times New Roman" w:eastAsia="Times New Roman" w:hAnsi="Times New Roman" w:cs="Times New Roman"/>
      <w:sz w:val="24"/>
      <w:szCs w:val="24"/>
      <w:lang w:eastAsia="ru-RU"/>
    </w:rPr>
  </w:style>
  <w:style w:type="paragraph" w:styleId="af5">
    <w:name w:val="No Spacing"/>
    <w:uiPriority w:val="1"/>
    <w:qFormat/>
    <w:rsid w:val="007330A4"/>
    <w:rPr>
      <w:rFonts w:asciiTheme="minorHAnsi" w:eastAsiaTheme="minorHAnsi" w:hAnsiTheme="minorHAnsi" w:cstheme="minorBidi"/>
      <w:sz w:val="22"/>
      <w:szCs w:val="22"/>
      <w:lang w:eastAsia="en-US"/>
    </w:rPr>
  </w:style>
  <w:style w:type="paragraph" w:styleId="af6">
    <w:name w:val="List Paragraph"/>
    <w:basedOn w:val="a"/>
    <w:link w:val="af7"/>
    <w:uiPriority w:val="34"/>
    <w:qFormat/>
    <w:rsid w:val="007330A4"/>
    <w:pPr>
      <w:spacing w:after="200" w:line="276" w:lineRule="auto"/>
      <w:ind w:left="720" w:firstLine="0"/>
      <w:contextualSpacing/>
      <w:jc w:val="left"/>
    </w:pPr>
  </w:style>
  <w:style w:type="paragraph" w:customStyle="1" w:styleId="info">
    <w:name w:val="info"/>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8"/>
    <w:uiPriority w:val="99"/>
    <w:semiHidden/>
    <w:qFormat/>
    <w:rsid w:val="007330A4"/>
    <w:rPr>
      <w:rFonts w:ascii="Tahoma" w:hAnsi="Tahoma" w:cs="Tahoma"/>
      <w:sz w:val="16"/>
      <w:szCs w:val="16"/>
    </w:rPr>
  </w:style>
  <w:style w:type="character" w:customStyle="1" w:styleId="ab">
    <w:name w:val="Текст сноски Знак"/>
    <w:basedOn w:val="a0"/>
    <w:link w:val="aa"/>
    <w:uiPriority w:val="99"/>
    <w:qFormat/>
    <w:rsid w:val="007330A4"/>
    <w:rPr>
      <w:rFonts w:eastAsiaTheme="minorEastAsia"/>
      <w:sz w:val="20"/>
      <w:szCs w:val="20"/>
      <w:lang w:eastAsia="ru-RU"/>
    </w:rPr>
  </w:style>
  <w:style w:type="paragraph" w:customStyle="1" w:styleId="Default">
    <w:name w:val="Default"/>
    <w:qFormat/>
    <w:rsid w:val="007330A4"/>
    <w:pPr>
      <w:autoSpaceDE w:val="0"/>
      <w:autoSpaceDN w:val="0"/>
      <w:adjustRightInd w:val="0"/>
    </w:pPr>
    <w:rPr>
      <w:rFonts w:eastAsiaTheme="minorHAnsi"/>
      <w:color w:val="000000"/>
      <w:sz w:val="24"/>
      <w:szCs w:val="24"/>
      <w:lang w:eastAsia="en-US"/>
    </w:rPr>
  </w:style>
  <w:style w:type="character" w:customStyle="1" w:styleId="A70">
    <w:name w:val="A7"/>
    <w:uiPriority w:val="99"/>
    <w:qFormat/>
    <w:rsid w:val="007330A4"/>
    <w:rPr>
      <w:rFonts w:cs="EB Garamond"/>
      <w:color w:val="000000"/>
      <w:sz w:val="11"/>
      <w:szCs w:val="11"/>
    </w:rPr>
  </w:style>
  <w:style w:type="paragraph" w:customStyle="1" w:styleId="Pa0">
    <w:name w:val="Pa0"/>
    <w:basedOn w:val="Default"/>
    <w:next w:val="Default"/>
    <w:uiPriority w:val="99"/>
    <w:qFormat/>
    <w:rsid w:val="007330A4"/>
    <w:pPr>
      <w:spacing w:line="211" w:lineRule="atLeast"/>
    </w:pPr>
    <w:rPr>
      <w:rFonts w:ascii="EB Garamond" w:hAnsi="EB Garamond" w:cstheme="minorBidi"/>
      <w:color w:val="auto"/>
    </w:rPr>
  </w:style>
  <w:style w:type="character" w:customStyle="1" w:styleId="A80">
    <w:name w:val="A8"/>
    <w:uiPriority w:val="99"/>
    <w:qFormat/>
    <w:rsid w:val="007330A4"/>
    <w:rPr>
      <w:rFonts w:cs="EB Garamond"/>
      <w:color w:val="000000"/>
      <w:sz w:val="10"/>
      <w:szCs w:val="10"/>
    </w:rPr>
  </w:style>
  <w:style w:type="paragraph" w:customStyle="1" w:styleId="headertext">
    <w:name w:val="headertext"/>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formattext">
    <w:name w:val="formattext"/>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1"/>
    <w:qFormat/>
    <w:rsid w:val="007330A4"/>
    <w:rPr>
      <w:rFonts w:ascii="Times New Roman" w:eastAsia="Times New Roman" w:hAnsi="Times New Roman" w:cs="Times New Roman"/>
      <w:sz w:val="24"/>
      <w:szCs w:val="24"/>
    </w:rPr>
  </w:style>
  <w:style w:type="paragraph" w:customStyle="1" w:styleId="book-paragraph">
    <w:name w:val="book-paragraph"/>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reference-text">
    <w:name w:val="reference-text"/>
    <w:basedOn w:val="a0"/>
    <w:qFormat/>
    <w:rsid w:val="007330A4"/>
  </w:style>
  <w:style w:type="paragraph" w:customStyle="1" w:styleId="ConsPlusNormal">
    <w:name w:val="ConsPlusNormal"/>
    <w:qFormat/>
    <w:rsid w:val="007330A4"/>
    <w:pPr>
      <w:widowControl w:val="0"/>
      <w:autoSpaceDE w:val="0"/>
      <w:autoSpaceDN w:val="0"/>
      <w:adjustRightInd w:val="0"/>
    </w:pPr>
    <w:rPr>
      <w:rFonts w:eastAsiaTheme="minorEastAsia"/>
      <w:sz w:val="24"/>
      <w:szCs w:val="24"/>
      <w:lang w:eastAsia="ru-RU"/>
    </w:rPr>
  </w:style>
  <w:style w:type="paragraph" w:customStyle="1" w:styleId="dt-p">
    <w:name w:val="dt-p"/>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dt-m">
    <w:name w:val="dt-m"/>
    <w:basedOn w:val="a0"/>
    <w:qFormat/>
    <w:rsid w:val="007330A4"/>
  </w:style>
  <w:style w:type="character" w:customStyle="1" w:styleId="60">
    <w:name w:val="Заголовок 6 Знак"/>
    <w:basedOn w:val="a0"/>
    <w:link w:val="6"/>
    <w:qFormat/>
    <w:rsid w:val="007330A4"/>
    <w:rPr>
      <w:rFonts w:ascii="Times New Roman" w:eastAsia="Times New Roman" w:hAnsi="Times New Roman" w:cs="Times New Roman"/>
      <w:b/>
      <w:bCs/>
      <w:lang w:eastAsia="ru-RU"/>
    </w:rPr>
  </w:style>
  <w:style w:type="character" w:customStyle="1" w:styleId="nowrap">
    <w:name w:val="nowrap"/>
    <w:basedOn w:val="a0"/>
    <w:qFormat/>
    <w:rsid w:val="007330A4"/>
  </w:style>
  <w:style w:type="character" w:customStyle="1" w:styleId="wrap">
    <w:name w:val="wrap"/>
    <w:basedOn w:val="a0"/>
    <w:qFormat/>
    <w:rsid w:val="007330A4"/>
  </w:style>
  <w:style w:type="character" w:customStyle="1" w:styleId="af7">
    <w:name w:val="Абзац списка Знак"/>
    <w:link w:val="af6"/>
    <w:uiPriority w:val="34"/>
    <w:qFormat/>
    <w:locked/>
    <w:rsid w:val="007330A4"/>
  </w:style>
  <w:style w:type="character" w:customStyle="1" w:styleId="s1">
    <w:name w:val="s1"/>
    <w:basedOn w:val="a0"/>
    <w:qFormat/>
    <w:rsid w:val="007330A4"/>
  </w:style>
  <w:style w:type="paragraph" w:customStyle="1" w:styleId="pj">
    <w:name w:val="pj"/>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0">
    <w:name w:val="s0"/>
    <w:basedOn w:val="a0"/>
    <w:qFormat/>
    <w:rsid w:val="007330A4"/>
  </w:style>
  <w:style w:type="paragraph" w:customStyle="1" w:styleId="no-indent">
    <w:name w:val="no-indent"/>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7330A4"/>
    <w:pPr>
      <w:widowControl w:val="0"/>
      <w:autoSpaceDE w:val="0"/>
      <w:autoSpaceDN w:val="0"/>
      <w:spacing w:before="4"/>
      <w:ind w:left="11" w:firstLine="0"/>
      <w:jc w:val="center"/>
    </w:pPr>
    <w:rPr>
      <w:rFonts w:ascii="Trebuchet MS" w:eastAsia="Trebuchet MS" w:hAnsi="Trebuchet MS" w:cs="Trebuchet MS"/>
    </w:rPr>
  </w:style>
  <w:style w:type="paragraph" w:customStyle="1" w:styleId="ConsPlusTitle">
    <w:name w:val="ConsPlusTitle"/>
    <w:uiPriority w:val="99"/>
    <w:qFormat/>
    <w:rsid w:val="007330A4"/>
    <w:pPr>
      <w:widowControl w:val="0"/>
      <w:autoSpaceDE w:val="0"/>
      <w:autoSpaceDN w:val="0"/>
      <w:adjustRightInd w:val="0"/>
    </w:pPr>
    <w:rPr>
      <w:rFonts w:ascii="Arial" w:eastAsiaTheme="minorEastAsia" w:hAnsi="Arial" w:cs="Arial"/>
      <w:b/>
      <w:bCs/>
      <w:sz w:val="24"/>
      <w:szCs w:val="24"/>
      <w:lang w:eastAsia="ru-RU"/>
    </w:rPr>
  </w:style>
  <w:style w:type="character" w:customStyle="1" w:styleId="s2">
    <w:name w:val="s2"/>
    <w:basedOn w:val="a0"/>
    <w:qFormat/>
    <w:rsid w:val="007330A4"/>
  </w:style>
  <w:style w:type="paragraph" w:customStyle="1" w:styleId="pc">
    <w:name w:val="pc"/>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ji">
    <w:name w:val="pji"/>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s3">
    <w:name w:val="s3"/>
    <w:basedOn w:val="a0"/>
    <w:qFormat/>
    <w:rsid w:val="007330A4"/>
  </w:style>
  <w:style w:type="character" w:customStyle="1" w:styleId="s9">
    <w:name w:val="s9"/>
    <w:basedOn w:val="a0"/>
    <w:qFormat/>
    <w:rsid w:val="007330A4"/>
  </w:style>
  <w:style w:type="paragraph" w:customStyle="1" w:styleId="s10">
    <w:name w:val="s_1"/>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link">
    <w:name w:val="link"/>
    <w:basedOn w:val="a0"/>
    <w:qFormat/>
    <w:rsid w:val="007330A4"/>
  </w:style>
  <w:style w:type="paragraph" w:customStyle="1" w:styleId="richfactdown-paragraph">
    <w:name w:val="richfactdown-paragraph"/>
    <w:basedOn w:val="a"/>
    <w:qFormat/>
    <w:rsid w:val="007330A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hl">
    <w:name w:val="hl"/>
    <w:basedOn w:val="a0"/>
    <w:qFormat/>
    <w:rsid w:val="007330A4"/>
  </w:style>
  <w:style w:type="paragraph" w:customStyle="1" w:styleId="Pa12">
    <w:name w:val="Pa12"/>
    <w:basedOn w:val="Default"/>
    <w:next w:val="Default"/>
    <w:uiPriority w:val="99"/>
    <w:qFormat/>
    <w:rsid w:val="007330A4"/>
    <w:pPr>
      <w:spacing w:line="281" w:lineRule="atLeast"/>
    </w:pPr>
    <w:rPr>
      <w:color w:val="auto"/>
    </w:rPr>
  </w:style>
  <w:style w:type="character" w:customStyle="1" w:styleId="organictextcontentspan">
    <w:name w:val="organictextcontentspan"/>
    <w:basedOn w:val="a0"/>
    <w:rsid w:val="00DE7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84290">
      <w:bodyDiv w:val="1"/>
      <w:marLeft w:val="0"/>
      <w:marRight w:val="0"/>
      <w:marTop w:val="0"/>
      <w:marBottom w:val="0"/>
      <w:divBdr>
        <w:top w:val="none" w:sz="0" w:space="0" w:color="auto"/>
        <w:left w:val="none" w:sz="0" w:space="0" w:color="auto"/>
        <w:bottom w:val="none" w:sz="0" w:space="0" w:color="auto"/>
        <w:right w:val="none" w:sz="0" w:space="0" w:color="auto"/>
      </w:divBdr>
    </w:div>
    <w:div w:id="1132598744">
      <w:bodyDiv w:val="1"/>
      <w:marLeft w:val="0"/>
      <w:marRight w:val="0"/>
      <w:marTop w:val="0"/>
      <w:marBottom w:val="0"/>
      <w:divBdr>
        <w:top w:val="none" w:sz="0" w:space="0" w:color="auto"/>
        <w:left w:val="none" w:sz="0" w:space="0" w:color="auto"/>
        <w:bottom w:val="none" w:sz="0" w:space="0" w:color="auto"/>
        <w:right w:val="none" w:sz="0" w:space="0" w:color="auto"/>
      </w:divBdr>
      <w:divsChild>
        <w:div w:id="1275793531">
          <w:marLeft w:val="0"/>
          <w:marRight w:val="0"/>
          <w:marTop w:val="0"/>
          <w:marBottom w:val="0"/>
          <w:divBdr>
            <w:top w:val="none" w:sz="0" w:space="0" w:color="auto"/>
            <w:left w:val="none" w:sz="0" w:space="0" w:color="auto"/>
            <w:bottom w:val="none" w:sz="0" w:space="0" w:color="auto"/>
            <w:right w:val="none" w:sz="0" w:space="0" w:color="auto"/>
          </w:divBdr>
        </w:div>
        <w:div w:id="1277180210">
          <w:marLeft w:val="0"/>
          <w:marRight w:val="0"/>
          <w:marTop w:val="0"/>
          <w:marBottom w:val="0"/>
          <w:divBdr>
            <w:top w:val="none" w:sz="0" w:space="0" w:color="auto"/>
            <w:left w:val="none" w:sz="0" w:space="0" w:color="auto"/>
            <w:bottom w:val="none" w:sz="0" w:space="0" w:color="auto"/>
            <w:right w:val="none" w:sz="0" w:space="0" w:color="auto"/>
          </w:divBdr>
        </w:div>
        <w:div w:id="1475830656">
          <w:marLeft w:val="0"/>
          <w:marRight w:val="0"/>
          <w:marTop w:val="0"/>
          <w:marBottom w:val="0"/>
          <w:divBdr>
            <w:top w:val="none" w:sz="0" w:space="0" w:color="auto"/>
            <w:left w:val="none" w:sz="0" w:space="0" w:color="auto"/>
            <w:bottom w:val="none" w:sz="0" w:space="0" w:color="auto"/>
            <w:right w:val="none" w:sz="0" w:space="0" w:color="auto"/>
          </w:divBdr>
        </w:div>
        <w:div w:id="1562860746">
          <w:marLeft w:val="0"/>
          <w:marRight w:val="0"/>
          <w:marTop w:val="0"/>
          <w:marBottom w:val="0"/>
          <w:divBdr>
            <w:top w:val="none" w:sz="0" w:space="0" w:color="auto"/>
            <w:left w:val="none" w:sz="0" w:space="0" w:color="auto"/>
            <w:bottom w:val="none" w:sz="0" w:space="0" w:color="auto"/>
            <w:right w:val="none" w:sz="0" w:space="0" w:color="auto"/>
          </w:divBdr>
        </w:div>
        <w:div w:id="1727220426">
          <w:marLeft w:val="0"/>
          <w:marRight w:val="0"/>
          <w:marTop w:val="0"/>
          <w:marBottom w:val="0"/>
          <w:divBdr>
            <w:top w:val="none" w:sz="0" w:space="0" w:color="auto"/>
            <w:left w:val="none" w:sz="0" w:space="0" w:color="auto"/>
            <w:bottom w:val="none" w:sz="0" w:space="0" w:color="auto"/>
            <w:right w:val="none" w:sz="0" w:space="0" w:color="auto"/>
          </w:divBdr>
        </w:div>
        <w:div w:id="2047482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yberleninka.ru/journal/n/etap-ekonomicheskaya-teoriya-analiz-praktika" TargetMode="External"/><Relationship Id="rId21" Type="http://schemas.openxmlformats.org/officeDocument/2006/relationships/hyperlink" Target="https://ru.wikipedia.org/wiki/%D0%9A%D0%B0%D1%81%D0%BF%D0%B8%D0%B9%D1%81%D0%BA%D0%BE%D0%B5_%D0%BC%D0%BE%D1%80%D0%B5" TargetMode="External"/><Relationship Id="rId42" Type="http://schemas.openxmlformats.org/officeDocument/2006/relationships/image" Target="media/image4.jpeg"/><Relationship Id="rId63" Type="http://schemas.openxmlformats.org/officeDocument/2006/relationships/hyperlink" Target="https://isca.kz/ru/analytics-ru/2950" TargetMode="External"/><Relationship Id="rId84" Type="http://schemas.openxmlformats.org/officeDocument/2006/relationships/hyperlink" Target="https://news.mail.ru/society/59547070/" TargetMode="External"/><Relationship Id="rId138" Type="http://schemas.openxmlformats.org/officeDocument/2006/relationships/hyperlink" Target="http://www.ilo.org/global/lang--en/index.htm" TargetMode="External"/><Relationship Id="rId107" Type="http://schemas.openxmlformats.org/officeDocument/2006/relationships/hyperlink" Target="https://russian.rt.com/ussr/news" TargetMode="External"/><Relationship Id="rId11" Type="http://schemas.openxmlformats.org/officeDocument/2006/relationships/hyperlink" Target="https://ru.wikipedia.org/wiki/%D0%A2%D1%83%D1%80%D0%BA%D0%BC%D0%B5%D0%BD%D0%B8%D1%8F" TargetMode="External"/><Relationship Id="rId32" Type="http://schemas.openxmlformats.org/officeDocument/2006/relationships/hyperlink" Target="https://ru.wikipedia.org/wiki/%D0%90%D0%B7%D0%B5%D1%80%D0%B8_%E2%80%94_%D0%A7%D0%B8%D1%80%D0%B0%D0%B3_%E2%80%94_%D0%93%D1%8E%D0%BD%D0%B5%D1%88%D0%BB%D0%B8" TargetMode="External"/><Relationship Id="rId53" Type="http://schemas.openxmlformats.org/officeDocument/2006/relationships/hyperlink" Target="https://elibrary.ru/item.asp?id=44831798" TargetMode="External"/><Relationship Id="rId74" Type="http://schemas.openxmlformats.org/officeDocument/2006/relationships/hyperlink" Target="https://russian.cgtn.com/news/2023-05-19/1659526778029502466/index.html" TargetMode="External"/><Relationship Id="rId128" Type="http://schemas.openxmlformats.org/officeDocument/2006/relationships/hyperlink" Target="https://new.ras.ru/activities/news" TargetMode="External"/><Relationship Id="rId5" Type="http://schemas.openxmlformats.org/officeDocument/2006/relationships/settings" Target="settings.xml"/><Relationship Id="rId90" Type="http://schemas.openxmlformats.org/officeDocument/2006/relationships/hyperlink" Target="http://www.kremlin.ru/events/president/transcripts/72682" TargetMode="External"/><Relationship Id="rId95" Type="http://schemas.openxmlformats.org/officeDocument/2006/relationships/hyperlink" Target="https://www.consultant.ru/document/cons_doc_LAW_60683/%201d24ecfea1db077ae00c89e58cfcd01d93918c5a/" TargetMode="External"/><Relationship Id="rId22" Type="http://schemas.openxmlformats.org/officeDocument/2006/relationships/hyperlink" Target="https://ru.wikipedia.org/wiki/BP" TargetMode="External"/><Relationship Id="rId27" Type="http://schemas.openxmlformats.org/officeDocument/2006/relationships/hyperlink" Target="https://ru.wikipedia.org/wiki/%D0%A1%D0%BE%D0%B5%D0%B4%D0%B8%D0%BD%D1%91%D0%BD%D0%BD%D1%8B%D0%B5_%D0%A8%D1%82%D0%B0%D1%82%D1%8B_%D0%90%D0%BC%D0%B5%D1%80%D0%B8%D0%BA%D0%B8" TargetMode="External"/><Relationship Id="rId43" Type="http://schemas.openxmlformats.org/officeDocument/2006/relationships/hyperlink" Target="https://superinf.ru/view_helpstud.php?id=2109" TargetMode="External"/><Relationship Id="rId48" Type="http://schemas.openxmlformats.org/officeDocument/2006/relationships/hyperlink" Target="https://elibrary.ru/contents.asp?id=54127773" TargetMode="External"/><Relationship Id="rId64" Type="http://schemas.openxmlformats.org/officeDocument/2006/relationships/hyperlink" Target="https://isca.kz/ru/analytics-ru/2943" TargetMode="External"/><Relationship Id="rId69" Type="http://schemas.openxmlformats.org/officeDocument/2006/relationships/hyperlink" Target="https://www.elibrary.ru/contents.asp?id=34214043" TargetMode="External"/><Relationship Id="rId113" Type="http://schemas.openxmlformats.org/officeDocument/2006/relationships/hyperlink" Target="https://www.gov.kz/memleket/entities/ecogeo/press/news/details/623033?lang=ru" TargetMode="External"/><Relationship Id="rId118" Type="http://schemas.openxmlformats.org/officeDocument/2006/relationships/hyperlink" Target="https://docs.cntd.ru/document/1900698" TargetMode="External"/><Relationship Id="rId134" Type="http://schemas.openxmlformats.org/officeDocument/2006/relationships/hyperlink" Target="https://www.alta.ru/tamdoc" TargetMode="External"/><Relationship Id="rId139" Type="http://schemas.openxmlformats.org/officeDocument/2006/relationships/hyperlink" Target="https://ru.wikipedia.org/wiki/%D0%90%D0%BD%D0%B3%D0%BB%D0%B8%D0%B9%D1%81%D0%BA%D0%B8%D0%B9_%D1%8F%D0%B7%D1%8B%D0%BA" TargetMode="External"/><Relationship Id="rId80" Type="http://schemas.openxmlformats.org/officeDocument/2006/relationships/hyperlink" Target="https://marina-bartsaeva.ru/news/davos-2024-obzor-i-analiz-glavnyh-sobytiy-vsemirnogo-ekonomicheskogo-foruma" TargetMode="External"/><Relationship Id="rId85" Type="http://schemas.openxmlformats.org/officeDocument/2006/relationships/hyperlink" Target="https://rg.ru/2023/05/09/virus-ne-ushel.html.%2027.03.2024" TargetMode="External"/><Relationship Id="rId12" Type="http://schemas.openxmlformats.org/officeDocument/2006/relationships/hyperlink" Target="https://ru.wikipedia.org/wiki/&#1059;&#1079;&#1073;&#1077;&#1082;&#1080;&#1089;&#1090;&#1072;&#1085;" TargetMode="External"/><Relationship Id="rId17" Type="http://schemas.openxmlformats.org/officeDocument/2006/relationships/hyperlink" Target="https://ru.wikipedia.org/wiki/%D0%92%D0%B5%D0%BB%D0%B8%D0%BA%D0%BE%D0%B1%D1%80%D0%B8%D1%82%D0%B0%D0%BD%D0%B8%D1%8F" TargetMode="External"/><Relationship Id="rId33" Type="http://schemas.openxmlformats.org/officeDocument/2006/relationships/hyperlink" Target="https://ru.wikipedia.org/wiki/TotalEnergies" TargetMode="External"/><Relationship Id="rId38" Type="http://schemas.openxmlformats.org/officeDocument/2006/relationships/hyperlink" Target="https://ru.wikipedia.org/wiki/%D0%92%D1%81%D0%B5%D0%BC%D0%B8%D1%80%D0%BD%D1%8B%D0%B9_%D1%8D%D0%BA%D0%BE%D0%BD%D0%BE%D0%BC%D0%B8%D1%87%D0%B5%D1%81%D0%BA%D0%B8%D0%B9_%D1%84%D0%BE%D1%80%D1%83%D0%BC" TargetMode="External"/><Relationship Id="rId59" Type="http://schemas.openxmlformats.org/officeDocument/2006/relationships/hyperlink" Target="http://matveev-igor.ru/articles/370422" TargetMode="External"/><Relationship Id="rId103" Type="http://schemas.openxmlformats.org/officeDocument/2006/relationships/hyperlink" Target="https://docs.cntd.ru/document/901941365" TargetMode="External"/><Relationship Id="rId108" Type="http://schemas.openxmlformats.org/officeDocument/2006/relationships/hyperlink" Target="https://russian.rt.com" TargetMode="External"/><Relationship Id="rId124" Type="http://schemas.openxmlformats.org/officeDocument/2006/relationships/hyperlink" Target="https://www.un.org/ru" TargetMode="External"/><Relationship Id="rId129" Type="http://schemas.openxmlformats.org/officeDocument/2006/relationships/hyperlink" Target="https://ingeo.kz/" TargetMode="External"/><Relationship Id="rId54" Type="http://schemas.openxmlformats.org/officeDocument/2006/relationships/hyperlink" Target="https://elibrary.ru/contents.asp?id=44831796" TargetMode="External"/><Relationship Id="rId70" Type="http://schemas.openxmlformats.org/officeDocument/2006/relationships/hyperlink" Target="https://www.naturalgasworld.com/bps-statistical-review-2016-ngw" TargetMode="External"/><Relationship Id="rId75" Type="http://schemas.openxmlformats.org/officeDocument/2006/relationships/hyperlink" Target="http://vpoanalytics.com/2018/01/31/mezhdunarodnyj-transportnyj-koridor-partnyorstva-iz-indii-cherez-iran-i-kavkaz-v-rossiyu-i-evropu/" TargetMode="External"/><Relationship Id="rId91" Type="http://schemas.openxmlformats.org/officeDocument/2006/relationships/hyperlink" Target="http://www.kremlin.ru/events/president/news/68669" TargetMode="External"/><Relationship Id="rId96" Type="http://schemas.openxmlformats.org/officeDocument/2006/relationships/hyperlink" Target="https://docs.eaeunion.org/docs/ru-ru/01543175/ms_26122023" TargetMode="External"/><Relationship Id="rId140" Type="http://schemas.openxmlformats.org/officeDocument/2006/relationships/hyperlink" Target="https://ru.wikipedia.org/wiki/%D0%AD%D0%BA%D0%BE%D0%BD%D0%BE%D0%BC%D0%B8%D1%81%D1%82"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u.wikipedia.org/wiki/%D0%92%D0%B5%D0%BB%D0%B8%D0%BA%D0%BE%D0%B1%D1%80%D0%B8%D1%82%D0%B0%D0%BD%D0%B8%D1%8F" TargetMode="External"/><Relationship Id="rId28" Type="http://schemas.openxmlformats.org/officeDocument/2006/relationships/hyperlink" Target="https://ru.wikipedia.org/wiki/%D0%9A%D0%B0%D0%B7%D0%B0%D1%85%D1%81%D1%82%D0%B0%D0%BD" TargetMode="External"/><Relationship Id="rId49" Type="http://schemas.openxmlformats.org/officeDocument/2006/relationships/hyperlink" Target="https://elibrary.ru/contents.asp?id=54127773&amp;selid=54127783" TargetMode="External"/><Relationship Id="rId114" Type="http://schemas.openxmlformats.org/officeDocument/2006/relationships/hyperlink" Target="https://cyberleninka.ru/journal/n/evraziyskaya-integratsiya-ekonomika-pravo-politika" TargetMode="External"/><Relationship Id="rId119" Type="http://schemas.openxmlformats.org/officeDocument/2006/relationships/hyperlink" Target="https://adilet.zan.kz/rus/docs/P24000000360" TargetMode="External"/><Relationship Id="rId44" Type="http://schemas.openxmlformats.org/officeDocument/2006/relationships/hyperlink" Target="https://dpcsebm.delapress.com/index.php/dpcsebm/article/view/126" TargetMode="External"/><Relationship Id="rId60" Type="http://schemas.openxmlformats.org/officeDocument/2006/relationships/hyperlink" Target="https://elibrary.ru/item.asp?id=47967775" TargetMode="External"/><Relationship Id="rId65" Type="http://schemas.openxmlformats.org/officeDocument/2006/relationships/hyperlink" Target="https://eurasiatoday.ru/kak-vodnaya-problema-vliyaet-na-politiku-v-kazahstane-rasskazal-politolog/" TargetMode="External"/><Relationship Id="rId81" Type="http://schemas.openxmlformats.org/officeDocument/2006/relationships/hyperlink" Target="https://globalaffairs.ru" TargetMode="External"/><Relationship Id="rId86" Type="http://schemas.openxmlformats.org/officeDocument/2006/relationships/hyperlink" Target="https://asiais.ru/society/38509.html" TargetMode="External"/><Relationship Id="rId130" Type="http://schemas.openxmlformats.org/officeDocument/2006/relationships/hyperlink" Target="https://vfanc.ru/" TargetMode="External"/><Relationship Id="rId135" Type="http://schemas.openxmlformats.org/officeDocument/2006/relationships/hyperlink" Target="http://www.consultant.ru/document" TargetMode="External"/><Relationship Id="rId13" Type="http://schemas.openxmlformats.org/officeDocument/2006/relationships/hyperlink" Target="https://ru.wikipedia.org/wiki/%D0%90%D0%B7%D0%B5%D1%80%D0%B1%D0%B0%D0%B9%D0%B4%D0%B6%D0%B0%D0%BD" TargetMode="External"/><Relationship Id="rId18" Type="http://schemas.openxmlformats.org/officeDocument/2006/relationships/hyperlink" Target="https://ru.wikipedia.org/wiki/%D0%9A%D0%B0%D0%B7%D0%B0%D1%85%D1%81%D1%82%D0%B0%D0%BD" TargetMode="External"/><Relationship Id="rId39" Type="http://schemas.openxmlformats.org/officeDocument/2006/relationships/hyperlink" Target="https://ru.wikipedia.org/wiki/%D0%94%D0%B0%D0%B2%D0%BE%D1%81" TargetMode="External"/><Relationship Id="rId109" Type="http://schemas.openxmlformats.org/officeDocument/2006/relationships/hyperlink" Target="https://www.rbc.ru/rbcfreenews" TargetMode="External"/><Relationship Id="rId34" Type="http://schemas.openxmlformats.org/officeDocument/2006/relationships/hyperlink" Target="https://ru.wikipedia.org/wiki/%D0%A4%D1%80%D0%B0%D0%BD%D1%86%D0%B8%D1%8F" TargetMode="External"/><Relationship Id="rId50" Type="http://schemas.openxmlformats.org/officeDocument/2006/relationships/hyperlink" Target="https://elibrary.ru/item.asp?id=44831809" TargetMode="External"/><Relationship Id="rId55" Type="http://schemas.openxmlformats.org/officeDocument/2006/relationships/hyperlink" Target="https://elibrary.ru/contents.asp?id=44831796&amp;selid=44831798" TargetMode="External"/><Relationship Id="rId76" Type="http://schemas.openxmlformats.org/officeDocument/2006/relationships/hyperlink" Target="https://astrahan.bezformata.com/listnews/" TargetMode="External"/><Relationship Id="rId97" Type="http://schemas.openxmlformats.org/officeDocument/2006/relationships/hyperlink" Target="http://www.kremlin.ru/events/" TargetMode="External"/><Relationship Id="rId104" Type="http://schemas.openxmlformats.org/officeDocument/2006/relationships/hyperlink" Target="https://docs.cntd.ru/document/901857477" TargetMode="External"/><Relationship Id="rId120" Type="http://schemas.openxmlformats.org/officeDocument/2006/relationships/hyperlink" Target="https://www.consultant.ru/" TargetMode="External"/><Relationship Id="rId125" Type="http://schemas.openxmlformats.org/officeDocument/2006/relationships/hyperlink" Target="https://kazpravda.kz/n/opustynivanie-stanovitsya-realnoy-ugrozoy-dlya-kazahstana/" TargetMode="External"/><Relationship Id="rId141" Type="http://schemas.openxmlformats.org/officeDocument/2006/relationships/hyperlink" Target="https://ru.wikipedia.org/wiki/%D0%9D%D0%B5%D0%BA%D0%BE%D0%BC%D0%BC%D0%B5%D1%80%D1%87%D0%B5%D1%81%D0%BA%D0%B0%D1%8F_%D0%BE%D1%80%D0%B3%D0%B0%D0%BD%D0%B8%D0%B7%D0%B0%D1%86%D0%B8%D1%8F" TargetMode="External"/><Relationship Id="rId14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youtube.com/watch?v=KstM9NJH8YQ" TargetMode="External"/><Relationship Id="rId92" Type="http://schemas.openxmlformats.org/officeDocument/2006/relationships/hyperlink" Target="file:///C:\Users\User\Desktop\25.04.25.%20&#1047;&#1072;&#1084;&#1077;&#1095;&#1072;&#1085;&#1080;&#1103;%20&#1052;&#1072;&#1081;&#1103;\&#1070;&#1088;&#1080;&#1089;&#1090;&#1098;-&#1055;&#1088;&#1072;&#1074;&#1086;&#1074;&#1077;&#1076;&#1098;" TargetMode="External"/><Relationship Id="rId2" Type="http://schemas.openxmlformats.org/officeDocument/2006/relationships/customXml" Target="../customXml/item2.xml"/><Relationship Id="rId29" Type="http://schemas.openxmlformats.org/officeDocument/2006/relationships/hyperlink" Target="https://ru.wikipedia.org/wiki/%D0%9D%D0%B5%D1%84%D1%82%D1%8F%D0%BD%D0%BE%D0%B5_%D0%BC%D0%B5%D1%81%D1%82%D0%BE%D1%80%D0%BE%D0%B6%D0%B4%D0%B5%D0%BD%D0%B8%D0%B5_%D0%A2%D0%B5%D0%BD%D0%B3%D0%B8%D0%B7" TargetMode="External"/><Relationship Id="rId24" Type="http://schemas.openxmlformats.org/officeDocument/2006/relationships/hyperlink" Target="https://ru.wikipedia.org/wiki/%D0%90%D0%B7%D0%B5%D1%80%D0%B8_%E2%80%94_%D0%A7%D0%B8%D1%80%D0%B0%D0%B3_%E2%80%94_%D0%93%D1%8E%D0%BD%D0%B5%D1%88%D0%BB%D0%B8" TargetMode="External"/><Relationship Id="rId40" Type="http://schemas.openxmlformats.org/officeDocument/2006/relationships/hyperlink" Target="https://www.kommersant.ru/doc/6633400" TargetMode="External"/><Relationship Id="rId45" Type="http://schemas.openxmlformats.org/officeDocument/2006/relationships/hyperlink" Target="https://www.caspianpolicy.org/wp-content/uploads/2019/10/Caspian-Affairs-Magazine-January-Issue-2019-1.pdf" TargetMode="External"/><Relationship Id="rId66" Type="http://schemas.openxmlformats.org/officeDocument/2006/relationships/hyperlink" Target="http://de.geogr.msu.ru/casp/" TargetMode="External"/><Relationship Id="rId87" Type="http://schemas.openxmlformats.org/officeDocument/2006/relationships/hyperlink" Target="https://www.frontiersin.org" TargetMode="External"/><Relationship Id="rId110" Type="http://schemas.openxmlformats.org/officeDocument/2006/relationships/hyperlink" Target="https://kazpravda.kz/n/polnyy-tekst-kommyunike-shestogo-kaspiyskogo" TargetMode="External"/><Relationship Id="rId115" Type="http://schemas.openxmlformats.org/officeDocument/2006/relationships/hyperlink" Target="https://adilet.zan.kz/rus/docs/K2100000400" TargetMode="External"/><Relationship Id="rId131" Type="http://schemas.openxmlformats.org/officeDocument/2006/relationships/hyperlink" Target="https://russian.cgtn.com/news/2023-05-17/1658831263184875522/index.html" TargetMode="External"/><Relationship Id="rId136" Type="http://schemas.openxmlformats.org/officeDocument/2006/relationships/hyperlink" Target="http://casp-geo.ru/vystuplenie-kasym-zhomarta" TargetMode="External"/><Relationship Id="rId61" Type="http://schemas.openxmlformats.org/officeDocument/2006/relationships/hyperlink" Target="https://elibrary.ru/contents.asp?id=47967768" TargetMode="External"/><Relationship Id="rId82" Type="http://schemas.openxmlformats.org/officeDocument/2006/relationships/hyperlink" Target="https://documents.un.org/doc/undoc/gen/n23/306/67/pdf/n2330667.pdf.%2021.05.2024" TargetMode="External"/><Relationship Id="rId19" Type="http://schemas.openxmlformats.org/officeDocument/2006/relationships/hyperlink" Target="https://ru.wikipedia.org/wiki/Eni" TargetMode="External"/><Relationship Id="rId14" Type="http://schemas.openxmlformats.org/officeDocument/2006/relationships/hyperlink" Target="https://ru.wikipedia.org/wiki/ExxonMobil" TargetMode="External"/><Relationship Id="rId30" Type="http://schemas.openxmlformats.org/officeDocument/2006/relationships/hyperlink" Target="https://ru.wikipedia.org/wiki/%D0%9A%D0%B0%D1%80%D0%B0%D1%87%D0%B0%D0%B3%D0%B0%D0%BD%D0%B0%D0%BA%D1%81%D0%BA%D0%BE%D0%B5_%D0%BD%D0%B5%D1%84%D1%82%D0%B5%D0%B3%D0%B0%D0%B7%D0%BE%D0%B2%D0%BE%D0%B5_%D0%BC%D0%B5%D1%81%D1%82%D0%BE%D1%80%D0%BE%D0%B6%D0%B4%D0%B5%D0%BD%D0%B8%D0%B5" TargetMode="External"/><Relationship Id="rId35" Type="http://schemas.openxmlformats.org/officeDocument/2006/relationships/hyperlink" Target="https://ru.wikipedia.org/wiki/%D0%9A%D0%B0%D1%88%D0%B0%D0%B3%D0%B0%D0%BD" TargetMode="External"/><Relationship Id="rId56" Type="http://schemas.openxmlformats.org/officeDocument/2006/relationships/hyperlink" Target="https://elibrary.ru/item.asp?id=67317153" TargetMode="External"/><Relationship Id="rId77" Type="http://schemas.openxmlformats.org/officeDocument/2006/relationships/hyperlink" Target="https://ru.sputnik.kz/20211105/Video-obmelevshego-Kaspiya." TargetMode="External"/><Relationship Id="rId100" Type="http://schemas.openxmlformats.org/officeDocument/2006/relationships/hyperlink" Target="https://iacis.ru/public/upload/files/1/291.pdf" TargetMode="External"/><Relationship Id="rId105" Type="http://schemas.openxmlformats.org/officeDocument/2006/relationships/hyperlink" Target="https://normativ.kontur.ru/document?moduleId=1&amp;documentId=273085" TargetMode="External"/><Relationship Id="rId126" Type="http://schemas.openxmlformats.org/officeDocument/2006/relationships/hyperlink" Target="https://rosng.ru/post/kak-yuzhnyye-regiony-rossii-boryut-sya-s" TargetMode="External"/><Relationship Id="rId8" Type="http://schemas.openxmlformats.org/officeDocument/2006/relationships/endnotes" Target="endnotes.xml"/><Relationship Id="rId51" Type="http://schemas.openxmlformats.org/officeDocument/2006/relationships/hyperlink" Target="https://elibrary.ru/contents.asp?id=44831796" TargetMode="External"/><Relationship Id="rId72" Type="http://schemas.openxmlformats.org/officeDocument/2006/relationships/hyperlink" Target="https://russian.cgtn.com/event/doc/ruSJlsd23-20221025.pdf" TargetMode="External"/><Relationship Id="rId93" Type="http://schemas.openxmlformats.org/officeDocument/2006/relationships/hyperlink" Target="https://cis.minsk.by/news/26295/ob_aktualnyh_napravlenijah_.%2019.01.2024" TargetMode="External"/><Relationship Id="rId98" Type="http://schemas.openxmlformats.org/officeDocument/2006/relationships/hyperlink" Target="http://www.kremlin.ru/events/president/news/69587" TargetMode="External"/><Relationship Id="rId121" Type="http://schemas.openxmlformats.org/officeDocument/2006/relationships/hyperlink" Target="https://www.gov.kz/" TargetMode="External"/><Relationship Id="rId142" Type="http://schemas.openxmlformats.org/officeDocument/2006/relationships/hyperlink" Target="https://ru.fsc.org/ru-ru" TargetMode="External"/><Relationship Id="rId3" Type="http://schemas.openxmlformats.org/officeDocument/2006/relationships/numbering" Target="numbering.xml"/><Relationship Id="rId25" Type="http://schemas.openxmlformats.org/officeDocument/2006/relationships/hyperlink" Target="https://ru.wikipedia.org/wiki/%D0%9A%D0%B0%D1%81%D0%BF%D0%B8%D0%B9%D1%81%D0%BA%D0%BE%D0%B5_%D0%BC%D0%BE%D1%80%D0%B5" TargetMode="External"/><Relationship Id="rId46" Type="http://schemas.openxmlformats.org/officeDocument/2006/relationships/hyperlink" Target="https://www.gazeta.ru/business/2022/10/07/15586729.shtml" TargetMode="External"/><Relationship Id="rId67" Type="http://schemas.openxmlformats.org/officeDocument/2006/relationships/hyperlink" Target="https://oborona.ru/pages/mainpage/archive/2018/09/index.shtml%20(&#1076;" TargetMode="External"/><Relationship Id="rId116" Type="http://schemas.openxmlformats.org/officeDocument/2006/relationships/hyperlink" Target="http://www.consultant." TargetMode="External"/><Relationship Id="rId137" Type="http://schemas.openxmlformats.org/officeDocument/2006/relationships/hyperlink" Target="http://www.kremlin.ru/catalog/persons/593/events/68779" TargetMode="External"/><Relationship Id="rId20" Type="http://schemas.openxmlformats.org/officeDocument/2006/relationships/hyperlink" Target="https://ru.wikipedia.org/wiki/%D0%98%D1%82%D0%B0%D0%BB%D0%B8%D1%8F" TargetMode="External"/><Relationship Id="rId41" Type="http://schemas.openxmlformats.org/officeDocument/2006/relationships/image" Target="media/image3.png"/><Relationship Id="rId62" Type="http://schemas.openxmlformats.org/officeDocument/2006/relationships/hyperlink" Target="https://elibrary.ru/contents.asp?id=47967768&amp;selid=47967775" TargetMode="External"/><Relationship Id="rId83" Type="http://schemas.openxmlformats.org/officeDocument/2006/relationships/hyperlink" Target="https://documents.un.org/doc/undoc/gen/n23/306/67/" TargetMode="External"/><Relationship Id="rId88" Type="http://schemas.openxmlformats.org/officeDocument/2006/relationships/hyperlink" Target="http://conf.rse.geosmis.ru/thesisshow.aspx?page=249&amp;thesis=10068" TargetMode="External"/><Relationship Id="rId111" Type="http://schemas.openxmlformats.org/officeDocument/2006/relationships/hyperlink" Target="http://docs.cntd.ru/document/420383107" TargetMode="External"/><Relationship Id="rId132" Type="http://schemas.openxmlformats.org/officeDocument/2006/relationships/hyperlink" Target="https://naukovedenie.ru/PDF/107EVN517.%2023.03.2024" TargetMode="External"/><Relationship Id="rId15" Type="http://schemas.openxmlformats.org/officeDocument/2006/relationships/hyperlink" Target="https://ru.wikipedia.org/wiki/%D0%A1%D0%BE%D0%B5%D0%B4%D0%B8%D0%BD%D1%91%D0%BD%D0%BD%D1%8B%D0%B5_%D0%A8%D1%82%D0%B0%D1%82%D1%8B_%D0%90%D0%BC%D0%B5%D1%80%D0%B8%D0%BA%D0%B8" TargetMode="External"/><Relationship Id="rId36" Type="http://schemas.openxmlformats.org/officeDocument/2006/relationships/image" Target="media/image1.png"/><Relationship Id="rId57" Type="http://schemas.openxmlformats.org/officeDocument/2006/relationships/hyperlink" Target="https://elibrary.ru/contents.asp?id=67317142" TargetMode="External"/><Relationship Id="rId106" Type="http://schemas.openxmlformats.org/officeDocument/2006/relationships/hyperlink" Target="http://www.kremlin.ru/supplement/784.%2014.05.2024" TargetMode="External"/><Relationship Id="rId127" Type="http://schemas.openxmlformats.org/officeDocument/2006/relationships/hyperlink" Target="https://e-cis.info/news/566/110769/" TargetMode="External"/><Relationship Id="rId10" Type="http://schemas.openxmlformats.org/officeDocument/2006/relationships/hyperlink" Target="https://ru.wikipedia.org/wiki/%D0%A2%D1%83%D1%80%D0%BA%D0%BC%D0%B5%D0%BD%D0%B8%D1%8F" TargetMode="External"/><Relationship Id="rId31" Type="http://schemas.openxmlformats.org/officeDocument/2006/relationships/hyperlink" Target="https://ru.wikipedia.org/wiki/%D0%90%D0%B7%D0%B5%D1%80%D0%B1%D0%B0%D0%B9%D0%B4%D0%B6%D0%B0%D0%BD" TargetMode="External"/><Relationship Id="rId52" Type="http://schemas.openxmlformats.org/officeDocument/2006/relationships/hyperlink" Target="https://elibrary.ru/contents.asp?id=44831796&amp;selid=44831809" TargetMode="External"/><Relationship Id="rId73" Type="http://schemas.openxmlformats.org/officeDocument/2006/relationships/hyperlink" Target="https://www.yidaiyilu.gov.cn/p/77298.html" TargetMode="External"/><Relationship Id="rId78" Type="http://schemas.openxmlformats.org/officeDocument/2006/relationships/hyperlink" Target="https://nomad.su/?a=3-202307200029" TargetMode="External"/><Relationship Id="rId94" Type="http://schemas.openxmlformats.org/officeDocument/2006/relationships/hyperlink" Target="https://online.zakon.kz/Document/?doc_id=1042116" TargetMode="External"/><Relationship Id="rId99" Type="http://schemas.openxmlformats.org/officeDocument/2006/relationships/hyperlink" Target="https://base.garant.ru/5196036/" TargetMode="External"/><Relationship Id="rId101" Type="http://schemas.openxmlformats.org/officeDocument/2006/relationships/hyperlink" Target="https://normativ.kontur.ru/document?moduleId=1&amp;documentId" TargetMode="External"/><Relationship Id="rId122" Type="http://schemas.openxmlformats.org/officeDocument/2006/relationships/hyperlink" Target="https://adilet.zan.kz/rus/docs/P2400000066" TargetMode="External"/><Relationship Id="rId143" Type="http://schemas.openxmlformats.org/officeDocument/2006/relationships/hyperlink" Target="https://login.consultant.ru/link/?req=doc&amp;demo=1&amp;base=LAW&amp;n=462302&amp;date=25.06.2024&amp;dst=100005&amp;field=134" TargetMode="External"/><Relationship Id="rId4" Type="http://schemas.openxmlformats.org/officeDocument/2006/relationships/styles" Target="styles.xml"/><Relationship Id="rId9" Type="http://schemas.openxmlformats.org/officeDocument/2006/relationships/hyperlink" Target="https://ru.wikipedia.org/wiki/%D0%90%D0%B7%D0%B5%D1%80%D0%B1%D0%B0%D0%B9%D0%B4%D0%B6%D0%B0%D0%BD" TargetMode="External"/><Relationship Id="rId26" Type="http://schemas.openxmlformats.org/officeDocument/2006/relationships/hyperlink" Target="https://ru.wikipedia.org/wiki/Chevron_Corporation" TargetMode="External"/><Relationship Id="rId47" Type="http://schemas.openxmlformats.org/officeDocument/2006/relationships/hyperlink" Target="https://elibrary.ru/item.asp?id=54127783" TargetMode="External"/><Relationship Id="rId68" Type="http://schemas.openxmlformats.org/officeDocument/2006/relationships/hyperlink" Target="http://www.kremlin.ru/supplement/5920" TargetMode="External"/><Relationship Id="rId89" Type="http://schemas.openxmlformats.org/officeDocument/2006/relationships/hyperlink" Target="http://www.tstu.ru/education/elib/pdf/st/2005" TargetMode="External"/><Relationship Id="rId112" Type="http://schemas.openxmlformats.org/officeDocument/2006/relationships/hyperlink" Target="https://tehranconvention.org" TargetMode="External"/><Relationship Id="rId133" Type="http://schemas.openxmlformats.org/officeDocument/2006/relationships/hyperlink" Target="https://cyberleninka.ru/article/n/teoretiko-metodologicheskie-podhody" TargetMode="External"/><Relationship Id="rId16" Type="http://schemas.openxmlformats.org/officeDocument/2006/relationships/hyperlink" Target="https://ru.wikipedia.org/wiki/Shell" TargetMode="External"/><Relationship Id="rId37" Type="http://schemas.openxmlformats.org/officeDocument/2006/relationships/image" Target="media/image2.jpeg"/><Relationship Id="rId58" Type="http://schemas.openxmlformats.org/officeDocument/2006/relationships/hyperlink" Target="https://elibrary.ru/contents.asp?id=67317142&amp;selid=67317153" TargetMode="External"/><Relationship Id="rId79" Type="http://schemas.openxmlformats.org/officeDocument/2006/relationships/hyperlink" Target="http://cawater-info.net/ecoindicators/pdf/riodecl.pdf.%2012.01.2024" TargetMode="External"/><Relationship Id="rId102" Type="http://schemas.openxmlformats.org/officeDocument/2006/relationships/hyperlink" Target="https://vlast.kz/politika/kazahstan" TargetMode="External"/><Relationship Id="rId123" Type="http://schemas.openxmlformats.org/officeDocument/2006/relationships/hyperlink" Target="https://raww.ru/assets/modckeditor/default/0/novaya" TargetMode="External"/><Relationship Id="rId14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01106-5C78-4EDD-871B-DAA68AA06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68015</Words>
  <Characters>387691</Characters>
  <Application>Microsoft Office Word</Application>
  <DocSecurity>0</DocSecurity>
  <Lines>3230</Lines>
  <Paragraphs>909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Darhan</cp:lastModifiedBy>
  <cp:revision>4</cp:revision>
  <cp:lastPrinted>2025-06-27T06:31:00Z</cp:lastPrinted>
  <dcterms:created xsi:type="dcterms:W3CDTF">2025-06-26T11:11:00Z</dcterms:created>
  <dcterms:modified xsi:type="dcterms:W3CDTF">2025-06-27T06:35:00Z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6C47EE4E411F4B21A04FF301B8276065_13</vt:lpwstr>
  </property>
</Properties>
</file>